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AC11" w14:textId="77777777" w:rsidR="00676702" w:rsidRPr="00294E16" w:rsidRDefault="00C966E2" w:rsidP="00676702">
      <w:pPr>
        <w:spacing w:after="0" w:line="240" w:lineRule="auto"/>
        <w:rPr>
          <w:lang w:val="hr-HR"/>
        </w:rPr>
      </w:pPr>
      <w:r w:rsidRPr="00294E16">
        <w:rPr>
          <w:rFonts w:ascii="Arial" w:hAnsi="Arial" w:cs="Arial"/>
          <w:noProof/>
          <w:sz w:val="20"/>
          <w:szCs w:val="20"/>
          <w:lang w:val="hr-HR" w:eastAsia="hr-HR"/>
        </w:rPr>
        <w:t xml:space="preserve">                      </w:t>
      </w:r>
      <w:r w:rsidR="00676702" w:rsidRPr="00294E16">
        <w:rPr>
          <w:rFonts w:ascii="Arial" w:hAnsi="Arial" w:cs="Arial"/>
          <w:noProof/>
          <w:sz w:val="20"/>
          <w:szCs w:val="20"/>
          <w:lang w:val="hr-HR" w:eastAsia="hr-HR"/>
        </w:rPr>
        <w:drawing>
          <wp:inline distT="0" distB="0" distL="0" distR="0" wp14:anchorId="7BA4F697" wp14:editId="0295050E">
            <wp:extent cx="704725" cy="864000"/>
            <wp:effectExtent l="0" t="0" r="635" b="0"/>
            <wp:docPr id="1" name="il_fi" descr="http://www.sysprint.hr/inf820/gr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ysprint.hr/inf820/gr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5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CEAA2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          REPUBLIKA HRVATSKA</w:t>
      </w:r>
    </w:p>
    <w:p w14:paraId="5A421640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>OSJEČKO-BARANJSKA ŽUPANIJA</w:t>
      </w:r>
    </w:p>
    <w:p w14:paraId="345C8771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            OPĆINA ŠODOLOVCI</w:t>
      </w:r>
    </w:p>
    <w:p w14:paraId="5CC4CCFF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           </w:t>
      </w:r>
      <w:r w:rsidRPr="00294E16">
        <w:rPr>
          <w:rFonts w:ascii="Times New Roman" w:hAnsi="Times New Roman"/>
          <w:sz w:val="24"/>
          <w:szCs w:val="24"/>
          <w:lang w:val="hr-HR"/>
        </w:rPr>
        <w:t>Jedinstveni upravni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odjel</w:t>
      </w:r>
    </w:p>
    <w:p w14:paraId="04F92F67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669C30F2" w14:textId="43FB6BE3" w:rsidR="00676702" w:rsidRPr="00294E16" w:rsidRDefault="00940504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>KLASA: 013-02/26-0</w:t>
      </w:r>
      <w:r w:rsidR="00294E16">
        <w:rPr>
          <w:rFonts w:ascii="Times New Roman" w:hAnsi="Times New Roman"/>
          <w:sz w:val="24"/>
          <w:szCs w:val="24"/>
          <w:lang w:val="hr-HR"/>
        </w:rPr>
        <w:t>2</w:t>
      </w:r>
      <w:r w:rsidR="00676702" w:rsidRPr="00294E16">
        <w:rPr>
          <w:rFonts w:ascii="Times New Roman" w:hAnsi="Times New Roman"/>
          <w:sz w:val="24"/>
          <w:szCs w:val="24"/>
          <w:lang w:val="hr-HR"/>
        </w:rPr>
        <w:t>/</w:t>
      </w:r>
      <w:r w:rsidR="00294E16">
        <w:rPr>
          <w:rFonts w:ascii="Times New Roman" w:hAnsi="Times New Roman"/>
          <w:sz w:val="24"/>
          <w:szCs w:val="24"/>
          <w:lang w:val="hr-HR"/>
        </w:rPr>
        <w:t>3</w:t>
      </w:r>
    </w:p>
    <w:p w14:paraId="110EAC67" w14:textId="77777777" w:rsidR="00676702" w:rsidRPr="00294E16" w:rsidRDefault="00676702" w:rsidP="00676702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URBROJ: </w:t>
      </w:r>
      <w:r w:rsidR="00C966E2" w:rsidRPr="00294E16">
        <w:rPr>
          <w:rFonts w:ascii="Times New Roman" w:hAnsi="Times New Roman"/>
          <w:sz w:val="24"/>
          <w:szCs w:val="24"/>
          <w:lang w:val="hr-HR"/>
        </w:rPr>
        <w:t>2158-36-03</w:t>
      </w:r>
      <w:r w:rsidR="00654999" w:rsidRPr="00294E16">
        <w:rPr>
          <w:rFonts w:ascii="Times New Roman" w:hAnsi="Times New Roman"/>
          <w:sz w:val="24"/>
          <w:szCs w:val="24"/>
          <w:lang w:val="hr-HR"/>
        </w:rPr>
        <w:t>-26-1</w:t>
      </w:r>
    </w:p>
    <w:p w14:paraId="7AF8A1E3" w14:textId="77777777" w:rsidR="00676702" w:rsidRPr="00294E16" w:rsidRDefault="00235C1A" w:rsidP="0073727C">
      <w:pPr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Šodolovci, </w:t>
      </w:r>
      <w:r w:rsidR="00423E85" w:rsidRPr="00294E16">
        <w:rPr>
          <w:rFonts w:ascii="Times New Roman" w:hAnsi="Times New Roman"/>
          <w:sz w:val="24"/>
          <w:szCs w:val="24"/>
          <w:lang w:val="hr-HR"/>
        </w:rPr>
        <w:t>17.</w:t>
      </w:r>
      <w:r w:rsidRPr="00294E16">
        <w:rPr>
          <w:rFonts w:ascii="Times New Roman" w:hAnsi="Times New Roman"/>
          <w:sz w:val="24"/>
          <w:szCs w:val="24"/>
          <w:lang w:val="hr-HR"/>
        </w:rPr>
        <w:t xml:space="preserve"> srpnja</w:t>
      </w:r>
      <w:r w:rsidR="00676702" w:rsidRPr="00294E16">
        <w:rPr>
          <w:rFonts w:ascii="Times New Roman" w:hAnsi="Times New Roman"/>
          <w:sz w:val="24"/>
          <w:szCs w:val="24"/>
          <w:lang w:val="hr-HR"/>
        </w:rPr>
        <w:t xml:space="preserve"> 2026.</w:t>
      </w:r>
    </w:p>
    <w:p w14:paraId="2F6783B1" w14:textId="77777777" w:rsidR="00676702" w:rsidRPr="00294E16" w:rsidRDefault="00676702" w:rsidP="00EB4FA3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>Na temelju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članka </w:t>
      </w:r>
      <w:r w:rsidRPr="00294E16">
        <w:rPr>
          <w:rFonts w:ascii="Times New Roman" w:hAnsi="Times New Roman"/>
          <w:sz w:val="24"/>
          <w:szCs w:val="24"/>
          <w:lang w:val="hr-HR"/>
        </w:rPr>
        <w:t>11.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Zakona o pravu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na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pristup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informacijama (»Narodne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novine«, broj 25/13, 85/15 i 69/22) u postupku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donošenja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općeg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akta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Jedinstveni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upravni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odjel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Općine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Šodolovci</w:t>
      </w:r>
      <w:r w:rsidR="009A60DD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objavljuje</w:t>
      </w:r>
    </w:p>
    <w:p w14:paraId="3133EB74" w14:textId="77777777" w:rsidR="00676702" w:rsidRPr="00294E16" w:rsidRDefault="00676702" w:rsidP="00676702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hr-HR"/>
        </w:rPr>
      </w:pPr>
      <w:r w:rsidRPr="00294E16">
        <w:rPr>
          <w:rFonts w:ascii="Times New Roman" w:hAnsi="Times New Roman"/>
          <w:sz w:val="28"/>
          <w:szCs w:val="28"/>
          <w:lang w:val="hr-HR"/>
        </w:rPr>
        <w:t>JAVNI POZIV</w:t>
      </w:r>
    </w:p>
    <w:p w14:paraId="2FDC85ED" w14:textId="77777777" w:rsidR="00676702" w:rsidRPr="00294E16" w:rsidRDefault="00676702" w:rsidP="00676702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hr-HR"/>
        </w:rPr>
      </w:pPr>
      <w:r w:rsidRPr="00294E16">
        <w:rPr>
          <w:rFonts w:ascii="Times New Roman" w:hAnsi="Times New Roman"/>
          <w:sz w:val="28"/>
          <w:szCs w:val="28"/>
          <w:lang w:val="hr-HR"/>
        </w:rPr>
        <w:t>ZA SAVJETOVANJE SA ZAINTERESIRANOM JAVNOŠĆU U POSTUPKU DONOŠENJA AKTA</w:t>
      </w:r>
    </w:p>
    <w:p w14:paraId="3A0AA532" w14:textId="77777777" w:rsidR="00676702" w:rsidRPr="00294E16" w:rsidRDefault="00676702" w:rsidP="00676702">
      <w:pPr>
        <w:suppressAutoHyphens w:val="0"/>
        <w:autoSpaceDE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32"/>
          <w:szCs w:val="3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90524" w:rsidRPr="00294E16" w14:paraId="47C252AB" w14:textId="77777777" w:rsidTr="00D85653">
        <w:trPr>
          <w:trHeight w:val="965"/>
        </w:trPr>
        <w:tc>
          <w:tcPr>
            <w:tcW w:w="4508" w:type="dxa"/>
          </w:tcPr>
          <w:p w14:paraId="45704FAC" w14:textId="77777777" w:rsidR="00A90524" w:rsidRPr="00294E16" w:rsidRDefault="00A90524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Nacrt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akta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koji se savjetovanje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odnosi</w:t>
            </w:r>
          </w:p>
        </w:tc>
        <w:tc>
          <w:tcPr>
            <w:tcW w:w="4508" w:type="dxa"/>
          </w:tcPr>
          <w:p w14:paraId="00AD5188" w14:textId="716D2515" w:rsidR="00A90524" w:rsidRPr="00294E16" w:rsidRDefault="00235C1A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Odluka o mjesnim grobljima na području </w:t>
            </w:r>
            <w:r w:rsidR="00294E16">
              <w:rPr>
                <w:rFonts w:ascii="Times New Roman" w:hAnsi="Times New Roman"/>
                <w:sz w:val="24"/>
                <w:szCs w:val="24"/>
                <w:lang w:val="hr-HR"/>
              </w:rPr>
              <w:t>O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pćine Šodolovci</w:t>
            </w:r>
          </w:p>
          <w:p w14:paraId="141D6BEE" w14:textId="77777777" w:rsidR="00A90524" w:rsidRPr="00294E16" w:rsidRDefault="00A90524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843E8B" w:rsidRPr="00294E16" w14:paraId="7A82EA41" w14:textId="77777777" w:rsidTr="00C474C0">
        <w:tc>
          <w:tcPr>
            <w:tcW w:w="4508" w:type="dxa"/>
          </w:tcPr>
          <w:p w14:paraId="04EA3ADC" w14:textId="77777777" w:rsidR="00843E8B" w:rsidRPr="00294E16" w:rsidRDefault="00A90524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Razlozi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donošenja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akta:</w:t>
            </w:r>
          </w:p>
        </w:tc>
        <w:tc>
          <w:tcPr>
            <w:tcW w:w="4508" w:type="dxa"/>
          </w:tcPr>
          <w:p w14:paraId="28E0C5B7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Odlukom se uređuj</w:t>
            </w:r>
            <w:r w:rsidR="00AF1B5B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e upravljanje mjesnim grobljima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i obavljanje komunalne djelatnosti održavanja groblja na području Općine Šodolovci, a osobito</w:t>
            </w:r>
          </w:p>
          <w:p w14:paraId="520DD55F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77BF79D2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-građenje, zatvaranje i stavljanje groblja izvan upotrebe;</w:t>
            </w:r>
          </w:p>
          <w:p w14:paraId="07B1651A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-način i uvjeti upravljanja grobljima;</w:t>
            </w:r>
          </w:p>
          <w:p w14:paraId="3B805B01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-mjerila i način dodjeljivanja i ustupanja grobnih mjesta na korištenje;</w:t>
            </w:r>
          </w:p>
          <w:p w14:paraId="463016EB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-grobni očevidnik;</w:t>
            </w:r>
          </w:p>
          <w:p w14:paraId="3DEC223E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-utvrđivanje usklađenosti grobnog mjesta i spomen obilježja;</w:t>
            </w:r>
          </w:p>
          <w:p w14:paraId="26EA7B71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-uvjeti i mjerila za plaćanje naknade kod dodjele grobnih mjesta i godišnja naknada za   korištenje grobnih mjesta;</w:t>
            </w:r>
          </w:p>
          <w:p w14:paraId="0C8E6C81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-način ukopa umrlih nepoznatih osoba te umrlih hrvatskih ratnih invalida i hrvatskih branitelja  iz Domovinskog rata;</w:t>
            </w:r>
          </w:p>
          <w:p w14:paraId="4EE54B28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-održavanje i uređivanje groblja te uklanjanje otpada;</w:t>
            </w:r>
          </w:p>
          <w:p w14:paraId="4D812382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-radovi na groblju;</w:t>
            </w:r>
          </w:p>
          <w:p w14:paraId="6E3C143B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>-način i uvjeti ukopa pokojnika;</w:t>
            </w:r>
          </w:p>
          <w:p w14:paraId="11E10BC1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-vremenski razmaci ukopa u popunjena grobna mjesta;</w:t>
            </w:r>
          </w:p>
          <w:p w14:paraId="018CA962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-način i uvjeti ukopa pokojnika;</w:t>
            </w:r>
          </w:p>
          <w:p w14:paraId="0C4AC5E8" w14:textId="77777777" w:rsidR="00235C1A" w:rsidRPr="00294E16" w:rsidRDefault="00235C1A" w:rsidP="00235C1A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-nadzor i prekršajne odredbe.</w:t>
            </w:r>
          </w:p>
          <w:p w14:paraId="2B971CB1" w14:textId="77777777" w:rsidR="00843E8B" w:rsidRPr="00294E16" w:rsidRDefault="00843E8B" w:rsidP="00A9052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5F34753F" w14:textId="77777777" w:rsidR="00401036" w:rsidRPr="00294E16" w:rsidRDefault="00401036" w:rsidP="00A9052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</w:tbl>
    <w:p w14:paraId="0B61CB95" w14:textId="77777777" w:rsidR="00843E8B" w:rsidRPr="00294E16" w:rsidRDefault="00843E8B" w:rsidP="00843E8B">
      <w:pPr>
        <w:suppressAutoHyphens w:val="0"/>
        <w:autoSpaceDE w:val="0"/>
        <w:adjustRightInd w:val="0"/>
        <w:spacing w:after="0" w:line="240" w:lineRule="auto"/>
        <w:rPr>
          <w:rFonts w:ascii="Arial" w:eastAsiaTheme="minorHAnsi" w:hAnsi="Arial" w:cs="Arial"/>
          <w:sz w:val="32"/>
          <w:szCs w:val="3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3CEC" w:rsidRPr="00294E16" w14:paraId="4A931442" w14:textId="77777777" w:rsidTr="00C474C0">
        <w:trPr>
          <w:trHeight w:val="2101"/>
        </w:trPr>
        <w:tc>
          <w:tcPr>
            <w:tcW w:w="4508" w:type="dxa"/>
          </w:tcPr>
          <w:p w14:paraId="41CBD24B" w14:textId="77777777" w:rsidR="00F43CEC" w:rsidRPr="00294E16" w:rsidRDefault="00F43CEC" w:rsidP="009A60D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Ciljevi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provođenja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savjetovanja:</w:t>
            </w:r>
          </w:p>
        </w:tc>
        <w:tc>
          <w:tcPr>
            <w:tcW w:w="4508" w:type="dxa"/>
          </w:tcPr>
          <w:p w14:paraId="434F65CE" w14:textId="77777777" w:rsidR="00F43CEC" w:rsidRPr="00294E16" w:rsidRDefault="00F43CEC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Upoznavanje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javnosti s prijedlogom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235C1A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Odluke o mjesnim grobljima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području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Općine</w:t>
            </w:r>
            <w:r w:rsidR="009A60DD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Šodolovci</w:t>
            </w:r>
          </w:p>
          <w:p w14:paraId="58017284" w14:textId="77777777" w:rsidR="00F43CEC" w:rsidRPr="00294E16" w:rsidRDefault="00F43CEC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F43CEC" w:rsidRPr="00294E16" w14:paraId="5D43757A" w14:textId="77777777" w:rsidTr="00C474C0">
        <w:trPr>
          <w:trHeight w:val="2101"/>
        </w:trPr>
        <w:tc>
          <w:tcPr>
            <w:tcW w:w="4508" w:type="dxa"/>
          </w:tcPr>
          <w:p w14:paraId="077D0DCF" w14:textId="77777777" w:rsidR="00F43CEC" w:rsidRPr="00294E16" w:rsidRDefault="00F43CEC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Rok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zavšetak</w:t>
            </w:r>
            <w:proofErr w:type="spellEnd"/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savjetovanja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(za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dostavu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primjedbi , prijedloga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komentara)</w:t>
            </w:r>
          </w:p>
        </w:tc>
        <w:tc>
          <w:tcPr>
            <w:tcW w:w="4508" w:type="dxa"/>
          </w:tcPr>
          <w:p w14:paraId="63876BE7" w14:textId="77777777" w:rsidR="00F43CEC" w:rsidRPr="00294E16" w:rsidRDefault="00F43CEC" w:rsidP="00F43CE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Zaključno do </w:t>
            </w:r>
            <w:r w:rsidR="00423E85" w:rsidRPr="00294E16">
              <w:rPr>
                <w:rFonts w:ascii="Times New Roman" w:hAnsi="Times New Roman"/>
                <w:sz w:val="24"/>
                <w:szCs w:val="24"/>
                <w:lang w:val="hr-HR"/>
              </w:rPr>
              <w:t>17.</w:t>
            </w:r>
            <w:r w:rsidR="00235C1A" w:rsidRPr="00294E16">
              <w:rPr>
                <w:rFonts w:ascii="Times New Roman" w:hAnsi="Times New Roman"/>
                <w:sz w:val="24"/>
                <w:szCs w:val="24"/>
                <w:lang w:val="hr-HR"/>
              </w:rPr>
              <w:t>08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.2026. godine , 12:00 sati</w:t>
            </w:r>
          </w:p>
        </w:tc>
      </w:tr>
      <w:tr w:rsidR="00F43CEC" w:rsidRPr="00294E16" w14:paraId="2663F09A" w14:textId="77777777" w:rsidTr="00C474C0">
        <w:trPr>
          <w:trHeight w:val="2101"/>
        </w:trPr>
        <w:tc>
          <w:tcPr>
            <w:tcW w:w="4508" w:type="dxa"/>
          </w:tcPr>
          <w:p w14:paraId="7FFEAD1F" w14:textId="77777777" w:rsidR="00F43CEC" w:rsidRPr="00294E16" w:rsidRDefault="00681800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Način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podnošenja (primjedbi , prijedloga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komentara)</w:t>
            </w:r>
          </w:p>
        </w:tc>
        <w:tc>
          <w:tcPr>
            <w:tcW w:w="4508" w:type="dxa"/>
          </w:tcPr>
          <w:p w14:paraId="68447C5D" w14:textId="77777777" w:rsidR="00F43CEC" w:rsidRPr="00294E16" w:rsidRDefault="00681800" w:rsidP="0068180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Cjelovitim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popunjavanjem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obrasca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sudjelovanje u savjetovanju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zainteresiranom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javnošću (objavljen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uz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poziv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savjetovanje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službenoj web stranici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Općine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Šodolovci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https:/www.sodolovci.hr/</w:t>
            </w:r>
            <w:r w:rsidR="00940504" w:rsidRPr="00294E16">
              <w:rPr>
                <w:rFonts w:ascii="Times New Roman" w:hAnsi="Times New Roman"/>
                <w:sz w:val="24"/>
                <w:szCs w:val="24"/>
                <w:lang w:val="hr-HR"/>
              </w:rPr>
              <w:t>)</w:t>
            </w:r>
          </w:p>
        </w:tc>
      </w:tr>
      <w:tr w:rsidR="00F43CEC" w:rsidRPr="00294E16" w14:paraId="5B385072" w14:textId="77777777" w:rsidTr="00C474C0">
        <w:trPr>
          <w:trHeight w:val="2101"/>
        </w:trPr>
        <w:tc>
          <w:tcPr>
            <w:tcW w:w="4508" w:type="dxa"/>
          </w:tcPr>
          <w:p w14:paraId="6311FE3D" w14:textId="77777777" w:rsidR="00F43CEC" w:rsidRPr="00294E16" w:rsidRDefault="00681800" w:rsidP="00C474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Adresa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podnošenje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prijedloga:</w:t>
            </w:r>
          </w:p>
        </w:tc>
        <w:tc>
          <w:tcPr>
            <w:tcW w:w="4508" w:type="dxa"/>
          </w:tcPr>
          <w:p w14:paraId="44535023" w14:textId="77777777" w:rsidR="00681800" w:rsidRPr="00294E16" w:rsidRDefault="00681800" w:rsidP="006D240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Poštom: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Općina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Šodolovci, Ive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Andrića 5, 31200 Šodolovci , s naznakom “Savjetovanje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sa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zainteresiranom</w:t>
            </w:r>
            <w:r w:rsidR="00EB4FA3"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javnošću-Odluka o </w:t>
            </w:r>
            <w:r w:rsidR="00577D25" w:rsidRPr="00294E16">
              <w:rPr>
                <w:rFonts w:ascii="Times New Roman" w:hAnsi="Times New Roman"/>
                <w:sz w:val="24"/>
                <w:szCs w:val="24"/>
                <w:lang w:val="hr-HR"/>
              </w:rPr>
              <w:t>mjesnim grobljima na području općine Šodolovci</w:t>
            </w: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”</w:t>
            </w:r>
          </w:p>
          <w:p w14:paraId="4B3630B8" w14:textId="77777777" w:rsidR="00681800" w:rsidRPr="00294E16" w:rsidRDefault="00681800" w:rsidP="006818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94E16">
              <w:rPr>
                <w:rFonts w:ascii="Times New Roman" w:hAnsi="Times New Roman"/>
                <w:sz w:val="24"/>
                <w:szCs w:val="24"/>
                <w:lang w:val="hr-HR"/>
              </w:rPr>
              <w:t>e mail: opcina-sodolovci@os.t-com.hr  </w:t>
            </w:r>
          </w:p>
          <w:p w14:paraId="78F7F328" w14:textId="77777777" w:rsidR="00F43CEC" w:rsidRPr="00294E16" w:rsidRDefault="00F43CEC" w:rsidP="00F43CE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</w:tbl>
    <w:p w14:paraId="1A731CA1" w14:textId="77777777" w:rsidR="00401036" w:rsidRPr="00294E16" w:rsidRDefault="00401036" w:rsidP="00843E8B">
      <w:pPr>
        <w:suppressAutoHyphens w:val="0"/>
        <w:autoSpaceDE w:val="0"/>
        <w:adjustRightInd w:val="0"/>
        <w:spacing w:after="0" w:line="240" w:lineRule="auto"/>
        <w:rPr>
          <w:rFonts w:ascii="Arial" w:eastAsiaTheme="minorHAnsi" w:hAnsi="Arial" w:cs="Arial"/>
          <w:sz w:val="32"/>
          <w:szCs w:val="32"/>
          <w:lang w:val="hr-HR"/>
        </w:rPr>
      </w:pPr>
    </w:p>
    <w:p w14:paraId="4D1DFF97" w14:textId="3122FA26" w:rsidR="00681800" w:rsidRPr="00294E16" w:rsidRDefault="00681800" w:rsidP="00742F48">
      <w:pPr>
        <w:suppressAutoHyphens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>Sukladno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odredbi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članka 11.</w:t>
      </w:r>
      <w:r w:rsidR="006D240A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Zakona o pravu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pristup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informacijama (,,Narodne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novine" broj</w:t>
      </w:r>
      <w:r w:rsidR="006D240A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25/13, 85/15 i 69/22</w:t>
      </w:r>
      <w:r w:rsidRPr="00294E16">
        <w:rPr>
          <w:rFonts w:ascii="Times New Roman" w:hAnsi="Times New Roman"/>
          <w:sz w:val="24"/>
          <w:szCs w:val="24"/>
          <w:lang w:val="hr-HR"/>
        </w:rPr>
        <w:t>) po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isteku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rok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a </w:t>
      </w:r>
      <w:r w:rsidRPr="00294E16">
        <w:rPr>
          <w:rFonts w:ascii="Times New Roman" w:hAnsi="Times New Roman"/>
          <w:sz w:val="24"/>
          <w:szCs w:val="24"/>
          <w:lang w:val="hr-HR"/>
        </w:rPr>
        <w:t>za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dostavu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miš</w:t>
      </w:r>
      <w:r w:rsidRPr="00294E16">
        <w:rPr>
          <w:rFonts w:ascii="Times New Roman" w:hAnsi="Times New Roman"/>
          <w:sz w:val="24"/>
          <w:szCs w:val="24"/>
          <w:lang w:val="hr-HR"/>
        </w:rPr>
        <w:t>ljenja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i </w:t>
      </w:r>
      <w:r w:rsidRPr="00294E16">
        <w:rPr>
          <w:rFonts w:ascii="Times New Roman" w:hAnsi="Times New Roman"/>
          <w:sz w:val="24"/>
          <w:szCs w:val="24"/>
          <w:lang w:val="hr-HR"/>
        </w:rPr>
        <w:t>prijedloga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izraditi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ć</w:t>
      </w:r>
      <w:r w:rsidRPr="00294E16">
        <w:rPr>
          <w:rFonts w:ascii="Times New Roman" w:hAnsi="Times New Roman"/>
          <w:sz w:val="24"/>
          <w:szCs w:val="24"/>
          <w:lang w:val="hr-HR"/>
        </w:rPr>
        <w:t xml:space="preserve">e se </w:t>
      </w:r>
      <w:r w:rsidR="006D240A" w:rsidRPr="00294E16">
        <w:rPr>
          <w:rFonts w:ascii="Times New Roman" w:hAnsi="Times New Roman"/>
          <w:sz w:val="24"/>
          <w:szCs w:val="24"/>
          <w:lang w:val="hr-HR"/>
        </w:rPr>
        <w:t>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87387" w:rsidRPr="00294E16">
        <w:rPr>
          <w:rFonts w:ascii="Times New Roman" w:hAnsi="Times New Roman"/>
          <w:sz w:val="24"/>
          <w:szCs w:val="24"/>
          <w:lang w:val="hr-HR"/>
        </w:rPr>
        <w:t>objaviti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87387" w:rsidRPr="00294E16">
        <w:rPr>
          <w:rFonts w:ascii="Times New Roman" w:hAnsi="Times New Roman"/>
          <w:sz w:val="24"/>
          <w:szCs w:val="24"/>
          <w:lang w:val="hr-HR"/>
        </w:rPr>
        <w:t>I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zvješć</w:t>
      </w:r>
      <w:r w:rsidRPr="00294E16">
        <w:rPr>
          <w:rFonts w:ascii="Times New Roman" w:hAnsi="Times New Roman"/>
          <w:sz w:val="24"/>
          <w:szCs w:val="24"/>
          <w:lang w:val="hr-HR"/>
        </w:rPr>
        <w:t xml:space="preserve">e o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savjetovanju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sa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zainteresiranom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javnoš</w:t>
      </w:r>
      <w:r w:rsidR="002D2965">
        <w:rPr>
          <w:rFonts w:ascii="Times New Roman" w:hAnsi="Times New Roman"/>
          <w:sz w:val="24"/>
          <w:szCs w:val="24"/>
          <w:lang w:val="hr-HR"/>
        </w:rPr>
        <w:t>ć</w:t>
      </w:r>
      <w:r w:rsidRPr="00294E16">
        <w:rPr>
          <w:rFonts w:ascii="Times New Roman" w:hAnsi="Times New Roman"/>
          <w:sz w:val="24"/>
          <w:szCs w:val="24"/>
          <w:lang w:val="hr-HR"/>
        </w:rPr>
        <w:t>u, koje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sadrž</w:t>
      </w:r>
      <w:r w:rsidRPr="00294E16">
        <w:rPr>
          <w:rFonts w:ascii="Times New Roman" w:hAnsi="Times New Roman"/>
          <w:sz w:val="24"/>
          <w:szCs w:val="24"/>
          <w:lang w:val="hr-HR"/>
        </w:rPr>
        <w:t>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zaprimljene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prijedloge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D240A" w:rsidRPr="00294E16">
        <w:rPr>
          <w:rFonts w:ascii="Times New Roman" w:hAnsi="Times New Roman"/>
          <w:sz w:val="24"/>
          <w:szCs w:val="24"/>
          <w:lang w:val="hr-HR"/>
        </w:rPr>
        <w:t>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primjedbe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te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oč</w:t>
      </w:r>
      <w:r w:rsidR="006D240A" w:rsidRPr="00294E16">
        <w:rPr>
          <w:rFonts w:ascii="Times New Roman" w:hAnsi="Times New Roman"/>
          <w:sz w:val="24"/>
          <w:szCs w:val="24"/>
          <w:lang w:val="hr-HR"/>
        </w:rPr>
        <w:t>itovanja o</w:t>
      </w:r>
      <w:r w:rsidRPr="00294E16">
        <w:rPr>
          <w:rFonts w:ascii="Times New Roman" w:hAnsi="Times New Roman"/>
          <w:sz w:val="24"/>
          <w:szCs w:val="24"/>
          <w:lang w:val="hr-HR"/>
        </w:rPr>
        <w:t xml:space="preserve"> razlozima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za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neprihva</w:t>
      </w:r>
      <w:r w:rsidR="002D2965">
        <w:rPr>
          <w:rFonts w:ascii="Times New Roman" w:hAnsi="Times New Roman"/>
          <w:sz w:val="24"/>
          <w:szCs w:val="24"/>
          <w:lang w:val="hr-HR"/>
        </w:rPr>
        <w:t>ć</w:t>
      </w:r>
      <w:r w:rsidRPr="00294E16">
        <w:rPr>
          <w:rFonts w:ascii="Times New Roman" w:hAnsi="Times New Roman"/>
          <w:sz w:val="24"/>
          <w:szCs w:val="24"/>
          <w:lang w:val="hr-HR"/>
        </w:rPr>
        <w:t>anje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pojedinih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prijedloga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i </w:t>
      </w:r>
      <w:r w:rsidRPr="00294E16">
        <w:rPr>
          <w:rFonts w:ascii="Times New Roman" w:hAnsi="Times New Roman"/>
          <w:sz w:val="24"/>
          <w:szCs w:val="24"/>
          <w:lang w:val="hr-HR"/>
        </w:rPr>
        <w:lastRenderedPageBreak/>
        <w:t xml:space="preserve">primjedbi.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Izvješće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ć</w:t>
      </w:r>
      <w:r w:rsidRPr="00294E16">
        <w:rPr>
          <w:rFonts w:ascii="Times New Roman" w:hAnsi="Times New Roman"/>
          <w:sz w:val="24"/>
          <w:szCs w:val="24"/>
          <w:lang w:val="hr-HR"/>
        </w:rPr>
        <w:t>e se objaviti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294E16">
        <w:rPr>
          <w:rFonts w:ascii="Times New Roman" w:hAnsi="Times New Roman"/>
          <w:sz w:val="24"/>
          <w:szCs w:val="24"/>
          <w:lang w:val="hr-HR"/>
        </w:rPr>
        <w:t>na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služ</w:t>
      </w:r>
      <w:r w:rsidRPr="00294E16">
        <w:rPr>
          <w:rFonts w:ascii="Times New Roman" w:hAnsi="Times New Roman"/>
          <w:sz w:val="24"/>
          <w:szCs w:val="24"/>
          <w:lang w:val="hr-HR"/>
        </w:rPr>
        <w:t>benim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web stranicama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77D25" w:rsidRPr="00294E16">
        <w:rPr>
          <w:rFonts w:ascii="Times New Roman" w:hAnsi="Times New Roman"/>
          <w:sz w:val="24"/>
          <w:szCs w:val="24"/>
          <w:lang w:val="hr-HR"/>
        </w:rPr>
        <w:t>Opć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ine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Šodolovci</w:t>
      </w:r>
      <w:r w:rsidR="00EB4FA3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42F48" w:rsidRPr="00294E16">
        <w:rPr>
          <w:rFonts w:ascii="Times New Roman" w:hAnsi="Times New Roman"/>
          <w:sz w:val="24"/>
          <w:szCs w:val="24"/>
          <w:lang w:val="hr-HR"/>
        </w:rPr>
        <w:t>https:/www.sodolovci.hr/.</w:t>
      </w:r>
    </w:p>
    <w:p w14:paraId="12E3190D" w14:textId="77777777" w:rsidR="00866EC6" w:rsidRPr="00294E16" w:rsidRDefault="00866EC6" w:rsidP="00742F48">
      <w:pPr>
        <w:suppressAutoHyphens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D44CF5B" w14:textId="77777777" w:rsidR="00681800" w:rsidRPr="00294E16" w:rsidRDefault="00681800" w:rsidP="00742F48">
      <w:pPr>
        <w:suppressAutoHyphens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3D3A269" w14:textId="56871D2D" w:rsidR="00681800" w:rsidRPr="00294E16" w:rsidRDefault="00EB4FA3" w:rsidP="00843E8B">
      <w:pPr>
        <w:suppressAutoHyphens w:val="0"/>
        <w:autoSpaceDE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                                                                              </w:t>
      </w:r>
      <w:r w:rsidR="00577D25" w:rsidRPr="00294E16">
        <w:rPr>
          <w:rFonts w:ascii="Times New Roman" w:hAnsi="Times New Roman"/>
          <w:sz w:val="24"/>
          <w:szCs w:val="24"/>
          <w:lang w:val="hr-HR"/>
        </w:rPr>
        <w:t xml:space="preserve">                       </w:t>
      </w:r>
      <w:r w:rsidR="00DF05F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77D25" w:rsidRPr="00294E16"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2B1394" w:rsidRPr="00294E16">
        <w:rPr>
          <w:rFonts w:ascii="Times New Roman" w:hAnsi="Times New Roman"/>
          <w:sz w:val="24"/>
          <w:szCs w:val="24"/>
          <w:lang w:val="hr-HR"/>
        </w:rPr>
        <w:t>PROČELNIK</w:t>
      </w:r>
      <w:r w:rsidR="00DF05FB">
        <w:rPr>
          <w:rFonts w:ascii="Times New Roman" w:hAnsi="Times New Roman"/>
          <w:sz w:val="24"/>
          <w:szCs w:val="24"/>
          <w:lang w:val="hr-HR"/>
        </w:rPr>
        <w:t xml:space="preserve">: </w:t>
      </w:r>
    </w:p>
    <w:p w14:paraId="290A7382" w14:textId="77777777" w:rsidR="002B1394" w:rsidRPr="00294E16" w:rsidRDefault="002B1394" w:rsidP="00843E8B">
      <w:pPr>
        <w:suppressAutoHyphens w:val="0"/>
        <w:autoSpaceDE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10FE0225" w14:textId="187722B0" w:rsidR="002B1394" w:rsidRPr="00294E16" w:rsidRDefault="00EB4FA3" w:rsidP="00843E8B">
      <w:pPr>
        <w:suppressAutoHyphens w:val="0"/>
        <w:autoSpaceDE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294E16">
        <w:rPr>
          <w:rFonts w:ascii="Times New Roman" w:hAnsi="Times New Roman"/>
          <w:sz w:val="24"/>
          <w:szCs w:val="24"/>
          <w:lang w:val="hr-HR"/>
        </w:rPr>
        <w:t xml:space="preserve">                                                                       </w:t>
      </w:r>
      <w:r w:rsidR="00866EC6" w:rsidRPr="00294E16">
        <w:rPr>
          <w:rFonts w:ascii="Times New Roman" w:hAnsi="Times New Roman"/>
          <w:sz w:val="24"/>
          <w:szCs w:val="24"/>
          <w:lang w:val="hr-HR"/>
        </w:rPr>
        <w:t xml:space="preserve">                          </w:t>
      </w:r>
      <w:r w:rsidR="002B1394" w:rsidRPr="00294E16">
        <w:rPr>
          <w:rFonts w:ascii="Times New Roman" w:hAnsi="Times New Roman"/>
          <w:sz w:val="24"/>
          <w:szCs w:val="24"/>
          <w:lang w:val="hr-HR"/>
        </w:rPr>
        <w:t>Miloš</w:t>
      </w:r>
      <w:r w:rsidR="00866EC6" w:rsidRPr="00294E1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B1394" w:rsidRPr="00294E16">
        <w:rPr>
          <w:rFonts w:ascii="Times New Roman" w:hAnsi="Times New Roman"/>
          <w:sz w:val="24"/>
          <w:szCs w:val="24"/>
          <w:lang w:val="hr-HR"/>
        </w:rPr>
        <w:t>Miodragović,</w:t>
      </w:r>
      <w:r w:rsidR="00DF05FB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="002B1394" w:rsidRPr="00294E16">
        <w:rPr>
          <w:rFonts w:ascii="Times New Roman" w:hAnsi="Times New Roman"/>
          <w:sz w:val="24"/>
          <w:szCs w:val="24"/>
          <w:lang w:val="hr-HR"/>
        </w:rPr>
        <w:t>dipl.oec</w:t>
      </w:r>
      <w:proofErr w:type="spellEnd"/>
      <w:r w:rsidR="002B1394" w:rsidRPr="00294E16">
        <w:rPr>
          <w:rFonts w:ascii="Times New Roman" w:hAnsi="Times New Roman"/>
          <w:sz w:val="24"/>
          <w:szCs w:val="24"/>
          <w:lang w:val="hr-HR"/>
        </w:rPr>
        <w:t>.</w:t>
      </w:r>
    </w:p>
    <w:sectPr w:rsidR="002B1394" w:rsidRPr="00294E16" w:rsidSect="0063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534A"/>
    <w:multiLevelType w:val="multilevel"/>
    <w:tmpl w:val="E92E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553BB"/>
    <w:multiLevelType w:val="hybridMultilevel"/>
    <w:tmpl w:val="478AD8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65E1"/>
    <w:multiLevelType w:val="hybridMultilevel"/>
    <w:tmpl w:val="7AA21B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F0649"/>
    <w:multiLevelType w:val="hybridMultilevel"/>
    <w:tmpl w:val="7AC08A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C4318"/>
    <w:multiLevelType w:val="hybridMultilevel"/>
    <w:tmpl w:val="E48C65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66FA"/>
    <w:multiLevelType w:val="hybridMultilevel"/>
    <w:tmpl w:val="CFDA6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73E5B"/>
    <w:multiLevelType w:val="hybridMultilevel"/>
    <w:tmpl w:val="7BC22F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147881">
    <w:abstractNumId w:val="5"/>
  </w:num>
  <w:num w:numId="2" w16cid:durableId="2143113294">
    <w:abstractNumId w:val="1"/>
  </w:num>
  <w:num w:numId="3" w16cid:durableId="1566796289">
    <w:abstractNumId w:val="3"/>
  </w:num>
  <w:num w:numId="4" w16cid:durableId="487020361">
    <w:abstractNumId w:val="6"/>
  </w:num>
  <w:num w:numId="5" w16cid:durableId="1502356668">
    <w:abstractNumId w:val="4"/>
  </w:num>
  <w:num w:numId="6" w16cid:durableId="244265155">
    <w:abstractNumId w:val="0"/>
  </w:num>
  <w:num w:numId="7" w16cid:durableId="1195389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DB7"/>
    <w:rsid w:val="000204B6"/>
    <w:rsid w:val="00037FEB"/>
    <w:rsid w:val="00057581"/>
    <w:rsid w:val="0007132B"/>
    <w:rsid w:val="000B0024"/>
    <w:rsid w:val="000F0A58"/>
    <w:rsid w:val="00235C1A"/>
    <w:rsid w:val="00273439"/>
    <w:rsid w:val="00294E16"/>
    <w:rsid w:val="00295BF4"/>
    <w:rsid w:val="002B1394"/>
    <w:rsid w:val="002D2965"/>
    <w:rsid w:val="00310E3A"/>
    <w:rsid w:val="0037455E"/>
    <w:rsid w:val="003C2B06"/>
    <w:rsid w:val="00401036"/>
    <w:rsid w:val="00420E92"/>
    <w:rsid w:val="00423E85"/>
    <w:rsid w:val="004B5FB9"/>
    <w:rsid w:val="00561396"/>
    <w:rsid w:val="00577D25"/>
    <w:rsid w:val="005A79C1"/>
    <w:rsid w:val="005B0498"/>
    <w:rsid w:val="0063247E"/>
    <w:rsid w:val="00654999"/>
    <w:rsid w:val="00676702"/>
    <w:rsid w:val="00681800"/>
    <w:rsid w:val="006A1B3C"/>
    <w:rsid w:val="006B1D51"/>
    <w:rsid w:val="006D240A"/>
    <w:rsid w:val="006D3DB7"/>
    <w:rsid w:val="006E2658"/>
    <w:rsid w:val="006E4D5A"/>
    <w:rsid w:val="00735F1A"/>
    <w:rsid w:val="0073727C"/>
    <w:rsid w:val="00742F48"/>
    <w:rsid w:val="007D4EEE"/>
    <w:rsid w:val="00843E8B"/>
    <w:rsid w:val="00866EC6"/>
    <w:rsid w:val="008E5420"/>
    <w:rsid w:val="00912B7D"/>
    <w:rsid w:val="00940504"/>
    <w:rsid w:val="00986F74"/>
    <w:rsid w:val="009A60DD"/>
    <w:rsid w:val="009E2930"/>
    <w:rsid w:val="00A90524"/>
    <w:rsid w:val="00AE3585"/>
    <w:rsid w:val="00AF1B5B"/>
    <w:rsid w:val="00BC1B45"/>
    <w:rsid w:val="00C320D8"/>
    <w:rsid w:val="00C87387"/>
    <w:rsid w:val="00C9124D"/>
    <w:rsid w:val="00C96369"/>
    <w:rsid w:val="00C966E2"/>
    <w:rsid w:val="00D85653"/>
    <w:rsid w:val="00DF05FB"/>
    <w:rsid w:val="00E0687F"/>
    <w:rsid w:val="00EB4FA3"/>
    <w:rsid w:val="00EC15E8"/>
    <w:rsid w:val="00ED5028"/>
    <w:rsid w:val="00F309D2"/>
    <w:rsid w:val="00F43CEC"/>
    <w:rsid w:val="00F70C60"/>
    <w:rsid w:val="00FB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A8F7"/>
  <w15:docId w15:val="{67C48E3D-07AE-4CA8-BCB0-F38883A9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5E8"/>
    <w:pPr>
      <w:suppressAutoHyphens/>
      <w:autoSpaceDN w:val="0"/>
      <w:spacing w:line="252" w:lineRule="auto"/>
    </w:pPr>
    <w:rPr>
      <w:rFonts w:ascii="Calibri" w:eastAsia="Calibri" w:hAnsi="Calibri" w:cs="Times New Roman"/>
      <w:lang w:val="en-US"/>
    </w:rPr>
  </w:style>
  <w:style w:type="paragraph" w:styleId="Naslov1">
    <w:name w:val="heading 1"/>
    <w:basedOn w:val="Normal"/>
    <w:link w:val="Naslov1Char"/>
    <w:uiPriority w:val="9"/>
    <w:qFormat/>
    <w:rsid w:val="0037455E"/>
    <w:pPr>
      <w:suppressAutoHyphens w:val="0"/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hr-HR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0024"/>
    <w:pPr>
      <w:keepNext/>
      <w:keepLines/>
      <w:suppressAutoHyphens w:val="0"/>
      <w:autoSpaceDN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455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37455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7455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7455E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lang w:val="hr-HR"/>
    </w:rPr>
  </w:style>
  <w:style w:type="character" w:styleId="SlijeenaHiperveza">
    <w:name w:val="FollowedHyperlink"/>
    <w:basedOn w:val="Zadanifontodlomka"/>
    <w:uiPriority w:val="99"/>
    <w:semiHidden/>
    <w:unhideWhenUsed/>
    <w:rsid w:val="00ED5028"/>
    <w:rPr>
      <w:color w:val="954F72" w:themeColor="followed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0B00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aglaeno">
    <w:name w:val="Strong"/>
    <w:basedOn w:val="Zadanifontodlomka"/>
    <w:uiPriority w:val="22"/>
    <w:qFormat/>
    <w:rsid w:val="00FB5D9D"/>
    <w:rPr>
      <w:b/>
      <w:bCs/>
    </w:rPr>
  </w:style>
  <w:style w:type="table" w:styleId="Reetkatablice">
    <w:name w:val="Table Grid"/>
    <w:basedOn w:val="Obinatablica"/>
    <w:uiPriority w:val="39"/>
    <w:rsid w:val="0084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A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1B3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3E3A-97C9-4894-BFDF-10738BF6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Šodolovci</cp:lastModifiedBy>
  <cp:revision>15</cp:revision>
  <dcterms:created xsi:type="dcterms:W3CDTF">2026-08-17T14:29:00Z</dcterms:created>
  <dcterms:modified xsi:type="dcterms:W3CDTF">2026-08-20T06:13:00Z</dcterms:modified>
</cp:coreProperties>
</file>