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39C4" w14:textId="1C62DD7C" w:rsidR="009C5FB4" w:rsidRDefault="00CD5E3D" w:rsidP="00CD5E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11. stavak 5. i 6. Zakona o pravu na pristup informacijama („Narodne novine“ broj 25/13</w:t>
      </w:r>
      <w:r w:rsidR="007A21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85/15</w:t>
      </w:r>
      <w:r w:rsidR="007A2149">
        <w:rPr>
          <w:rFonts w:ascii="Times New Roman" w:hAnsi="Times New Roman" w:cs="Times New Roman"/>
          <w:sz w:val="24"/>
          <w:szCs w:val="24"/>
        </w:rPr>
        <w:t xml:space="preserve"> i 69/22</w:t>
      </w:r>
      <w:r>
        <w:rPr>
          <w:rFonts w:ascii="Times New Roman" w:hAnsi="Times New Roman" w:cs="Times New Roman"/>
          <w:sz w:val="24"/>
          <w:szCs w:val="24"/>
        </w:rPr>
        <w:t>) i članka 46. Statuta Općine Šodolovci („</w:t>
      </w:r>
      <w:r w:rsidR="001E700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lužbeni glasnik</w:t>
      </w:r>
      <w:r w:rsidR="001E700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00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pćine Šodolovc</w:t>
      </w:r>
      <w:r w:rsidR="001E700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broj 2/21) </w:t>
      </w:r>
      <w:r w:rsidR="007A214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pćinski načelnik Općine Šodolovci donosi</w:t>
      </w:r>
    </w:p>
    <w:p w14:paraId="461591CF" w14:textId="44877CC1" w:rsidR="00CD5E3D" w:rsidRDefault="00CD5E3D" w:rsidP="00CD5E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C9C7B1" w14:textId="312E4BB0" w:rsidR="00CD5E3D" w:rsidRPr="00CD5E3D" w:rsidRDefault="00CD5E3D" w:rsidP="00CD5E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E3D">
        <w:rPr>
          <w:rFonts w:ascii="Times New Roman" w:hAnsi="Times New Roman" w:cs="Times New Roman"/>
          <w:b/>
          <w:bCs/>
          <w:sz w:val="24"/>
          <w:szCs w:val="24"/>
        </w:rPr>
        <w:t>PLAN</w:t>
      </w:r>
    </w:p>
    <w:p w14:paraId="581A6212" w14:textId="03947CEF" w:rsidR="00CD5E3D" w:rsidRDefault="00CD5E3D" w:rsidP="00CD5E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E3D">
        <w:rPr>
          <w:rFonts w:ascii="Times New Roman" w:hAnsi="Times New Roman" w:cs="Times New Roman"/>
          <w:b/>
          <w:bCs/>
          <w:sz w:val="24"/>
          <w:szCs w:val="24"/>
        </w:rPr>
        <w:t>savjetovanja sa zainteresiranom javnošću Općine Šodolovci za 202</w:t>
      </w:r>
      <w:r w:rsidR="00692AD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D5E3D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6922B0B5" w14:textId="72E1F9C6" w:rsidR="00CD5E3D" w:rsidRDefault="00CD5E3D" w:rsidP="00CD5E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821F4" w14:textId="511DB9F4" w:rsidR="00CD5E3D" w:rsidRDefault="00CD5E3D" w:rsidP="00CD5E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7C739A15" w14:textId="1B13A145" w:rsidR="00CD5E3D" w:rsidRDefault="00CD5E3D" w:rsidP="00CD5E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Šodolovci donosi Plan savjetovanja sa zainteresiranom javnošću</w:t>
      </w:r>
      <w:r w:rsidR="00024DBF">
        <w:rPr>
          <w:rFonts w:ascii="Times New Roman" w:hAnsi="Times New Roman" w:cs="Times New Roman"/>
          <w:sz w:val="24"/>
          <w:szCs w:val="24"/>
        </w:rPr>
        <w:t xml:space="preserve"> za 202</w:t>
      </w:r>
      <w:r w:rsidR="00E57755">
        <w:rPr>
          <w:rFonts w:ascii="Times New Roman" w:hAnsi="Times New Roman" w:cs="Times New Roman"/>
          <w:sz w:val="24"/>
          <w:szCs w:val="24"/>
        </w:rPr>
        <w:t>6</w:t>
      </w:r>
      <w:r w:rsidR="00024DBF">
        <w:rPr>
          <w:rFonts w:ascii="Times New Roman" w:hAnsi="Times New Roman" w:cs="Times New Roman"/>
          <w:sz w:val="24"/>
          <w:szCs w:val="24"/>
        </w:rPr>
        <w:t>. godinu (u daljnjem tekstu: Plan) kojim se utvrđuje popis općih te drugih strateških odnosno planskih akata koji se planiraju donijeti u 202</w:t>
      </w:r>
      <w:r w:rsidR="00692ADC">
        <w:rPr>
          <w:rFonts w:ascii="Times New Roman" w:hAnsi="Times New Roman" w:cs="Times New Roman"/>
          <w:sz w:val="24"/>
          <w:szCs w:val="24"/>
        </w:rPr>
        <w:t>6</w:t>
      </w:r>
      <w:r w:rsidR="00024DBF">
        <w:rPr>
          <w:rFonts w:ascii="Times New Roman" w:hAnsi="Times New Roman" w:cs="Times New Roman"/>
          <w:sz w:val="24"/>
          <w:szCs w:val="24"/>
        </w:rPr>
        <w:t>. godini, a za koje se provodi postupak savjetovanja sa zainteresiranom javnošću, u smislu Zakona o pravu na pristup informacijama.</w:t>
      </w:r>
    </w:p>
    <w:p w14:paraId="6670F21D" w14:textId="05E3C542" w:rsidR="00024DBF" w:rsidRDefault="00024DBF" w:rsidP="00024D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0E133A4A" w14:textId="32DE074B" w:rsidR="00024DBF" w:rsidRDefault="00024DBF" w:rsidP="00024D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savjetovanja čine </w:t>
      </w:r>
      <w:r w:rsidR="00D92F9F">
        <w:rPr>
          <w:rFonts w:ascii="Times New Roman" w:hAnsi="Times New Roman" w:cs="Times New Roman"/>
          <w:sz w:val="24"/>
          <w:szCs w:val="24"/>
        </w:rPr>
        <w:t>sljedeći</w:t>
      </w:r>
      <w:r w:rsidR="00682E1A">
        <w:rPr>
          <w:rFonts w:ascii="Times New Roman" w:hAnsi="Times New Roman" w:cs="Times New Roman"/>
          <w:sz w:val="24"/>
          <w:szCs w:val="24"/>
        </w:rPr>
        <w:t xml:space="preserve"> akti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"/>
        <w:gridCol w:w="2657"/>
        <w:gridCol w:w="2163"/>
        <w:gridCol w:w="1798"/>
        <w:gridCol w:w="2101"/>
      </w:tblGrid>
      <w:tr w:rsidR="00632215" w14:paraId="7C7744DC" w14:textId="41D0E73F" w:rsidTr="003804E0">
        <w:trPr>
          <w:trHeight w:val="855"/>
        </w:trPr>
        <w:tc>
          <w:tcPr>
            <w:tcW w:w="637" w:type="dxa"/>
          </w:tcPr>
          <w:p w14:paraId="74304FEE" w14:textId="133049C2" w:rsidR="00632215" w:rsidRDefault="00632215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Rbr.</w:t>
            </w:r>
          </w:p>
        </w:tc>
        <w:tc>
          <w:tcPr>
            <w:tcW w:w="2657" w:type="dxa"/>
          </w:tcPr>
          <w:p w14:paraId="6137F1AE" w14:textId="56880584" w:rsidR="00632215" w:rsidRDefault="00632215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općeg akta/dokumenta za koje se provodi savjetovanje</w:t>
            </w:r>
          </w:p>
        </w:tc>
        <w:tc>
          <w:tcPr>
            <w:tcW w:w="2163" w:type="dxa"/>
          </w:tcPr>
          <w:p w14:paraId="170037EC" w14:textId="4F02C175" w:rsidR="00632215" w:rsidRDefault="00632215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Očekivano vrijeme donošenja/usvajanje</w:t>
            </w:r>
          </w:p>
        </w:tc>
        <w:tc>
          <w:tcPr>
            <w:tcW w:w="1798" w:type="dxa"/>
          </w:tcPr>
          <w:p w14:paraId="4EA5C54C" w14:textId="4428D382" w:rsidR="00632215" w:rsidRDefault="006E475B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Okvirno vrijeme provedbe savjetovanja</w:t>
            </w:r>
          </w:p>
        </w:tc>
        <w:tc>
          <w:tcPr>
            <w:tcW w:w="2101" w:type="dxa"/>
          </w:tcPr>
          <w:p w14:paraId="06442060" w14:textId="490B932C" w:rsidR="00632215" w:rsidRDefault="00632215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Predviđeni način provedbe savjetovanja </w:t>
            </w:r>
          </w:p>
        </w:tc>
      </w:tr>
      <w:tr w:rsidR="003804E0" w14:paraId="23F7E212" w14:textId="77777777" w:rsidTr="003804E0">
        <w:trPr>
          <w:trHeight w:val="183"/>
        </w:trPr>
        <w:tc>
          <w:tcPr>
            <w:tcW w:w="637" w:type="dxa"/>
          </w:tcPr>
          <w:p w14:paraId="0CB81B24" w14:textId="77777777" w:rsidR="003804E0" w:rsidRDefault="003804E0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14:paraId="0DF5F7E4" w14:textId="11BDC442" w:rsidR="003804E0" w:rsidRDefault="003804E0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izmjene i dopune Proračuna Općine Šodolovci za 202</w:t>
            </w:r>
            <w:r w:rsidR="00692A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godinu s pripadajućim programima</w:t>
            </w:r>
          </w:p>
        </w:tc>
        <w:tc>
          <w:tcPr>
            <w:tcW w:w="2163" w:type="dxa"/>
          </w:tcPr>
          <w:p w14:paraId="3033A811" w14:textId="6EB8FD97" w:rsidR="003804E0" w:rsidRPr="003804E0" w:rsidRDefault="003804E0" w:rsidP="00380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kvartal</w:t>
            </w:r>
          </w:p>
        </w:tc>
        <w:tc>
          <w:tcPr>
            <w:tcW w:w="1798" w:type="dxa"/>
          </w:tcPr>
          <w:p w14:paraId="48C35D88" w14:textId="14BBA79B" w:rsidR="003804E0" w:rsidRDefault="003804E0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2101" w:type="dxa"/>
          </w:tcPr>
          <w:p w14:paraId="09E7FD95" w14:textId="52A66C84" w:rsidR="003804E0" w:rsidRDefault="003804E0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Internetsko savjetovanje putem na službenoj web stranici općine </w:t>
            </w:r>
            <w:hyperlink r:id="rId5" w:history="1">
              <w:r w:rsidRPr="00EF4A57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www.sodolovci.hr</w:t>
              </w:r>
            </w:hyperlink>
          </w:p>
        </w:tc>
      </w:tr>
      <w:tr w:rsidR="003804E0" w14:paraId="5CD94574" w14:textId="77777777" w:rsidTr="003804E0">
        <w:trPr>
          <w:trHeight w:val="183"/>
        </w:trPr>
        <w:tc>
          <w:tcPr>
            <w:tcW w:w="637" w:type="dxa"/>
          </w:tcPr>
          <w:p w14:paraId="4CBC3503" w14:textId="77777777" w:rsidR="003804E0" w:rsidRDefault="003804E0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14:paraId="40224B56" w14:textId="77777777" w:rsidR="00253B0C" w:rsidRPr="00253B0C" w:rsidRDefault="00253B0C" w:rsidP="00253B0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B0C">
              <w:rPr>
                <w:rFonts w:ascii="Times New Roman" w:eastAsia="Calibri" w:hAnsi="Times New Roman" w:cs="Times New Roman"/>
                <w:sz w:val="24"/>
                <w:szCs w:val="24"/>
              </w:rPr>
              <w:t>Odluka o izmjeni i dopuni Odluke o načinu pružanja javne usluge sakupljanja komunalnog otpada na području Općine Šodolovci</w:t>
            </w:r>
          </w:p>
          <w:p w14:paraId="6B4A8B9B" w14:textId="69DF8C9D" w:rsidR="003804E0" w:rsidRDefault="003804E0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14:paraId="25DA9925" w14:textId="1D98DFE1" w:rsidR="003804E0" w:rsidRPr="003804E0" w:rsidRDefault="003804E0" w:rsidP="00380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4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53B0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80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1798" w:type="dxa"/>
          </w:tcPr>
          <w:p w14:paraId="4E31E034" w14:textId="6D31FF45" w:rsidR="003804E0" w:rsidRDefault="003804E0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2101" w:type="dxa"/>
          </w:tcPr>
          <w:p w14:paraId="6A731AD5" w14:textId="7F9758A2" w:rsidR="003804E0" w:rsidRDefault="003804E0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Internetsko savjetovanje putem na službenoj web stranici općine </w:t>
            </w:r>
            <w:hyperlink r:id="rId6" w:history="1">
              <w:r w:rsidRPr="00EF4A57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www.sodolovci.hr</w:t>
              </w:r>
            </w:hyperlink>
          </w:p>
        </w:tc>
      </w:tr>
      <w:tr w:rsidR="009B6232" w14:paraId="4B6AC618" w14:textId="77777777" w:rsidTr="003804E0">
        <w:trPr>
          <w:trHeight w:val="183"/>
        </w:trPr>
        <w:tc>
          <w:tcPr>
            <w:tcW w:w="637" w:type="dxa"/>
          </w:tcPr>
          <w:p w14:paraId="3AF7C529" w14:textId="7EC1EBFE" w:rsidR="009B6232" w:rsidRDefault="009B6232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14:paraId="4E539BB9" w14:textId="08EA4608" w:rsidR="009B6232" w:rsidRDefault="00DC19B5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 o proglašenju komunalne infrastrukture javnim dobrom u općoj uporabi</w:t>
            </w:r>
          </w:p>
        </w:tc>
        <w:tc>
          <w:tcPr>
            <w:tcW w:w="2163" w:type="dxa"/>
          </w:tcPr>
          <w:p w14:paraId="7889DC46" w14:textId="1E8D5D3A" w:rsidR="009B6232" w:rsidRDefault="009B6232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C19B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kvartal</w:t>
            </w:r>
          </w:p>
        </w:tc>
        <w:tc>
          <w:tcPr>
            <w:tcW w:w="1798" w:type="dxa"/>
          </w:tcPr>
          <w:p w14:paraId="5BD461FD" w14:textId="7B20DB9E" w:rsidR="009B6232" w:rsidRDefault="009B6232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2101" w:type="dxa"/>
          </w:tcPr>
          <w:p w14:paraId="7DC00AC9" w14:textId="13DF37CF" w:rsidR="009B6232" w:rsidRDefault="009B6232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Internetsko savjetovanje putem na službenoj web stranici općine </w:t>
            </w:r>
            <w:hyperlink r:id="rId7" w:history="1">
              <w:r w:rsidRPr="00EF4A57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www.sodolovci.hr</w:t>
              </w:r>
            </w:hyperlink>
          </w:p>
        </w:tc>
      </w:tr>
      <w:tr w:rsidR="00632215" w14:paraId="4A5A22FF" w14:textId="77777777" w:rsidTr="003804E0">
        <w:trPr>
          <w:trHeight w:val="375"/>
        </w:trPr>
        <w:tc>
          <w:tcPr>
            <w:tcW w:w="637" w:type="dxa"/>
          </w:tcPr>
          <w:p w14:paraId="4FAB7B64" w14:textId="18701A30" w:rsidR="00632215" w:rsidRDefault="00632215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14:paraId="00A97895" w14:textId="12F99597" w:rsidR="00632215" w:rsidRDefault="00DC19B5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izmjene i dopuna Proračuna Općine Šodolovci za 202</w:t>
            </w:r>
            <w:r w:rsidR="00692A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godinu s pripadajućim programima</w:t>
            </w:r>
          </w:p>
        </w:tc>
        <w:tc>
          <w:tcPr>
            <w:tcW w:w="2163" w:type="dxa"/>
          </w:tcPr>
          <w:p w14:paraId="0083AA06" w14:textId="04D59065" w:rsidR="00632215" w:rsidRPr="006E475B" w:rsidRDefault="00DC19B5" w:rsidP="006E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 kvartal</w:t>
            </w:r>
          </w:p>
        </w:tc>
        <w:tc>
          <w:tcPr>
            <w:tcW w:w="1798" w:type="dxa"/>
          </w:tcPr>
          <w:p w14:paraId="561E5D01" w14:textId="5A39D234" w:rsidR="00632215" w:rsidRDefault="00DC19B5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2101" w:type="dxa"/>
          </w:tcPr>
          <w:p w14:paraId="65E2D6DF" w14:textId="660D3016" w:rsidR="00632215" w:rsidRDefault="006E475B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Internetsko savjetovanje putem </w:t>
            </w:r>
            <w:r w:rsidR="00A94DC4">
              <w:rPr>
                <w:rFonts w:ascii="Times New Roman" w:hAnsi="Times New Roman" w:cs="Times New Roman"/>
                <w:sz w:val="24"/>
                <w:szCs w:val="24"/>
              </w:rPr>
              <w:t xml:space="preserve">na službenoj web stranici općine </w:t>
            </w:r>
            <w:hyperlink r:id="rId8" w:history="1">
              <w:r w:rsidR="00A94DC4" w:rsidRPr="00EF4A57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www.sodolovci.hr</w:t>
              </w:r>
            </w:hyperlink>
            <w:r w:rsidR="00A9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360F" w14:paraId="56DD90AD" w14:textId="77777777" w:rsidTr="003804E0">
        <w:trPr>
          <w:trHeight w:val="375"/>
        </w:trPr>
        <w:tc>
          <w:tcPr>
            <w:tcW w:w="637" w:type="dxa"/>
          </w:tcPr>
          <w:p w14:paraId="383509CD" w14:textId="4146C059" w:rsidR="001F360F" w:rsidRDefault="001F360F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14:paraId="65C5D164" w14:textId="07B4A2B2" w:rsidR="001F360F" w:rsidRDefault="00DC19B5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Proračun Općine Šodolovci za 202</w:t>
            </w:r>
            <w:r w:rsidR="00692A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godinu s pripadajućim programima</w:t>
            </w:r>
          </w:p>
        </w:tc>
        <w:tc>
          <w:tcPr>
            <w:tcW w:w="2163" w:type="dxa"/>
          </w:tcPr>
          <w:p w14:paraId="70FED3F3" w14:textId="729F7857" w:rsidR="001F360F" w:rsidRPr="001F360F" w:rsidRDefault="001F360F" w:rsidP="001F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60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C19B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F36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60F">
              <w:rPr>
                <w:rFonts w:ascii="Times New Roman" w:hAnsi="Times New Roman" w:cs="Times New Roman"/>
                <w:sz w:val="24"/>
                <w:szCs w:val="24"/>
              </w:rPr>
              <w:t>kvartal</w:t>
            </w:r>
          </w:p>
        </w:tc>
        <w:tc>
          <w:tcPr>
            <w:tcW w:w="1798" w:type="dxa"/>
          </w:tcPr>
          <w:p w14:paraId="7B15FD52" w14:textId="665C1F03" w:rsidR="001F360F" w:rsidRDefault="001F360F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2101" w:type="dxa"/>
          </w:tcPr>
          <w:p w14:paraId="15A4304C" w14:textId="053B52D0" w:rsidR="001F360F" w:rsidRDefault="001F360F" w:rsidP="0002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Internetsko savjetovanje putem na službenoj web stranici općine </w:t>
            </w:r>
            <w:hyperlink r:id="rId9" w:history="1">
              <w:r w:rsidRPr="00EF4A57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www.sodolovci.hr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0043F25" w14:textId="77777777" w:rsidR="00DC19B5" w:rsidRDefault="00DC19B5" w:rsidP="00DC19B5">
      <w:pPr>
        <w:rPr>
          <w:rFonts w:ascii="Times New Roman" w:hAnsi="Times New Roman" w:cs="Times New Roman"/>
          <w:sz w:val="24"/>
          <w:szCs w:val="24"/>
        </w:rPr>
      </w:pPr>
    </w:p>
    <w:p w14:paraId="28346281" w14:textId="6AD888C8" w:rsidR="001F360F" w:rsidRDefault="001F360F" w:rsidP="00DC19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60509956" w14:textId="62352708" w:rsidR="00D92F9F" w:rsidRDefault="001F360F" w:rsidP="001F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se tijekom godine ukaže potreba za donošenjem općih te drugih strateških odnosno planskih akata koji nisu obuhvaćeni ovim Planom, a spadaju u pitanja o kojima se provodi savjetovanje sa zainteresiranom javnošću i za te </w:t>
      </w:r>
      <w:r w:rsidR="00D92F9F">
        <w:rPr>
          <w:rFonts w:ascii="Times New Roman" w:hAnsi="Times New Roman" w:cs="Times New Roman"/>
          <w:sz w:val="24"/>
          <w:szCs w:val="24"/>
        </w:rPr>
        <w:t>akte provest će se propisani postupak savjetovanja sa zainteresiranom javnošću.</w:t>
      </w:r>
    </w:p>
    <w:p w14:paraId="2C275019" w14:textId="402753D5" w:rsidR="00D92F9F" w:rsidRDefault="00D92F9F" w:rsidP="00D92F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6F2A77D6" w14:textId="77777777" w:rsidR="00682E1A" w:rsidRDefault="00D92F9F" w:rsidP="00D92F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provedbu savjetovanja sa zainteresiranom javnošću zadužen je Jedinstveni upravni</w:t>
      </w:r>
      <w:r w:rsidR="00682E1A">
        <w:rPr>
          <w:rFonts w:ascii="Times New Roman" w:hAnsi="Times New Roman" w:cs="Times New Roman"/>
          <w:sz w:val="24"/>
          <w:szCs w:val="24"/>
        </w:rPr>
        <w:t xml:space="preserve"> odjel.</w:t>
      </w:r>
    </w:p>
    <w:p w14:paraId="3FC7E6F9" w14:textId="70596CBD" w:rsidR="00D92F9F" w:rsidRDefault="00682E1A" w:rsidP="00682E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2DD514D7" w14:textId="7A989FC8" w:rsidR="008F07FE" w:rsidRDefault="00682E1A" w:rsidP="00682E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</w:t>
      </w:r>
      <w:r w:rsidR="001E7009">
        <w:rPr>
          <w:rFonts w:ascii="Times New Roman" w:hAnsi="Times New Roman" w:cs="Times New Roman"/>
          <w:sz w:val="24"/>
          <w:szCs w:val="24"/>
        </w:rPr>
        <w:t xml:space="preserve">plan </w:t>
      </w:r>
      <w:r>
        <w:rPr>
          <w:rFonts w:ascii="Times New Roman" w:hAnsi="Times New Roman" w:cs="Times New Roman"/>
          <w:sz w:val="24"/>
          <w:szCs w:val="24"/>
        </w:rPr>
        <w:t>stupa na snagu danom donošenja a objavit će se u „</w:t>
      </w:r>
      <w:r w:rsidR="001E700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lužbenom glasniku</w:t>
      </w:r>
      <w:r w:rsidR="001E700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00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pćine Šodolovci</w:t>
      </w:r>
      <w:r w:rsidR="001E7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 na službenim internetskim stranicama </w:t>
      </w:r>
      <w:r w:rsidR="008F07FE">
        <w:rPr>
          <w:rFonts w:ascii="Times New Roman" w:hAnsi="Times New Roman" w:cs="Times New Roman"/>
          <w:sz w:val="24"/>
          <w:szCs w:val="24"/>
        </w:rPr>
        <w:t xml:space="preserve">Općine Šodolovci </w:t>
      </w:r>
      <w:hyperlink r:id="rId10" w:history="1">
        <w:r w:rsidR="008F07FE" w:rsidRPr="00EF4A57">
          <w:rPr>
            <w:rStyle w:val="Hiperveza"/>
            <w:rFonts w:ascii="Times New Roman" w:hAnsi="Times New Roman" w:cs="Times New Roman"/>
            <w:sz w:val="24"/>
            <w:szCs w:val="24"/>
          </w:rPr>
          <w:t>www.sodolovci.hr</w:t>
        </w:r>
      </w:hyperlink>
      <w:r w:rsidR="008F07FE">
        <w:rPr>
          <w:rFonts w:ascii="Times New Roman" w:hAnsi="Times New Roman" w:cs="Times New Roman"/>
          <w:sz w:val="24"/>
          <w:szCs w:val="24"/>
        </w:rPr>
        <w:t xml:space="preserve"> </w:t>
      </w:r>
      <w:r w:rsidR="00E535C9">
        <w:rPr>
          <w:rFonts w:ascii="Times New Roman" w:hAnsi="Times New Roman" w:cs="Times New Roman"/>
          <w:sz w:val="24"/>
          <w:szCs w:val="24"/>
        </w:rPr>
        <w:t>.</w:t>
      </w:r>
    </w:p>
    <w:p w14:paraId="5A1C69E3" w14:textId="77777777" w:rsidR="00873E48" w:rsidRDefault="00873E48" w:rsidP="00682E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440C50" w14:textId="2C470E15" w:rsidR="008F07FE" w:rsidRDefault="008F07FE" w:rsidP="00682E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E535C9">
        <w:rPr>
          <w:rFonts w:ascii="Times New Roman" w:hAnsi="Times New Roman" w:cs="Times New Roman"/>
          <w:sz w:val="24"/>
          <w:szCs w:val="24"/>
        </w:rPr>
        <w:t xml:space="preserve">: </w:t>
      </w:r>
      <w:r w:rsidR="007A2149">
        <w:rPr>
          <w:rFonts w:ascii="Times New Roman" w:hAnsi="Times New Roman" w:cs="Times New Roman"/>
          <w:sz w:val="24"/>
          <w:szCs w:val="24"/>
        </w:rPr>
        <w:t>013-02/2</w:t>
      </w:r>
      <w:r w:rsidR="00E57755">
        <w:rPr>
          <w:rFonts w:ascii="Times New Roman" w:hAnsi="Times New Roman" w:cs="Times New Roman"/>
          <w:sz w:val="24"/>
          <w:szCs w:val="24"/>
        </w:rPr>
        <w:t>6</w:t>
      </w:r>
      <w:r w:rsidR="00873E48">
        <w:rPr>
          <w:rFonts w:ascii="Times New Roman" w:hAnsi="Times New Roman" w:cs="Times New Roman"/>
          <w:sz w:val="24"/>
          <w:szCs w:val="24"/>
        </w:rPr>
        <w:t>-01/1</w:t>
      </w:r>
    </w:p>
    <w:p w14:paraId="58D0F314" w14:textId="770B9AC0" w:rsidR="00E535C9" w:rsidRDefault="00E535C9" w:rsidP="00682E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2158-36-02-2</w:t>
      </w:r>
      <w:r w:rsidR="00E5775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29006CB4" w14:textId="3C1E7DC2" w:rsidR="007344C3" w:rsidRDefault="00E535C9" w:rsidP="00682E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Šodolovci, </w:t>
      </w:r>
      <w:r w:rsidR="00E577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C19B5">
        <w:rPr>
          <w:rFonts w:ascii="Times New Roman" w:hAnsi="Times New Roman" w:cs="Times New Roman"/>
          <w:sz w:val="24"/>
          <w:szCs w:val="24"/>
        </w:rPr>
        <w:t>siječnj</w:t>
      </w:r>
      <w:r>
        <w:rPr>
          <w:rFonts w:ascii="Times New Roman" w:hAnsi="Times New Roman" w:cs="Times New Roman"/>
          <w:sz w:val="24"/>
          <w:szCs w:val="24"/>
        </w:rPr>
        <w:t>a 202</w:t>
      </w:r>
      <w:r w:rsidR="00E5775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7344C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1D92C8F8" w14:textId="7BD0812A" w:rsidR="00E535C9" w:rsidRDefault="007344C3" w:rsidP="00682E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OPĆINSKI NAČELNIK:</w:t>
      </w:r>
    </w:p>
    <w:p w14:paraId="31521E58" w14:textId="099F95DE" w:rsidR="007344C3" w:rsidRPr="00CD5E3D" w:rsidRDefault="007344C3" w:rsidP="00682E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Dragan Zorić</w:t>
      </w:r>
    </w:p>
    <w:sectPr w:rsidR="007344C3" w:rsidRPr="00CD5E3D" w:rsidSect="00E44DA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A0718"/>
    <w:multiLevelType w:val="hybridMultilevel"/>
    <w:tmpl w:val="61CC3602"/>
    <w:lvl w:ilvl="0" w:tplc="A1FEF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D6E9B"/>
    <w:multiLevelType w:val="hybridMultilevel"/>
    <w:tmpl w:val="F46A2EE8"/>
    <w:lvl w:ilvl="0" w:tplc="F3ACC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055F4"/>
    <w:multiLevelType w:val="hybridMultilevel"/>
    <w:tmpl w:val="DB0ABE32"/>
    <w:lvl w:ilvl="0" w:tplc="C450E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724FC"/>
    <w:multiLevelType w:val="hybridMultilevel"/>
    <w:tmpl w:val="1902C896"/>
    <w:lvl w:ilvl="0" w:tplc="8A766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752881">
    <w:abstractNumId w:val="0"/>
  </w:num>
  <w:num w:numId="2" w16cid:durableId="1164079272">
    <w:abstractNumId w:val="3"/>
  </w:num>
  <w:num w:numId="3" w16cid:durableId="578902395">
    <w:abstractNumId w:val="1"/>
  </w:num>
  <w:num w:numId="4" w16cid:durableId="1738434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3D"/>
    <w:rsid w:val="00024DBF"/>
    <w:rsid w:val="00113C7F"/>
    <w:rsid w:val="001E7009"/>
    <w:rsid w:val="001F360F"/>
    <w:rsid w:val="00253B0C"/>
    <w:rsid w:val="003203C1"/>
    <w:rsid w:val="003804E0"/>
    <w:rsid w:val="003F6BAA"/>
    <w:rsid w:val="00575939"/>
    <w:rsid w:val="00632215"/>
    <w:rsid w:val="00682E1A"/>
    <w:rsid w:val="00692ADC"/>
    <w:rsid w:val="006E475B"/>
    <w:rsid w:val="00700DF3"/>
    <w:rsid w:val="0073265A"/>
    <w:rsid w:val="007344C3"/>
    <w:rsid w:val="007A2149"/>
    <w:rsid w:val="00873E48"/>
    <w:rsid w:val="00890C2E"/>
    <w:rsid w:val="008F07FE"/>
    <w:rsid w:val="009B6232"/>
    <w:rsid w:val="009C5FB4"/>
    <w:rsid w:val="00A94DC4"/>
    <w:rsid w:val="00A956C2"/>
    <w:rsid w:val="00C96702"/>
    <w:rsid w:val="00CB458E"/>
    <w:rsid w:val="00CD5E3D"/>
    <w:rsid w:val="00D92F9F"/>
    <w:rsid w:val="00DC19B5"/>
    <w:rsid w:val="00E256AD"/>
    <w:rsid w:val="00E44DA9"/>
    <w:rsid w:val="00E535C9"/>
    <w:rsid w:val="00E57755"/>
    <w:rsid w:val="00E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D6D9"/>
  <w15:chartTrackingRefBased/>
  <w15:docId w15:val="{EEF0AA41-F4B7-48EC-88F4-3FEFA371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475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94DC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94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dolovci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dolovci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odolovci.hr" TargetMode="External"/><Relationship Id="rId10" Type="http://schemas.openxmlformats.org/officeDocument/2006/relationships/hyperlink" Target="http://www.sodolovci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dolo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Općina Šodolovci</cp:lastModifiedBy>
  <cp:revision>5</cp:revision>
  <cp:lastPrinted>2025-02-20T14:07:00Z</cp:lastPrinted>
  <dcterms:created xsi:type="dcterms:W3CDTF">2026-03-17T07:41:00Z</dcterms:created>
  <dcterms:modified xsi:type="dcterms:W3CDTF">2026-04-08T06:48:00Z</dcterms:modified>
</cp:coreProperties>
</file>