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FAE63" w14:textId="0C359B63" w:rsidR="001B5B4B" w:rsidRPr="003E3B4A" w:rsidRDefault="001B5B4B" w:rsidP="008E5F56">
      <w:pPr>
        <w:spacing w:after="200" w:line="276" w:lineRule="auto"/>
        <w:jc w:val="center"/>
        <w:rPr>
          <w:rFonts w:ascii="Times New Roman" w:eastAsia="Calibri" w:hAnsi="Times New Roman" w:cs="Times New Roman"/>
          <w:b/>
          <w:bCs/>
          <w:iCs/>
          <w:kern w:val="0"/>
          <w:sz w:val="28"/>
          <w:szCs w:val="28"/>
          <w14:ligatures w14:val="none"/>
        </w:rPr>
      </w:pPr>
      <w:bookmarkStart w:id="0" w:name="_Hlk214883469"/>
      <w:bookmarkEnd w:id="0"/>
      <w:r w:rsidRPr="003E3B4A">
        <w:rPr>
          <w:rFonts w:ascii="Times New Roman" w:eastAsia="Calibri" w:hAnsi="Times New Roman" w:cs="Times New Roman"/>
          <w:b/>
          <w:bCs/>
          <w:iCs/>
          <w:kern w:val="0"/>
          <w:sz w:val="28"/>
          <w:szCs w:val="28"/>
          <w14:ligatures w14:val="none"/>
        </w:rPr>
        <w:t>Službeni glasnik</w:t>
      </w:r>
      <w:r w:rsidR="008E5F56" w:rsidRPr="003E3B4A">
        <w:rPr>
          <w:rFonts w:ascii="Times New Roman" w:eastAsia="Calibri" w:hAnsi="Times New Roman" w:cs="Times New Roman"/>
          <w:b/>
          <w:bCs/>
          <w:iCs/>
          <w:kern w:val="0"/>
          <w:sz w:val="28"/>
          <w:szCs w:val="28"/>
          <w14:ligatures w14:val="none"/>
        </w:rPr>
        <w:t xml:space="preserve"> </w:t>
      </w:r>
      <w:r w:rsidRPr="003E3B4A">
        <w:rPr>
          <w:rFonts w:ascii="Times New Roman" w:eastAsia="Calibri" w:hAnsi="Times New Roman" w:cs="Times New Roman"/>
          <w:b/>
          <w:bCs/>
          <w:iCs/>
          <w:kern w:val="0"/>
          <w:sz w:val="28"/>
          <w:szCs w:val="28"/>
          <w14:ligatures w14:val="none"/>
        </w:rPr>
        <w:t>Općine Šodolovci</w:t>
      </w:r>
    </w:p>
    <w:p w14:paraId="0AC1F671"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410"/>
        <w:gridCol w:w="2625"/>
      </w:tblGrid>
      <w:tr w:rsidR="001B5B4B" w:rsidRPr="003E3B4A" w14:paraId="1C5191CC" w14:textId="77777777" w:rsidTr="005B1CFF">
        <w:trPr>
          <w:trHeight w:val="729"/>
        </w:trPr>
        <w:tc>
          <w:tcPr>
            <w:tcW w:w="2145" w:type="dxa"/>
            <w:tcBorders>
              <w:bottom w:val="single" w:sz="4" w:space="0" w:color="auto"/>
            </w:tcBorders>
          </w:tcPr>
          <w:p w14:paraId="4E1804CC" w14:textId="2A406E3C" w:rsidR="001B5B4B" w:rsidRPr="003E3B4A" w:rsidRDefault="001B5B4B" w:rsidP="00C92257">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GODINA XXVII</w:t>
            </w:r>
            <w:r w:rsidR="00C847CA" w:rsidRPr="003E3B4A">
              <w:rPr>
                <w:rFonts w:ascii="Times New Roman" w:eastAsia="Calibri" w:hAnsi="Times New Roman" w:cs="Times New Roman"/>
                <w:kern w:val="0"/>
                <w14:ligatures w14:val="none"/>
              </w:rPr>
              <w:t>I</w:t>
            </w:r>
          </w:p>
        </w:tc>
        <w:tc>
          <w:tcPr>
            <w:tcW w:w="4410" w:type="dxa"/>
          </w:tcPr>
          <w:p w14:paraId="0A7CE559" w14:textId="42CD9A59" w:rsidR="001B5B4B" w:rsidRPr="003E3B4A" w:rsidRDefault="001B5B4B" w:rsidP="00C92257">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ŠODOLOVCI, </w:t>
            </w:r>
            <w:r w:rsidR="000C3E15" w:rsidRPr="003E3B4A">
              <w:rPr>
                <w:rFonts w:ascii="Times New Roman" w:eastAsia="Calibri" w:hAnsi="Times New Roman" w:cs="Times New Roman"/>
                <w:kern w:val="0"/>
                <w14:ligatures w14:val="none"/>
              </w:rPr>
              <w:t>1</w:t>
            </w:r>
            <w:r w:rsidR="003D5239" w:rsidRPr="003E3B4A">
              <w:rPr>
                <w:rFonts w:ascii="Times New Roman" w:eastAsia="Calibri" w:hAnsi="Times New Roman" w:cs="Times New Roman"/>
                <w:kern w:val="0"/>
                <w14:ligatures w14:val="none"/>
              </w:rPr>
              <w:t>5</w:t>
            </w:r>
            <w:r w:rsidRPr="003E3B4A">
              <w:rPr>
                <w:rFonts w:ascii="Times New Roman" w:eastAsia="Calibri" w:hAnsi="Times New Roman" w:cs="Times New Roman"/>
                <w:kern w:val="0"/>
                <w14:ligatures w14:val="none"/>
              </w:rPr>
              <w:t xml:space="preserve">. </w:t>
            </w:r>
            <w:r w:rsidR="003D5239" w:rsidRPr="003E3B4A">
              <w:rPr>
                <w:rFonts w:ascii="Times New Roman" w:eastAsia="Calibri" w:hAnsi="Times New Roman" w:cs="Times New Roman"/>
                <w:kern w:val="0"/>
                <w14:ligatures w14:val="none"/>
              </w:rPr>
              <w:t>prosinca</w:t>
            </w:r>
            <w:r w:rsidRPr="003E3B4A">
              <w:rPr>
                <w:rFonts w:ascii="Times New Roman" w:eastAsia="Calibri" w:hAnsi="Times New Roman" w:cs="Times New Roman"/>
                <w:kern w:val="0"/>
                <w14:ligatures w14:val="none"/>
              </w:rPr>
              <w:t xml:space="preserve"> 202</w:t>
            </w:r>
            <w:r w:rsidR="00C847CA" w:rsidRPr="003E3B4A">
              <w:rPr>
                <w:rFonts w:ascii="Times New Roman" w:eastAsia="Calibri" w:hAnsi="Times New Roman" w:cs="Times New Roman"/>
                <w:kern w:val="0"/>
                <w14:ligatures w14:val="none"/>
              </w:rPr>
              <w:t>5</w:t>
            </w:r>
            <w:r w:rsidRPr="003E3B4A">
              <w:rPr>
                <w:rFonts w:ascii="Times New Roman" w:eastAsia="Calibri" w:hAnsi="Times New Roman" w:cs="Times New Roman"/>
                <w:kern w:val="0"/>
                <w14:ligatures w14:val="none"/>
              </w:rPr>
              <w:t>.</w:t>
            </w:r>
          </w:p>
        </w:tc>
        <w:tc>
          <w:tcPr>
            <w:tcW w:w="2625" w:type="dxa"/>
          </w:tcPr>
          <w:p w14:paraId="747735A3" w14:textId="7D3DE7FA" w:rsidR="001B5B4B" w:rsidRPr="003E3B4A" w:rsidRDefault="001B5B4B" w:rsidP="00C92257">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BROJ </w:t>
            </w:r>
            <w:r w:rsidR="003D5239" w:rsidRPr="003E3B4A">
              <w:rPr>
                <w:rFonts w:ascii="Times New Roman" w:eastAsia="Calibri" w:hAnsi="Times New Roman" w:cs="Times New Roman"/>
                <w:kern w:val="0"/>
                <w14:ligatures w14:val="none"/>
              </w:rPr>
              <w:t>9</w:t>
            </w:r>
          </w:p>
        </w:tc>
      </w:tr>
    </w:tbl>
    <w:p w14:paraId="00530206"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p w14:paraId="0B815B87"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p w14:paraId="7CA0F81F"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p w14:paraId="465BC0AD"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p w14:paraId="48FB8E7B" w14:textId="77777777" w:rsidR="001B5B4B" w:rsidRPr="003E3B4A" w:rsidRDefault="001B5B4B" w:rsidP="008E5F56">
      <w:pPr>
        <w:spacing w:after="200" w:line="276" w:lineRule="auto"/>
        <w:jc w:val="center"/>
        <w:rPr>
          <w:rFonts w:ascii="Times New Roman" w:eastAsia="Calibri" w:hAnsi="Times New Roman" w:cs="Times New Roman"/>
          <w:kern w:val="0"/>
          <w:u w:val="single"/>
          <w14:ligatures w14:val="none"/>
        </w:rPr>
      </w:pPr>
      <w:r w:rsidRPr="003E3B4A">
        <w:rPr>
          <w:rFonts w:ascii="Times New Roman" w:eastAsia="Calibri" w:hAnsi="Times New Roman" w:cs="Times New Roman"/>
          <w:noProof/>
          <w:kern w:val="0"/>
          <w14:ligatures w14:val="none"/>
        </w:rPr>
        <w:drawing>
          <wp:inline distT="0" distB="0" distL="0" distR="0" wp14:anchorId="64CE38C7" wp14:editId="566508DA">
            <wp:extent cx="2505075" cy="3019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7595D228"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1B5B4B" w:rsidRPr="003E3B4A" w14:paraId="66FC8FB3" w14:textId="77777777" w:rsidTr="005B1CFF">
        <w:trPr>
          <w:trHeight w:val="1410"/>
        </w:trPr>
        <w:tc>
          <w:tcPr>
            <w:tcW w:w="8745" w:type="dxa"/>
          </w:tcPr>
          <w:p w14:paraId="0FAC41B2" w14:textId="77777777" w:rsidR="001B5B4B" w:rsidRPr="003E3B4A" w:rsidRDefault="001B5B4B" w:rsidP="00C92257">
            <w:pPr>
              <w:spacing w:after="0" w:line="240"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Službeni glasnik općine Šodolovci</w:t>
            </w:r>
          </w:p>
          <w:p w14:paraId="5E60F233" w14:textId="1A6ACB37" w:rsidR="001B5B4B" w:rsidRPr="003E3B4A" w:rsidRDefault="001B5B4B" w:rsidP="00C92257">
            <w:pPr>
              <w:spacing w:after="0" w:line="240"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Izdaje: Općina Šodolovci, Ive Andrića </w:t>
            </w:r>
            <w:r w:rsidR="00944C86" w:rsidRPr="003E3B4A">
              <w:rPr>
                <w:rFonts w:ascii="Times New Roman" w:eastAsia="Calibri" w:hAnsi="Times New Roman" w:cs="Times New Roman"/>
                <w:kern w:val="0"/>
                <w14:ligatures w14:val="none"/>
              </w:rPr>
              <w:t>5</w:t>
            </w:r>
            <w:r w:rsidRPr="003E3B4A">
              <w:rPr>
                <w:rFonts w:ascii="Times New Roman" w:eastAsia="Calibri" w:hAnsi="Times New Roman" w:cs="Times New Roman"/>
                <w:kern w:val="0"/>
                <w14:ligatures w14:val="none"/>
              </w:rPr>
              <w:t>, Šodolovci</w:t>
            </w:r>
          </w:p>
          <w:p w14:paraId="483872A2" w14:textId="77777777" w:rsidR="001B5B4B" w:rsidRPr="003E3B4A" w:rsidRDefault="001B5B4B" w:rsidP="00C92257">
            <w:pPr>
              <w:spacing w:after="0" w:line="240"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Tiska: Jedinstveni upravni odjel Općine Šodolovci</w:t>
            </w:r>
          </w:p>
          <w:p w14:paraId="38927E1A" w14:textId="77777777" w:rsidR="001B5B4B" w:rsidRPr="003E3B4A" w:rsidRDefault="001B5B4B" w:rsidP="00C92257">
            <w:pPr>
              <w:spacing w:after="0" w:line="240"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Za izdavača: Dragan Zorić, općinski načelnik</w:t>
            </w:r>
          </w:p>
        </w:tc>
      </w:tr>
    </w:tbl>
    <w:p w14:paraId="15C5D32B" w14:textId="77777777" w:rsidR="00C2445E" w:rsidRPr="003E3B4A" w:rsidRDefault="00C2445E" w:rsidP="00C92257">
      <w:pPr>
        <w:spacing w:after="200" w:line="276" w:lineRule="auto"/>
        <w:jc w:val="both"/>
        <w:rPr>
          <w:rFonts w:ascii="Times New Roman" w:eastAsia="Calibri" w:hAnsi="Times New Roman" w:cs="Times New Roman"/>
          <w:kern w:val="0"/>
          <w:u w:val="single"/>
          <w14:ligatures w14:val="none"/>
        </w:rPr>
        <w:sectPr w:rsidR="00C2445E" w:rsidRPr="003E3B4A" w:rsidSect="00C12BC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p w14:paraId="2BA52D44" w14:textId="77777777" w:rsidR="006474BE" w:rsidRPr="003E3B4A" w:rsidRDefault="006474BE" w:rsidP="00C92257">
      <w:pPr>
        <w:spacing w:after="200" w:line="276" w:lineRule="auto"/>
        <w:jc w:val="both"/>
        <w:rPr>
          <w:rFonts w:ascii="Times New Roman" w:eastAsia="Calibri" w:hAnsi="Times New Roman" w:cs="Times New Roman"/>
          <w:kern w:val="0"/>
          <w:u w:val="single"/>
          <w14:ligatures w14:val="none"/>
        </w:rPr>
      </w:pPr>
    </w:p>
    <w:p w14:paraId="54E5D094" w14:textId="77777777" w:rsidR="006C10C4" w:rsidRPr="003E3B4A" w:rsidRDefault="006C10C4" w:rsidP="00C92257">
      <w:pPr>
        <w:spacing w:after="200" w:line="276" w:lineRule="auto"/>
        <w:jc w:val="both"/>
        <w:rPr>
          <w:rFonts w:ascii="Times New Roman" w:eastAsia="Calibri" w:hAnsi="Times New Roman" w:cs="Times New Roman"/>
          <w:kern w:val="0"/>
          <w:u w:val="single"/>
          <w14:ligatures w14:val="none"/>
        </w:rPr>
      </w:pPr>
    </w:p>
    <w:p w14:paraId="683E42C9" w14:textId="77777777" w:rsidR="002D2701" w:rsidRPr="003E3B4A" w:rsidRDefault="002D2701" w:rsidP="00C92257">
      <w:pPr>
        <w:spacing w:after="200" w:line="276" w:lineRule="auto"/>
        <w:jc w:val="both"/>
        <w:rPr>
          <w:rFonts w:ascii="Times New Roman" w:eastAsia="Calibri" w:hAnsi="Times New Roman" w:cs="Times New Roman"/>
          <w:kern w:val="0"/>
          <w:u w:val="single"/>
          <w14:ligatures w14:val="none"/>
        </w:rPr>
      </w:pPr>
    </w:p>
    <w:p w14:paraId="302F4138" w14:textId="77777777" w:rsidR="006C10C4" w:rsidRPr="003E3B4A" w:rsidRDefault="006C10C4" w:rsidP="00C92257">
      <w:pPr>
        <w:spacing w:after="200" w:line="276" w:lineRule="auto"/>
        <w:jc w:val="both"/>
        <w:rPr>
          <w:rFonts w:ascii="Times New Roman" w:eastAsia="Calibri" w:hAnsi="Times New Roman" w:cs="Times New Roman"/>
          <w:kern w:val="0"/>
          <w:u w:val="single"/>
          <w14:ligatures w14:val="none"/>
        </w:rPr>
      </w:pPr>
    </w:p>
    <w:p w14:paraId="32D76A37" w14:textId="77777777" w:rsidR="001B5B4B" w:rsidRPr="003E3B4A" w:rsidRDefault="001B5B4B" w:rsidP="00C92257">
      <w:pPr>
        <w:spacing w:after="200" w:line="276" w:lineRule="auto"/>
        <w:jc w:val="both"/>
        <w:rPr>
          <w:rFonts w:ascii="Times New Roman" w:eastAsia="Calibri" w:hAnsi="Times New Roman" w:cs="Times New Roman"/>
          <w:kern w:val="0"/>
          <w:u w:val="single"/>
          <w14:ligatures w14:val="none"/>
        </w:rPr>
      </w:pPr>
      <w:r w:rsidRPr="003E3B4A">
        <w:rPr>
          <w:rFonts w:ascii="Times New Roman" w:eastAsia="Calibri" w:hAnsi="Times New Roman" w:cs="Times New Roman"/>
          <w:kern w:val="0"/>
          <w:u w:val="single"/>
          <w14:ligatures w14:val="none"/>
        </w:rPr>
        <w:lastRenderedPageBreak/>
        <w:t>SADRŽAJ</w:t>
      </w:r>
    </w:p>
    <w:p w14:paraId="0D128598" w14:textId="77777777" w:rsidR="001B5B4B" w:rsidRPr="003E3B4A" w:rsidRDefault="001B5B4B" w:rsidP="00C92257">
      <w:pPr>
        <w:spacing w:after="200" w:line="240" w:lineRule="auto"/>
        <w:jc w:val="both"/>
        <w:rPr>
          <w:rFonts w:ascii="Times New Roman" w:eastAsia="Calibri" w:hAnsi="Times New Roman" w:cs="Times New Roman"/>
          <w:i/>
          <w:iCs/>
          <w:kern w:val="0"/>
          <w:u w:val="single"/>
          <w14:ligatures w14:val="none"/>
        </w:rPr>
      </w:pPr>
    </w:p>
    <w:p w14:paraId="1A9BC1E2" w14:textId="16D12A2C" w:rsidR="001B5B4B" w:rsidRPr="003E3B4A" w:rsidRDefault="001B5B4B" w:rsidP="00C92257">
      <w:pPr>
        <w:spacing w:after="200" w:line="240" w:lineRule="auto"/>
        <w:jc w:val="both"/>
        <w:rPr>
          <w:rFonts w:ascii="Times New Roman" w:eastAsia="Calibri" w:hAnsi="Times New Roman" w:cs="Times New Roman"/>
          <w:i/>
          <w:iCs/>
          <w:kern w:val="0"/>
          <w:u w:val="single"/>
          <w14:ligatures w14:val="none"/>
        </w:rPr>
      </w:pPr>
      <w:r w:rsidRPr="003E3B4A">
        <w:rPr>
          <w:rFonts w:ascii="Times New Roman" w:eastAsia="Calibri" w:hAnsi="Times New Roman" w:cs="Times New Roman"/>
          <w:i/>
          <w:iCs/>
          <w:kern w:val="0"/>
          <w:u w:val="single"/>
          <w14:ligatures w14:val="none"/>
        </w:rPr>
        <w:t>AKTI OPĆINSKOG VIJEĆA:</w:t>
      </w:r>
    </w:p>
    <w:p w14:paraId="053C8EDA" w14:textId="3A44998C" w:rsidR="001B5B4B" w:rsidRPr="003E3B4A" w:rsidRDefault="001B5B4B" w:rsidP="00702CBE">
      <w:pPr>
        <w:pStyle w:val="Odlomakpopisa"/>
        <w:numPr>
          <w:ilvl w:val="0"/>
          <w:numId w:val="48"/>
        </w:numPr>
        <w:spacing w:after="20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Zaključak o usvajanju Zapisnika sa </w:t>
      </w:r>
      <w:r w:rsidR="003D5239" w:rsidRPr="003E3B4A">
        <w:rPr>
          <w:rFonts w:ascii="Times New Roman" w:eastAsia="Calibri" w:hAnsi="Times New Roman" w:cs="Times New Roman"/>
          <w:kern w:val="0"/>
          <w:sz w:val="24"/>
          <w:szCs w:val="24"/>
          <w14:ligatures w14:val="none"/>
        </w:rPr>
        <w:t>4</w:t>
      </w:r>
      <w:r w:rsidRPr="003E3B4A">
        <w:rPr>
          <w:rFonts w:ascii="Times New Roman" w:eastAsia="Calibri" w:hAnsi="Times New Roman" w:cs="Times New Roman"/>
          <w:kern w:val="0"/>
          <w:sz w:val="24"/>
          <w:szCs w:val="24"/>
          <w14:ligatures w14:val="none"/>
        </w:rPr>
        <w:t>. sjednice Općinskog vijeća Općine Šodolovci…</w:t>
      </w:r>
      <w:r w:rsidR="008A7633" w:rsidRPr="003E3B4A">
        <w:rPr>
          <w:rFonts w:ascii="Times New Roman" w:eastAsia="Calibri" w:hAnsi="Times New Roman" w:cs="Times New Roman"/>
          <w:kern w:val="0"/>
          <w:sz w:val="24"/>
          <w:szCs w:val="24"/>
          <w14:ligatures w14:val="none"/>
        </w:rPr>
        <w:t>…</w:t>
      </w:r>
      <w:r w:rsidR="00E14273" w:rsidRPr="003E3B4A">
        <w:rPr>
          <w:rFonts w:ascii="Times New Roman" w:eastAsia="Calibri" w:hAnsi="Times New Roman" w:cs="Times New Roman"/>
          <w:kern w:val="0"/>
          <w:sz w:val="24"/>
          <w:szCs w:val="24"/>
          <w14:ligatures w14:val="none"/>
        </w:rPr>
        <w:t>………</w:t>
      </w:r>
      <w:r w:rsidR="008A7633" w:rsidRPr="003E3B4A">
        <w:rPr>
          <w:rFonts w:ascii="Times New Roman" w:eastAsia="Calibri" w:hAnsi="Times New Roman" w:cs="Times New Roman"/>
          <w:kern w:val="0"/>
          <w:sz w:val="24"/>
          <w:szCs w:val="24"/>
          <w14:ligatures w14:val="none"/>
        </w:rPr>
        <w:t>…</w:t>
      </w:r>
      <w:r w:rsidR="00251CC4" w:rsidRPr="003E3B4A">
        <w:rPr>
          <w:rFonts w:ascii="Times New Roman" w:eastAsia="Calibri" w:hAnsi="Times New Roman" w:cs="Times New Roman"/>
          <w:kern w:val="0"/>
          <w:sz w:val="24"/>
          <w:szCs w:val="24"/>
          <w14:ligatures w14:val="none"/>
        </w:rPr>
        <w:t>………………………………………………………………</w:t>
      </w:r>
      <w:r w:rsidR="00B34AEC" w:rsidRPr="003E3B4A">
        <w:rPr>
          <w:rFonts w:ascii="Times New Roman" w:eastAsia="Calibri" w:hAnsi="Times New Roman" w:cs="Times New Roman"/>
          <w:kern w:val="0"/>
          <w:sz w:val="24"/>
          <w:szCs w:val="24"/>
          <w14:ligatures w14:val="none"/>
        </w:rPr>
        <w:t>…</w:t>
      </w:r>
      <w:r w:rsidR="007A05E6" w:rsidRPr="003E3B4A">
        <w:rPr>
          <w:rFonts w:ascii="Times New Roman" w:eastAsia="Calibri" w:hAnsi="Times New Roman" w:cs="Times New Roman"/>
          <w:kern w:val="0"/>
          <w:sz w:val="24"/>
          <w:szCs w:val="24"/>
          <w14:ligatures w14:val="none"/>
        </w:rPr>
        <w:t xml:space="preserve"> </w:t>
      </w:r>
      <w:r w:rsidR="00702CBE">
        <w:rPr>
          <w:rFonts w:ascii="Times New Roman" w:eastAsia="Calibri" w:hAnsi="Times New Roman" w:cs="Times New Roman"/>
          <w:kern w:val="0"/>
          <w:sz w:val="24"/>
          <w:szCs w:val="24"/>
          <w14:ligatures w14:val="none"/>
        </w:rPr>
        <w:t>..</w:t>
      </w:r>
      <w:r w:rsidR="00F12D60">
        <w:rPr>
          <w:rFonts w:ascii="Times New Roman" w:eastAsia="Calibri" w:hAnsi="Times New Roman" w:cs="Times New Roman"/>
          <w:kern w:val="0"/>
          <w:sz w:val="24"/>
          <w:szCs w:val="24"/>
          <w14:ligatures w14:val="none"/>
        </w:rPr>
        <w:t>4</w:t>
      </w:r>
    </w:p>
    <w:p w14:paraId="4E5F0625" w14:textId="30EAC998"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Proračun Općine Šodolovci za 2026. godinu s projekcijama za 2027. i 2028.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w:t>
      </w:r>
    </w:p>
    <w:p w14:paraId="2E7BA4AA" w14:textId="59807A90"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izvršenju Proračuna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50</w:t>
      </w:r>
    </w:p>
    <w:p w14:paraId="5868E4D3" w14:textId="7857C07D"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Program </w:t>
      </w:r>
      <w:r w:rsidR="003E3B4A" w:rsidRPr="003E3B4A">
        <w:rPr>
          <w:rFonts w:ascii="Times New Roman" w:eastAsia="Calibri" w:hAnsi="Times New Roman" w:cs="Times New Roman"/>
          <w:sz w:val="24"/>
          <w:szCs w:val="24"/>
        </w:rPr>
        <w:t xml:space="preserve">javnih potreba u </w:t>
      </w:r>
      <w:r w:rsidRPr="003E3B4A">
        <w:rPr>
          <w:rFonts w:ascii="Times New Roman" w:eastAsia="Calibri" w:hAnsi="Times New Roman" w:cs="Times New Roman"/>
          <w:sz w:val="24"/>
          <w:szCs w:val="24"/>
        </w:rPr>
        <w:t>socijaln</w:t>
      </w:r>
      <w:r w:rsidR="003E3B4A" w:rsidRPr="003E3B4A">
        <w:rPr>
          <w:rFonts w:ascii="Times New Roman" w:eastAsia="Calibri" w:hAnsi="Times New Roman" w:cs="Times New Roman"/>
          <w:sz w:val="24"/>
          <w:szCs w:val="24"/>
        </w:rPr>
        <w:t>oj</w:t>
      </w:r>
      <w:r w:rsidRPr="003E3B4A">
        <w:rPr>
          <w:rFonts w:ascii="Times New Roman" w:eastAsia="Calibri" w:hAnsi="Times New Roman" w:cs="Times New Roman"/>
          <w:sz w:val="24"/>
          <w:szCs w:val="24"/>
        </w:rPr>
        <w:t xml:space="preserve"> skrbi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53</w:t>
      </w:r>
    </w:p>
    <w:p w14:paraId="4B1F4F0A" w14:textId="2F895476"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javnih potreba u kulturi i religiji Općine Šodolovci u 2026. godini</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55</w:t>
      </w:r>
    </w:p>
    <w:p w14:paraId="0B280B0D" w14:textId="09E19E7A"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javnih potreba u sportu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57</w:t>
      </w:r>
    </w:p>
    <w:p w14:paraId="1A3CB217" w14:textId="7A4A27B1"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javnih potreba u predškolskom odgoju i obrazovanju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59</w:t>
      </w:r>
    </w:p>
    <w:p w14:paraId="2588D0F5" w14:textId="7271294B"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održavanja objekata i uređaja komunalne infrastrukture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62</w:t>
      </w:r>
    </w:p>
    <w:p w14:paraId="0CC50E1D" w14:textId="472E5E81"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gradnje objekata i uređaja komunalne infrastrukture Općine Šodolovci za 2026. godinu</w:t>
      </w:r>
      <w:r w:rsidR="00F12D60">
        <w:rPr>
          <w:rFonts w:ascii="Times New Roman" w:eastAsia="Calibri" w:hAnsi="Times New Roman" w:cs="Times New Roman"/>
          <w:sz w:val="24"/>
          <w:szCs w:val="24"/>
        </w:rPr>
        <w:t>……………………………………………………………………………………</w:t>
      </w:r>
      <w:r w:rsidR="00702CBE">
        <w:rPr>
          <w:rFonts w:ascii="Times New Roman" w:eastAsia="Calibri" w:hAnsi="Times New Roman" w:cs="Times New Roman"/>
          <w:sz w:val="24"/>
          <w:szCs w:val="24"/>
        </w:rPr>
        <w:t>..</w:t>
      </w:r>
      <w:r w:rsidR="00F12D60">
        <w:rPr>
          <w:rFonts w:ascii="Times New Roman" w:eastAsia="Calibri" w:hAnsi="Times New Roman" w:cs="Times New Roman"/>
          <w:sz w:val="24"/>
          <w:szCs w:val="24"/>
        </w:rPr>
        <w:t>65</w:t>
      </w:r>
    </w:p>
    <w:p w14:paraId="7EBB3078" w14:textId="6C6F51C6"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utroška sredstava naknade za zadržavanje nezakonito izgrađenih zgrada u prostoru za 2026. godinu</w:t>
      </w:r>
      <w:r w:rsidR="00702CBE">
        <w:rPr>
          <w:rFonts w:ascii="Times New Roman" w:eastAsia="Calibri" w:hAnsi="Times New Roman" w:cs="Times New Roman"/>
          <w:sz w:val="24"/>
          <w:szCs w:val="24"/>
        </w:rPr>
        <w:t>…………………………………………………………………………...68</w:t>
      </w:r>
    </w:p>
    <w:p w14:paraId="6E3F65CD" w14:textId="06DD81F7"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utroška sredstava šumskog doprinosa za 2026. godinu</w:t>
      </w:r>
      <w:r w:rsidR="00702CBE">
        <w:rPr>
          <w:rFonts w:ascii="Times New Roman" w:eastAsia="Calibri" w:hAnsi="Times New Roman" w:cs="Times New Roman"/>
          <w:sz w:val="24"/>
          <w:szCs w:val="24"/>
        </w:rPr>
        <w:t>…………………………69</w:t>
      </w:r>
    </w:p>
    <w:p w14:paraId="2B6B94BD" w14:textId="75550556" w:rsidR="00B34AEC" w:rsidRPr="002B2BCD"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Program utroška sredstava ostvarenih raspolaganjem poljoprivrednim zemljištem u vlasništvu Republike Hrvatske za 2026. godinu</w:t>
      </w:r>
      <w:r w:rsidR="00702CBE">
        <w:rPr>
          <w:rFonts w:ascii="Times New Roman" w:eastAsia="Calibri" w:hAnsi="Times New Roman" w:cs="Times New Roman"/>
          <w:sz w:val="24"/>
          <w:szCs w:val="24"/>
        </w:rPr>
        <w:t>…………………………………………..70</w:t>
      </w:r>
    </w:p>
    <w:p w14:paraId="5935F020" w14:textId="07688CC8"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davanju u zakup poslovnih prostora u vlasništvu Općine Šodolovci</w:t>
      </w:r>
      <w:r w:rsidR="00702CBE">
        <w:rPr>
          <w:rFonts w:ascii="Times New Roman" w:eastAsia="Calibri" w:hAnsi="Times New Roman" w:cs="Times New Roman"/>
          <w:sz w:val="24"/>
          <w:szCs w:val="24"/>
        </w:rPr>
        <w:t>……………71</w:t>
      </w:r>
    </w:p>
    <w:p w14:paraId="0549D0D3" w14:textId="75F1E360"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Odluka o kriterijima za određivanje visine zakupnine poslovnih prostora u vlasništvu Općine Šodolovci </w:t>
      </w:r>
      <w:r w:rsidR="00702CBE">
        <w:rPr>
          <w:rFonts w:ascii="Times New Roman" w:eastAsia="Calibri" w:hAnsi="Times New Roman" w:cs="Times New Roman"/>
          <w:sz w:val="24"/>
          <w:szCs w:val="24"/>
        </w:rPr>
        <w:t>………………………………………………………………………...81</w:t>
      </w:r>
    </w:p>
    <w:p w14:paraId="7BDCCFEB" w14:textId="6F221C8A"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raspoređivanju sredstava iz proračuna Općine Šodolovci za redovito godišnje financiranje političkih stranaka i nezavisnih vijećnika Općinskog vijeća Općine Šodolovci za 2026. godinu</w:t>
      </w:r>
      <w:r w:rsidR="00702CBE">
        <w:rPr>
          <w:rFonts w:ascii="Times New Roman" w:eastAsia="Calibri" w:hAnsi="Times New Roman" w:cs="Times New Roman"/>
          <w:sz w:val="24"/>
          <w:szCs w:val="24"/>
        </w:rPr>
        <w:t>……………………………………………………………………………85</w:t>
      </w:r>
    </w:p>
    <w:p w14:paraId="61215D16" w14:textId="4D1D185D"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Plan razvoja sustava civilne zaštite na području Općine Šodolovci za 2026. godinu s financijskim učincima za razdoblje 2027.-2028. godina</w:t>
      </w:r>
      <w:r w:rsidR="00702CBE">
        <w:rPr>
          <w:rFonts w:ascii="Times New Roman" w:eastAsia="Calibri" w:hAnsi="Times New Roman" w:cs="Times New Roman"/>
          <w:sz w:val="24"/>
          <w:szCs w:val="24"/>
        </w:rPr>
        <w:t>…………………………………..86</w:t>
      </w:r>
    </w:p>
    <w:p w14:paraId="57FCF26D" w14:textId="211AF7EC"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Analiza stanja sustava civilne zaštite na području Općine Šodolovci u 2025. godini</w:t>
      </w:r>
      <w:r w:rsidR="00702CBE">
        <w:rPr>
          <w:rFonts w:ascii="Times New Roman" w:eastAsia="Calibri" w:hAnsi="Times New Roman" w:cs="Times New Roman"/>
          <w:sz w:val="24"/>
          <w:szCs w:val="24"/>
        </w:rPr>
        <w:t>…….90</w:t>
      </w:r>
    </w:p>
    <w:p w14:paraId="1DED2CD8" w14:textId="71A99741"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Smjernice za razvoj sustava civilne zaštite za razdoblje od 2026. do 2029. godine</w:t>
      </w:r>
      <w:r w:rsidR="00702CBE">
        <w:rPr>
          <w:rFonts w:ascii="Times New Roman" w:eastAsia="Calibri" w:hAnsi="Times New Roman" w:cs="Times New Roman"/>
          <w:sz w:val="24"/>
          <w:szCs w:val="24"/>
        </w:rPr>
        <w:t>………94</w:t>
      </w:r>
    </w:p>
    <w:p w14:paraId="35335F4E" w14:textId="5FC0DDC2" w:rsidR="00B34AEC" w:rsidRPr="003E3B4A" w:rsidRDefault="00B34AEC"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Godišnji Plan davanja koncesija na području Općine Šodolovci za 2026. godinu</w:t>
      </w:r>
      <w:r w:rsidR="00702CBE">
        <w:rPr>
          <w:rFonts w:ascii="Times New Roman" w:eastAsia="Calibri" w:hAnsi="Times New Roman" w:cs="Times New Roman"/>
          <w:sz w:val="24"/>
          <w:szCs w:val="24"/>
        </w:rPr>
        <w:t>………..99</w:t>
      </w:r>
    </w:p>
    <w:p w14:paraId="3781D6E8" w14:textId="7C47E014" w:rsidR="007A05E6" w:rsidRPr="003E3B4A" w:rsidRDefault="007A05E6"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stavljanju van snage Odluke o usvajanju usklađivanja Procjene rizika od velikih nesreća za području Općine Šodolovci</w:t>
      </w:r>
      <w:r w:rsidR="00702CBE">
        <w:rPr>
          <w:rFonts w:ascii="Times New Roman" w:eastAsia="Calibri" w:hAnsi="Times New Roman" w:cs="Times New Roman"/>
          <w:sz w:val="24"/>
          <w:szCs w:val="24"/>
        </w:rPr>
        <w:t>…………………………………………………..100</w:t>
      </w:r>
    </w:p>
    <w:p w14:paraId="54EA746D" w14:textId="5B438D29" w:rsidR="007A05E6" w:rsidRPr="003E3B4A" w:rsidRDefault="007A05E6"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osnivanju postrojbe civilne zaštite opće namjene Općine Šodolovci</w:t>
      </w:r>
      <w:r w:rsidR="00702CBE">
        <w:rPr>
          <w:rFonts w:ascii="Times New Roman" w:eastAsia="Calibri" w:hAnsi="Times New Roman" w:cs="Times New Roman"/>
          <w:sz w:val="24"/>
          <w:szCs w:val="24"/>
        </w:rPr>
        <w:t>…………102</w:t>
      </w:r>
    </w:p>
    <w:p w14:paraId="732A478F" w14:textId="14B9CDA2" w:rsidR="007A05E6" w:rsidRPr="003E3B4A" w:rsidRDefault="007A05E6" w:rsidP="00702CBE">
      <w:pPr>
        <w:pStyle w:val="Odlomakpopisa"/>
        <w:numPr>
          <w:ilvl w:val="0"/>
          <w:numId w:val="48"/>
        </w:numPr>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Odluka o određivanju pravnih osoba od interesa za sustav civilne zaštite Općine Šodolovci</w:t>
      </w:r>
      <w:r w:rsidR="00702CBE">
        <w:rPr>
          <w:rFonts w:ascii="Times New Roman" w:eastAsia="Calibri" w:hAnsi="Times New Roman" w:cs="Times New Roman"/>
          <w:sz w:val="24"/>
          <w:szCs w:val="24"/>
        </w:rPr>
        <w:t xml:space="preserve"> …………………………………………………………………………………………...104</w:t>
      </w:r>
    </w:p>
    <w:p w14:paraId="15BF6F85" w14:textId="77777777" w:rsidR="001B5B4B" w:rsidRDefault="001B5B4B" w:rsidP="00702CBE">
      <w:pPr>
        <w:jc w:val="both"/>
        <w:rPr>
          <w:rFonts w:ascii="Times New Roman" w:hAnsi="Times New Roman" w:cs="Times New Roman"/>
        </w:rPr>
      </w:pPr>
    </w:p>
    <w:p w14:paraId="5439913F" w14:textId="77777777" w:rsidR="00702CBE" w:rsidRPr="003E3B4A" w:rsidRDefault="00702CBE" w:rsidP="00702CBE">
      <w:pPr>
        <w:jc w:val="both"/>
        <w:rPr>
          <w:rFonts w:ascii="Times New Roman" w:hAnsi="Times New Roman" w:cs="Times New Roman"/>
        </w:rPr>
      </w:pPr>
    </w:p>
    <w:p w14:paraId="0F671EA7" w14:textId="77777777" w:rsidR="00655998" w:rsidRPr="003E3B4A" w:rsidRDefault="00655998" w:rsidP="00702CBE">
      <w:pPr>
        <w:jc w:val="both"/>
        <w:rPr>
          <w:rFonts w:ascii="Times New Roman" w:hAnsi="Times New Roman" w:cs="Times New Roman"/>
        </w:rPr>
      </w:pPr>
    </w:p>
    <w:p w14:paraId="2246FF2B" w14:textId="77777777" w:rsidR="00905548" w:rsidRPr="003E3B4A" w:rsidRDefault="00905548" w:rsidP="00702CBE">
      <w:pPr>
        <w:spacing w:line="240" w:lineRule="auto"/>
        <w:jc w:val="both"/>
        <w:rPr>
          <w:rFonts w:ascii="Times New Roman" w:hAnsi="Times New Roman" w:cs="Times New Roman"/>
          <w:b/>
          <w:bCs/>
          <w:i/>
          <w:iCs/>
          <w:u w:val="single"/>
          <w:lang w:val="pl-PL"/>
        </w:rPr>
      </w:pPr>
      <w:r w:rsidRPr="003E3B4A">
        <w:rPr>
          <w:rFonts w:ascii="Times New Roman" w:hAnsi="Times New Roman" w:cs="Times New Roman"/>
          <w:b/>
          <w:bCs/>
          <w:i/>
          <w:iCs/>
          <w:u w:val="single"/>
          <w:lang w:val="pl-PL"/>
        </w:rPr>
        <w:lastRenderedPageBreak/>
        <w:t>AKTI OPĆINSKOG NAČELNIKA:</w:t>
      </w:r>
    </w:p>
    <w:p w14:paraId="18B7CD45" w14:textId="3769BA29" w:rsidR="00905548" w:rsidRPr="003E3B4A" w:rsidRDefault="007A05E6" w:rsidP="00702CBE">
      <w:pPr>
        <w:jc w:val="both"/>
        <w:rPr>
          <w:rFonts w:ascii="Times New Roman" w:hAnsi="Times New Roman" w:cs="Times New Roman"/>
          <w:sz w:val="24"/>
          <w:szCs w:val="24"/>
        </w:rPr>
      </w:pPr>
      <w:r w:rsidRPr="003E3B4A">
        <w:rPr>
          <w:rFonts w:ascii="Times New Roman" w:hAnsi="Times New Roman" w:cs="Times New Roman"/>
          <w:sz w:val="24"/>
          <w:szCs w:val="24"/>
        </w:rPr>
        <w:t xml:space="preserve">1. </w:t>
      </w:r>
      <w:r w:rsidR="00905548" w:rsidRPr="003E3B4A">
        <w:rPr>
          <w:rFonts w:ascii="Times New Roman" w:hAnsi="Times New Roman" w:cs="Times New Roman"/>
          <w:sz w:val="24"/>
          <w:szCs w:val="24"/>
        </w:rPr>
        <w:t>V</w:t>
      </w:r>
      <w:r w:rsidR="007F0A37" w:rsidRPr="003E3B4A">
        <w:rPr>
          <w:rFonts w:ascii="Times New Roman" w:hAnsi="Times New Roman" w:cs="Times New Roman"/>
          <w:sz w:val="24"/>
          <w:szCs w:val="24"/>
        </w:rPr>
        <w:t>II</w:t>
      </w:r>
      <w:r w:rsidR="00905548" w:rsidRPr="003E3B4A">
        <w:rPr>
          <w:rFonts w:ascii="Times New Roman" w:hAnsi="Times New Roman" w:cs="Times New Roman"/>
          <w:sz w:val="24"/>
          <w:szCs w:val="24"/>
        </w:rPr>
        <w:t>. izmjene i dopune Plana nabave Općine Šodolovci za 2025. godinu………………………………</w:t>
      </w:r>
      <w:r w:rsidR="00FE1449" w:rsidRPr="003E3B4A">
        <w:rPr>
          <w:rFonts w:ascii="Times New Roman" w:hAnsi="Times New Roman" w:cs="Times New Roman"/>
          <w:sz w:val="24"/>
          <w:szCs w:val="24"/>
        </w:rPr>
        <w:t>…………………………………………………………</w:t>
      </w:r>
      <w:r w:rsidR="00702CBE">
        <w:rPr>
          <w:rFonts w:ascii="Times New Roman" w:hAnsi="Times New Roman" w:cs="Times New Roman"/>
          <w:sz w:val="24"/>
          <w:szCs w:val="24"/>
        </w:rPr>
        <w:t>..106</w:t>
      </w:r>
    </w:p>
    <w:p w14:paraId="1BCA839E" w14:textId="6C81DDF1" w:rsidR="00101161" w:rsidRPr="003E3B4A" w:rsidRDefault="007F0A37" w:rsidP="00702CBE">
      <w:pPr>
        <w:jc w:val="both"/>
        <w:rPr>
          <w:rFonts w:ascii="Times New Roman" w:hAnsi="Times New Roman" w:cs="Times New Roman"/>
          <w:sz w:val="24"/>
          <w:szCs w:val="24"/>
        </w:rPr>
      </w:pPr>
      <w:r w:rsidRPr="003E3B4A">
        <w:rPr>
          <w:rFonts w:ascii="Times New Roman" w:hAnsi="Times New Roman" w:cs="Times New Roman"/>
          <w:sz w:val="24"/>
          <w:szCs w:val="24"/>
        </w:rPr>
        <w:t>2. Odluka o imenovanju povjerenika i zamjenika povjerenika civilne zaštite na području Općine Šodolovci</w:t>
      </w:r>
      <w:r w:rsidR="00702CBE">
        <w:rPr>
          <w:rFonts w:ascii="Times New Roman" w:hAnsi="Times New Roman" w:cs="Times New Roman"/>
          <w:sz w:val="24"/>
          <w:szCs w:val="24"/>
        </w:rPr>
        <w:t>……………………………………………………………………………………….111</w:t>
      </w:r>
    </w:p>
    <w:p w14:paraId="48F52A88" w14:textId="2277E466" w:rsidR="00101161" w:rsidRPr="003E3B4A" w:rsidRDefault="00101161" w:rsidP="00702CBE">
      <w:pPr>
        <w:jc w:val="both"/>
        <w:rPr>
          <w:rFonts w:ascii="Times New Roman" w:eastAsia="Times New Roman" w:hAnsi="Times New Roman" w:cs="Times New Roman"/>
          <w:sz w:val="24"/>
          <w:szCs w:val="24"/>
          <w:lang w:eastAsia="hr-HR"/>
        </w:rPr>
      </w:pPr>
      <w:r w:rsidRPr="003E3B4A">
        <w:rPr>
          <w:rFonts w:ascii="Times New Roman" w:hAnsi="Times New Roman" w:cs="Times New Roman"/>
          <w:sz w:val="24"/>
          <w:szCs w:val="24"/>
        </w:rPr>
        <w:t xml:space="preserve">3. Odluka o </w:t>
      </w:r>
      <w:r w:rsidRPr="003E3B4A">
        <w:rPr>
          <w:rFonts w:ascii="Times New Roman" w:eastAsia="Times New Roman" w:hAnsi="Times New Roman" w:cs="Times New Roman"/>
          <w:sz w:val="24"/>
          <w:szCs w:val="24"/>
          <w:lang w:eastAsia="hr-HR"/>
        </w:rPr>
        <w:t>osnivanju i imenovanju načelnika, zamjenika načelnika i članova</w:t>
      </w:r>
      <w:r w:rsidRPr="003E3B4A">
        <w:rPr>
          <w:rFonts w:ascii="Times New Roman" w:hAnsi="Times New Roman" w:cs="Times New Roman"/>
          <w:sz w:val="24"/>
          <w:szCs w:val="24"/>
        </w:rPr>
        <w:t xml:space="preserve"> </w:t>
      </w:r>
      <w:r w:rsidRPr="003E3B4A">
        <w:rPr>
          <w:rFonts w:ascii="Times New Roman" w:eastAsia="Times New Roman" w:hAnsi="Times New Roman" w:cs="Times New Roman"/>
          <w:sz w:val="24"/>
          <w:szCs w:val="24"/>
          <w:lang w:eastAsia="hr-HR"/>
        </w:rPr>
        <w:t>Stožera civilne zaštite Općine Šodolovci</w:t>
      </w:r>
      <w:r w:rsidR="00702CBE">
        <w:rPr>
          <w:rFonts w:ascii="Times New Roman" w:eastAsia="Times New Roman" w:hAnsi="Times New Roman" w:cs="Times New Roman"/>
          <w:sz w:val="24"/>
          <w:szCs w:val="24"/>
          <w:lang w:eastAsia="hr-HR"/>
        </w:rPr>
        <w:t>………………………………………………………………………..114</w:t>
      </w:r>
    </w:p>
    <w:p w14:paraId="1E8B6D53" w14:textId="32DE6864" w:rsidR="00101161" w:rsidRPr="003E3B4A" w:rsidRDefault="007A05E6" w:rsidP="00702CBE">
      <w:pPr>
        <w:jc w:val="both"/>
        <w:rPr>
          <w:rFonts w:ascii="Times New Roman" w:hAnsi="Times New Roman" w:cs="Times New Roman"/>
          <w:sz w:val="24"/>
          <w:szCs w:val="24"/>
        </w:rPr>
      </w:pPr>
      <w:r w:rsidRPr="003E3B4A">
        <w:rPr>
          <w:rFonts w:ascii="Times New Roman" w:hAnsi="Times New Roman" w:cs="Times New Roman"/>
          <w:sz w:val="24"/>
          <w:szCs w:val="24"/>
        </w:rPr>
        <w:t>4. Odluka o imenovanju odbora za prihvat pomoći</w:t>
      </w:r>
      <w:r w:rsidR="00702CBE">
        <w:rPr>
          <w:rFonts w:ascii="Times New Roman" w:hAnsi="Times New Roman" w:cs="Times New Roman"/>
          <w:sz w:val="24"/>
          <w:szCs w:val="24"/>
        </w:rPr>
        <w:t>……………………………………………..116</w:t>
      </w:r>
    </w:p>
    <w:p w14:paraId="464F09FB" w14:textId="2C6890B3" w:rsidR="007A05E6" w:rsidRPr="003E3B4A" w:rsidRDefault="007A05E6" w:rsidP="00702CBE">
      <w:pPr>
        <w:jc w:val="both"/>
        <w:rPr>
          <w:rFonts w:ascii="Times New Roman" w:hAnsi="Times New Roman" w:cs="Times New Roman"/>
          <w:sz w:val="24"/>
          <w:szCs w:val="24"/>
        </w:rPr>
      </w:pPr>
      <w:r w:rsidRPr="003E3B4A">
        <w:rPr>
          <w:rFonts w:ascii="Times New Roman" w:hAnsi="Times New Roman" w:cs="Times New Roman"/>
          <w:sz w:val="24"/>
          <w:szCs w:val="24"/>
        </w:rPr>
        <w:t>5. Odluka o popunjavanju postrojbe civilne zaštite opće namjene Općine Šodolovci</w:t>
      </w:r>
      <w:r w:rsidR="00702CBE">
        <w:rPr>
          <w:rFonts w:ascii="Times New Roman" w:hAnsi="Times New Roman" w:cs="Times New Roman"/>
          <w:sz w:val="24"/>
          <w:szCs w:val="24"/>
        </w:rPr>
        <w:t>………….117</w:t>
      </w:r>
    </w:p>
    <w:p w14:paraId="78FD3949" w14:textId="5A920472" w:rsidR="007A05E6" w:rsidRPr="003E3B4A" w:rsidRDefault="007A05E6" w:rsidP="00702CBE">
      <w:pPr>
        <w:jc w:val="both"/>
        <w:rPr>
          <w:rFonts w:ascii="Times New Roman" w:hAnsi="Times New Roman" w:cs="Times New Roman"/>
          <w:sz w:val="24"/>
          <w:szCs w:val="24"/>
        </w:rPr>
      </w:pPr>
      <w:r w:rsidRPr="003E3B4A">
        <w:rPr>
          <w:rFonts w:ascii="Times New Roman" w:hAnsi="Times New Roman" w:cs="Times New Roman"/>
          <w:sz w:val="24"/>
          <w:szCs w:val="24"/>
        </w:rPr>
        <w:t>6. Odluka o imenovanju operativnih snaga za sahranjivanje u naseljima Općine Šodolovci</w:t>
      </w:r>
      <w:r w:rsidR="00702CBE">
        <w:rPr>
          <w:rFonts w:ascii="Times New Roman" w:hAnsi="Times New Roman" w:cs="Times New Roman"/>
          <w:sz w:val="24"/>
          <w:szCs w:val="24"/>
        </w:rPr>
        <w:t>…...119</w:t>
      </w:r>
    </w:p>
    <w:p w14:paraId="14C07DD0" w14:textId="58B2BDFB" w:rsidR="007D1593" w:rsidRPr="003E3B4A" w:rsidRDefault="007D1593" w:rsidP="00702CBE">
      <w:pPr>
        <w:jc w:val="both"/>
        <w:rPr>
          <w:rFonts w:ascii="Times New Roman" w:hAnsi="Times New Roman" w:cs="Times New Roman"/>
          <w:sz w:val="24"/>
          <w:szCs w:val="24"/>
        </w:rPr>
      </w:pPr>
      <w:r w:rsidRPr="003E3B4A">
        <w:rPr>
          <w:rFonts w:ascii="Times New Roman" w:hAnsi="Times New Roman" w:cs="Times New Roman"/>
          <w:sz w:val="24"/>
          <w:szCs w:val="24"/>
        </w:rPr>
        <w:t>7. Odluka o donošenju Sheme mobilizacije Stožera civilne zaštite Općine Šodolovci</w:t>
      </w:r>
      <w:r w:rsidR="00702CBE">
        <w:rPr>
          <w:rFonts w:ascii="Times New Roman" w:hAnsi="Times New Roman" w:cs="Times New Roman"/>
          <w:sz w:val="24"/>
          <w:szCs w:val="24"/>
        </w:rPr>
        <w:t>…………121</w:t>
      </w:r>
    </w:p>
    <w:p w14:paraId="536514F1" w14:textId="3175009D" w:rsidR="00EF5D25" w:rsidRPr="003E3B4A" w:rsidRDefault="00EF5D25" w:rsidP="00702CBE">
      <w:pPr>
        <w:spacing w:after="0" w:line="240" w:lineRule="auto"/>
        <w:jc w:val="both"/>
        <w:rPr>
          <w:rFonts w:ascii="Times New Roman" w:eastAsia="Calibri" w:hAnsi="Times New Roman" w:cs="Times New Roman"/>
          <w:bCs/>
          <w:sz w:val="24"/>
          <w:szCs w:val="24"/>
        </w:rPr>
      </w:pPr>
      <w:r w:rsidRPr="003E3B4A">
        <w:rPr>
          <w:rFonts w:ascii="Times New Roman" w:hAnsi="Times New Roman" w:cs="Times New Roman"/>
          <w:sz w:val="24"/>
          <w:szCs w:val="24"/>
        </w:rPr>
        <w:t xml:space="preserve">8. Odluka </w:t>
      </w:r>
      <w:r w:rsidRPr="003E3B4A">
        <w:rPr>
          <w:rFonts w:ascii="Times New Roman" w:eastAsia="Calibri" w:hAnsi="Times New Roman" w:cs="Times New Roman"/>
          <w:bCs/>
          <w:sz w:val="24"/>
          <w:szCs w:val="24"/>
        </w:rPr>
        <w:t>o osnivanju i imenovanju povjerenstva za popis imovine i obveza sa stanjem na dan 31.12.2025. godine</w:t>
      </w:r>
      <w:r w:rsidR="00702CBE">
        <w:rPr>
          <w:rFonts w:ascii="Times New Roman" w:eastAsia="Calibri" w:hAnsi="Times New Roman" w:cs="Times New Roman"/>
          <w:bCs/>
          <w:sz w:val="24"/>
          <w:szCs w:val="24"/>
        </w:rPr>
        <w:t>……………………………………………………………………………...123</w:t>
      </w:r>
    </w:p>
    <w:p w14:paraId="199EE52B" w14:textId="77777777" w:rsidR="00655998" w:rsidRPr="003E3B4A" w:rsidRDefault="00655998" w:rsidP="00702CBE">
      <w:pPr>
        <w:spacing w:after="0" w:line="240" w:lineRule="auto"/>
        <w:jc w:val="both"/>
        <w:rPr>
          <w:rFonts w:ascii="Times New Roman" w:eastAsia="Calibri" w:hAnsi="Times New Roman" w:cs="Times New Roman"/>
          <w:b/>
          <w:sz w:val="24"/>
          <w:szCs w:val="24"/>
        </w:rPr>
      </w:pPr>
    </w:p>
    <w:p w14:paraId="234DA097" w14:textId="1C664F6D" w:rsidR="00EF5D25" w:rsidRPr="003E3B4A" w:rsidRDefault="00655998" w:rsidP="00702CBE">
      <w:pPr>
        <w:jc w:val="both"/>
        <w:rPr>
          <w:rFonts w:ascii="Times New Roman" w:hAnsi="Times New Roman" w:cs="Times New Roman"/>
          <w:sz w:val="24"/>
          <w:szCs w:val="24"/>
        </w:rPr>
      </w:pPr>
      <w:r w:rsidRPr="003E3B4A">
        <w:rPr>
          <w:rFonts w:ascii="Times New Roman" w:hAnsi="Times New Roman" w:cs="Times New Roman"/>
          <w:sz w:val="24"/>
          <w:szCs w:val="24"/>
        </w:rPr>
        <w:t>9. Odluka o usvajanju Godišnjeg Plana upravljanja i raspolaganja imovinom u vlasništvu Općine Šodolovci za 2026. godinu</w:t>
      </w:r>
      <w:r w:rsidR="00702CBE">
        <w:rPr>
          <w:rFonts w:ascii="Times New Roman" w:hAnsi="Times New Roman" w:cs="Times New Roman"/>
          <w:sz w:val="24"/>
          <w:szCs w:val="24"/>
        </w:rPr>
        <w:t>……………………………………………………………………</w:t>
      </w:r>
      <w:r w:rsidR="00D24DAB">
        <w:rPr>
          <w:rFonts w:ascii="Times New Roman" w:hAnsi="Times New Roman" w:cs="Times New Roman"/>
          <w:sz w:val="24"/>
          <w:szCs w:val="24"/>
        </w:rPr>
        <w:t>...</w:t>
      </w:r>
      <w:r w:rsidR="00702CBE">
        <w:rPr>
          <w:rFonts w:ascii="Times New Roman" w:hAnsi="Times New Roman" w:cs="Times New Roman"/>
          <w:sz w:val="24"/>
          <w:szCs w:val="24"/>
        </w:rPr>
        <w:t>124</w:t>
      </w:r>
    </w:p>
    <w:p w14:paraId="572F41D2" w14:textId="57C6FE8E" w:rsidR="00123056" w:rsidRDefault="00123056" w:rsidP="00702CBE">
      <w:pPr>
        <w:jc w:val="both"/>
        <w:rPr>
          <w:rFonts w:ascii="Times New Roman" w:hAnsi="Times New Roman" w:cs="Times New Roman"/>
          <w:sz w:val="24"/>
          <w:szCs w:val="24"/>
        </w:rPr>
      </w:pPr>
      <w:r w:rsidRPr="003E3B4A">
        <w:rPr>
          <w:rFonts w:ascii="Times New Roman" w:hAnsi="Times New Roman" w:cs="Times New Roman"/>
          <w:sz w:val="24"/>
          <w:szCs w:val="24"/>
        </w:rPr>
        <w:t>10. Godišnji plan rada Općine Šodolovci</w:t>
      </w:r>
      <w:r w:rsidR="00D24DAB">
        <w:rPr>
          <w:rFonts w:ascii="Times New Roman" w:hAnsi="Times New Roman" w:cs="Times New Roman"/>
          <w:sz w:val="24"/>
          <w:szCs w:val="24"/>
        </w:rPr>
        <w:t>……………………………………………………….131</w:t>
      </w:r>
    </w:p>
    <w:p w14:paraId="18D8BD0C" w14:textId="2974FD86" w:rsidR="002A4D6D" w:rsidRPr="002A4D6D" w:rsidRDefault="002A4D6D" w:rsidP="00702CBE">
      <w:pPr>
        <w:jc w:val="both"/>
        <w:rPr>
          <w:rFonts w:ascii="Times New Roman" w:hAnsi="Times New Roman" w:cs="Times New Roman"/>
          <w:sz w:val="24"/>
          <w:szCs w:val="24"/>
        </w:rPr>
      </w:pPr>
      <w:r w:rsidRPr="002A4D6D">
        <w:rPr>
          <w:rFonts w:ascii="Times New Roman" w:hAnsi="Times New Roman" w:cs="Times New Roman"/>
          <w:sz w:val="24"/>
          <w:szCs w:val="24"/>
        </w:rPr>
        <w:t>11.</w:t>
      </w:r>
      <w:r w:rsidRPr="002A4D6D">
        <w:rPr>
          <w:rFonts w:ascii="Times New Roman" w:hAnsi="Times New Roman" w:cs="Times New Roman"/>
        </w:rPr>
        <w:t xml:space="preserve"> </w:t>
      </w:r>
      <w:r w:rsidRPr="00F8584F">
        <w:rPr>
          <w:rFonts w:ascii="Times New Roman" w:hAnsi="Times New Roman" w:cs="Times New Roman"/>
          <w:sz w:val="24"/>
          <w:szCs w:val="24"/>
        </w:rPr>
        <w:t>Odluka</w:t>
      </w:r>
      <w:r w:rsidRPr="002A4D6D">
        <w:rPr>
          <w:rFonts w:ascii="Times New Roman" w:hAnsi="Times New Roman" w:cs="Times New Roman"/>
        </w:rPr>
        <w:t xml:space="preserve"> </w:t>
      </w:r>
      <w:r w:rsidRPr="002A4D6D">
        <w:rPr>
          <w:rFonts w:ascii="Times New Roman" w:hAnsi="Times New Roman" w:cs="Times New Roman"/>
          <w:sz w:val="24"/>
          <w:szCs w:val="24"/>
        </w:rPr>
        <w:t>o osnivanju i imenovanju članova Povjerenstva za stručno vrednovanje i ocjenu opravdanosti i učinkovitosti investicijskih projekata</w:t>
      </w:r>
      <w:r>
        <w:rPr>
          <w:rFonts w:ascii="Times New Roman" w:hAnsi="Times New Roman" w:cs="Times New Roman"/>
          <w:sz w:val="24"/>
          <w:szCs w:val="24"/>
        </w:rPr>
        <w:t>……………………………………………150</w:t>
      </w:r>
    </w:p>
    <w:p w14:paraId="0B6D6D44" w14:textId="77777777" w:rsidR="007F0A37" w:rsidRPr="003E3B4A" w:rsidRDefault="007F0A37" w:rsidP="00702CBE">
      <w:pPr>
        <w:jc w:val="both"/>
        <w:rPr>
          <w:rFonts w:ascii="Times New Roman" w:hAnsi="Times New Roman" w:cs="Times New Roman"/>
        </w:rPr>
      </w:pPr>
    </w:p>
    <w:p w14:paraId="3060EB8D" w14:textId="77777777" w:rsidR="007F0A37" w:rsidRPr="003E3B4A" w:rsidRDefault="007F0A37" w:rsidP="00702CBE">
      <w:pPr>
        <w:spacing w:after="200" w:line="240" w:lineRule="auto"/>
        <w:jc w:val="both"/>
        <w:rPr>
          <w:rFonts w:ascii="Times New Roman" w:eastAsia="Calibri" w:hAnsi="Times New Roman" w:cs="Times New Roman"/>
          <w:b/>
          <w:i/>
          <w:iCs/>
          <w:kern w:val="0"/>
          <w:sz w:val="24"/>
          <w:szCs w:val="24"/>
          <w:u w:val="single"/>
          <w14:ligatures w14:val="none"/>
        </w:rPr>
      </w:pPr>
      <w:r w:rsidRPr="003E3B4A">
        <w:rPr>
          <w:rFonts w:ascii="Times New Roman" w:eastAsia="Calibri" w:hAnsi="Times New Roman" w:cs="Times New Roman"/>
          <w:b/>
          <w:i/>
          <w:iCs/>
          <w:kern w:val="0"/>
          <w:sz w:val="24"/>
          <w:szCs w:val="24"/>
          <w:u w:val="single"/>
          <w14:ligatures w14:val="none"/>
        </w:rPr>
        <w:t>AKTI POVJERENSTVA ZA PROCJENU ŠTETA OD PRIRODNIH NEPOGODA:</w:t>
      </w:r>
    </w:p>
    <w:p w14:paraId="2E94F141" w14:textId="053D5B74" w:rsidR="007F0A37" w:rsidRPr="003E3B4A" w:rsidRDefault="007F0A37" w:rsidP="00702CBE">
      <w:pPr>
        <w:jc w:val="both"/>
        <w:rPr>
          <w:rFonts w:ascii="Times New Roman" w:hAnsi="Times New Roman" w:cs="Times New Roman"/>
          <w:sz w:val="24"/>
          <w:szCs w:val="24"/>
        </w:rPr>
      </w:pPr>
      <w:r w:rsidRPr="003E3B4A">
        <w:rPr>
          <w:rFonts w:ascii="Times New Roman" w:hAnsi="Times New Roman" w:cs="Times New Roman"/>
          <w:sz w:val="24"/>
          <w:szCs w:val="24"/>
        </w:rPr>
        <w:t>1. Plan djelovanja u području prirodnih nepogoda za 2026. godinu……………………………</w:t>
      </w:r>
      <w:r w:rsidR="00D24DAB">
        <w:rPr>
          <w:rFonts w:ascii="Times New Roman" w:hAnsi="Times New Roman" w:cs="Times New Roman"/>
          <w:sz w:val="24"/>
          <w:szCs w:val="24"/>
        </w:rPr>
        <w:t>15</w:t>
      </w:r>
      <w:r w:rsidR="002A4D6D">
        <w:rPr>
          <w:rFonts w:ascii="Times New Roman" w:hAnsi="Times New Roman" w:cs="Times New Roman"/>
          <w:sz w:val="24"/>
          <w:szCs w:val="24"/>
        </w:rPr>
        <w:t>1</w:t>
      </w:r>
    </w:p>
    <w:p w14:paraId="209BF5DB" w14:textId="4FA5F5A9" w:rsidR="00101161" w:rsidRPr="003E3B4A" w:rsidRDefault="00101161" w:rsidP="00702CBE">
      <w:pPr>
        <w:jc w:val="both"/>
        <w:rPr>
          <w:rFonts w:ascii="Times New Roman" w:hAnsi="Times New Roman" w:cs="Times New Roman"/>
          <w:sz w:val="24"/>
          <w:szCs w:val="24"/>
        </w:rPr>
      </w:pPr>
      <w:r w:rsidRPr="003E3B4A">
        <w:rPr>
          <w:rFonts w:ascii="Times New Roman" w:hAnsi="Times New Roman" w:cs="Times New Roman"/>
          <w:sz w:val="24"/>
          <w:szCs w:val="24"/>
        </w:rPr>
        <w:t xml:space="preserve"> </w:t>
      </w:r>
    </w:p>
    <w:p w14:paraId="6142D5FC" w14:textId="1C218D9F" w:rsidR="00101161" w:rsidRPr="003E3B4A" w:rsidRDefault="00101161" w:rsidP="00702CBE">
      <w:pPr>
        <w:jc w:val="both"/>
        <w:rPr>
          <w:rFonts w:ascii="Times New Roman" w:hAnsi="Times New Roman" w:cs="Times New Roman"/>
          <w:sz w:val="24"/>
          <w:szCs w:val="24"/>
        </w:rPr>
        <w:sectPr w:rsidR="00101161" w:rsidRPr="003E3B4A" w:rsidSect="0007236F">
          <w:type w:val="continuous"/>
          <w:pgSz w:w="12240" w:h="15840"/>
          <w:pgMar w:top="1440" w:right="1440" w:bottom="1440" w:left="1440" w:header="708" w:footer="708" w:gutter="0"/>
          <w:cols w:space="708"/>
          <w:docGrid w:linePitch="360"/>
        </w:sectPr>
      </w:pPr>
      <w:r w:rsidRPr="003E3B4A">
        <w:rPr>
          <w:rFonts w:ascii="Times New Roman" w:hAnsi="Times New Roman" w:cs="Times New Roman"/>
          <w:sz w:val="24"/>
          <w:szCs w:val="24"/>
        </w:rPr>
        <w:t>2.  Odluka o imenovanju koordinatora na lokaciji u Općini Šodolov</w:t>
      </w:r>
      <w:r w:rsidR="002B2BCD">
        <w:rPr>
          <w:rFonts w:ascii="Times New Roman" w:hAnsi="Times New Roman" w:cs="Times New Roman"/>
          <w:sz w:val="24"/>
          <w:szCs w:val="24"/>
        </w:rPr>
        <w:t>ci</w:t>
      </w:r>
      <w:r w:rsidR="00D24DAB">
        <w:rPr>
          <w:rFonts w:ascii="Times New Roman" w:hAnsi="Times New Roman" w:cs="Times New Roman"/>
          <w:sz w:val="24"/>
          <w:szCs w:val="24"/>
        </w:rPr>
        <w:t>………………………….18</w:t>
      </w:r>
      <w:r w:rsidR="002A4D6D">
        <w:rPr>
          <w:rFonts w:ascii="Times New Roman" w:hAnsi="Times New Roman" w:cs="Times New Roman"/>
          <w:sz w:val="24"/>
          <w:szCs w:val="24"/>
        </w:rPr>
        <w:t>6</w:t>
      </w:r>
    </w:p>
    <w:p w14:paraId="21302832" w14:textId="77777777" w:rsidR="007F3D61" w:rsidRPr="003E3B4A" w:rsidRDefault="007F3D61" w:rsidP="00C92257">
      <w:pPr>
        <w:spacing w:after="200" w:line="276" w:lineRule="auto"/>
        <w:jc w:val="both"/>
        <w:rPr>
          <w:rFonts w:ascii="Times New Roman" w:eastAsia="Calibri" w:hAnsi="Times New Roman" w:cs="Times New Roman"/>
        </w:rPr>
      </w:pPr>
      <w:bookmarkStart w:id="1" w:name="_Hlk218072506"/>
      <w:bookmarkStart w:id="2" w:name="_Hlk505755903"/>
    </w:p>
    <w:p w14:paraId="213EA985" w14:textId="420050FF" w:rsidR="001B5B4B" w:rsidRPr="003E3B4A" w:rsidRDefault="001B5B4B" w:rsidP="00C92257">
      <w:pPr>
        <w:spacing w:after="200" w:line="276" w:lineRule="auto"/>
        <w:jc w:val="both"/>
        <w:rPr>
          <w:rFonts w:ascii="Times New Roman" w:eastAsia="Calibri" w:hAnsi="Times New Roman" w:cs="Times New Roman"/>
        </w:rPr>
      </w:pPr>
      <w:r w:rsidRPr="003E3B4A">
        <w:rPr>
          <w:rFonts w:ascii="Times New Roman" w:eastAsia="Calibri" w:hAnsi="Times New Roman" w:cs="Times New Roman"/>
        </w:rPr>
        <w:t xml:space="preserve">Na temelju članka 31. Statuta Općine Šodolovci („službeni glasnik općine Šodolovci“ broj 2/21) Općinsko vijeće Općine Šodolovci na svojoj </w:t>
      </w:r>
      <w:r w:rsidR="003D5239" w:rsidRPr="003E3B4A">
        <w:rPr>
          <w:rFonts w:ascii="Times New Roman" w:eastAsia="Calibri" w:hAnsi="Times New Roman" w:cs="Times New Roman"/>
        </w:rPr>
        <w:t>5</w:t>
      </w:r>
      <w:r w:rsidRPr="003E3B4A">
        <w:rPr>
          <w:rFonts w:ascii="Times New Roman" w:eastAsia="Calibri" w:hAnsi="Times New Roman" w:cs="Times New Roman"/>
        </w:rPr>
        <w:t xml:space="preserve">. sjednici održanoj dana </w:t>
      </w:r>
      <w:r w:rsidR="003D5239" w:rsidRPr="003E3B4A">
        <w:rPr>
          <w:rFonts w:ascii="Times New Roman" w:eastAsia="Calibri" w:hAnsi="Times New Roman" w:cs="Times New Roman"/>
        </w:rPr>
        <w:t>15. prosinca 2025.</w:t>
      </w:r>
      <w:r w:rsidRPr="003E3B4A">
        <w:rPr>
          <w:rFonts w:ascii="Times New Roman" w:eastAsia="Calibri" w:hAnsi="Times New Roman" w:cs="Times New Roman"/>
        </w:rPr>
        <w:t>godine donosi</w:t>
      </w:r>
    </w:p>
    <w:p w14:paraId="7BFA28A8" w14:textId="77777777" w:rsidR="001B5B4B" w:rsidRPr="003E3B4A" w:rsidRDefault="001B5B4B" w:rsidP="00D14161">
      <w:pPr>
        <w:spacing w:after="200" w:line="276" w:lineRule="auto"/>
        <w:jc w:val="center"/>
        <w:rPr>
          <w:rFonts w:ascii="Times New Roman" w:eastAsia="Calibri" w:hAnsi="Times New Roman" w:cs="Times New Roman"/>
        </w:rPr>
      </w:pPr>
      <w:r w:rsidRPr="003E3B4A">
        <w:rPr>
          <w:rFonts w:ascii="Times New Roman" w:eastAsia="Calibri" w:hAnsi="Times New Roman" w:cs="Times New Roman"/>
        </w:rPr>
        <w:t>ZAKLJUČAK</w:t>
      </w:r>
    </w:p>
    <w:p w14:paraId="46F6B0F6" w14:textId="15981DCB" w:rsidR="001B5B4B" w:rsidRPr="003E3B4A" w:rsidRDefault="001B5B4B" w:rsidP="00D14161">
      <w:pPr>
        <w:spacing w:after="200" w:line="276" w:lineRule="auto"/>
        <w:jc w:val="center"/>
        <w:rPr>
          <w:rFonts w:ascii="Times New Roman" w:eastAsia="Calibri" w:hAnsi="Times New Roman" w:cs="Times New Roman"/>
        </w:rPr>
      </w:pPr>
      <w:r w:rsidRPr="003E3B4A">
        <w:rPr>
          <w:rFonts w:ascii="Times New Roman" w:eastAsia="Calibri" w:hAnsi="Times New Roman" w:cs="Times New Roman"/>
        </w:rPr>
        <w:t xml:space="preserve">o usvajanju zapisnika sa </w:t>
      </w:r>
      <w:r w:rsidR="003D5239" w:rsidRPr="003E3B4A">
        <w:rPr>
          <w:rFonts w:ascii="Times New Roman" w:eastAsia="Calibri" w:hAnsi="Times New Roman" w:cs="Times New Roman"/>
        </w:rPr>
        <w:t>4</w:t>
      </w:r>
      <w:r w:rsidRPr="003E3B4A">
        <w:rPr>
          <w:rFonts w:ascii="Times New Roman" w:eastAsia="Calibri" w:hAnsi="Times New Roman" w:cs="Times New Roman"/>
        </w:rPr>
        <w:t>. sjednice Općinskog vijeća Općine Šodolovci</w:t>
      </w:r>
    </w:p>
    <w:p w14:paraId="077250F6" w14:textId="77777777" w:rsidR="001B5B4B" w:rsidRPr="003E3B4A" w:rsidRDefault="001B5B4B" w:rsidP="00D14161">
      <w:pPr>
        <w:spacing w:after="200" w:line="276" w:lineRule="auto"/>
        <w:jc w:val="center"/>
        <w:rPr>
          <w:rFonts w:ascii="Times New Roman" w:eastAsia="Calibri" w:hAnsi="Times New Roman" w:cs="Times New Roman"/>
        </w:rPr>
      </w:pPr>
    </w:p>
    <w:p w14:paraId="47989DFF" w14:textId="77777777" w:rsidR="001B5B4B" w:rsidRPr="003E3B4A" w:rsidRDefault="001B5B4B" w:rsidP="00D14161">
      <w:pPr>
        <w:spacing w:after="200" w:line="276" w:lineRule="auto"/>
        <w:jc w:val="center"/>
        <w:rPr>
          <w:rFonts w:ascii="Times New Roman" w:eastAsia="Calibri" w:hAnsi="Times New Roman" w:cs="Times New Roman"/>
        </w:rPr>
      </w:pPr>
      <w:r w:rsidRPr="003E3B4A">
        <w:rPr>
          <w:rFonts w:ascii="Times New Roman" w:eastAsia="Calibri" w:hAnsi="Times New Roman" w:cs="Times New Roman"/>
        </w:rPr>
        <w:t>Članak 1.</w:t>
      </w:r>
    </w:p>
    <w:p w14:paraId="44F2208E" w14:textId="5C775888" w:rsidR="001B5B4B" w:rsidRPr="003E3B4A" w:rsidRDefault="001B5B4B" w:rsidP="00C92257">
      <w:pPr>
        <w:spacing w:after="200" w:line="276" w:lineRule="auto"/>
        <w:jc w:val="both"/>
        <w:rPr>
          <w:rFonts w:ascii="Times New Roman" w:eastAsia="Calibri" w:hAnsi="Times New Roman" w:cs="Times New Roman"/>
        </w:rPr>
      </w:pPr>
      <w:r w:rsidRPr="003E3B4A">
        <w:rPr>
          <w:rFonts w:ascii="Times New Roman" w:eastAsia="Calibri" w:hAnsi="Times New Roman" w:cs="Times New Roman"/>
        </w:rPr>
        <w:t xml:space="preserve">Usvaja se Zapisnik sa </w:t>
      </w:r>
      <w:r w:rsidR="003D5239" w:rsidRPr="003E3B4A">
        <w:rPr>
          <w:rFonts w:ascii="Times New Roman" w:eastAsia="Calibri" w:hAnsi="Times New Roman" w:cs="Times New Roman"/>
        </w:rPr>
        <w:t>4</w:t>
      </w:r>
      <w:r w:rsidRPr="003E3B4A">
        <w:rPr>
          <w:rFonts w:ascii="Times New Roman" w:eastAsia="Calibri" w:hAnsi="Times New Roman" w:cs="Times New Roman"/>
        </w:rPr>
        <w:t xml:space="preserve">. sjednice Općinskog vijeća Općine Šodolovci, održane </w:t>
      </w:r>
      <w:r w:rsidR="003D5239" w:rsidRPr="003E3B4A">
        <w:rPr>
          <w:rFonts w:ascii="Times New Roman" w:eastAsia="Calibri" w:hAnsi="Times New Roman" w:cs="Times New Roman"/>
        </w:rPr>
        <w:t>10</w:t>
      </w:r>
      <w:r w:rsidRPr="003E3B4A">
        <w:rPr>
          <w:rFonts w:ascii="Times New Roman" w:eastAsia="Calibri" w:hAnsi="Times New Roman" w:cs="Times New Roman"/>
        </w:rPr>
        <w:t xml:space="preserve">. </w:t>
      </w:r>
      <w:r w:rsidR="003D5239" w:rsidRPr="003E3B4A">
        <w:rPr>
          <w:rFonts w:ascii="Times New Roman" w:eastAsia="Calibri" w:hAnsi="Times New Roman" w:cs="Times New Roman"/>
        </w:rPr>
        <w:t>studenoga</w:t>
      </w:r>
      <w:r w:rsidRPr="003E3B4A">
        <w:rPr>
          <w:rFonts w:ascii="Times New Roman" w:eastAsia="Calibri" w:hAnsi="Times New Roman" w:cs="Times New Roman"/>
        </w:rPr>
        <w:t xml:space="preserve"> 202</w:t>
      </w:r>
      <w:r w:rsidR="00B568C0" w:rsidRPr="003E3B4A">
        <w:rPr>
          <w:rFonts w:ascii="Times New Roman" w:eastAsia="Calibri" w:hAnsi="Times New Roman" w:cs="Times New Roman"/>
        </w:rPr>
        <w:t>5</w:t>
      </w:r>
      <w:r w:rsidRPr="003E3B4A">
        <w:rPr>
          <w:rFonts w:ascii="Times New Roman" w:eastAsia="Calibri" w:hAnsi="Times New Roman" w:cs="Times New Roman"/>
        </w:rPr>
        <w:t>. godine.</w:t>
      </w:r>
    </w:p>
    <w:p w14:paraId="17D7D2BC" w14:textId="77777777" w:rsidR="001B5B4B" w:rsidRPr="003E3B4A" w:rsidRDefault="001B5B4B" w:rsidP="00C92257">
      <w:pPr>
        <w:spacing w:after="200" w:line="276" w:lineRule="auto"/>
        <w:jc w:val="both"/>
        <w:rPr>
          <w:rFonts w:ascii="Times New Roman" w:eastAsia="Calibri" w:hAnsi="Times New Roman" w:cs="Times New Roman"/>
        </w:rPr>
      </w:pPr>
    </w:p>
    <w:p w14:paraId="4DBC4665" w14:textId="77777777" w:rsidR="001B5B4B" w:rsidRPr="003E3B4A" w:rsidRDefault="001B5B4B" w:rsidP="00D14161">
      <w:pPr>
        <w:spacing w:after="200" w:line="276" w:lineRule="auto"/>
        <w:jc w:val="center"/>
        <w:rPr>
          <w:rFonts w:ascii="Times New Roman" w:eastAsia="Calibri" w:hAnsi="Times New Roman" w:cs="Times New Roman"/>
        </w:rPr>
      </w:pPr>
      <w:r w:rsidRPr="003E3B4A">
        <w:rPr>
          <w:rFonts w:ascii="Times New Roman" w:eastAsia="Calibri" w:hAnsi="Times New Roman" w:cs="Times New Roman"/>
        </w:rPr>
        <w:t>Članak 2.</w:t>
      </w:r>
    </w:p>
    <w:p w14:paraId="5F348991" w14:textId="4D7BB98C" w:rsidR="001B5B4B" w:rsidRPr="003E3B4A" w:rsidRDefault="001B5B4B" w:rsidP="00C92257">
      <w:pPr>
        <w:spacing w:after="200" w:line="276" w:lineRule="auto"/>
        <w:jc w:val="both"/>
        <w:rPr>
          <w:rFonts w:ascii="Times New Roman" w:eastAsia="Calibri" w:hAnsi="Times New Roman" w:cs="Times New Roman"/>
        </w:rPr>
      </w:pPr>
      <w:bookmarkStart w:id="3" w:name="_Hlk215141580"/>
      <w:r w:rsidRPr="003E3B4A">
        <w:rPr>
          <w:rFonts w:ascii="Times New Roman" w:eastAsia="Calibri" w:hAnsi="Times New Roman" w:cs="Times New Roman"/>
        </w:rPr>
        <w:t>Ovaj Zaključak objavit će se u „Službenom glasniku Općine Šodolovci“ a stupa na snagu osmog dana od dana objave.</w:t>
      </w:r>
    </w:p>
    <w:bookmarkEnd w:id="3"/>
    <w:p w14:paraId="7D8E69EC" w14:textId="77777777" w:rsidR="001B5B4B" w:rsidRPr="003E3B4A" w:rsidRDefault="001B5B4B" w:rsidP="00C92257">
      <w:pPr>
        <w:spacing w:after="200" w:line="276" w:lineRule="auto"/>
        <w:jc w:val="both"/>
        <w:rPr>
          <w:rFonts w:ascii="Times New Roman" w:eastAsia="Calibri" w:hAnsi="Times New Roman" w:cs="Times New Roman"/>
        </w:rPr>
      </w:pPr>
    </w:p>
    <w:p w14:paraId="5B82724D" w14:textId="11529A57" w:rsidR="001B5B4B" w:rsidRPr="003E3B4A" w:rsidRDefault="001B5B4B" w:rsidP="00C92257">
      <w:pPr>
        <w:spacing w:after="200" w:line="276" w:lineRule="auto"/>
        <w:jc w:val="both"/>
        <w:rPr>
          <w:rFonts w:ascii="Times New Roman" w:eastAsia="Calibri" w:hAnsi="Times New Roman" w:cs="Times New Roman"/>
        </w:rPr>
      </w:pPr>
      <w:r w:rsidRPr="003E3B4A">
        <w:rPr>
          <w:rFonts w:ascii="Times New Roman" w:eastAsia="Calibri" w:hAnsi="Times New Roman" w:cs="Times New Roman"/>
        </w:rPr>
        <w:t>KLASA: 024-03/2</w:t>
      </w:r>
      <w:r w:rsidR="003221A5" w:rsidRPr="003E3B4A">
        <w:rPr>
          <w:rFonts w:ascii="Times New Roman" w:eastAsia="Calibri" w:hAnsi="Times New Roman" w:cs="Times New Roman"/>
        </w:rPr>
        <w:t>5</w:t>
      </w:r>
      <w:r w:rsidRPr="003E3B4A">
        <w:rPr>
          <w:rFonts w:ascii="Times New Roman" w:eastAsia="Calibri" w:hAnsi="Times New Roman" w:cs="Times New Roman"/>
        </w:rPr>
        <w:t>-02/</w:t>
      </w:r>
      <w:r w:rsidR="000B7858" w:rsidRPr="003E3B4A">
        <w:rPr>
          <w:rFonts w:ascii="Times New Roman" w:eastAsia="Calibri" w:hAnsi="Times New Roman" w:cs="Times New Roman"/>
        </w:rPr>
        <w:t>6</w:t>
      </w:r>
    </w:p>
    <w:p w14:paraId="3667DFA5" w14:textId="6E4F149E" w:rsidR="001B5B4B" w:rsidRPr="003E3B4A" w:rsidRDefault="001B5B4B" w:rsidP="00C92257">
      <w:pPr>
        <w:spacing w:after="200" w:line="276" w:lineRule="auto"/>
        <w:jc w:val="both"/>
        <w:rPr>
          <w:rFonts w:ascii="Times New Roman" w:eastAsia="Calibri" w:hAnsi="Times New Roman" w:cs="Times New Roman"/>
        </w:rPr>
      </w:pPr>
      <w:r w:rsidRPr="003E3B4A">
        <w:rPr>
          <w:rFonts w:ascii="Times New Roman" w:eastAsia="Calibri" w:hAnsi="Times New Roman" w:cs="Times New Roman"/>
        </w:rPr>
        <w:t>URBROJ: 2158-36-01-2</w:t>
      </w:r>
      <w:r w:rsidR="00C574CF" w:rsidRPr="003E3B4A">
        <w:rPr>
          <w:rFonts w:ascii="Times New Roman" w:eastAsia="Calibri" w:hAnsi="Times New Roman" w:cs="Times New Roman"/>
        </w:rPr>
        <w:t>5-3</w:t>
      </w:r>
    </w:p>
    <w:p w14:paraId="659F21B2" w14:textId="77777777" w:rsidR="007F3D61" w:rsidRPr="003E3B4A" w:rsidRDefault="001B5B4B" w:rsidP="00C92257">
      <w:pPr>
        <w:spacing w:after="200" w:line="276" w:lineRule="auto"/>
        <w:jc w:val="both"/>
        <w:rPr>
          <w:rFonts w:ascii="Times New Roman" w:eastAsia="Calibri" w:hAnsi="Times New Roman" w:cs="Times New Roman"/>
        </w:rPr>
      </w:pPr>
      <w:r w:rsidRPr="003E3B4A">
        <w:rPr>
          <w:rFonts w:ascii="Times New Roman" w:eastAsia="Calibri" w:hAnsi="Times New Roman" w:cs="Times New Roman"/>
        </w:rPr>
        <w:t xml:space="preserve">Šodolovci, </w:t>
      </w:r>
      <w:r w:rsidR="00B568C0" w:rsidRPr="003E3B4A">
        <w:rPr>
          <w:rFonts w:ascii="Times New Roman" w:eastAsia="Calibri" w:hAnsi="Times New Roman" w:cs="Times New Roman"/>
        </w:rPr>
        <w:t>1</w:t>
      </w:r>
      <w:r w:rsidR="003D5239" w:rsidRPr="003E3B4A">
        <w:rPr>
          <w:rFonts w:ascii="Times New Roman" w:eastAsia="Calibri" w:hAnsi="Times New Roman" w:cs="Times New Roman"/>
        </w:rPr>
        <w:t>5</w:t>
      </w:r>
      <w:r w:rsidRPr="003E3B4A">
        <w:rPr>
          <w:rFonts w:ascii="Times New Roman" w:eastAsia="Calibri" w:hAnsi="Times New Roman" w:cs="Times New Roman"/>
        </w:rPr>
        <w:t xml:space="preserve">. </w:t>
      </w:r>
      <w:r w:rsidR="003D5239" w:rsidRPr="003E3B4A">
        <w:rPr>
          <w:rFonts w:ascii="Times New Roman" w:eastAsia="Calibri" w:hAnsi="Times New Roman" w:cs="Times New Roman"/>
        </w:rPr>
        <w:t>prosinca</w:t>
      </w:r>
      <w:r w:rsidR="00B568C0" w:rsidRPr="003E3B4A">
        <w:rPr>
          <w:rFonts w:ascii="Times New Roman" w:eastAsia="Calibri" w:hAnsi="Times New Roman" w:cs="Times New Roman"/>
        </w:rPr>
        <w:t xml:space="preserve"> </w:t>
      </w:r>
      <w:r w:rsidRPr="003E3B4A">
        <w:rPr>
          <w:rFonts w:ascii="Times New Roman" w:eastAsia="Calibri" w:hAnsi="Times New Roman" w:cs="Times New Roman"/>
        </w:rPr>
        <w:t>202</w:t>
      </w:r>
      <w:r w:rsidR="00B568C0" w:rsidRPr="003E3B4A">
        <w:rPr>
          <w:rFonts w:ascii="Times New Roman" w:eastAsia="Calibri" w:hAnsi="Times New Roman" w:cs="Times New Roman"/>
        </w:rPr>
        <w:t>5</w:t>
      </w:r>
      <w:r w:rsidRPr="003E3B4A">
        <w:rPr>
          <w:rFonts w:ascii="Times New Roman" w:eastAsia="Calibri" w:hAnsi="Times New Roman" w:cs="Times New Roman"/>
        </w:rPr>
        <w:t xml:space="preserve">.                          </w:t>
      </w:r>
    </w:p>
    <w:p w14:paraId="3AD31BDB" w14:textId="77777777" w:rsidR="007F3D61" w:rsidRPr="003E3B4A" w:rsidRDefault="007F3D61" w:rsidP="00C92257">
      <w:pPr>
        <w:spacing w:after="200" w:line="276" w:lineRule="auto"/>
        <w:jc w:val="both"/>
        <w:rPr>
          <w:rFonts w:ascii="Times New Roman" w:eastAsia="Calibri" w:hAnsi="Times New Roman" w:cs="Times New Roman"/>
        </w:rPr>
      </w:pPr>
    </w:p>
    <w:p w14:paraId="6F6BA7C1" w14:textId="77777777" w:rsidR="007F3D61" w:rsidRPr="003E3B4A" w:rsidRDefault="007F3D61" w:rsidP="00C92257">
      <w:pPr>
        <w:spacing w:after="200" w:line="276" w:lineRule="auto"/>
        <w:jc w:val="both"/>
        <w:rPr>
          <w:rFonts w:ascii="Times New Roman" w:eastAsia="Calibri" w:hAnsi="Times New Roman" w:cs="Times New Roman"/>
        </w:rPr>
      </w:pPr>
    </w:p>
    <w:p w14:paraId="53EE272A" w14:textId="4FE06ABD" w:rsidR="001B5B4B" w:rsidRPr="003E3B4A" w:rsidRDefault="001B5B4B" w:rsidP="007F3D61">
      <w:pPr>
        <w:spacing w:after="200" w:line="276" w:lineRule="auto"/>
        <w:ind w:left="3600" w:firstLine="720"/>
        <w:jc w:val="both"/>
        <w:rPr>
          <w:rFonts w:ascii="Times New Roman" w:eastAsia="Calibri" w:hAnsi="Times New Roman" w:cs="Times New Roman"/>
        </w:rPr>
      </w:pPr>
      <w:r w:rsidRPr="003E3B4A">
        <w:rPr>
          <w:rFonts w:ascii="Times New Roman" w:eastAsia="Calibri" w:hAnsi="Times New Roman" w:cs="Times New Roman"/>
        </w:rPr>
        <w:t xml:space="preserve">         PREDSJEDNIK OPĆINSKOG VIJEĆA:</w:t>
      </w:r>
    </w:p>
    <w:p w14:paraId="3DF3D537" w14:textId="1CD50684" w:rsidR="007F3D61" w:rsidRPr="003E3B4A" w:rsidRDefault="007F3D61" w:rsidP="007F3D61">
      <w:pPr>
        <w:spacing w:after="200" w:line="276" w:lineRule="auto"/>
        <w:ind w:left="5040" w:firstLine="720"/>
        <w:jc w:val="both"/>
        <w:rPr>
          <w:rFonts w:ascii="Times New Roman" w:eastAsia="Calibri" w:hAnsi="Times New Roman" w:cs="Times New Roman"/>
        </w:rPr>
      </w:pPr>
      <w:r w:rsidRPr="003E3B4A">
        <w:rPr>
          <w:rFonts w:ascii="Times New Roman" w:eastAsia="Calibri" w:hAnsi="Times New Roman" w:cs="Times New Roman"/>
        </w:rPr>
        <w:t xml:space="preserve">Lazar </w:t>
      </w:r>
      <w:proofErr w:type="spellStart"/>
      <w:r w:rsidRPr="003E3B4A">
        <w:rPr>
          <w:rFonts w:ascii="Times New Roman" w:eastAsia="Calibri" w:hAnsi="Times New Roman" w:cs="Times New Roman"/>
        </w:rPr>
        <w:t>Telenta</w:t>
      </w:r>
      <w:proofErr w:type="spellEnd"/>
    </w:p>
    <w:p w14:paraId="623D1232"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bookmarkEnd w:id="1"/>
    <w:p w14:paraId="1E33C13A"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A0127FC"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4604E5C5"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32D1D67E"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5D91CF8"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7B1BAE69"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250B5E8"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1BC31D1D"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74D2180D"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61ECB23A"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153C3AC2" w14:textId="77777777" w:rsidR="00D14161" w:rsidRPr="003E3B4A" w:rsidRDefault="00D14161"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4C024BBD" w14:textId="77777777" w:rsidR="003221A5" w:rsidRPr="003E3B4A" w:rsidRDefault="003221A5"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661B70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45B897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Na temelju članka 42. Zakona o proračunu („Narodne novine“ 144/21) i članka 31. Statuta Općine Šodolovci („Službeni glasnik općine Šodolovci“ br. 1/21) Općinsko vijeće Općine Šodolovci na svojoj 5. sjednici održanoj 15. prosinca 2025. godine, donosi:</w:t>
      </w:r>
    </w:p>
    <w:p w14:paraId="559DB1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p>
    <w:p w14:paraId="1DBE26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PLAN PRORAČUNA OPĆINE ŠODOLOVCI ZA 2026. G. I PROJEKCIJA ZA 2027. G. I 2028. G.</w:t>
      </w:r>
    </w:p>
    <w:p w14:paraId="22D269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p>
    <w:p w14:paraId="7D27D6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Članak 1.</w:t>
      </w:r>
    </w:p>
    <w:p w14:paraId="7C565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Plan Proračuna Općine Šodolovci za 2026. godinu i projekcija za 2027. i 2028. godinu sastoji se od:</w:t>
      </w:r>
    </w:p>
    <w:p w14:paraId="174A85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0E3D435" w14:textId="77777777" w:rsidR="00110C2C" w:rsidRPr="003E3B4A" w:rsidRDefault="00110C2C" w:rsidP="00110C2C">
      <w:pPr>
        <w:numPr>
          <w:ilvl w:val="0"/>
          <w:numId w:val="1"/>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OPĆI DIO</w:t>
      </w:r>
    </w:p>
    <w:p w14:paraId="5F50CC52" w14:textId="77777777" w:rsidR="00110C2C" w:rsidRPr="003E3B4A" w:rsidRDefault="00110C2C" w:rsidP="00110C2C">
      <w:pPr>
        <w:numPr>
          <w:ilvl w:val="0"/>
          <w:numId w:val="2"/>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SAŽETAK RAČUNA PRIHODA I RASHODA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26359439" w14:textId="77777777" w:rsidTr="00EB578C">
        <w:tc>
          <w:tcPr>
            <w:tcW w:w="3389" w:type="dxa"/>
            <w:shd w:val="clear" w:color="auto" w:fill="505050"/>
          </w:tcPr>
          <w:p w14:paraId="39BB42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RAZRED I NAZIV</w:t>
            </w:r>
          </w:p>
        </w:tc>
        <w:tc>
          <w:tcPr>
            <w:tcW w:w="1300" w:type="dxa"/>
            <w:shd w:val="clear" w:color="auto" w:fill="505050"/>
          </w:tcPr>
          <w:p w14:paraId="5FE690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2B4C6F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2E60E8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56C9A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1072FB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03279A71" w14:textId="77777777" w:rsidTr="00EB578C">
        <w:tc>
          <w:tcPr>
            <w:tcW w:w="3389" w:type="dxa"/>
            <w:shd w:val="clear" w:color="auto" w:fill="505050"/>
          </w:tcPr>
          <w:p w14:paraId="70840B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14CD25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1D3026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5B42E8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30EF9F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73BF0B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686DAFF2" w14:textId="77777777" w:rsidTr="00EB578C">
        <w:tc>
          <w:tcPr>
            <w:tcW w:w="3389" w:type="dxa"/>
          </w:tcPr>
          <w:p w14:paraId="215C9C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PRIHODI UKUPNO</w:t>
            </w:r>
          </w:p>
        </w:tc>
        <w:tc>
          <w:tcPr>
            <w:tcW w:w="1300" w:type="dxa"/>
          </w:tcPr>
          <w:p w14:paraId="78E003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1.312.725,18</w:t>
            </w:r>
          </w:p>
        </w:tc>
        <w:tc>
          <w:tcPr>
            <w:tcW w:w="1300" w:type="dxa"/>
          </w:tcPr>
          <w:p w14:paraId="44F41D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1.552.463,87</w:t>
            </w:r>
          </w:p>
        </w:tc>
        <w:tc>
          <w:tcPr>
            <w:tcW w:w="1300" w:type="dxa"/>
          </w:tcPr>
          <w:p w14:paraId="642507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1.468.834,58</w:t>
            </w:r>
          </w:p>
        </w:tc>
        <w:tc>
          <w:tcPr>
            <w:tcW w:w="1300" w:type="dxa"/>
          </w:tcPr>
          <w:p w14:paraId="7B986D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1.659.740,29</w:t>
            </w:r>
          </w:p>
        </w:tc>
        <w:tc>
          <w:tcPr>
            <w:tcW w:w="1300" w:type="dxa"/>
          </w:tcPr>
          <w:p w14:paraId="21B64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2.015.448,03</w:t>
            </w:r>
          </w:p>
        </w:tc>
      </w:tr>
      <w:tr w:rsidR="00110C2C" w:rsidRPr="003E3B4A" w14:paraId="6C4EE70F" w14:textId="77777777" w:rsidTr="00EB578C">
        <w:tc>
          <w:tcPr>
            <w:tcW w:w="3389" w:type="dxa"/>
          </w:tcPr>
          <w:p w14:paraId="5303B6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 Prihodi poslovanja</w:t>
            </w:r>
          </w:p>
        </w:tc>
        <w:tc>
          <w:tcPr>
            <w:tcW w:w="1300" w:type="dxa"/>
          </w:tcPr>
          <w:p w14:paraId="507E03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1.259.057,06</w:t>
            </w:r>
          </w:p>
        </w:tc>
        <w:tc>
          <w:tcPr>
            <w:tcW w:w="1300" w:type="dxa"/>
          </w:tcPr>
          <w:p w14:paraId="0D65AA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1.487.463,87</w:t>
            </w:r>
          </w:p>
        </w:tc>
        <w:tc>
          <w:tcPr>
            <w:tcW w:w="1300" w:type="dxa"/>
          </w:tcPr>
          <w:p w14:paraId="105D96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1.388.834,58</w:t>
            </w:r>
          </w:p>
        </w:tc>
        <w:tc>
          <w:tcPr>
            <w:tcW w:w="1300" w:type="dxa"/>
          </w:tcPr>
          <w:p w14:paraId="71760A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1.603.458,10</w:t>
            </w:r>
          </w:p>
        </w:tc>
        <w:tc>
          <w:tcPr>
            <w:tcW w:w="1300" w:type="dxa"/>
          </w:tcPr>
          <w:p w14:paraId="588473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1.960.345,84</w:t>
            </w:r>
          </w:p>
        </w:tc>
      </w:tr>
      <w:tr w:rsidR="00110C2C" w:rsidRPr="003E3B4A" w14:paraId="16F29C3D" w14:textId="77777777" w:rsidTr="00EB578C">
        <w:tc>
          <w:tcPr>
            <w:tcW w:w="3389" w:type="dxa"/>
          </w:tcPr>
          <w:p w14:paraId="2A031F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 Prihodi od prodaje nefinancijske imovine</w:t>
            </w:r>
          </w:p>
        </w:tc>
        <w:tc>
          <w:tcPr>
            <w:tcW w:w="1300" w:type="dxa"/>
          </w:tcPr>
          <w:p w14:paraId="54D04E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53.668,12</w:t>
            </w:r>
          </w:p>
        </w:tc>
        <w:tc>
          <w:tcPr>
            <w:tcW w:w="1300" w:type="dxa"/>
          </w:tcPr>
          <w:p w14:paraId="5657CB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tcPr>
          <w:p w14:paraId="01256D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c>
          <w:tcPr>
            <w:tcW w:w="1300" w:type="dxa"/>
          </w:tcPr>
          <w:p w14:paraId="13EB3A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tcPr>
          <w:p w14:paraId="4242C7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55.102,19</w:t>
            </w:r>
          </w:p>
        </w:tc>
      </w:tr>
      <w:tr w:rsidR="00110C2C" w:rsidRPr="003E3B4A" w14:paraId="34F1172C" w14:textId="77777777" w:rsidTr="00EB578C">
        <w:tc>
          <w:tcPr>
            <w:tcW w:w="3389" w:type="dxa"/>
          </w:tcPr>
          <w:p w14:paraId="746099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RASHODI UKUPNO</w:t>
            </w:r>
          </w:p>
        </w:tc>
        <w:tc>
          <w:tcPr>
            <w:tcW w:w="1300" w:type="dxa"/>
          </w:tcPr>
          <w:p w14:paraId="38E590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1.191.055,89</w:t>
            </w:r>
          </w:p>
        </w:tc>
        <w:tc>
          <w:tcPr>
            <w:tcW w:w="1300" w:type="dxa"/>
          </w:tcPr>
          <w:p w14:paraId="59E5C9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1.763.478,24</w:t>
            </w:r>
          </w:p>
        </w:tc>
        <w:tc>
          <w:tcPr>
            <w:tcW w:w="1300" w:type="dxa"/>
          </w:tcPr>
          <w:p w14:paraId="5F6990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1.792.086,80</w:t>
            </w:r>
          </w:p>
        </w:tc>
        <w:tc>
          <w:tcPr>
            <w:tcW w:w="1300" w:type="dxa"/>
          </w:tcPr>
          <w:p w14:paraId="6FCFE7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1.829.740,29</w:t>
            </w:r>
          </w:p>
        </w:tc>
        <w:tc>
          <w:tcPr>
            <w:tcW w:w="1300" w:type="dxa"/>
          </w:tcPr>
          <w:p w14:paraId="15E95F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2.061.628,03</w:t>
            </w:r>
          </w:p>
        </w:tc>
      </w:tr>
      <w:tr w:rsidR="00110C2C" w:rsidRPr="003E3B4A" w14:paraId="4D539F5D" w14:textId="77777777" w:rsidTr="00EB578C">
        <w:tc>
          <w:tcPr>
            <w:tcW w:w="3389" w:type="dxa"/>
          </w:tcPr>
          <w:p w14:paraId="2012C0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tcPr>
          <w:p w14:paraId="0A6E41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959.864,33</w:t>
            </w:r>
          </w:p>
        </w:tc>
        <w:tc>
          <w:tcPr>
            <w:tcW w:w="1300" w:type="dxa"/>
          </w:tcPr>
          <w:p w14:paraId="42D9E5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1.231.276,62</w:t>
            </w:r>
          </w:p>
        </w:tc>
        <w:tc>
          <w:tcPr>
            <w:tcW w:w="1300" w:type="dxa"/>
          </w:tcPr>
          <w:p w14:paraId="3C4962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1.166.323,84</w:t>
            </w:r>
          </w:p>
        </w:tc>
        <w:tc>
          <w:tcPr>
            <w:tcW w:w="1300" w:type="dxa"/>
          </w:tcPr>
          <w:p w14:paraId="664B9C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1.252.260,29</w:t>
            </w:r>
          </w:p>
        </w:tc>
        <w:tc>
          <w:tcPr>
            <w:tcW w:w="1300" w:type="dxa"/>
          </w:tcPr>
          <w:p w14:paraId="7DAF68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1.031.148,03</w:t>
            </w:r>
          </w:p>
        </w:tc>
      </w:tr>
      <w:tr w:rsidR="00110C2C" w:rsidRPr="003E3B4A" w14:paraId="23F3F2FA" w14:textId="77777777" w:rsidTr="00EB578C">
        <w:tc>
          <w:tcPr>
            <w:tcW w:w="3389" w:type="dxa"/>
          </w:tcPr>
          <w:p w14:paraId="1C15A3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tcPr>
          <w:p w14:paraId="052A80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231.191,56</w:t>
            </w:r>
          </w:p>
        </w:tc>
        <w:tc>
          <w:tcPr>
            <w:tcW w:w="1300" w:type="dxa"/>
          </w:tcPr>
          <w:p w14:paraId="4A8FD5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532.201,62</w:t>
            </w:r>
          </w:p>
        </w:tc>
        <w:tc>
          <w:tcPr>
            <w:tcW w:w="1300" w:type="dxa"/>
          </w:tcPr>
          <w:p w14:paraId="0AF538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625.762,96</w:t>
            </w:r>
          </w:p>
        </w:tc>
        <w:tc>
          <w:tcPr>
            <w:tcW w:w="1300" w:type="dxa"/>
          </w:tcPr>
          <w:p w14:paraId="7C803D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577.480,00</w:t>
            </w:r>
          </w:p>
        </w:tc>
        <w:tc>
          <w:tcPr>
            <w:tcW w:w="1300" w:type="dxa"/>
          </w:tcPr>
          <w:p w14:paraId="5EC418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1.030.480,00</w:t>
            </w:r>
          </w:p>
        </w:tc>
      </w:tr>
      <w:tr w:rsidR="00110C2C" w:rsidRPr="003E3B4A" w14:paraId="7650A463" w14:textId="77777777" w:rsidTr="00EB578C">
        <w:trPr>
          <w:trHeight w:val="360"/>
        </w:trPr>
        <w:tc>
          <w:tcPr>
            <w:tcW w:w="3389" w:type="dxa"/>
            <w:shd w:val="clear" w:color="auto" w:fill="FFE699"/>
            <w:vAlign w:val="center"/>
          </w:tcPr>
          <w:p w14:paraId="60BD2E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RAZLIKA - VIŠAK/MANJAK</w:t>
            </w:r>
          </w:p>
        </w:tc>
        <w:tc>
          <w:tcPr>
            <w:tcW w:w="1300" w:type="dxa"/>
            <w:shd w:val="clear" w:color="auto" w:fill="FFE699"/>
            <w:vAlign w:val="center"/>
          </w:tcPr>
          <w:p w14:paraId="54BCEB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121.669,29</w:t>
            </w:r>
          </w:p>
        </w:tc>
        <w:tc>
          <w:tcPr>
            <w:tcW w:w="1300" w:type="dxa"/>
            <w:shd w:val="clear" w:color="auto" w:fill="FFE699"/>
            <w:vAlign w:val="center"/>
          </w:tcPr>
          <w:p w14:paraId="6E9E6F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-211.014,37</w:t>
            </w:r>
          </w:p>
        </w:tc>
        <w:tc>
          <w:tcPr>
            <w:tcW w:w="1300" w:type="dxa"/>
            <w:shd w:val="clear" w:color="auto" w:fill="FFE699"/>
            <w:vAlign w:val="center"/>
          </w:tcPr>
          <w:p w14:paraId="4F3139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-323.252,22</w:t>
            </w:r>
          </w:p>
        </w:tc>
        <w:tc>
          <w:tcPr>
            <w:tcW w:w="1300" w:type="dxa"/>
            <w:shd w:val="clear" w:color="auto" w:fill="FFE699"/>
            <w:vAlign w:val="center"/>
          </w:tcPr>
          <w:p w14:paraId="2E671C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-170.000,00</w:t>
            </w:r>
          </w:p>
        </w:tc>
        <w:tc>
          <w:tcPr>
            <w:tcW w:w="1300" w:type="dxa"/>
            <w:shd w:val="clear" w:color="auto" w:fill="FFE699"/>
            <w:vAlign w:val="center"/>
          </w:tcPr>
          <w:p w14:paraId="44C937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-46.180,00</w:t>
            </w:r>
          </w:p>
        </w:tc>
      </w:tr>
    </w:tbl>
    <w:p w14:paraId="0EBF67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5FF429D1" w14:textId="77777777" w:rsidR="00110C2C" w:rsidRPr="003E3B4A" w:rsidRDefault="00110C2C" w:rsidP="00110C2C">
      <w:pPr>
        <w:numPr>
          <w:ilvl w:val="0"/>
          <w:numId w:val="2"/>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SAŽETAK RAČUNA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7F40668A" w14:textId="77777777" w:rsidTr="00EB578C">
        <w:tc>
          <w:tcPr>
            <w:tcW w:w="3389" w:type="dxa"/>
          </w:tcPr>
          <w:p w14:paraId="34F52D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 Primici od financijske imovine i zaduživanja</w:t>
            </w:r>
          </w:p>
        </w:tc>
        <w:tc>
          <w:tcPr>
            <w:tcW w:w="1300" w:type="dxa"/>
          </w:tcPr>
          <w:p w14:paraId="3CDDEF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33D6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C7AD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4811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C283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84951D" w14:textId="77777777" w:rsidTr="00EB578C">
        <w:tc>
          <w:tcPr>
            <w:tcW w:w="3389" w:type="dxa"/>
          </w:tcPr>
          <w:p w14:paraId="64AABF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 Izdaci za financijsku imovinu i otplate zajmova</w:t>
            </w:r>
          </w:p>
        </w:tc>
        <w:tc>
          <w:tcPr>
            <w:tcW w:w="1300" w:type="dxa"/>
          </w:tcPr>
          <w:p w14:paraId="056F7C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01A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89CA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2944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31B8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DFFC6D" w14:textId="77777777" w:rsidTr="00EB578C">
        <w:trPr>
          <w:trHeight w:val="360"/>
        </w:trPr>
        <w:tc>
          <w:tcPr>
            <w:tcW w:w="3389" w:type="dxa"/>
            <w:shd w:val="clear" w:color="auto" w:fill="FFE699"/>
            <w:vAlign w:val="center"/>
          </w:tcPr>
          <w:p w14:paraId="46593B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NETO FINANCIRANJE</w:t>
            </w:r>
          </w:p>
        </w:tc>
        <w:tc>
          <w:tcPr>
            <w:tcW w:w="1300" w:type="dxa"/>
            <w:shd w:val="clear" w:color="auto" w:fill="FFE699"/>
            <w:vAlign w:val="center"/>
          </w:tcPr>
          <w:p w14:paraId="685F83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p>
        </w:tc>
        <w:tc>
          <w:tcPr>
            <w:tcW w:w="1300" w:type="dxa"/>
            <w:shd w:val="clear" w:color="auto" w:fill="FFE699"/>
            <w:vAlign w:val="center"/>
          </w:tcPr>
          <w:p w14:paraId="3353D5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p>
        </w:tc>
        <w:tc>
          <w:tcPr>
            <w:tcW w:w="1300" w:type="dxa"/>
            <w:shd w:val="clear" w:color="auto" w:fill="FFE699"/>
            <w:vAlign w:val="center"/>
          </w:tcPr>
          <w:p w14:paraId="322D1D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p>
        </w:tc>
        <w:tc>
          <w:tcPr>
            <w:tcW w:w="1300" w:type="dxa"/>
            <w:shd w:val="clear" w:color="auto" w:fill="FFE699"/>
            <w:vAlign w:val="center"/>
          </w:tcPr>
          <w:p w14:paraId="07C684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p>
        </w:tc>
        <w:tc>
          <w:tcPr>
            <w:tcW w:w="1300" w:type="dxa"/>
            <w:shd w:val="clear" w:color="auto" w:fill="FFE699"/>
            <w:vAlign w:val="center"/>
          </w:tcPr>
          <w:p w14:paraId="65E71A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p>
        </w:tc>
      </w:tr>
      <w:tr w:rsidR="00110C2C" w:rsidRPr="003E3B4A" w14:paraId="1D510AC5" w14:textId="77777777" w:rsidTr="00EB578C">
        <w:trPr>
          <w:trHeight w:val="360"/>
        </w:trPr>
        <w:tc>
          <w:tcPr>
            <w:tcW w:w="3389" w:type="dxa"/>
            <w:shd w:val="clear" w:color="auto" w:fill="FFE699"/>
            <w:vAlign w:val="center"/>
          </w:tcPr>
          <w:p w14:paraId="44E3E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VIŠAK/MANJAK + NETO FINANCIRANJE</w:t>
            </w:r>
          </w:p>
        </w:tc>
        <w:tc>
          <w:tcPr>
            <w:tcW w:w="1300" w:type="dxa"/>
            <w:shd w:val="clear" w:color="auto" w:fill="FFE699"/>
            <w:vAlign w:val="center"/>
          </w:tcPr>
          <w:p w14:paraId="75B922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121.669,29</w:t>
            </w:r>
          </w:p>
        </w:tc>
        <w:tc>
          <w:tcPr>
            <w:tcW w:w="1300" w:type="dxa"/>
            <w:shd w:val="clear" w:color="auto" w:fill="FFE699"/>
            <w:vAlign w:val="center"/>
          </w:tcPr>
          <w:p w14:paraId="5A7BD6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-211.014,37</w:t>
            </w:r>
          </w:p>
        </w:tc>
        <w:tc>
          <w:tcPr>
            <w:tcW w:w="1300" w:type="dxa"/>
            <w:shd w:val="clear" w:color="auto" w:fill="FFE699"/>
            <w:vAlign w:val="center"/>
          </w:tcPr>
          <w:p w14:paraId="5BD623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-323.252,22</w:t>
            </w:r>
          </w:p>
        </w:tc>
        <w:tc>
          <w:tcPr>
            <w:tcW w:w="1300" w:type="dxa"/>
            <w:shd w:val="clear" w:color="auto" w:fill="FFE699"/>
            <w:vAlign w:val="center"/>
          </w:tcPr>
          <w:p w14:paraId="411AA4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-170.000,00</w:t>
            </w:r>
          </w:p>
        </w:tc>
        <w:tc>
          <w:tcPr>
            <w:tcW w:w="1300" w:type="dxa"/>
            <w:shd w:val="clear" w:color="auto" w:fill="FFE699"/>
            <w:vAlign w:val="center"/>
          </w:tcPr>
          <w:p w14:paraId="3637FF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-46.180,00</w:t>
            </w:r>
          </w:p>
        </w:tc>
      </w:tr>
    </w:tbl>
    <w:p w14:paraId="4916EF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FEBE37F" w14:textId="77777777" w:rsidR="00110C2C" w:rsidRPr="003E3B4A" w:rsidRDefault="00110C2C" w:rsidP="00110C2C">
      <w:pPr>
        <w:numPr>
          <w:ilvl w:val="0"/>
          <w:numId w:val="2"/>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PRENESENI VIŠAK ILI PRENESENI MANJAK</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694FCB21" w14:textId="77777777" w:rsidTr="00EB578C">
        <w:tc>
          <w:tcPr>
            <w:tcW w:w="3389" w:type="dxa"/>
          </w:tcPr>
          <w:p w14:paraId="678329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PRIJENOS VIŠKA/MANJKA IZ PRETHODNE(IH) GODINE</w:t>
            </w:r>
          </w:p>
        </w:tc>
        <w:tc>
          <w:tcPr>
            <w:tcW w:w="1300" w:type="dxa"/>
          </w:tcPr>
          <w:p w14:paraId="2DE65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89.345,08</w:t>
            </w:r>
          </w:p>
        </w:tc>
        <w:tc>
          <w:tcPr>
            <w:tcW w:w="1300" w:type="dxa"/>
          </w:tcPr>
          <w:p w14:paraId="77E364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211.014,37</w:t>
            </w:r>
          </w:p>
        </w:tc>
        <w:tc>
          <w:tcPr>
            <w:tcW w:w="1300" w:type="dxa"/>
          </w:tcPr>
          <w:p w14:paraId="6981E8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323.252,22</w:t>
            </w:r>
          </w:p>
        </w:tc>
        <w:tc>
          <w:tcPr>
            <w:tcW w:w="1300" w:type="dxa"/>
          </w:tcPr>
          <w:p w14:paraId="37CA86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170.000,00</w:t>
            </w:r>
          </w:p>
        </w:tc>
        <w:tc>
          <w:tcPr>
            <w:tcW w:w="1300" w:type="dxa"/>
          </w:tcPr>
          <w:p w14:paraId="6F9605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46.180,00</w:t>
            </w:r>
          </w:p>
        </w:tc>
      </w:tr>
      <w:tr w:rsidR="00110C2C" w:rsidRPr="003E3B4A" w14:paraId="1BC9A96E" w14:textId="77777777" w:rsidTr="00EB578C">
        <w:tc>
          <w:tcPr>
            <w:tcW w:w="3389" w:type="dxa"/>
          </w:tcPr>
          <w:p w14:paraId="3530B2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PRIJENOS VIŠKA/MANJKA U SLJEDEĆE RAZDOBLJE</w:t>
            </w:r>
          </w:p>
        </w:tc>
        <w:tc>
          <w:tcPr>
            <w:tcW w:w="1300" w:type="dxa"/>
          </w:tcPr>
          <w:p w14:paraId="2849B3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211.014,37</w:t>
            </w:r>
          </w:p>
        </w:tc>
        <w:tc>
          <w:tcPr>
            <w:tcW w:w="1300" w:type="dxa"/>
          </w:tcPr>
          <w:p w14:paraId="2E7CF2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80DE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D230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A7BB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7DFC3E1" w14:textId="77777777" w:rsidTr="00EB578C">
        <w:trPr>
          <w:trHeight w:val="360"/>
        </w:trPr>
        <w:tc>
          <w:tcPr>
            <w:tcW w:w="3389" w:type="dxa"/>
            <w:shd w:val="clear" w:color="auto" w:fill="FFE699"/>
            <w:vAlign w:val="center"/>
          </w:tcPr>
          <w:p w14:paraId="2275B1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VIŠAK/MANJAK + NETO FINANCIRANJE + PRIJENOS VIŠKA/MANJKA IZ PRETHODNE(IH) GODINE - PRIJENOS VIŠKA/MANJKA U SLJEDEĆE RAZDOBLJE</w:t>
            </w:r>
          </w:p>
        </w:tc>
        <w:tc>
          <w:tcPr>
            <w:tcW w:w="1300" w:type="dxa"/>
            <w:shd w:val="clear" w:color="auto" w:fill="FFE699"/>
            <w:vAlign w:val="center"/>
          </w:tcPr>
          <w:p w14:paraId="18332B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7E1EED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039B71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7D5556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4DEF14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bl>
    <w:p w14:paraId="0E6A74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4F85365" w14:textId="77777777" w:rsidR="00110C2C" w:rsidRPr="003E3B4A" w:rsidRDefault="00110C2C" w:rsidP="00110C2C">
      <w:pPr>
        <w:numPr>
          <w:ilvl w:val="0"/>
          <w:numId w:val="2"/>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VIŠEGODIŠNJI PLAN URAVNOTEŽENJA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3D2CF60F" w14:textId="77777777" w:rsidTr="00EB578C">
        <w:tc>
          <w:tcPr>
            <w:tcW w:w="3389" w:type="dxa"/>
          </w:tcPr>
          <w:p w14:paraId="65A40A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PRIJENOS VIŠKA/MANJKA IZ PRETHODNE(IH) GODINE</w:t>
            </w:r>
          </w:p>
        </w:tc>
        <w:tc>
          <w:tcPr>
            <w:tcW w:w="1300" w:type="dxa"/>
          </w:tcPr>
          <w:p w14:paraId="612575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29A1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2DF8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A3D6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7100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AC2388" w14:textId="77777777" w:rsidTr="00EB578C">
        <w:tc>
          <w:tcPr>
            <w:tcW w:w="3389" w:type="dxa"/>
          </w:tcPr>
          <w:p w14:paraId="00E862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VIŠAK/MANJAK IZ PRETHODNE(IH) GODINE KOJI ĆE SE RASPOREDITI/POKRITI</w:t>
            </w:r>
          </w:p>
        </w:tc>
        <w:tc>
          <w:tcPr>
            <w:tcW w:w="1300" w:type="dxa"/>
          </w:tcPr>
          <w:p w14:paraId="6E2466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8AEB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85E4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917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C716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72AC2D1" w14:textId="77777777" w:rsidTr="00EB578C">
        <w:tc>
          <w:tcPr>
            <w:tcW w:w="3389" w:type="dxa"/>
          </w:tcPr>
          <w:p w14:paraId="19DBF3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VIŠAK/MANJAK TEKUĆE GODINE</w:t>
            </w:r>
          </w:p>
        </w:tc>
        <w:tc>
          <w:tcPr>
            <w:tcW w:w="1300" w:type="dxa"/>
          </w:tcPr>
          <w:p w14:paraId="26172A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C5E1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6C32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C9E3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17AB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A92915" w14:textId="77777777" w:rsidTr="00EB578C">
        <w:trPr>
          <w:trHeight w:val="360"/>
        </w:trPr>
        <w:tc>
          <w:tcPr>
            <w:tcW w:w="3389" w:type="dxa"/>
            <w:shd w:val="clear" w:color="auto" w:fill="FFE699"/>
            <w:vAlign w:val="center"/>
          </w:tcPr>
          <w:p w14:paraId="2E8096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PRIJENOS VIŠKA/MANJKA U SLJEDEĆE RAZDOBLJE</w:t>
            </w:r>
          </w:p>
        </w:tc>
        <w:tc>
          <w:tcPr>
            <w:tcW w:w="1300" w:type="dxa"/>
            <w:shd w:val="clear" w:color="auto" w:fill="FFE699"/>
            <w:vAlign w:val="center"/>
          </w:tcPr>
          <w:p w14:paraId="160B6A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4F031D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457F6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437EB0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vAlign w:val="center"/>
          </w:tcPr>
          <w:p w14:paraId="6E45D9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bl>
    <w:p w14:paraId="5C99B1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sectPr w:rsidR="00110C2C" w:rsidRPr="003E3B4A" w:rsidSect="00110C2C">
          <w:headerReference w:type="default" r:id="rId15"/>
          <w:pgSz w:w="11906" w:h="16838"/>
          <w:pgMar w:top="2410" w:right="991" w:bottom="1417" w:left="1134" w:header="708" w:footer="708" w:gutter="0"/>
          <w:cols w:space="708"/>
          <w:docGrid w:linePitch="360"/>
        </w:sectPr>
      </w:pPr>
    </w:p>
    <w:p w14:paraId="0F4778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bookmarkStart w:id="6" w:name="_Toc161164537"/>
      <w:r w:rsidRPr="003E3B4A">
        <w:rPr>
          <w:rFonts w:ascii="Times New Roman" w:eastAsia="Times New Roman" w:hAnsi="Times New Roman" w:cs="Times New Roman"/>
          <w:b/>
          <w:bCs/>
          <w:kern w:val="0"/>
          <w:lang w:eastAsia="hr-HR"/>
          <w14:ligatures w14:val="none"/>
        </w:rPr>
        <w:lastRenderedPageBreak/>
        <w:t>Članak 2.</w:t>
      </w:r>
    </w:p>
    <w:p w14:paraId="43EDE9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Prihodi i rashodi prema ekonomskoj klasifikaciji i prema izvorima financiranja te rashodi prema funkcijskoj klasifikaciji, kao i primici i izdaci prema ekonomskoj klasifikaciji i izvorima financiranja  utvrđuju se u Računu prihoda i rashoda i Računu financiranja u  Planu Proračuna za 2026.g. i projekcijama za 2027. i 2028. godinu, kako slijedi:</w:t>
      </w:r>
    </w:p>
    <w:p w14:paraId="1910A8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F2B67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p>
    <w:p w14:paraId="2F23EB59" w14:textId="77777777" w:rsidR="00110C2C" w:rsidRPr="003E3B4A" w:rsidRDefault="00110C2C" w:rsidP="00110C2C">
      <w:pPr>
        <w:numPr>
          <w:ilvl w:val="1"/>
          <w:numId w:val="3"/>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RAČUN PRIHODA I RASHODA</w:t>
      </w:r>
      <w:bookmarkEnd w:id="6"/>
    </w:p>
    <w:p w14:paraId="10086F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Prihodi i rashodi prema ekonomskoj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2341DC5C" w14:textId="77777777" w:rsidTr="00EB578C">
        <w:tc>
          <w:tcPr>
            <w:tcW w:w="3389" w:type="dxa"/>
            <w:shd w:val="clear" w:color="auto" w:fill="505050"/>
          </w:tcPr>
          <w:p w14:paraId="2EAC53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RAČUN I OPIS RAČUNA</w:t>
            </w:r>
          </w:p>
        </w:tc>
        <w:tc>
          <w:tcPr>
            <w:tcW w:w="1300" w:type="dxa"/>
            <w:shd w:val="clear" w:color="auto" w:fill="505050"/>
          </w:tcPr>
          <w:p w14:paraId="2401E4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77AA31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5748DF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21C286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3EA6E2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3F06769E" w14:textId="77777777" w:rsidTr="00EB578C">
        <w:tc>
          <w:tcPr>
            <w:tcW w:w="3389" w:type="dxa"/>
            <w:shd w:val="clear" w:color="auto" w:fill="505050"/>
          </w:tcPr>
          <w:p w14:paraId="30AF70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558023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2FEE52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64D43C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3D3423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1441E5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0587DCFB" w14:textId="77777777" w:rsidTr="00EB578C">
        <w:tc>
          <w:tcPr>
            <w:tcW w:w="3389" w:type="dxa"/>
            <w:shd w:val="clear" w:color="auto" w:fill="BDD7EE"/>
          </w:tcPr>
          <w:p w14:paraId="760155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 Prihodi poslovanja</w:t>
            </w:r>
          </w:p>
        </w:tc>
        <w:tc>
          <w:tcPr>
            <w:tcW w:w="1300" w:type="dxa"/>
            <w:shd w:val="clear" w:color="auto" w:fill="BDD7EE"/>
          </w:tcPr>
          <w:p w14:paraId="2C3442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1.259.057,06</w:t>
            </w:r>
          </w:p>
        </w:tc>
        <w:tc>
          <w:tcPr>
            <w:tcW w:w="1300" w:type="dxa"/>
            <w:shd w:val="clear" w:color="auto" w:fill="BDD7EE"/>
          </w:tcPr>
          <w:p w14:paraId="6BDE62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1.487.463,87</w:t>
            </w:r>
          </w:p>
        </w:tc>
        <w:tc>
          <w:tcPr>
            <w:tcW w:w="1300" w:type="dxa"/>
            <w:shd w:val="clear" w:color="auto" w:fill="BDD7EE"/>
          </w:tcPr>
          <w:p w14:paraId="4D6632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1.388.834,58</w:t>
            </w:r>
          </w:p>
        </w:tc>
        <w:tc>
          <w:tcPr>
            <w:tcW w:w="1300" w:type="dxa"/>
            <w:shd w:val="clear" w:color="auto" w:fill="BDD7EE"/>
          </w:tcPr>
          <w:p w14:paraId="64ADFA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1.603.458,10</w:t>
            </w:r>
          </w:p>
        </w:tc>
        <w:tc>
          <w:tcPr>
            <w:tcW w:w="1300" w:type="dxa"/>
            <w:shd w:val="clear" w:color="auto" w:fill="BDD7EE"/>
          </w:tcPr>
          <w:p w14:paraId="016472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1.960.345,84</w:t>
            </w:r>
          </w:p>
        </w:tc>
      </w:tr>
      <w:tr w:rsidR="00110C2C" w:rsidRPr="003E3B4A" w14:paraId="06DE74B5" w14:textId="77777777" w:rsidTr="00EB578C">
        <w:tc>
          <w:tcPr>
            <w:tcW w:w="3389" w:type="dxa"/>
          </w:tcPr>
          <w:p w14:paraId="483540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 Prihodi od poreza</w:t>
            </w:r>
          </w:p>
        </w:tc>
        <w:tc>
          <w:tcPr>
            <w:tcW w:w="1300" w:type="dxa"/>
          </w:tcPr>
          <w:p w14:paraId="3E08D5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209.484,97</w:t>
            </w:r>
          </w:p>
        </w:tc>
        <w:tc>
          <w:tcPr>
            <w:tcW w:w="1300" w:type="dxa"/>
          </w:tcPr>
          <w:p w14:paraId="73E794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397.412,05</w:t>
            </w:r>
          </w:p>
        </w:tc>
        <w:tc>
          <w:tcPr>
            <w:tcW w:w="1300" w:type="dxa"/>
          </w:tcPr>
          <w:p w14:paraId="16394C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388.557,43</w:t>
            </w:r>
          </w:p>
        </w:tc>
        <w:tc>
          <w:tcPr>
            <w:tcW w:w="1300" w:type="dxa"/>
          </w:tcPr>
          <w:p w14:paraId="2F261A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281.172,23</w:t>
            </w:r>
          </w:p>
        </w:tc>
        <w:tc>
          <w:tcPr>
            <w:tcW w:w="1300" w:type="dxa"/>
          </w:tcPr>
          <w:p w14:paraId="63E5ED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276.530,00</w:t>
            </w:r>
          </w:p>
        </w:tc>
      </w:tr>
      <w:tr w:rsidR="00110C2C" w:rsidRPr="003E3B4A" w14:paraId="7A31EE75" w14:textId="77777777" w:rsidTr="00EB578C">
        <w:tc>
          <w:tcPr>
            <w:tcW w:w="3389" w:type="dxa"/>
          </w:tcPr>
          <w:p w14:paraId="1F2FFF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 Pomoći iz inozemstva i od subjekata unutar općeg proračuna</w:t>
            </w:r>
          </w:p>
        </w:tc>
        <w:tc>
          <w:tcPr>
            <w:tcW w:w="1300" w:type="dxa"/>
          </w:tcPr>
          <w:p w14:paraId="0F7135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719.098,49</w:t>
            </w:r>
          </w:p>
        </w:tc>
        <w:tc>
          <w:tcPr>
            <w:tcW w:w="1300" w:type="dxa"/>
          </w:tcPr>
          <w:p w14:paraId="051DF6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646.703,28</w:t>
            </w:r>
          </w:p>
        </w:tc>
        <w:tc>
          <w:tcPr>
            <w:tcW w:w="1300" w:type="dxa"/>
          </w:tcPr>
          <w:p w14:paraId="69938E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693.008,68</w:t>
            </w:r>
          </w:p>
        </w:tc>
        <w:tc>
          <w:tcPr>
            <w:tcW w:w="1300" w:type="dxa"/>
          </w:tcPr>
          <w:p w14:paraId="5CD4F3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1.110.450,07</w:t>
            </w:r>
          </w:p>
        </w:tc>
        <w:tc>
          <w:tcPr>
            <w:tcW w:w="1300" w:type="dxa"/>
          </w:tcPr>
          <w:p w14:paraId="7090B3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1.453.925,04</w:t>
            </w:r>
          </w:p>
        </w:tc>
      </w:tr>
      <w:tr w:rsidR="00110C2C" w:rsidRPr="003E3B4A" w14:paraId="19DB3AD5" w14:textId="77777777" w:rsidTr="00EB578C">
        <w:tc>
          <w:tcPr>
            <w:tcW w:w="3389" w:type="dxa"/>
          </w:tcPr>
          <w:p w14:paraId="6895FE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 Prihodi od imovine</w:t>
            </w:r>
          </w:p>
        </w:tc>
        <w:tc>
          <w:tcPr>
            <w:tcW w:w="1300" w:type="dxa"/>
          </w:tcPr>
          <w:p w14:paraId="5D5937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61.861,92</w:t>
            </w:r>
          </w:p>
        </w:tc>
        <w:tc>
          <w:tcPr>
            <w:tcW w:w="1300" w:type="dxa"/>
          </w:tcPr>
          <w:p w14:paraId="42B309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96.847,73</w:t>
            </w:r>
          </w:p>
        </w:tc>
        <w:tc>
          <w:tcPr>
            <w:tcW w:w="1300" w:type="dxa"/>
          </w:tcPr>
          <w:p w14:paraId="698E07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101.833,63</w:t>
            </w:r>
          </w:p>
        </w:tc>
        <w:tc>
          <w:tcPr>
            <w:tcW w:w="1300" w:type="dxa"/>
          </w:tcPr>
          <w:p w14:paraId="08B063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69.440,65</w:t>
            </w:r>
          </w:p>
        </w:tc>
        <w:tc>
          <w:tcPr>
            <w:tcW w:w="1300" w:type="dxa"/>
          </w:tcPr>
          <w:p w14:paraId="71EC85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69.440,65</w:t>
            </w:r>
          </w:p>
        </w:tc>
      </w:tr>
      <w:tr w:rsidR="00110C2C" w:rsidRPr="003E3B4A" w14:paraId="3E5B16B5" w14:textId="77777777" w:rsidTr="00EB578C">
        <w:tc>
          <w:tcPr>
            <w:tcW w:w="3389" w:type="dxa"/>
          </w:tcPr>
          <w:p w14:paraId="0A6CAD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 Prihodi od upravnih i administrativnih pristojbi, pristojbi po posebnim propisima i naknada</w:t>
            </w:r>
          </w:p>
        </w:tc>
        <w:tc>
          <w:tcPr>
            <w:tcW w:w="1300" w:type="dxa"/>
          </w:tcPr>
          <w:p w14:paraId="064B18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33.406,79</w:t>
            </w:r>
          </w:p>
        </w:tc>
        <w:tc>
          <w:tcPr>
            <w:tcW w:w="1300" w:type="dxa"/>
          </w:tcPr>
          <w:p w14:paraId="0A07E4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94.650,81</w:t>
            </w:r>
          </w:p>
        </w:tc>
        <w:tc>
          <w:tcPr>
            <w:tcW w:w="1300" w:type="dxa"/>
          </w:tcPr>
          <w:p w14:paraId="6BDAFE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53.584,84</w:t>
            </w:r>
          </w:p>
        </w:tc>
        <w:tc>
          <w:tcPr>
            <w:tcW w:w="1300" w:type="dxa"/>
          </w:tcPr>
          <w:p w14:paraId="4B73CA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32.195,15</w:t>
            </w:r>
          </w:p>
        </w:tc>
        <w:tc>
          <w:tcPr>
            <w:tcW w:w="1300" w:type="dxa"/>
          </w:tcPr>
          <w:p w14:paraId="342303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32.250,15</w:t>
            </w:r>
          </w:p>
        </w:tc>
      </w:tr>
      <w:tr w:rsidR="00110C2C" w:rsidRPr="003E3B4A" w14:paraId="52A53213" w14:textId="77777777" w:rsidTr="00EB578C">
        <w:tc>
          <w:tcPr>
            <w:tcW w:w="3389" w:type="dxa"/>
          </w:tcPr>
          <w:p w14:paraId="4782F5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 Prihodi od prodaje proizvoda i robe te pruženih usluga, prihodi od donacija te povrati po protestiranim jamstvima</w:t>
            </w:r>
          </w:p>
        </w:tc>
        <w:tc>
          <w:tcPr>
            <w:tcW w:w="1300" w:type="dxa"/>
          </w:tcPr>
          <w:p w14:paraId="061697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235.000,00</w:t>
            </w:r>
          </w:p>
        </w:tc>
        <w:tc>
          <w:tcPr>
            <w:tcW w:w="1300" w:type="dxa"/>
          </w:tcPr>
          <w:p w14:paraId="2BB56A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250.000,00</w:t>
            </w:r>
          </w:p>
        </w:tc>
        <w:tc>
          <w:tcPr>
            <w:tcW w:w="1300" w:type="dxa"/>
          </w:tcPr>
          <w:p w14:paraId="69B2AC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150.000,00</w:t>
            </w:r>
          </w:p>
        </w:tc>
        <w:tc>
          <w:tcPr>
            <w:tcW w:w="1300" w:type="dxa"/>
          </w:tcPr>
          <w:p w14:paraId="0688BA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110.000,00</w:t>
            </w:r>
          </w:p>
        </w:tc>
        <w:tc>
          <w:tcPr>
            <w:tcW w:w="1300" w:type="dxa"/>
          </w:tcPr>
          <w:p w14:paraId="465C01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128.000,00</w:t>
            </w:r>
          </w:p>
        </w:tc>
      </w:tr>
      <w:tr w:rsidR="00110C2C" w:rsidRPr="003E3B4A" w14:paraId="1CC42696" w14:textId="77777777" w:rsidTr="00EB578C">
        <w:tc>
          <w:tcPr>
            <w:tcW w:w="3389" w:type="dxa"/>
          </w:tcPr>
          <w:p w14:paraId="267ED4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68 Kazne, upravne mjere i ostali prihodi</w:t>
            </w:r>
          </w:p>
        </w:tc>
        <w:tc>
          <w:tcPr>
            <w:tcW w:w="1300" w:type="dxa"/>
          </w:tcPr>
          <w:p w14:paraId="6AB96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204,89</w:t>
            </w:r>
          </w:p>
        </w:tc>
        <w:tc>
          <w:tcPr>
            <w:tcW w:w="1300" w:type="dxa"/>
          </w:tcPr>
          <w:p w14:paraId="6548B5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tcPr>
          <w:p w14:paraId="31691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tcPr>
          <w:p w14:paraId="277EA2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w:t>
            </w:r>
          </w:p>
        </w:tc>
        <w:tc>
          <w:tcPr>
            <w:tcW w:w="1300" w:type="dxa"/>
          </w:tcPr>
          <w:p w14:paraId="401C67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w:t>
            </w:r>
          </w:p>
        </w:tc>
      </w:tr>
      <w:tr w:rsidR="00110C2C" w:rsidRPr="003E3B4A" w14:paraId="351CE1E2" w14:textId="77777777" w:rsidTr="00EB578C">
        <w:tc>
          <w:tcPr>
            <w:tcW w:w="3389" w:type="dxa"/>
            <w:shd w:val="clear" w:color="auto" w:fill="BDD7EE"/>
          </w:tcPr>
          <w:p w14:paraId="2C08FE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 Prihodi od prodaje nefinancijske imovine</w:t>
            </w:r>
          </w:p>
        </w:tc>
        <w:tc>
          <w:tcPr>
            <w:tcW w:w="1300" w:type="dxa"/>
            <w:shd w:val="clear" w:color="auto" w:fill="BDD7EE"/>
          </w:tcPr>
          <w:p w14:paraId="7007A7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53.668,12</w:t>
            </w:r>
          </w:p>
        </w:tc>
        <w:tc>
          <w:tcPr>
            <w:tcW w:w="1300" w:type="dxa"/>
            <w:shd w:val="clear" w:color="auto" w:fill="BDD7EE"/>
          </w:tcPr>
          <w:p w14:paraId="70A40F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shd w:val="clear" w:color="auto" w:fill="BDD7EE"/>
          </w:tcPr>
          <w:p w14:paraId="60F4AD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c>
          <w:tcPr>
            <w:tcW w:w="1300" w:type="dxa"/>
            <w:shd w:val="clear" w:color="auto" w:fill="BDD7EE"/>
          </w:tcPr>
          <w:p w14:paraId="25A53A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shd w:val="clear" w:color="auto" w:fill="BDD7EE"/>
          </w:tcPr>
          <w:p w14:paraId="4EBFF4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55.102,19</w:t>
            </w:r>
          </w:p>
        </w:tc>
      </w:tr>
      <w:tr w:rsidR="00110C2C" w:rsidRPr="003E3B4A" w14:paraId="5FD97E10" w14:textId="77777777" w:rsidTr="00EB578C">
        <w:tc>
          <w:tcPr>
            <w:tcW w:w="3389" w:type="dxa"/>
          </w:tcPr>
          <w:p w14:paraId="301272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71 Prihodi od prodaje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4EB2B8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53.668,12</w:t>
            </w:r>
          </w:p>
        </w:tc>
        <w:tc>
          <w:tcPr>
            <w:tcW w:w="1300" w:type="dxa"/>
          </w:tcPr>
          <w:p w14:paraId="3949FD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tcPr>
          <w:p w14:paraId="668134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tcPr>
          <w:p w14:paraId="05D39D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tcPr>
          <w:p w14:paraId="225988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55.102,19</w:t>
            </w:r>
          </w:p>
        </w:tc>
      </w:tr>
      <w:tr w:rsidR="00110C2C" w:rsidRPr="003E3B4A" w14:paraId="07888849" w14:textId="77777777" w:rsidTr="00EB578C">
        <w:tc>
          <w:tcPr>
            <w:tcW w:w="3389" w:type="dxa"/>
          </w:tcPr>
          <w:p w14:paraId="35C62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 Prihodi od prodaje proizvedene dugotrajne imovine</w:t>
            </w:r>
          </w:p>
        </w:tc>
        <w:tc>
          <w:tcPr>
            <w:tcW w:w="1300" w:type="dxa"/>
          </w:tcPr>
          <w:p w14:paraId="0DAD71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E6F8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E227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13108C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E8BC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AEC318" w14:textId="77777777" w:rsidTr="00EB578C">
        <w:tc>
          <w:tcPr>
            <w:tcW w:w="3389" w:type="dxa"/>
            <w:shd w:val="clear" w:color="auto" w:fill="505050"/>
          </w:tcPr>
          <w:p w14:paraId="1BE0FB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PRIHODI</w:t>
            </w:r>
          </w:p>
        </w:tc>
        <w:tc>
          <w:tcPr>
            <w:tcW w:w="1300" w:type="dxa"/>
            <w:shd w:val="clear" w:color="auto" w:fill="505050"/>
          </w:tcPr>
          <w:p w14:paraId="212EE2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1.312.725,18</w:t>
            </w:r>
          </w:p>
        </w:tc>
        <w:tc>
          <w:tcPr>
            <w:tcW w:w="1300" w:type="dxa"/>
            <w:shd w:val="clear" w:color="auto" w:fill="505050"/>
          </w:tcPr>
          <w:p w14:paraId="1EC6B6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1.552.463,87</w:t>
            </w:r>
          </w:p>
        </w:tc>
        <w:tc>
          <w:tcPr>
            <w:tcW w:w="1300" w:type="dxa"/>
            <w:shd w:val="clear" w:color="auto" w:fill="505050"/>
          </w:tcPr>
          <w:p w14:paraId="4853A4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1.468.834,58</w:t>
            </w:r>
          </w:p>
        </w:tc>
        <w:tc>
          <w:tcPr>
            <w:tcW w:w="1300" w:type="dxa"/>
            <w:shd w:val="clear" w:color="auto" w:fill="505050"/>
          </w:tcPr>
          <w:p w14:paraId="4BCEA9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1.659.740,29</w:t>
            </w:r>
          </w:p>
        </w:tc>
        <w:tc>
          <w:tcPr>
            <w:tcW w:w="1300" w:type="dxa"/>
            <w:shd w:val="clear" w:color="auto" w:fill="505050"/>
          </w:tcPr>
          <w:p w14:paraId="525966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2.015.448,03</w:t>
            </w:r>
          </w:p>
        </w:tc>
      </w:tr>
    </w:tbl>
    <w:p w14:paraId="2D7F4C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7B15F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5AC3926D" w14:textId="77777777" w:rsidTr="00EB578C">
        <w:tc>
          <w:tcPr>
            <w:tcW w:w="3389" w:type="dxa"/>
            <w:shd w:val="clear" w:color="auto" w:fill="505050"/>
          </w:tcPr>
          <w:p w14:paraId="3A98AA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RAČUN I OPIS RAČUNA</w:t>
            </w:r>
          </w:p>
        </w:tc>
        <w:tc>
          <w:tcPr>
            <w:tcW w:w="1300" w:type="dxa"/>
            <w:shd w:val="clear" w:color="auto" w:fill="505050"/>
          </w:tcPr>
          <w:p w14:paraId="0DCFDC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7A3C12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6D974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60CCAD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273942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1226A56C" w14:textId="77777777" w:rsidTr="00EB578C">
        <w:tc>
          <w:tcPr>
            <w:tcW w:w="3389" w:type="dxa"/>
            <w:shd w:val="clear" w:color="auto" w:fill="505050"/>
          </w:tcPr>
          <w:p w14:paraId="1BD53A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5E204E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1869A4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27E95C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3E8AFE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754278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226F2429" w14:textId="77777777" w:rsidTr="00EB578C">
        <w:tc>
          <w:tcPr>
            <w:tcW w:w="3389" w:type="dxa"/>
            <w:shd w:val="clear" w:color="auto" w:fill="BDD7EE"/>
          </w:tcPr>
          <w:p w14:paraId="6FA4DB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 Rashodi poslovanja</w:t>
            </w:r>
          </w:p>
        </w:tc>
        <w:tc>
          <w:tcPr>
            <w:tcW w:w="1300" w:type="dxa"/>
            <w:shd w:val="clear" w:color="auto" w:fill="BDD7EE"/>
          </w:tcPr>
          <w:p w14:paraId="227472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959.864,33</w:t>
            </w:r>
          </w:p>
        </w:tc>
        <w:tc>
          <w:tcPr>
            <w:tcW w:w="1300" w:type="dxa"/>
            <w:shd w:val="clear" w:color="auto" w:fill="BDD7EE"/>
          </w:tcPr>
          <w:p w14:paraId="684AAE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1.231.276,62</w:t>
            </w:r>
          </w:p>
        </w:tc>
        <w:tc>
          <w:tcPr>
            <w:tcW w:w="1300" w:type="dxa"/>
            <w:shd w:val="clear" w:color="auto" w:fill="BDD7EE"/>
          </w:tcPr>
          <w:p w14:paraId="140442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1.166.323,84</w:t>
            </w:r>
          </w:p>
        </w:tc>
        <w:tc>
          <w:tcPr>
            <w:tcW w:w="1300" w:type="dxa"/>
            <w:shd w:val="clear" w:color="auto" w:fill="BDD7EE"/>
          </w:tcPr>
          <w:p w14:paraId="0265D2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1.252.260,29</w:t>
            </w:r>
          </w:p>
        </w:tc>
        <w:tc>
          <w:tcPr>
            <w:tcW w:w="1300" w:type="dxa"/>
            <w:shd w:val="clear" w:color="auto" w:fill="BDD7EE"/>
          </w:tcPr>
          <w:p w14:paraId="174739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1.031.148,03</w:t>
            </w:r>
          </w:p>
        </w:tc>
      </w:tr>
      <w:tr w:rsidR="00110C2C" w:rsidRPr="003E3B4A" w14:paraId="7F89C74C" w14:textId="77777777" w:rsidTr="00EB578C">
        <w:tc>
          <w:tcPr>
            <w:tcW w:w="3389" w:type="dxa"/>
          </w:tcPr>
          <w:p w14:paraId="1CCAFE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329DEA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238.751,60</w:t>
            </w:r>
          </w:p>
        </w:tc>
        <w:tc>
          <w:tcPr>
            <w:tcW w:w="1300" w:type="dxa"/>
          </w:tcPr>
          <w:p w14:paraId="6F3507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458.447,93</w:t>
            </w:r>
          </w:p>
        </w:tc>
        <w:tc>
          <w:tcPr>
            <w:tcW w:w="1300" w:type="dxa"/>
          </w:tcPr>
          <w:p w14:paraId="607023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467.818,53</w:t>
            </w:r>
          </w:p>
        </w:tc>
        <w:tc>
          <w:tcPr>
            <w:tcW w:w="1300" w:type="dxa"/>
          </w:tcPr>
          <w:p w14:paraId="490876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529.019,75</w:t>
            </w:r>
          </w:p>
        </w:tc>
        <w:tc>
          <w:tcPr>
            <w:tcW w:w="1300" w:type="dxa"/>
          </w:tcPr>
          <w:p w14:paraId="64AA97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354.328,72</w:t>
            </w:r>
          </w:p>
        </w:tc>
      </w:tr>
      <w:tr w:rsidR="00110C2C" w:rsidRPr="003E3B4A" w14:paraId="01DCD83F" w14:textId="77777777" w:rsidTr="00EB578C">
        <w:tc>
          <w:tcPr>
            <w:tcW w:w="3389" w:type="dxa"/>
          </w:tcPr>
          <w:p w14:paraId="63AFAD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A715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583.063,72</w:t>
            </w:r>
          </w:p>
        </w:tc>
        <w:tc>
          <w:tcPr>
            <w:tcW w:w="1300" w:type="dxa"/>
          </w:tcPr>
          <w:p w14:paraId="55E429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586.285,87</w:t>
            </w:r>
          </w:p>
        </w:tc>
        <w:tc>
          <w:tcPr>
            <w:tcW w:w="1300" w:type="dxa"/>
          </w:tcPr>
          <w:p w14:paraId="2D2572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506.315,26</w:t>
            </w:r>
          </w:p>
        </w:tc>
        <w:tc>
          <w:tcPr>
            <w:tcW w:w="1300" w:type="dxa"/>
          </w:tcPr>
          <w:p w14:paraId="10AB17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560.234,81</w:t>
            </w:r>
          </w:p>
        </w:tc>
        <w:tc>
          <w:tcPr>
            <w:tcW w:w="1300" w:type="dxa"/>
          </w:tcPr>
          <w:p w14:paraId="0EC39F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501.523,58</w:t>
            </w:r>
          </w:p>
        </w:tc>
      </w:tr>
      <w:tr w:rsidR="00110C2C" w:rsidRPr="003E3B4A" w14:paraId="7D3DF96B" w14:textId="77777777" w:rsidTr="00EB578C">
        <w:tc>
          <w:tcPr>
            <w:tcW w:w="3389" w:type="dxa"/>
          </w:tcPr>
          <w:p w14:paraId="106092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63E5BE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3.478,86</w:t>
            </w:r>
          </w:p>
        </w:tc>
        <w:tc>
          <w:tcPr>
            <w:tcW w:w="1300" w:type="dxa"/>
          </w:tcPr>
          <w:p w14:paraId="7FC14C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4.067,34</w:t>
            </w:r>
          </w:p>
        </w:tc>
        <w:tc>
          <w:tcPr>
            <w:tcW w:w="1300" w:type="dxa"/>
          </w:tcPr>
          <w:p w14:paraId="3591AF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4.067,34</w:t>
            </w:r>
          </w:p>
        </w:tc>
        <w:tc>
          <w:tcPr>
            <w:tcW w:w="1300" w:type="dxa"/>
          </w:tcPr>
          <w:p w14:paraId="310100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3.070,00</w:t>
            </w:r>
          </w:p>
        </w:tc>
        <w:tc>
          <w:tcPr>
            <w:tcW w:w="1300" w:type="dxa"/>
          </w:tcPr>
          <w:p w14:paraId="0E7017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3.070,00</w:t>
            </w:r>
          </w:p>
        </w:tc>
      </w:tr>
      <w:tr w:rsidR="00110C2C" w:rsidRPr="003E3B4A" w14:paraId="34F47208" w14:textId="77777777" w:rsidTr="00EB578C">
        <w:tc>
          <w:tcPr>
            <w:tcW w:w="3389" w:type="dxa"/>
          </w:tcPr>
          <w:p w14:paraId="4D9670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 Subvencije</w:t>
            </w:r>
          </w:p>
        </w:tc>
        <w:tc>
          <w:tcPr>
            <w:tcW w:w="1300" w:type="dxa"/>
          </w:tcPr>
          <w:p w14:paraId="1F6728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7B72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41DDA9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6FAB3B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2301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1498BEF" w14:textId="77777777" w:rsidTr="00EB578C">
        <w:tc>
          <w:tcPr>
            <w:tcW w:w="3389" w:type="dxa"/>
          </w:tcPr>
          <w:p w14:paraId="20C77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206260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w:t>
            </w:r>
          </w:p>
        </w:tc>
        <w:tc>
          <w:tcPr>
            <w:tcW w:w="1300" w:type="dxa"/>
          </w:tcPr>
          <w:p w14:paraId="7924B5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1.777,75</w:t>
            </w:r>
          </w:p>
        </w:tc>
        <w:tc>
          <w:tcPr>
            <w:tcW w:w="1300" w:type="dxa"/>
          </w:tcPr>
          <w:p w14:paraId="105B8B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1.777,75</w:t>
            </w:r>
          </w:p>
        </w:tc>
        <w:tc>
          <w:tcPr>
            <w:tcW w:w="1300" w:type="dxa"/>
          </w:tcPr>
          <w:p w14:paraId="23107B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1.760,00</w:t>
            </w:r>
          </w:p>
        </w:tc>
        <w:tc>
          <w:tcPr>
            <w:tcW w:w="1300" w:type="dxa"/>
          </w:tcPr>
          <w:p w14:paraId="4A650A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1.760,00</w:t>
            </w:r>
          </w:p>
        </w:tc>
      </w:tr>
      <w:tr w:rsidR="00110C2C" w:rsidRPr="003E3B4A" w14:paraId="2D53F3D3" w14:textId="77777777" w:rsidTr="00EB578C">
        <w:tc>
          <w:tcPr>
            <w:tcW w:w="3389" w:type="dxa"/>
          </w:tcPr>
          <w:p w14:paraId="1D8A26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57FD15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90.501,47</w:t>
            </w:r>
          </w:p>
        </w:tc>
        <w:tc>
          <w:tcPr>
            <w:tcW w:w="1300" w:type="dxa"/>
          </w:tcPr>
          <w:p w14:paraId="232DA3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129.036,08</w:t>
            </w:r>
          </w:p>
        </w:tc>
        <w:tc>
          <w:tcPr>
            <w:tcW w:w="1300" w:type="dxa"/>
          </w:tcPr>
          <w:p w14:paraId="28EAA4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132.636,08</w:t>
            </w:r>
          </w:p>
        </w:tc>
        <w:tc>
          <w:tcPr>
            <w:tcW w:w="1300" w:type="dxa"/>
          </w:tcPr>
          <w:p w14:paraId="4CA2E9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108.784,89</w:t>
            </w:r>
          </w:p>
        </w:tc>
        <w:tc>
          <w:tcPr>
            <w:tcW w:w="1300" w:type="dxa"/>
          </w:tcPr>
          <w:p w14:paraId="20D52E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121.074,89</w:t>
            </w:r>
          </w:p>
        </w:tc>
      </w:tr>
      <w:tr w:rsidR="00110C2C" w:rsidRPr="003E3B4A" w14:paraId="71CFD8FB" w14:textId="77777777" w:rsidTr="00EB578C">
        <w:tc>
          <w:tcPr>
            <w:tcW w:w="3389" w:type="dxa"/>
          </w:tcPr>
          <w:p w14:paraId="08BDB6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710966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43.918,68</w:t>
            </w:r>
          </w:p>
        </w:tc>
        <w:tc>
          <w:tcPr>
            <w:tcW w:w="1300" w:type="dxa"/>
          </w:tcPr>
          <w:p w14:paraId="10A376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50.661,65</w:t>
            </w:r>
          </w:p>
        </w:tc>
        <w:tc>
          <w:tcPr>
            <w:tcW w:w="1300" w:type="dxa"/>
          </w:tcPr>
          <w:p w14:paraId="69F830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52.708,88</w:t>
            </w:r>
          </w:p>
        </w:tc>
        <w:tc>
          <w:tcPr>
            <w:tcW w:w="1300" w:type="dxa"/>
          </w:tcPr>
          <w:p w14:paraId="716593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49.390,84</w:t>
            </w:r>
          </w:p>
        </w:tc>
        <w:tc>
          <w:tcPr>
            <w:tcW w:w="1300" w:type="dxa"/>
          </w:tcPr>
          <w:p w14:paraId="60D54B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49.390,84</w:t>
            </w:r>
          </w:p>
        </w:tc>
      </w:tr>
      <w:tr w:rsidR="00110C2C" w:rsidRPr="003E3B4A" w14:paraId="0F7A34FD" w14:textId="77777777" w:rsidTr="00EB578C">
        <w:tc>
          <w:tcPr>
            <w:tcW w:w="3389" w:type="dxa"/>
            <w:shd w:val="clear" w:color="auto" w:fill="BDD7EE"/>
          </w:tcPr>
          <w:p w14:paraId="4DC413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BDD7EE"/>
          </w:tcPr>
          <w:p w14:paraId="7627AC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231.191,56</w:t>
            </w:r>
          </w:p>
        </w:tc>
        <w:tc>
          <w:tcPr>
            <w:tcW w:w="1300" w:type="dxa"/>
            <w:shd w:val="clear" w:color="auto" w:fill="BDD7EE"/>
          </w:tcPr>
          <w:p w14:paraId="6B0343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532.201,62</w:t>
            </w:r>
          </w:p>
        </w:tc>
        <w:tc>
          <w:tcPr>
            <w:tcW w:w="1300" w:type="dxa"/>
            <w:shd w:val="clear" w:color="auto" w:fill="BDD7EE"/>
          </w:tcPr>
          <w:p w14:paraId="774389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625.762,96</w:t>
            </w:r>
          </w:p>
        </w:tc>
        <w:tc>
          <w:tcPr>
            <w:tcW w:w="1300" w:type="dxa"/>
            <w:shd w:val="clear" w:color="auto" w:fill="BDD7EE"/>
          </w:tcPr>
          <w:p w14:paraId="74F3A2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577.480,00</w:t>
            </w:r>
          </w:p>
        </w:tc>
        <w:tc>
          <w:tcPr>
            <w:tcW w:w="1300" w:type="dxa"/>
            <w:shd w:val="clear" w:color="auto" w:fill="BDD7EE"/>
          </w:tcPr>
          <w:p w14:paraId="41A91A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1.030.480,00</w:t>
            </w:r>
          </w:p>
        </w:tc>
      </w:tr>
      <w:tr w:rsidR="00110C2C" w:rsidRPr="003E3B4A" w14:paraId="128D671E" w14:textId="77777777" w:rsidTr="00EB578C">
        <w:tc>
          <w:tcPr>
            <w:tcW w:w="3389" w:type="dxa"/>
          </w:tcPr>
          <w:p w14:paraId="5E4F87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2C069A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7.855,00</w:t>
            </w:r>
          </w:p>
        </w:tc>
        <w:tc>
          <w:tcPr>
            <w:tcW w:w="1300" w:type="dxa"/>
          </w:tcPr>
          <w:p w14:paraId="145EE7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F5DA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4DCE3B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D417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250.000,00</w:t>
            </w:r>
          </w:p>
        </w:tc>
      </w:tr>
      <w:tr w:rsidR="00110C2C" w:rsidRPr="003E3B4A" w14:paraId="32A89632" w14:textId="77777777" w:rsidTr="00EB578C">
        <w:tc>
          <w:tcPr>
            <w:tcW w:w="3389" w:type="dxa"/>
          </w:tcPr>
          <w:p w14:paraId="55B9B4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04C95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194.260,30</w:t>
            </w:r>
          </w:p>
        </w:tc>
        <w:tc>
          <w:tcPr>
            <w:tcW w:w="1300" w:type="dxa"/>
          </w:tcPr>
          <w:p w14:paraId="251863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309.713,82</w:t>
            </w:r>
          </w:p>
        </w:tc>
        <w:tc>
          <w:tcPr>
            <w:tcW w:w="1300" w:type="dxa"/>
          </w:tcPr>
          <w:p w14:paraId="33B0CC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214.751,66</w:t>
            </w:r>
          </w:p>
        </w:tc>
        <w:tc>
          <w:tcPr>
            <w:tcW w:w="1300" w:type="dxa"/>
          </w:tcPr>
          <w:p w14:paraId="20B287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527.480,00</w:t>
            </w:r>
          </w:p>
        </w:tc>
        <w:tc>
          <w:tcPr>
            <w:tcW w:w="1300" w:type="dxa"/>
          </w:tcPr>
          <w:p w14:paraId="7C0DA6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700.480,00</w:t>
            </w:r>
          </w:p>
        </w:tc>
      </w:tr>
      <w:tr w:rsidR="00110C2C" w:rsidRPr="003E3B4A" w14:paraId="5C99CA38" w14:textId="77777777" w:rsidTr="00EB578C">
        <w:tc>
          <w:tcPr>
            <w:tcW w:w="3389" w:type="dxa"/>
          </w:tcPr>
          <w:p w14:paraId="0896C2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1AB717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29.076,26</w:t>
            </w:r>
          </w:p>
        </w:tc>
        <w:tc>
          <w:tcPr>
            <w:tcW w:w="1300" w:type="dxa"/>
          </w:tcPr>
          <w:p w14:paraId="7D0998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222.487,80</w:t>
            </w:r>
          </w:p>
        </w:tc>
        <w:tc>
          <w:tcPr>
            <w:tcW w:w="1300" w:type="dxa"/>
          </w:tcPr>
          <w:p w14:paraId="743A5D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410.011,30</w:t>
            </w:r>
          </w:p>
        </w:tc>
        <w:tc>
          <w:tcPr>
            <w:tcW w:w="1300" w:type="dxa"/>
          </w:tcPr>
          <w:p w14:paraId="7E1A5F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tcPr>
          <w:p w14:paraId="54CD21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r>
      <w:tr w:rsidR="00110C2C" w:rsidRPr="003E3B4A" w14:paraId="38463A6A" w14:textId="77777777" w:rsidTr="00EB578C">
        <w:tc>
          <w:tcPr>
            <w:tcW w:w="3389" w:type="dxa"/>
            <w:shd w:val="clear" w:color="auto" w:fill="505050"/>
          </w:tcPr>
          <w:p w14:paraId="12EFAE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RASHODI</w:t>
            </w:r>
          </w:p>
        </w:tc>
        <w:tc>
          <w:tcPr>
            <w:tcW w:w="1300" w:type="dxa"/>
            <w:shd w:val="clear" w:color="auto" w:fill="505050"/>
          </w:tcPr>
          <w:p w14:paraId="100604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1.191.055,89</w:t>
            </w:r>
          </w:p>
        </w:tc>
        <w:tc>
          <w:tcPr>
            <w:tcW w:w="1300" w:type="dxa"/>
            <w:shd w:val="clear" w:color="auto" w:fill="505050"/>
          </w:tcPr>
          <w:p w14:paraId="51D605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1.763.478,24</w:t>
            </w:r>
          </w:p>
        </w:tc>
        <w:tc>
          <w:tcPr>
            <w:tcW w:w="1300" w:type="dxa"/>
            <w:shd w:val="clear" w:color="auto" w:fill="505050"/>
          </w:tcPr>
          <w:p w14:paraId="1AACEB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1.792.086,80</w:t>
            </w:r>
          </w:p>
        </w:tc>
        <w:tc>
          <w:tcPr>
            <w:tcW w:w="1300" w:type="dxa"/>
            <w:shd w:val="clear" w:color="auto" w:fill="505050"/>
          </w:tcPr>
          <w:p w14:paraId="76C9AD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1.829.740,29</w:t>
            </w:r>
          </w:p>
        </w:tc>
        <w:tc>
          <w:tcPr>
            <w:tcW w:w="1300" w:type="dxa"/>
            <w:shd w:val="clear" w:color="auto" w:fill="505050"/>
          </w:tcPr>
          <w:p w14:paraId="3213AF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2.061.628,03</w:t>
            </w:r>
          </w:p>
        </w:tc>
      </w:tr>
    </w:tbl>
    <w:p w14:paraId="793BB6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2D307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74CA52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10D3BA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5A7B6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Prihodi i rashodi prema izvorima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630C75CB" w14:textId="77777777" w:rsidTr="00EB578C">
        <w:tc>
          <w:tcPr>
            <w:tcW w:w="3389" w:type="dxa"/>
            <w:shd w:val="clear" w:color="auto" w:fill="505050"/>
          </w:tcPr>
          <w:p w14:paraId="2E15A2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IZVOR I OPIS IZVORA</w:t>
            </w:r>
          </w:p>
        </w:tc>
        <w:tc>
          <w:tcPr>
            <w:tcW w:w="1300" w:type="dxa"/>
            <w:shd w:val="clear" w:color="auto" w:fill="505050"/>
          </w:tcPr>
          <w:p w14:paraId="0F0C4B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65B3D8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3F8926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0B9E4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533994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0711161C" w14:textId="77777777" w:rsidTr="00EB578C">
        <w:tc>
          <w:tcPr>
            <w:tcW w:w="3389" w:type="dxa"/>
            <w:shd w:val="clear" w:color="auto" w:fill="505050"/>
          </w:tcPr>
          <w:p w14:paraId="700FEA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2D94BC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3E1E46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2A8FCC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69AA8E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4F18D7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020F7B67" w14:textId="77777777" w:rsidTr="00EB578C">
        <w:tc>
          <w:tcPr>
            <w:tcW w:w="3389" w:type="dxa"/>
            <w:shd w:val="clear" w:color="auto" w:fill="FFE699"/>
          </w:tcPr>
          <w:p w14:paraId="3589EF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 OPĆI PRIHODI I PRIMICI</w:t>
            </w:r>
          </w:p>
        </w:tc>
        <w:tc>
          <w:tcPr>
            <w:tcW w:w="1300" w:type="dxa"/>
            <w:shd w:val="clear" w:color="auto" w:fill="FFE699"/>
          </w:tcPr>
          <w:p w14:paraId="07ACB4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532.812,73</w:t>
            </w:r>
          </w:p>
        </w:tc>
        <w:tc>
          <w:tcPr>
            <w:tcW w:w="1300" w:type="dxa"/>
            <w:shd w:val="clear" w:color="auto" w:fill="FFE699"/>
          </w:tcPr>
          <w:p w14:paraId="07A5F5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747.187,72</w:t>
            </w:r>
          </w:p>
        </w:tc>
        <w:tc>
          <w:tcPr>
            <w:tcW w:w="1300" w:type="dxa"/>
            <w:shd w:val="clear" w:color="auto" w:fill="FFE699"/>
          </w:tcPr>
          <w:p w14:paraId="04BEED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437.310,36</w:t>
            </w:r>
          </w:p>
        </w:tc>
        <w:tc>
          <w:tcPr>
            <w:tcW w:w="1300" w:type="dxa"/>
            <w:shd w:val="clear" w:color="auto" w:fill="FFE699"/>
          </w:tcPr>
          <w:p w14:paraId="2BA159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302.782,06</w:t>
            </w:r>
          </w:p>
        </w:tc>
        <w:tc>
          <w:tcPr>
            <w:tcW w:w="1300" w:type="dxa"/>
            <w:shd w:val="clear" w:color="auto" w:fill="FFE699"/>
          </w:tcPr>
          <w:p w14:paraId="67F020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298.139,83</w:t>
            </w:r>
          </w:p>
        </w:tc>
      </w:tr>
      <w:tr w:rsidR="00110C2C" w:rsidRPr="003E3B4A" w14:paraId="7455C7A5" w14:textId="77777777" w:rsidTr="00EB578C">
        <w:tc>
          <w:tcPr>
            <w:tcW w:w="3389" w:type="dxa"/>
          </w:tcPr>
          <w:p w14:paraId="26FDC7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 PRIHODI OD POREZA</w:t>
            </w:r>
          </w:p>
        </w:tc>
        <w:tc>
          <w:tcPr>
            <w:tcW w:w="1300" w:type="dxa"/>
          </w:tcPr>
          <w:p w14:paraId="70CC22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209.484,97</w:t>
            </w:r>
          </w:p>
        </w:tc>
        <w:tc>
          <w:tcPr>
            <w:tcW w:w="1300" w:type="dxa"/>
          </w:tcPr>
          <w:p w14:paraId="6253F1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397.412,05</w:t>
            </w:r>
          </w:p>
        </w:tc>
        <w:tc>
          <w:tcPr>
            <w:tcW w:w="1300" w:type="dxa"/>
          </w:tcPr>
          <w:p w14:paraId="496198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17A4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1FFD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969E0B5" w14:textId="77777777" w:rsidTr="00EB578C">
        <w:tc>
          <w:tcPr>
            <w:tcW w:w="3389" w:type="dxa"/>
          </w:tcPr>
          <w:p w14:paraId="19D907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 Opći prihodi i primici</w:t>
            </w:r>
          </w:p>
        </w:tc>
        <w:tc>
          <w:tcPr>
            <w:tcW w:w="1300" w:type="dxa"/>
          </w:tcPr>
          <w:p w14:paraId="36032A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7104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BEAD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437.310,36</w:t>
            </w:r>
          </w:p>
        </w:tc>
        <w:tc>
          <w:tcPr>
            <w:tcW w:w="1300" w:type="dxa"/>
          </w:tcPr>
          <w:p w14:paraId="121AA0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302.782,06</w:t>
            </w:r>
          </w:p>
        </w:tc>
        <w:tc>
          <w:tcPr>
            <w:tcW w:w="1300" w:type="dxa"/>
          </w:tcPr>
          <w:p w14:paraId="229C18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298.139,83</w:t>
            </w:r>
          </w:p>
        </w:tc>
      </w:tr>
      <w:tr w:rsidR="00110C2C" w:rsidRPr="003E3B4A" w14:paraId="6A8AF0B3" w14:textId="77777777" w:rsidTr="00EB578C">
        <w:tc>
          <w:tcPr>
            <w:tcW w:w="3389" w:type="dxa"/>
          </w:tcPr>
          <w:p w14:paraId="4DDE62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 PRIHODI OD FINANCIJSKE IMOVINE</w:t>
            </w:r>
          </w:p>
        </w:tc>
        <w:tc>
          <w:tcPr>
            <w:tcW w:w="1300" w:type="dxa"/>
          </w:tcPr>
          <w:p w14:paraId="67679F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30,22</w:t>
            </w:r>
          </w:p>
        </w:tc>
        <w:tc>
          <w:tcPr>
            <w:tcW w:w="1300" w:type="dxa"/>
          </w:tcPr>
          <w:p w14:paraId="0D5144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475,01</w:t>
            </w:r>
          </w:p>
        </w:tc>
        <w:tc>
          <w:tcPr>
            <w:tcW w:w="1300" w:type="dxa"/>
          </w:tcPr>
          <w:p w14:paraId="01C772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8783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DA52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D9C0C1" w14:textId="77777777" w:rsidTr="00EB578C">
        <w:tc>
          <w:tcPr>
            <w:tcW w:w="3389" w:type="dxa"/>
          </w:tcPr>
          <w:p w14:paraId="6F40E8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 PRIHODI OD NEFINANCIJSKE IMOVINE</w:t>
            </w:r>
          </w:p>
        </w:tc>
        <w:tc>
          <w:tcPr>
            <w:tcW w:w="1300" w:type="dxa"/>
          </w:tcPr>
          <w:p w14:paraId="28266E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16.304,25</w:t>
            </w:r>
          </w:p>
        </w:tc>
        <w:tc>
          <w:tcPr>
            <w:tcW w:w="1300" w:type="dxa"/>
          </w:tcPr>
          <w:p w14:paraId="655C64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28.292,02</w:t>
            </w:r>
          </w:p>
        </w:tc>
        <w:tc>
          <w:tcPr>
            <w:tcW w:w="1300" w:type="dxa"/>
          </w:tcPr>
          <w:p w14:paraId="247F9B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7603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68DC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9E80A4" w14:textId="77777777" w:rsidTr="00EB578C">
        <w:tc>
          <w:tcPr>
            <w:tcW w:w="3389" w:type="dxa"/>
          </w:tcPr>
          <w:p w14:paraId="49C4B3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 PRIHODI OD FISKALNOG IZRAVNANJA</w:t>
            </w:r>
          </w:p>
        </w:tc>
        <w:tc>
          <w:tcPr>
            <w:tcW w:w="1300" w:type="dxa"/>
          </w:tcPr>
          <w:p w14:paraId="1A2484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306.993,29</w:t>
            </w:r>
          </w:p>
        </w:tc>
        <w:tc>
          <w:tcPr>
            <w:tcW w:w="1300" w:type="dxa"/>
          </w:tcPr>
          <w:p w14:paraId="060DB0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321.008,64</w:t>
            </w:r>
          </w:p>
        </w:tc>
        <w:tc>
          <w:tcPr>
            <w:tcW w:w="1300" w:type="dxa"/>
          </w:tcPr>
          <w:p w14:paraId="564578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2220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3D7A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EA006B7" w14:textId="77777777" w:rsidTr="00EB578C">
        <w:tc>
          <w:tcPr>
            <w:tcW w:w="3389" w:type="dxa"/>
            <w:shd w:val="clear" w:color="auto" w:fill="FFE699"/>
          </w:tcPr>
          <w:p w14:paraId="0AB9FB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 PRIHODI ZA POSEBNE NAMJENE</w:t>
            </w:r>
          </w:p>
        </w:tc>
        <w:tc>
          <w:tcPr>
            <w:tcW w:w="1300" w:type="dxa"/>
            <w:shd w:val="clear" w:color="auto" w:fill="FFE699"/>
          </w:tcPr>
          <w:p w14:paraId="1BE11C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132.807,25</w:t>
            </w:r>
          </w:p>
        </w:tc>
        <w:tc>
          <w:tcPr>
            <w:tcW w:w="1300" w:type="dxa"/>
            <w:shd w:val="clear" w:color="auto" w:fill="FFE699"/>
          </w:tcPr>
          <w:p w14:paraId="25FF1C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229.581,51</w:t>
            </w:r>
          </w:p>
        </w:tc>
        <w:tc>
          <w:tcPr>
            <w:tcW w:w="1300" w:type="dxa"/>
            <w:shd w:val="clear" w:color="auto" w:fill="FFE699"/>
          </w:tcPr>
          <w:p w14:paraId="4702E5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188.515,54</w:t>
            </w:r>
          </w:p>
        </w:tc>
        <w:tc>
          <w:tcPr>
            <w:tcW w:w="1300" w:type="dxa"/>
            <w:shd w:val="clear" w:color="auto" w:fill="FFE699"/>
          </w:tcPr>
          <w:p w14:paraId="552A9D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129.008,16</w:t>
            </w:r>
          </w:p>
        </w:tc>
        <w:tc>
          <w:tcPr>
            <w:tcW w:w="1300" w:type="dxa"/>
            <w:shd w:val="clear" w:color="auto" w:fill="FFE699"/>
          </w:tcPr>
          <w:p w14:paraId="5EE5BD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135.383,16</w:t>
            </w:r>
          </w:p>
        </w:tc>
      </w:tr>
      <w:tr w:rsidR="00110C2C" w:rsidRPr="003E3B4A" w14:paraId="4788D2D4" w14:textId="77777777" w:rsidTr="00EB578C">
        <w:tc>
          <w:tcPr>
            <w:tcW w:w="3389" w:type="dxa"/>
          </w:tcPr>
          <w:p w14:paraId="4C2E5C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 Prihod od komunalne naknade i komunalnog doprinosa</w:t>
            </w:r>
          </w:p>
        </w:tc>
        <w:tc>
          <w:tcPr>
            <w:tcW w:w="1300" w:type="dxa"/>
          </w:tcPr>
          <w:p w14:paraId="299968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580E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2750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tcPr>
          <w:p w14:paraId="1D410D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c>
          <w:tcPr>
            <w:tcW w:w="1300" w:type="dxa"/>
          </w:tcPr>
          <w:p w14:paraId="63B23A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r>
      <w:tr w:rsidR="00110C2C" w:rsidRPr="003E3B4A" w14:paraId="55B6012F" w14:textId="77777777" w:rsidTr="00EB578C">
        <w:tc>
          <w:tcPr>
            <w:tcW w:w="3389" w:type="dxa"/>
          </w:tcPr>
          <w:p w14:paraId="670CDE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 KOMUNALNA NAKNADA</w:t>
            </w:r>
          </w:p>
        </w:tc>
        <w:tc>
          <w:tcPr>
            <w:tcW w:w="1300" w:type="dxa"/>
          </w:tcPr>
          <w:p w14:paraId="73C9DC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16.855,01</w:t>
            </w:r>
          </w:p>
        </w:tc>
        <w:tc>
          <w:tcPr>
            <w:tcW w:w="1300" w:type="dxa"/>
          </w:tcPr>
          <w:p w14:paraId="222438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629B94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A2B3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C9E7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27CAE9" w14:textId="77777777" w:rsidTr="00EB578C">
        <w:tc>
          <w:tcPr>
            <w:tcW w:w="3389" w:type="dxa"/>
          </w:tcPr>
          <w:p w14:paraId="42585A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KOMUNALNI DOPRINOS</w:t>
            </w:r>
          </w:p>
        </w:tc>
        <w:tc>
          <w:tcPr>
            <w:tcW w:w="1300" w:type="dxa"/>
          </w:tcPr>
          <w:p w14:paraId="529455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2.371,54</w:t>
            </w:r>
          </w:p>
        </w:tc>
        <w:tc>
          <w:tcPr>
            <w:tcW w:w="1300" w:type="dxa"/>
          </w:tcPr>
          <w:p w14:paraId="1F97BB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0A17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3B35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8A8B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C7B0DF" w14:textId="77777777" w:rsidTr="00EB578C">
        <w:tc>
          <w:tcPr>
            <w:tcW w:w="3389" w:type="dxa"/>
          </w:tcPr>
          <w:p w14:paraId="22A01A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43 ŠUMSKI DOPRINOS</w:t>
            </w:r>
          </w:p>
        </w:tc>
        <w:tc>
          <w:tcPr>
            <w:tcW w:w="1300" w:type="dxa"/>
          </w:tcPr>
          <w:p w14:paraId="7316EA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7.412,36</w:t>
            </w:r>
          </w:p>
        </w:tc>
        <w:tc>
          <w:tcPr>
            <w:tcW w:w="1300" w:type="dxa"/>
          </w:tcPr>
          <w:p w14:paraId="511E10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72.918,90</w:t>
            </w:r>
          </w:p>
        </w:tc>
        <w:tc>
          <w:tcPr>
            <w:tcW w:w="1300" w:type="dxa"/>
          </w:tcPr>
          <w:p w14:paraId="09632A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64CE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4186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026DB0" w14:textId="77777777" w:rsidTr="00EB578C">
        <w:tc>
          <w:tcPr>
            <w:tcW w:w="3389" w:type="dxa"/>
          </w:tcPr>
          <w:p w14:paraId="55D925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 Ostali prihodi za posebne namjene</w:t>
            </w:r>
          </w:p>
        </w:tc>
        <w:tc>
          <w:tcPr>
            <w:tcW w:w="1300" w:type="dxa"/>
          </w:tcPr>
          <w:p w14:paraId="067792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466D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D366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015C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39E4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7.555,00</w:t>
            </w:r>
          </w:p>
        </w:tc>
      </w:tr>
      <w:tr w:rsidR="00110C2C" w:rsidRPr="003E3B4A" w14:paraId="619D17ED" w14:textId="77777777" w:rsidTr="00EB578C">
        <w:tc>
          <w:tcPr>
            <w:tcW w:w="3389" w:type="dxa"/>
          </w:tcPr>
          <w:p w14:paraId="6036B8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431 Prihodi od šumskog doprinosa</w:t>
            </w:r>
          </w:p>
        </w:tc>
        <w:tc>
          <w:tcPr>
            <w:tcW w:w="1300" w:type="dxa"/>
          </w:tcPr>
          <w:p w14:paraId="2E589A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3E04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32CA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30.852,93</w:t>
            </w:r>
          </w:p>
        </w:tc>
        <w:tc>
          <w:tcPr>
            <w:tcW w:w="1300" w:type="dxa"/>
          </w:tcPr>
          <w:p w14:paraId="1D9FAF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2647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78F6652" w14:textId="77777777" w:rsidTr="00EB578C">
        <w:tc>
          <w:tcPr>
            <w:tcW w:w="3389" w:type="dxa"/>
          </w:tcPr>
          <w:p w14:paraId="62ABCF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432 Prihodi od naknade za zadržavanje nezakonito izgrađenih zgrada u prostoru</w:t>
            </w:r>
          </w:p>
        </w:tc>
        <w:tc>
          <w:tcPr>
            <w:tcW w:w="1300" w:type="dxa"/>
          </w:tcPr>
          <w:p w14:paraId="7443D9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0C72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8DA5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11D4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20FE9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E241B2" w14:textId="77777777" w:rsidTr="00EB578C">
        <w:tc>
          <w:tcPr>
            <w:tcW w:w="3389" w:type="dxa"/>
          </w:tcPr>
          <w:p w14:paraId="03553D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433 Prihodi od raspolaganja državnim poljoprivrednim zemljištem</w:t>
            </w:r>
          </w:p>
        </w:tc>
        <w:tc>
          <w:tcPr>
            <w:tcW w:w="1300" w:type="dxa"/>
          </w:tcPr>
          <w:p w14:paraId="7829AA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7D8F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90233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76.662,61</w:t>
            </w:r>
          </w:p>
        </w:tc>
        <w:tc>
          <w:tcPr>
            <w:tcW w:w="1300" w:type="dxa"/>
          </w:tcPr>
          <w:p w14:paraId="6472AD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c>
          <w:tcPr>
            <w:tcW w:w="1300" w:type="dxa"/>
          </w:tcPr>
          <w:p w14:paraId="1E78D0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r>
      <w:tr w:rsidR="00110C2C" w:rsidRPr="003E3B4A" w14:paraId="231D6C10" w14:textId="77777777" w:rsidTr="00EB578C">
        <w:tc>
          <w:tcPr>
            <w:tcW w:w="3389" w:type="dxa"/>
          </w:tcPr>
          <w:p w14:paraId="51FF0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4331 Prihodi od prodaje državnog poljoprivrednog zemljišta</w:t>
            </w:r>
          </w:p>
        </w:tc>
        <w:tc>
          <w:tcPr>
            <w:tcW w:w="1300" w:type="dxa"/>
          </w:tcPr>
          <w:p w14:paraId="3F16D6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237E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A77C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tcPr>
          <w:p w14:paraId="2A58B6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tcPr>
          <w:p w14:paraId="285A16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55.102,19</w:t>
            </w:r>
          </w:p>
        </w:tc>
      </w:tr>
      <w:tr w:rsidR="00110C2C" w:rsidRPr="003E3B4A" w14:paraId="62C7BADF" w14:textId="77777777" w:rsidTr="00EB578C">
        <w:tc>
          <w:tcPr>
            <w:tcW w:w="3389" w:type="dxa"/>
          </w:tcPr>
          <w:p w14:paraId="3AC773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434 Prihodi od vodnog doprinosa</w:t>
            </w:r>
          </w:p>
        </w:tc>
        <w:tc>
          <w:tcPr>
            <w:tcW w:w="1300" w:type="dxa"/>
          </w:tcPr>
          <w:p w14:paraId="10A915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A341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2047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47597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35D8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4836F8F" w14:textId="77777777" w:rsidTr="00EB578C">
        <w:tc>
          <w:tcPr>
            <w:tcW w:w="3389" w:type="dxa"/>
          </w:tcPr>
          <w:p w14:paraId="2358E7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 PRIHODI OD LEGALIZACIJE</w:t>
            </w:r>
          </w:p>
        </w:tc>
        <w:tc>
          <w:tcPr>
            <w:tcW w:w="1300" w:type="dxa"/>
          </w:tcPr>
          <w:p w14:paraId="24B27E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tcPr>
          <w:p w14:paraId="6EA399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52FA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6759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D997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58EA86B" w14:textId="77777777" w:rsidTr="00EB578C">
        <w:tc>
          <w:tcPr>
            <w:tcW w:w="3389" w:type="dxa"/>
          </w:tcPr>
          <w:p w14:paraId="515BAB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PRIHODI OD PRODAJE DRŽ. POLJOP. ZEMLJIŠTA</w:t>
            </w:r>
          </w:p>
        </w:tc>
        <w:tc>
          <w:tcPr>
            <w:tcW w:w="1300" w:type="dxa"/>
          </w:tcPr>
          <w:p w14:paraId="44CF0C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53.668,12</w:t>
            </w:r>
          </w:p>
        </w:tc>
        <w:tc>
          <w:tcPr>
            <w:tcW w:w="1300" w:type="dxa"/>
          </w:tcPr>
          <w:p w14:paraId="561475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65.000,00</w:t>
            </w:r>
          </w:p>
        </w:tc>
        <w:tc>
          <w:tcPr>
            <w:tcW w:w="1300" w:type="dxa"/>
          </w:tcPr>
          <w:p w14:paraId="69DCEE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C08E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36E2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9C75BD6" w14:textId="77777777" w:rsidTr="00EB578C">
        <w:tc>
          <w:tcPr>
            <w:tcW w:w="3389" w:type="dxa"/>
          </w:tcPr>
          <w:p w14:paraId="6CDFD7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 VODNI DOPRINOS</w:t>
            </w:r>
          </w:p>
        </w:tc>
        <w:tc>
          <w:tcPr>
            <w:tcW w:w="1300" w:type="dxa"/>
          </w:tcPr>
          <w:p w14:paraId="6267BA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35,89</w:t>
            </w:r>
          </w:p>
        </w:tc>
        <w:tc>
          <w:tcPr>
            <w:tcW w:w="1300" w:type="dxa"/>
          </w:tcPr>
          <w:p w14:paraId="4065F7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D3CD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8AFA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A8AB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B0A577" w14:textId="77777777" w:rsidTr="00EB578C">
        <w:tc>
          <w:tcPr>
            <w:tcW w:w="3389" w:type="dxa"/>
          </w:tcPr>
          <w:p w14:paraId="101AE5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 PRIHODI OD RASPOLAGANJA DRŽ. POLJOP. ZEMLJIŠTEM</w:t>
            </w:r>
          </w:p>
        </w:tc>
        <w:tc>
          <w:tcPr>
            <w:tcW w:w="1300" w:type="dxa"/>
          </w:tcPr>
          <w:p w14:paraId="72E43C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52.268,12</w:t>
            </w:r>
          </w:p>
        </w:tc>
        <w:tc>
          <w:tcPr>
            <w:tcW w:w="1300" w:type="dxa"/>
          </w:tcPr>
          <w:p w14:paraId="38E411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76.662,61</w:t>
            </w:r>
          </w:p>
        </w:tc>
        <w:tc>
          <w:tcPr>
            <w:tcW w:w="1300" w:type="dxa"/>
          </w:tcPr>
          <w:p w14:paraId="20837F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C06E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61EC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20E5A7A" w14:textId="77777777" w:rsidTr="00EB578C">
        <w:tc>
          <w:tcPr>
            <w:tcW w:w="3389" w:type="dxa"/>
            <w:shd w:val="clear" w:color="auto" w:fill="FFE699"/>
          </w:tcPr>
          <w:p w14:paraId="42C8C7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 POMOĆI</w:t>
            </w:r>
          </w:p>
        </w:tc>
        <w:tc>
          <w:tcPr>
            <w:tcW w:w="1300" w:type="dxa"/>
            <w:shd w:val="clear" w:color="auto" w:fill="FFE699"/>
          </w:tcPr>
          <w:p w14:paraId="2B8B40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412.105,20</w:t>
            </w:r>
          </w:p>
        </w:tc>
        <w:tc>
          <w:tcPr>
            <w:tcW w:w="1300" w:type="dxa"/>
            <w:shd w:val="clear" w:color="auto" w:fill="FFE699"/>
          </w:tcPr>
          <w:p w14:paraId="184306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325.694,64</w:t>
            </w:r>
          </w:p>
        </w:tc>
        <w:tc>
          <w:tcPr>
            <w:tcW w:w="1300" w:type="dxa"/>
            <w:shd w:val="clear" w:color="auto" w:fill="FFE699"/>
          </w:tcPr>
          <w:p w14:paraId="5E4BA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693.008,68</w:t>
            </w:r>
          </w:p>
        </w:tc>
        <w:tc>
          <w:tcPr>
            <w:tcW w:w="1300" w:type="dxa"/>
            <w:shd w:val="clear" w:color="auto" w:fill="FFE699"/>
          </w:tcPr>
          <w:p w14:paraId="171C8A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1.117.950,07</w:t>
            </w:r>
          </w:p>
        </w:tc>
        <w:tc>
          <w:tcPr>
            <w:tcW w:w="1300" w:type="dxa"/>
            <w:shd w:val="clear" w:color="auto" w:fill="FFE699"/>
          </w:tcPr>
          <w:p w14:paraId="3CFF87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1.453.925,04</w:t>
            </w:r>
          </w:p>
        </w:tc>
      </w:tr>
      <w:tr w:rsidR="00110C2C" w:rsidRPr="003E3B4A" w14:paraId="38AF7AEF" w14:textId="77777777" w:rsidTr="00EB578C">
        <w:tc>
          <w:tcPr>
            <w:tcW w:w="3389" w:type="dxa"/>
          </w:tcPr>
          <w:p w14:paraId="6BB1C9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 Pomoći iz državnog proračuna</w:t>
            </w:r>
          </w:p>
        </w:tc>
        <w:tc>
          <w:tcPr>
            <w:tcW w:w="1300" w:type="dxa"/>
          </w:tcPr>
          <w:p w14:paraId="1E984C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B851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0E2C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CAEA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E8969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500.000,00</w:t>
            </w:r>
          </w:p>
        </w:tc>
      </w:tr>
      <w:tr w:rsidR="00110C2C" w:rsidRPr="003E3B4A" w14:paraId="52F9E492" w14:textId="77777777" w:rsidTr="00EB578C">
        <w:tc>
          <w:tcPr>
            <w:tcW w:w="3389" w:type="dxa"/>
          </w:tcPr>
          <w:p w14:paraId="3F0C04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5011 Pomoći iz državnog proračuna kroz opće prihode i primitke</w:t>
            </w:r>
          </w:p>
        </w:tc>
        <w:tc>
          <w:tcPr>
            <w:tcW w:w="1300" w:type="dxa"/>
          </w:tcPr>
          <w:p w14:paraId="4B10EA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F20B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A03F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380.000,00</w:t>
            </w:r>
          </w:p>
        </w:tc>
        <w:tc>
          <w:tcPr>
            <w:tcW w:w="1300" w:type="dxa"/>
          </w:tcPr>
          <w:p w14:paraId="70BCA2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832.000,00</w:t>
            </w:r>
          </w:p>
        </w:tc>
        <w:tc>
          <w:tcPr>
            <w:tcW w:w="1300" w:type="dxa"/>
          </w:tcPr>
          <w:p w14:paraId="0FB2A1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571.500,00</w:t>
            </w:r>
          </w:p>
        </w:tc>
      </w:tr>
      <w:tr w:rsidR="00110C2C" w:rsidRPr="003E3B4A" w14:paraId="68BF4364" w14:textId="77777777" w:rsidTr="00EB578C">
        <w:tc>
          <w:tcPr>
            <w:tcW w:w="3389" w:type="dxa"/>
          </w:tcPr>
          <w:p w14:paraId="57C2A4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5012 Pomoći iz državnog proračuna kroz nacionalno sufinanciranje EU projekata</w:t>
            </w:r>
          </w:p>
        </w:tc>
        <w:tc>
          <w:tcPr>
            <w:tcW w:w="1300" w:type="dxa"/>
          </w:tcPr>
          <w:p w14:paraId="611D9A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C8E7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6977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tcPr>
          <w:p w14:paraId="461590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616D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CA68FF" w14:textId="77777777" w:rsidTr="00EB578C">
        <w:tc>
          <w:tcPr>
            <w:tcW w:w="3389" w:type="dxa"/>
          </w:tcPr>
          <w:p w14:paraId="0C894A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511 TEKUĆE POMOĆI IZ ŽUPANIJSKOG PRORAČUNA</w:t>
            </w:r>
          </w:p>
        </w:tc>
        <w:tc>
          <w:tcPr>
            <w:tcW w:w="1300" w:type="dxa"/>
          </w:tcPr>
          <w:p w14:paraId="09F4C9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0EF5AA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17.866,56</w:t>
            </w:r>
          </w:p>
        </w:tc>
        <w:tc>
          <w:tcPr>
            <w:tcW w:w="1300" w:type="dxa"/>
          </w:tcPr>
          <w:p w14:paraId="018B94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C5BE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2404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3C4593" w14:textId="77777777" w:rsidTr="00EB578C">
        <w:tc>
          <w:tcPr>
            <w:tcW w:w="3389" w:type="dxa"/>
          </w:tcPr>
          <w:p w14:paraId="3F2AB6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512 TEKUĆE POMOĆI IZ DRŽAVNOG PRORAČUNA</w:t>
            </w:r>
          </w:p>
        </w:tc>
        <w:tc>
          <w:tcPr>
            <w:tcW w:w="1300" w:type="dxa"/>
          </w:tcPr>
          <w:p w14:paraId="649DED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28.120,68</w:t>
            </w:r>
          </w:p>
        </w:tc>
        <w:tc>
          <w:tcPr>
            <w:tcW w:w="1300" w:type="dxa"/>
          </w:tcPr>
          <w:p w14:paraId="199D8E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tcPr>
          <w:p w14:paraId="4C7599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87A8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5E85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CCF22D" w14:textId="77777777" w:rsidTr="00EB578C">
        <w:tc>
          <w:tcPr>
            <w:tcW w:w="3389" w:type="dxa"/>
          </w:tcPr>
          <w:p w14:paraId="0945E3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513 TEKUĆE POMOĆI OD IZVANPRORAČUNSKIH KORISNIKA</w:t>
            </w:r>
          </w:p>
        </w:tc>
        <w:tc>
          <w:tcPr>
            <w:tcW w:w="1300" w:type="dxa"/>
          </w:tcPr>
          <w:p w14:paraId="59379F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69.695,00</w:t>
            </w:r>
          </w:p>
        </w:tc>
        <w:tc>
          <w:tcPr>
            <w:tcW w:w="1300" w:type="dxa"/>
          </w:tcPr>
          <w:p w14:paraId="45F072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tcPr>
          <w:p w14:paraId="3477F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8120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DB86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51936C" w14:textId="77777777" w:rsidTr="00EB578C">
        <w:tc>
          <w:tcPr>
            <w:tcW w:w="3389" w:type="dxa"/>
          </w:tcPr>
          <w:p w14:paraId="477389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514 TEKUĆE POMOĆI OD INSTITUCIJA I TIJELA EU</w:t>
            </w:r>
          </w:p>
        </w:tc>
        <w:tc>
          <w:tcPr>
            <w:tcW w:w="1300" w:type="dxa"/>
          </w:tcPr>
          <w:p w14:paraId="366750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197.842,23</w:t>
            </w:r>
          </w:p>
        </w:tc>
        <w:tc>
          <w:tcPr>
            <w:tcW w:w="1300" w:type="dxa"/>
          </w:tcPr>
          <w:p w14:paraId="349A3F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217.318,08</w:t>
            </w:r>
          </w:p>
        </w:tc>
        <w:tc>
          <w:tcPr>
            <w:tcW w:w="1300" w:type="dxa"/>
          </w:tcPr>
          <w:p w14:paraId="1C92DD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4B74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BB3E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2DB9F6" w14:textId="77777777" w:rsidTr="00EB578C">
        <w:tc>
          <w:tcPr>
            <w:tcW w:w="3389" w:type="dxa"/>
          </w:tcPr>
          <w:p w14:paraId="749157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 Ostale pomoći</w:t>
            </w:r>
          </w:p>
        </w:tc>
        <w:tc>
          <w:tcPr>
            <w:tcW w:w="1300" w:type="dxa"/>
          </w:tcPr>
          <w:p w14:paraId="06D68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B8E6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7B41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29.120,00</w:t>
            </w:r>
          </w:p>
        </w:tc>
        <w:tc>
          <w:tcPr>
            <w:tcW w:w="1300" w:type="dxa"/>
          </w:tcPr>
          <w:p w14:paraId="018156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45.900,00</w:t>
            </w:r>
          </w:p>
        </w:tc>
        <w:tc>
          <w:tcPr>
            <w:tcW w:w="1300" w:type="dxa"/>
          </w:tcPr>
          <w:p w14:paraId="59D151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147B8DEE" w14:textId="77777777" w:rsidTr="00EB578C">
        <w:tc>
          <w:tcPr>
            <w:tcW w:w="3389" w:type="dxa"/>
          </w:tcPr>
          <w:p w14:paraId="4B43DE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521 KAPITALNE POMOĆI IZ ŽUPANIJSKOG PRORAČUNA</w:t>
            </w:r>
          </w:p>
        </w:tc>
        <w:tc>
          <w:tcPr>
            <w:tcW w:w="1300" w:type="dxa"/>
          </w:tcPr>
          <w:p w14:paraId="05C9D5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w:t>
            </w:r>
          </w:p>
        </w:tc>
        <w:tc>
          <w:tcPr>
            <w:tcW w:w="1300" w:type="dxa"/>
          </w:tcPr>
          <w:p w14:paraId="2B2182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FA97C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1BB9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6A008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BE9C0D" w14:textId="77777777" w:rsidTr="00EB578C">
        <w:tc>
          <w:tcPr>
            <w:tcW w:w="3389" w:type="dxa"/>
          </w:tcPr>
          <w:p w14:paraId="6300AC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522 KAPITALNE POMOĆI IZ DRŽAVNOG PRORAČUNA</w:t>
            </w:r>
          </w:p>
        </w:tc>
        <w:tc>
          <w:tcPr>
            <w:tcW w:w="1300" w:type="dxa"/>
          </w:tcPr>
          <w:p w14:paraId="2BE441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52.874,00</w:t>
            </w:r>
          </w:p>
        </w:tc>
        <w:tc>
          <w:tcPr>
            <w:tcW w:w="1300" w:type="dxa"/>
          </w:tcPr>
          <w:p w14:paraId="6EBAF5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46.000,00</w:t>
            </w:r>
          </w:p>
        </w:tc>
        <w:tc>
          <w:tcPr>
            <w:tcW w:w="1300" w:type="dxa"/>
          </w:tcPr>
          <w:p w14:paraId="157998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DB8B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87D3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81AE9C" w14:textId="77777777" w:rsidTr="00EB578C">
        <w:tc>
          <w:tcPr>
            <w:tcW w:w="3389" w:type="dxa"/>
          </w:tcPr>
          <w:p w14:paraId="39758B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523 KAPITALNE POMOĆI OD IZVANPRORAČUNSKIH KORISNIKA</w:t>
            </w:r>
          </w:p>
        </w:tc>
        <w:tc>
          <w:tcPr>
            <w:tcW w:w="1300" w:type="dxa"/>
          </w:tcPr>
          <w:p w14:paraId="6D877C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46.073,29</w:t>
            </w:r>
          </w:p>
        </w:tc>
        <w:tc>
          <w:tcPr>
            <w:tcW w:w="1300" w:type="dxa"/>
          </w:tcPr>
          <w:p w14:paraId="01BFA7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tcPr>
          <w:p w14:paraId="308E3A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7790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FC1A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A8F7552" w14:textId="77777777" w:rsidTr="00EB578C">
        <w:tc>
          <w:tcPr>
            <w:tcW w:w="3389" w:type="dxa"/>
          </w:tcPr>
          <w:p w14:paraId="581470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561 Europski socijalni fond plus</w:t>
            </w:r>
          </w:p>
        </w:tc>
        <w:tc>
          <w:tcPr>
            <w:tcW w:w="1300" w:type="dxa"/>
          </w:tcPr>
          <w:p w14:paraId="2335C2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81D8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57B6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223.888,68</w:t>
            </w:r>
          </w:p>
        </w:tc>
        <w:tc>
          <w:tcPr>
            <w:tcW w:w="1300" w:type="dxa"/>
          </w:tcPr>
          <w:p w14:paraId="700B64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240.050,07</w:t>
            </w:r>
          </w:p>
        </w:tc>
        <w:tc>
          <w:tcPr>
            <w:tcW w:w="1300" w:type="dxa"/>
          </w:tcPr>
          <w:p w14:paraId="00251B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02AA2E9B" w14:textId="77777777" w:rsidTr="00EB578C">
        <w:tc>
          <w:tcPr>
            <w:tcW w:w="3389" w:type="dxa"/>
          </w:tcPr>
          <w:p w14:paraId="5C948F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565 Europski poljoprivredni fond za ruralni razvoj</w:t>
            </w:r>
          </w:p>
        </w:tc>
        <w:tc>
          <w:tcPr>
            <w:tcW w:w="1300" w:type="dxa"/>
          </w:tcPr>
          <w:p w14:paraId="4A54D8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1158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709C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54.000,00</w:t>
            </w:r>
          </w:p>
        </w:tc>
        <w:tc>
          <w:tcPr>
            <w:tcW w:w="1300" w:type="dxa"/>
          </w:tcPr>
          <w:p w14:paraId="333B3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AEB0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D028129" w14:textId="77777777" w:rsidTr="00EB578C">
        <w:tc>
          <w:tcPr>
            <w:tcW w:w="3389" w:type="dxa"/>
            <w:shd w:val="clear" w:color="auto" w:fill="FFE699"/>
          </w:tcPr>
          <w:p w14:paraId="55CAAB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 DONACIJE</w:t>
            </w:r>
          </w:p>
        </w:tc>
        <w:tc>
          <w:tcPr>
            <w:tcW w:w="1300" w:type="dxa"/>
            <w:shd w:val="clear" w:color="auto" w:fill="FFE699"/>
          </w:tcPr>
          <w:p w14:paraId="5B30B0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235.000,00</w:t>
            </w:r>
          </w:p>
        </w:tc>
        <w:tc>
          <w:tcPr>
            <w:tcW w:w="1300" w:type="dxa"/>
            <w:shd w:val="clear" w:color="auto" w:fill="FFE699"/>
          </w:tcPr>
          <w:p w14:paraId="75F881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250.000,00</w:t>
            </w:r>
          </w:p>
        </w:tc>
        <w:tc>
          <w:tcPr>
            <w:tcW w:w="1300" w:type="dxa"/>
            <w:shd w:val="clear" w:color="auto" w:fill="FFE699"/>
          </w:tcPr>
          <w:p w14:paraId="598058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150.000,00</w:t>
            </w:r>
          </w:p>
        </w:tc>
        <w:tc>
          <w:tcPr>
            <w:tcW w:w="1300" w:type="dxa"/>
            <w:shd w:val="clear" w:color="auto" w:fill="FFE699"/>
          </w:tcPr>
          <w:p w14:paraId="2BC6F6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110.000,00</w:t>
            </w:r>
          </w:p>
        </w:tc>
        <w:tc>
          <w:tcPr>
            <w:tcW w:w="1300" w:type="dxa"/>
            <w:shd w:val="clear" w:color="auto" w:fill="FFE699"/>
          </w:tcPr>
          <w:p w14:paraId="0ADC35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128.000,00</w:t>
            </w:r>
          </w:p>
        </w:tc>
      </w:tr>
      <w:tr w:rsidR="00110C2C" w:rsidRPr="003E3B4A" w14:paraId="6E85435E" w14:textId="77777777" w:rsidTr="00EB578C">
        <w:tc>
          <w:tcPr>
            <w:tcW w:w="3389" w:type="dxa"/>
          </w:tcPr>
          <w:p w14:paraId="2421DE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 KAPITALNE DONACIJE OD NEPROFITNIH ORGANIZACIJA</w:t>
            </w:r>
          </w:p>
        </w:tc>
        <w:tc>
          <w:tcPr>
            <w:tcW w:w="1300" w:type="dxa"/>
          </w:tcPr>
          <w:p w14:paraId="4267A7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235.000,00</w:t>
            </w:r>
          </w:p>
        </w:tc>
        <w:tc>
          <w:tcPr>
            <w:tcW w:w="1300" w:type="dxa"/>
          </w:tcPr>
          <w:p w14:paraId="1DA201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173.687,50</w:t>
            </w:r>
          </w:p>
        </w:tc>
        <w:tc>
          <w:tcPr>
            <w:tcW w:w="1300" w:type="dxa"/>
          </w:tcPr>
          <w:p w14:paraId="6B159E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76226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6EA3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DB84F0" w14:textId="77777777" w:rsidTr="00EB578C">
        <w:tc>
          <w:tcPr>
            <w:tcW w:w="3389" w:type="dxa"/>
          </w:tcPr>
          <w:p w14:paraId="097663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 Donacije</w:t>
            </w:r>
          </w:p>
        </w:tc>
        <w:tc>
          <w:tcPr>
            <w:tcW w:w="1300" w:type="dxa"/>
          </w:tcPr>
          <w:p w14:paraId="1DD838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F2F4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9F5D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150.000,00</w:t>
            </w:r>
          </w:p>
        </w:tc>
        <w:tc>
          <w:tcPr>
            <w:tcW w:w="1300" w:type="dxa"/>
          </w:tcPr>
          <w:p w14:paraId="6DE1BD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110.000,00</w:t>
            </w:r>
          </w:p>
        </w:tc>
        <w:tc>
          <w:tcPr>
            <w:tcW w:w="1300" w:type="dxa"/>
          </w:tcPr>
          <w:p w14:paraId="082C26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128.000,00</w:t>
            </w:r>
          </w:p>
        </w:tc>
      </w:tr>
      <w:tr w:rsidR="00110C2C" w:rsidRPr="003E3B4A" w14:paraId="76D5A301" w14:textId="77777777" w:rsidTr="00EB578C">
        <w:tc>
          <w:tcPr>
            <w:tcW w:w="3389" w:type="dxa"/>
          </w:tcPr>
          <w:p w14:paraId="2087BB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62 TEKUĆE DONACIJE OD NEPROFITNIH ORGANIZACIJA</w:t>
            </w:r>
          </w:p>
        </w:tc>
        <w:tc>
          <w:tcPr>
            <w:tcW w:w="1300" w:type="dxa"/>
          </w:tcPr>
          <w:p w14:paraId="123CDF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4889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76.312,50</w:t>
            </w:r>
          </w:p>
        </w:tc>
        <w:tc>
          <w:tcPr>
            <w:tcW w:w="1300" w:type="dxa"/>
          </w:tcPr>
          <w:p w14:paraId="2DDC03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8A80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5E5A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93270E4" w14:textId="77777777" w:rsidTr="00EB578C">
        <w:tc>
          <w:tcPr>
            <w:tcW w:w="3389" w:type="dxa"/>
            <w:shd w:val="clear" w:color="auto" w:fill="505050"/>
          </w:tcPr>
          <w:p w14:paraId="7CDB4A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PRIHODI</w:t>
            </w:r>
          </w:p>
        </w:tc>
        <w:tc>
          <w:tcPr>
            <w:tcW w:w="1300" w:type="dxa"/>
            <w:shd w:val="clear" w:color="auto" w:fill="505050"/>
          </w:tcPr>
          <w:p w14:paraId="03BE9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1.312.725,18</w:t>
            </w:r>
          </w:p>
        </w:tc>
        <w:tc>
          <w:tcPr>
            <w:tcW w:w="1300" w:type="dxa"/>
            <w:shd w:val="clear" w:color="auto" w:fill="505050"/>
          </w:tcPr>
          <w:p w14:paraId="41A98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1.552.463,87</w:t>
            </w:r>
          </w:p>
        </w:tc>
        <w:tc>
          <w:tcPr>
            <w:tcW w:w="1300" w:type="dxa"/>
            <w:shd w:val="clear" w:color="auto" w:fill="505050"/>
          </w:tcPr>
          <w:p w14:paraId="1F0586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1.468.834,58</w:t>
            </w:r>
          </w:p>
        </w:tc>
        <w:tc>
          <w:tcPr>
            <w:tcW w:w="1300" w:type="dxa"/>
            <w:shd w:val="clear" w:color="auto" w:fill="505050"/>
          </w:tcPr>
          <w:p w14:paraId="3217DD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1.659.740,29</w:t>
            </w:r>
          </w:p>
        </w:tc>
        <w:tc>
          <w:tcPr>
            <w:tcW w:w="1300" w:type="dxa"/>
            <w:shd w:val="clear" w:color="auto" w:fill="505050"/>
          </w:tcPr>
          <w:p w14:paraId="589AE4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2.015.448,03</w:t>
            </w:r>
          </w:p>
        </w:tc>
      </w:tr>
    </w:tbl>
    <w:p w14:paraId="2F21C3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3D4D5C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15E3B68C" w14:textId="77777777" w:rsidTr="00EB578C">
        <w:tc>
          <w:tcPr>
            <w:tcW w:w="3389" w:type="dxa"/>
            <w:shd w:val="clear" w:color="auto" w:fill="505050"/>
          </w:tcPr>
          <w:p w14:paraId="5BE54E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IZVOR I OPIS IZVORA</w:t>
            </w:r>
          </w:p>
        </w:tc>
        <w:tc>
          <w:tcPr>
            <w:tcW w:w="1300" w:type="dxa"/>
            <w:shd w:val="clear" w:color="auto" w:fill="505050"/>
          </w:tcPr>
          <w:p w14:paraId="070D72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29EDA8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1D5CC2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0A8DFB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03E57C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2A866E41" w14:textId="77777777" w:rsidTr="00EB578C">
        <w:tc>
          <w:tcPr>
            <w:tcW w:w="3389" w:type="dxa"/>
            <w:shd w:val="clear" w:color="auto" w:fill="505050"/>
          </w:tcPr>
          <w:p w14:paraId="5BDED4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0E9982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3223A1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1C0820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7ECFA2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7EAC13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41B6225F" w14:textId="77777777" w:rsidTr="00EB578C">
        <w:tc>
          <w:tcPr>
            <w:tcW w:w="3389" w:type="dxa"/>
            <w:shd w:val="clear" w:color="auto" w:fill="FFE699"/>
          </w:tcPr>
          <w:p w14:paraId="02407B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 OPĆI PRIHODI I PRIMICI</w:t>
            </w:r>
          </w:p>
        </w:tc>
        <w:tc>
          <w:tcPr>
            <w:tcW w:w="1300" w:type="dxa"/>
            <w:shd w:val="clear" w:color="auto" w:fill="FFE699"/>
          </w:tcPr>
          <w:p w14:paraId="7ED90B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700.970,41</w:t>
            </w:r>
          </w:p>
        </w:tc>
        <w:tc>
          <w:tcPr>
            <w:tcW w:w="1300" w:type="dxa"/>
            <w:shd w:val="clear" w:color="auto" w:fill="FFE699"/>
          </w:tcPr>
          <w:p w14:paraId="6794A2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598.784,54</w:t>
            </w:r>
          </w:p>
        </w:tc>
        <w:tc>
          <w:tcPr>
            <w:tcW w:w="1300" w:type="dxa"/>
            <w:shd w:val="clear" w:color="auto" w:fill="FFE699"/>
          </w:tcPr>
          <w:p w14:paraId="4C34C6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342.310,36</w:t>
            </w:r>
          </w:p>
        </w:tc>
        <w:tc>
          <w:tcPr>
            <w:tcW w:w="1300" w:type="dxa"/>
            <w:shd w:val="clear" w:color="auto" w:fill="FFE699"/>
          </w:tcPr>
          <w:p w14:paraId="1F9D63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347.782,06</w:t>
            </w:r>
          </w:p>
        </w:tc>
        <w:tc>
          <w:tcPr>
            <w:tcW w:w="1300" w:type="dxa"/>
            <w:shd w:val="clear" w:color="auto" w:fill="FFE699"/>
          </w:tcPr>
          <w:p w14:paraId="740367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298.139,83</w:t>
            </w:r>
          </w:p>
        </w:tc>
      </w:tr>
      <w:tr w:rsidR="00110C2C" w:rsidRPr="003E3B4A" w14:paraId="35564F49" w14:textId="77777777" w:rsidTr="00EB578C">
        <w:tc>
          <w:tcPr>
            <w:tcW w:w="3389" w:type="dxa"/>
          </w:tcPr>
          <w:p w14:paraId="035170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 PRIHODI OD POREZA</w:t>
            </w:r>
          </w:p>
        </w:tc>
        <w:tc>
          <w:tcPr>
            <w:tcW w:w="1300" w:type="dxa"/>
          </w:tcPr>
          <w:p w14:paraId="664FFE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304.222,23</w:t>
            </w:r>
          </w:p>
        </w:tc>
        <w:tc>
          <w:tcPr>
            <w:tcW w:w="1300" w:type="dxa"/>
          </w:tcPr>
          <w:p w14:paraId="25DE35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291.992,79</w:t>
            </w:r>
          </w:p>
        </w:tc>
        <w:tc>
          <w:tcPr>
            <w:tcW w:w="1300" w:type="dxa"/>
          </w:tcPr>
          <w:p w14:paraId="58B8D4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B7B6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3E00C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EF7E954" w14:textId="77777777" w:rsidTr="00EB578C">
        <w:tc>
          <w:tcPr>
            <w:tcW w:w="3389" w:type="dxa"/>
          </w:tcPr>
          <w:p w14:paraId="4B2C71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 Opći prihodi i primici</w:t>
            </w:r>
          </w:p>
        </w:tc>
        <w:tc>
          <w:tcPr>
            <w:tcW w:w="1300" w:type="dxa"/>
          </w:tcPr>
          <w:p w14:paraId="02FA99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D810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EC2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342.310,36</w:t>
            </w:r>
          </w:p>
        </w:tc>
        <w:tc>
          <w:tcPr>
            <w:tcW w:w="1300" w:type="dxa"/>
          </w:tcPr>
          <w:p w14:paraId="208CC9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347.782,06</w:t>
            </w:r>
          </w:p>
        </w:tc>
        <w:tc>
          <w:tcPr>
            <w:tcW w:w="1300" w:type="dxa"/>
          </w:tcPr>
          <w:p w14:paraId="54132E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298.139,83</w:t>
            </w:r>
          </w:p>
        </w:tc>
      </w:tr>
      <w:tr w:rsidR="00110C2C" w:rsidRPr="003E3B4A" w14:paraId="6E86AA9F" w14:textId="77777777" w:rsidTr="00EB578C">
        <w:tc>
          <w:tcPr>
            <w:tcW w:w="3389" w:type="dxa"/>
          </w:tcPr>
          <w:p w14:paraId="07BF40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 PRIHODI OD FINANCIJSKE IMOVINE</w:t>
            </w:r>
          </w:p>
        </w:tc>
        <w:tc>
          <w:tcPr>
            <w:tcW w:w="1300" w:type="dxa"/>
          </w:tcPr>
          <w:p w14:paraId="4F264A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1048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C4DD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809D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1BFB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AA7260" w14:textId="77777777" w:rsidTr="00EB578C">
        <w:tc>
          <w:tcPr>
            <w:tcW w:w="3389" w:type="dxa"/>
          </w:tcPr>
          <w:p w14:paraId="3F4C8A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 PRIHODI OD NEFINANCIJSKE IMOVINE</w:t>
            </w:r>
          </w:p>
        </w:tc>
        <w:tc>
          <w:tcPr>
            <w:tcW w:w="1300" w:type="dxa"/>
          </w:tcPr>
          <w:p w14:paraId="76674A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22.626,68</w:t>
            </w:r>
          </w:p>
        </w:tc>
        <w:tc>
          <w:tcPr>
            <w:tcW w:w="1300" w:type="dxa"/>
          </w:tcPr>
          <w:p w14:paraId="739DD3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20.170,13</w:t>
            </w:r>
          </w:p>
        </w:tc>
        <w:tc>
          <w:tcPr>
            <w:tcW w:w="1300" w:type="dxa"/>
          </w:tcPr>
          <w:p w14:paraId="08C84C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1BDF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65A6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18EFD8" w14:textId="77777777" w:rsidTr="00EB578C">
        <w:tc>
          <w:tcPr>
            <w:tcW w:w="3389" w:type="dxa"/>
          </w:tcPr>
          <w:p w14:paraId="0EF2BD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 PRIHODI OD FISKALNOG IZRAVNANJA</w:t>
            </w:r>
          </w:p>
        </w:tc>
        <w:tc>
          <w:tcPr>
            <w:tcW w:w="1300" w:type="dxa"/>
          </w:tcPr>
          <w:p w14:paraId="116AC4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374.121,50</w:t>
            </w:r>
          </w:p>
        </w:tc>
        <w:tc>
          <w:tcPr>
            <w:tcW w:w="1300" w:type="dxa"/>
          </w:tcPr>
          <w:p w14:paraId="47F55D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286.621,62</w:t>
            </w:r>
          </w:p>
        </w:tc>
        <w:tc>
          <w:tcPr>
            <w:tcW w:w="1300" w:type="dxa"/>
          </w:tcPr>
          <w:p w14:paraId="2B1B43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0600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3F72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4DB5B0" w14:textId="77777777" w:rsidTr="00EB578C">
        <w:tc>
          <w:tcPr>
            <w:tcW w:w="3389" w:type="dxa"/>
            <w:shd w:val="clear" w:color="auto" w:fill="FFE699"/>
          </w:tcPr>
          <w:p w14:paraId="39B60C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 VLASTITI PRIHODI</w:t>
            </w:r>
          </w:p>
        </w:tc>
        <w:tc>
          <w:tcPr>
            <w:tcW w:w="1300" w:type="dxa"/>
            <w:shd w:val="clear" w:color="auto" w:fill="FFE699"/>
          </w:tcPr>
          <w:p w14:paraId="181065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1,46</w:t>
            </w:r>
          </w:p>
        </w:tc>
        <w:tc>
          <w:tcPr>
            <w:tcW w:w="1300" w:type="dxa"/>
            <w:shd w:val="clear" w:color="auto" w:fill="FFE699"/>
          </w:tcPr>
          <w:p w14:paraId="480132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tcPr>
          <w:p w14:paraId="710BCF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tcPr>
          <w:p w14:paraId="6D2F77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FFE699"/>
          </w:tcPr>
          <w:p w14:paraId="511525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36467C4B" w14:textId="77777777" w:rsidTr="00EB578C">
        <w:tc>
          <w:tcPr>
            <w:tcW w:w="3389" w:type="dxa"/>
          </w:tcPr>
          <w:p w14:paraId="473FEE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PRIHODI OD NAKNADE ZA TROŠKOVE DISTRIBUCIJE VODE</w:t>
            </w:r>
          </w:p>
        </w:tc>
        <w:tc>
          <w:tcPr>
            <w:tcW w:w="1300" w:type="dxa"/>
          </w:tcPr>
          <w:p w14:paraId="7AA46B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w:t>
            </w:r>
          </w:p>
        </w:tc>
        <w:tc>
          <w:tcPr>
            <w:tcW w:w="1300" w:type="dxa"/>
          </w:tcPr>
          <w:p w14:paraId="10BF4A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9547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AEF5D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DA71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8A0022" w14:textId="77777777" w:rsidTr="00EB578C">
        <w:tc>
          <w:tcPr>
            <w:tcW w:w="3389" w:type="dxa"/>
            <w:shd w:val="clear" w:color="auto" w:fill="FFE699"/>
          </w:tcPr>
          <w:p w14:paraId="491B09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 PRIHODI ZA POSEBNE NAMJENE</w:t>
            </w:r>
          </w:p>
        </w:tc>
        <w:tc>
          <w:tcPr>
            <w:tcW w:w="1300" w:type="dxa"/>
            <w:shd w:val="clear" w:color="auto" w:fill="FFE699"/>
          </w:tcPr>
          <w:p w14:paraId="2D4101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133.159,29</w:t>
            </w:r>
          </w:p>
        </w:tc>
        <w:tc>
          <w:tcPr>
            <w:tcW w:w="1300" w:type="dxa"/>
            <w:shd w:val="clear" w:color="auto" w:fill="FFE699"/>
          </w:tcPr>
          <w:p w14:paraId="31D60C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238.313,94</w:t>
            </w:r>
          </w:p>
        </w:tc>
        <w:tc>
          <w:tcPr>
            <w:tcW w:w="1300" w:type="dxa"/>
            <w:shd w:val="clear" w:color="auto" w:fill="FFE699"/>
          </w:tcPr>
          <w:p w14:paraId="7BB455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193.274,85</w:t>
            </w:r>
          </w:p>
        </w:tc>
        <w:tc>
          <w:tcPr>
            <w:tcW w:w="1300" w:type="dxa"/>
            <w:shd w:val="clear" w:color="auto" w:fill="FFE699"/>
          </w:tcPr>
          <w:p w14:paraId="503866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129.008,16</w:t>
            </w:r>
          </w:p>
        </w:tc>
        <w:tc>
          <w:tcPr>
            <w:tcW w:w="1300" w:type="dxa"/>
            <w:shd w:val="clear" w:color="auto" w:fill="FFE699"/>
          </w:tcPr>
          <w:p w14:paraId="1EC9B0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136.563,16</w:t>
            </w:r>
          </w:p>
        </w:tc>
      </w:tr>
      <w:tr w:rsidR="00110C2C" w:rsidRPr="003E3B4A" w14:paraId="2AAE3320" w14:textId="77777777" w:rsidTr="00EB578C">
        <w:tc>
          <w:tcPr>
            <w:tcW w:w="3389" w:type="dxa"/>
          </w:tcPr>
          <w:p w14:paraId="5B33E4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 Prihod od komunalne naknade i komunalnog doprinosa</w:t>
            </w:r>
          </w:p>
        </w:tc>
        <w:tc>
          <w:tcPr>
            <w:tcW w:w="1300" w:type="dxa"/>
          </w:tcPr>
          <w:p w14:paraId="70D3EB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EB9A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8939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tcPr>
          <w:p w14:paraId="3C7882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c>
          <w:tcPr>
            <w:tcW w:w="1300" w:type="dxa"/>
          </w:tcPr>
          <w:p w14:paraId="763001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r>
      <w:tr w:rsidR="00110C2C" w:rsidRPr="003E3B4A" w14:paraId="19F553D5" w14:textId="77777777" w:rsidTr="00EB578C">
        <w:tc>
          <w:tcPr>
            <w:tcW w:w="3389" w:type="dxa"/>
          </w:tcPr>
          <w:p w14:paraId="77EC11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 KOMUNALNA NAKNADA</w:t>
            </w:r>
          </w:p>
        </w:tc>
        <w:tc>
          <w:tcPr>
            <w:tcW w:w="1300" w:type="dxa"/>
          </w:tcPr>
          <w:p w14:paraId="367350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16.875,07</w:t>
            </w:r>
          </w:p>
        </w:tc>
        <w:tc>
          <w:tcPr>
            <w:tcW w:w="1300" w:type="dxa"/>
          </w:tcPr>
          <w:p w14:paraId="00F510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548249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49D1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EE24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2634AF" w14:textId="77777777" w:rsidTr="00EB578C">
        <w:tc>
          <w:tcPr>
            <w:tcW w:w="3389" w:type="dxa"/>
          </w:tcPr>
          <w:p w14:paraId="739DE2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KOMUNALNI DOPRINOS</w:t>
            </w:r>
          </w:p>
        </w:tc>
        <w:tc>
          <w:tcPr>
            <w:tcW w:w="1300" w:type="dxa"/>
          </w:tcPr>
          <w:p w14:paraId="0B0C02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3.031,97</w:t>
            </w:r>
          </w:p>
        </w:tc>
        <w:tc>
          <w:tcPr>
            <w:tcW w:w="1300" w:type="dxa"/>
          </w:tcPr>
          <w:p w14:paraId="66CB6A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D43E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6DD4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98FF1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892D4C" w14:textId="77777777" w:rsidTr="00EB578C">
        <w:tc>
          <w:tcPr>
            <w:tcW w:w="3389" w:type="dxa"/>
          </w:tcPr>
          <w:p w14:paraId="2EBFE5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 ŠUMSKI DOPRINOS</w:t>
            </w:r>
          </w:p>
        </w:tc>
        <w:tc>
          <w:tcPr>
            <w:tcW w:w="1300" w:type="dxa"/>
          </w:tcPr>
          <w:p w14:paraId="12DD0D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14.423,36</w:t>
            </w:r>
          </w:p>
        </w:tc>
        <w:tc>
          <w:tcPr>
            <w:tcW w:w="1300" w:type="dxa"/>
          </w:tcPr>
          <w:p w14:paraId="456372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72.918,90</w:t>
            </w:r>
          </w:p>
        </w:tc>
        <w:tc>
          <w:tcPr>
            <w:tcW w:w="1300" w:type="dxa"/>
          </w:tcPr>
          <w:p w14:paraId="133BF0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9267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8C2C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93305A5" w14:textId="77777777" w:rsidTr="00EB578C">
        <w:tc>
          <w:tcPr>
            <w:tcW w:w="3389" w:type="dxa"/>
          </w:tcPr>
          <w:p w14:paraId="699B85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 Ostali prihodi za posebne namjene</w:t>
            </w:r>
          </w:p>
        </w:tc>
        <w:tc>
          <w:tcPr>
            <w:tcW w:w="1300" w:type="dxa"/>
          </w:tcPr>
          <w:p w14:paraId="0E4CA9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0D9D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6154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FFF39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600F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7.555,00</w:t>
            </w:r>
          </w:p>
        </w:tc>
      </w:tr>
      <w:tr w:rsidR="00110C2C" w:rsidRPr="003E3B4A" w14:paraId="110BEC09" w14:textId="77777777" w:rsidTr="00EB578C">
        <w:tc>
          <w:tcPr>
            <w:tcW w:w="3389" w:type="dxa"/>
          </w:tcPr>
          <w:p w14:paraId="256C4B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431 Prihodi od šumskog doprinosa</w:t>
            </w:r>
          </w:p>
        </w:tc>
        <w:tc>
          <w:tcPr>
            <w:tcW w:w="1300" w:type="dxa"/>
          </w:tcPr>
          <w:p w14:paraId="46A029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6AC4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027F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30.852,93</w:t>
            </w:r>
          </w:p>
        </w:tc>
        <w:tc>
          <w:tcPr>
            <w:tcW w:w="1300" w:type="dxa"/>
          </w:tcPr>
          <w:p w14:paraId="5AE539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D694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5D8405" w14:textId="77777777" w:rsidTr="00EB578C">
        <w:tc>
          <w:tcPr>
            <w:tcW w:w="3389" w:type="dxa"/>
          </w:tcPr>
          <w:p w14:paraId="116AE0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432 Prihodi od naknade za zadržavanje nezakonito izgrađenih zgrada u prostoru</w:t>
            </w:r>
          </w:p>
        </w:tc>
        <w:tc>
          <w:tcPr>
            <w:tcW w:w="1300" w:type="dxa"/>
          </w:tcPr>
          <w:p w14:paraId="4C362F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D9B7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50FF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7292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7D2E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D71E5F" w14:textId="77777777" w:rsidTr="00EB578C">
        <w:tc>
          <w:tcPr>
            <w:tcW w:w="3389" w:type="dxa"/>
          </w:tcPr>
          <w:p w14:paraId="6F9E63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433 Prihodi od raspolaganja državnim poljoprivrednim zemljištem</w:t>
            </w:r>
          </w:p>
        </w:tc>
        <w:tc>
          <w:tcPr>
            <w:tcW w:w="1300" w:type="dxa"/>
          </w:tcPr>
          <w:p w14:paraId="2A60A0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F0C1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A305E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76.662,61</w:t>
            </w:r>
          </w:p>
        </w:tc>
        <w:tc>
          <w:tcPr>
            <w:tcW w:w="1300" w:type="dxa"/>
          </w:tcPr>
          <w:p w14:paraId="3C9300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c>
          <w:tcPr>
            <w:tcW w:w="1300" w:type="dxa"/>
          </w:tcPr>
          <w:p w14:paraId="6E902B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r>
      <w:tr w:rsidR="00110C2C" w:rsidRPr="003E3B4A" w14:paraId="71AC3E83" w14:textId="77777777" w:rsidTr="00EB578C">
        <w:tc>
          <w:tcPr>
            <w:tcW w:w="3389" w:type="dxa"/>
          </w:tcPr>
          <w:p w14:paraId="76B4F5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4331 Prihodi od prodaje državnog poljoprivrednog zemljišta</w:t>
            </w:r>
          </w:p>
        </w:tc>
        <w:tc>
          <w:tcPr>
            <w:tcW w:w="1300" w:type="dxa"/>
          </w:tcPr>
          <w:p w14:paraId="1733A6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3883F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0506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69.759,31</w:t>
            </w:r>
          </w:p>
        </w:tc>
        <w:tc>
          <w:tcPr>
            <w:tcW w:w="1300" w:type="dxa"/>
          </w:tcPr>
          <w:p w14:paraId="14CF75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tcPr>
          <w:p w14:paraId="75DB1B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r>
      <w:tr w:rsidR="00110C2C" w:rsidRPr="003E3B4A" w14:paraId="644ABE76" w14:textId="77777777" w:rsidTr="00EB578C">
        <w:tc>
          <w:tcPr>
            <w:tcW w:w="3389" w:type="dxa"/>
          </w:tcPr>
          <w:p w14:paraId="77E728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 PRIHODI OD LEGALIZACIJE</w:t>
            </w:r>
          </w:p>
        </w:tc>
        <w:tc>
          <w:tcPr>
            <w:tcW w:w="1300" w:type="dxa"/>
          </w:tcPr>
          <w:p w14:paraId="79F9E7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tcPr>
          <w:p w14:paraId="034531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09325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076F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5B94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0D6CD7" w14:textId="77777777" w:rsidTr="00EB578C">
        <w:tc>
          <w:tcPr>
            <w:tcW w:w="3389" w:type="dxa"/>
          </w:tcPr>
          <w:p w14:paraId="2279A0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PRIHODI OD PRODAJE DRŽ. POLJOP. ZEMLJIŠTA</w:t>
            </w:r>
          </w:p>
        </w:tc>
        <w:tc>
          <w:tcPr>
            <w:tcW w:w="1300" w:type="dxa"/>
          </w:tcPr>
          <w:p w14:paraId="2F1388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51.457,32</w:t>
            </w:r>
          </w:p>
        </w:tc>
        <w:tc>
          <w:tcPr>
            <w:tcW w:w="1300" w:type="dxa"/>
          </w:tcPr>
          <w:p w14:paraId="1B6915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68.579,31</w:t>
            </w:r>
          </w:p>
        </w:tc>
        <w:tc>
          <w:tcPr>
            <w:tcW w:w="1300" w:type="dxa"/>
          </w:tcPr>
          <w:p w14:paraId="29784D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45B4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3075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C91530C" w14:textId="77777777" w:rsidTr="00EB578C">
        <w:tc>
          <w:tcPr>
            <w:tcW w:w="3389" w:type="dxa"/>
          </w:tcPr>
          <w:p w14:paraId="1C152D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 VODNI DOPRINOS</w:t>
            </w:r>
          </w:p>
        </w:tc>
        <w:tc>
          <w:tcPr>
            <w:tcW w:w="1300" w:type="dxa"/>
          </w:tcPr>
          <w:p w14:paraId="738DC5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EF60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60,36</w:t>
            </w:r>
          </w:p>
        </w:tc>
        <w:tc>
          <w:tcPr>
            <w:tcW w:w="1300" w:type="dxa"/>
          </w:tcPr>
          <w:p w14:paraId="1A5CBA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2701D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1D63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7B40939" w14:textId="77777777" w:rsidTr="00EB578C">
        <w:tc>
          <w:tcPr>
            <w:tcW w:w="3389" w:type="dxa"/>
          </w:tcPr>
          <w:p w14:paraId="7E2BDC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49 PRIHODI OD RASPOLAGANJA DRŽ. POLJOP. ZEMLJIŠTEM</w:t>
            </w:r>
          </w:p>
        </w:tc>
        <w:tc>
          <w:tcPr>
            <w:tcW w:w="1300" w:type="dxa"/>
          </w:tcPr>
          <w:p w14:paraId="73B374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47.175,36</w:t>
            </w:r>
          </w:p>
        </w:tc>
        <w:tc>
          <w:tcPr>
            <w:tcW w:w="1300" w:type="dxa"/>
          </w:tcPr>
          <w:p w14:paraId="469A48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81.755,37</w:t>
            </w:r>
          </w:p>
        </w:tc>
        <w:tc>
          <w:tcPr>
            <w:tcW w:w="1300" w:type="dxa"/>
          </w:tcPr>
          <w:p w14:paraId="27E78E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95A6C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EE29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D287EE3" w14:textId="77777777" w:rsidTr="00EB578C">
        <w:tc>
          <w:tcPr>
            <w:tcW w:w="3389" w:type="dxa"/>
            <w:shd w:val="clear" w:color="auto" w:fill="FFE699"/>
          </w:tcPr>
          <w:p w14:paraId="50D2D9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 POMOĆI</w:t>
            </w:r>
          </w:p>
        </w:tc>
        <w:tc>
          <w:tcPr>
            <w:tcW w:w="1300" w:type="dxa"/>
            <w:shd w:val="clear" w:color="auto" w:fill="FFE699"/>
          </w:tcPr>
          <w:p w14:paraId="43E07F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254.044,53</w:t>
            </w:r>
          </w:p>
        </w:tc>
        <w:tc>
          <w:tcPr>
            <w:tcW w:w="1300" w:type="dxa"/>
            <w:shd w:val="clear" w:color="auto" w:fill="FFE699"/>
          </w:tcPr>
          <w:p w14:paraId="168A70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434.779,76</w:t>
            </w:r>
          </w:p>
        </w:tc>
        <w:tc>
          <w:tcPr>
            <w:tcW w:w="1300" w:type="dxa"/>
            <w:shd w:val="clear" w:color="auto" w:fill="FFE699"/>
          </w:tcPr>
          <w:p w14:paraId="57FBAF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728.706,51</w:t>
            </w:r>
          </w:p>
        </w:tc>
        <w:tc>
          <w:tcPr>
            <w:tcW w:w="1300" w:type="dxa"/>
            <w:shd w:val="clear" w:color="auto" w:fill="FFE699"/>
          </w:tcPr>
          <w:p w14:paraId="6D96E5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1.242.950,07</w:t>
            </w:r>
          </w:p>
        </w:tc>
        <w:tc>
          <w:tcPr>
            <w:tcW w:w="1300" w:type="dxa"/>
            <w:shd w:val="clear" w:color="auto" w:fill="FFE699"/>
          </w:tcPr>
          <w:p w14:paraId="50F75F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1.498.925,04</w:t>
            </w:r>
          </w:p>
        </w:tc>
      </w:tr>
      <w:tr w:rsidR="00110C2C" w:rsidRPr="003E3B4A" w14:paraId="17FA04E3" w14:textId="77777777" w:rsidTr="00EB578C">
        <w:tc>
          <w:tcPr>
            <w:tcW w:w="3389" w:type="dxa"/>
          </w:tcPr>
          <w:p w14:paraId="559898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 Pomoći iz državnog proračuna</w:t>
            </w:r>
          </w:p>
        </w:tc>
        <w:tc>
          <w:tcPr>
            <w:tcW w:w="1300" w:type="dxa"/>
          </w:tcPr>
          <w:p w14:paraId="5A154A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E48B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D0F0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A662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0C25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500.000,00</w:t>
            </w:r>
          </w:p>
        </w:tc>
      </w:tr>
      <w:tr w:rsidR="00110C2C" w:rsidRPr="003E3B4A" w14:paraId="59D2D905" w14:textId="77777777" w:rsidTr="00EB578C">
        <w:tc>
          <w:tcPr>
            <w:tcW w:w="3389" w:type="dxa"/>
          </w:tcPr>
          <w:p w14:paraId="6D9A49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5011 Pomoći iz državnog proračuna kroz opće prihode i primitke</w:t>
            </w:r>
          </w:p>
        </w:tc>
        <w:tc>
          <w:tcPr>
            <w:tcW w:w="1300" w:type="dxa"/>
          </w:tcPr>
          <w:p w14:paraId="52FE3B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3989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515E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332.771,90</w:t>
            </w:r>
          </w:p>
        </w:tc>
        <w:tc>
          <w:tcPr>
            <w:tcW w:w="1300" w:type="dxa"/>
          </w:tcPr>
          <w:p w14:paraId="4CB12F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832.000,00</w:t>
            </w:r>
          </w:p>
        </w:tc>
        <w:tc>
          <w:tcPr>
            <w:tcW w:w="1300" w:type="dxa"/>
          </w:tcPr>
          <w:p w14:paraId="447865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616.500,00</w:t>
            </w:r>
          </w:p>
        </w:tc>
      </w:tr>
      <w:tr w:rsidR="00110C2C" w:rsidRPr="003E3B4A" w14:paraId="18D009D6" w14:textId="77777777" w:rsidTr="00EB578C">
        <w:tc>
          <w:tcPr>
            <w:tcW w:w="3389" w:type="dxa"/>
          </w:tcPr>
          <w:p w14:paraId="08DC68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5012 Pomoći iz državnog proračuna kroz nacionalno sufinanciranje EU projekata</w:t>
            </w:r>
          </w:p>
        </w:tc>
        <w:tc>
          <w:tcPr>
            <w:tcW w:w="1300" w:type="dxa"/>
          </w:tcPr>
          <w:p w14:paraId="0A9F5F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1D21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A8A4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tcPr>
          <w:p w14:paraId="4FAA6A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BA15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9D80938" w14:textId="77777777" w:rsidTr="00EB578C">
        <w:tc>
          <w:tcPr>
            <w:tcW w:w="3389" w:type="dxa"/>
          </w:tcPr>
          <w:p w14:paraId="001608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511 TEKUĆE POMOĆI IZ ŽUPANIJSKOG PRORAČUNA</w:t>
            </w:r>
          </w:p>
        </w:tc>
        <w:tc>
          <w:tcPr>
            <w:tcW w:w="1300" w:type="dxa"/>
          </w:tcPr>
          <w:p w14:paraId="68539A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68D1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44.025,75</w:t>
            </w:r>
          </w:p>
        </w:tc>
        <w:tc>
          <w:tcPr>
            <w:tcW w:w="1300" w:type="dxa"/>
          </w:tcPr>
          <w:p w14:paraId="523057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A7D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9A13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E37BCA" w14:textId="77777777" w:rsidTr="00EB578C">
        <w:tc>
          <w:tcPr>
            <w:tcW w:w="3389" w:type="dxa"/>
          </w:tcPr>
          <w:p w14:paraId="7FE68C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512 TEKUĆE POMOĆI IZ DRŽAVNOG PRORAČUNA</w:t>
            </w:r>
          </w:p>
        </w:tc>
        <w:tc>
          <w:tcPr>
            <w:tcW w:w="1300" w:type="dxa"/>
          </w:tcPr>
          <w:p w14:paraId="4AB922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28.196,47</w:t>
            </w:r>
          </w:p>
        </w:tc>
        <w:tc>
          <w:tcPr>
            <w:tcW w:w="1300" w:type="dxa"/>
          </w:tcPr>
          <w:p w14:paraId="3B7E05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tcPr>
          <w:p w14:paraId="6CA83D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5AAF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F9E5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FB33386" w14:textId="77777777" w:rsidTr="00EB578C">
        <w:tc>
          <w:tcPr>
            <w:tcW w:w="3389" w:type="dxa"/>
          </w:tcPr>
          <w:p w14:paraId="2510AB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513 TEKUĆE POMOĆI OD IZVANPRORAČUNSKIH KORISNIKA</w:t>
            </w:r>
          </w:p>
        </w:tc>
        <w:tc>
          <w:tcPr>
            <w:tcW w:w="1300" w:type="dxa"/>
          </w:tcPr>
          <w:p w14:paraId="0B82EE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58.399,99</w:t>
            </w:r>
          </w:p>
        </w:tc>
        <w:tc>
          <w:tcPr>
            <w:tcW w:w="1300" w:type="dxa"/>
          </w:tcPr>
          <w:p w14:paraId="3913F7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tcPr>
          <w:p w14:paraId="4E162B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9BE1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286B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E29134" w14:textId="77777777" w:rsidTr="00EB578C">
        <w:tc>
          <w:tcPr>
            <w:tcW w:w="3389" w:type="dxa"/>
          </w:tcPr>
          <w:p w14:paraId="18CC8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514 TEKUĆE POMOĆI OD INSTITUCIJA I TIJELA EU</w:t>
            </w:r>
          </w:p>
        </w:tc>
        <w:tc>
          <w:tcPr>
            <w:tcW w:w="1300" w:type="dxa"/>
          </w:tcPr>
          <w:p w14:paraId="7A9974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97.074,07</w:t>
            </w:r>
          </w:p>
        </w:tc>
        <w:tc>
          <w:tcPr>
            <w:tcW w:w="1300" w:type="dxa"/>
          </w:tcPr>
          <w:p w14:paraId="6C261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300.244,01</w:t>
            </w:r>
          </w:p>
        </w:tc>
        <w:tc>
          <w:tcPr>
            <w:tcW w:w="1300" w:type="dxa"/>
          </w:tcPr>
          <w:p w14:paraId="0B4144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ED63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1F3F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83061B" w14:textId="77777777" w:rsidTr="00EB578C">
        <w:tc>
          <w:tcPr>
            <w:tcW w:w="3389" w:type="dxa"/>
          </w:tcPr>
          <w:p w14:paraId="16E932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 Ostale pomoći</w:t>
            </w:r>
          </w:p>
        </w:tc>
        <w:tc>
          <w:tcPr>
            <w:tcW w:w="1300" w:type="dxa"/>
          </w:tcPr>
          <w:p w14:paraId="0B343B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CF39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EAB6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29.120,00</w:t>
            </w:r>
          </w:p>
        </w:tc>
        <w:tc>
          <w:tcPr>
            <w:tcW w:w="1300" w:type="dxa"/>
          </w:tcPr>
          <w:p w14:paraId="646F3F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45.900,00</w:t>
            </w:r>
          </w:p>
        </w:tc>
        <w:tc>
          <w:tcPr>
            <w:tcW w:w="1300" w:type="dxa"/>
          </w:tcPr>
          <w:p w14:paraId="1AEF68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6BA7C0B6" w14:textId="77777777" w:rsidTr="00EB578C">
        <w:tc>
          <w:tcPr>
            <w:tcW w:w="3389" w:type="dxa"/>
          </w:tcPr>
          <w:p w14:paraId="568E29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521 KAPITALNE POMOĆI IZ ŽUPANIJSKOG PRORAČUNA</w:t>
            </w:r>
          </w:p>
        </w:tc>
        <w:tc>
          <w:tcPr>
            <w:tcW w:w="1300" w:type="dxa"/>
          </w:tcPr>
          <w:p w14:paraId="26DED3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17.500,00</w:t>
            </w:r>
          </w:p>
        </w:tc>
        <w:tc>
          <w:tcPr>
            <w:tcW w:w="1300" w:type="dxa"/>
          </w:tcPr>
          <w:p w14:paraId="4D54BA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7719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10A2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330A1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20D80A" w14:textId="77777777" w:rsidTr="00EB578C">
        <w:tc>
          <w:tcPr>
            <w:tcW w:w="3389" w:type="dxa"/>
          </w:tcPr>
          <w:p w14:paraId="1D98EE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522 KAPITALNE POMOĆI IZ DRŽAVNOG PRORAČUNA</w:t>
            </w:r>
          </w:p>
        </w:tc>
        <w:tc>
          <w:tcPr>
            <w:tcW w:w="1300" w:type="dxa"/>
          </w:tcPr>
          <w:p w14:paraId="0F0232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52.874,00</w:t>
            </w:r>
          </w:p>
        </w:tc>
        <w:tc>
          <w:tcPr>
            <w:tcW w:w="1300" w:type="dxa"/>
          </w:tcPr>
          <w:p w14:paraId="625E63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46.000,00</w:t>
            </w:r>
          </w:p>
        </w:tc>
        <w:tc>
          <w:tcPr>
            <w:tcW w:w="1300" w:type="dxa"/>
          </w:tcPr>
          <w:p w14:paraId="5A2B34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8E3E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00C2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2011CB" w14:textId="77777777" w:rsidTr="00EB578C">
        <w:tc>
          <w:tcPr>
            <w:tcW w:w="3389" w:type="dxa"/>
          </w:tcPr>
          <w:p w14:paraId="090CF2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523 KAPITALNE POMOĆI OD IZVANPRORAČUNSKIH KORISNIKA</w:t>
            </w:r>
          </w:p>
        </w:tc>
        <w:tc>
          <w:tcPr>
            <w:tcW w:w="1300" w:type="dxa"/>
          </w:tcPr>
          <w:p w14:paraId="50C927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F201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tcPr>
          <w:p w14:paraId="1229F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A889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A8C8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E3E964B" w14:textId="77777777" w:rsidTr="00EB578C">
        <w:tc>
          <w:tcPr>
            <w:tcW w:w="3389" w:type="dxa"/>
          </w:tcPr>
          <w:p w14:paraId="59575C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561 Europski socijalni fond plus</w:t>
            </w:r>
          </w:p>
        </w:tc>
        <w:tc>
          <w:tcPr>
            <w:tcW w:w="1300" w:type="dxa"/>
          </w:tcPr>
          <w:p w14:paraId="0794FB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982B8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E31D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306.814,61</w:t>
            </w:r>
          </w:p>
        </w:tc>
        <w:tc>
          <w:tcPr>
            <w:tcW w:w="1300" w:type="dxa"/>
          </w:tcPr>
          <w:p w14:paraId="720013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365.050,07</w:t>
            </w:r>
          </w:p>
        </w:tc>
        <w:tc>
          <w:tcPr>
            <w:tcW w:w="1300" w:type="dxa"/>
          </w:tcPr>
          <w:p w14:paraId="07FC8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7C2482F0" w14:textId="77777777" w:rsidTr="00EB578C">
        <w:tc>
          <w:tcPr>
            <w:tcW w:w="3389" w:type="dxa"/>
          </w:tcPr>
          <w:p w14:paraId="4218B6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565 Europski poljoprivredni fond za ruralni razvoj</w:t>
            </w:r>
          </w:p>
        </w:tc>
        <w:tc>
          <w:tcPr>
            <w:tcW w:w="1300" w:type="dxa"/>
          </w:tcPr>
          <w:p w14:paraId="492CA4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AF25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4174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54.000,00</w:t>
            </w:r>
          </w:p>
        </w:tc>
        <w:tc>
          <w:tcPr>
            <w:tcW w:w="1300" w:type="dxa"/>
          </w:tcPr>
          <w:p w14:paraId="6C15EB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F7AF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3AEBDD" w14:textId="77777777" w:rsidTr="00EB578C">
        <w:tc>
          <w:tcPr>
            <w:tcW w:w="3389" w:type="dxa"/>
            <w:shd w:val="clear" w:color="auto" w:fill="FFE699"/>
          </w:tcPr>
          <w:p w14:paraId="1FC036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 DONACIJE</w:t>
            </w:r>
          </w:p>
        </w:tc>
        <w:tc>
          <w:tcPr>
            <w:tcW w:w="1300" w:type="dxa"/>
            <w:shd w:val="clear" w:color="auto" w:fill="FFE699"/>
          </w:tcPr>
          <w:p w14:paraId="2BFFB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102.880,20</w:t>
            </w:r>
          </w:p>
        </w:tc>
        <w:tc>
          <w:tcPr>
            <w:tcW w:w="1300" w:type="dxa"/>
            <w:shd w:val="clear" w:color="auto" w:fill="FFE699"/>
          </w:tcPr>
          <w:p w14:paraId="0B5B46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491.600,00</w:t>
            </w:r>
          </w:p>
        </w:tc>
        <w:tc>
          <w:tcPr>
            <w:tcW w:w="1300" w:type="dxa"/>
            <w:shd w:val="clear" w:color="auto" w:fill="FFE699"/>
          </w:tcPr>
          <w:p w14:paraId="47A764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527.795,08</w:t>
            </w:r>
          </w:p>
        </w:tc>
        <w:tc>
          <w:tcPr>
            <w:tcW w:w="1300" w:type="dxa"/>
            <w:shd w:val="clear" w:color="auto" w:fill="FFE699"/>
          </w:tcPr>
          <w:p w14:paraId="7BD038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110.000,00</w:t>
            </w:r>
          </w:p>
        </w:tc>
        <w:tc>
          <w:tcPr>
            <w:tcW w:w="1300" w:type="dxa"/>
            <w:shd w:val="clear" w:color="auto" w:fill="FFE699"/>
          </w:tcPr>
          <w:p w14:paraId="7E255B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128.000,00</w:t>
            </w:r>
          </w:p>
        </w:tc>
      </w:tr>
      <w:tr w:rsidR="00110C2C" w:rsidRPr="003E3B4A" w14:paraId="1E4FF925" w14:textId="77777777" w:rsidTr="00EB578C">
        <w:tc>
          <w:tcPr>
            <w:tcW w:w="3389" w:type="dxa"/>
          </w:tcPr>
          <w:p w14:paraId="41776C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 KAPITALNE DONACIJE OD NEPROFITNIH ORGANIZACIJA</w:t>
            </w:r>
          </w:p>
        </w:tc>
        <w:tc>
          <w:tcPr>
            <w:tcW w:w="1300" w:type="dxa"/>
          </w:tcPr>
          <w:p w14:paraId="1D8693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71.280,20</w:t>
            </w:r>
          </w:p>
        </w:tc>
        <w:tc>
          <w:tcPr>
            <w:tcW w:w="1300" w:type="dxa"/>
          </w:tcPr>
          <w:p w14:paraId="4EDAED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415.287,50</w:t>
            </w:r>
          </w:p>
        </w:tc>
        <w:tc>
          <w:tcPr>
            <w:tcW w:w="1300" w:type="dxa"/>
          </w:tcPr>
          <w:p w14:paraId="3FE252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8B8C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CA62E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66365F" w14:textId="77777777" w:rsidTr="00EB578C">
        <w:tc>
          <w:tcPr>
            <w:tcW w:w="3389" w:type="dxa"/>
          </w:tcPr>
          <w:p w14:paraId="7D15C9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 Donacije</w:t>
            </w:r>
          </w:p>
        </w:tc>
        <w:tc>
          <w:tcPr>
            <w:tcW w:w="1300" w:type="dxa"/>
          </w:tcPr>
          <w:p w14:paraId="47DA2B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B29C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1BF1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527.795,08</w:t>
            </w:r>
          </w:p>
        </w:tc>
        <w:tc>
          <w:tcPr>
            <w:tcW w:w="1300" w:type="dxa"/>
          </w:tcPr>
          <w:p w14:paraId="5D005A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110.000,00</w:t>
            </w:r>
          </w:p>
        </w:tc>
        <w:tc>
          <w:tcPr>
            <w:tcW w:w="1300" w:type="dxa"/>
          </w:tcPr>
          <w:p w14:paraId="718CD8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128.000,00</w:t>
            </w:r>
          </w:p>
        </w:tc>
      </w:tr>
      <w:tr w:rsidR="00110C2C" w:rsidRPr="003E3B4A" w14:paraId="3993A4E9" w14:textId="77777777" w:rsidTr="00EB578C">
        <w:tc>
          <w:tcPr>
            <w:tcW w:w="3389" w:type="dxa"/>
          </w:tcPr>
          <w:p w14:paraId="4340A4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 TEKUĆE DONACIJE OD NEPROFITNIH ORGANIZACIJA</w:t>
            </w:r>
          </w:p>
        </w:tc>
        <w:tc>
          <w:tcPr>
            <w:tcW w:w="1300" w:type="dxa"/>
          </w:tcPr>
          <w:p w14:paraId="21FDCD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31.600,00</w:t>
            </w:r>
          </w:p>
        </w:tc>
        <w:tc>
          <w:tcPr>
            <w:tcW w:w="1300" w:type="dxa"/>
          </w:tcPr>
          <w:p w14:paraId="20B890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76.312,50</w:t>
            </w:r>
          </w:p>
        </w:tc>
        <w:tc>
          <w:tcPr>
            <w:tcW w:w="1300" w:type="dxa"/>
          </w:tcPr>
          <w:p w14:paraId="6383E7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48C5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CAA7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1CAE9D" w14:textId="77777777" w:rsidTr="00EB578C">
        <w:tc>
          <w:tcPr>
            <w:tcW w:w="3389" w:type="dxa"/>
            <w:shd w:val="clear" w:color="auto" w:fill="505050"/>
          </w:tcPr>
          <w:p w14:paraId="702A3E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RASHODI</w:t>
            </w:r>
          </w:p>
        </w:tc>
        <w:tc>
          <w:tcPr>
            <w:tcW w:w="1300" w:type="dxa"/>
            <w:shd w:val="clear" w:color="auto" w:fill="505050"/>
          </w:tcPr>
          <w:p w14:paraId="1FB76B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1.191.055,89</w:t>
            </w:r>
          </w:p>
        </w:tc>
        <w:tc>
          <w:tcPr>
            <w:tcW w:w="1300" w:type="dxa"/>
            <w:shd w:val="clear" w:color="auto" w:fill="505050"/>
          </w:tcPr>
          <w:p w14:paraId="5A93B1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1.763.478,24</w:t>
            </w:r>
          </w:p>
        </w:tc>
        <w:tc>
          <w:tcPr>
            <w:tcW w:w="1300" w:type="dxa"/>
            <w:shd w:val="clear" w:color="auto" w:fill="505050"/>
          </w:tcPr>
          <w:p w14:paraId="6F1940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1.792.086,80</w:t>
            </w:r>
          </w:p>
        </w:tc>
        <w:tc>
          <w:tcPr>
            <w:tcW w:w="1300" w:type="dxa"/>
            <w:shd w:val="clear" w:color="auto" w:fill="505050"/>
          </w:tcPr>
          <w:p w14:paraId="36C64A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1.829.740,29</w:t>
            </w:r>
          </w:p>
        </w:tc>
        <w:tc>
          <w:tcPr>
            <w:tcW w:w="1300" w:type="dxa"/>
            <w:shd w:val="clear" w:color="auto" w:fill="505050"/>
          </w:tcPr>
          <w:p w14:paraId="701B9B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2.061.628,03</w:t>
            </w:r>
          </w:p>
        </w:tc>
      </w:tr>
    </w:tbl>
    <w:p w14:paraId="5D63AF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545A36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3DD96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Rashodi prema funkcijskoj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0660F38F" w14:textId="77777777" w:rsidTr="00EB578C">
        <w:tc>
          <w:tcPr>
            <w:tcW w:w="3389" w:type="dxa"/>
            <w:shd w:val="clear" w:color="auto" w:fill="505050"/>
          </w:tcPr>
          <w:p w14:paraId="06DC9B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FUNKCIJA I OPIS FUNKCIJE</w:t>
            </w:r>
          </w:p>
        </w:tc>
        <w:tc>
          <w:tcPr>
            <w:tcW w:w="1300" w:type="dxa"/>
            <w:shd w:val="clear" w:color="auto" w:fill="505050"/>
          </w:tcPr>
          <w:p w14:paraId="583A3A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4CDABE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7ED23A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6213B0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286359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00962D04" w14:textId="77777777" w:rsidTr="00EB578C">
        <w:tc>
          <w:tcPr>
            <w:tcW w:w="3389" w:type="dxa"/>
            <w:shd w:val="clear" w:color="auto" w:fill="505050"/>
          </w:tcPr>
          <w:p w14:paraId="506C7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6B3C60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0645FE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464BC5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63DDE1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521B68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03F5425B" w14:textId="77777777" w:rsidTr="00EB578C">
        <w:tc>
          <w:tcPr>
            <w:tcW w:w="3389" w:type="dxa"/>
            <w:shd w:val="clear" w:color="auto" w:fill="E2EFDA"/>
          </w:tcPr>
          <w:p w14:paraId="1C4993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01 Opće javne usluge</w:t>
            </w:r>
          </w:p>
        </w:tc>
        <w:tc>
          <w:tcPr>
            <w:tcW w:w="1300" w:type="dxa"/>
            <w:shd w:val="clear" w:color="auto" w:fill="E2EFDA"/>
          </w:tcPr>
          <w:p w14:paraId="4DB7CC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247.251,16</w:t>
            </w:r>
          </w:p>
        </w:tc>
        <w:tc>
          <w:tcPr>
            <w:tcW w:w="1300" w:type="dxa"/>
            <w:shd w:val="clear" w:color="auto" w:fill="E2EFDA"/>
          </w:tcPr>
          <w:p w14:paraId="1F2A7C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341.884,67</w:t>
            </w:r>
          </w:p>
        </w:tc>
        <w:tc>
          <w:tcPr>
            <w:tcW w:w="1300" w:type="dxa"/>
            <w:shd w:val="clear" w:color="auto" w:fill="E2EFDA"/>
          </w:tcPr>
          <w:p w14:paraId="3BFED4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280.704,32</w:t>
            </w:r>
          </w:p>
        </w:tc>
        <w:tc>
          <w:tcPr>
            <w:tcW w:w="1300" w:type="dxa"/>
            <w:shd w:val="clear" w:color="auto" w:fill="E2EFDA"/>
          </w:tcPr>
          <w:p w14:paraId="3A25DE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311.850,51</w:t>
            </w:r>
          </w:p>
        </w:tc>
        <w:tc>
          <w:tcPr>
            <w:tcW w:w="1300" w:type="dxa"/>
            <w:shd w:val="clear" w:color="auto" w:fill="E2EFDA"/>
          </w:tcPr>
          <w:p w14:paraId="59E367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308.819,67</w:t>
            </w:r>
          </w:p>
        </w:tc>
      </w:tr>
      <w:tr w:rsidR="00110C2C" w:rsidRPr="003E3B4A" w14:paraId="70A82862" w14:textId="77777777" w:rsidTr="00EB578C">
        <w:tc>
          <w:tcPr>
            <w:tcW w:w="3389" w:type="dxa"/>
          </w:tcPr>
          <w:p w14:paraId="72FF4E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0111 Izvršna i zakonodavna tijela</w:t>
            </w:r>
          </w:p>
        </w:tc>
        <w:tc>
          <w:tcPr>
            <w:tcW w:w="1300" w:type="dxa"/>
          </w:tcPr>
          <w:p w14:paraId="476E0D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65.571,11</w:t>
            </w:r>
          </w:p>
        </w:tc>
        <w:tc>
          <w:tcPr>
            <w:tcW w:w="1300" w:type="dxa"/>
          </w:tcPr>
          <w:p w14:paraId="63FCEE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90.872,91</w:t>
            </w:r>
          </w:p>
        </w:tc>
        <w:tc>
          <w:tcPr>
            <w:tcW w:w="1300" w:type="dxa"/>
          </w:tcPr>
          <w:p w14:paraId="795DA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77.588,84</w:t>
            </w:r>
          </w:p>
        </w:tc>
        <w:tc>
          <w:tcPr>
            <w:tcW w:w="1300" w:type="dxa"/>
          </w:tcPr>
          <w:p w14:paraId="17DA31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78.197,57</w:t>
            </w:r>
          </w:p>
        </w:tc>
        <w:tc>
          <w:tcPr>
            <w:tcW w:w="1300" w:type="dxa"/>
          </w:tcPr>
          <w:p w14:paraId="28B2DB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75.197,57</w:t>
            </w:r>
          </w:p>
        </w:tc>
      </w:tr>
      <w:tr w:rsidR="00110C2C" w:rsidRPr="003E3B4A" w14:paraId="693DA076" w14:textId="77777777" w:rsidTr="00EB578C">
        <w:tc>
          <w:tcPr>
            <w:tcW w:w="3389" w:type="dxa"/>
          </w:tcPr>
          <w:p w14:paraId="7E2225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0131 Opće usluge vezane uz službenike</w:t>
            </w:r>
          </w:p>
        </w:tc>
        <w:tc>
          <w:tcPr>
            <w:tcW w:w="1300" w:type="dxa"/>
          </w:tcPr>
          <w:p w14:paraId="7F0C0A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114.608,94</w:t>
            </w:r>
          </w:p>
        </w:tc>
        <w:tc>
          <w:tcPr>
            <w:tcW w:w="1300" w:type="dxa"/>
          </w:tcPr>
          <w:p w14:paraId="0C0A3A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140.467,61</w:t>
            </w:r>
          </w:p>
        </w:tc>
        <w:tc>
          <w:tcPr>
            <w:tcW w:w="1300" w:type="dxa"/>
          </w:tcPr>
          <w:p w14:paraId="7F60BB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142.359,03</w:t>
            </w:r>
          </w:p>
        </w:tc>
        <w:tc>
          <w:tcPr>
            <w:tcW w:w="1300" w:type="dxa"/>
          </w:tcPr>
          <w:p w14:paraId="3D01C2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153.545,29</w:t>
            </w:r>
          </w:p>
        </w:tc>
        <w:tc>
          <w:tcPr>
            <w:tcW w:w="1300" w:type="dxa"/>
          </w:tcPr>
          <w:p w14:paraId="079138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153.514,45</w:t>
            </w:r>
          </w:p>
        </w:tc>
      </w:tr>
      <w:tr w:rsidR="00110C2C" w:rsidRPr="003E3B4A" w14:paraId="0D6B3DFB" w14:textId="77777777" w:rsidTr="00EB578C">
        <w:tc>
          <w:tcPr>
            <w:tcW w:w="3389" w:type="dxa"/>
          </w:tcPr>
          <w:p w14:paraId="7C41B6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0133 Ostale opće usluge</w:t>
            </w:r>
          </w:p>
        </w:tc>
        <w:tc>
          <w:tcPr>
            <w:tcW w:w="1300" w:type="dxa"/>
          </w:tcPr>
          <w:p w14:paraId="7FFD21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16.028,64</w:t>
            </w:r>
          </w:p>
        </w:tc>
        <w:tc>
          <w:tcPr>
            <w:tcW w:w="1300" w:type="dxa"/>
          </w:tcPr>
          <w:p w14:paraId="2D09EC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53.604,50</w:t>
            </w:r>
          </w:p>
        </w:tc>
        <w:tc>
          <w:tcPr>
            <w:tcW w:w="1300" w:type="dxa"/>
          </w:tcPr>
          <w:p w14:paraId="70B2F4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3.816,80</w:t>
            </w:r>
          </w:p>
        </w:tc>
        <w:tc>
          <w:tcPr>
            <w:tcW w:w="1300" w:type="dxa"/>
          </w:tcPr>
          <w:p w14:paraId="1C4BDA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7.607,65</w:t>
            </w:r>
          </w:p>
        </w:tc>
        <w:tc>
          <w:tcPr>
            <w:tcW w:w="1300" w:type="dxa"/>
          </w:tcPr>
          <w:p w14:paraId="250A0B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7.607,65</w:t>
            </w:r>
          </w:p>
        </w:tc>
      </w:tr>
      <w:tr w:rsidR="00110C2C" w:rsidRPr="003E3B4A" w14:paraId="26116EF3" w14:textId="77777777" w:rsidTr="00EB578C">
        <w:tc>
          <w:tcPr>
            <w:tcW w:w="3389" w:type="dxa"/>
          </w:tcPr>
          <w:p w14:paraId="66357A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016 Opće javne usluge koje nisu drugdje svrstane</w:t>
            </w:r>
          </w:p>
        </w:tc>
        <w:tc>
          <w:tcPr>
            <w:tcW w:w="1300" w:type="dxa"/>
          </w:tcPr>
          <w:p w14:paraId="2CA5D8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51.042,47</w:t>
            </w:r>
          </w:p>
        </w:tc>
        <w:tc>
          <w:tcPr>
            <w:tcW w:w="1300" w:type="dxa"/>
          </w:tcPr>
          <w:p w14:paraId="7179FA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56.939,65</w:t>
            </w:r>
          </w:p>
        </w:tc>
        <w:tc>
          <w:tcPr>
            <w:tcW w:w="1300" w:type="dxa"/>
          </w:tcPr>
          <w:p w14:paraId="6F8AC5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56.939,65</w:t>
            </w:r>
          </w:p>
        </w:tc>
        <w:tc>
          <w:tcPr>
            <w:tcW w:w="1300" w:type="dxa"/>
          </w:tcPr>
          <w:p w14:paraId="39D80A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72.500,00</w:t>
            </w:r>
          </w:p>
        </w:tc>
        <w:tc>
          <w:tcPr>
            <w:tcW w:w="1300" w:type="dxa"/>
          </w:tcPr>
          <w:p w14:paraId="30180F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72.500,00</w:t>
            </w:r>
          </w:p>
        </w:tc>
      </w:tr>
      <w:tr w:rsidR="00110C2C" w:rsidRPr="003E3B4A" w14:paraId="0B9C2866" w14:textId="77777777" w:rsidTr="00EB578C">
        <w:tc>
          <w:tcPr>
            <w:tcW w:w="3389" w:type="dxa"/>
            <w:shd w:val="clear" w:color="auto" w:fill="E2EFDA"/>
          </w:tcPr>
          <w:p w14:paraId="05DA1A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03 Javni red i sigurnost</w:t>
            </w:r>
          </w:p>
        </w:tc>
        <w:tc>
          <w:tcPr>
            <w:tcW w:w="1300" w:type="dxa"/>
            <w:shd w:val="clear" w:color="auto" w:fill="E2EFDA"/>
          </w:tcPr>
          <w:p w14:paraId="1B42D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11.922,65</w:t>
            </w:r>
          </w:p>
        </w:tc>
        <w:tc>
          <w:tcPr>
            <w:tcW w:w="1300" w:type="dxa"/>
            <w:shd w:val="clear" w:color="auto" w:fill="E2EFDA"/>
          </w:tcPr>
          <w:p w14:paraId="6E7D6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12.993,92</w:t>
            </w:r>
          </w:p>
        </w:tc>
        <w:tc>
          <w:tcPr>
            <w:tcW w:w="1300" w:type="dxa"/>
            <w:shd w:val="clear" w:color="auto" w:fill="E2EFDA"/>
          </w:tcPr>
          <w:p w14:paraId="5CF6D9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13.330,31</w:t>
            </w:r>
          </w:p>
        </w:tc>
        <w:tc>
          <w:tcPr>
            <w:tcW w:w="1300" w:type="dxa"/>
            <w:shd w:val="clear" w:color="auto" w:fill="E2EFDA"/>
          </w:tcPr>
          <w:p w14:paraId="05002B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11.627,41</w:t>
            </w:r>
          </w:p>
        </w:tc>
        <w:tc>
          <w:tcPr>
            <w:tcW w:w="1300" w:type="dxa"/>
            <w:shd w:val="clear" w:color="auto" w:fill="E2EFDA"/>
          </w:tcPr>
          <w:p w14:paraId="72824B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11.627,41</w:t>
            </w:r>
          </w:p>
        </w:tc>
      </w:tr>
      <w:tr w:rsidR="00110C2C" w:rsidRPr="003E3B4A" w14:paraId="514BD3DA" w14:textId="77777777" w:rsidTr="00EB578C">
        <w:tc>
          <w:tcPr>
            <w:tcW w:w="3389" w:type="dxa"/>
          </w:tcPr>
          <w:p w14:paraId="00C67A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032 Usluge protupožarne zaštite</w:t>
            </w:r>
          </w:p>
        </w:tc>
        <w:tc>
          <w:tcPr>
            <w:tcW w:w="1300" w:type="dxa"/>
          </w:tcPr>
          <w:p w14:paraId="5955F8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9.961,94</w:t>
            </w:r>
          </w:p>
        </w:tc>
        <w:tc>
          <w:tcPr>
            <w:tcW w:w="1300" w:type="dxa"/>
          </w:tcPr>
          <w:p w14:paraId="522796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w:t>
            </w:r>
          </w:p>
        </w:tc>
        <w:tc>
          <w:tcPr>
            <w:tcW w:w="1300" w:type="dxa"/>
          </w:tcPr>
          <w:p w14:paraId="53BE22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w:t>
            </w:r>
          </w:p>
        </w:tc>
        <w:tc>
          <w:tcPr>
            <w:tcW w:w="1300" w:type="dxa"/>
          </w:tcPr>
          <w:p w14:paraId="40404A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c>
          <w:tcPr>
            <w:tcW w:w="1300" w:type="dxa"/>
          </w:tcPr>
          <w:p w14:paraId="7D76CA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r>
      <w:tr w:rsidR="00110C2C" w:rsidRPr="003E3B4A" w14:paraId="06F60EA9" w14:textId="77777777" w:rsidTr="00EB578C">
        <w:tc>
          <w:tcPr>
            <w:tcW w:w="3389" w:type="dxa"/>
          </w:tcPr>
          <w:p w14:paraId="650B38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036 Rashodi za javni red i sigurnost koji nisu drugdje svrstani</w:t>
            </w:r>
          </w:p>
        </w:tc>
        <w:tc>
          <w:tcPr>
            <w:tcW w:w="1300" w:type="dxa"/>
          </w:tcPr>
          <w:p w14:paraId="7A7C91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1.960,71</w:t>
            </w:r>
          </w:p>
        </w:tc>
        <w:tc>
          <w:tcPr>
            <w:tcW w:w="1300" w:type="dxa"/>
          </w:tcPr>
          <w:p w14:paraId="17EF9B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993,92</w:t>
            </w:r>
          </w:p>
        </w:tc>
        <w:tc>
          <w:tcPr>
            <w:tcW w:w="1300" w:type="dxa"/>
          </w:tcPr>
          <w:p w14:paraId="5E1A81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c>
          <w:tcPr>
            <w:tcW w:w="1300" w:type="dxa"/>
          </w:tcPr>
          <w:p w14:paraId="39D7B9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2.627,41</w:t>
            </w:r>
          </w:p>
        </w:tc>
        <w:tc>
          <w:tcPr>
            <w:tcW w:w="1300" w:type="dxa"/>
          </w:tcPr>
          <w:p w14:paraId="23F19B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2.627,41</w:t>
            </w:r>
          </w:p>
        </w:tc>
      </w:tr>
      <w:tr w:rsidR="00110C2C" w:rsidRPr="003E3B4A" w14:paraId="1D11B142" w14:textId="77777777" w:rsidTr="00EB578C">
        <w:tc>
          <w:tcPr>
            <w:tcW w:w="3389" w:type="dxa"/>
            <w:shd w:val="clear" w:color="auto" w:fill="E2EFDA"/>
          </w:tcPr>
          <w:p w14:paraId="289D2F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04 Ekonomski poslovi</w:t>
            </w:r>
          </w:p>
        </w:tc>
        <w:tc>
          <w:tcPr>
            <w:tcW w:w="1300" w:type="dxa"/>
            <w:shd w:val="clear" w:color="auto" w:fill="E2EFDA"/>
          </w:tcPr>
          <w:p w14:paraId="314387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130.037,77</w:t>
            </w:r>
          </w:p>
        </w:tc>
        <w:tc>
          <w:tcPr>
            <w:tcW w:w="1300" w:type="dxa"/>
            <w:shd w:val="clear" w:color="auto" w:fill="E2EFDA"/>
          </w:tcPr>
          <w:p w14:paraId="06BEEB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101.512,95</w:t>
            </w:r>
          </w:p>
        </w:tc>
        <w:tc>
          <w:tcPr>
            <w:tcW w:w="1300" w:type="dxa"/>
            <w:shd w:val="clear" w:color="auto" w:fill="E2EFDA"/>
          </w:tcPr>
          <w:p w14:paraId="655197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80.228,24</w:t>
            </w:r>
          </w:p>
        </w:tc>
        <w:tc>
          <w:tcPr>
            <w:tcW w:w="1300" w:type="dxa"/>
            <w:shd w:val="clear" w:color="auto" w:fill="E2EFDA"/>
          </w:tcPr>
          <w:p w14:paraId="062C49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422.728,14</w:t>
            </w:r>
          </w:p>
        </w:tc>
        <w:tc>
          <w:tcPr>
            <w:tcW w:w="1300" w:type="dxa"/>
            <w:shd w:val="clear" w:color="auto" w:fill="E2EFDA"/>
          </w:tcPr>
          <w:p w14:paraId="6C0BD5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723.981,36</w:t>
            </w:r>
          </w:p>
        </w:tc>
      </w:tr>
      <w:tr w:rsidR="00110C2C" w:rsidRPr="003E3B4A" w14:paraId="5F18ADD0" w14:textId="77777777" w:rsidTr="00EB578C">
        <w:tc>
          <w:tcPr>
            <w:tcW w:w="3389" w:type="dxa"/>
          </w:tcPr>
          <w:p w14:paraId="4AC9EF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0412 Opći poslovi vezani uz rad</w:t>
            </w:r>
          </w:p>
        </w:tc>
        <w:tc>
          <w:tcPr>
            <w:tcW w:w="1300" w:type="dxa"/>
          </w:tcPr>
          <w:p w14:paraId="3FEBF5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65.078,28</w:t>
            </w:r>
          </w:p>
        </w:tc>
        <w:tc>
          <w:tcPr>
            <w:tcW w:w="1300" w:type="dxa"/>
          </w:tcPr>
          <w:p w14:paraId="5A2A20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53.240,49</w:t>
            </w:r>
          </w:p>
        </w:tc>
        <w:tc>
          <w:tcPr>
            <w:tcW w:w="1300" w:type="dxa"/>
          </w:tcPr>
          <w:p w14:paraId="1D226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58.450,49</w:t>
            </w:r>
          </w:p>
        </w:tc>
        <w:tc>
          <w:tcPr>
            <w:tcW w:w="1300" w:type="dxa"/>
          </w:tcPr>
          <w:p w14:paraId="4D0BA2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67.568,14</w:t>
            </w:r>
          </w:p>
        </w:tc>
        <w:tc>
          <w:tcPr>
            <w:tcW w:w="1300" w:type="dxa"/>
          </w:tcPr>
          <w:p w14:paraId="526746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63.821,36</w:t>
            </w:r>
          </w:p>
        </w:tc>
      </w:tr>
      <w:tr w:rsidR="00110C2C" w:rsidRPr="003E3B4A" w14:paraId="5DE30D7C" w14:textId="77777777" w:rsidTr="00EB578C">
        <w:tc>
          <w:tcPr>
            <w:tcW w:w="3389" w:type="dxa"/>
          </w:tcPr>
          <w:p w14:paraId="50D0FB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0421 Poljoprivreda</w:t>
            </w:r>
          </w:p>
        </w:tc>
        <w:tc>
          <w:tcPr>
            <w:tcW w:w="1300" w:type="dxa"/>
          </w:tcPr>
          <w:p w14:paraId="7C5A94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5.070,00</w:t>
            </w:r>
          </w:p>
        </w:tc>
        <w:tc>
          <w:tcPr>
            <w:tcW w:w="1300" w:type="dxa"/>
          </w:tcPr>
          <w:p w14:paraId="39F6C5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6.320,00</w:t>
            </w:r>
          </w:p>
        </w:tc>
        <w:tc>
          <w:tcPr>
            <w:tcW w:w="1300" w:type="dxa"/>
          </w:tcPr>
          <w:p w14:paraId="4B0E2B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w:t>
            </w:r>
          </w:p>
        </w:tc>
        <w:tc>
          <w:tcPr>
            <w:tcW w:w="1300" w:type="dxa"/>
          </w:tcPr>
          <w:p w14:paraId="79A5B1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19.500,00</w:t>
            </w:r>
          </w:p>
        </w:tc>
        <w:tc>
          <w:tcPr>
            <w:tcW w:w="1300" w:type="dxa"/>
          </w:tcPr>
          <w:p w14:paraId="649908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19.500,00</w:t>
            </w:r>
          </w:p>
        </w:tc>
      </w:tr>
      <w:tr w:rsidR="00110C2C" w:rsidRPr="003E3B4A" w14:paraId="59B1AD25" w14:textId="77777777" w:rsidTr="00EB578C">
        <w:tc>
          <w:tcPr>
            <w:tcW w:w="3389" w:type="dxa"/>
          </w:tcPr>
          <w:p w14:paraId="6A893A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0451 Cestovni promet</w:t>
            </w:r>
          </w:p>
        </w:tc>
        <w:tc>
          <w:tcPr>
            <w:tcW w:w="1300" w:type="dxa"/>
          </w:tcPr>
          <w:p w14:paraId="2D8C41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33.446,16</w:t>
            </w:r>
          </w:p>
        </w:tc>
        <w:tc>
          <w:tcPr>
            <w:tcW w:w="1300" w:type="dxa"/>
          </w:tcPr>
          <w:p w14:paraId="78B7CC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15.277,75</w:t>
            </w:r>
          </w:p>
        </w:tc>
        <w:tc>
          <w:tcPr>
            <w:tcW w:w="1300" w:type="dxa"/>
          </w:tcPr>
          <w:p w14:paraId="3E261C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14.277,75</w:t>
            </w:r>
          </w:p>
        </w:tc>
        <w:tc>
          <w:tcPr>
            <w:tcW w:w="1300" w:type="dxa"/>
          </w:tcPr>
          <w:p w14:paraId="572851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335.660,00</w:t>
            </w:r>
          </w:p>
        </w:tc>
        <w:tc>
          <w:tcPr>
            <w:tcW w:w="1300" w:type="dxa"/>
          </w:tcPr>
          <w:p w14:paraId="40CB7E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390.660,00</w:t>
            </w:r>
          </w:p>
        </w:tc>
      </w:tr>
      <w:tr w:rsidR="00110C2C" w:rsidRPr="003E3B4A" w14:paraId="4FB4FE7C" w14:textId="77777777" w:rsidTr="00EB578C">
        <w:tc>
          <w:tcPr>
            <w:tcW w:w="3389" w:type="dxa"/>
          </w:tcPr>
          <w:p w14:paraId="104C4E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0455 Promet cjevovodima i ostali promet</w:t>
            </w:r>
          </w:p>
        </w:tc>
        <w:tc>
          <w:tcPr>
            <w:tcW w:w="1300" w:type="dxa"/>
          </w:tcPr>
          <w:p w14:paraId="5A682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26.443,33</w:t>
            </w:r>
          </w:p>
        </w:tc>
        <w:tc>
          <w:tcPr>
            <w:tcW w:w="1300" w:type="dxa"/>
          </w:tcPr>
          <w:p w14:paraId="688789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26.674,71</w:t>
            </w:r>
          </w:p>
        </w:tc>
        <w:tc>
          <w:tcPr>
            <w:tcW w:w="1300" w:type="dxa"/>
          </w:tcPr>
          <w:p w14:paraId="32C20E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B6FF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80AE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6AB324" w14:textId="77777777" w:rsidTr="00EB578C">
        <w:tc>
          <w:tcPr>
            <w:tcW w:w="3389" w:type="dxa"/>
          </w:tcPr>
          <w:p w14:paraId="6D93BB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0473 Turizam</w:t>
            </w:r>
          </w:p>
        </w:tc>
        <w:tc>
          <w:tcPr>
            <w:tcW w:w="1300" w:type="dxa"/>
          </w:tcPr>
          <w:p w14:paraId="5797AE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0438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ECAE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EC8A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998A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250.000,00</w:t>
            </w:r>
          </w:p>
        </w:tc>
      </w:tr>
      <w:tr w:rsidR="00110C2C" w:rsidRPr="003E3B4A" w14:paraId="21E1BA12" w14:textId="77777777" w:rsidTr="00EB578C">
        <w:tc>
          <w:tcPr>
            <w:tcW w:w="3389" w:type="dxa"/>
            <w:shd w:val="clear" w:color="auto" w:fill="E2EFDA"/>
          </w:tcPr>
          <w:p w14:paraId="49675C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05 Zaštita okoliša</w:t>
            </w:r>
          </w:p>
        </w:tc>
        <w:tc>
          <w:tcPr>
            <w:tcW w:w="1300" w:type="dxa"/>
            <w:shd w:val="clear" w:color="auto" w:fill="E2EFDA"/>
          </w:tcPr>
          <w:p w14:paraId="1D47D3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95.824,64</w:t>
            </w:r>
          </w:p>
        </w:tc>
        <w:tc>
          <w:tcPr>
            <w:tcW w:w="1300" w:type="dxa"/>
            <w:shd w:val="clear" w:color="auto" w:fill="E2EFDA"/>
          </w:tcPr>
          <w:p w14:paraId="678ECA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57.018,75</w:t>
            </w:r>
          </w:p>
        </w:tc>
        <w:tc>
          <w:tcPr>
            <w:tcW w:w="1300" w:type="dxa"/>
            <w:shd w:val="clear" w:color="auto" w:fill="E2EFDA"/>
          </w:tcPr>
          <w:p w14:paraId="6C0B3D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51.050,00</w:t>
            </w:r>
          </w:p>
        </w:tc>
        <w:tc>
          <w:tcPr>
            <w:tcW w:w="1300" w:type="dxa"/>
            <w:shd w:val="clear" w:color="auto" w:fill="E2EFDA"/>
          </w:tcPr>
          <w:p w14:paraId="063FC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73.480,00</w:t>
            </w:r>
          </w:p>
        </w:tc>
        <w:tc>
          <w:tcPr>
            <w:tcW w:w="1300" w:type="dxa"/>
            <w:shd w:val="clear" w:color="auto" w:fill="E2EFDA"/>
          </w:tcPr>
          <w:p w14:paraId="58ADE2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277.974,50</w:t>
            </w:r>
          </w:p>
        </w:tc>
      </w:tr>
      <w:tr w:rsidR="00110C2C" w:rsidRPr="003E3B4A" w14:paraId="1BC10B73" w14:textId="77777777" w:rsidTr="00EB578C">
        <w:tc>
          <w:tcPr>
            <w:tcW w:w="3389" w:type="dxa"/>
          </w:tcPr>
          <w:p w14:paraId="6BAC0C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051 Gospodarenje otpadom</w:t>
            </w:r>
          </w:p>
        </w:tc>
        <w:tc>
          <w:tcPr>
            <w:tcW w:w="1300" w:type="dxa"/>
          </w:tcPr>
          <w:p w14:paraId="42759F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81.812,84</w:t>
            </w:r>
          </w:p>
        </w:tc>
        <w:tc>
          <w:tcPr>
            <w:tcW w:w="1300" w:type="dxa"/>
          </w:tcPr>
          <w:p w14:paraId="356839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11.800,00</w:t>
            </w:r>
          </w:p>
        </w:tc>
        <w:tc>
          <w:tcPr>
            <w:tcW w:w="1300" w:type="dxa"/>
          </w:tcPr>
          <w:p w14:paraId="7A774C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11.800,00</w:t>
            </w:r>
          </w:p>
        </w:tc>
        <w:tc>
          <w:tcPr>
            <w:tcW w:w="1300" w:type="dxa"/>
          </w:tcPr>
          <w:p w14:paraId="4DAD46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58.500,00</w:t>
            </w:r>
          </w:p>
        </w:tc>
        <w:tc>
          <w:tcPr>
            <w:tcW w:w="1300" w:type="dxa"/>
          </w:tcPr>
          <w:p w14:paraId="0B7828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262.994,50</w:t>
            </w:r>
          </w:p>
        </w:tc>
      </w:tr>
      <w:tr w:rsidR="00110C2C" w:rsidRPr="003E3B4A" w14:paraId="0FEC793B" w14:textId="77777777" w:rsidTr="00EB578C">
        <w:tc>
          <w:tcPr>
            <w:tcW w:w="3389" w:type="dxa"/>
          </w:tcPr>
          <w:p w14:paraId="57E0F4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052 Gospodarenje otpadnim vodama</w:t>
            </w:r>
          </w:p>
        </w:tc>
        <w:tc>
          <w:tcPr>
            <w:tcW w:w="1300" w:type="dxa"/>
          </w:tcPr>
          <w:p w14:paraId="6C06FA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D5B2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36.718,75</w:t>
            </w:r>
          </w:p>
        </w:tc>
        <w:tc>
          <w:tcPr>
            <w:tcW w:w="1300" w:type="dxa"/>
          </w:tcPr>
          <w:p w14:paraId="3B20BB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w:t>
            </w:r>
          </w:p>
        </w:tc>
        <w:tc>
          <w:tcPr>
            <w:tcW w:w="1300" w:type="dxa"/>
          </w:tcPr>
          <w:p w14:paraId="71B92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F995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4BFC2E" w14:textId="77777777" w:rsidTr="00EB578C">
        <w:tc>
          <w:tcPr>
            <w:tcW w:w="3389" w:type="dxa"/>
          </w:tcPr>
          <w:p w14:paraId="7DF388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056 Poslovi i usluge zaštite okoliša koji nisu drugdje svrstani</w:t>
            </w:r>
          </w:p>
        </w:tc>
        <w:tc>
          <w:tcPr>
            <w:tcW w:w="1300" w:type="dxa"/>
          </w:tcPr>
          <w:p w14:paraId="02D4EF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14.011,80</w:t>
            </w:r>
          </w:p>
        </w:tc>
        <w:tc>
          <w:tcPr>
            <w:tcW w:w="1300" w:type="dxa"/>
          </w:tcPr>
          <w:p w14:paraId="3E0538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8.500,00</w:t>
            </w:r>
          </w:p>
        </w:tc>
        <w:tc>
          <w:tcPr>
            <w:tcW w:w="1300" w:type="dxa"/>
          </w:tcPr>
          <w:p w14:paraId="6963EB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19.250,00</w:t>
            </w:r>
          </w:p>
        </w:tc>
        <w:tc>
          <w:tcPr>
            <w:tcW w:w="1300" w:type="dxa"/>
          </w:tcPr>
          <w:p w14:paraId="394118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14.980,00</w:t>
            </w:r>
          </w:p>
        </w:tc>
        <w:tc>
          <w:tcPr>
            <w:tcW w:w="1300" w:type="dxa"/>
          </w:tcPr>
          <w:p w14:paraId="115E5E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14.980,00</w:t>
            </w:r>
          </w:p>
        </w:tc>
      </w:tr>
      <w:tr w:rsidR="00110C2C" w:rsidRPr="003E3B4A" w14:paraId="69687187" w14:textId="77777777" w:rsidTr="00EB578C">
        <w:tc>
          <w:tcPr>
            <w:tcW w:w="3389" w:type="dxa"/>
            <w:shd w:val="clear" w:color="auto" w:fill="E2EFDA"/>
          </w:tcPr>
          <w:p w14:paraId="3A166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06 Usluge unaprjeđenja stanovanja i zajednice</w:t>
            </w:r>
          </w:p>
        </w:tc>
        <w:tc>
          <w:tcPr>
            <w:tcW w:w="1300" w:type="dxa"/>
            <w:shd w:val="clear" w:color="auto" w:fill="E2EFDA"/>
          </w:tcPr>
          <w:p w14:paraId="0841A6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334.825,99</w:t>
            </w:r>
          </w:p>
        </w:tc>
        <w:tc>
          <w:tcPr>
            <w:tcW w:w="1300" w:type="dxa"/>
            <w:shd w:val="clear" w:color="auto" w:fill="E2EFDA"/>
          </w:tcPr>
          <w:p w14:paraId="5999F7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634.924,69</w:t>
            </w:r>
          </w:p>
        </w:tc>
        <w:tc>
          <w:tcPr>
            <w:tcW w:w="1300" w:type="dxa"/>
            <w:shd w:val="clear" w:color="auto" w:fill="E2EFDA"/>
          </w:tcPr>
          <w:p w14:paraId="02A90B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731.733,62</w:t>
            </w:r>
          </w:p>
        </w:tc>
        <w:tc>
          <w:tcPr>
            <w:tcW w:w="1300" w:type="dxa"/>
            <w:shd w:val="clear" w:color="auto" w:fill="E2EFDA"/>
          </w:tcPr>
          <w:p w14:paraId="2A2113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413.712,39</w:t>
            </w:r>
          </w:p>
        </w:tc>
        <w:tc>
          <w:tcPr>
            <w:tcW w:w="1300" w:type="dxa"/>
            <w:shd w:val="clear" w:color="auto" w:fill="E2EFDA"/>
          </w:tcPr>
          <w:p w14:paraId="520373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292.218,28</w:t>
            </w:r>
          </w:p>
        </w:tc>
      </w:tr>
      <w:tr w:rsidR="00110C2C" w:rsidRPr="003E3B4A" w14:paraId="321CDA12" w14:textId="77777777" w:rsidTr="00EB578C">
        <w:tc>
          <w:tcPr>
            <w:tcW w:w="3389" w:type="dxa"/>
          </w:tcPr>
          <w:p w14:paraId="66D832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062 Razvoj zajednice</w:t>
            </w:r>
          </w:p>
        </w:tc>
        <w:tc>
          <w:tcPr>
            <w:tcW w:w="1300" w:type="dxa"/>
          </w:tcPr>
          <w:p w14:paraId="0F1F6F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133.067,93</w:t>
            </w:r>
          </w:p>
        </w:tc>
        <w:tc>
          <w:tcPr>
            <w:tcW w:w="1300" w:type="dxa"/>
          </w:tcPr>
          <w:p w14:paraId="440C12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409.893,75</w:t>
            </w:r>
          </w:p>
        </w:tc>
        <w:tc>
          <w:tcPr>
            <w:tcW w:w="1300" w:type="dxa"/>
          </w:tcPr>
          <w:p w14:paraId="1E36F2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496.209,20</w:t>
            </w:r>
          </w:p>
        </w:tc>
        <w:tc>
          <w:tcPr>
            <w:tcW w:w="1300" w:type="dxa"/>
          </w:tcPr>
          <w:p w14:paraId="3D0730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81.500,00</w:t>
            </w:r>
          </w:p>
        </w:tc>
        <w:tc>
          <w:tcPr>
            <w:tcW w:w="1300" w:type="dxa"/>
          </w:tcPr>
          <w:p w14:paraId="57D219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78.500,00</w:t>
            </w:r>
          </w:p>
        </w:tc>
      </w:tr>
      <w:tr w:rsidR="00110C2C" w:rsidRPr="003E3B4A" w14:paraId="15F6A311" w14:textId="77777777" w:rsidTr="00EB578C">
        <w:tc>
          <w:tcPr>
            <w:tcW w:w="3389" w:type="dxa"/>
          </w:tcPr>
          <w:p w14:paraId="17E6AE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063 Opskrba vodom</w:t>
            </w:r>
          </w:p>
        </w:tc>
        <w:tc>
          <w:tcPr>
            <w:tcW w:w="1300" w:type="dxa"/>
          </w:tcPr>
          <w:p w14:paraId="07C6BC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tcPr>
          <w:p w14:paraId="6E29C6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tcPr>
          <w:p w14:paraId="53C3F0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tcPr>
          <w:p w14:paraId="1EFE17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tcPr>
          <w:p w14:paraId="14DA4E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r>
      <w:tr w:rsidR="00110C2C" w:rsidRPr="003E3B4A" w14:paraId="216E23B8" w14:textId="77777777" w:rsidTr="00EB578C">
        <w:tc>
          <w:tcPr>
            <w:tcW w:w="3389" w:type="dxa"/>
          </w:tcPr>
          <w:p w14:paraId="31DA80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064 Ulična rasvjeta</w:t>
            </w:r>
          </w:p>
        </w:tc>
        <w:tc>
          <w:tcPr>
            <w:tcW w:w="1300" w:type="dxa"/>
          </w:tcPr>
          <w:p w14:paraId="269084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28.823,06</w:t>
            </w:r>
          </w:p>
        </w:tc>
        <w:tc>
          <w:tcPr>
            <w:tcW w:w="1300" w:type="dxa"/>
          </w:tcPr>
          <w:p w14:paraId="113CAC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32.365,99</w:t>
            </w:r>
          </w:p>
        </w:tc>
        <w:tc>
          <w:tcPr>
            <w:tcW w:w="1300" w:type="dxa"/>
          </w:tcPr>
          <w:p w14:paraId="5F9FF0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44.865,99</w:t>
            </w:r>
          </w:p>
        </w:tc>
        <w:tc>
          <w:tcPr>
            <w:tcW w:w="1300" w:type="dxa"/>
          </w:tcPr>
          <w:p w14:paraId="15DF9F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43.630,00</w:t>
            </w:r>
          </w:p>
        </w:tc>
        <w:tc>
          <w:tcPr>
            <w:tcW w:w="1300" w:type="dxa"/>
          </w:tcPr>
          <w:p w14:paraId="3EFA3F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43.630,00</w:t>
            </w:r>
          </w:p>
        </w:tc>
      </w:tr>
      <w:tr w:rsidR="00110C2C" w:rsidRPr="003E3B4A" w14:paraId="5887C394" w14:textId="77777777" w:rsidTr="00EB578C">
        <w:tc>
          <w:tcPr>
            <w:tcW w:w="3389" w:type="dxa"/>
          </w:tcPr>
          <w:p w14:paraId="195CFC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066 Rashodi vezani uz stanovanje i kom. pogodnosti koji nisu drugdje svrstani</w:t>
            </w:r>
          </w:p>
        </w:tc>
        <w:tc>
          <w:tcPr>
            <w:tcW w:w="1300" w:type="dxa"/>
          </w:tcPr>
          <w:p w14:paraId="1F5245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171.820,11</w:t>
            </w:r>
          </w:p>
        </w:tc>
        <w:tc>
          <w:tcPr>
            <w:tcW w:w="1300" w:type="dxa"/>
          </w:tcPr>
          <w:p w14:paraId="324AD9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191.868,60</w:t>
            </w:r>
          </w:p>
        </w:tc>
        <w:tc>
          <w:tcPr>
            <w:tcW w:w="1300" w:type="dxa"/>
          </w:tcPr>
          <w:p w14:paraId="7C811C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189.862,08</w:t>
            </w:r>
          </w:p>
        </w:tc>
        <w:tc>
          <w:tcPr>
            <w:tcW w:w="1300" w:type="dxa"/>
          </w:tcPr>
          <w:p w14:paraId="0022B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287.467,50</w:t>
            </w:r>
          </w:p>
        </w:tc>
        <w:tc>
          <w:tcPr>
            <w:tcW w:w="1300" w:type="dxa"/>
          </w:tcPr>
          <w:p w14:paraId="4E3814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168.973,39</w:t>
            </w:r>
          </w:p>
        </w:tc>
      </w:tr>
      <w:tr w:rsidR="00110C2C" w:rsidRPr="003E3B4A" w14:paraId="63599CF5" w14:textId="77777777" w:rsidTr="00EB578C">
        <w:tc>
          <w:tcPr>
            <w:tcW w:w="3389" w:type="dxa"/>
            <w:shd w:val="clear" w:color="auto" w:fill="E2EFDA"/>
          </w:tcPr>
          <w:p w14:paraId="6B66FA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07 Zdravstvo</w:t>
            </w:r>
          </w:p>
        </w:tc>
        <w:tc>
          <w:tcPr>
            <w:tcW w:w="1300" w:type="dxa"/>
            <w:shd w:val="clear" w:color="auto" w:fill="E2EFDA"/>
          </w:tcPr>
          <w:p w14:paraId="689882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E2EFDA"/>
          </w:tcPr>
          <w:p w14:paraId="3DCEFB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E2EFDA"/>
          </w:tcPr>
          <w:p w14:paraId="4892B6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E2EFDA"/>
          </w:tcPr>
          <w:p w14:paraId="3F82D3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E2EFDA"/>
          </w:tcPr>
          <w:p w14:paraId="1904AC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233ED685" w14:textId="77777777" w:rsidTr="00EB578C">
        <w:tc>
          <w:tcPr>
            <w:tcW w:w="3389" w:type="dxa"/>
          </w:tcPr>
          <w:p w14:paraId="7FE75E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076 Poslovi i usluge zdravstva koji nisu drugdje svrstani</w:t>
            </w:r>
          </w:p>
        </w:tc>
        <w:tc>
          <w:tcPr>
            <w:tcW w:w="1300" w:type="dxa"/>
          </w:tcPr>
          <w:p w14:paraId="6A2661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8357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12B657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7839B8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596217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3193C949" w14:textId="77777777" w:rsidTr="00EB578C">
        <w:tc>
          <w:tcPr>
            <w:tcW w:w="3389" w:type="dxa"/>
            <w:shd w:val="clear" w:color="auto" w:fill="E2EFDA"/>
          </w:tcPr>
          <w:p w14:paraId="3CB87A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08 Rekreacija, kultura i religija</w:t>
            </w:r>
          </w:p>
        </w:tc>
        <w:tc>
          <w:tcPr>
            <w:tcW w:w="1300" w:type="dxa"/>
            <w:shd w:val="clear" w:color="auto" w:fill="E2EFDA"/>
          </w:tcPr>
          <w:p w14:paraId="0C30B3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182.580,71</w:t>
            </w:r>
          </w:p>
        </w:tc>
        <w:tc>
          <w:tcPr>
            <w:tcW w:w="1300" w:type="dxa"/>
            <w:shd w:val="clear" w:color="auto" w:fill="E2EFDA"/>
          </w:tcPr>
          <w:p w14:paraId="4350D1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192.829,81</w:t>
            </w:r>
          </w:p>
        </w:tc>
        <w:tc>
          <w:tcPr>
            <w:tcW w:w="1300" w:type="dxa"/>
            <w:shd w:val="clear" w:color="auto" w:fill="E2EFDA"/>
          </w:tcPr>
          <w:p w14:paraId="0E90A9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202.556,26</w:t>
            </w:r>
          </w:p>
        </w:tc>
        <w:tc>
          <w:tcPr>
            <w:tcW w:w="1300" w:type="dxa"/>
            <w:shd w:val="clear" w:color="auto" w:fill="E2EFDA"/>
          </w:tcPr>
          <w:p w14:paraId="5ECC7A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123.990,00</w:t>
            </w:r>
          </w:p>
        </w:tc>
        <w:tc>
          <w:tcPr>
            <w:tcW w:w="1300" w:type="dxa"/>
            <w:shd w:val="clear" w:color="auto" w:fill="E2EFDA"/>
          </w:tcPr>
          <w:p w14:paraId="659574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153.990,00</w:t>
            </w:r>
          </w:p>
        </w:tc>
      </w:tr>
      <w:tr w:rsidR="00110C2C" w:rsidRPr="003E3B4A" w14:paraId="28C24548" w14:textId="77777777" w:rsidTr="00EB578C">
        <w:tc>
          <w:tcPr>
            <w:tcW w:w="3389" w:type="dxa"/>
          </w:tcPr>
          <w:p w14:paraId="0D9DC6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081 Službe rekreacije i sporta</w:t>
            </w:r>
          </w:p>
        </w:tc>
        <w:tc>
          <w:tcPr>
            <w:tcW w:w="1300" w:type="dxa"/>
          </w:tcPr>
          <w:p w14:paraId="78C45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109.458,55</w:t>
            </w:r>
          </w:p>
        </w:tc>
        <w:tc>
          <w:tcPr>
            <w:tcW w:w="1300" w:type="dxa"/>
          </w:tcPr>
          <w:p w14:paraId="205BFD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135.946,71</w:t>
            </w:r>
          </w:p>
        </w:tc>
        <w:tc>
          <w:tcPr>
            <w:tcW w:w="1300" w:type="dxa"/>
          </w:tcPr>
          <w:p w14:paraId="041F4F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135.916,26</w:t>
            </w:r>
          </w:p>
        </w:tc>
        <w:tc>
          <w:tcPr>
            <w:tcW w:w="1300" w:type="dxa"/>
          </w:tcPr>
          <w:p w14:paraId="40332A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55.850,00</w:t>
            </w:r>
          </w:p>
        </w:tc>
        <w:tc>
          <w:tcPr>
            <w:tcW w:w="1300" w:type="dxa"/>
          </w:tcPr>
          <w:p w14:paraId="06027E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85.850,00</w:t>
            </w:r>
          </w:p>
        </w:tc>
      </w:tr>
      <w:tr w:rsidR="00110C2C" w:rsidRPr="003E3B4A" w14:paraId="55F82BFF" w14:textId="77777777" w:rsidTr="00EB578C">
        <w:tc>
          <w:tcPr>
            <w:tcW w:w="3389" w:type="dxa"/>
          </w:tcPr>
          <w:p w14:paraId="3FE8A8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082 Službe kulture</w:t>
            </w:r>
          </w:p>
        </w:tc>
        <w:tc>
          <w:tcPr>
            <w:tcW w:w="1300" w:type="dxa"/>
          </w:tcPr>
          <w:p w14:paraId="5BA2C1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48.804,92</w:t>
            </w:r>
          </w:p>
        </w:tc>
        <w:tc>
          <w:tcPr>
            <w:tcW w:w="1300" w:type="dxa"/>
          </w:tcPr>
          <w:p w14:paraId="0DDCE9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43.340,00</w:t>
            </w:r>
          </w:p>
        </w:tc>
        <w:tc>
          <w:tcPr>
            <w:tcW w:w="1300" w:type="dxa"/>
          </w:tcPr>
          <w:p w14:paraId="6F023B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51.340,00</w:t>
            </w:r>
          </w:p>
        </w:tc>
        <w:tc>
          <w:tcPr>
            <w:tcW w:w="1300" w:type="dxa"/>
          </w:tcPr>
          <w:p w14:paraId="43BA62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48.200,00</w:t>
            </w:r>
          </w:p>
        </w:tc>
        <w:tc>
          <w:tcPr>
            <w:tcW w:w="1300" w:type="dxa"/>
          </w:tcPr>
          <w:p w14:paraId="605272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48.200,00</w:t>
            </w:r>
          </w:p>
        </w:tc>
      </w:tr>
      <w:tr w:rsidR="00110C2C" w:rsidRPr="003E3B4A" w14:paraId="27BF53D0" w14:textId="77777777" w:rsidTr="00EB578C">
        <w:tc>
          <w:tcPr>
            <w:tcW w:w="3389" w:type="dxa"/>
          </w:tcPr>
          <w:p w14:paraId="2CBCB3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084 Religijske i druge službe zajednice</w:t>
            </w:r>
          </w:p>
        </w:tc>
        <w:tc>
          <w:tcPr>
            <w:tcW w:w="1300" w:type="dxa"/>
          </w:tcPr>
          <w:p w14:paraId="5E45A5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tcPr>
          <w:p w14:paraId="30F48F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8.080,00</w:t>
            </w:r>
          </w:p>
        </w:tc>
        <w:tc>
          <w:tcPr>
            <w:tcW w:w="1300" w:type="dxa"/>
          </w:tcPr>
          <w:p w14:paraId="313384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8.580,00</w:t>
            </w:r>
          </w:p>
        </w:tc>
        <w:tc>
          <w:tcPr>
            <w:tcW w:w="1300" w:type="dxa"/>
          </w:tcPr>
          <w:p w14:paraId="2068C3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tcPr>
          <w:p w14:paraId="6E32A3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r>
      <w:tr w:rsidR="00110C2C" w:rsidRPr="003E3B4A" w14:paraId="0A7A4BE4" w14:textId="77777777" w:rsidTr="00EB578C">
        <w:tc>
          <w:tcPr>
            <w:tcW w:w="3389" w:type="dxa"/>
          </w:tcPr>
          <w:p w14:paraId="71FF0C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086 Rashodi za rekreaciju, kulturu i religiju koji nisu drugdje svrstani</w:t>
            </w:r>
          </w:p>
        </w:tc>
        <w:tc>
          <w:tcPr>
            <w:tcW w:w="1300" w:type="dxa"/>
          </w:tcPr>
          <w:p w14:paraId="608334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17.237,24</w:t>
            </w:r>
          </w:p>
        </w:tc>
        <w:tc>
          <w:tcPr>
            <w:tcW w:w="1300" w:type="dxa"/>
          </w:tcPr>
          <w:p w14:paraId="248997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5.463,10</w:t>
            </w:r>
          </w:p>
        </w:tc>
        <w:tc>
          <w:tcPr>
            <w:tcW w:w="1300" w:type="dxa"/>
          </w:tcPr>
          <w:p w14:paraId="4D8FDA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6.720,00</w:t>
            </w:r>
          </w:p>
        </w:tc>
        <w:tc>
          <w:tcPr>
            <w:tcW w:w="1300" w:type="dxa"/>
          </w:tcPr>
          <w:p w14:paraId="22BB3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12.860,00</w:t>
            </w:r>
          </w:p>
        </w:tc>
        <w:tc>
          <w:tcPr>
            <w:tcW w:w="1300" w:type="dxa"/>
          </w:tcPr>
          <w:p w14:paraId="047152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12.860,00</w:t>
            </w:r>
          </w:p>
        </w:tc>
      </w:tr>
      <w:tr w:rsidR="00110C2C" w:rsidRPr="003E3B4A" w14:paraId="7211565D" w14:textId="77777777" w:rsidTr="00EB578C">
        <w:tc>
          <w:tcPr>
            <w:tcW w:w="3389" w:type="dxa"/>
            <w:shd w:val="clear" w:color="auto" w:fill="E2EFDA"/>
          </w:tcPr>
          <w:p w14:paraId="10BE25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09 Obrazovanje</w:t>
            </w:r>
          </w:p>
        </w:tc>
        <w:tc>
          <w:tcPr>
            <w:tcW w:w="1300" w:type="dxa"/>
            <w:shd w:val="clear" w:color="auto" w:fill="E2EFDA"/>
          </w:tcPr>
          <w:p w14:paraId="69C19C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59.153,09</w:t>
            </w:r>
          </w:p>
        </w:tc>
        <w:tc>
          <w:tcPr>
            <w:tcW w:w="1300" w:type="dxa"/>
            <w:shd w:val="clear" w:color="auto" w:fill="E2EFDA"/>
          </w:tcPr>
          <w:p w14:paraId="438FB6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86.631,40</w:t>
            </w:r>
          </w:p>
        </w:tc>
        <w:tc>
          <w:tcPr>
            <w:tcW w:w="1300" w:type="dxa"/>
            <w:shd w:val="clear" w:color="auto" w:fill="E2EFDA"/>
          </w:tcPr>
          <w:p w14:paraId="7B5AC5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89.231,40</w:t>
            </w:r>
          </w:p>
        </w:tc>
        <w:tc>
          <w:tcPr>
            <w:tcW w:w="1300" w:type="dxa"/>
            <w:shd w:val="clear" w:color="auto" w:fill="E2EFDA"/>
          </w:tcPr>
          <w:p w14:paraId="64555C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72.021,77</w:t>
            </w:r>
          </w:p>
        </w:tc>
        <w:tc>
          <w:tcPr>
            <w:tcW w:w="1300" w:type="dxa"/>
            <w:shd w:val="clear" w:color="auto" w:fill="E2EFDA"/>
          </w:tcPr>
          <w:p w14:paraId="39D66C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74.521,77</w:t>
            </w:r>
          </w:p>
        </w:tc>
      </w:tr>
      <w:tr w:rsidR="00110C2C" w:rsidRPr="003E3B4A" w14:paraId="56BAB537" w14:textId="77777777" w:rsidTr="00EB578C">
        <w:tc>
          <w:tcPr>
            <w:tcW w:w="3389" w:type="dxa"/>
          </w:tcPr>
          <w:p w14:paraId="1E2B28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0911 Predškolsko obrazovanje</w:t>
            </w:r>
          </w:p>
        </w:tc>
        <w:tc>
          <w:tcPr>
            <w:tcW w:w="1300" w:type="dxa"/>
          </w:tcPr>
          <w:p w14:paraId="78C6DD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34.569,96</w:t>
            </w:r>
          </w:p>
        </w:tc>
        <w:tc>
          <w:tcPr>
            <w:tcW w:w="1300" w:type="dxa"/>
          </w:tcPr>
          <w:p w14:paraId="00345D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tcPr>
          <w:p w14:paraId="73E245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tcPr>
          <w:p w14:paraId="4A8711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c>
          <w:tcPr>
            <w:tcW w:w="1300" w:type="dxa"/>
          </w:tcPr>
          <w:p w14:paraId="3ABBEE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r>
      <w:tr w:rsidR="00110C2C" w:rsidRPr="003E3B4A" w14:paraId="54B1F57F" w14:textId="77777777" w:rsidTr="00EB578C">
        <w:tc>
          <w:tcPr>
            <w:tcW w:w="3389" w:type="dxa"/>
          </w:tcPr>
          <w:p w14:paraId="53C6E8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0912 Osnovno obrazovanje</w:t>
            </w:r>
          </w:p>
        </w:tc>
        <w:tc>
          <w:tcPr>
            <w:tcW w:w="1300" w:type="dxa"/>
          </w:tcPr>
          <w:p w14:paraId="10DA26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1.166,01</w:t>
            </w:r>
          </w:p>
        </w:tc>
        <w:tc>
          <w:tcPr>
            <w:tcW w:w="1300" w:type="dxa"/>
          </w:tcPr>
          <w:p w14:paraId="1C0584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tcPr>
          <w:p w14:paraId="1ABBF2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tcPr>
          <w:p w14:paraId="375A2A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c>
          <w:tcPr>
            <w:tcW w:w="1300" w:type="dxa"/>
          </w:tcPr>
          <w:p w14:paraId="19184F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r>
      <w:tr w:rsidR="00110C2C" w:rsidRPr="003E3B4A" w14:paraId="3BBB3EAE" w14:textId="77777777" w:rsidTr="00EB578C">
        <w:tc>
          <w:tcPr>
            <w:tcW w:w="3389" w:type="dxa"/>
          </w:tcPr>
          <w:p w14:paraId="4A23F8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0922 Više srednjoškolsko obrazovanje</w:t>
            </w:r>
          </w:p>
        </w:tc>
        <w:tc>
          <w:tcPr>
            <w:tcW w:w="1300" w:type="dxa"/>
          </w:tcPr>
          <w:p w14:paraId="60FA9D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16.917,12</w:t>
            </w:r>
          </w:p>
        </w:tc>
        <w:tc>
          <w:tcPr>
            <w:tcW w:w="1300" w:type="dxa"/>
          </w:tcPr>
          <w:p w14:paraId="097E38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17.900,00</w:t>
            </w:r>
          </w:p>
        </w:tc>
        <w:tc>
          <w:tcPr>
            <w:tcW w:w="1300" w:type="dxa"/>
          </w:tcPr>
          <w:p w14:paraId="4A3744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17.900,00</w:t>
            </w:r>
          </w:p>
        </w:tc>
        <w:tc>
          <w:tcPr>
            <w:tcW w:w="1300" w:type="dxa"/>
          </w:tcPr>
          <w:p w14:paraId="4542F6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c>
          <w:tcPr>
            <w:tcW w:w="1300" w:type="dxa"/>
          </w:tcPr>
          <w:p w14:paraId="35092A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r>
      <w:tr w:rsidR="00110C2C" w:rsidRPr="003E3B4A" w14:paraId="2598387B" w14:textId="77777777" w:rsidTr="00EB578C">
        <w:tc>
          <w:tcPr>
            <w:tcW w:w="3389" w:type="dxa"/>
          </w:tcPr>
          <w:p w14:paraId="196075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095 Obrazovanje koje se ne može definirati po stupnju</w:t>
            </w:r>
          </w:p>
        </w:tc>
        <w:tc>
          <w:tcPr>
            <w:tcW w:w="1300" w:type="dxa"/>
          </w:tcPr>
          <w:p w14:paraId="247548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42593C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5.200,00</w:t>
            </w:r>
          </w:p>
        </w:tc>
        <w:tc>
          <w:tcPr>
            <w:tcW w:w="1300" w:type="dxa"/>
          </w:tcPr>
          <w:p w14:paraId="7468C8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7.800,00</w:t>
            </w:r>
          </w:p>
        </w:tc>
        <w:tc>
          <w:tcPr>
            <w:tcW w:w="1300" w:type="dxa"/>
          </w:tcPr>
          <w:p w14:paraId="72D256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0A5CCF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r>
      <w:tr w:rsidR="00110C2C" w:rsidRPr="003E3B4A" w14:paraId="12C50668" w14:textId="77777777" w:rsidTr="00EB578C">
        <w:tc>
          <w:tcPr>
            <w:tcW w:w="3389" w:type="dxa"/>
            <w:shd w:val="clear" w:color="auto" w:fill="E2EFDA"/>
          </w:tcPr>
          <w:p w14:paraId="5BBB7A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 Socijalna zaštita</w:t>
            </w:r>
          </w:p>
        </w:tc>
        <w:tc>
          <w:tcPr>
            <w:tcW w:w="1300" w:type="dxa"/>
            <w:shd w:val="clear" w:color="auto" w:fill="E2EFDA"/>
          </w:tcPr>
          <w:p w14:paraId="424D28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129.459,88</w:t>
            </w:r>
          </w:p>
        </w:tc>
        <w:tc>
          <w:tcPr>
            <w:tcW w:w="1300" w:type="dxa"/>
            <w:shd w:val="clear" w:color="auto" w:fill="E2EFDA"/>
          </w:tcPr>
          <w:p w14:paraId="251525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335.022,05</w:t>
            </w:r>
          </w:p>
        </w:tc>
        <w:tc>
          <w:tcPr>
            <w:tcW w:w="1300" w:type="dxa"/>
            <w:shd w:val="clear" w:color="auto" w:fill="E2EFDA"/>
          </w:tcPr>
          <w:p w14:paraId="375DF6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342.592,65</w:t>
            </w:r>
          </w:p>
        </w:tc>
        <w:tc>
          <w:tcPr>
            <w:tcW w:w="1300" w:type="dxa"/>
            <w:shd w:val="clear" w:color="auto" w:fill="E2EFDA"/>
          </w:tcPr>
          <w:p w14:paraId="2ACA60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399.670,07</w:t>
            </w:r>
          </w:p>
        </w:tc>
        <w:tc>
          <w:tcPr>
            <w:tcW w:w="1300" w:type="dxa"/>
            <w:shd w:val="clear" w:color="auto" w:fill="E2EFDA"/>
          </w:tcPr>
          <w:p w14:paraId="30E66B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217.835,04</w:t>
            </w:r>
          </w:p>
        </w:tc>
      </w:tr>
      <w:tr w:rsidR="00110C2C" w:rsidRPr="003E3B4A" w14:paraId="32ABA12A" w14:textId="77777777" w:rsidTr="00EB578C">
        <w:tc>
          <w:tcPr>
            <w:tcW w:w="3389" w:type="dxa"/>
          </w:tcPr>
          <w:p w14:paraId="2B9386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102 Starost</w:t>
            </w:r>
          </w:p>
        </w:tc>
        <w:tc>
          <w:tcPr>
            <w:tcW w:w="1300" w:type="dxa"/>
          </w:tcPr>
          <w:p w14:paraId="55A316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98.119,21</w:t>
            </w:r>
          </w:p>
        </w:tc>
        <w:tc>
          <w:tcPr>
            <w:tcW w:w="1300" w:type="dxa"/>
          </w:tcPr>
          <w:p w14:paraId="6C901F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302.094,01</w:t>
            </w:r>
          </w:p>
        </w:tc>
        <w:tc>
          <w:tcPr>
            <w:tcW w:w="1300" w:type="dxa"/>
          </w:tcPr>
          <w:p w14:paraId="7008A9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308.664,61</w:t>
            </w:r>
          </w:p>
        </w:tc>
        <w:tc>
          <w:tcPr>
            <w:tcW w:w="1300" w:type="dxa"/>
          </w:tcPr>
          <w:p w14:paraId="176187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365.050,07</w:t>
            </w:r>
          </w:p>
        </w:tc>
        <w:tc>
          <w:tcPr>
            <w:tcW w:w="1300" w:type="dxa"/>
          </w:tcPr>
          <w:p w14:paraId="13A16B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55564F15" w14:textId="77777777" w:rsidTr="00EB578C">
        <w:tc>
          <w:tcPr>
            <w:tcW w:w="3389" w:type="dxa"/>
          </w:tcPr>
          <w:p w14:paraId="7D528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 Obitelj i djeca</w:t>
            </w:r>
          </w:p>
        </w:tc>
        <w:tc>
          <w:tcPr>
            <w:tcW w:w="1300" w:type="dxa"/>
          </w:tcPr>
          <w:p w14:paraId="61A95E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28.599,14</w:t>
            </w:r>
          </w:p>
        </w:tc>
        <w:tc>
          <w:tcPr>
            <w:tcW w:w="1300" w:type="dxa"/>
          </w:tcPr>
          <w:p w14:paraId="3990A7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28.500,00</w:t>
            </w:r>
          </w:p>
        </w:tc>
        <w:tc>
          <w:tcPr>
            <w:tcW w:w="1300" w:type="dxa"/>
          </w:tcPr>
          <w:p w14:paraId="7D643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29.500,00</w:t>
            </w:r>
          </w:p>
        </w:tc>
        <w:tc>
          <w:tcPr>
            <w:tcW w:w="1300" w:type="dxa"/>
          </w:tcPr>
          <w:p w14:paraId="0993DF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29.610,00</w:t>
            </w:r>
          </w:p>
        </w:tc>
        <w:tc>
          <w:tcPr>
            <w:tcW w:w="1300" w:type="dxa"/>
          </w:tcPr>
          <w:p w14:paraId="08E85D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30.400,00</w:t>
            </w:r>
          </w:p>
        </w:tc>
      </w:tr>
      <w:tr w:rsidR="00110C2C" w:rsidRPr="003E3B4A" w14:paraId="222516E3" w14:textId="77777777" w:rsidTr="00EB578C">
        <w:tc>
          <w:tcPr>
            <w:tcW w:w="3389" w:type="dxa"/>
          </w:tcPr>
          <w:p w14:paraId="6B24C2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107 Socijalna pomoć stanovništvu koje nije obuhvaćeno redovnim socijalnim programima</w:t>
            </w:r>
          </w:p>
        </w:tc>
        <w:tc>
          <w:tcPr>
            <w:tcW w:w="1300" w:type="dxa"/>
          </w:tcPr>
          <w:p w14:paraId="7C57DA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7245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27D524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36E113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tcPr>
          <w:p w14:paraId="73B5D7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r>
      <w:tr w:rsidR="00110C2C" w:rsidRPr="003E3B4A" w14:paraId="11B4D5C6" w14:textId="77777777" w:rsidTr="00EB578C">
        <w:tc>
          <w:tcPr>
            <w:tcW w:w="3389" w:type="dxa"/>
          </w:tcPr>
          <w:p w14:paraId="03EBD1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109 Aktivnosti socijalne zaštite koje nisu drugdje svrstane</w:t>
            </w:r>
          </w:p>
        </w:tc>
        <w:tc>
          <w:tcPr>
            <w:tcW w:w="1300" w:type="dxa"/>
          </w:tcPr>
          <w:p w14:paraId="08D180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2.741,53</w:t>
            </w:r>
          </w:p>
        </w:tc>
        <w:tc>
          <w:tcPr>
            <w:tcW w:w="1300" w:type="dxa"/>
          </w:tcPr>
          <w:p w14:paraId="68408B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3.428,04</w:t>
            </w:r>
          </w:p>
        </w:tc>
        <w:tc>
          <w:tcPr>
            <w:tcW w:w="1300" w:type="dxa"/>
          </w:tcPr>
          <w:p w14:paraId="0F425B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3.428,04</w:t>
            </w:r>
          </w:p>
        </w:tc>
        <w:tc>
          <w:tcPr>
            <w:tcW w:w="1300" w:type="dxa"/>
          </w:tcPr>
          <w:p w14:paraId="7FCD67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4.610,00</w:t>
            </w:r>
          </w:p>
        </w:tc>
        <w:tc>
          <w:tcPr>
            <w:tcW w:w="1300" w:type="dxa"/>
          </w:tcPr>
          <w:p w14:paraId="05FE8E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4.610,00</w:t>
            </w:r>
          </w:p>
        </w:tc>
      </w:tr>
      <w:tr w:rsidR="00110C2C" w:rsidRPr="003E3B4A" w14:paraId="514F6B52" w14:textId="77777777" w:rsidTr="00EB578C">
        <w:tc>
          <w:tcPr>
            <w:tcW w:w="3389" w:type="dxa"/>
            <w:shd w:val="clear" w:color="auto" w:fill="505050"/>
          </w:tcPr>
          <w:p w14:paraId="6179CC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RASHODI</w:t>
            </w:r>
          </w:p>
        </w:tc>
        <w:tc>
          <w:tcPr>
            <w:tcW w:w="1300" w:type="dxa"/>
            <w:shd w:val="clear" w:color="auto" w:fill="505050"/>
          </w:tcPr>
          <w:p w14:paraId="18ABB2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1.191.055,89</w:t>
            </w:r>
          </w:p>
        </w:tc>
        <w:tc>
          <w:tcPr>
            <w:tcW w:w="1300" w:type="dxa"/>
            <w:shd w:val="clear" w:color="auto" w:fill="505050"/>
          </w:tcPr>
          <w:p w14:paraId="0DE6D2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1.763.478,24</w:t>
            </w:r>
          </w:p>
        </w:tc>
        <w:tc>
          <w:tcPr>
            <w:tcW w:w="1300" w:type="dxa"/>
            <w:shd w:val="clear" w:color="auto" w:fill="505050"/>
          </w:tcPr>
          <w:p w14:paraId="6B2E4E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1.792.086,80</w:t>
            </w:r>
          </w:p>
        </w:tc>
        <w:tc>
          <w:tcPr>
            <w:tcW w:w="1300" w:type="dxa"/>
            <w:shd w:val="clear" w:color="auto" w:fill="505050"/>
          </w:tcPr>
          <w:p w14:paraId="6A8D5C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1.829.740,29</w:t>
            </w:r>
          </w:p>
        </w:tc>
        <w:tc>
          <w:tcPr>
            <w:tcW w:w="1300" w:type="dxa"/>
            <w:shd w:val="clear" w:color="auto" w:fill="505050"/>
          </w:tcPr>
          <w:p w14:paraId="4C2C0F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2.061.628,03</w:t>
            </w:r>
          </w:p>
        </w:tc>
      </w:tr>
    </w:tbl>
    <w:p w14:paraId="6ED4FC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7BDB77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2D7BE7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5741F63" w14:textId="77777777" w:rsidR="00110C2C" w:rsidRPr="003E3B4A" w:rsidRDefault="00110C2C" w:rsidP="00110C2C">
      <w:pPr>
        <w:numPr>
          <w:ilvl w:val="1"/>
          <w:numId w:val="3"/>
        </w:num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bookmarkStart w:id="7" w:name="_Toc161164538"/>
      <w:r w:rsidRPr="003E3B4A">
        <w:rPr>
          <w:rFonts w:ascii="Times New Roman" w:eastAsia="Times New Roman" w:hAnsi="Times New Roman" w:cs="Times New Roman"/>
          <w:b/>
          <w:bCs/>
          <w:kern w:val="0"/>
          <w:lang w:eastAsia="hr-HR"/>
          <w14:ligatures w14:val="none"/>
        </w:rPr>
        <w:t>RAČUN FINANCIRANJA</w:t>
      </w:r>
      <w:bookmarkEnd w:id="7"/>
    </w:p>
    <w:p w14:paraId="52E4C1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Račun financiranja prema ekonomskoj klasifikaciji: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632C2C22" w14:textId="77777777" w:rsidTr="00EB578C">
        <w:tc>
          <w:tcPr>
            <w:tcW w:w="3389" w:type="dxa"/>
            <w:shd w:val="clear" w:color="auto" w:fill="505050"/>
          </w:tcPr>
          <w:p w14:paraId="2CD78F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RAČUN I OPIS RAČUNA</w:t>
            </w:r>
          </w:p>
        </w:tc>
        <w:tc>
          <w:tcPr>
            <w:tcW w:w="1300" w:type="dxa"/>
            <w:shd w:val="clear" w:color="auto" w:fill="505050"/>
          </w:tcPr>
          <w:p w14:paraId="64BBDC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1615D3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5E6353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239944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49E7F8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2B8E5DF8" w14:textId="77777777" w:rsidTr="00EB578C">
        <w:tc>
          <w:tcPr>
            <w:tcW w:w="3389" w:type="dxa"/>
            <w:shd w:val="clear" w:color="auto" w:fill="505050"/>
          </w:tcPr>
          <w:p w14:paraId="30A5EF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68E63D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63BF9A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488E1E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0F3177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77CA6B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6BC8F7A0" w14:textId="77777777" w:rsidTr="00EB578C">
        <w:tc>
          <w:tcPr>
            <w:tcW w:w="3389" w:type="dxa"/>
          </w:tcPr>
          <w:p w14:paraId="0FB7AB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144CF7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67BBE7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2EB21B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01C49C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6EB333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r>
    </w:tbl>
    <w:p w14:paraId="17D09E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396AD0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51BCB8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Račun financiranja prema izvorima financiranja: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3CA8BFF6" w14:textId="77777777" w:rsidTr="00EB578C">
        <w:tc>
          <w:tcPr>
            <w:tcW w:w="3389" w:type="dxa"/>
            <w:shd w:val="clear" w:color="auto" w:fill="505050"/>
          </w:tcPr>
          <w:p w14:paraId="4FFED3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IZVOR I OPIS IZVORA</w:t>
            </w:r>
          </w:p>
        </w:tc>
        <w:tc>
          <w:tcPr>
            <w:tcW w:w="1300" w:type="dxa"/>
            <w:shd w:val="clear" w:color="auto" w:fill="505050"/>
          </w:tcPr>
          <w:p w14:paraId="7DFD11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709FF3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434212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58BCF4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63FB59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34054B3B" w14:textId="77777777" w:rsidTr="00EB578C">
        <w:tc>
          <w:tcPr>
            <w:tcW w:w="3389" w:type="dxa"/>
            <w:shd w:val="clear" w:color="auto" w:fill="505050"/>
          </w:tcPr>
          <w:p w14:paraId="30D90C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11C12C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3AD88F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2105D1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774412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098450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5B7C61C2" w14:textId="77777777" w:rsidTr="00EB578C">
        <w:tc>
          <w:tcPr>
            <w:tcW w:w="3389" w:type="dxa"/>
          </w:tcPr>
          <w:p w14:paraId="4A23F1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PRIMICI OD FINANCIJSKE IMOVINE</w:t>
            </w:r>
          </w:p>
        </w:tc>
        <w:tc>
          <w:tcPr>
            <w:tcW w:w="1300" w:type="dxa"/>
          </w:tcPr>
          <w:p w14:paraId="5FFC1C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65E3BD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6CF390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7079D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A3FC5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r>
      <w:tr w:rsidR="00110C2C" w:rsidRPr="003E3B4A" w14:paraId="53105B49" w14:textId="77777777" w:rsidTr="00EB578C">
        <w:tc>
          <w:tcPr>
            <w:tcW w:w="3389" w:type="dxa"/>
          </w:tcPr>
          <w:p w14:paraId="4DBF26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39339F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0C6812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0F9F6A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71C4A8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208CC2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r>
      <w:tr w:rsidR="00110C2C" w:rsidRPr="003E3B4A" w14:paraId="79595A2B" w14:textId="77777777" w:rsidTr="00EB578C">
        <w:tc>
          <w:tcPr>
            <w:tcW w:w="3389" w:type="dxa"/>
          </w:tcPr>
          <w:p w14:paraId="358AE4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IZDACI OD FINANCIJSKE IMOVINE</w:t>
            </w:r>
          </w:p>
        </w:tc>
        <w:tc>
          <w:tcPr>
            <w:tcW w:w="1300" w:type="dxa"/>
          </w:tcPr>
          <w:p w14:paraId="2C7EFC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1E983F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1BBE9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31062D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4F941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r>
      <w:tr w:rsidR="00110C2C" w:rsidRPr="003E3B4A" w14:paraId="7E48FBE2" w14:textId="77777777" w:rsidTr="00EB578C">
        <w:tc>
          <w:tcPr>
            <w:tcW w:w="3389" w:type="dxa"/>
          </w:tcPr>
          <w:p w14:paraId="73E519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36FE3A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204C4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1BE8F3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52CA07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c>
          <w:tcPr>
            <w:tcW w:w="1300" w:type="dxa"/>
          </w:tcPr>
          <w:p w14:paraId="2B9E98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c>
      </w:tr>
    </w:tbl>
    <w:p w14:paraId="50F3F8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3A9E7E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p>
    <w:p w14:paraId="6D6668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CCBBA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bCs/>
          <w:kern w:val="0"/>
          <w:lang w:eastAsia="hr-HR"/>
          <w14:ligatures w14:val="none"/>
        </w:rPr>
      </w:pPr>
      <w:r w:rsidRPr="003E3B4A">
        <w:rPr>
          <w:rFonts w:ascii="Times New Roman" w:eastAsia="Times New Roman" w:hAnsi="Times New Roman" w:cs="Times New Roman"/>
          <w:b/>
          <w:bCs/>
          <w:kern w:val="0"/>
          <w:lang w:eastAsia="hr-HR"/>
          <w14:ligatures w14:val="none"/>
        </w:rPr>
        <w:t>Članak 3.</w:t>
      </w:r>
    </w:p>
    <w:p w14:paraId="7EC082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Rashodi i izdaci raspoređuju se u Proračunu po programima, aktivnostima, projektima i izvorima financiranja po ekonomskoj klasifikaciji, funkcijskoj i programskoj klasifikaciji te po izvorima financiranja kako slijedi:</w:t>
      </w:r>
    </w:p>
    <w:p w14:paraId="3A4CC35E" w14:textId="77777777" w:rsidR="00110C2C" w:rsidRPr="003E3B4A" w:rsidRDefault="00110C2C" w:rsidP="00110C2C">
      <w:pPr>
        <w:numPr>
          <w:ilvl w:val="0"/>
          <w:numId w:val="3"/>
        </w:num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bookmarkStart w:id="8" w:name="_Toc161164540"/>
      <w:r w:rsidRPr="003E3B4A">
        <w:rPr>
          <w:rFonts w:ascii="Times New Roman" w:eastAsia="Times New Roman" w:hAnsi="Times New Roman" w:cs="Times New Roman"/>
          <w:b/>
          <w:kern w:val="0"/>
          <w:lang w:eastAsia="hr-HR"/>
          <w14:ligatures w14:val="none"/>
        </w:rPr>
        <w:t>POSEBNI DIO</w:t>
      </w:r>
      <w:bookmarkEnd w:id="8"/>
    </w:p>
    <w:p w14:paraId="2DEFBA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60CEBF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1300"/>
        <w:gridCol w:w="1300"/>
        <w:gridCol w:w="1300"/>
        <w:gridCol w:w="1300"/>
        <w:gridCol w:w="1300"/>
      </w:tblGrid>
      <w:tr w:rsidR="00110C2C" w:rsidRPr="003E3B4A" w14:paraId="75BD735F" w14:textId="77777777" w:rsidTr="00EB578C">
        <w:tc>
          <w:tcPr>
            <w:tcW w:w="3389" w:type="dxa"/>
            <w:shd w:val="clear" w:color="auto" w:fill="505050"/>
          </w:tcPr>
          <w:p w14:paraId="768E14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OZNAKA I OPIS</w:t>
            </w:r>
          </w:p>
        </w:tc>
        <w:tc>
          <w:tcPr>
            <w:tcW w:w="1300" w:type="dxa"/>
            <w:shd w:val="clear" w:color="auto" w:fill="505050"/>
          </w:tcPr>
          <w:p w14:paraId="43C42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GODIŠNJI IZVJEŠTAJ O IZVRŠENJU ZA 2024.G.</w:t>
            </w:r>
          </w:p>
        </w:tc>
        <w:tc>
          <w:tcPr>
            <w:tcW w:w="1300" w:type="dxa"/>
            <w:shd w:val="clear" w:color="auto" w:fill="505050"/>
          </w:tcPr>
          <w:p w14:paraId="56B838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II. IZMJENE I DOPUNE PRORAČUNA OPĆINE ŠODOLOVCI ZA 2025.G.</w:t>
            </w:r>
          </w:p>
        </w:tc>
        <w:tc>
          <w:tcPr>
            <w:tcW w:w="1300" w:type="dxa"/>
            <w:shd w:val="clear" w:color="auto" w:fill="505050"/>
          </w:tcPr>
          <w:p w14:paraId="745310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PLAN PRORAČUNA OPĆINE ŠODOLOVCI ZA 2026. GODINU</w:t>
            </w:r>
          </w:p>
        </w:tc>
        <w:tc>
          <w:tcPr>
            <w:tcW w:w="1300" w:type="dxa"/>
            <w:shd w:val="clear" w:color="auto" w:fill="505050"/>
          </w:tcPr>
          <w:p w14:paraId="31BDED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2027.G.</w:t>
            </w:r>
          </w:p>
        </w:tc>
        <w:tc>
          <w:tcPr>
            <w:tcW w:w="1300" w:type="dxa"/>
            <w:shd w:val="clear" w:color="auto" w:fill="505050"/>
          </w:tcPr>
          <w:p w14:paraId="5E3A18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PROJEKCIJE PRORAČUNA OPĆINE ŠODOLOVCI ZA 2028.G.</w:t>
            </w:r>
          </w:p>
        </w:tc>
      </w:tr>
      <w:tr w:rsidR="00110C2C" w:rsidRPr="003E3B4A" w14:paraId="3EDF073C" w14:textId="77777777" w:rsidTr="00EB578C">
        <w:tc>
          <w:tcPr>
            <w:tcW w:w="3389" w:type="dxa"/>
            <w:shd w:val="clear" w:color="auto" w:fill="505050"/>
          </w:tcPr>
          <w:p w14:paraId="7FFFF0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w:t>
            </w:r>
          </w:p>
        </w:tc>
        <w:tc>
          <w:tcPr>
            <w:tcW w:w="1300" w:type="dxa"/>
            <w:shd w:val="clear" w:color="auto" w:fill="505050"/>
          </w:tcPr>
          <w:p w14:paraId="18AFF6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w:t>
            </w:r>
          </w:p>
        </w:tc>
        <w:tc>
          <w:tcPr>
            <w:tcW w:w="1300" w:type="dxa"/>
            <w:shd w:val="clear" w:color="auto" w:fill="505050"/>
          </w:tcPr>
          <w:p w14:paraId="319DE6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w:t>
            </w:r>
          </w:p>
        </w:tc>
        <w:tc>
          <w:tcPr>
            <w:tcW w:w="1300" w:type="dxa"/>
            <w:shd w:val="clear" w:color="auto" w:fill="505050"/>
          </w:tcPr>
          <w:p w14:paraId="11B11B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w:t>
            </w:r>
          </w:p>
        </w:tc>
        <w:tc>
          <w:tcPr>
            <w:tcW w:w="1300" w:type="dxa"/>
            <w:shd w:val="clear" w:color="auto" w:fill="505050"/>
          </w:tcPr>
          <w:p w14:paraId="526DF6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w:t>
            </w:r>
          </w:p>
        </w:tc>
        <w:tc>
          <w:tcPr>
            <w:tcW w:w="1300" w:type="dxa"/>
            <w:shd w:val="clear" w:color="auto" w:fill="505050"/>
          </w:tcPr>
          <w:p w14:paraId="5F8CFD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w:t>
            </w:r>
          </w:p>
        </w:tc>
      </w:tr>
      <w:tr w:rsidR="00110C2C" w:rsidRPr="003E3B4A" w14:paraId="54394339" w14:textId="77777777" w:rsidTr="00EB578C">
        <w:trPr>
          <w:trHeight w:val="400"/>
        </w:trPr>
        <w:tc>
          <w:tcPr>
            <w:tcW w:w="3389" w:type="dxa"/>
            <w:shd w:val="clear" w:color="auto" w:fill="FFC000"/>
            <w:vAlign w:val="center"/>
          </w:tcPr>
          <w:p w14:paraId="0D2557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RAZDJEL 001 PREDSTAVNIČKO I IZVRŠNO TIJELO</w:t>
            </w:r>
          </w:p>
        </w:tc>
        <w:tc>
          <w:tcPr>
            <w:tcW w:w="1300" w:type="dxa"/>
            <w:shd w:val="clear" w:color="auto" w:fill="FFC000"/>
            <w:vAlign w:val="center"/>
          </w:tcPr>
          <w:p w14:paraId="6C998C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86.586,99</w:t>
            </w:r>
          </w:p>
        </w:tc>
        <w:tc>
          <w:tcPr>
            <w:tcW w:w="1300" w:type="dxa"/>
            <w:shd w:val="clear" w:color="auto" w:fill="FFC000"/>
            <w:vAlign w:val="center"/>
          </w:tcPr>
          <w:p w14:paraId="59A2B4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99.453,01</w:t>
            </w:r>
          </w:p>
        </w:tc>
        <w:tc>
          <w:tcPr>
            <w:tcW w:w="1300" w:type="dxa"/>
            <w:shd w:val="clear" w:color="auto" w:fill="FFC000"/>
            <w:vAlign w:val="center"/>
          </w:tcPr>
          <w:p w14:paraId="51E5D2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88.125,64</w:t>
            </w:r>
          </w:p>
        </w:tc>
        <w:tc>
          <w:tcPr>
            <w:tcW w:w="1300" w:type="dxa"/>
            <w:shd w:val="clear" w:color="auto" w:fill="FFC000"/>
            <w:vAlign w:val="center"/>
          </w:tcPr>
          <w:p w14:paraId="78CC10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96.165,22</w:t>
            </w:r>
          </w:p>
        </w:tc>
        <w:tc>
          <w:tcPr>
            <w:tcW w:w="1300" w:type="dxa"/>
            <w:shd w:val="clear" w:color="auto" w:fill="FFC000"/>
            <w:vAlign w:val="center"/>
          </w:tcPr>
          <w:p w14:paraId="47AD08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93.165,22</w:t>
            </w:r>
          </w:p>
        </w:tc>
      </w:tr>
      <w:tr w:rsidR="00110C2C" w:rsidRPr="003E3B4A" w14:paraId="42E764F1" w14:textId="77777777" w:rsidTr="00EB578C">
        <w:trPr>
          <w:trHeight w:val="400"/>
        </w:trPr>
        <w:tc>
          <w:tcPr>
            <w:tcW w:w="3389" w:type="dxa"/>
            <w:shd w:val="clear" w:color="auto" w:fill="FFC000"/>
            <w:vAlign w:val="center"/>
          </w:tcPr>
          <w:p w14:paraId="33D4CC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GLAVA 00101 PREDSTAVNIČKO I IZVRŠNO TIJELO</w:t>
            </w:r>
          </w:p>
        </w:tc>
        <w:tc>
          <w:tcPr>
            <w:tcW w:w="1300" w:type="dxa"/>
            <w:shd w:val="clear" w:color="auto" w:fill="FFC000"/>
            <w:vAlign w:val="center"/>
          </w:tcPr>
          <w:p w14:paraId="05A6FE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86.586,99</w:t>
            </w:r>
          </w:p>
        </w:tc>
        <w:tc>
          <w:tcPr>
            <w:tcW w:w="1300" w:type="dxa"/>
            <w:shd w:val="clear" w:color="auto" w:fill="FFC000"/>
            <w:vAlign w:val="center"/>
          </w:tcPr>
          <w:p w14:paraId="728F93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99.453,01</w:t>
            </w:r>
          </w:p>
        </w:tc>
        <w:tc>
          <w:tcPr>
            <w:tcW w:w="1300" w:type="dxa"/>
            <w:shd w:val="clear" w:color="auto" w:fill="FFC000"/>
            <w:vAlign w:val="center"/>
          </w:tcPr>
          <w:p w14:paraId="091F82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88.125,64</w:t>
            </w:r>
          </w:p>
        </w:tc>
        <w:tc>
          <w:tcPr>
            <w:tcW w:w="1300" w:type="dxa"/>
            <w:shd w:val="clear" w:color="auto" w:fill="FFC000"/>
            <w:vAlign w:val="center"/>
          </w:tcPr>
          <w:p w14:paraId="18D0AC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96.165,22</w:t>
            </w:r>
          </w:p>
        </w:tc>
        <w:tc>
          <w:tcPr>
            <w:tcW w:w="1300" w:type="dxa"/>
            <w:shd w:val="clear" w:color="auto" w:fill="FFC000"/>
            <w:vAlign w:val="center"/>
          </w:tcPr>
          <w:p w14:paraId="187B07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93.165,22</w:t>
            </w:r>
          </w:p>
        </w:tc>
      </w:tr>
      <w:tr w:rsidR="00110C2C" w:rsidRPr="003E3B4A" w14:paraId="5DC17158" w14:textId="77777777" w:rsidTr="00EB578C">
        <w:tc>
          <w:tcPr>
            <w:tcW w:w="3389" w:type="dxa"/>
            <w:shd w:val="clear" w:color="auto" w:fill="CBFFCB"/>
          </w:tcPr>
          <w:p w14:paraId="42185C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B9210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55.996,00</w:t>
            </w:r>
          </w:p>
        </w:tc>
        <w:tc>
          <w:tcPr>
            <w:tcW w:w="1300" w:type="dxa"/>
            <w:shd w:val="clear" w:color="auto" w:fill="CBFFCB"/>
          </w:tcPr>
          <w:p w14:paraId="6D82D0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37.701,81</w:t>
            </w:r>
          </w:p>
        </w:tc>
        <w:tc>
          <w:tcPr>
            <w:tcW w:w="1300" w:type="dxa"/>
            <w:shd w:val="clear" w:color="auto" w:fill="CBFFCB"/>
          </w:tcPr>
          <w:p w14:paraId="4E72B1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11AB2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4658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5FC548" w14:textId="77777777" w:rsidTr="00EB578C">
        <w:tc>
          <w:tcPr>
            <w:tcW w:w="3389" w:type="dxa"/>
            <w:shd w:val="clear" w:color="auto" w:fill="CBFFCB"/>
          </w:tcPr>
          <w:p w14:paraId="61262A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103F92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E7E5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596B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26.555,02</w:t>
            </w:r>
          </w:p>
        </w:tc>
        <w:tc>
          <w:tcPr>
            <w:tcW w:w="1300" w:type="dxa"/>
            <w:shd w:val="clear" w:color="auto" w:fill="CBFFCB"/>
          </w:tcPr>
          <w:p w14:paraId="497927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96.165,22</w:t>
            </w:r>
          </w:p>
        </w:tc>
        <w:tc>
          <w:tcPr>
            <w:tcW w:w="1300" w:type="dxa"/>
            <w:shd w:val="clear" w:color="auto" w:fill="CBFFCB"/>
          </w:tcPr>
          <w:p w14:paraId="47EF38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59.513,07</w:t>
            </w:r>
          </w:p>
        </w:tc>
      </w:tr>
      <w:tr w:rsidR="00110C2C" w:rsidRPr="003E3B4A" w14:paraId="518077E3" w14:textId="77777777" w:rsidTr="00EB578C">
        <w:tc>
          <w:tcPr>
            <w:tcW w:w="3389" w:type="dxa"/>
            <w:shd w:val="clear" w:color="auto" w:fill="CBFFCB"/>
          </w:tcPr>
          <w:p w14:paraId="58203E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67FF7C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544C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1.214,64</w:t>
            </w:r>
          </w:p>
        </w:tc>
        <w:tc>
          <w:tcPr>
            <w:tcW w:w="1300" w:type="dxa"/>
            <w:shd w:val="clear" w:color="auto" w:fill="CBFFCB"/>
          </w:tcPr>
          <w:p w14:paraId="700D05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E99A6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78C6E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0C07001" w14:textId="77777777" w:rsidTr="00EB578C">
        <w:tc>
          <w:tcPr>
            <w:tcW w:w="3389" w:type="dxa"/>
            <w:shd w:val="clear" w:color="auto" w:fill="CBFFCB"/>
          </w:tcPr>
          <w:p w14:paraId="488420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FE54A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30.590,99</w:t>
            </w:r>
          </w:p>
        </w:tc>
        <w:tc>
          <w:tcPr>
            <w:tcW w:w="1300" w:type="dxa"/>
            <w:shd w:val="clear" w:color="auto" w:fill="CBFFCB"/>
          </w:tcPr>
          <w:p w14:paraId="6A618A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57.670,00</w:t>
            </w:r>
          </w:p>
        </w:tc>
        <w:tc>
          <w:tcPr>
            <w:tcW w:w="1300" w:type="dxa"/>
            <w:shd w:val="clear" w:color="auto" w:fill="CBFFCB"/>
          </w:tcPr>
          <w:p w14:paraId="3B075D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ADCB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6647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8FCB03" w14:textId="77777777" w:rsidTr="00EB578C">
        <w:tc>
          <w:tcPr>
            <w:tcW w:w="3389" w:type="dxa"/>
            <w:shd w:val="clear" w:color="auto" w:fill="CBFFCB"/>
          </w:tcPr>
          <w:p w14:paraId="719585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02676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EA35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8C54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61.570,62</w:t>
            </w:r>
          </w:p>
        </w:tc>
        <w:tc>
          <w:tcPr>
            <w:tcW w:w="1300" w:type="dxa"/>
            <w:shd w:val="clear" w:color="auto" w:fill="CBFFCB"/>
          </w:tcPr>
          <w:p w14:paraId="048E23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FF13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33.652,15</w:t>
            </w:r>
          </w:p>
        </w:tc>
      </w:tr>
      <w:tr w:rsidR="00110C2C" w:rsidRPr="003E3B4A" w14:paraId="50A4CEBD" w14:textId="77777777" w:rsidTr="00EB578C">
        <w:tc>
          <w:tcPr>
            <w:tcW w:w="3389" w:type="dxa"/>
            <w:shd w:val="clear" w:color="auto" w:fill="CBFFCB"/>
          </w:tcPr>
          <w:p w14:paraId="1E6C23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511 TEKUĆE POMOĆI IZ ŽUPANIJSKOG PRORAČUNA</w:t>
            </w:r>
          </w:p>
        </w:tc>
        <w:tc>
          <w:tcPr>
            <w:tcW w:w="1300" w:type="dxa"/>
            <w:shd w:val="clear" w:color="auto" w:fill="CBFFCB"/>
          </w:tcPr>
          <w:p w14:paraId="359072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9544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2.866,56</w:t>
            </w:r>
          </w:p>
        </w:tc>
        <w:tc>
          <w:tcPr>
            <w:tcW w:w="1300" w:type="dxa"/>
            <w:shd w:val="clear" w:color="auto" w:fill="CBFFCB"/>
          </w:tcPr>
          <w:p w14:paraId="567AD6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7C71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251B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0610494" w14:textId="77777777" w:rsidTr="00EB578C">
        <w:trPr>
          <w:trHeight w:val="540"/>
        </w:trPr>
        <w:tc>
          <w:tcPr>
            <w:tcW w:w="3389" w:type="dxa"/>
            <w:shd w:val="clear" w:color="auto" w:fill="17365D"/>
            <w:vAlign w:val="center"/>
          </w:tcPr>
          <w:p w14:paraId="5D9BF6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1001 REDOVAN RAD PREDSTAVNIČKOG TIJELA</w:t>
            </w:r>
          </w:p>
        </w:tc>
        <w:tc>
          <w:tcPr>
            <w:tcW w:w="1300" w:type="dxa"/>
            <w:shd w:val="clear" w:color="auto" w:fill="17365D"/>
            <w:vAlign w:val="center"/>
          </w:tcPr>
          <w:p w14:paraId="43442F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11.802,24</w:t>
            </w:r>
          </w:p>
        </w:tc>
        <w:tc>
          <w:tcPr>
            <w:tcW w:w="1300" w:type="dxa"/>
            <w:shd w:val="clear" w:color="auto" w:fill="17365D"/>
            <w:vAlign w:val="center"/>
          </w:tcPr>
          <w:p w14:paraId="29D597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10.117,50</w:t>
            </w:r>
          </w:p>
        </w:tc>
        <w:tc>
          <w:tcPr>
            <w:tcW w:w="1300" w:type="dxa"/>
            <w:shd w:val="clear" w:color="auto" w:fill="17365D"/>
            <w:vAlign w:val="center"/>
          </w:tcPr>
          <w:p w14:paraId="021637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11.961,48</w:t>
            </w:r>
          </w:p>
        </w:tc>
        <w:tc>
          <w:tcPr>
            <w:tcW w:w="1300" w:type="dxa"/>
            <w:shd w:val="clear" w:color="auto" w:fill="17365D"/>
            <w:vAlign w:val="center"/>
          </w:tcPr>
          <w:p w14:paraId="294AB8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11.961,48</w:t>
            </w:r>
          </w:p>
        </w:tc>
        <w:tc>
          <w:tcPr>
            <w:tcW w:w="1300" w:type="dxa"/>
            <w:shd w:val="clear" w:color="auto" w:fill="17365D"/>
            <w:vAlign w:val="center"/>
          </w:tcPr>
          <w:p w14:paraId="3283AB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11.961,48</w:t>
            </w:r>
          </w:p>
        </w:tc>
      </w:tr>
      <w:tr w:rsidR="00110C2C" w:rsidRPr="003E3B4A" w14:paraId="0B02D5E6" w14:textId="77777777" w:rsidTr="00EB578C">
        <w:trPr>
          <w:trHeight w:val="540"/>
        </w:trPr>
        <w:tc>
          <w:tcPr>
            <w:tcW w:w="3389" w:type="dxa"/>
            <w:shd w:val="clear" w:color="auto" w:fill="DAE8F2"/>
            <w:vAlign w:val="center"/>
          </w:tcPr>
          <w:p w14:paraId="24F93F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A100101 NAKNADE ZA RAD ČLANOVA PREDSTAVNIČKOG TIJELA</w:t>
            </w:r>
          </w:p>
        </w:tc>
        <w:tc>
          <w:tcPr>
            <w:tcW w:w="1300" w:type="dxa"/>
            <w:shd w:val="clear" w:color="auto" w:fill="DAE8F2"/>
            <w:vAlign w:val="center"/>
          </w:tcPr>
          <w:p w14:paraId="090F02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10.700,64</w:t>
            </w:r>
          </w:p>
        </w:tc>
        <w:tc>
          <w:tcPr>
            <w:tcW w:w="1300" w:type="dxa"/>
            <w:shd w:val="clear" w:color="auto" w:fill="DAE8F2"/>
            <w:vAlign w:val="center"/>
          </w:tcPr>
          <w:p w14:paraId="1FD898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8.887,50</w:t>
            </w:r>
          </w:p>
        </w:tc>
        <w:tc>
          <w:tcPr>
            <w:tcW w:w="1300" w:type="dxa"/>
            <w:shd w:val="clear" w:color="auto" w:fill="DAE8F2"/>
            <w:vAlign w:val="center"/>
          </w:tcPr>
          <w:p w14:paraId="535852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10.700,64</w:t>
            </w:r>
          </w:p>
        </w:tc>
        <w:tc>
          <w:tcPr>
            <w:tcW w:w="1300" w:type="dxa"/>
            <w:shd w:val="clear" w:color="auto" w:fill="DAE8F2"/>
            <w:vAlign w:val="center"/>
          </w:tcPr>
          <w:p w14:paraId="7E6CD0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10.700,64</w:t>
            </w:r>
          </w:p>
        </w:tc>
        <w:tc>
          <w:tcPr>
            <w:tcW w:w="1300" w:type="dxa"/>
            <w:shd w:val="clear" w:color="auto" w:fill="DAE8F2"/>
            <w:vAlign w:val="center"/>
          </w:tcPr>
          <w:p w14:paraId="2F848C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10.700,64</w:t>
            </w:r>
          </w:p>
        </w:tc>
      </w:tr>
      <w:tr w:rsidR="00110C2C" w:rsidRPr="003E3B4A" w14:paraId="22DD18D0" w14:textId="77777777" w:rsidTr="00EB578C">
        <w:tc>
          <w:tcPr>
            <w:tcW w:w="3389" w:type="dxa"/>
            <w:shd w:val="clear" w:color="auto" w:fill="CBFFCB"/>
          </w:tcPr>
          <w:p w14:paraId="06D47E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10497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4788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B5D83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7993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CBFFCB"/>
          </w:tcPr>
          <w:p w14:paraId="4C1A2A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0EA15F" w14:textId="77777777" w:rsidTr="00EB578C">
        <w:tc>
          <w:tcPr>
            <w:tcW w:w="3389" w:type="dxa"/>
            <w:shd w:val="clear" w:color="auto" w:fill="F2F2F2"/>
          </w:tcPr>
          <w:p w14:paraId="170DB2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38FBC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C3D91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FAE9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E8EA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F2F2F2"/>
          </w:tcPr>
          <w:p w14:paraId="0674D4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CFCEF7" w14:textId="77777777" w:rsidTr="00EB578C">
        <w:tc>
          <w:tcPr>
            <w:tcW w:w="3389" w:type="dxa"/>
          </w:tcPr>
          <w:p w14:paraId="0B5194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3C552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0A8C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3BB60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66CD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tcPr>
          <w:p w14:paraId="20DA6E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BECCE9D" w14:textId="77777777" w:rsidTr="00EB578C">
        <w:tc>
          <w:tcPr>
            <w:tcW w:w="3389" w:type="dxa"/>
            <w:shd w:val="clear" w:color="auto" w:fill="CBFFCB"/>
          </w:tcPr>
          <w:p w14:paraId="1D43DF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4FDB6E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CBFFCB"/>
          </w:tcPr>
          <w:p w14:paraId="3021C4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8.887,50</w:t>
            </w:r>
          </w:p>
        </w:tc>
        <w:tc>
          <w:tcPr>
            <w:tcW w:w="1300" w:type="dxa"/>
            <w:shd w:val="clear" w:color="auto" w:fill="CBFFCB"/>
          </w:tcPr>
          <w:p w14:paraId="1A7D2D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5146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0DE3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3EA9D3" w14:textId="77777777" w:rsidTr="00EB578C">
        <w:tc>
          <w:tcPr>
            <w:tcW w:w="3389" w:type="dxa"/>
            <w:shd w:val="clear" w:color="auto" w:fill="F2F2F2"/>
          </w:tcPr>
          <w:p w14:paraId="06BF31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FE589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F2F2F2"/>
          </w:tcPr>
          <w:p w14:paraId="53E5E2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8.887,50</w:t>
            </w:r>
          </w:p>
        </w:tc>
        <w:tc>
          <w:tcPr>
            <w:tcW w:w="1300" w:type="dxa"/>
            <w:shd w:val="clear" w:color="auto" w:fill="F2F2F2"/>
          </w:tcPr>
          <w:p w14:paraId="35230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CDE6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0AE6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28238EC" w14:textId="77777777" w:rsidTr="00EB578C">
        <w:tc>
          <w:tcPr>
            <w:tcW w:w="3389" w:type="dxa"/>
          </w:tcPr>
          <w:p w14:paraId="5005B6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6327F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tcPr>
          <w:p w14:paraId="5A638F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8.887,50</w:t>
            </w:r>
          </w:p>
        </w:tc>
        <w:tc>
          <w:tcPr>
            <w:tcW w:w="1300" w:type="dxa"/>
          </w:tcPr>
          <w:p w14:paraId="389375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04AD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921D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7BEE15B" w14:textId="77777777" w:rsidTr="00EB578C">
        <w:tc>
          <w:tcPr>
            <w:tcW w:w="3389" w:type="dxa"/>
            <w:shd w:val="clear" w:color="auto" w:fill="CBFFCB"/>
          </w:tcPr>
          <w:p w14:paraId="18CEA0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9FECE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395B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6640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CBFFCB"/>
          </w:tcPr>
          <w:p w14:paraId="7BBE00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3733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r>
      <w:tr w:rsidR="00110C2C" w:rsidRPr="003E3B4A" w14:paraId="56CCF193" w14:textId="77777777" w:rsidTr="00EB578C">
        <w:tc>
          <w:tcPr>
            <w:tcW w:w="3389" w:type="dxa"/>
            <w:shd w:val="clear" w:color="auto" w:fill="F2F2F2"/>
          </w:tcPr>
          <w:p w14:paraId="30D83A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24BDD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36C89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E2D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shd w:val="clear" w:color="auto" w:fill="F2F2F2"/>
          </w:tcPr>
          <w:p w14:paraId="7B946F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87A4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r>
      <w:tr w:rsidR="00110C2C" w:rsidRPr="003E3B4A" w14:paraId="4F7C860F" w14:textId="77777777" w:rsidTr="00EB578C">
        <w:tc>
          <w:tcPr>
            <w:tcW w:w="3389" w:type="dxa"/>
          </w:tcPr>
          <w:p w14:paraId="0F5C8A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C2E41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A52A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66AE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c>
          <w:tcPr>
            <w:tcW w:w="1300" w:type="dxa"/>
          </w:tcPr>
          <w:p w14:paraId="3A44CD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93DC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10.700,64</w:t>
            </w:r>
          </w:p>
        </w:tc>
      </w:tr>
      <w:tr w:rsidR="00110C2C" w:rsidRPr="003E3B4A" w14:paraId="7B3E6B3A" w14:textId="77777777" w:rsidTr="00EB578C">
        <w:trPr>
          <w:trHeight w:val="540"/>
        </w:trPr>
        <w:tc>
          <w:tcPr>
            <w:tcW w:w="3389" w:type="dxa"/>
            <w:shd w:val="clear" w:color="auto" w:fill="DAE8F2"/>
            <w:vAlign w:val="center"/>
          </w:tcPr>
          <w:p w14:paraId="772FD1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A100102 FINANCIRANJE POLITIČKIH STRANAKA I VIJEĆNIKA LISTE GRUPE BIRAČA</w:t>
            </w:r>
          </w:p>
        </w:tc>
        <w:tc>
          <w:tcPr>
            <w:tcW w:w="1300" w:type="dxa"/>
            <w:shd w:val="clear" w:color="auto" w:fill="DAE8F2"/>
            <w:vAlign w:val="center"/>
          </w:tcPr>
          <w:p w14:paraId="00842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1.101,60</w:t>
            </w:r>
          </w:p>
        </w:tc>
        <w:tc>
          <w:tcPr>
            <w:tcW w:w="1300" w:type="dxa"/>
            <w:shd w:val="clear" w:color="auto" w:fill="DAE8F2"/>
            <w:vAlign w:val="center"/>
          </w:tcPr>
          <w:p w14:paraId="6817E9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1.230,00</w:t>
            </w:r>
          </w:p>
        </w:tc>
        <w:tc>
          <w:tcPr>
            <w:tcW w:w="1300" w:type="dxa"/>
            <w:shd w:val="clear" w:color="auto" w:fill="DAE8F2"/>
            <w:vAlign w:val="center"/>
          </w:tcPr>
          <w:p w14:paraId="785C4B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1.260,84</w:t>
            </w:r>
          </w:p>
        </w:tc>
        <w:tc>
          <w:tcPr>
            <w:tcW w:w="1300" w:type="dxa"/>
            <w:shd w:val="clear" w:color="auto" w:fill="DAE8F2"/>
            <w:vAlign w:val="center"/>
          </w:tcPr>
          <w:p w14:paraId="07C411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1.260,84</w:t>
            </w:r>
          </w:p>
        </w:tc>
        <w:tc>
          <w:tcPr>
            <w:tcW w:w="1300" w:type="dxa"/>
            <w:shd w:val="clear" w:color="auto" w:fill="DAE8F2"/>
            <w:vAlign w:val="center"/>
          </w:tcPr>
          <w:p w14:paraId="07E1C4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1.260,84</w:t>
            </w:r>
          </w:p>
        </w:tc>
      </w:tr>
      <w:tr w:rsidR="00110C2C" w:rsidRPr="003E3B4A" w14:paraId="7921A5E0" w14:textId="77777777" w:rsidTr="00EB578C">
        <w:tc>
          <w:tcPr>
            <w:tcW w:w="3389" w:type="dxa"/>
            <w:shd w:val="clear" w:color="auto" w:fill="CBFFCB"/>
          </w:tcPr>
          <w:p w14:paraId="24A48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63476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1.101,60</w:t>
            </w:r>
          </w:p>
        </w:tc>
        <w:tc>
          <w:tcPr>
            <w:tcW w:w="1300" w:type="dxa"/>
            <w:shd w:val="clear" w:color="auto" w:fill="CBFFCB"/>
          </w:tcPr>
          <w:p w14:paraId="35BB19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1.230,00</w:t>
            </w:r>
          </w:p>
        </w:tc>
        <w:tc>
          <w:tcPr>
            <w:tcW w:w="1300" w:type="dxa"/>
            <w:shd w:val="clear" w:color="auto" w:fill="CBFFCB"/>
          </w:tcPr>
          <w:p w14:paraId="65D221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6D74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72A34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132CE83" w14:textId="77777777" w:rsidTr="00EB578C">
        <w:tc>
          <w:tcPr>
            <w:tcW w:w="3389" w:type="dxa"/>
            <w:shd w:val="clear" w:color="auto" w:fill="F2F2F2"/>
          </w:tcPr>
          <w:p w14:paraId="1AE56D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E9EDE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1.101,60</w:t>
            </w:r>
          </w:p>
        </w:tc>
        <w:tc>
          <w:tcPr>
            <w:tcW w:w="1300" w:type="dxa"/>
            <w:shd w:val="clear" w:color="auto" w:fill="F2F2F2"/>
          </w:tcPr>
          <w:p w14:paraId="5FC0BD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1.230,00</w:t>
            </w:r>
          </w:p>
        </w:tc>
        <w:tc>
          <w:tcPr>
            <w:tcW w:w="1300" w:type="dxa"/>
            <w:shd w:val="clear" w:color="auto" w:fill="F2F2F2"/>
          </w:tcPr>
          <w:p w14:paraId="0045D8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2A098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0DF9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BC2880" w14:textId="77777777" w:rsidTr="00EB578C">
        <w:tc>
          <w:tcPr>
            <w:tcW w:w="3389" w:type="dxa"/>
          </w:tcPr>
          <w:p w14:paraId="252957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E0E90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1.101,60</w:t>
            </w:r>
          </w:p>
        </w:tc>
        <w:tc>
          <w:tcPr>
            <w:tcW w:w="1300" w:type="dxa"/>
          </w:tcPr>
          <w:p w14:paraId="4FBD33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1.230,00</w:t>
            </w:r>
          </w:p>
        </w:tc>
        <w:tc>
          <w:tcPr>
            <w:tcW w:w="1300" w:type="dxa"/>
          </w:tcPr>
          <w:p w14:paraId="286923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7730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884B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62A2BA" w14:textId="77777777" w:rsidTr="00EB578C">
        <w:tc>
          <w:tcPr>
            <w:tcW w:w="3389" w:type="dxa"/>
            <w:shd w:val="clear" w:color="auto" w:fill="CBFFCB"/>
          </w:tcPr>
          <w:p w14:paraId="3B6A84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11. Opći prihodi i primici</w:t>
            </w:r>
          </w:p>
        </w:tc>
        <w:tc>
          <w:tcPr>
            <w:tcW w:w="1300" w:type="dxa"/>
            <w:shd w:val="clear" w:color="auto" w:fill="CBFFCB"/>
          </w:tcPr>
          <w:p w14:paraId="005E80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6A19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7044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shd w:val="clear" w:color="auto" w:fill="CBFFCB"/>
          </w:tcPr>
          <w:p w14:paraId="2EFEEB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shd w:val="clear" w:color="auto" w:fill="CBFFCB"/>
          </w:tcPr>
          <w:p w14:paraId="049709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r>
      <w:tr w:rsidR="00110C2C" w:rsidRPr="003E3B4A" w14:paraId="7EE404C1" w14:textId="77777777" w:rsidTr="00EB578C">
        <w:tc>
          <w:tcPr>
            <w:tcW w:w="3389" w:type="dxa"/>
            <w:shd w:val="clear" w:color="auto" w:fill="F2F2F2"/>
          </w:tcPr>
          <w:p w14:paraId="300996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AF00E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67240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14DE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shd w:val="clear" w:color="auto" w:fill="F2F2F2"/>
          </w:tcPr>
          <w:p w14:paraId="639C70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shd w:val="clear" w:color="auto" w:fill="F2F2F2"/>
          </w:tcPr>
          <w:p w14:paraId="039ED1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r>
      <w:tr w:rsidR="00110C2C" w:rsidRPr="003E3B4A" w14:paraId="6B5799FF" w14:textId="77777777" w:rsidTr="00EB578C">
        <w:tc>
          <w:tcPr>
            <w:tcW w:w="3389" w:type="dxa"/>
          </w:tcPr>
          <w:p w14:paraId="0C976B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280042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F211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892D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tcPr>
          <w:p w14:paraId="72935A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c>
          <w:tcPr>
            <w:tcW w:w="1300" w:type="dxa"/>
          </w:tcPr>
          <w:p w14:paraId="1A0921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1.260,84</w:t>
            </w:r>
          </w:p>
        </w:tc>
      </w:tr>
      <w:tr w:rsidR="00110C2C" w:rsidRPr="003E3B4A" w14:paraId="55CB6DA1" w14:textId="77777777" w:rsidTr="00EB578C">
        <w:trPr>
          <w:trHeight w:val="540"/>
        </w:trPr>
        <w:tc>
          <w:tcPr>
            <w:tcW w:w="3389" w:type="dxa"/>
            <w:shd w:val="clear" w:color="auto" w:fill="17365D"/>
            <w:vAlign w:val="center"/>
          </w:tcPr>
          <w:p w14:paraId="1ABBAB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1002 REDOVAN RAD IZVRŠNOG TIJELA</w:t>
            </w:r>
          </w:p>
        </w:tc>
        <w:tc>
          <w:tcPr>
            <w:tcW w:w="1300" w:type="dxa"/>
            <w:shd w:val="clear" w:color="auto" w:fill="17365D"/>
            <w:vAlign w:val="center"/>
          </w:tcPr>
          <w:p w14:paraId="2CB6A0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57.547,51</w:t>
            </w:r>
          </w:p>
        </w:tc>
        <w:tc>
          <w:tcPr>
            <w:tcW w:w="1300" w:type="dxa"/>
            <w:shd w:val="clear" w:color="auto" w:fill="17365D"/>
            <w:vAlign w:val="center"/>
          </w:tcPr>
          <w:p w14:paraId="7534A0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83.872,41</w:t>
            </w:r>
          </w:p>
        </w:tc>
        <w:tc>
          <w:tcPr>
            <w:tcW w:w="1300" w:type="dxa"/>
            <w:shd w:val="clear" w:color="auto" w:fill="17365D"/>
            <w:vAlign w:val="center"/>
          </w:tcPr>
          <w:p w14:paraId="7EF79B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69.444,16</w:t>
            </w:r>
          </w:p>
        </w:tc>
        <w:tc>
          <w:tcPr>
            <w:tcW w:w="1300" w:type="dxa"/>
            <w:shd w:val="clear" w:color="auto" w:fill="17365D"/>
            <w:vAlign w:val="center"/>
          </w:tcPr>
          <w:p w14:paraId="7C18F1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71.343,74</w:t>
            </w:r>
          </w:p>
        </w:tc>
        <w:tc>
          <w:tcPr>
            <w:tcW w:w="1300" w:type="dxa"/>
            <w:shd w:val="clear" w:color="auto" w:fill="17365D"/>
            <w:vAlign w:val="center"/>
          </w:tcPr>
          <w:p w14:paraId="63F1FE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68.343,74</w:t>
            </w:r>
          </w:p>
        </w:tc>
      </w:tr>
      <w:tr w:rsidR="00110C2C" w:rsidRPr="003E3B4A" w14:paraId="373B3EA6" w14:textId="77777777" w:rsidTr="00EB578C">
        <w:trPr>
          <w:trHeight w:val="540"/>
        </w:trPr>
        <w:tc>
          <w:tcPr>
            <w:tcW w:w="3389" w:type="dxa"/>
            <w:shd w:val="clear" w:color="auto" w:fill="DAE8F2"/>
            <w:vAlign w:val="center"/>
          </w:tcPr>
          <w:p w14:paraId="783991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A100201 POSLOVANJE UREDA NAČELNIKA</w:t>
            </w:r>
          </w:p>
        </w:tc>
        <w:tc>
          <w:tcPr>
            <w:tcW w:w="1300" w:type="dxa"/>
            <w:shd w:val="clear" w:color="auto" w:fill="DAE8F2"/>
            <w:vAlign w:val="center"/>
          </w:tcPr>
          <w:p w14:paraId="538832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53.768,87</w:t>
            </w:r>
          </w:p>
        </w:tc>
        <w:tc>
          <w:tcPr>
            <w:tcW w:w="1300" w:type="dxa"/>
            <w:shd w:val="clear" w:color="auto" w:fill="DAE8F2"/>
            <w:vAlign w:val="center"/>
          </w:tcPr>
          <w:p w14:paraId="2B0D1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66.627,36</w:t>
            </w:r>
          </w:p>
        </w:tc>
        <w:tc>
          <w:tcPr>
            <w:tcW w:w="1300" w:type="dxa"/>
            <w:shd w:val="clear" w:color="auto" w:fill="DAE8F2"/>
            <w:vAlign w:val="center"/>
          </w:tcPr>
          <w:p w14:paraId="2F9926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65.627,36</w:t>
            </w:r>
          </w:p>
        </w:tc>
        <w:tc>
          <w:tcPr>
            <w:tcW w:w="1300" w:type="dxa"/>
            <w:shd w:val="clear" w:color="auto" w:fill="DAE8F2"/>
            <w:vAlign w:val="center"/>
          </w:tcPr>
          <w:p w14:paraId="216C15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66.236,09</w:t>
            </w:r>
          </w:p>
        </w:tc>
        <w:tc>
          <w:tcPr>
            <w:tcW w:w="1300" w:type="dxa"/>
            <w:shd w:val="clear" w:color="auto" w:fill="DAE8F2"/>
            <w:vAlign w:val="center"/>
          </w:tcPr>
          <w:p w14:paraId="4A764B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63.236,09</w:t>
            </w:r>
          </w:p>
        </w:tc>
      </w:tr>
      <w:tr w:rsidR="00110C2C" w:rsidRPr="003E3B4A" w14:paraId="4E23AD09" w14:textId="77777777" w:rsidTr="00EB578C">
        <w:tc>
          <w:tcPr>
            <w:tcW w:w="3389" w:type="dxa"/>
            <w:shd w:val="clear" w:color="auto" w:fill="CBFFCB"/>
          </w:tcPr>
          <w:p w14:paraId="76DF35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C0BCF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53.767,60</w:t>
            </w:r>
          </w:p>
        </w:tc>
        <w:tc>
          <w:tcPr>
            <w:tcW w:w="1300" w:type="dxa"/>
            <w:shd w:val="clear" w:color="auto" w:fill="CBFFCB"/>
          </w:tcPr>
          <w:p w14:paraId="1C3240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17.544,98</w:t>
            </w:r>
          </w:p>
        </w:tc>
        <w:tc>
          <w:tcPr>
            <w:tcW w:w="1300" w:type="dxa"/>
            <w:shd w:val="clear" w:color="auto" w:fill="CBFFCB"/>
          </w:tcPr>
          <w:p w14:paraId="4EEED6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B5DD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F257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AE65FD" w14:textId="77777777" w:rsidTr="00EB578C">
        <w:tc>
          <w:tcPr>
            <w:tcW w:w="3389" w:type="dxa"/>
            <w:shd w:val="clear" w:color="auto" w:fill="F2F2F2"/>
          </w:tcPr>
          <w:p w14:paraId="49B203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D4B2E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53.767,60</w:t>
            </w:r>
          </w:p>
        </w:tc>
        <w:tc>
          <w:tcPr>
            <w:tcW w:w="1300" w:type="dxa"/>
            <w:shd w:val="clear" w:color="auto" w:fill="F2F2F2"/>
          </w:tcPr>
          <w:p w14:paraId="58333A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17.544,98</w:t>
            </w:r>
          </w:p>
        </w:tc>
        <w:tc>
          <w:tcPr>
            <w:tcW w:w="1300" w:type="dxa"/>
            <w:shd w:val="clear" w:color="auto" w:fill="F2F2F2"/>
          </w:tcPr>
          <w:p w14:paraId="4066E1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5F2EA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2CFB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958A62" w14:textId="77777777" w:rsidTr="00EB578C">
        <w:tc>
          <w:tcPr>
            <w:tcW w:w="3389" w:type="dxa"/>
          </w:tcPr>
          <w:p w14:paraId="208B82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230D4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48.633,14</w:t>
            </w:r>
          </w:p>
        </w:tc>
        <w:tc>
          <w:tcPr>
            <w:tcW w:w="1300" w:type="dxa"/>
          </w:tcPr>
          <w:p w14:paraId="4F0102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16.765,00</w:t>
            </w:r>
          </w:p>
        </w:tc>
        <w:tc>
          <w:tcPr>
            <w:tcW w:w="1300" w:type="dxa"/>
          </w:tcPr>
          <w:p w14:paraId="74B897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9E76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34D3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4E8D19" w14:textId="77777777" w:rsidTr="00EB578C">
        <w:tc>
          <w:tcPr>
            <w:tcW w:w="3389" w:type="dxa"/>
          </w:tcPr>
          <w:p w14:paraId="06EABE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68E7F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5.134,46</w:t>
            </w:r>
          </w:p>
        </w:tc>
        <w:tc>
          <w:tcPr>
            <w:tcW w:w="1300" w:type="dxa"/>
          </w:tcPr>
          <w:p w14:paraId="53B9FE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779,98</w:t>
            </w:r>
          </w:p>
        </w:tc>
        <w:tc>
          <w:tcPr>
            <w:tcW w:w="1300" w:type="dxa"/>
          </w:tcPr>
          <w:p w14:paraId="215C2F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99E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7569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09CCAA" w14:textId="77777777" w:rsidTr="00EB578C">
        <w:tc>
          <w:tcPr>
            <w:tcW w:w="3389" w:type="dxa"/>
            <w:shd w:val="clear" w:color="auto" w:fill="CBFFCB"/>
          </w:tcPr>
          <w:p w14:paraId="7B87D2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4AF9A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D492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F237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17.757,38</w:t>
            </w:r>
          </w:p>
        </w:tc>
        <w:tc>
          <w:tcPr>
            <w:tcW w:w="1300" w:type="dxa"/>
            <w:shd w:val="clear" w:color="auto" w:fill="CBFFCB"/>
          </w:tcPr>
          <w:p w14:paraId="1F4390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66.236,09</w:t>
            </w:r>
          </w:p>
        </w:tc>
        <w:tc>
          <w:tcPr>
            <w:tcW w:w="1300" w:type="dxa"/>
            <w:shd w:val="clear" w:color="auto" w:fill="CBFFCB"/>
          </w:tcPr>
          <w:p w14:paraId="7E141F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55.135,43</w:t>
            </w:r>
          </w:p>
        </w:tc>
      </w:tr>
      <w:tr w:rsidR="00110C2C" w:rsidRPr="003E3B4A" w14:paraId="2E84262D" w14:textId="77777777" w:rsidTr="00EB578C">
        <w:tc>
          <w:tcPr>
            <w:tcW w:w="3389" w:type="dxa"/>
            <w:shd w:val="clear" w:color="auto" w:fill="F2F2F2"/>
          </w:tcPr>
          <w:p w14:paraId="43FD7B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E69B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B7D4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C5330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17.757,38</w:t>
            </w:r>
          </w:p>
        </w:tc>
        <w:tc>
          <w:tcPr>
            <w:tcW w:w="1300" w:type="dxa"/>
            <w:shd w:val="clear" w:color="auto" w:fill="F2F2F2"/>
          </w:tcPr>
          <w:p w14:paraId="2E8768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66.236,09</w:t>
            </w:r>
          </w:p>
        </w:tc>
        <w:tc>
          <w:tcPr>
            <w:tcW w:w="1300" w:type="dxa"/>
            <w:shd w:val="clear" w:color="auto" w:fill="F2F2F2"/>
          </w:tcPr>
          <w:p w14:paraId="1BB94B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55.135,43</w:t>
            </w:r>
          </w:p>
        </w:tc>
      </w:tr>
      <w:tr w:rsidR="00110C2C" w:rsidRPr="003E3B4A" w14:paraId="4D7609BB" w14:textId="77777777" w:rsidTr="00EB578C">
        <w:tc>
          <w:tcPr>
            <w:tcW w:w="3389" w:type="dxa"/>
          </w:tcPr>
          <w:p w14:paraId="1EB969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4A108B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C16B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4F83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16.765,00</w:t>
            </w:r>
          </w:p>
        </w:tc>
        <w:tc>
          <w:tcPr>
            <w:tcW w:w="1300" w:type="dxa"/>
          </w:tcPr>
          <w:p w14:paraId="4F7310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52.763,07</w:t>
            </w:r>
          </w:p>
        </w:tc>
        <w:tc>
          <w:tcPr>
            <w:tcW w:w="1300" w:type="dxa"/>
          </w:tcPr>
          <w:p w14:paraId="0C3E4F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52.763,07</w:t>
            </w:r>
          </w:p>
        </w:tc>
      </w:tr>
      <w:tr w:rsidR="00110C2C" w:rsidRPr="003E3B4A" w14:paraId="2319252C" w14:textId="77777777" w:rsidTr="00EB578C">
        <w:tc>
          <w:tcPr>
            <w:tcW w:w="3389" w:type="dxa"/>
          </w:tcPr>
          <w:p w14:paraId="446017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58407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28DF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0110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992,38</w:t>
            </w:r>
          </w:p>
        </w:tc>
        <w:tc>
          <w:tcPr>
            <w:tcW w:w="1300" w:type="dxa"/>
          </w:tcPr>
          <w:p w14:paraId="3FEE22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13.453,02</w:t>
            </w:r>
          </w:p>
        </w:tc>
        <w:tc>
          <w:tcPr>
            <w:tcW w:w="1300" w:type="dxa"/>
          </w:tcPr>
          <w:p w14:paraId="2DA4B7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2.372,36</w:t>
            </w:r>
          </w:p>
        </w:tc>
      </w:tr>
      <w:tr w:rsidR="00110C2C" w:rsidRPr="003E3B4A" w14:paraId="4EC8BF31" w14:textId="77777777" w:rsidTr="00EB578C">
        <w:tc>
          <w:tcPr>
            <w:tcW w:w="3389" w:type="dxa"/>
          </w:tcPr>
          <w:p w14:paraId="16B3C9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0A517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21644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3DDD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7A64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w:t>
            </w:r>
          </w:p>
        </w:tc>
        <w:tc>
          <w:tcPr>
            <w:tcW w:w="1300" w:type="dxa"/>
          </w:tcPr>
          <w:p w14:paraId="457C5B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5B375B" w14:textId="77777777" w:rsidTr="00EB578C">
        <w:tc>
          <w:tcPr>
            <w:tcW w:w="3389" w:type="dxa"/>
            <w:shd w:val="clear" w:color="auto" w:fill="CBFFCB"/>
          </w:tcPr>
          <w:p w14:paraId="065BA9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058425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92BD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862,38</w:t>
            </w:r>
          </w:p>
        </w:tc>
        <w:tc>
          <w:tcPr>
            <w:tcW w:w="1300" w:type="dxa"/>
            <w:shd w:val="clear" w:color="auto" w:fill="CBFFCB"/>
          </w:tcPr>
          <w:p w14:paraId="4D6EAB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B15C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37EB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BB8E42" w14:textId="77777777" w:rsidTr="00EB578C">
        <w:tc>
          <w:tcPr>
            <w:tcW w:w="3389" w:type="dxa"/>
            <w:shd w:val="clear" w:color="auto" w:fill="F2F2F2"/>
          </w:tcPr>
          <w:p w14:paraId="066770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95011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AF21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862,38</w:t>
            </w:r>
          </w:p>
        </w:tc>
        <w:tc>
          <w:tcPr>
            <w:tcW w:w="1300" w:type="dxa"/>
            <w:shd w:val="clear" w:color="auto" w:fill="F2F2F2"/>
          </w:tcPr>
          <w:p w14:paraId="1CA0EE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F69A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394BA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9703BD" w14:textId="77777777" w:rsidTr="00EB578C">
        <w:tc>
          <w:tcPr>
            <w:tcW w:w="3389" w:type="dxa"/>
          </w:tcPr>
          <w:p w14:paraId="454D70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6F378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5A90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862,38</w:t>
            </w:r>
          </w:p>
        </w:tc>
        <w:tc>
          <w:tcPr>
            <w:tcW w:w="1300" w:type="dxa"/>
          </w:tcPr>
          <w:p w14:paraId="7E6405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3615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F1B4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81EC6B" w14:textId="77777777" w:rsidTr="00EB578C">
        <w:tc>
          <w:tcPr>
            <w:tcW w:w="3389" w:type="dxa"/>
            <w:shd w:val="clear" w:color="auto" w:fill="CBFFCB"/>
          </w:tcPr>
          <w:p w14:paraId="56774F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3A3702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w:t>
            </w:r>
          </w:p>
        </w:tc>
        <w:tc>
          <w:tcPr>
            <w:tcW w:w="1300" w:type="dxa"/>
            <w:shd w:val="clear" w:color="auto" w:fill="CBFFCB"/>
          </w:tcPr>
          <w:p w14:paraId="6B5D0E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48.220,00</w:t>
            </w:r>
          </w:p>
        </w:tc>
        <w:tc>
          <w:tcPr>
            <w:tcW w:w="1300" w:type="dxa"/>
            <w:shd w:val="clear" w:color="auto" w:fill="CBFFCB"/>
          </w:tcPr>
          <w:p w14:paraId="6C084D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A334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1389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93C0913" w14:textId="77777777" w:rsidTr="00EB578C">
        <w:tc>
          <w:tcPr>
            <w:tcW w:w="3389" w:type="dxa"/>
            <w:shd w:val="clear" w:color="auto" w:fill="F2F2F2"/>
          </w:tcPr>
          <w:p w14:paraId="7457AE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2D7A2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w:t>
            </w:r>
          </w:p>
        </w:tc>
        <w:tc>
          <w:tcPr>
            <w:tcW w:w="1300" w:type="dxa"/>
            <w:shd w:val="clear" w:color="auto" w:fill="F2F2F2"/>
          </w:tcPr>
          <w:p w14:paraId="05730C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48.220,00</w:t>
            </w:r>
          </w:p>
        </w:tc>
        <w:tc>
          <w:tcPr>
            <w:tcW w:w="1300" w:type="dxa"/>
            <w:shd w:val="clear" w:color="auto" w:fill="F2F2F2"/>
          </w:tcPr>
          <w:p w14:paraId="29AE90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8EC24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3779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00BD39" w14:textId="77777777" w:rsidTr="00EB578C">
        <w:tc>
          <w:tcPr>
            <w:tcW w:w="3389" w:type="dxa"/>
          </w:tcPr>
          <w:p w14:paraId="2F34E9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1BFD3D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31D1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36.200,00</w:t>
            </w:r>
          </w:p>
        </w:tc>
        <w:tc>
          <w:tcPr>
            <w:tcW w:w="1300" w:type="dxa"/>
          </w:tcPr>
          <w:p w14:paraId="5B368C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C45F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927E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7399AFE" w14:textId="77777777" w:rsidTr="00EB578C">
        <w:tc>
          <w:tcPr>
            <w:tcW w:w="3389" w:type="dxa"/>
          </w:tcPr>
          <w:p w14:paraId="20682B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74ED2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EA38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w:t>
            </w:r>
          </w:p>
        </w:tc>
        <w:tc>
          <w:tcPr>
            <w:tcW w:w="1300" w:type="dxa"/>
          </w:tcPr>
          <w:p w14:paraId="058159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5428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9BA5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26540B" w14:textId="77777777" w:rsidTr="00EB578C">
        <w:tc>
          <w:tcPr>
            <w:tcW w:w="3389" w:type="dxa"/>
          </w:tcPr>
          <w:p w14:paraId="67FBBB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3F588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w:t>
            </w:r>
          </w:p>
        </w:tc>
        <w:tc>
          <w:tcPr>
            <w:tcW w:w="1300" w:type="dxa"/>
          </w:tcPr>
          <w:p w14:paraId="435944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w:t>
            </w:r>
          </w:p>
        </w:tc>
        <w:tc>
          <w:tcPr>
            <w:tcW w:w="1300" w:type="dxa"/>
          </w:tcPr>
          <w:p w14:paraId="529638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F58F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849A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DD8CEE" w14:textId="77777777" w:rsidTr="00EB578C">
        <w:tc>
          <w:tcPr>
            <w:tcW w:w="3389" w:type="dxa"/>
            <w:shd w:val="clear" w:color="auto" w:fill="CBFFCB"/>
          </w:tcPr>
          <w:p w14:paraId="0D7306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0C016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42860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0B35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47.869,98</w:t>
            </w:r>
          </w:p>
        </w:tc>
        <w:tc>
          <w:tcPr>
            <w:tcW w:w="1300" w:type="dxa"/>
            <w:shd w:val="clear" w:color="auto" w:fill="CBFFCB"/>
          </w:tcPr>
          <w:p w14:paraId="24FF9E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7DC4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8.100,66</w:t>
            </w:r>
          </w:p>
        </w:tc>
      </w:tr>
      <w:tr w:rsidR="00110C2C" w:rsidRPr="003E3B4A" w14:paraId="19B331F6" w14:textId="77777777" w:rsidTr="00EB578C">
        <w:tc>
          <w:tcPr>
            <w:tcW w:w="3389" w:type="dxa"/>
            <w:shd w:val="clear" w:color="auto" w:fill="F2F2F2"/>
          </w:tcPr>
          <w:p w14:paraId="3A7478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14291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1DE06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BBC6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47.869,98</w:t>
            </w:r>
          </w:p>
        </w:tc>
        <w:tc>
          <w:tcPr>
            <w:tcW w:w="1300" w:type="dxa"/>
            <w:shd w:val="clear" w:color="auto" w:fill="F2F2F2"/>
          </w:tcPr>
          <w:p w14:paraId="77C67C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9455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8.100,66</w:t>
            </w:r>
          </w:p>
        </w:tc>
      </w:tr>
      <w:tr w:rsidR="00110C2C" w:rsidRPr="003E3B4A" w14:paraId="53B51AF6" w14:textId="77777777" w:rsidTr="00EB578C">
        <w:tc>
          <w:tcPr>
            <w:tcW w:w="3389" w:type="dxa"/>
          </w:tcPr>
          <w:p w14:paraId="0A9071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6260F7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F57C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BE36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36.200,00</w:t>
            </w:r>
          </w:p>
        </w:tc>
        <w:tc>
          <w:tcPr>
            <w:tcW w:w="1300" w:type="dxa"/>
          </w:tcPr>
          <w:p w14:paraId="0C3016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CC32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1C2A4F" w14:textId="77777777" w:rsidTr="00EB578C">
        <w:tc>
          <w:tcPr>
            <w:tcW w:w="3389" w:type="dxa"/>
          </w:tcPr>
          <w:p w14:paraId="65D82E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18C1E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6B78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EE41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11.649,98</w:t>
            </w:r>
          </w:p>
        </w:tc>
        <w:tc>
          <w:tcPr>
            <w:tcW w:w="1300" w:type="dxa"/>
          </w:tcPr>
          <w:p w14:paraId="6F4236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1EE3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8.080,66</w:t>
            </w:r>
          </w:p>
        </w:tc>
      </w:tr>
      <w:tr w:rsidR="00110C2C" w:rsidRPr="003E3B4A" w14:paraId="7D9FB890" w14:textId="77777777" w:rsidTr="00EB578C">
        <w:tc>
          <w:tcPr>
            <w:tcW w:w="3389" w:type="dxa"/>
          </w:tcPr>
          <w:p w14:paraId="498FFF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344F73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07FF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EE6F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w:t>
            </w:r>
          </w:p>
        </w:tc>
        <w:tc>
          <w:tcPr>
            <w:tcW w:w="1300" w:type="dxa"/>
          </w:tcPr>
          <w:p w14:paraId="2E3AB1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B242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w:t>
            </w:r>
          </w:p>
        </w:tc>
      </w:tr>
      <w:tr w:rsidR="00110C2C" w:rsidRPr="003E3B4A" w14:paraId="4094AEE3" w14:textId="77777777" w:rsidTr="00EB578C">
        <w:trPr>
          <w:trHeight w:val="540"/>
        </w:trPr>
        <w:tc>
          <w:tcPr>
            <w:tcW w:w="3389" w:type="dxa"/>
            <w:shd w:val="clear" w:color="auto" w:fill="DAE8F2"/>
            <w:vAlign w:val="center"/>
          </w:tcPr>
          <w:p w14:paraId="73785E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A100202 ČLANARINA ZA LOKALNU AKCIJSKU GRUPU VUKA-DUNAV</w:t>
            </w:r>
          </w:p>
        </w:tc>
        <w:tc>
          <w:tcPr>
            <w:tcW w:w="1300" w:type="dxa"/>
            <w:shd w:val="clear" w:color="auto" w:fill="DAE8F2"/>
            <w:vAlign w:val="center"/>
          </w:tcPr>
          <w:p w14:paraId="6BD12D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486,80</w:t>
            </w:r>
          </w:p>
        </w:tc>
        <w:tc>
          <w:tcPr>
            <w:tcW w:w="1300" w:type="dxa"/>
            <w:shd w:val="clear" w:color="auto" w:fill="DAE8F2"/>
            <w:vAlign w:val="center"/>
          </w:tcPr>
          <w:p w14:paraId="52D524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486,80</w:t>
            </w:r>
          </w:p>
        </w:tc>
        <w:tc>
          <w:tcPr>
            <w:tcW w:w="1300" w:type="dxa"/>
            <w:shd w:val="clear" w:color="auto" w:fill="DAE8F2"/>
            <w:vAlign w:val="center"/>
          </w:tcPr>
          <w:p w14:paraId="55F17E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486,80</w:t>
            </w:r>
          </w:p>
        </w:tc>
        <w:tc>
          <w:tcPr>
            <w:tcW w:w="1300" w:type="dxa"/>
            <w:shd w:val="clear" w:color="auto" w:fill="DAE8F2"/>
            <w:vAlign w:val="center"/>
          </w:tcPr>
          <w:p w14:paraId="2C8721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486,80</w:t>
            </w:r>
          </w:p>
        </w:tc>
        <w:tc>
          <w:tcPr>
            <w:tcW w:w="1300" w:type="dxa"/>
            <w:shd w:val="clear" w:color="auto" w:fill="DAE8F2"/>
            <w:vAlign w:val="center"/>
          </w:tcPr>
          <w:p w14:paraId="572850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486,80</w:t>
            </w:r>
          </w:p>
        </w:tc>
      </w:tr>
      <w:tr w:rsidR="00110C2C" w:rsidRPr="003E3B4A" w14:paraId="2802C85F" w14:textId="77777777" w:rsidTr="00EB578C">
        <w:tc>
          <w:tcPr>
            <w:tcW w:w="3389" w:type="dxa"/>
            <w:shd w:val="clear" w:color="auto" w:fill="CBFFCB"/>
          </w:tcPr>
          <w:p w14:paraId="230606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9461D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CBFFCB"/>
          </w:tcPr>
          <w:p w14:paraId="51D473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CBFFCB"/>
          </w:tcPr>
          <w:p w14:paraId="5E62CD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6084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4CF83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5F462D" w14:textId="77777777" w:rsidTr="00EB578C">
        <w:tc>
          <w:tcPr>
            <w:tcW w:w="3389" w:type="dxa"/>
            <w:shd w:val="clear" w:color="auto" w:fill="F2F2F2"/>
          </w:tcPr>
          <w:p w14:paraId="0DCDAD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68591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F2F2F2"/>
          </w:tcPr>
          <w:p w14:paraId="6D2A62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F2F2F2"/>
          </w:tcPr>
          <w:p w14:paraId="0E03C5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C5A2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ED58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291F20" w14:textId="77777777" w:rsidTr="00EB578C">
        <w:tc>
          <w:tcPr>
            <w:tcW w:w="3389" w:type="dxa"/>
          </w:tcPr>
          <w:p w14:paraId="1B13E5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5049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tcPr>
          <w:p w14:paraId="542F42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tcPr>
          <w:p w14:paraId="341951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A5958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B433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E74AE3" w14:textId="77777777" w:rsidTr="00EB578C">
        <w:tc>
          <w:tcPr>
            <w:tcW w:w="3389" w:type="dxa"/>
            <w:shd w:val="clear" w:color="auto" w:fill="CBFFCB"/>
          </w:tcPr>
          <w:p w14:paraId="509BF6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0A3D17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B915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722C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CBFFCB"/>
          </w:tcPr>
          <w:p w14:paraId="562A66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CBFFCB"/>
          </w:tcPr>
          <w:p w14:paraId="339FF7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r>
      <w:tr w:rsidR="00110C2C" w:rsidRPr="003E3B4A" w14:paraId="496AFE70" w14:textId="77777777" w:rsidTr="00EB578C">
        <w:tc>
          <w:tcPr>
            <w:tcW w:w="3389" w:type="dxa"/>
            <w:shd w:val="clear" w:color="auto" w:fill="F2F2F2"/>
          </w:tcPr>
          <w:p w14:paraId="3630A8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3B66B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42C3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443AC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F2F2F2"/>
          </w:tcPr>
          <w:p w14:paraId="33337A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shd w:val="clear" w:color="auto" w:fill="F2F2F2"/>
          </w:tcPr>
          <w:p w14:paraId="58E7A3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r>
      <w:tr w:rsidR="00110C2C" w:rsidRPr="003E3B4A" w14:paraId="12B8B8FC" w14:textId="77777777" w:rsidTr="00EB578C">
        <w:tc>
          <w:tcPr>
            <w:tcW w:w="3389" w:type="dxa"/>
          </w:tcPr>
          <w:p w14:paraId="28AFDE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DF446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34F2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4CF3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tcPr>
          <w:p w14:paraId="1C13A2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c>
          <w:tcPr>
            <w:tcW w:w="1300" w:type="dxa"/>
          </w:tcPr>
          <w:p w14:paraId="385AE9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486,80</w:t>
            </w:r>
          </w:p>
        </w:tc>
      </w:tr>
      <w:tr w:rsidR="00110C2C" w:rsidRPr="003E3B4A" w14:paraId="2F18E97F" w14:textId="77777777" w:rsidTr="00EB578C">
        <w:trPr>
          <w:trHeight w:val="540"/>
        </w:trPr>
        <w:tc>
          <w:tcPr>
            <w:tcW w:w="3389" w:type="dxa"/>
            <w:shd w:val="clear" w:color="auto" w:fill="DAE8F2"/>
            <w:vAlign w:val="center"/>
          </w:tcPr>
          <w:p w14:paraId="539D67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A100203 PROSLAVA DANA OPĆINE</w:t>
            </w:r>
          </w:p>
        </w:tc>
        <w:tc>
          <w:tcPr>
            <w:tcW w:w="1300" w:type="dxa"/>
            <w:shd w:val="clear" w:color="auto" w:fill="DAE8F2"/>
            <w:vAlign w:val="center"/>
          </w:tcPr>
          <w:p w14:paraId="589C40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3.291,84</w:t>
            </w:r>
          </w:p>
        </w:tc>
        <w:tc>
          <w:tcPr>
            <w:tcW w:w="1300" w:type="dxa"/>
            <w:shd w:val="clear" w:color="auto" w:fill="DAE8F2"/>
            <w:vAlign w:val="center"/>
          </w:tcPr>
          <w:p w14:paraId="7D60B2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1.300,20</w:t>
            </w:r>
          </w:p>
        </w:tc>
        <w:tc>
          <w:tcPr>
            <w:tcW w:w="1300" w:type="dxa"/>
            <w:shd w:val="clear" w:color="auto" w:fill="DAE8F2"/>
            <w:vAlign w:val="center"/>
          </w:tcPr>
          <w:p w14:paraId="01B539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2.000,00</w:t>
            </w:r>
          </w:p>
        </w:tc>
        <w:tc>
          <w:tcPr>
            <w:tcW w:w="1300" w:type="dxa"/>
            <w:shd w:val="clear" w:color="auto" w:fill="DAE8F2"/>
            <w:vAlign w:val="center"/>
          </w:tcPr>
          <w:p w14:paraId="20612D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3.290,85</w:t>
            </w:r>
          </w:p>
        </w:tc>
        <w:tc>
          <w:tcPr>
            <w:tcW w:w="1300" w:type="dxa"/>
            <w:shd w:val="clear" w:color="auto" w:fill="DAE8F2"/>
            <w:vAlign w:val="center"/>
          </w:tcPr>
          <w:p w14:paraId="4B203E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3.290,85</w:t>
            </w:r>
          </w:p>
        </w:tc>
      </w:tr>
      <w:tr w:rsidR="00110C2C" w:rsidRPr="003E3B4A" w14:paraId="209D5CD7" w14:textId="77777777" w:rsidTr="00EB578C">
        <w:tc>
          <w:tcPr>
            <w:tcW w:w="3389" w:type="dxa"/>
            <w:shd w:val="clear" w:color="auto" w:fill="CBFFCB"/>
          </w:tcPr>
          <w:p w14:paraId="69C289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733F1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c>
          <w:tcPr>
            <w:tcW w:w="1300" w:type="dxa"/>
            <w:shd w:val="clear" w:color="auto" w:fill="CBFFCB"/>
          </w:tcPr>
          <w:p w14:paraId="4EBDA4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1.300,20</w:t>
            </w:r>
          </w:p>
        </w:tc>
        <w:tc>
          <w:tcPr>
            <w:tcW w:w="1300" w:type="dxa"/>
            <w:shd w:val="clear" w:color="auto" w:fill="CBFFCB"/>
          </w:tcPr>
          <w:p w14:paraId="5C67B6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1D4BD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78F6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298D7E" w14:textId="77777777" w:rsidTr="00EB578C">
        <w:tc>
          <w:tcPr>
            <w:tcW w:w="3389" w:type="dxa"/>
            <w:shd w:val="clear" w:color="auto" w:fill="F2F2F2"/>
          </w:tcPr>
          <w:p w14:paraId="4FFF6A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4B27F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c>
          <w:tcPr>
            <w:tcW w:w="1300" w:type="dxa"/>
            <w:shd w:val="clear" w:color="auto" w:fill="F2F2F2"/>
          </w:tcPr>
          <w:p w14:paraId="1ED49F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1.300,20</w:t>
            </w:r>
          </w:p>
        </w:tc>
        <w:tc>
          <w:tcPr>
            <w:tcW w:w="1300" w:type="dxa"/>
            <w:shd w:val="clear" w:color="auto" w:fill="F2F2F2"/>
          </w:tcPr>
          <w:p w14:paraId="5E01DD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9FF8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00A0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F75409" w14:textId="77777777" w:rsidTr="00EB578C">
        <w:tc>
          <w:tcPr>
            <w:tcW w:w="3389" w:type="dxa"/>
          </w:tcPr>
          <w:p w14:paraId="3825F1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29C02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c>
          <w:tcPr>
            <w:tcW w:w="1300" w:type="dxa"/>
          </w:tcPr>
          <w:p w14:paraId="5628AA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1.300,20</w:t>
            </w:r>
          </w:p>
        </w:tc>
        <w:tc>
          <w:tcPr>
            <w:tcW w:w="1300" w:type="dxa"/>
          </w:tcPr>
          <w:p w14:paraId="711DA0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B3CC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AC2A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29418FD" w14:textId="77777777" w:rsidTr="00EB578C">
        <w:tc>
          <w:tcPr>
            <w:tcW w:w="3389" w:type="dxa"/>
            <w:shd w:val="clear" w:color="auto" w:fill="CBFFCB"/>
          </w:tcPr>
          <w:p w14:paraId="7A5FAE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3C44D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CD7D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6338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8885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3.290,85</w:t>
            </w:r>
          </w:p>
        </w:tc>
        <w:tc>
          <w:tcPr>
            <w:tcW w:w="1300" w:type="dxa"/>
            <w:shd w:val="clear" w:color="auto" w:fill="CBFFCB"/>
          </w:tcPr>
          <w:p w14:paraId="67884A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r>
      <w:tr w:rsidR="00110C2C" w:rsidRPr="003E3B4A" w14:paraId="7F70FF74" w14:textId="77777777" w:rsidTr="00EB578C">
        <w:tc>
          <w:tcPr>
            <w:tcW w:w="3389" w:type="dxa"/>
            <w:shd w:val="clear" w:color="auto" w:fill="F2F2F2"/>
          </w:tcPr>
          <w:p w14:paraId="368F89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B8DCF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5B40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9D18E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751CD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3.290,85</w:t>
            </w:r>
          </w:p>
        </w:tc>
        <w:tc>
          <w:tcPr>
            <w:tcW w:w="1300" w:type="dxa"/>
            <w:shd w:val="clear" w:color="auto" w:fill="F2F2F2"/>
          </w:tcPr>
          <w:p w14:paraId="4854FC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r>
      <w:tr w:rsidR="00110C2C" w:rsidRPr="003E3B4A" w14:paraId="4A81C0FE" w14:textId="77777777" w:rsidTr="00EB578C">
        <w:tc>
          <w:tcPr>
            <w:tcW w:w="3389" w:type="dxa"/>
          </w:tcPr>
          <w:p w14:paraId="2D04FD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32 Materijalni rashodi</w:t>
            </w:r>
          </w:p>
        </w:tc>
        <w:tc>
          <w:tcPr>
            <w:tcW w:w="1300" w:type="dxa"/>
          </w:tcPr>
          <w:p w14:paraId="33859F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5465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D98B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CA94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3.290,85</w:t>
            </w:r>
          </w:p>
        </w:tc>
        <w:tc>
          <w:tcPr>
            <w:tcW w:w="1300" w:type="dxa"/>
          </w:tcPr>
          <w:p w14:paraId="62A0B6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640,00</w:t>
            </w:r>
          </w:p>
        </w:tc>
      </w:tr>
      <w:tr w:rsidR="00110C2C" w:rsidRPr="003E3B4A" w14:paraId="53E1CE31" w14:textId="77777777" w:rsidTr="00EB578C">
        <w:tc>
          <w:tcPr>
            <w:tcW w:w="3389" w:type="dxa"/>
            <w:shd w:val="clear" w:color="auto" w:fill="CBFFCB"/>
          </w:tcPr>
          <w:p w14:paraId="6ED59F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14597E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2.651,84</w:t>
            </w:r>
          </w:p>
        </w:tc>
        <w:tc>
          <w:tcPr>
            <w:tcW w:w="1300" w:type="dxa"/>
            <w:shd w:val="clear" w:color="auto" w:fill="CBFFCB"/>
          </w:tcPr>
          <w:p w14:paraId="484F9E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7119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ECE7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79C7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90B4B4" w14:textId="77777777" w:rsidTr="00EB578C">
        <w:tc>
          <w:tcPr>
            <w:tcW w:w="3389" w:type="dxa"/>
            <w:shd w:val="clear" w:color="auto" w:fill="F2F2F2"/>
          </w:tcPr>
          <w:p w14:paraId="18B009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4640D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2.651,84</w:t>
            </w:r>
          </w:p>
        </w:tc>
        <w:tc>
          <w:tcPr>
            <w:tcW w:w="1300" w:type="dxa"/>
            <w:shd w:val="clear" w:color="auto" w:fill="F2F2F2"/>
          </w:tcPr>
          <w:p w14:paraId="7D5E24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9CB6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10E1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9A5A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7535F3" w14:textId="77777777" w:rsidTr="00EB578C">
        <w:tc>
          <w:tcPr>
            <w:tcW w:w="3389" w:type="dxa"/>
          </w:tcPr>
          <w:p w14:paraId="0A7143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62F6F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2.651,84</w:t>
            </w:r>
          </w:p>
        </w:tc>
        <w:tc>
          <w:tcPr>
            <w:tcW w:w="1300" w:type="dxa"/>
          </w:tcPr>
          <w:p w14:paraId="54CD11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28D8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0295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257E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FE41DCC" w14:textId="77777777" w:rsidTr="00EB578C">
        <w:tc>
          <w:tcPr>
            <w:tcW w:w="3389" w:type="dxa"/>
            <w:shd w:val="clear" w:color="auto" w:fill="CBFFCB"/>
          </w:tcPr>
          <w:p w14:paraId="6AA38A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F0E37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823D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273C4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CBFFCB"/>
          </w:tcPr>
          <w:p w14:paraId="6E4226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ADCB3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2.650,85</w:t>
            </w:r>
          </w:p>
        </w:tc>
      </w:tr>
      <w:tr w:rsidR="00110C2C" w:rsidRPr="003E3B4A" w14:paraId="076DBE82" w14:textId="77777777" w:rsidTr="00EB578C">
        <w:tc>
          <w:tcPr>
            <w:tcW w:w="3389" w:type="dxa"/>
            <w:shd w:val="clear" w:color="auto" w:fill="F2F2F2"/>
          </w:tcPr>
          <w:p w14:paraId="6D5814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708AA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7739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D77A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5F81C1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F00E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2.650,85</w:t>
            </w:r>
          </w:p>
        </w:tc>
      </w:tr>
      <w:tr w:rsidR="00110C2C" w:rsidRPr="003E3B4A" w14:paraId="5C23D044" w14:textId="77777777" w:rsidTr="00EB578C">
        <w:tc>
          <w:tcPr>
            <w:tcW w:w="3389" w:type="dxa"/>
          </w:tcPr>
          <w:p w14:paraId="183245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B9DB2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CB0F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2AC0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2B215C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F737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2.650,85</w:t>
            </w:r>
          </w:p>
        </w:tc>
      </w:tr>
      <w:tr w:rsidR="00110C2C" w:rsidRPr="003E3B4A" w14:paraId="650E37FA" w14:textId="77777777" w:rsidTr="00EB578C">
        <w:trPr>
          <w:trHeight w:val="540"/>
        </w:trPr>
        <w:tc>
          <w:tcPr>
            <w:tcW w:w="3389" w:type="dxa"/>
            <w:shd w:val="clear" w:color="auto" w:fill="DAE8F2"/>
            <w:vAlign w:val="center"/>
          </w:tcPr>
          <w:p w14:paraId="64F9AE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A100204 PRORAČUNSKA ZALIHA</w:t>
            </w:r>
          </w:p>
        </w:tc>
        <w:tc>
          <w:tcPr>
            <w:tcW w:w="1300" w:type="dxa"/>
            <w:shd w:val="clear" w:color="auto" w:fill="DAE8F2"/>
            <w:vAlign w:val="center"/>
          </w:tcPr>
          <w:p w14:paraId="5995F6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9200E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1.330,00</w:t>
            </w:r>
          </w:p>
        </w:tc>
        <w:tc>
          <w:tcPr>
            <w:tcW w:w="1300" w:type="dxa"/>
            <w:shd w:val="clear" w:color="auto" w:fill="DAE8F2"/>
            <w:vAlign w:val="center"/>
          </w:tcPr>
          <w:p w14:paraId="0DDC4D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1.330,00</w:t>
            </w:r>
          </w:p>
        </w:tc>
        <w:tc>
          <w:tcPr>
            <w:tcW w:w="1300" w:type="dxa"/>
            <w:shd w:val="clear" w:color="auto" w:fill="DAE8F2"/>
            <w:vAlign w:val="center"/>
          </w:tcPr>
          <w:p w14:paraId="578423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1.330,00</w:t>
            </w:r>
          </w:p>
        </w:tc>
        <w:tc>
          <w:tcPr>
            <w:tcW w:w="1300" w:type="dxa"/>
            <w:shd w:val="clear" w:color="auto" w:fill="DAE8F2"/>
            <w:vAlign w:val="center"/>
          </w:tcPr>
          <w:p w14:paraId="03440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1.330,00</w:t>
            </w:r>
          </w:p>
        </w:tc>
      </w:tr>
      <w:tr w:rsidR="00110C2C" w:rsidRPr="003E3B4A" w14:paraId="2AE89051" w14:textId="77777777" w:rsidTr="00EB578C">
        <w:tc>
          <w:tcPr>
            <w:tcW w:w="3389" w:type="dxa"/>
            <w:shd w:val="clear" w:color="auto" w:fill="CBFFCB"/>
          </w:tcPr>
          <w:p w14:paraId="6D865F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716B8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A876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CBFFCB"/>
          </w:tcPr>
          <w:p w14:paraId="62DAC0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1C6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50D50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FDA993" w14:textId="77777777" w:rsidTr="00EB578C">
        <w:tc>
          <w:tcPr>
            <w:tcW w:w="3389" w:type="dxa"/>
            <w:shd w:val="clear" w:color="auto" w:fill="F2F2F2"/>
          </w:tcPr>
          <w:p w14:paraId="36F532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7AB49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11D67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F2F2F2"/>
          </w:tcPr>
          <w:p w14:paraId="602646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65C5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6836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EC0EFC" w14:textId="77777777" w:rsidTr="00EB578C">
        <w:tc>
          <w:tcPr>
            <w:tcW w:w="3389" w:type="dxa"/>
          </w:tcPr>
          <w:p w14:paraId="7C5F57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70A8CC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6BD32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tcPr>
          <w:p w14:paraId="734AA9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498A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5618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0875CE" w14:textId="77777777" w:rsidTr="00EB578C">
        <w:tc>
          <w:tcPr>
            <w:tcW w:w="3389" w:type="dxa"/>
            <w:shd w:val="clear" w:color="auto" w:fill="CBFFCB"/>
          </w:tcPr>
          <w:p w14:paraId="5207AF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0BF574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8675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5BAB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CBFFCB"/>
          </w:tcPr>
          <w:p w14:paraId="66C3E4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CBFFCB"/>
          </w:tcPr>
          <w:p w14:paraId="0423B5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r>
      <w:tr w:rsidR="00110C2C" w:rsidRPr="003E3B4A" w14:paraId="4A44C74A" w14:textId="77777777" w:rsidTr="00EB578C">
        <w:tc>
          <w:tcPr>
            <w:tcW w:w="3389" w:type="dxa"/>
            <w:shd w:val="clear" w:color="auto" w:fill="F2F2F2"/>
          </w:tcPr>
          <w:p w14:paraId="049C5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DF7D2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65F6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A0D9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F2F2F2"/>
          </w:tcPr>
          <w:p w14:paraId="6EB7CD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shd w:val="clear" w:color="auto" w:fill="F2F2F2"/>
          </w:tcPr>
          <w:p w14:paraId="1C42D0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r>
      <w:tr w:rsidR="00110C2C" w:rsidRPr="003E3B4A" w14:paraId="7951EE15" w14:textId="77777777" w:rsidTr="00EB578C">
        <w:tc>
          <w:tcPr>
            <w:tcW w:w="3389" w:type="dxa"/>
          </w:tcPr>
          <w:p w14:paraId="4B9E3C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107459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9017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E57F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tcPr>
          <w:p w14:paraId="534EB4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c>
          <w:tcPr>
            <w:tcW w:w="1300" w:type="dxa"/>
          </w:tcPr>
          <w:p w14:paraId="0D7269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1.330,00</w:t>
            </w:r>
          </w:p>
        </w:tc>
      </w:tr>
      <w:tr w:rsidR="00110C2C" w:rsidRPr="003E3B4A" w14:paraId="1B64B068" w14:textId="77777777" w:rsidTr="00EB578C">
        <w:trPr>
          <w:trHeight w:val="540"/>
        </w:trPr>
        <w:tc>
          <w:tcPr>
            <w:tcW w:w="3389" w:type="dxa"/>
            <w:shd w:val="clear" w:color="auto" w:fill="DAE8F2"/>
            <w:vAlign w:val="center"/>
          </w:tcPr>
          <w:p w14:paraId="57278B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A100205 LOKALNI IZBORI</w:t>
            </w:r>
          </w:p>
        </w:tc>
        <w:tc>
          <w:tcPr>
            <w:tcW w:w="1300" w:type="dxa"/>
            <w:shd w:val="clear" w:color="auto" w:fill="DAE8F2"/>
            <w:vAlign w:val="center"/>
          </w:tcPr>
          <w:p w14:paraId="2313E8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DD834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14.128,05</w:t>
            </w:r>
          </w:p>
        </w:tc>
        <w:tc>
          <w:tcPr>
            <w:tcW w:w="1300" w:type="dxa"/>
            <w:shd w:val="clear" w:color="auto" w:fill="DAE8F2"/>
            <w:vAlign w:val="center"/>
          </w:tcPr>
          <w:p w14:paraId="7A598B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84EC6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13077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10EDD5C" w14:textId="77777777" w:rsidTr="00EB578C">
        <w:tc>
          <w:tcPr>
            <w:tcW w:w="3389" w:type="dxa"/>
            <w:shd w:val="clear" w:color="auto" w:fill="CBFFCB"/>
          </w:tcPr>
          <w:p w14:paraId="00D04F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29583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E626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10.909,23</w:t>
            </w:r>
          </w:p>
        </w:tc>
        <w:tc>
          <w:tcPr>
            <w:tcW w:w="1300" w:type="dxa"/>
            <w:shd w:val="clear" w:color="auto" w:fill="CBFFCB"/>
          </w:tcPr>
          <w:p w14:paraId="346692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1279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C1A6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121DDC2" w14:textId="77777777" w:rsidTr="00EB578C">
        <w:tc>
          <w:tcPr>
            <w:tcW w:w="3389" w:type="dxa"/>
            <w:shd w:val="clear" w:color="auto" w:fill="F2F2F2"/>
          </w:tcPr>
          <w:p w14:paraId="624EF4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9F58A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D468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10.909,23</w:t>
            </w:r>
          </w:p>
        </w:tc>
        <w:tc>
          <w:tcPr>
            <w:tcW w:w="1300" w:type="dxa"/>
            <w:shd w:val="clear" w:color="auto" w:fill="F2F2F2"/>
          </w:tcPr>
          <w:p w14:paraId="0ECC2F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55F4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A3E8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D46EFC" w14:textId="77777777" w:rsidTr="00EB578C">
        <w:tc>
          <w:tcPr>
            <w:tcW w:w="3389" w:type="dxa"/>
          </w:tcPr>
          <w:p w14:paraId="1B453C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A1DEA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B870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10.909,23</w:t>
            </w:r>
          </w:p>
        </w:tc>
        <w:tc>
          <w:tcPr>
            <w:tcW w:w="1300" w:type="dxa"/>
          </w:tcPr>
          <w:p w14:paraId="56C5C0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7424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19D12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B6A3F3" w14:textId="77777777" w:rsidTr="00EB578C">
        <w:tc>
          <w:tcPr>
            <w:tcW w:w="3389" w:type="dxa"/>
            <w:shd w:val="clear" w:color="auto" w:fill="CBFFCB"/>
          </w:tcPr>
          <w:p w14:paraId="7DB2B7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4C2DF0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7D3E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352,26</w:t>
            </w:r>
          </w:p>
        </w:tc>
        <w:tc>
          <w:tcPr>
            <w:tcW w:w="1300" w:type="dxa"/>
            <w:shd w:val="clear" w:color="auto" w:fill="CBFFCB"/>
          </w:tcPr>
          <w:p w14:paraId="74C239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1D7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1A4A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53C415E" w14:textId="77777777" w:rsidTr="00EB578C">
        <w:tc>
          <w:tcPr>
            <w:tcW w:w="3389" w:type="dxa"/>
            <w:shd w:val="clear" w:color="auto" w:fill="F2F2F2"/>
          </w:tcPr>
          <w:p w14:paraId="70BC8C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C7261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01FB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352,26</w:t>
            </w:r>
          </w:p>
        </w:tc>
        <w:tc>
          <w:tcPr>
            <w:tcW w:w="1300" w:type="dxa"/>
            <w:shd w:val="clear" w:color="auto" w:fill="F2F2F2"/>
          </w:tcPr>
          <w:p w14:paraId="3624C2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5143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8646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C272DD" w14:textId="77777777" w:rsidTr="00EB578C">
        <w:tc>
          <w:tcPr>
            <w:tcW w:w="3389" w:type="dxa"/>
          </w:tcPr>
          <w:p w14:paraId="63A478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7B0DA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6CA1C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352,26</w:t>
            </w:r>
          </w:p>
        </w:tc>
        <w:tc>
          <w:tcPr>
            <w:tcW w:w="1300" w:type="dxa"/>
          </w:tcPr>
          <w:p w14:paraId="62AF1D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2FF88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24ED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CA9385" w14:textId="77777777" w:rsidTr="00EB578C">
        <w:tc>
          <w:tcPr>
            <w:tcW w:w="3389" w:type="dxa"/>
            <w:shd w:val="clear" w:color="auto" w:fill="CBFFCB"/>
          </w:tcPr>
          <w:p w14:paraId="45BD49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511 TEKUĆE POMOĆI IZ ŽUPANIJSKOG PRORAČUNA</w:t>
            </w:r>
          </w:p>
        </w:tc>
        <w:tc>
          <w:tcPr>
            <w:tcW w:w="1300" w:type="dxa"/>
            <w:shd w:val="clear" w:color="auto" w:fill="CBFFCB"/>
          </w:tcPr>
          <w:p w14:paraId="09A742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0B3A6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2.866,56</w:t>
            </w:r>
          </w:p>
        </w:tc>
        <w:tc>
          <w:tcPr>
            <w:tcW w:w="1300" w:type="dxa"/>
            <w:shd w:val="clear" w:color="auto" w:fill="CBFFCB"/>
          </w:tcPr>
          <w:p w14:paraId="370C32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F276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B09E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B91D7B" w14:textId="77777777" w:rsidTr="00EB578C">
        <w:tc>
          <w:tcPr>
            <w:tcW w:w="3389" w:type="dxa"/>
            <w:shd w:val="clear" w:color="auto" w:fill="F2F2F2"/>
          </w:tcPr>
          <w:p w14:paraId="7D8A20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7209B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FFEE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2.866,56</w:t>
            </w:r>
          </w:p>
        </w:tc>
        <w:tc>
          <w:tcPr>
            <w:tcW w:w="1300" w:type="dxa"/>
            <w:shd w:val="clear" w:color="auto" w:fill="F2F2F2"/>
          </w:tcPr>
          <w:p w14:paraId="0D5B10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9A54F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E7E7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2171B1" w14:textId="77777777" w:rsidTr="00EB578C">
        <w:tc>
          <w:tcPr>
            <w:tcW w:w="3389" w:type="dxa"/>
          </w:tcPr>
          <w:p w14:paraId="24ACBB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1B018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B17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2.866,56</w:t>
            </w:r>
          </w:p>
        </w:tc>
        <w:tc>
          <w:tcPr>
            <w:tcW w:w="1300" w:type="dxa"/>
          </w:tcPr>
          <w:p w14:paraId="518978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E525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DACE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2D18EC" w14:textId="77777777" w:rsidTr="00EB578C">
        <w:trPr>
          <w:trHeight w:val="540"/>
        </w:trPr>
        <w:tc>
          <w:tcPr>
            <w:tcW w:w="3389" w:type="dxa"/>
            <w:shd w:val="clear" w:color="auto" w:fill="17365D"/>
            <w:vAlign w:val="center"/>
          </w:tcPr>
          <w:p w14:paraId="2D1380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1005 ZAŠTITA PRAVA NACIONALNIH MANJINA</w:t>
            </w:r>
          </w:p>
        </w:tc>
        <w:tc>
          <w:tcPr>
            <w:tcW w:w="1300" w:type="dxa"/>
            <w:shd w:val="clear" w:color="auto" w:fill="17365D"/>
            <w:vAlign w:val="center"/>
          </w:tcPr>
          <w:p w14:paraId="603A2E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17.237,24</w:t>
            </w:r>
          </w:p>
        </w:tc>
        <w:tc>
          <w:tcPr>
            <w:tcW w:w="1300" w:type="dxa"/>
            <w:shd w:val="clear" w:color="auto" w:fill="17365D"/>
            <w:vAlign w:val="center"/>
          </w:tcPr>
          <w:p w14:paraId="33085D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5.463,10</w:t>
            </w:r>
          </w:p>
        </w:tc>
        <w:tc>
          <w:tcPr>
            <w:tcW w:w="1300" w:type="dxa"/>
            <w:shd w:val="clear" w:color="auto" w:fill="17365D"/>
            <w:vAlign w:val="center"/>
          </w:tcPr>
          <w:p w14:paraId="62FFF2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6.720,00</w:t>
            </w:r>
          </w:p>
        </w:tc>
        <w:tc>
          <w:tcPr>
            <w:tcW w:w="1300" w:type="dxa"/>
            <w:shd w:val="clear" w:color="auto" w:fill="17365D"/>
            <w:vAlign w:val="center"/>
          </w:tcPr>
          <w:p w14:paraId="0FF4A1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12.860,00</w:t>
            </w:r>
          </w:p>
        </w:tc>
        <w:tc>
          <w:tcPr>
            <w:tcW w:w="1300" w:type="dxa"/>
            <w:shd w:val="clear" w:color="auto" w:fill="17365D"/>
            <w:vAlign w:val="center"/>
          </w:tcPr>
          <w:p w14:paraId="36D263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12.860,00</w:t>
            </w:r>
          </w:p>
        </w:tc>
      </w:tr>
      <w:tr w:rsidR="00110C2C" w:rsidRPr="003E3B4A" w14:paraId="5D777811" w14:textId="77777777" w:rsidTr="00EB578C">
        <w:trPr>
          <w:trHeight w:val="540"/>
        </w:trPr>
        <w:tc>
          <w:tcPr>
            <w:tcW w:w="3389" w:type="dxa"/>
            <w:shd w:val="clear" w:color="auto" w:fill="DAE8F2"/>
            <w:vAlign w:val="center"/>
          </w:tcPr>
          <w:p w14:paraId="1D21DD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A100501 VIJEĆE SRPSKE NACIONALNE MANJINE OPĆINE ŠODOLOVCI</w:t>
            </w:r>
          </w:p>
        </w:tc>
        <w:tc>
          <w:tcPr>
            <w:tcW w:w="1300" w:type="dxa"/>
            <w:shd w:val="clear" w:color="auto" w:fill="DAE8F2"/>
            <w:vAlign w:val="center"/>
          </w:tcPr>
          <w:p w14:paraId="37362B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13.917,24</w:t>
            </w:r>
          </w:p>
        </w:tc>
        <w:tc>
          <w:tcPr>
            <w:tcW w:w="1300" w:type="dxa"/>
            <w:shd w:val="clear" w:color="auto" w:fill="DAE8F2"/>
            <w:vAlign w:val="center"/>
          </w:tcPr>
          <w:p w14:paraId="342FAA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2.143,10</w:t>
            </w:r>
          </w:p>
        </w:tc>
        <w:tc>
          <w:tcPr>
            <w:tcW w:w="1300" w:type="dxa"/>
            <w:shd w:val="clear" w:color="auto" w:fill="DAE8F2"/>
            <w:vAlign w:val="center"/>
          </w:tcPr>
          <w:p w14:paraId="23BAA0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3.400,00</w:t>
            </w:r>
          </w:p>
        </w:tc>
        <w:tc>
          <w:tcPr>
            <w:tcW w:w="1300" w:type="dxa"/>
            <w:shd w:val="clear" w:color="auto" w:fill="DAE8F2"/>
            <w:vAlign w:val="center"/>
          </w:tcPr>
          <w:p w14:paraId="49A09C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9.540,00</w:t>
            </w:r>
          </w:p>
        </w:tc>
        <w:tc>
          <w:tcPr>
            <w:tcW w:w="1300" w:type="dxa"/>
            <w:shd w:val="clear" w:color="auto" w:fill="DAE8F2"/>
            <w:vAlign w:val="center"/>
          </w:tcPr>
          <w:p w14:paraId="318F3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9.540,00</w:t>
            </w:r>
          </w:p>
        </w:tc>
      </w:tr>
      <w:tr w:rsidR="00110C2C" w:rsidRPr="003E3B4A" w14:paraId="2A7FB5D7" w14:textId="77777777" w:rsidTr="00EB578C">
        <w:tc>
          <w:tcPr>
            <w:tcW w:w="3389" w:type="dxa"/>
            <w:shd w:val="clear" w:color="auto" w:fill="CBFFCB"/>
          </w:tcPr>
          <w:p w14:paraId="4B460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97357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DD7F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1.580,60</w:t>
            </w:r>
          </w:p>
        </w:tc>
        <w:tc>
          <w:tcPr>
            <w:tcW w:w="1300" w:type="dxa"/>
            <w:shd w:val="clear" w:color="auto" w:fill="CBFFCB"/>
          </w:tcPr>
          <w:p w14:paraId="24819A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163C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1BD9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0D2D67" w14:textId="77777777" w:rsidTr="00EB578C">
        <w:tc>
          <w:tcPr>
            <w:tcW w:w="3389" w:type="dxa"/>
            <w:shd w:val="clear" w:color="auto" w:fill="F2F2F2"/>
          </w:tcPr>
          <w:p w14:paraId="006FB2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81438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B914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1.580,60</w:t>
            </w:r>
          </w:p>
        </w:tc>
        <w:tc>
          <w:tcPr>
            <w:tcW w:w="1300" w:type="dxa"/>
            <w:shd w:val="clear" w:color="auto" w:fill="F2F2F2"/>
          </w:tcPr>
          <w:p w14:paraId="495A8D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E70C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CD0A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49371C" w14:textId="77777777" w:rsidTr="00EB578C">
        <w:tc>
          <w:tcPr>
            <w:tcW w:w="3389" w:type="dxa"/>
          </w:tcPr>
          <w:p w14:paraId="7493B1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10655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10D0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1.580,60</w:t>
            </w:r>
          </w:p>
        </w:tc>
        <w:tc>
          <w:tcPr>
            <w:tcW w:w="1300" w:type="dxa"/>
          </w:tcPr>
          <w:p w14:paraId="5F26CF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F3D7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A47C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41F1DDC" w14:textId="77777777" w:rsidTr="00EB578C">
        <w:tc>
          <w:tcPr>
            <w:tcW w:w="3389" w:type="dxa"/>
            <w:shd w:val="clear" w:color="auto" w:fill="CBFFCB"/>
          </w:tcPr>
          <w:p w14:paraId="63D3E3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52C2AD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184F7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1345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shd w:val="clear" w:color="auto" w:fill="CBFFCB"/>
          </w:tcPr>
          <w:p w14:paraId="3F6EF2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9.540,00</w:t>
            </w:r>
          </w:p>
        </w:tc>
        <w:tc>
          <w:tcPr>
            <w:tcW w:w="1300" w:type="dxa"/>
            <w:shd w:val="clear" w:color="auto" w:fill="CBFFCB"/>
          </w:tcPr>
          <w:p w14:paraId="1E4BFC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659C9474" w14:textId="77777777" w:rsidTr="00EB578C">
        <w:tc>
          <w:tcPr>
            <w:tcW w:w="3389" w:type="dxa"/>
            <w:shd w:val="clear" w:color="auto" w:fill="F2F2F2"/>
          </w:tcPr>
          <w:p w14:paraId="18C979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44087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AA48A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5D2C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shd w:val="clear" w:color="auto" w:fill="F2F2F2"/>
          </w:tcPr>
          <w:p w14:paraId="72731B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9.540,00</w:t>
            </w:r>
          </w:p>
        </w:tc>
        <w:tc>
          <w:tcPr>
            <w:tcW w:w="1300" w:type="dxa"/>
            <w:shd w:val="clear" w:color="auto" w:fill="F2F2F2"/>
          </w:tcPr>
          <w:p w14:paraId="44F0D1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48404356" w14:textId="77777777" w:rsidTr="00EB578C">
        <w:tc>
          <w:tcPr>
            <w:tcW w:w="3389" w:type="dxa"/>
          </w:tcPr>
          <w:p w14:paraId="42F824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4A772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DAF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4027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tcPr>
          <w:p w14:paraId="502759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9.540,00</w:t>
            </w:r>
          </w:p>
        </w:tc>
        <w:tc>
          <w:tcPr>
            <w:tcW w:w="1300" w:type="dxa"/>
          </w:tcPr>
          <w:p w14:paraId="10AC97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29F4F50D" w14:textId="77777777" w:rsidTr="00EB578C">
        <w:tc>
          <w:tcPr>
            <w:tcW w:w="3389" w:type="dxa"/>
            <w:shd w:val="clear" w:color="auto" w:fill="CBFFCB"/>
          </w:tcPr>
          <w:p w14:paraId="64641F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006E8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13.917,24</w:t>
            </w:r>
          </w:p>
        </w:tc>
        <w:tc>
          <w:tcPr>
            <w:tcW w:w="1300" w:type="dxa"/>
            <w:shd w:val="clear" w:color="auto" w:fill="CBFFCB"/>
          </w:tcPr>
          <w:p w14:paraId="540F36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562,50</w:t>
            </w:r>
          </w:p>
        </w:tc>
        <w:tc>
          <w:tcPr>
            <w:tcW w:w="1300" w:type="dxa"/>
            <w:shd w:val="clear" w:color="auto" w:fill="CBFFCB"/>
          </w:tcPr>
          <w:p w14:paraId="66A6C5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FADA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0A08A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DF0BA9C" w14:textId="77777777" w:rsidTr="00EB578C">
        <w:tc>
          <w:tcPr>
            <w:tcW w:w="3389" w:type="dxa"/>
            <w:shd w:val="clear" w:color="auto" w:fill="F2F2F2"/>
          </w:tcPr>
          <w:p w14:paraId="3569C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59B7A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13.917,24</w:t>
            </w:r>
          </w:p>
        </w:tc>
        <w:tc>
          <w:tcPr>
            <w:tcW w:w="1300" w:type="dxa"/>
            <w:shd w:val="clear" w:color="auto" w:fill="F2F2F2"/>
          </w:tcPr>
          <w:p w14:paraId="28B834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562,50</w:t>
            </w:r>
          </w:p>
        </w:tc>
        <w:tc>
          <w:tcPr>
            <w:tcW w:w="1300" w:type="dxa"/>
            <w:shd w:val="clear" w:color="auto" w:fill="F2F2F2"/>
          </w:tcPr>
          <w:p w14:paraId="3DC6F4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A0A1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6795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7BA7447" w14:textId="77777777" w:rsidTr="00EB578C">
        <w:tc>
          <w:tcPr>
            <w:tcW w:w="3389" w:type="dxa"/>
          </w:tcPr>
          <w:p w14:paraId="0733CE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9730C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13.917,24</w:t>
            </w:r>
          </w:p>
        </w:tc>
        <w:tc>
          <w:tcPr>
            <w:tcW w:w="1300" w:type="dxa"/>
          </w:tcPr>
          <w:p w14:paraId="7DBA1C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562,50</w:t>
            </w:r>
          </w:p>
        </w:tc>
        <w:tc>
          <w:tcPr>
            <w:tcW w:w="1300" w:type="dxa"/>
          </w:tcPr>
          <w:p w14:paraId="67E5D6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57CE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87B8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6574C5" w14:textId="77777777" w:rsidTr="00EB578C">
        <w:tc>
          <w:tcPr>
            <w:tcW w:w="3389" w:type="dxa"/>
            <w:shd w:val="clear" w:color="auto" w:fill="CBFFCB"/>
          </w:tcPr>
          <w:p w14:paraId="070BA3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5011 Pomoći iz državnog proračuna kroz opće prihode i primitke</w:t>
            </w:r>
          </w:p>
        </w:tc>
        <w:tc>
          <w:tcPr>
            <w:tcW w:w="1300" w:type="dxa"/>
            <w:shd w:val="clear" w:color="auto" w:fill="CBFFCB"/>
          </w:tcPr>
          <w:p w14:paraId="648992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C2FC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5B7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632FA2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85D5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8.880,00</w:t>
            </w:r>
          </w:p>
        </w:tc>
      </w:tr>
      <w:tr w:rsidR="00110C2C" w:rsidRPr="003E3B4A" w14:paraId="68BA6048" w14:textId="77777777" w:rsidTr="00EB578C">
        <w:tc>
          <w:tcPr>
            <w:tcW w:w="3389" w:type="dxa"/>
            <w:shd w:val="clear" w:color="auto" w:fill="F2F2F2"/>
          </w:tcPr>
          <w:p w14:paraId="513DA3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4C3A6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D59C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D5B4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4A77B5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D7626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8.880,00</w:t>
            </w:r>
          </w:p>
        </w:tc>
      </w:tr>
      <w:tr w:rsidR="00110C2C" w:rsidRPr="003E3B4A" w14:paraId="4DF62608" w14:textId="77777777" w:rsidTr="00EB578C">
        <w:tc>
          <w:tcPr>
            <w:tcW w:w="3389" w:type="dxa"/>
          </w:tcPr>
          <w:p w14:paraId="510C88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8E897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F6EC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CC14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643D82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C426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8.880,00</w:t>
            </w:r>
          </w:p>
        </w:tc>
      </w:tr>
      <w:tr w:rsidR="00110C2C" w:rsidRPr="003E3B4A" w14:paraId="26863299" w14:textId="77777777" w:rsidTr="00EB578C">
        <w:trPr>
          <w:trHeight w:val="540"/>
        </w:trPr>
        <w:tc>
          <w:tcPr>
            <w:tcW w:w="3389" w:type="dxa"/>
            <w:shd w:val="clear" w:color="auto" w:fill="DAE8F2"/>
            <w:vAlign w:val="center"/>
          </w:tcPr>
          <w:p w14:paraId="771DED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A100502 SUFINANCIRANJE RADA ZAJEDNIČKOG VIJEĆA OPĆINA</w:t>
            </w:r>
          </w:p>
        </w:tc>
        <w:tc>
          <w:tcPr>
            <w:tcW w:w="1300" w:type="dxa"/>
            <w:shd w:val="clear" w:color="auto" w:fill="DAE8F2"/>
            <w:vAlign w:val="center"/>
          </w:tcPr>
          <w:p w14:paraId="52296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3.320,00</w:t>
            </w:r>
          </w:p>
        </w:tc>
        <w:tc>
          <w:tcPr>
            <w:tcW w:w="1300" w:type="dxa"/>
            <w:shd w:val="clear" w:color="auto" w:fill="DAE8F2"/>
            <w:vAlign w:val="center"/>
          </w:tcPr>
          <w:p w14:paraId="18C24E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3.320,00</w:t>
            </w:r>
          </w:p>
        </w:tc>
        <w:tc>
          <w:tcPr>
            <w:tcW w:w="1300" w:type="dxa"/>
            <w:shd w:val="clear" w:color="auto" w:fill="DAE8F2"/>
            <w:vAlign w:val="center"/>
          </w:tcPr>
          <w:p w14:paraId="71519B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3.320,00</w:t>
            </w:r>
          </w:p>
        </w:tc>
        <w:tc>
          <w:tcPr>
            <w:tcW w:w="1300" w:type="dxa"/>
            <w:shd w:val="clear" w:color="auto" w:fill="DAE8F2"/>
            <w:vAlign w:val="center"/>
          </w:tcPr>
          <w:p w14:paraId="62CEA2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3.320,00</w:t>
            </w:r>
          </w:p>
        </w:tc>
        <w:tc>
          <w:tcPr>
            <w:tcW w:w="1300" w:type="dxa"/>
            <w:shd w:val="clear" w:color="auto" w:fill="DAE8F2"/>
            <w:vAlign w:val="center"/>
          </w:tcPr>
          <w:p w14:paraId="2C391F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3.320,00</w:t>
            </w:r>
          </w:p>
        </w:tc>
      </w:tr>
      <w:tr w:rsidR="00110C2C" w:rsidRPr="003E3B4A" w14:paraId="52FD361A" w14:textId="77777777" w:rsidTr="00EB578C">
        <w:tc>
          <w:tcPr>
            <w:tcW w:w="3389" w:type="dxa"/>
            <w:shd w:val="clear" w:color="auto" w:fill="CBFFCB"/>
          </w:tcPr>
          <w:p w14:paraId="054FEE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68612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82F2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CBFFCB"/>
          </w:tcPr>
          <w:p w14:paraId="7AA20B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9C92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B05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C00A4F" w14:textId="77777777" w:rsidTr="00EB578C">
        <w:tc>
          <w:tcPr>
            <w:tcW w:w="3389" w:type="dxa"/>
            <w:shd w:val="clear" w:color="auto" w:fill="F2F2F2"/>
          </w:tcPr>
          <w:p w14:paraId="571167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1CCB8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DB6C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F2F2F2"/>
          </w:tcPr>
          <w:p w14:paraId="3DE492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4E14C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480A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B285EDA" w14:textId="77777777" w:rsidTr="00EB578C">
        <w:tc>
          <w:tcPr>
            <w:tcW w:w="3389" w:type="dxa"/>
          </w:tcPr>
          <w:p w14:paraId="525846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1F947E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CAA4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tcPr>
          <w:p w14:paraId="5F2237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EBDC4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39A2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7AF4DB" w14:textId="77777777" w:rsidTr="00EB578C">
        <w:tc>
          <w:tcPr>
            <w:tcW w:w="3389" w:type="dxa"/>
            <w:shd w:val="clear" w:color="auto" w:fill="CBFFCB"/>
          </w:tcPr>
          <w:p w14:paraId="06CBC8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52C897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75D9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2193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CBFFCB"/>
          </w:tcPr>
          <w:p w14:paraId="6B1E4B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CBFFCB"/>
          </w:tcPr>
          <w:p w14:paraId="044307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2B443C" w14:textId="77777777" w:rsidTr="00EB578C">
        <w:tc>
          <w:tcPr>
            <w:tcW w:w="3389" w:type="dxa"/>
            <w:shd w:val="clear" w:color="auto" w:fill="F2F2F2"/>
          </w:tcPr>
          <w:p w14:paraId="7A1022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80EBA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2641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EA44F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F2F2F2"/>
          </w:tcPr>
          <w:p w14:paraId="008755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F2F2F2"/>
          </w:tcPr>
          <w:p w14:paraId="62EAA7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F588505" w14:textId="77777777" w:rsidTr="00EB578C">
        <w:tc>
          <w:tcPr>
            <w:tcW w:w="3389" w:type="dxa"/>
          </w:tcPr>
          <w:p w14:paraId="19E59F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1935BA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4D9F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5E234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tcPr>
          <w:p w14:paraId="320DE0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tcPr>
          <w:p w14:paraId="5974C2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35B7BA7" w14:textId="77777777" w:rsidTr="00EB578C">
        <w:tc>
          <w:tcPr>
            <w:tcW w:w="3389" w:type="dxa"/>
            <w:shd w:val="clear" w:color="auto" w:fill="CBFFCB"/>
          </w:tcPr>
          <w:p w14:paraId="31F3FC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83B61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CBFFCB"/>
          </w:tcPr>
          <w:p w14:paraId="190D9F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BEEC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7FCF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5502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E996F0" w14:textId="77777777" w:rsidTr="00EB578C">
        <w:tc>
          <w:tcPr>
            <w:tcW w:w="3389" w:type="dxa"/>
            <w:shd w:val="clear" w:color="auto" w:fill="F2F2F2"/>
          </w:tcPr>
          <w:p w14:paraId="07A385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73E51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shd w:val="clear" w:color="auto" w:fill="F2F2F2"/>
          </w:tcPr>
          <w:p w14:paraId="1CC8F2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17FD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675B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33BD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5C97A6" w14:textId="77777777" w:rsidTr="00EB578C">
        <w:tc>
          <w:tcPr>
            <w:tcW w:w="3389" w:type="dxa"/>
          </w:tcPr>
          <w:p w14:paraId="265033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6DD5A0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c>
          <w:tcPr>
            <w:tcW w:w="1300" w:type="dxa"/>
          </w:tcPr>
          <w:p w14:paraId="3781F6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DA4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81A3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F732B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5AB2BE" w14:textId="77777777" w:rsidTr="00EB578C">
        <w:tc>
          <w:tcPr>
            <w:tcW w:w="3389" w:type="dxa"/>
            <w:shd w:val="clear" w:color="auto" w:fill="CBFFCB"/>
          </w:tcPr>
          <w:p w14:paraId="5B3299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F4875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9DD70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F421A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5F7CC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6DEE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r>
      <w:tr w:rsidR="00110C2C" w:rsidRPr="003E3B4A" w14:paraId="7C8E305C" w14:textId="77777777" w:rsidTr="00EB578C">
        <w:tc>
          <w:tcPr>
            <w:tcW w:w="3389" w:type="dxa"/>
            <w:shd w:val="clear" w:color="auto" w:fill="F2F2F2"/>
          </w:tcPr>
          <w:p w14:paraId="34880F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2C83B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A93E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5C2D6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EA825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3A06D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r>
      <w:tr w:rsidR="00110C2C" w:rsidRPr="003E3B4A" w14:paraId="0B60B0F7" w14:textId="77777777" w:rsidTr="00EB578C">
        <w:tc>
          <w:tcPr>
            <w:tcW w:w="3389" w:type="dxa"/>
          </w:tcPr>
          <w:p w14:paraId="75E230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1623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02F6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C9E6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8AA7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355D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3.320,00</w:t>
            </w:r>
          </w:p>
        </w:tc>
      </w:tr>
      <w:tr w:rsidR="00110C2C" w:rsidRPr="003E3B4A" w14:paraId="05A98BC6" w14:textId="77777777" w:rsidTr="00EB578C">
        <w:trPr>
          <w:trHeight w:val="400"/>
        </w:trPr>
        <w:tc>
          <w:tcPr>
            <w:tcW w:w="3389" w:type="dxa"/>
            <w:shd w:val="clear" w:color="auto" w:fill="FFC000"/>
            <w:vAlign w:val="center"/>
          </w:tcPr>
          <w:p w14:paraId="1771B2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RAZDJEL 002 JEDINSTVENI UPRAVNI ODJEL</w:t>
            </w:r>
          </w:p>
        </w:tc>
        <w:tc>
          <w:tcPr>
            <w:tcW w:w="1300" w:type="dxa"/>
            <w:shd w:val="clear" w:color="auto" w:fill="FFC000"/>
            <w:vAlign w:val="center"/>
          </w:tcPr>
          <w:p w14:paraId="7FD90A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1.104.468,90</w:t>
            </w:r>
          </w:p>
        </w:tc>
        <w:tc>
          <w:tcPr>
            <w:tcW w:w="1300" w:type="dxa"/>
            <w:shd w:val="clear" w:color="auto" w:fill="FFC000"/>
            <w:vAlign w:val="center"/>
          </w:tcPr>
          <w:p w14:paraId="447337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1.664.025,23</w:t>
            </w:r>
          </w:p>
        </w:tc>
        <w:tc>
          <w:tcPr>
            <w:tcW w:w="1300" w:type="dxa"/>
            <w:shd w:val="clear" w:color="auto" w:fill="FFC000"/>
            <w:vAlign w:val="center"/>
          </w:tcPr>
          <w:p w14:paraId="13130E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1.703.961,16</w:t>
            </w:r>
          </w:p>
        </w:tc>
        <w:tc>
          <w:tcPr>
            <w:tcW w:w="1300" w:type="dxa"/>
            <w:shd w:val="clear" w:color="auto" w:fill="FFC000"/>
            <w:vAlign w:val="center"/>
          </w:tcPr>
          <w:p w14:paraId="5D1430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1.733.575,07</w:t>
            </w:r>
          </w:p>
        </w:tc>
        <w:tc>
          <w:tcPr>
            <w:tcW w:w="1300" w:type="dxa"/>
            <w:shd w:val="clear" w:color="auto" w:fill="FFC000"/>
            <w:vAlign w:val="center"/>
          </w:tcPr>
          <w:p w14:paraId="6AA637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1.968.462,81</w:t>
            </w:r>
          </w:p>
        </w:tc>
      </w:tr>
      <w:tr w:rsidR="00110C2C" w:rsidRPr="003E3B4A" w14:paraId="0D768BA7" w14:textId="77777777" w:rsidTr="00EB578C">
        <w:trPr>
          <w:trHeight w:val="400"/>
        </w:trPr>
        <w:tc>
          <w:tcPr>
            <w:tcW w:w="3389" w:type="dxa"/>
            <w:shd w:val="clear" w:color="auto" w:fill="FFC000"/>
            <w:vAlign w:val="center"/>
          </w:tcPr>
          <w:p w14:paraId="5463D4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GLAVA 00201 JEDINSTVENI UPRAVNI ODJEL</w:t>
            </w:r>
          </w:p>
        </w:tc>
        <w:tc>
          <w:tcPr>
            <w:tcW w:w="1300" w:type="dxa"/>
            <w:shd w:val="clear" w:color="auto" w:fill="FFC000"/>
            <w:vAlign w:val="center"/>
          </w:tcPr>
          <w:p w14:paraId="14D6DE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1.104.468,90</w:t>
            </w:r>
          </w:p>
        </w:tc>
        <w:tc>
          <w:tcPr>
            <w:tcW w:w="1300" w:type="dxa"/>
            <w:shd w:val="clear" w:color="auto" w:fill="FFC000"/>
            <w:vAlign w:val="center"/>
          </w:tcPr>
          <w:p w14:paraId="122D87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1.664.025,23</w:t>
            </w:r>
          </w:p>
        </w:tc>
        <w:tc>
          <w:tcPr>
            <w:tcW w:w="1300" w:type="dxa"/>
            <w:shd w:val="clear" w:color="auto" w:fill="FFC000"/>
            <w:vAlign w:val="center"/>
          </w:tcPr>
          <w:p w14:paraId="77A7D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1.703.961,16</w:t>
            </w:r>
          </w:p>
        </w:tc>
        <w:tc>
          <w:tcPr>
            <w:tcW w:w="1300" w:type="dxa"/>
            <w:shd w:val="clear" w:color="auto" w:fill="FFC000"/>
            <w:vAlign w:val="center"/>
          </w:tcPr>
          <w:p w14:paraId="7D27FE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1.733.575,07</w:t>
            </w:r>
          </w:p>
        </w:tc>
        <w:tc>
          <w:tcPr>
            <w:tcW w:w="1300" w:type="dxa"/>
            <w:shd w:val="clear" w:color="auto" w:fill="FFC000"/>
            <w:vAlign w:val="center"/>
          </w:tcPr>
          <w:p w14:paraId="024E35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1.968.462,81</w:t>
            </w:r>
          </w:p>
        </w:tc>
      </w:tr>
      <w:tr w:rsidR="00110C2C" w:rsidRPr="003E3B4A" w14:paraId="5A76CBE3" w14:textId="77777777" w:rsidTr="00EB578C">
        <w:tc>
          <w:tcPr>
            <w:tcW w:w="3389" w:type="dxa"/>
            <w:shd w:val="clear" w:color="auto" w:fill="CBFFCB"/>
          </w:tcPr>
          <w:p w14:paraId="17D84A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F9BEC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248.226,23</w:t>
            </w:r>
          </w:p>
        </w:tc>
        <w:tc>
          <w:tcPr>
            <w:tcW w:w="1300" w:type="dxa"/>
            <w:shd w:val="clear" w:color="auto" w:fill="CBFFCB"/>
          </w:tcPr>
          <w:p w14:paraId="7BBA45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254.290,98</w:t>
            </w:r>
          </w:p>
        </w:tc>
        <w:tc>
          <w:tcPr>
            <w:tcW w:w="1300" w:type="dxa"/>
            <w:shd w:val="clear" w:color="auto" w:fill="CBFFCB"/>
          </w:tcPr>
          <w:p w14:paraId="340DBB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DA51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691C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491CA0" w14:textId="77777777" w:rsidTr="00EB578C">
        <w:tc>
          <w:tcPr>
            <w:tcW w:w="3389" w:type="dxa"/>
            <w:shd w:val="clear" w:color="auto" w:fill="CBFFCB"/>
          </w:tcPr>
          <w:p w14:paraId="1A78B3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38D44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8D7E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404A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315.755,34</w:t>
            </w:r>
          </w:p>
        </w:tc>
        <w:tc>
          <w:tcPr>
            <w:tcW w:w="1300" w:type="dxa"/>
            <w:shd w:val="clear" w:color="auto" w:fill="CBFFCB"/>
          </w:tcPr>
          <w:p w14:paraId="1570FA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251.616,84</w:t>
            </w:r>
          </w:p>
        </w:tc>
        <w:tc>
          <w:tcPr>
            <w:tcW w:w="1300" w:type="dxa"/>
            <w:shd w:val="clear" w:color="auto" w:fill="CBFFCB"/>
          </w:tcPr>
          <w:p w14:paraId="2A355D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238.626,76</w:t>
            </w:r>
          </w:p>
        </w:tc>
      </w:tr>
      <w:tr w:rsidR="00110C2C" w:rsidRPr="003E3B4A" w14:paraId="6A2BFA72" w14:textId="77777777" w:rsidTr="00EB578C">
        <w:tc>
          <w:tcPr>
            <w:tcW w:w="3389" w:type="dxa"/>
            <w:shd w:val="clear" w:color="auto" w:fill="CBFFCB"/>
          </w:tcPr>
          <w:p w14:paraId="7BDC15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12 PRIHODI OD FINANCIJSKE IMOVINE</w:t>
            </w:r>
          </w:p>
        </w:tc>
        <w:tc>
          <w:tcPr>
            <w:tcW w:w="1300" w:type="dxa"/>
            <w:shd w:val="clear" w:color="auto" w:fill="CBFFCB"/>
          </w:tcPr>
          <w:p w14:paraId="4524F3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A9EF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366BC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76127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53B97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9499BA" w14:textId="77777777" w:rsidTr="00EB578C">
        <w:tc>
          <w:tcPr>
            <w:tcW w:w="3389" w:type="dxa"/>
            <w:shd w:val="clear" w:color="auto" w:fill="CBFFCB"/>
          </w:tcPr>
          <w:p w14:paraId="3433D1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4304EF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22.626,68</w:t>
            </w:r>
          </w:p>
        </w:tc>
        <w:tc>
          <w:tcPr>
            <w:tcW w:w="1300" w:type="dxa"/>
            <w:shd w:val="clear" w:color="auto" w:fill="CBFFCB"/>
          </w:tcPr>
          <w:p w14:paraId="2F6CAF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18.955,49</w:t>
            </w:r>
          </w:p>
        </w:tc>
        <w:tc>
          <w:tcPr>
            <w:tcW w:w="1300" w:type="dxa"/>
            <w:shd w:val="clear" w:color="auto" w:fill="CBFFCB"/>
          </w:tcPr>
          <w:p w14:paraId="779F06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D028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EA75C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915820B" w14:textId="77777777" w:rsidTr="00EB578C">
        <w:tc>
          <w:tcPr>
            <w:tcW w:w="3389" w:type="dxa"/>
            <w:shd w:val="clear" w:color="auto" w:fill="CBFFCB"/>
          </w:tcPr>
          <w:p w14:paraId="70DA5E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47187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343.530,51</w:t>
            </w:r>
          </w:p>
        </w:tc>
        <w:tc>
          <w:tcPr>
            <w:tcW w:w="1300" w:type="dxa"/>
            <w:shd w:val="clear" w:color="auto" w:fill="CBFFCB"/>
          </w:tcPr>
          <w:p w14:paraId="126CCE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228.951,62</w:t>
            </w:r>
          </w:p>
        </w:tc>
        <w:tc>
          <w:tcPr>
            <w:tcW w:w="1300" w:type="dxa"/>
            <w:shd w:val="clear" w:color="auto" w:fill="CBFFCB"/>
          </w:tcPr>
          <w:p w14:paraId="733A17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6B1F7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7EA1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85F60D" w14:textId="77777777" w:rsidTr="00EB578C">
        <w:tc>
          <w:tcPr>
            <w:tcW w:w="3389" w:type="dxa"/>
            <w:shd w:val="clear" w:color="auto" w:fill="CBFFCB"/>
          </w:tcPr>
          <w:p w14:paraId="592AAE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31 PRIHODI OD NAKNADE ZA TROŠKOVE DISTRIBUCIJE VODE</w:t>
            </w:r>
          </w:p>
        </w:tc>
        <w:tc>
          <w:tcPr>
            <w:tcW w:w="1300" w:type="dxa"/>
            <w:shd w:val="clear" w:color="auto" w:fill="CBFFCB"/>
          </w:tcPr>
          <w:p w14:paraId="5567AC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w:t>
            </w:r>
          </w:p>
        </w:tc>
        <w:tc>
          <w:tcPr>
            <w:tcW w:w="1300" w:type="dxa"/>
            <w:shd w:val="clear" w:color="auto" w:fill="CBFFCB"/>
          </w:tcPr>
          <w:p w14:paraId="0554EC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132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B7E2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8662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EE6C5D6" w14:textId="77777777" w:rsidTr="00EB578C">
        <w:tc>
          <w:tcPr>
            <w:tcW w:w="3389" w:type="dxa"/>
            <w:shd w:val="clear" w:color="auto" w:fill="CBFFCB"/>
          </w:tcPr>
          <w:p w14:paraId="4D3D15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3B802B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1388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5568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shd w:val="clear" w:color="auto" w:fill="CBFFCB"/>
          </w:tcPr>
          <w:p w14:paraId="469CA3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c>
          <w:tcPr>
            <w:tcW w:w="1300" w:type="dxa"/>
            <w:shd w:val="clear" w:color="auto" w:fill="CBFFCB"/>
          </w:tcPr>
          <w:p w14:paraId="02443D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18.700,00</w:t>
            </w:r>
          </w:p>
        </w:tc>
      </w:tr>
      <w:tr w:rsidR="00110C2C" w:rsidRPr="003E3B4A" w14:paraId="3D4AB67B" w14:textId="77777777" w:rsidTr="00EB578C">
        <w:tc>
          <w:tcPr>
            <w:tcW w:w="3389" w:type="dxa"/>
            <w:shd w:val="clear" w:color="auto" w:fill="CBFFCB"/>
          </w:tcPr>
          <w:p w14:paraId="464059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2DB14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16.875,07</w:t>
            </w:r>
          </w:p>
        </w:tc>
        <w:tc>
          <w:tcPr>
            <w:tcW w:w="1300" w:type="dxa"/>
            <w:shd w:val="clear" w:color="auto" w:fill="CBFFCB"/>
          </w:tcPr>
          <w:p w14:paraId="04C76E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CBFFCB"/>
          </w:tcPr>
          <w:p w14:paraId="71E8CF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72BE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F627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0B49A8" w14:textId="77777777" w:rsidTr="00EB578C">
        <w:tc>
          <w:tcPr>
            <w:tcW w:w="3389" w:type="dxa"/>
            <w:shd w:val="clear" w:color="auto" w:fill="CBFFCB"/>
          </w:tcPr>
          <w:p w14:paraId="764756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42 KOMUNALNI DOPRINOS</w:t>
            </w:r>
          </w:p>
        </w:tc>
        <w:tc>
          <w:tcPr>
            <w:tcW w:w="1300" w:type="dxa"/>
            <w:shd w:val="clear" w:color="auto" w:fill="CBFFCB"/>
          </w:tcPr>
          <w:p w14:paraId="29C250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3.031,97</w:t>
            </w:r>
          </w:p>
        </w:tc>
        <w:tc>
          <w:tcPr>
            <w:tcW w:w="1300" w:type="dxa"/>
            <w:shd w:val="clear" w:color="auto" w:fill="CBFFCB"/>
          </w:tcPr>
          <w:p w14:paraId="1E98CD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20A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A785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BF4D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AE597A" w14:textId="77777777" w:rsidTr="00EB578C">
        <w:tc>
          <w:tcPr>
            <w:tcW w:w="3389" w:type="dxa"/>
            <w:shd w:val="clear" w:color="auto" w:fill="CBFFCB"/>
          </w:tcPr>
          <w:p w14:paraId="6415AF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2EED9E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14.423,36</w:t>
            </w:r>
          </w:p>
        </w:tc>
        <w:tc>
          <w:tcPr>
            <w:tcW w:w="1300" w:type="dxa"/>
            <w:shd w:val="clear" w:color="auto" w:fill="CBFFCB"/>
          </w:tcPr>
          <w:p w14:paraId="6CF694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72.918,90</w:t>
            </w:r>
          </w:p>
        </w:tc>
        <w:tc>
          <w:tcPr>
            <w:tcW w:w="1300" w:type="dxa"/>
            <w:shd w:val="clear" w:color="auto" w:fill="CBFFCB"/>
          </w:tcPr>
          <w:p w14:paraId="4AA092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1718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01DD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7B01C9" w14:textId="77777777" w:rsidTr="00EB578C">
        <w:tc>
          <w:tcPr>
            <w:tcW w:w="3389" w:type="dxa"/>
            <w:shd w:val="clear" w:color="auto" w:fill="CBFFCB"/>
          </w:tcPr>
          <w:p w14:paraId="6FAB6E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1ECDDF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0A4B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4EE51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ACCC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3B35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7.555,00</w:t>
            </w:r>
          </w:p>
        </w:tc>
      </w:tr>
      <w:tr w:rsidR="00110C2C" w:rsidRPr="003E3B4A" w14:paraId="1615B7AF" w14:textId="77777777" w:rsidTr="00EB578C">
        <w:tc>
          <w:tcPr>
            <w:tcW w:w="3389" w:type="dxa"/>
            <w:shd w:val="clear" w:color="auto" w:fill="CBFFCB"/>
          </w:tcPr>
          <w:p w14:paraId="65003D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431 Prihodi od šumskog doprinosa</w:t>
            </w:r>
          </w:p>
        </w:tc>
        <w:tc>
          <w:tcPr>
            <w:tcW w:w="1300" w:type="dxa"/>
            <w:shd w:val="clear" w:color="auto" w:fill="CBFFCB"/>
          </w:tcPr>
          <w:p w14:paraId="553335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89478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EB15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30.852,93</w:t>
            </w:r>
          </w:p>
        </w:tc>
        <w:tc>
          <w:tcPr>
            <w:tcW w:w="1300" w:type="dxa"/>
            <w:shd w:val="clear" w:color="auto" w:fill="CBFFCB"/>
          </w:tcPr>
          <w:p w14:paraId="6FAF74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087F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DDBFEE4" w14:textId="77777777" w:rsidTr="00EB578C">
        <w:tc>
          <w:tcPr>
            <w:tcW w:w="3389" w:type="dxa"/>
            <w:shd w:val="clear" w:color="auto" w:fill="CBFFCB"/>
          </w:tcPr>
          <w:p w14:paraId="5A3466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432 Prihodi od naknade za zadržavanje nezakonito izgrađenih zgrada u prostoru</w:t>
            </w:r>
          </w:p>
        </w:tc>
        <w:tc>
          <w:tcPr>
            <w:tcW w:w="1300" w:type="dxa"/>
            <w:shd w:val="clear" w:color="auto" w:fill="CBFFCB"/>
          </w:tcPr>
          <w:p w14:paraId="2757AE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D1CF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2318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6C2F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5563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AFA24D1" w14:textId="77777777" w:rsidTr="00EB578C">
        <w:tc>
          <w:tcPr>
            <w:tcW w:w="3389" w:type="dxa"/>
            <w:shd w:val="clear" w:color="auto" w:fill="CBFFCB"/>
          </w:tcPr>
          <w:p w14:paraId="0BCE3D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 Prihodi od raspolaganja državnim poljoprivrednim zemljištem</w:t>
            </w:r>
          </w:p>
        </w:tc>
        <w:tc>
          <w:tcPr>
            <w:tcW w:w="1300" w:type="dxa"/>
            <w:shd w:val="clear" w:color="auto" w:fill="CBFFCB"/>
          </w:tcPr>
          <w:p w14:paraId="0224EA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3346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3566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76.662,61</w:t>
            </w:r>
          </w:p>
        </w:tc>
        <w:tc>
          <w:tcPr>
            <w:tcW w:w="1300" w:type="dxa"/>
            <w:shd w:val="clear" w:color="auto" w:fill="CBFFCB"/>
          </w:tcPr>
          <w:p w14:paraId="029974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c>
          <w:tcPr>
            <w:tcW w:w="1300" w:type="dxa"/>
            <w:shd w:val="clear" w:color="auto" w:fill="CBFFCB"/>
          </w:tcPr>
          <w:p w14:paraId="54242D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54.025,97</w:t>
            </w:r>
          </w:p>
        </w:tc>
      </w:tr>
      <w:tr w:rsidR="00110C2C" w:rsidRPr="003E3B4A" w14:paraId="176E9348" w14:textId="77777777" w:rsidTr="00EB578C">
        <w:tc>
          <w:tcPr>
            <w:tcW w:w="3389" w:type="dxa"/>
            <w:shd w:val="clear" w:color="auto" w:fill="CBFFCB"/>
          </w:tcPr>
          <w:p w14:paraId="396328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2C255B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2D29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8F0C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69.759,31</w:t>
            </w:r>
          </w:p>
        </w:tc>
        <w:tc>
          <w:tcPr>
            <w:tcW w:w="1300" w:type="dxa"/>
            <w:shd w:val="clear" w:color="auto" w:fill="CBFFCB"/>
          </w:tcPr>
          <w:p w14:paraId="3DE2A2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c>
          <w:tcPr>
            <w:tcW w:w="1300" w:type="dxa"/>
            <w:shd w:val="clear" w:color="auto" w:fill="CBFFCB"/>
          </w:tcPr>
          <w:p w14:paraId="3A7436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56.282,19</w:t>
            </w:r>
          </w:p>
        </w:tc>
      </w:tr>
      <w:tr w:rsidR="00110C2C" w:rsidRPr="003E3B4A" w14:paraId="45A1F054" w14:textId="77777777" w:rsidTr="00EB578C">
        <w:tc>
          <w:tcPr>
            <w:tcW w:w="3389" w:type="dxa"/>
            <w:shd w:val="clear" w:color="auto" w:fill="CBFFCB"/>
          </w:tcPr>
          <w:p w14:paraId="0814DE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44 PRIHODI OD LEGALIZACIJE</w:t>
            </w:r>
          </w:p>
        </w:tc>
        <w:tc>
          <w:tcPr>
            <w:tcW w:w="1300" w:type="dxa"/>
            <w:shd w:val="clear" w:color="auto" w:fill="CBFFCB"/>
          </w:tcPr>
          <w:p w14:paraId="23B976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shd w:val="clear" w:color="auto" w:fill="CBFFCB"/>
          </w:tcPr>
          <w:p w14:paraId="1CFE3A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1273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EE034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5ABA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8AC20B3" w14:textId="77777777" w:rsidTr="00EB578C">
        <w:tc>
          <w:tcPr>
            <w:tcW w:w="3389" w:type="dxa"/>
            <w:shd w:val="clear" w:color="auto" w:fill="CBFFCB"/>
          </w:tcPr>
          <w:p w14:paraId="708D96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02D505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51.457,32</w:t>
            </w:r>
          </w:p>
        </w:tc>
        <w:tc>
          <w:tcPr>
            <w:tcW w:w="1300" w:type="dxa"/>
            <w:shd w:val="clear" w:color="auto" w:fill="CBFFCB"/>
          </w:tcPr>
          <w:p w14:paraId="414773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68.579,31</w:t>
            </w:r>
          </w:p>
        </w:tc>
        <w:tc>
          <w:tcPr>
            <w:tcW w:w="1300" w:type="dxa"/>
            <w:shd w:val="clear" w:color="auto" w:fill="CBFFCB"/>
          </w:tcPr>
          <w:p w14:paraId="6D2F4A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5121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580C9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26CDDA7" w14:textId="77777777" w:rsidTr="00EB578C">
        <w:tc>
          <w:tcPr>
            <w:tcW w:w="3389" w:type="dxa"/>
            <w:shd w:val="clear" w:color="auto" w:fill="CBFFCB"/>
          </w:tcPr>
          <w:p w14:paraId="5E6F5E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48 VODNI DOPRINOS</w:t>
            </w:r>
          </w:p>
        </w:tc>
        <w:tc>
          <w:tcPr>
            <w:tcW w:w="1300" w:type="dxa"/>
            <w:shd w:val="clear" w:color="auto" w:fill="CBFFCB"/>
          </w:tcPr>
          <w:p w14:paraId="7179D4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DCF0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60,36</w:t>
            </w:r>
          </w:p>
        </w:tc>
        <w:tc>
          <w:tcPr>
            <w:tcW w:w="1300" w:type="dxa"/>
            <w:shd w:val="clear" w:color="auto" w:fill="CBFFCB"/>
          </w:tcPr>
          <w:p w14:paraId="5BF13A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63C0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E3AC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CC02C55" w14:textId="77777777" w:rsidTr="00EB578C">
        <w:tc>
          <w:tcPr>
            <w:tcW w:w="3389" w:type="dxa"/>
            <w:shd w:val="clear" w:color="auto" w:fill="CBFFCB"/>
          </w:tcPr>
          <w:p w14:paraId="658031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49 PRIHODI OD RASPOLAGANJA DRŽ. POLJOP. ZEMLJIŠTEM</w:t>
            </w:r>
          </w:p>
        </w:tc>
        <w:tc>
          <w:tcPr>
            <w:tcW w:w="1300" w:type="dxa"/>
            <w:shd w:val="clear" w:color="auto" w:fill="CBFFCB"/>
          </w:tcPr>
          <w:p w14:paraId="01F024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47.175,36</w:t>
            </w:r>
          </w:p>
        </w:tc>
        <w:tc>
          <w:tcPr>
            <w:tcW w:w="1300" w:type="dxa"/>
            <w:shd w:val="clear" w:color="auto" w:fill="CBFFCB"/>
          </w:tcPr>
          <w:p w14:paraId="74B322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81.755,37</w:t>
            </w:r>
          </w:p>
        </w:tc>
        <w:tc>
          <w:tcPr>
            <w:tcW w:w="1300" w:type="dxa"/>
            <w:shd w:val="clear" w:color="auto" w:fill="CBFFCB"/>
          </w:tcPr>
          <w:p w14:paraId="174230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4115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DA60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67F831" w14:textId="77777777" w:rsidTr="00EB578C">
        <w:tc>
          <w:tcPr>
            <w:tcW w:w="3389" w:type="dxa"/>
            <w:shd w:val="clear" w:color="auto" w:fill="CBFFCB"/>
          </w:tcPr>
          <w:p w14:paraId="437171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 Pomoći iz državnog proračuna</w:t>
            </w:r>
          </w:p>
        </w:tc>
        <w:tc>
          <w:tcPr>
            <w:tcW w:w="1300" w:type="dxa"/>
            <w:shd w:val="clear" w:color="auto" w:fill="CBFFCB"/>
          </w:tcPr>
          <w:p w14:paraId="721D07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C159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9E0F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C62E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E6F5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500.000,00</w:t>
            </w:r>
          </w:p>
        </w:tc>
      </w:tr>
      <w:tr w:rsidR="00110C2C" w:rsidRPr="003E3B4A" w14:paraId="123EE33D" w14:textId="77777777" w:rsidTr="00EB578C">
        <w:tc>
          <w:tcPr>
            <w:tcW w:w="3389" w:type="dxa"/>
            <w:shd w:val="clear" w:color="auto" w:fill="CBFFCB"/>
          </w:tcPr>
          <w:p w14:paraId="6BA970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5E4627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69C2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84ABE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271.201,28</w:t>
            </w:r>
          </w:p>
        </w:tc>
        <w:tc>
          <w:tcPr>
            <w:tcW w:w="1300" w:type="dxa"/>
            <w:shd w:val="clear" w:color="auto" w:fill="CBFFCB"/>
          </w:tcPr>
          <w:p w14:paraId="566F3E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832.000,00</w:t>
            </w:r>
          </w:p>
        </w:tc>
        <w:tc>
          <w:tcPr>
            <w:tcW w:w="1300" w:type="dxa"/>
            <w:shd w:val="clear" w:color="auto" w:fill="CBFFCB"/>
          </w:tcPr>
          <w:p w14:paraId="04AD95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582.847,85</w:t>
            </w:r>
          </w:p>
        </w:tc>
      </w:tr>
      <w:tr w:rsidR="00110C2C" w:rsidRPr="003E3B4A" w14:paraId="1A5E5062" w14:textId="77777777" w:rsidTr="00EB578C">
        <w:tc>
          <w:tcPr>
            <w:tcW w:w="3389" w:type="dxa"/>
            <w:shd w:val="clear" w:color="auto" w:fill="CBFFCB"/>
          </w:tcPr>
          <w:p w14:paraId="11A063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5012 Pomoći iz državnog proračuna kroz nacionalno sufinanciranje EU projekata</w:t>
            </w:r>
          </w:p>
        </w:tc>
        <w:tc>
          <w:tcPr>
            <w:tcW w:w="1300" w:type="dxa"/>
            <w:shd w:val="clear" w:color="auto" w:fill="CBFFCB"/>
          </w:tcPr>
          <w:p w14:paraId="510C11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70161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1144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shd w:val="clear" w:color="auto" w:fill="CBFFCB"/>
          </w:tcPr>
          <w:p w14:paraId="107F71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42855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7C26E0" w14:textId="77777777" w:rsidTr="00EB578C">
        <w:tc>
          <w:tcPr>
            <w:tcW w:w="3389" w:type="dxa"/>
            <w:shd w:val="clear" w:color="auto" w:fill="CBFFCB"/>
          </w:tcPr>
          <w:p w14:paraId="2F3E83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511 TEKUĆE POMOĆI IZ ŽUPANIJSKOG PRORAČUNA</w:t>
            </w:r>
          </w:p>
        </w:tc>
        <w:tc>
          <w:tcPr>
            <w:tcW w:w="1300" w:type="dxa"/>
            <w:shd w:val="clear" w:color="auto" w:fill="CBFFCB"/>
          </w:tcPr>
          <w:p w14:paraId="0C443B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B4D7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41.159,19</w:t>
            </w:r>
          </w:p>
        </w:tc>
        <w:tc>
          <w:tcPr>
            <w:tcW w:w="1300" w:type="dxa"/>
            <w:shd w:val="clear" w:color="auto" w:fill="CBFFCB"/>
          </w:tcPr>
          <w:p w14:paraId="24C567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14B4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5C28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CB52C5F" w14:textId="77777777" w:rsidTr="00EB578C">
        <w:tc>
          <w:tcPr>
            <w:tcW w:w="3389" w:type="dxa"/>
            <w:shd w:val="clear" w:color="auto" w:fill="CBFFCB"/>
          </w:tcPr>
          <w:p w14:paraId="28EC0B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512 TEKUĆE POMOĆI IZ DRŽAVNOG PRORAČUNA</w:t>
            </w:r>
          </w:p>
        </w:tc>
        <w:tc>
          <w:tcPr>
            <w:tcW w:w="1300" w:type="dxa"/>
            <w:shd w:val="clear" w:color="auto" w:fill="CBFFCB"/>
          </w:tcPr>
          <w:p w14:paraId="0279B3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28.196,47</w:t>
            </w:r>
          </w:p>
        </w:tc>
        <w:tc>
          <w:tcPr>
            <w:tcW w:w="1300" w:type="dxa"/>
            <w:shd w:val="clear" w:color="auto" w:fill="CBFFCB"/>
          </w:tcPr>
          <w:p w14:paraId="11F885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shd w:val="clear" w:color="auto" w:fill="CBFFCB"/>
          </w:tcPr>
          <w:p w14:paraId="061645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F7087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0793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995EFD" w14:textId="77777777" w:rsidTr="00EB578C">
        <w:tc>
          <w:tcPr>
            <w:tcW w:w="3389" w:type="dxa"/>
            <w:shd w:val="clear" w:color="auto" w:fill="CBFFCB"/>
          </w:tcPr>
          <w:p w14:paraId="3D73F4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513 TEKUĆE POMOĆI OD IZVANPRORAČUNSKIH KORISNIKA</w:t>
            </w:r>
          </w:p>
        </w:tc>
        <w:tc>
          <w:tcPr>
            <w:tcW w:w="1300" w:type="dxa"/>
            <w:shd w:val="clear" w:color="auto" w:fill="CBFFCB"/>
          </w:tcPr>
          <w:p w14:paraId="24702C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58.399,99</w:t>
            </w:r>
          </w:p>
        </w:tc>
        <w:tc>
          <w:tcPr>
            <w:tcW w:w="1300" w:type="dxa"/>
            <w:shd w:val="clear" w:color="auto" w:fill="CBFFCB"/>
          </w:tcPr>
          <w:p w14:paraId="7E5D89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shd w:val="clear" w:color="auto" w:fill="CBFFCB"/>
          </w:tcPr>
          <w:p w14:paraId="656C46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C825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4B1C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C0195F9" w14:textId="77777777" w:rsidTr="00EB578C">
        <w:tc>
          <w:tcPr>
            <w:tcW w:w="3389" w:type="dxa"/>
            <w:shd w:val="clear" w:color="auto" w:fill="CBFFCB"/>
          </w:tcPr>
          <w:p w14:paraId="3CDDE6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514 TEKUĆE POMOĆI OD INSTITUCIJA I TIJELA EU</w:t>
            </w:r>
          </w:p>
        </w:tc>
        <w:tc>
          <w:tcPr>
            <w:tcW w:w="1300" w:type="dxa"/>
            <w:shd w:val="clear" w:color="auto" w:fill="CBFFCB"/>
          </w:tcPr>
          <w:p w14:paraId="27ED21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97.074,07</w:t>
            </w:r>
          </w:p>
        </w:tc>
        <w:tc>
          <w:tcPr>
            <w:tcW w:w="1300" w:type="dxa"/>
            <w:shd w:val="clear" w:color="auto" w:fill="CBFFCB"/>
          </w:tcPr>
          <w:p w14:paraId="4F29B2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300.244,01</w:t>
            </w:r>
          </w:p>
        </w:tc>
        <w:tc>
          <w:tcPr>
            <w:tcW w:w="1300" w:type="dxa"/>
            <w:shd w:val="clear" w:color="auto" w:fill="CBFFCB"/>
          </w:tcPr>
          <w:p w14:paraId="0DC094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0B95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622A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CB8FD3" w14:textId="77777777" w:rsidTr="00EB578C">
        <w:tc>
          <w:tcPr>
            <w:tcW w:w="3389" w:type="dxa"/>
            <w:shd w:val="clear" w:color="auto" w:fill="CBFFCB"/>
          </w:tcPr>
          <w:p w14:paraId="03E342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406DC4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0750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B6DB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29.120,00</w:t>
            </w:r>
          </w:p>
        </w:tc>
        <w:tc>
          <w:tcPr>
            <w:tcW w:w="1300" w:type="dxa"/>
            <w:shd w:val="clear" w:color="auto" w:fill="CBFFCB"/>
          </w:tcPr>
          <w:p w14:paraId="4709B8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45.900,00</w:t>
            </w:r>
          </w:p>
        </w:tc>
        <w:tc>
          <w:tcPr>
            <w:tcW w:w="1300" w:type="dxa"/>
            <w:shd w:val="clear" w:color="auto" w:fill="CBFFCB"/>
          </w:tcPr>
          <w:p w14:paraId="5B0097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7F701C45" w14:textId="77777777" w:rsidTr="00EB578C">
        <w:tc>
          <w:tcPr>
            <w:tcW w:w="3389" w:type="dxa"/>
            <w:shd w:val="clear" w:color="auto" w:fill="CBFFCB"/>
          </w:tcPr>
          <w:p w14:paraId="5C5966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521 KAPITALNE POMOĆI IZ ŽUPANIJSKOG PRORAČUNA</w:t>
            </w:r>
          </w:p>
        </w:tc>
        <w:tc>
          <w:tcPr>
            <w:tcW w:w="1300" w:type="dxa"/>
            <w:shd w:val="clear" w:color="auto" w:fill="CBFFCB"/>
          </w:tcPr>
          <w:p w14:paraId="6CABBB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17.500,00</w:t>
            </w:r>
          </w:p>
        </w:tc>
        <w:tc>
          <w:tcPr>
            <w:tcW w:w="1300" w:type="dxa"/>
            <w:shd w:val="clear" w:color="auto" w:fill="CBFFCB"/>
          </w:tcPr>
          <w:p w14:paraId="1353C6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FDE6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775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8FEC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9BB3D2" w14:textId="77777777" w:rsidTr="00EB578C">
        <w:tc>
          <w:tcPr>
            <w:tcW w:w="3389" w:type="dxa"/>
            <w:shd w:val="clear" w:color="auto" w:fill="CBFFCB"/>
          </w:tcPr>
          <w:p w14:paraId="0AF991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522 KAPITALNE POMOĆI IZ DRŽAVNOG PRORAČUNA</w:t>
            </w:r>
          </w:p>
        </w:tc>
        <w:tc>
          <w:tcPr>
            <w:tcW w:w="1300" w:type="dxa"/>
            <w:shd w:val="clear" w:color="auto" w:fill="CBFFCB"/>
          </w:tcPr>
          <w:p w14:paraId="234A27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52.874,00</w:t>
            </w:r>
          </w:p>
        </w:tc>
        <w:tc>
          <w:tcPr>
            <w:tcW w:w="1300" w:type="dxa"/>
            <w:shd w:val="clear" w:color="auto" w:fill="CBFFCB"/>
          </w:tcPr>
          <w:p w14:paraId="6EDA32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46.000,00</w:t>
            </w:r>
          </w:p>
        </w:tc>
        <w:tc>
          <w:tcPr>
            <w:tcW w:w="1300" w:type="dxa"/>
            <w:shd w:val="clear" w:color="auto" w:fill="CBFFCB"/>
          </w:tcPr>
          <w:p w14:paraId="43CB0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63B6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6401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B7AF59" w14:textId="77777777" w:rsidTr="00EB578C">
        <w:tc>
          <w:tcPr>
            <w:tcW w:w="3389" w:type="dxa"/>
            <w:shd w:val="clear" w:color="auto" w:fill="CBFFCB"/>
          </w:tcPr>
          <w:p w14:paraId="0D4E4A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523 KAPITALNE POMOĆI OD IZVANPRORAČUNSKIH KORISNIKA</w:t>
            </w:r>
          </w:p>
        </w:tc>
        <w:tc>
          <w:tcPr>
            <w:tcW w:w="1300" w:type="dxa"/>
            <w:shd w:val="clear" w:color="auto" w:fill="CBFFCB"/>
          </w:tcPr>
          <w:p w14:paraId="0F9ED1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C8B7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shd w:val="clear" w:color="auto" w:fill="CBFFCB"/>
          </w:tcPr>
          <w:p w14:paraId="61328A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0858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474F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47D619" w14:textId="77777777" w:rsidTr="00EB578C">
        <w:tc>
          <w:tcPr>
            <w:tcW w:w="3389" w:type="dxa"/>
            <w:shd w:val="clear" w:color="auto" w:fill="CBFFCB"/>
          </w:tcPr>
          <w:p w14:paraId="0DCEE1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561 Europski socijalni fond plus</w:t>
            </w:r>
          </w:p>
        </w:tc>
        <w:tc>
          <w:tcPr>
            <w:tcW w:w="1300" w:type="dxa"/>
            <w:shd w:val="clear" w:color="auto" w:fill="CBFFCB"/>
          </w:tcPr>
          <w:p w14:paraId="54AE6C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27CCC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B04D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306.814,61</w:t>
            </w:r>
          </w:p>
        </w:tc>
        <w:tc>
          <w:tcPr>
            <w:tcW w:w="1300" w:type="dxa"/>
            <w:shd w:val="clear" w:color="auto" w:fill="CBFFCB"/>
          </w:tcPr>
          <w:p w14:paraId="2E9D12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365.050,07</w:t>
            </w:r>
          </w:p>
        </w:tc>
        <w:tc>
          <w:tcPr>
            <w:tcW w:w="1300" w:type="dxa"/>
            <w:shd w:val="clear" w:color="auto" w:fill="CBFFCB"/>
          </w:tcPr>
          <w:p w14:paraId="5ACACD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26A696EA" w14:textId="77777777" w:rsidTr="00EB578C">
        <w:tc>
          <w:tcPr>
            <w:tcW w:w="3389" w:type="dxa"/>
            <w:shd w:val="clear" w:color="auto" w:fill="CBFFCB"/>
          </w:tcPr>
          <w:p w14:paraId="2BED55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565 Europski poljoprivredni fond za ruralni razvoj</w:t>
            </w:r>
          </w:p>
        </w:tc>
        <w:tc>
          <w:tcPr>
            <w:tcW w:w="1300" w:type="dxa"/>
            <w:shd w:val="clear" w:color="auto" w:fill="CBFFCB"/>
          </w:tcPr>
          <w:p w14:paraId="4B042F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A943D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0FEB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54.000,00</w:t>
            </w:r>
          </w:p>
        </w:tc>
        <w:tc>
          <w:tcPr>
            <w:tcW w:w="1300" w:type="dxa"/>
            <w:shd w:val="clear" w:color="auto" w:fill="CBFFCB"/>
          </w:tcPr>
          <w:p w14:paraId="11C572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C0D4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3C1E9C" w14:textId="77777777" w:rsidTr="00EB578C">
        <w:tc>
          <w:tcPr>
            <w:tcW w:w="3389" w:type="dxa"/>
            <w:shd w:val="clear" w:color="auto" w:fill="CBFFCB"/>
          </w:tcPr>
          <w:p w14:paraId="5FF84E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61 KAPITALNE DONACIJE OD NEPROFITNIH ORGANIZACIJA</w:t>
            </w:r>
          </w:p>
        </w:tc>
        <w:tc>
          <w:tcPr>
            <w:tcW w:w="1300" w:type="dxa"/>
            <w:shd w:val="clear" w:color="auto" w:fill="CBFFCB"/>
          </w:tcPr>
          <w:p w14:paraId="53DEAC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71.280,20</w:t>
            </w:r>
          </w:p>
        </w:tc>
        <w:tc>
          <w:tcPr>
            <w:tcW w:w="1300" w:type="dxa"/>
            <w:shd w:val="clear" w:color="auto" w:fill="CBFFCB"/>
          </w:tcPr>
          <w:p w14:paraId="20893D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415.287,50</w:t>
            </w:r>
          </w:p>
        </w:tc>
        <w:tc>
          <w:tcPr>
            <w:tcW w:w="1300" w:type="dxa"/>
            <w:shd w:val="clear" w:color="auto" w:fill="CBFFCB"/>
          </w:tcPr>
          <w:p w14:paraId="4BF897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E68E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039A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D61C634" w14:textId="77777777" w:rsidTr="00EB578C">
        <w:tc>
          <w:tcPr>
            <w:tcW w:w="3389" w:type="dxa"/>
            <w:shd w:val="clear" w:color="auto" w:fill="CBFFCB"/>
          </w:tcPr>
          <w:p w14:paraId="786EF2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535A22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F0D1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AFD9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527.795,08</w:t>
            </w:r>
          </w:p>
        </w:tc>
        <w:tc>
          <w:tcPr>
            <w:tcW w:w="1300" w:type="dxa"/>
            <w:shd w:val="clear" w:color="auto" w:fill="CBFFCB"/>
          </w:tcPr>
          <w:p w14:paraId="5D3E02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110.000,00</w:t>
            </w:r>
          </w:p>
        </w:tc>
        <w:tc>
          <w:tcPr>
            <w:tcW w:w="1300" w:type="dxa"/>
            <w:shd w:val="clear" w:color="auto" w:fill="CBFFCB"/>
          </w:tcPr>
          <w:p w14:paraId="2EE2C9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128.000,00</w:t>
            </w:r>
          </w:p>
        </w:tc>
      </w:tr>
      <w:tr w:rsidR="00110C2C" w:rsidRPr="003E3B4A" w14:paraId="60957305" w14:textId="77777777" w:rsidTr="00EB578C">
        <w:tc>
          <w:tcPr>
            <w:tcW w:w="3389" w:type="dxa"/>
            <w:shd w:val="clear" w:color="auto" w:fill="CBFFCB"/>
          </w:tcPr>
          <w:p w14:paraId="3AFD86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62 TEKUĆE DONACIJE OD NEPROFITNIH ORGANIZACIJA</w:t>
            </w:r>
          </w:p>
        </w:tc>
        <w:tc>
          <w:tcPr>
            <w:tcW w:w="1300" w:type="dxa"/>
            <w:shd w:val="clear" w:color="auto" w:fill="CBFFCB"/>
          </w:tcPr>
          <w:p w14:paraId="2B1896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31.600,00</w:t>
            </w:r>
          </w:p>
        </w:tc>
        <w:tc>
          <w:tcPr>
            <w:tcW w:w="1300" w:type="dxa"/>
            <w:shd w:val="clear" w:color="auto" w:fill="CBFFCB"/>
          </w:tcPr>
          <w:p w14:paraId="696390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76.312,50</w:t>
            </w:r>
          </w:p>
        </w:tc>
        <w:tc>
          <w:tcPr>
            <w:tcW w:w="1300" w:type="dxa"/>
            <w:shd w:val="clear" w:color="auto" w:fill="CBFFCB"/>
          </w:tcPr>
          <w:p w14:paraId="2BB47F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69786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E0F00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3DE1B3" w14:textId="77777777" w:rsidTr="00EB578C">
        <w:trPr>
          <w:trHeight w:val="540"/>
        </w:trPr>
        <w:tc>
          <w:tcPr>
            <w:tcW w:w="3389" w:type="dxa"/>
            <w:shd w:val="clear" w:color="auto" w:fill="17365D"/>
            <w:vAlign w:val="center"/>
          </w:tcPr>
          <w:p w14:paraId="606A77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2001 MJERE I AKTIVNOSTI ZA OSIGURANJE RADA IZ DJELOKRUGA JEDINSTVENOG UPRAVNOG ODJELA</w:t>
            </w:r>
          </w:p>
        </w:tc>
        <w:tc>
          <w:tcPr>
            <w:tcW w:w="1300" w:type="dxa"/>
            <w:shd w:val="clear" w:color="auto" w:fill="17365D"/>
            <w:vAlign w:val="center"/>
          </w:tcPr>
          <w:p w14:paraId="6F74B7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183.788,89</w:t>
            </w:r>
          </w:p>
        </w:tc>
        <w:tc>
          <w:tcPr>
            <w:tcW w:w="1300" w:type="dxa"/>
            <w:shd w:val="clear" w:color="auto" w:fill="17365D"/>
            <w:vAlign w:val="center"/>
          </w:tcPr>
          <w:p w14:paraId="6BAC37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234.725,60</w:t>
            </w:r>
          </w:p>
        </w:tc>
        <w:tc>
          <w:tcPr>
            <w:tcW w:w="1300" w:type="dxa"/>
            <w:shd w:val="clear" w:color="auto" w:fill="17365D"/>
            <w:vAlign w:val="center"/>
          </w:tcPr>
          <w:p w14:paraId="48DB9C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190.829,52</w:t>
            </w:r>
          </w:p>
        </w:tc>
        <w:tc>
          <w:tcPr>
            <w:tcW w:w="1300" w:type="dxa"/>
            <w:shd w:val="clear" w:color="auto" w:fill="17365D"/>
            <w:vAlign w:val="center"/>
          </w:tcPr>
          <w:p w14:paraId="2C136F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209.713,43</w:t>
            </w:r>
          </w:p>
        </w:tc>
        <w:tc>
          <w:tcPr>
            <w:tcW w:w="1300" w:type="dxa"/>
            <w:shd w:val="clear" w:color="auto" w:fill="17365D"/>
            <w:vAlign w:val="center"/>
          </w:tcPr>
          <w:p w14:paraId="00BB8D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205.935,81</w:t>
            </w:r>
          </w:p>
        </w:tc>
      </w:tr>
      <w:tr w:rsidR="00110C2C" w:rsidRPr="003E3B4A" w14:paraId="721BBA65" w14:textId="77777777" w:rsidTr="00EB578C">
        <w:trPr>
          <w:trHeight w:val="540"/>
        </w:trPr>
        <w:tc>
          <w:tcPr>
            <w:tcW w:w="3389" w:type="dxa"/>
            <w:shd w:val="clear" w:color="auto" w:fill="DAE8F2"/>
            <w:vAlign w:val="center"/>
          </w:tcPr>
          <w:p w14:paraId="7F0873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A200101 STRUČNO, ADMINISTRATIVNO I TEHNIČKO OSOBLJE</w:t>
            </w:r>
          </w:p>
        </w:tc>
        <w:tc>
          <w:tcPr>
            <w:tcW w:w="1300" w:type="dxa"/>
            <w:shd w:val="clear" w:color="auto" w:fill="DAE8F2"/>
            <w:vAlign w:val="center"/>
          </w:tcPr>
          <w:p w14:paraId="023F56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106.460,61</w:t>
            </w:r>
          </w:p>
        </w:tc>
        <w:tc>
          <w:tcPr>
            <w:tcW w:w="1300" w:type="dxa"/>
            <w:shd w:val="clear" w:color="auto" w:fill="DAE8F2"/>
            <w:vAlign w:val="center"/>
          </w:tcPr>
          <w:p w14:paraId="52E0E6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130.997,61</w:t>
            </w:r>
          </w:p>
        </w:tc>
        <w:tc>
          <w:tcPr>
            <w:tcW w:w="1300" w:type="dxa"/>
            <w:shd w:val="clear" w:color="auto" w:fill="DAE8F2"/>
            <w:vAlign w:val="center"/>
          </w:tcPr>
          <w:p w14:paraId="18FD8F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132.379,03</w:t>
            </w:r>
          </w:p>
        </w:tc>
        <w:tc>
          <w:tcPr>
            <w:tcW w:w="1300" w:type="dxa"/>
            <w:shd w:val="clear" w:color="auto" w:fill="DAE8F2"/>
            <w:vAlign w:val="center"/>
          </w:tcPr>
          <w:p w14:paraId="527EC0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142.145,29</w:t>
            </w:r>
          </w:p>
        </w:tc>
        <w:tc>
          <w:tcPr>
            <w:tcW w:w="1300" w:type="dxa"/>
            <w:shd w:val="clear" w:color="auto" w:fill="DAE8F2"/>
            <w:vAlign w:val="center"/>
          </w:tcPr>
          <w:p w14:paraId="63B000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142.114,45</w:t>
            </w:r>
          </w:p>
        </w:tc>
      </w:tr>
      <w:tr w:rsidR="00110C2C" w:rsidRPr="003E3B4A" w14:paraId="568282BC" w14:textId="77777777" w:rsidTr="00EB578C">
        <w:tc>
          <w:tcPr>
            <w:tcW w:w="3389" w:type="dxa"/>
            <w:shd w:val="clear" w:color="auto" w:fill="CBFFCB"/>
          </w:tcPr>
          <w:p w14:paraId="2CCAB3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7756C9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89.730,00</w:t>
            </w:r>
          </w:p>
        </w:tc>
        <w:tc>
          <w:tcPr>
            <w:tcW w:w="1300" w:type="dxa"/>
            <w:shd w:val="clear" w:color="auto" w:fill="CBFFCB"/>
          </w:tcPr>
          <w:p w14:paraId="577413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59.951,55</w:t>
            </w:r>
          </w:p>
        </w:tc>
        <w:tc>
          <w:tcPr>
            <w:tcW w:w="1300" w:type="dxa"/>
            <w:shd w:val="clear" w:color="auto" w:fill="CBFFCB"/>
          </w:tcPr>
          <w:p w14:paraId="1B1D72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3B74C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F3BC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F4C967" w14:textId="77777777" w:rsidTr="00EB578C">
        <w:tc>
          <w:tcPr>
            <w:tcW w:w="3389" w:type="dxa"/>
            <w:shd w:val="clear" w:color="auto" w:fill="F2F2F2"/>
          </w:tcPr>
          <w:p w14:paraId="67DE46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54C45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89.730,00</w:t>
            </w:r>
          </w:p>
        </w:tc>
        <w:tc>
          <w:tcPr>
            <w:tcW w:w="1300" w:type="dxa"/>
            <w:shd w:val="clear" w:color="auto" w:fill="F2F2F2"/>
          </w:tcPr>
          <w:p w14:paraId="6A0025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59.951,55</w:t>
            </w:r>
          </w:p>
        </w:tc>
        <w:tc>
          <w:tcPr>
            <w:tcW w:w="1300" w:type="dxa"/>
            <w:shd w:val="clear" w:color="auto" w:fill="F2F2F2"/>
          </w:tcPr>
          <w:p w14:paraId="22B466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BEC8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2809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1BEA604" w14:textId="77777777" w:rsidTr="00EB578C">
        <w:tc>
          <w:tcPr>
            <w:tcW w:w="3389" w:type="dxa"/>
          </w:tcPr>
          <w:p w14:paraId="6EDF6E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0C9574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84.875,22</w:t>
            </w:r>
          </w:p>
        </w:tc>
        <w:tc>
          <w:tcPr>
            <w:tcW w:w="1300" w:type="dxa"/>
          </w:tcPr>
          <w:p w14:paraId="5CA058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59.951,55</w:t>
            </w:r>
          </w:p>
        </w:tc>
        <w:tc>
          <w:tcPr>
            <w:tcW w:w="1300" w:type="dxa"/>
          </w:tcPr>
          <w:p w14:paraId="0E5FF9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ED65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49C9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FED15E" w14:textId="77777777" w:rsidTr="00EB578C">
        <w:tc>
          <w:tcPr>
            <w:tcW w:w="3389" w:type="dxa"/>
          </w:tcPr>
          <w:p w14:paraId="09F3A7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37CB7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4.854,78</w:t>
            </w:r>
          </w:p>
        </w:tc>
        <w:tc>
          <w:tcPr>
            <w:tcW w:w="1300" w:type="dxa"/>
          </w:tcPr>
          <w:p w14:paraId="42A28D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2781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A433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D489E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7676C64" w14:textId="77777777" w:rsidTr="00EB578C">
        <w:tc>
          <w:tcPr>
            <w:tcW w:w="3389" w:type="dxa"/>
            <w:shd w:val="clear" w:color="auto" w:fill="CBFFCB"/>
          </w:tcPr>
          <w:p w14:paraId="1BB2BD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3231D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534F2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3D3F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64.021,55</w:t>
            </w:r>
          </w:p>
        </w:tc>
        <w:tc>
          <w:tcPr>
            <w:tcW w:w="1300" w:type="dxa"/>
            <w:shd w:val="clear" w:color="auto" w:fill="CBFFCB"/>
          </w:tcPr>
          <w:p w14:paraId="37C4DC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104.622,42</w:t>
            </w:r>
          </w:p>
        </w:tc>
        <w:tc>
          <w:tcPr>
            <w:tcW w:w="1300" w:type="dxa"/>
            <w:shd w:val="clear" w:color="auto" w:fill="CBFFCB"/>
          </w:tcPr>
          <w:p w14:paraId="163918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91.632,34</w:t>
            </w:r>
          </w:p>
        </w:tc>
      </w:tr>
      <w:tr w:rsidR="00110C2C" w:rsidRPr="003E3B4A" w14:paraId="553A5217" w14:textId="77777777" w:rsidTr="00EB578C">
        <w:tc>
          <w:tcPr>
            <w:tcW w:w="3389" w:type="dxa"/>
            <w:shd w:val="clear" w:color="auto" w:fill="F2F2F2"/>
          </w:tcPr>
          <w:p w14:paraId="45B607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34300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6595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024C1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64.021,55</w:t>
            </w:r>
          </w:p>
        </w:tc>
        <w:tc>
          <w:tcPr>
            <w:tcW w:w="1300" w:type="dxa"/>
            <w:shd w:val="clear" w:color="auto" w:fill="F2F2F2"/>
          </w:tcPr>
          <w:p w14:paraId="6D0E74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104.622,42</w:t>
            </w:r>
          </w:p>
        </w:tc>
        <w:tc>
          <w:tcPr>
            <w:tcW w:w="1300" w:type="dxa"/>
            <w:shd w:val="clear" w:color="auto" w:fill="F2F2F2"/>
          </w:tcPr>
          <w:p w14:paraId="5E9355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91.632,34</w:t>
            </w:r>
          </w:p>
        </w:tc>
      </w:tr>
      <w:tr w:rsidR="00110C2C" w:rsidRPr="003E3B4A" w14:paraId="79A34B90" w14:textId="77777777" w:rsidTr="00EB578C">
        <w:tc>
          <w:tcPr>
            <w:tcW w:w="3389" w:type="dxa"/>
          </w:tcPr>
          <w:p w14:paraId="396C0E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0162FB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67CE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589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61.951,55</w:t>
            </w:r>
          </w:p>
        </w:tc>
        <w:tc>
          <w:tcPr>
            <w:tcW w:w="1300" w:type="dxa"/>
          </w:tcPr>
          <w:p w14:paraId="3B44E3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93.892,42</w:t>
            </w:r>
          </w:p>
        </w:tc>
        <w:tc>
          <w:tcPr>
            <w:tcW w:w="1300" w:type="dxa"/>
          </w:tcPr>
          <w:p w14:paraId="5CE288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80.933,18</w:t>
            </w:r>
          </w:p>
        </w:tc>
      </w:tr>
      <w:tr w:rsidR="00110C2C" w:rsidRPr="003E3B4A" w14:paraId="2F747F7C" w14:textId="77777777" w:rsidTr="00EB578C">
        <w:tc>
          <w:tcPr>
            <w:tcW w:w="3389" w:type="dxa"/>
          </w:tcPr>
          <w:p w14:paraId="0896BB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9B3C9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40C7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43CD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2.070,00</w:t>
            </w:r>
          </w:p>
        </w:tc>
        <w:tc>
          <w:tcPr>
            <w:tcW w:w="1300" w:type="dxa"/>
          </w:tcPr>
          <w:p w14:paraId="3D2818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10.730,00</w:t>
            </w:r>
          </w:p>
        </w:tc>
        <w:tc>
          <w:tcPr>
            <w:tcW w:w="1300" w:type="dxa"/>
          </w:tcPr>
          <w:p w14:paraId="463662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10.699,16</w:t>
            </w:r>
          </w:p>
        </w:tc>
      </w:tr>
      <w:tr w:rsidR="00110C2C" w:rsidRPr="003E3B4A" w14:paraId="0F09DF06" w14:textId="77777777" w:rsidTr="00EB578C">
        <w:tc>
          <w:tcPr>
            <w:tcW w:w="3389" w:type="dxa"/>
            <w:shd w:val="clear" w:color="auto" w:fill="CBFFCB"/>
          </w:tcPr>
          <w:p w14:paraId="234B7C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21F268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9162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4.300,00</w:t>
            </w:r>
          </w:p>
        </w:tc>
        <w:tc>
          <w:tcPr>
            <w:tcW w:w="1300" w:type="dxa"/>
            <w:shd w:val="clear" w:color="auto" w:fill="CBFFCB"/>
          </w:tcPr>
          <w:p w14:paraId="4377D3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E82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285B8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CD1ACB" w14:textId="77777777" w:rsidTr="00EB578C">
        <w:tc>
          <w:tcPr>
            <w:tcW w:w="3389" w:type="dxa"/>
            <w:shd w:val="clear" w:color="auto" w:fill="F2F2F2"/>
          </w:tcPr>
          <w:p w14:paraId="08BDA2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E0FE0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228D8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4.300,00</w:t>
            </w:r>
          </w:p>
        </w:tc>
        <w:tc>
          <w:tcPr>
            <w:tcW w:w="1300" w:type="dxa"/>
            <w:shd w:val="clear" w:color="auto" w:fill="F2F2F2"/>
          </w:tcPr>
          <w:p w14:paraId="23FCF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2D4A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39309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123499" w14:textId="77777777" w:rsidTr="00EB578C">
        <w:tc>
          <w:tcPr>
            <w:tcW w:w="3389" w:type="dxa"/>
          </w:tcPr>
          <w:p w14:paraId="3989B6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33528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62E2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4.300,00</w:t>
            </w:r>
          </w:p>
        </w:tc>
        <w:tc>
          <w:tcPr>
            <w:tcW w:w="1300" w:type="dxa"/>
          </w:tcPr>
          <w:p w14:paraId="41A58F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7D08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C906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226BF41" w14:textId="77777777" w:rsidTr="00EB578C">
        <w:tc>
          <w:tcPr>
            <w:tcW w:w="3389" w:type="dxa"/>
            <w:shd w:val="clear" w:color="auto" w:fill="CBFFCB"/>
          </w:tcPr>
          <w:p w14:paraId="3678C7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52826F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3.460,61</w:t>
            </w:r>
          </w:p>
        </w:tc>
        <w:tc>
          <w:tcPr>
            <w:tcW w:w="1300" w:type="dxa"/>
            <w:shd w:val="clear" w:color="auto" w:fill="CBFFCB"/>
          </w:tcPr>
          <w:p w14:paraId="7107BF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42.557,35</w:t>
            </w:r>
          </w:p>
        </w:tc>
        <w:tc>
          <w:tcPr>
            <w:tcW w:w="1300" w:type="dxa"/>
            <w:shd w:val="clear" w:color="auto" w:fill="CBFFCB"/>
          </w:tcPr>
          <w:p w14:paraId="515D80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09AB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F731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E3EF67F" w14:textId="77777777" w:rsidTr="00EB578C">
        <w:tc>
          <w:tcPr>
            <w:tcW w:w="3389" w:type="dxa"/>
            <w:shd w:val="clear" w:color="auto" w:fill="F2F2F2"/>
          </w:tcPr>
          <w:p w14:paraId="2383D8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41BA0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3.460,61</w:t>
            </w:r>
          </w:p>
        </w:tc>
        <w:tc>
          <w:tcPr>
            <w:tcW w:w="1300" w:type="dxa"/>
            <w:shd w:val="clear" w:color="auto" w:fill="F2F2F2"/>
          </w:tcPr>
          <w:p w14:paraId="02DB60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42.557,35</w:t>
            </w:r>
          </w:p>
        </w:tc>
        <w:tc>
          <w:tcPr>
            <w:tcW w:w="1300" w:type="dxa"/>
            <w:shd w:val="clear" w:color="auto" w:fill="F2F2F2"/>
          </w:tcPr>
          <w:p w14:paraId="3508EC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6E04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AC68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AE17F5" w14:textId="77777777" w:rsidTr="00EB578C">
        <w:tc>
          <w:tcPr>
            <w:tcW w:w="3389" w:type="dxa"/>
          </w:tcPr>
          <w:p w14:paraId="208319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606EEE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560,00</w:t>
            </w:r>
          </w:p>
        </w:tc>
        <w:tc>
          <w:tcPr>
            <w:tcW w:w="1300" w:type="dxa"/>
          </w:tcPr>
          <w:p w14:paraId="1AB5EA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37.764,77</w:t>
            </w:r>
          </w:p>
        </w:tc>
        <w:tc>
          <w:tcPr>
            <w:tcW w:w="1300" w:type="dxa"/>
          </w:tcPr>
          <w:p w14:paraId="4FF52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4705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A6EB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E2877B" w14:textId="77777777" w:rsidTr="00EB578C">
        <w:tc>
          <w:tcPr>
            <w:tcW w:w="3389" w:type="dxa"/>
          </w:tcPr>
          <w:p w14:paraId="40DA06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73BC0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2.900,61</w:t>
            </w:r>
          </w:p>
        </w:tc>
        <w:tc>
          <w:tcPr>
            <w:tcW w:w="1300" w:type="dxa"/>
          </w:tcPr>
          <w:p w14:paraId="1A66DC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4.792,58</w:t>
            </w:r>
          </w:p>
        </w:tc>
        <w:tc>
          <w:tcPr>
            <w:tcW w:w="1300" w:type="dxa"/>
          </w:tcPr>
          <w:p w14:paraId="77236F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6E18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B939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9D67097" w14:textId="77777777" w:rsidTr="00EB578C">
        <w:tc>
          <w:tcPr>
            <w:tcW w:w="3389" w:type="dxa"/>
            <w:shd w:val="clear" w:color="auto" w:fill="CBFFCB"/>
          </w:tcPr>
          <w:p w14:paraId="1C745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35BACD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5AE2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BE2D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shd w:val="clear" w:color="auto" w:fill="CBFFCB"/>
          </w:tcPr>
          <w:p w14:paraId="79E917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c>
          <w:tcPr>
            <w:tcW w:w="1300" w:type="dxa"/>
            <w:shd w:val="clear" w:color="auto" w:fill="CBFFCB"/>
          </w:tcPr>
          <w:p w14:paraId="7E4435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r>
      <w:tr w:rsidR="00110C2C" w:rsidRPr="003E3B4A" w14:paraId="097AB9D2" w14:textId="77777777" w:rsidTr="00EB578C">
        <w:tc>
          <w:tcPr>
            <w:tcW w:w="3389" w:type="dxa"/>
            <w:shd w:val="clear" w:color="auto" w:fill="F2F2F2"/>
          </w:tcPr>
          <w:p w14:paraId="52AA05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F91C1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5AFD7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5EBDB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shd w:val="clear" w:color="auto" w:fill="F2F2F2"/>
          </w:tcPr>
          <w:p w14:paraId="744874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c>
          <w:tcPr>
            <w:tcW w:w="1300" w:type="dxa"/>
            <w:shd w:val="clear" w:color="auto" w:fill="F2F2F2"/>
          </w:tcPr>
          <w:p w14:paraId="1ABAC0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r>
      <w:tr w:rsidR="00110C2C" w:rsidRPr="003E3B4A" w14:paraId="31D71845" w14:textId="77777777" w:rsidTr="00EB578C">
        <w:tc>
          <w:tcPr>
            <w:tcW w:w="3389" w:type="dxa"/>
          </w:tcPr>
          <w:p w14:paraId="44376E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1DA198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6B94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25D5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tcPr>
          <w:p w14:paraId="4B767C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c>
          <w:tcPr>
            <w:tcW w:w="1300" w:type="dxa"/>
          </w:tcPr>
          <w:p w14:paraId="1B9B59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22.782,19</w:t>
            </w:r>
          </w:p>
        </w:tc>
      </w:tr>
      <w:tr w:rsidR="00110C2C" w:rsidRPr="003E3B4A" w14:paraId="19B44960" w14:textId="77777777" w:rsidTr="00EB578C">
        <w:tc>
          <w:tcPr>
            <w:tcW w:w="3389" w:type="dxa"/>
            <w:shd w:val="clear" w:color="auto" w:fill="CBFFCB"/>
          </w:tcPr>
          <w:p w14:paraId="23CAEA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3A83DB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13.270,00</w:t>
            </w:r>
          </w:p>
        </w:tc>
        <w:tc>
          <w:tcPr>
            <w:tcW w:w="1300" w:type="dxa"/>
            <w:shd w:val="clear" w:color="auto" w:fill="CBFFCB"/>
          </w:tcPr>
          <w:p w14:paraId="6F9751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shd w:val="clear" w:color="auto" w:fill="CBFFCB"/>
          </w:tcPr>
          <w:p w14:paraId="1B160B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BF42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5422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2F3CF7" w14:textId="77777777" w:rsidTr="00EB578C">
        <w:tc>
          <w:tcPr>
            <w:tcW w:w="3389" w:type="dxa"/>
            <w:shd w:val="clear" w:color="auto" w:fill="F2F2F2"/>
          </w:tcPr>
          <w:p w14:paraId="346FAF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BA15B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13.270,00</w:t>
            </w:r>
          </w:p>
        </w:tc>
        <w:tc>
          <w:tcPr>
            <w:tcW w:w="1300" w:type="dxa"/>
            <w:shd w:val="clear" w:color="auto" w:fill="F2F2F2"/>
          </w:tcPr>
          <w:p w14:paraId="383095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shd w:val="clear" w:color="auto" w:fill="F2F2F2"/>
          </w:tcPr>
          <w:p w14:paraId="3AE69A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B249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CC21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89A99A" w14:textId="77777777" w:rsidTr="00EB578C">
        <w:tc>
          <w:tcPr>
            <w:tcW w:w="3389" w:type="dxa"/>
          </w:tcPr>
          <w:p w14:paraId="6242B2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33C348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13.270,00</w:t>
            </w:r>
          </w:p>
        </w:tc>
        <w:tc>
          <w:tcPr>
            <w:tcW w:w="1300" w:type="dxa"/>
          </w:tcPr>
          <w:p w14:paraId="65BF49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24.188,71</w:t>
            </w:r>
          </w:p>
        </w:tc>
        <w:tc>
          <w:tcPr>
            <w:tcW w:w="1300" w:type="dxa"/>
          </w:tcPr>
          <w:p w14:paraId="767793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5DC2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F900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8B4DBF" w14:textId="77777777" w:rsidTr="00EB578C">
        <w:tc>
          <w:tcPr>
            <w:tcW w:w="3389" w:type="dxa"/>
            <w:shd w:val="clear" w:color="auto" w:fill="CBFFCB"/>
          </w:tcPr>
          <w:p w14:paraId="2E3C43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58EAD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10E8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7B1B7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44.168,77</w:t>
            </w:r>
          </w:p>
        </w:tc>
        <w:tc>
          <w:tcPr>
            <w:tcW w:w="1300" w:type="dxa"/>
            <w:shd w:val="clear" w:color="auto" w:fill="CBFFCB"/>
          </w:tcPr>
          <w:p w14:paraId="57D3C7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14.740,68</w:t>
            </w:r>
          </w:p>
        </w:tc>
        <w:tc>
          <w:tcPr>
            <w:tcW w:w="1300" w:type="dxa"/>
            <w:shd w:val="clear" w:color="auto" w:fill="CBFFCB"/>
          </w:tcPr>
          <w:p w14:paraId="7287D8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27.699,92</w:t>
            </w:r>
          </w:p>
        </w:tc>
      </w:tr>
      <w:tr w:rsidR="00110C2C" w:rsidRPr="003E3B4A" w14:paraId="5C78EA2A" w14:textId="77777777" w:rsidTr="00EB578C">
        <w:tc>
          <w:tcPr>
            <w:tcW w:w="3389" w:type="dxa"/>
            <w:shd w:val="clear" w:color="auto" w:fill="F2F2F2"/>
          </w:tcPr>
          <w:p w14:paraId="5B327E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B3D96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CD5F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5E209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44.168,77</w:t>
            </w:r>
          </w:p>
        </w:tc>
        <w:tc>
          <w:tcPr>
            <w:tcW w:w="1300" w:type="dxa"/>
            <w:shd w:val="clear" w:color="auto" w:fill="F2F2F2"/>
          </w:tcPr>
          <w:p w14:paraId="1B87EA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14.740,68</w:t>
            </w:r>
          </w:p>
        </w:tc>
        <w:tc>
          <w:tcPr>
            <w:tcW w:w="1300" w:type="dxa"/>
            <w:shd w:val="clear" w:color="auto" w:fill="F2F2F2"/>
          </w:tcPr>
          <w:p w14:paraId="4846BA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27.699,92</w:t>
            </w:r>
          </w:p>
        </w:tc>
      </w:tr>
      <w:tr w:rsidR="00110C2C" w:rsidRPr="003E3B4A" w14:paraId="30D9F57A" w14:textId="77777777" w:rsidTr="00EB578C">
        <w:tc>
          <w:tcPr>
            <w:tcW w:w="3389" w:type="dxa"/>
          </w:tcPr>
          <w:p w14:paraId="25BC47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430024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8653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4A4D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38.564,77</w:t>
            </w:r>
          </w:p>
        </w:tc>
        <w:tc>
          <w:tcPr>
            <w:tcW w:w="1300" w:type="dxa"/>
          </w:tcPr>
          <w:p w14:paraId="789283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10.200,00</w:t>
            </w:r>
          </w:p>
        </w:tc>
        <w:tc>
          <w:tcPr>
            <w:tcW w:w="1300" w:type="dxa"/>
          </w:tcPr>
          <w:p w14:paraId="27D4FC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23.159,24</w:t>
            </w:r>
          </w:p>
        </w:tc>
      </w:tr>
      <w:tr w:rsidR="00110C2C" w:rsidRPr="003E3B4A" w14:paraId="34B40402" w14:textId="77777777" w:rsidTr="00EB578C">
        <w:tc>
          <w:tcPr>
            <w:tcW w:w="3389" w:type="dxa"/>
          </w:tcPr>
          <w:p w14:paraId="34AB21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43450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F8BD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855F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5.604,00</w:t>
            </w:r>
          </w:p>
        </w:tc>
        <w:tc>
          <w:tcPr>
            <w:tcW w:w="1300" w:type="dxa"/>
          </w:tcPr>
          <w:p w14:paraId="419FD7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4.540,68</w:t>
            </w:r>
          </w:p>
        </w:tc>
        <w:tc>
          <w:tcPr>
            <w:tcW w:w="1300" w:type="dxa"/>
          </w:tcPr>
          <w:p w14:paraId="2C1820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4.540,68</w:t>
            </w:r>
          </w:p>
        </w:tc>
      </w:tr>
      <w:tr w:rsidR="00110C2C" w:rsidRPr="003E3B4A" w14:paraId="6D48779A" w14:textId="77777777" w:rsidTr="00EB578C">
        <w:trPr>
          <w:trHeight w:val="540"/>
        </w:trPr>
        <w:tc>
          <w:tcPr>
            <w:tcW w:w="3389" w:type="dxa"/>
            <w:shd w:val="clear" w:color="auto" w:fill="DAE8F2"/>
            <w:vAlign w:val="center"/>
          </w:tcPr>
          <w:p w14:paraId="790A87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A200102 REDOVNI RASHODI POSLOVANJA JAVNE UPRAVE I ADMINISTRACIJE</w:t>
            </w:r>
          </w:p>
        </w:tc>
        <w:tc>
          <w:tcPr>
            <w:tcW w:w="1300" w:type="dxa"/>
            <w:shd w:val="clear" w:color="auto" w:fill="DAE8F2"/>
            <w:vAlign w:val="center"/>
          </w:tcPr>
          <w:p w14:paraId="23F89F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65.078,28</w:t>
            </w:r>
          </w:p>
        </w:tc>
        <w:tc>
          <w:tcPr>
            <w:tcW w:w="1300" w:type="dxa"/>
            <w:shd w:val="clear" w:color="auto" w:fill="DAE8F2"/>
            <w:vAlign w:val="center"/>
          </w:tcPr>
          <w:p w14:paraId="140A11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53.240,49</w:t>
            </w:r>
          </w:p>
        </w:tc>
        <w:tc>
          <w:tcPr>
            <w:tcW w:w="1300" w:type="dxa"/>
            <w:shd w:val="clear" w:color="auto" w:fill="DAE8F2"/>
            <w:vAlign w:val="center"/>
          </w:tcPr>
          <w:p w14:paraId="615C14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58.450,49</w:t>
            </w:r>
          </w:p>
        </w:tc>
        <w:tc>
          <w:tcPr>
            <w:tcW w:w="1300" w:type="dxa"/>
            <w:shd w:val="clear" w:color="auto" w:fill="DAE8F2"/>
            <w:vAlign w:val="center"/>
          </w:tcPr>
          <w:p w14:paraId="24824B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67.568,14</w:t>
            </w:r>
          </w:p>
        </w:tc>
        <w:tc>
          <w:tcPr>
            <w:tcW w:w="1300" w:type="dxa"/>
            <w:shd w:val="clear" w:color="auto" w:fill="DAE8F2"/>
            <w:vAlign w:val="center"/>
          </w:tcPr>
          <w:p w14:paraId="359341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63.821,36</w:t>
            </w:r>
          </w:p>
        </w:tc>
      </w:tr>
      <w:tr w:rsidR="00110C2C" w:rsidRPr="003E3B4A" w14:paraId="4A573064" w14:textId="77777777" w:rsidTr="00EB578C">
        <w:tc>
          <w:tcPr>
            <w:tcW w:w="3389" w:type="dxa"/>
            <w:shd w:val="clear" w:color="auto" w:fill="CBFFCB"/>
          </w:tcPr>
          <w:p w14:paraId="102133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11 PRIHODI OD POREZA</w:t>
            </w:r>
          </w:p>
        </w:tc>
        <w:tc>
          <w:tcPr>
            <w:tcW w:w="1300" w:type="dxa"/>
            <w:shd w:val="clear" w:color="auto" w:fill="CBFFCB"/>
          </w:tcPr>
          <w:p w14:paraId="64CD05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51.212,51</w:t>
            </w:r>
          </w:p>
        </w:tc>
        <w:tc>
          <w:tcPr>
            <w:tcW w:w="1300" w:type="dxa"/>
            <w:shd w:val="clear" w:color="auto" w:fill="CBFFCB"/>
          </w:tcPr>
          <w:p w14:paraId="286585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28.210,00</w:t>
            </w:r>
          </w:p>
        </w:tc>
        <w:tc>
          <w:tcPr>
            <w:tcW w:w="1300" w:type="dxa"/>
            <w:shd w:val="clear" w:color="auto" w:fill="CBFFCB"/>
          </w:tcPr>
          <w:p w14:paraId="59B9F1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63C5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79A6D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1F7910" w14:textId="77777777" w:rsidTr="00EB578C">
        <w:tc>
          <w:tcPr>
            <w:tcW w:w="3389" w:type="dxa"/>
            <w:shd w:val="clear" w:color="auto" w:fill="F2F2F2"/>
          </w:tcPr>
          <w:p w14:paraId="0DE858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5A750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51.212,51</w:t>
            </w:r>
          </w:p>
        </w:tc>
        <w:tc>
          <w:tcPr>
            <w:tcW w:w="1300" w:type="dxa"/>
            <w:shd w:val="clear" w:color="auto" w:fill="F2F2F2"/>
          </w:tcPr>
          <w:p w14:paraId="1ED9CC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28.210,00</w:t>
            </w:r>
          </w:p>
        </w:tc>
        <w:tc>
          <w:tcPr>
            <w:tcW w:w="1300" w:type="dxa"/>
            <w:shd w:val="clear" w:color="auto" w:fill="F2F2F2"/>
          </w:tcPr>
          <w:p w14:paraId="247F85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2337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103D5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49FADF4" w14:textId="77777777" w:rsidTr="00EB578C">
        <w:tc>
          <w:tcPr>
            <w:tcW w:w="3389" w:type="dxa"/>
          </w:tcPr>
          <w:p w14:paraId="717412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CFE96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47.734,92</w:t>
            </w:r>
          </w:p>
        </w:tc>
        <w:tc>
          <w:tcPr>
            <w:tcW w:w="1300" w:type="dxa"/>
          </w:tcPr>
          <w:p w14:paraId="1DF0CE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24.210,00</w:t>
            </w:r>
          </w:p>
        </w:tc>
        <w:tc>
          <w:tcPr>
            <w:tcW w:w="1300" w:type="dxa"/>
          </w:tcPr>
          <w:p w14:paraId="3A32AE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6BCB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7543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AF6291" w14:textId="77777777" w:rsidTr="00EB578C">
        <w:tc>
          <w:tcPr>
            <w:tcW w:w="3389" w:type="dxa"/>
          </w:tcPr>
          <w:p w14:paraId="0CE14C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3A4DE7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3.477,59</w:t>
            </w:r>
          </w:p>
        </w:tc>
        <w:tc>
          <w:tcPr>
            <w:tcW w:w="1300" w:type="dxa"/>
          </w:tcPr>
          <w:p w14:paraId="59AB0B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tcPr>
          <w:p w14:paraId="11EFCE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7CC0C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FE6D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9D72AAC" w14:textId="77777777" w:rsidTr="00EB578C">
        <w:tc>
          <w:tcPr>
            <w:tcW w:w="3389" w:type="dxa"/>
            <w:shd w:val="clear" w:color="auto" w:fill="CBFFCB"/>
          </w:tcPr>
          <w:p w14:paraId="03651A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58C531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0927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302F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30.485,49</w:t>
            </w:r>
          </w:p>
        </w:tc>
        <w:tc>
          <w:tcPr>
            <w:tcW w:w="1300" w:type="dxa"/>
            <w:shd w:val="clear" w:color="auto" w:fill="CBFFCB"/>
          </w:tcPr>
          <w:p w14:paraId="4589F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35.536,36</w:t>
            </w:r>
          </w:p>
        </w:tc>
        <w:tc>
          <w:tcPr>
            <w:tcW w:w="1300" w:type="dxa"/>
            <w:shd w:val="clear" w:color="auto" w:fill="CBFFCB"/>
          </w:tcPr>
          <w:p w14:paraId="59407B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34.746,36</w:t>
            </w:r>
          </w:p>
        </w:tc>
      </w:tr>
      <w:tr w:rsidR="00110C2C" w:rsidRPr="003E3B4A" w14:paraId="638063E6" w14:textId="77777777" w:rsidTr="00EB578C">
        <w:tc>
          <w:tcPr>
            <w:tcW w:w="3389" w:type="dxa"/>
            <w:shd w:val="clear" w:color="auto" w:fill="F2F2F2"/>
          </w:tcPr>
          <w:p w14:paraId="6E8CC0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8BD36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DD26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82073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30.485,49</w:t>
            </w:r>
          </w:p>
        </w:tc>
        <w:tc>
          <w:tcPr>
            <w:tcW w:w="1300" w:type="dxa"/>
            <w:shd w:val="clear" w:color="auto" w:fill="F2F2F2"/>
          </w:tcPr>
          <w:p w14:paraId="7FF1C9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35.536,36</w:t>
            </w:r>
          </w:p>
        </w:tc>
        <w:tc>
          <w:tcPr>
            <w:tcW w:w="1300" w:type="dxa"/>
            <w:shd w:val="clear" w:color="auto" w:fill="F2F2F2"/>
          </w:tcPr>
          <w:p w14:paraId="79C05B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34.746,36</w:t>
            </w:r>
          </w:p>
        </w:tc>
      </w:tr>
      <w:tr w:rsidR="00110C2C" w:rsidRPr="003E3B4A" w14:paraId="546F3A3F" w14:textId="77777777" w:rsidTr="00EB578C">
        <w:tc>
          <w:tcPr>
            <w:tcW w:w="3389" w:type="dxa"/>
          </w:tcPr>
          <w:p w14:paraId="4F855F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AB7F4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1903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974C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26.438,15</w:t>
            </w:r>
          </w:p>
        </w:tc>
        <w:tc>
          <w:tcPr>
            <w:tcW w:w="1300" w:type="dxa"/>
          </w:tcPr>
          <w:p w14:paraId="776B87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32.486,36</w:t>
            </w:r>
          </w:p>
        </w:tc>
        <w:tc>
          <w:tcPr>
            <w:tcW w:w="1300" w:type="dxa"/>
          </w:tcPr>
          <w:p w14:paraId="7331B1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31.696,36</w:t>
            </w:r>
          </w:p>
        </w:tc>
      </w:tr>
      <w:tr w:rsidR="00110C2C" w:rsidRPr="003E3B4A" w14:paraId="58A5719B" w14:textId="77777777" w:rsidTr="00EB578C">
        <w:tc>
          <w:tcPr>
            <w:tcW w:w="3389" w:type="dxa"/>
          </w:tcPr>
          <w:p w14:paraId="4A1A52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6EDD2E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5A6B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E5BF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4.047,34</w:t>
            </w:r>
          </w:p>
        </w:tc>
        <w:tc>
          <w:tcPr>
            <w:tcW w:w="1300" w:type="dxa"/>
          </w:tcPr>
          <w:p w14:paraId="19F94E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3.050,00</w:t>
            </w:r>
          </w:p>
        </w:tc>
        <w:tc>
          <w:tcPr>
            <w:tcW w:w="1300" w:type="dxa"/>
          </w:tcPr>
          <w:p w14:paraId="0C3B43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3.050,00</w:t>
            </w:r>
          </w:p>
        </w:tc>
      </w:tr>
      <w:tr w:rsidR="00110C2C" w:rsidRPr="003E3B4A" w14:paraId="53D8B418" w14:textId="77777777" w:rsidTr="00EB578C">
        <w:tc>
          <w:tcPr>
            <w:tcW w:w="3389" w:type="dxa"/>
          </w:tcPr>
          <w:p w14:paraId="5E0428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609233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DA2A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B045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5C1A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802A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5A0DB17" w14:textId="77777777" w:rsidTr="00EB578C">
        <w:tc>
          <w:tcPr>
            <w:tcW w:w="3389" w:type="dxa"/>
            <w:shd w:val="clear" w:color="auto" w:fill="CBFFCB"/>
          </w:tcPr>
          <w:p w14:paraId="3B81D1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12 PRIHODI OD FINANCIJSKE IMOVINE</w:t>
            </w:r>
          </w:p>
        </w:tc>
        <w:tc>
          <w:tcPr>
            <w:tcW w:w="1300" w:type="dxa"/>
            <w:shd w:val="clear" w:color="auto" w:fill="CBFFCB"/>
          </w:tcPr>
          <w:p w14:paraId="7E61A5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175A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0408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FB4B0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F4C1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A1F79F" w14:textId="77777777" w:rsidTr="00EB578C">
        <w:tc>
          <w:tcPr>
            <w:tcW w:w="3389" w:type="dxa"/>
            <w:shd w:val="clear" w:color="auto" w:fill="F2F2F2"/>
          </w:tcPr>
          <w:p w14:paraId="5701B0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6D3C8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D08D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DC0F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4752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24D8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393D36" w14:textId="77777777" w:rsidTr="00EB578C">
        <w:tc>
          <w:tcPr>
            <w:tcW w:w="3389" w:type="dxa"/>
          </w:tcPr>
          <w:p w14:paraId="28A589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19B74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D95F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386F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29B4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072C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AF976E" w14:textId="77777777" w:rsidTr="00EB578C">
        <w:tc>
          <w:tcPr>
            <w:tcW w:w="3389" w:type="dxa"/>
            <w:shd w:val="clear" w:color="auto" w:fill="CBFFCB"/>
          </w:tcPr>
          <w:p w14:paraId="2CEE0F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43DBDE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1.177,48</w:t>
            </w:r>
          </w:p>
        </w:tc>
        <w:tc>
          <w:tcPr>
            <w:tcW w:w="1300" w:type="dxa"/>
            <w:shd w:val="clear" w:color="auto" w:fill="CBFFCB"/>
          </w:tcPr>
          <w:p w14:paraId="64FF23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5.515,49</w:t>
            </w:r>
          </w:p>
        </w:tc>
        <w:tc>
          <w:tcPr>
            <w:tcW w:w="1300" w:type="dxa"/>
            <w:shd w:val="clear" w:color="auto" w:fill="CBFFCB"/>
          </w:tcPr>
          <w:p w14:paraId="2B010A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03D6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38BC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0B18B6" w14:textId="77777777" w:rsidTr="00EB578C">
        <w:tc>
          <w:tcPr>
            <w:tcW w:w="3389" w:type="dxa"/>
            <w:shd w:val="clear" w:color="auto" w:fill="F2F2F2"/>
          </w:tcPr>
          <w:p w14:paraId="42512F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F87DD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1.177,48</w:t>
            </w:r>
          </w:p>
        </w:tc>
        <w:tc>
          <w:tcPr>
            <w:tcW w:w="1300" w:type="dxa"/>
            <w:shd w:val="clear" w:color="auto" w:fill="F2F2F2"/>
          </w:tcPr>
          <w:p w14:paraId="5A3AB3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5.515,49</w:t>
            </w:r>
          </w:p>
        </w:tc>
        <w:tc>
          <w:tcPr>
            <w:tcW w:w="1300" w:type="dxa"/>
            <w:shd w:val="clear" w:color="auto" w:fill="F2F2F2"/>
          </w:tcPr>
          <w:p w14:paraId="18FF22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EEC47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82AB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A7D03A" w14:textId="77777777" w:rsidTr="00EB578C">
        <w:tc>
          <w:tcPr>
            <w:tcW w:w="3389" w:type="dxa"/>
          </w:tcPr>
          <w:p w14:paraId="55BFE7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E33C8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1.177,48</w:t>
            </w:r>
          </w:p>
        </w:tc>
        <w:tc>
          <w:tcPr>
            <w:tcW w:w="1300" w:type="dxa"/>
          </w:tcPr>
          <w:p w14:paraId="638C81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5.468,15</w:t>
            </w:r>
          </w:p>
        </w:tc>
        <w:tc>
          <w:tcPr>
            <w:tcW w:w="1300" w:type="dxa"/>
          </w:tcPr>
          <w:p w14:paraId="205DE6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6B39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90BC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CD1C6C" w14:textId="77777777" w:rsidTr="00EB578C">
        <w:tc>
          <w:tcPr>
            <w:tcW w:w="3389" w:type="dxa"/>
          </w:tcPr>
          <w:p w14:paraId="0CEC0D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 Financijski rashodi</w:t>
            </w:r>
          </w:p>
        </w:tc>
        <w:tc>
          <w:tcPr>
            <w:tcW w:w="1300" w:type="dxa"/>
          </w:tcPr>
          <w:p w14:paraId="56BD66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082D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47,34</w:t>
            </w:r>
          </w:p>
        </w:tc>
        <w:tc>
          <w:tcPr>
            <w:tcW w:w="1300" w:type="dxa"/>
          </w:tcPr>
          <w:p w14:paraId="43B4D4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4E62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2BA1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249111" w14:textId="77777777" w:rsidTr="00EB578C">
        <w:tc>
          <w:tcPr>
            <w:tcW w:w="3389" w:type="dxa"/>
            <w:shd w:val="clear" w:color="auto" w:fill="CBFFCB"/>
          </w:tcPr>
          <w:p w14:paraId="4CC852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3C1B38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9.460,11</w:t>
            </w:r>
          </w:p>
        </w:tc>
        <w:tc>
          <w:tcPr>
            <w:tcW w:w="1300" w:type="dxa"/>
            <w:shd w:val="clear" w:color="auto" w:fill="CBFFCB"/>
          </w:tcPr>
          <w:p w14:paraId="7B50EC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19.515,00</w:t>
            </w:r>
          </w:p>
        </w:tc>
        <w:tc>
          <w:tcPr>
            <w:tcW w:w="1300" w:type="dxa"/>
            <w:shd w:val="clear" w:color="auto" w:fill="CBFFCB"/>
          </w:tcPr>
          <w:p w14:paraId="6A8897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1BBE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6C41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442160" w14:textId="77777777" w:rsidTr="00EB578C">
        <w:tc>
          <w:tcPr>
            <w:tcW w:w="3389" w:type="dxa"/>
            <w:shd w:val="clear" w:color="auto" w:fill="F2F2F2"/>
          </w:tcPr>
          <w:p w14:paraId="1DDDF2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6BB29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9.460,11</w:t>
            </w:r>
          </w:p>
        </w:tc>
        <w:tc>
          <w:tcPr>
            <w:tcW w:w="1300" w:type="dxa"/>
            <w:shd w:val="clear" w:color="auto" w:fill="F2F2F2"/>
          </w:tcPr>
          <w:p w14:paraId="3537FB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19.515,00</w:t>
            </w:r>
          </w:p>
        </w:tc>
        <w:tc>
          <w:tcPr>
            <w:tcW w:w="1300" w:type="dxa"/>
            <w:shd w:val="clear" w:color="auto" w:fill="F2F2F2"/>
          </w:tcPr>
          <w:p w14:paraId="3FC853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33F87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4460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D1B800" w14:textId="77777777" w:rsidTr="00EB578C">
        <w:tc>
          <w:tcPr>
            <w:tcW w:w="3389" w:type="dxa"/>
          </w:tcPr>
          <w:p w14:paraId="31C147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EE97A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9.460,11</w:t>
            </w:r>
          </w:p>
        </w:tc>
        <w:tc>
          <w:tcPr>
            <w:tcW w:w="1300" w:type="dxa"/>
          </w:tcPr>
          <w:p w14:paraId="3E1F52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19.515,00</w:t>
            </w:r>
          </w:p>
        </w:tc>
        <w:tc>
          <w:tcPr>
            <w:tcW w:w="1300" w:type="dxa"/>
          </w:tcPr>
          <w:p w14:paraId="529DEA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2A60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B5A6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20E18B6" w14:textId="77777777" w:rsidTr="00EB578C">
        <w:tc>
          <w:tcPr>
            <w:tcW w:w="3389" w:type="dxa"/>
            <w:shd w:val="clear" w:color="auto" w:fill="CBFFCB"/>
          </w:tcPr>
          <w:p w14:paraId="0E8CB3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46BD54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6787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D6B0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52C76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5BCAB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48D465A" w14:textId="77777777" w:rsidTr="00EB578C">
        <w:tc>
          <w:tcPr>
            <w:tcW w:w="3389" w:type="dxa"/>
            <w:shd w:val="clear" w:color="auto" w:fill="F2F2F2"/>
          </w:tcPr>
          <w:p w14:paraId="01D6EB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D2161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A29A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04F8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2AF99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AC0D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1958F3" w14:textId="77777777" w:rsidTr="00EB578C">
        <w:tc>
          <w:tcPr>
            <w:tcW w:w="3389" w:type="dxa"/>
          </w:tcPr>
          <w:p w14:paraId="2AD0C6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6586A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EF58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2AEF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2CE9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110C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2DA0B1" w14:textId="77777777" w:rsidTr="00EB578C">
        <w:tc>
          <w:tcPr>
            <w:tcW w:w="3389" w:type="dxa"/>
            <w:shd w:val="clear" w:color="auto" w:fill="CBFFCB"/>
          </w:tcPr>
          <w:p w14:paraId="557642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42 KOMUNALNI DOPRINOS</w:t>
            </w:r>
          </w:p>
        </w:tc>
        <w:tc>
          <w:tcPr>
            <w:tcW w:w="1300" w:type="dxa"/>
            <w:shd w:val="clear" w:color="auto" w:fill="CBFFCB"/>
          </w:tcPr>
          <w:p w14:paraId="34F2B0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3.031,97</w:t>
            </w:r>
          </w:p>
        </w:tc>
        <w:tc>
          <w:tcPr>
            <w:tcW w:w="1300" w:type="dxa"/>
            <w:shd w:val="clear" w:color="auto" w:fill="CBFFCB"/>
          </w:tcPr>
          <w:p w14:paraId="5D758A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4E5A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F803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6B56D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52D1BB" w14:textId="77777777" w:rsidTr="00EB578C">
        <w:tc>
          <w:tcPr>
            <w:tcW w:w="3389" w:type="dxa"/>
            <w:shd w:val="clear" w:color="auto" w:fill="F2F2F2"/>
          </w:tcPr>
          <w:p w14:paraId="667AA2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9A8DC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3.031,97</w:t>
            </w:r>
          </w:p>
        </w:tc>
        <w:tc>
          <w:tcPr>
            <w:tcW w:w="1300" w:type="dxa"/>
            <w:shd w:val="clear" w:color="auto" w:fill="F2F2F2"/>
          </w:tcPr>
          <w:p w14:paraId="2E131D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63C8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50282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C4B6A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5B62F2" w14:textId="77777777" w:rsidTr="00EB578C">
        <w:tc>
          <w:tcPr>
            <w:tcW w:w="3389" w:type="dxa"/>
          </w:tcPr>
          <w:p w14:paraId="3844CA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21A5D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3.031,97</w:t>
            </w:r>
          </w:p>
        </w:tc>
        <w:tc>
          <w:tcPr>
            <w:tcW w:w="1300" w:type="dxa"/>
          </w:tcPr>
          <w:p w14:paraId="088119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C085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3C9E9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0719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652AAE1" w14:textId="77777777" w:rsidTr="00EB578C">
        <w:tc>
          <w:tcPr>
            <w:tcW w:w="3389" w:type="dxa"/>
            <w:shd w:val="clear" w:color="auto" w:fill="CBFFCB"/>
          </w:tcPr>
          <w:p w14:paraId="7FEFD0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2E0C8E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D255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18DB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6B561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6E1C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555,00</w:t>
            </w:r>
          </w:p>
        </w:tc>
      </w:tr>
      <w:tr w:rsidR="00110C2C" w:rsidRPr="003E3B4A" w14:paraId="597268A4" w14:textId="77777777" w:rsidTr="00EB578C">
        <w:tc>
          <w:tcPr>
            <w:tcW w:w="3389" w:type="dxa"/>
            <w:shd w:val="clear" w:color="auto" w:fill="F2F2F2"/>
          </w:tcPr>
          <w:p w14:paraId="2C7230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3AD83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9EC9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0B04D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69D28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3A66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555,00</w:t>
            </w:r>
          </w:p>
        </w:tc>
      </w:tr>
      <w:tr w:rsidR="00110C2C" w:rsidRPr="003E3B4A" w14:paraId="5ED42C9B" w14:textId="77777777" w:rsidTr="00EB578C">
        <w:tc>
          <w:tcPr>
            <w:tcW w:w="3389" w:type="dxa"/>
          </w:tcPr>
          <w:p w14:paraId="152533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F459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D037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ADD9A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8224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C5C2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555,00</w:t>
            </w:r>
          </w:p>
        </w:tc>
      </w:tr>
      <w:tr w:rsidR="00110C2C" w:rsidRPr="003E3B4A" w14:paraId="2A6E88F7" w14:textId="77777777" w:rsidTr="00EB578C">
        <w:tc>
          <w:tcPr>
            <w:tcW w:w="3389" w:type="dxa"/>
            <w:shd w:val="clear" w:color="auto" w:fill="CBFFCB"/>
          </w:tcPr>
          <w:p w14:paraId="0CC011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432 Prihodi od naknade za zadržavanje nezakonito izgrađenih zgrada u prostoru</w:t>
            </w:r>
          </w:p>
        </w:tc>
        <w:tc>
          <w:tcPr>
            <w:tcW w:w="1300" w:type="dxa"/>
            <w:shd w:val="clear" w:color="auto" w:fill="CBFFCB"/>
          </w:tcPr>
          <w:p w14:paraId="3F74B0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AADF8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1FD0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29272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412D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FCE7519" w14:textId="77777777" w:rsidTr="00EB578C">
        <w:tc>
          <w:tcPr>
            <w:tcW w:w="3389" w:type="dxa"/>
            <w:shd w:val="clear" w:color="auto" w:fill="F2F2F2"/>
          </w:tcPr>
          <w:p w14:paraId="6D893B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4A975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1EA4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865A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53A3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2BE0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8BC488" w14:textId="77777777" w:rsidTr="00EB578C">
        <w:tc>
          <w:tcPr>
            <w:tcW w:w="3389" w:type="dxa"/>
          </w:tcPr>
          <w:p w14:paraId="4E6EF5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1BEE3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3A0A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BF49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9795A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F85F1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72FE608" w14:textId="77777777" w:rsidTr="00EB578C">
        <w:tc>
          <w:tcPr>
            <w:tcW w:w="3389" w:type="dxa"/>
            <w:shd w:val="clear" w:color="auto" w:fill="CBFFCB"/>
          </w:tcPr>
          <w:p w14:paraId="5CFF58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44 PRIHODI OD LEGALIZACIJE</w:t>
            </w:r>
          </w:p>
        </w:tc>
        <w:tc>
          <w:tcPr>
            <w:tcW w:w="1300" w:type="dxa"/>
            <w:shd w:val="clear" w:color="auto" w:fill="CBFFCB"/>
          </w:tcPr>
          <w:p w14:paraId="4AEEDD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shd w:val="clear" w:color="auto" w:fill="CBFFCB"/>
          </w:tcPr>
          <w:p w14:paraId="48A13F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D1511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5FE2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5848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F9F980B" w14:textId="77777777" w:rsidTr="00EB578C">
        <w:tc>
          <w:tcPr>
            <w:tcW w:w="3389" w:type="dxa"/>
            <w:shd w:val="clear" w:color="auto" w:fill="F2F2F2"/>
          </w:tcPr>
          <w:p w14:paraId="73988C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E5EBB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shd w:val="clear" w:color="auto" w:fill="F2F2F2"/>
          </w:tcPr>
          <w:p w14:paraId="533D20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B0833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B103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CCDF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F896F2" w14:textId="77777777" w:rsidTr="00EB578C">
        <w:tc>
          <w:tcPr>
            <w:tcW w:w="3389" w:type="dxa"/>
          </w:tcPr>
          <w:p w14:paraId="489896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0C998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196,21</w:t>
            </w:r>
          </w:p>
        </w:tc>
        <w:tc>
          <w:tcPr>
            <w:tcW w:w="1300" w:type="dxa"/>
          </w:tcPr>
          <w:p w14:paraId="70E692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9DA7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34099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3E38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E345E72" w14:textId="77777777" w:rsidTr="00EB578C">
        <w:tc>
          <w:tcPr>
            <w:tcW w:w="3389" w:type="dxa"/>
            <w:shd w:val="clear" w:color="auto" w:fill="CBFFCB"/>
          </w:tcPr>
          <w:p w14:paraId="44C3AE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2206CC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E353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FB10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27.965,00</w:t>
            </w:r>
          </w:p>
        </w:tc>
        <w:tc>
          <w:tcPr>
            <w:tcW w:w="1300" w:type="dxa"/>
            <w:shd w:val="clear" w:color="auto" w:fill="CBFFCB"/>
          </w:tcPr>
          <w:p w14:paraId="5AC299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31.531,78</w:t>
            </w:r>
          </w:p>
        </w:tc>
        <w:tc>
          <w:tcPr>
            <w:tcW w:w="1300" w:type="dxa"/>
            <w:shd w:val="clear" w:color="auto" w:fill="CBFFCB"/>
          </w:tcPr>
          <w:p w14:paraId="767CD6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28.520,00</w:t>
            </w:r>
          </w:p>
        </w:tc>
      </w:tr>
      <w:tr w:rsidR="00110C2C" w:rsidRPr="003E3B4A" w14:paraId="349A84F1" w14:textId="77777777" w:rsidTr="00EB578C">
        <w:tc>
          <w:tcPr>
            <w:tcW w:w="3389" w:type="dxa"/>
            <w:shd w:val="clear" w:color="auto" w:fill="F2F2F2"/>
          </w:tcPr>
          <w:p w14:paraId="2A1805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692CB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9D89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A10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27.965,00</w:t>
            </w:r>
          </w:p>
        </w:tc>
        <w:tc>
          <w:tcPr>
            <w:tcW w:w="1300" w:type="dxa"/>
            <w:shd w:val="clear" w:color="auto" w:fill="F2F2F2"/>
          </w:tcPr>
          <w:p w14:paraId="11FB55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31.531,78</w:t>
            </w:r>
          </w:p>
        </w:tc>
        <w:tc>
          <w:tcPr>
            <w:tcW w:w="1300" w:type="dxa"/>
            <w:shd w:val="clear" w:color="auto" w:fill="F2F2F2"/>
          </w:tcPr>
          <w:p w14:paraId="720B3F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28.520,00</w:t>
            </w:r>
          </w:p>
        </w:tc>
      </w:tr>
      <w:tr w:rsidR="00110C2C" w:rsidRPr="003E3B4A" w14:paraId="7A8A4BCE" w14:textId="77777777" w:rsidTr="00EB578C">
        <w:tc>
          <w:tcPr>
            <w:tcW w:w="3389" w:type="dxa"/>
          </w:tcPr>
          <w:p w14:paraId="26EAEE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DD3A7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C665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533BD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27.965,00</w:t>
            </w:r>
          </w:p>
        </w:tc>
        <w:tc>
          <w:tcPr>
            <w:tcW w:w="1300" w:type="dxa"/>
          </w:tcPr>
          <w:p w14:paraId="0CF8BB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31.531,78</w:t>
            </w:r>
          </w:p>
        </w:tc>
        <w:tc>
          <w:tcPr>
            <w:tcW w:w="1300" w:type="dxa"/>
          </w:tcPr>
          <w:p w14:paraId="3D40D0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28.520,00</w:t>
            </w:r>
          </w:p>
        </w:tc>
      </w:tr>
      <w:tr w:rsidR="00110C2C" w:rsidRPr="003E3B4A" w14:paraId="5426BCCF" w14:textId="77777777" w:rsidTr="00EB578C">
        <w:tc>
          <w:tcPr>
            <w:tcW w:w="3389" w:type="dxa"/>
            <w:shd w:val="clear" w:color="auto" w:fill="CBFFCB"/>
          </w:tcPr>
          <w:p w14:paraId="268B11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4020AD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A9C9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A10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9CDFE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4EB36B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7147EB" w14:textId="77777777" w:rsidTr="00EB578C">
        <w:tc>
          <w:tcPr>
            <w:tcW w:w="3389" w:type="dxa"/>
            <w:shd w:val="clear" w:color="auto" w:fill="F2F2F2"/>
          </w:tcPr>
          <w:p w14:paraId="6D2638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E4D99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FE5A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D9A6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E717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017A14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26C4322" w14:textId="77777777" w:rsidTr="00EB578C">
        <w:tc>
          <w:tcPr>
            <w:tcW w:w="3389" w:type="dxa"/>
          </w:tcPr>
          <w:p w14:paraId="6BE0DE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CD45C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DE01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4F129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C272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68C1EB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6FD950" w14:textId="77777777" w:rsidTr="00EB578C">
        <w:trPr>
          <w:trHeight w:val="540"/>
        </w:trPr>
        <w:tc>
          <w:tcPr>
            <w:tcW w:w="3389" w:type="dxa"/>
            <w:shd w:val="clear" w:color="auto" w:fill="DAE8F2"/>
            <w:vAlign w:val="center"/>
          </w:tcPr>
          <w:p w14:paraId="3E5853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TEKUĆI PROJEKT T200105 DIGITALNA ARHIVA OPĆINE ŠODOLOVCI</w:t>
            </w:r>
          </w:p>
        </w:tc>
        <w:tc>
          <w:tcPr>
            <w:tcW w:w="1300" w:type="dxa"/>
            <w:shd w:val="clear" w:color="auto" w:fill="DAE8F2"/>
            <w:vAlign w:val="center"/>
          </w:tcPr>
          <w:p w14:paraId="5D8C3C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12.250,00</w:t>
            </w:r>
          </w:p>
        </w:tc>
        <w:tc>
          <w:tcPr>
            <w:tcW w:w="1300" w:type="dxa"/>
            <w:shd w:val="clear" w:color="auto" w:fill="DAE8F2"/>
            <w:vAlign w:val="center"/>
          </w:tcPr>
          <w:p w14:paraId="67FF6F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D7451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26857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7EDB6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2A0580F3" w14:textId="77777777" w:rsidTr="00EB578C">
        <w:tc>
          <w:tcPr>
            <w:tcW w:w="3389" w:type="dxa"/>
            <w:shd w:val="clear" w:color="auto" w:fill="CBFFCB"/>
          </w:tcPr>
          <w:p w14:paraId="5EF0C9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56609C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shd w:val="clear" w:color="auto" w:fill="CBFFCB"/>
          </w:tcPr>
          <w:p w14:paraId="535641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1AA8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AF01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D582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7A087C3" w14:textId="77777777" w:rsidTr="00EB578C">
        <w:tc>
          <w:tcPr>
            <w:tcW w:w="3389" w:type="dxa"/>
            <w:shd w:val="clear" w:color="auto" w:fill="F2F2F2"/>
          </w:tcPr>
          <w:p w14:paraId="3030C0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9568A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shd w:val="clear" w:color="auto" w:fill="F2F2F2"/>
          </w:tcPr>
          <w:p w14:paraId="6816D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C376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A41B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1BF01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6E105D2" w14:textId="77777777" w:rsidTr="00EB578C">
        <w:tc>
          <w:tcPr>
            <w:tcW w:w="3389" w:type="dxa"/>
          </w:tcPr>
          <w:p w14:paraId="248519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1325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tcPr>
          <w:p w14:paraId="22F390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FB84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2446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AFD7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0D3D1D" w14:textId="77777777" w:rsidTr="00EB578C">
        <w:tc>
          <w:tcPr>
            <w:tcW w:w="3389" w:type="dxa"/>
            <w:shd w:val="clear" w:color="auto" w:fill="CBFFCB"/>
          </w:tcPr>
          <w:p w14:paraId="01A907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513 TEKUĆE POMOĆI OD IZVANPRORAČUNSKIH KORISNIKA</w:t>
            </w:r>
          </w:p>
        </w:tc>
        <w:tc>
          <w:tcPr>
            <w:tcW w:w="1300" w:type="dxa"/>
            <w:shd w:val="clear" w:color="auto" w:fill="CBFFCB"/>
          </w:tcPr>
          <w:p w14:paraId="4C9C49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9.800,00</w:t>
            </w:r>
          </w:p>
        </w:tc>
        <w:tc>
          <w:tcPr>
            <w:tcW w:w="1300" w:type="dxa"/>
            <w:shd w:val="clear" w:color="auto" w:fill="CBFFCB"/>
          </w:tcPr>
          <w:p w14:paraId="22CA84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5164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390FE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739A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7E0E89" w14:textId="77777777" w:rsidTr="00EB578C">
        <w:tc>
          <w:tcPr>
            <w:tcW w:w="3389" w:type="dxa"/>
            <w:shd w:val="clear" w:color="auto" w:fill="F2F2F2"/>
          </w:tcPr>
          <w:p w14:paraId="78EE6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D310C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9.800,00</w:t>
            </w:r>
          </w:p>
        </w:tc>
        <w:tc>
          <w:tcPr>
            <w:tcW w:w="1300" w:type="dxa"/>
            <w:shd w:val="clear" w:color="auto" w:fill="F2F2F2"/>
          </w:tcPr>
          <w:p w14:paraId="0DBF61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1E58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2EBA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A809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3F7A32D" w14:textId="77777777" w:rsidTr="00EB578C">
        <w:tc>
          <w:tcPr>
            <w:tcW w:w="3389" w:type="dxa"/>
          </w:tcPr>
          <w:p w14:paraId="1C006E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7921D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9.800,00</w:t>
            </w:r>
          </w:p>
        </w:tc>
        <w:tc>
          <w:tcPr>
            <w:tcW w:w="1300" w:type="dxa"/>
          </w:tcPr>
          <w:p w14:paraId="1B82EE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F248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CC8F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BA95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DDB28F" w14:textId="77777777" w:rsidTr="00EB578C">
        <w:trPr>
          <w:trHeight w:val="540"/>
        </w:trPr>
        <w:tc>
          <w:tcPr>
            <w:tcW w:w="3389" w:type="dxa"/>
            <w:shd w:val="clear" w:color="auto" w:fill="DAE8F2"/>
            <w:vAlign w:val="center"/>
          </w:tcPr>
          <w:p w14:paraId="6E3BB1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T200106 PAMETNA I ODRŽIVA RJEŠENJA NA PODRUČJU OPĆINE ŠODOLOVCI</w:t>
            </w:r>
          </w:p>
        </w:tc>
        <w:tc>
          <w:tcPr>
            <w:tcW w:w="1300" w:type="dxa"/>
            <w:shd w:val="clear" w:color="auto" w:fill="DAE8F2"/>
            <w:vAlign w:val="center"/>
          </w:tcPr>
          <w:p w14:paraId="032168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3BE84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50.487,50</w:t>
            </w:r>
          </w:p>
        </w:tc>
        <w:tc>
          <w:tcPr>
            <w:tcW w:w="1300" w:type="dxa"/>
            <w:shd w:val="clear" w:color="auto" w:fill="DAE8F2"/>
            <w:vAlign w:val="center"/>
          </w:tcPr>
          <w:p w14:paraId="2EF0B7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3C7E7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6F6A9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55F6E174" w14:textId="77777777" w:rsidTr="00EB578C">
        <w:tc>
          <w:tcPr>
            <w:tcW w:w="3389" w:type="dxa"/>
            <w:shd w:val="clear" w:color="auto" w:fill="CBFFCB"/>
          </w:tcPr>
          <w:p w14:paraId="3717E6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2AF477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977A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10.097,50</w:t>
            </w:r>
          </w:p>
        </w:tc>
        <w:tc>
          <w:tcPr>
            <w:tcW w:w="1300" w:type="dxa"/>
            <w:shd w:val="clear" w:color="auto" w:fill="CBFFCB"/>
          </w:tcPr>
          <w:p w14:paraId="7151C6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2AC9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7DB0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62D9D2" w14:textId="77777777" w:rsidTr="00EB578C">
        <w:tc>
          <w:tcPr>
            <w:tcW w:w="3389" w:type="dxa"/>
            <w:shd w:val="clear" w:color="auto" w:fill="F2F2F2"/>
          </w:tcPr>
          <w:p w14:paraId="7B3410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7759D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30E2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5.735,00</w:t>
            </w:r>
          </w:p>
        </w:tc>
        <w:tc>
          <w:tcPr>
            <w:tcW w:w="1300" w:type="dxa"/>
            <w:shd w:val="clear" w:color="auto" w:fill="F2F2F2"/>
          </w:tcPr>
          <w:p w14:paraId="6C61D0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F9B17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BF2E5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9684A0" w14:textId="77777777" w:rsidTr="00EB578C">
        <w:tc>
          <w:tcPr>
            <w:tcW w:w="3389" w:type="dxa"/>
          </w:tcPr>
          <w:p w14:paraId="5B4B26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D0C2F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987F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5.735,00</w:t>
            </w:r>
          </w:p>
        </w:tc>
        <w:tc>
          <w:tcPr>
            <w:tcW w:w="1300" w:type="dxa"/>
          </w:tcPr>
          <w:p w14:paraId="006EA5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C7FD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6137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8955B7" w14:textId="77777777" w:rsidTr="00EB578C">
        <w:tc>
          <w:tcPr>
            <w:tcW w:w="3389" w:type="dxa"/>
            <w:shd w:val="clear" w:color="auto" w:fill="F2F2F2"/>
          </w:tcPr>
          <w:p w14:paraId="7B6AE4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EC8FF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FC32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4.362,50</w:t>
            </w:r>
          </w:p>
        </w:tc>
        <w:tc>
          <w:tcPr>
            <w:tcW w:w="1300" w:type="dxa"/>
            <w:shd w:val="clear" w:color="auto" w:fill="F2F2F2"/>
          </w:tcPr>
          <w:p w14:paraId="591E7F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1FE17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C83A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D3C3B1" w14:textId="77777777" w:rsidTr="00EB578C">
        <w:tc>
          <w:tcPr>
            <w:tcW w:w="3389" w:type="dxa"/>
          </w:tcPr>
          <w:p w14:paraId="7EAA20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F9EF6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72CF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4.362,50</w:t>
            </w:r>
          </w:p>
        </w:tc>
        <w:tc>
          <w:tcPr>
            <w:tcW w:w="1300" w:type="dxa"/>
          </w:tcPr>
          <w:p w14:paraId="7F938F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FEB1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DF47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06D87B" w14:textId="77777777" w:rsidTr="00EB578C">
        <w:tc>
          <w:tcPr>
            <w:tcW w:w="3389" w:type="dxa"/>
            <w:shd w:val="clear" w:color="auto" w:fill="CBFFCB"/>
          </w:tcPr>
          <w:p w14:paraId="16074D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513 TEKUĆE POMOĆI OD IZVANPRORAČUNSKIH KORISNIKA</w:t>
            </w:r>
          </w:p>
        </w:tc>
        <w:tc>
          <w:tcPr>
            <w:tcW w:w="1300" w:type="dxa"/>
            <w:shd w:val="clear" w:color="auto" w:fill="CBFFCB"/>
          </w:tcPr>
          <w:p w14:paraId="312E0B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7ADB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shd w:val="clear" w:color="auto" w:fill="CBFFCB"/>
          </w:tcPr>
          <w:p w14:paraId="5A4E2B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E0D4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33DCD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83CA3BC" w14:textId="77777777" w:rsidTr="00EB578C">
        <w:tc>
          <w:tcPr>
            <w:tcW w:w="3389" w:type="dxa"/>
            <w:shd w:val="clear" w:color="auto" w:fill="F2F2F2"/>
          </w:tcPr>
          <w:p w14:paraId="02ABC0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20886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120D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shd w:val="clear" w:color="auto" w:fill="F2F2F2"/>
          </w:tcPr>
          <w:p w14:paraId="0BAF15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D5B5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FAAD8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6F421E" w14:textId="77777777" w:rsidTr="00EB578C">
        <w:tc>
          <w:tcPr>
            <w:tcW w:w="3389" w:type="dxa"/>
          </w:tcPr>
          <w:p w14:paraId="096245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A150A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4B22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22.940,00</w:t>
            </w:r>
          </w:p>
        </w:tc>
        <w:tc>
          <w:tcPr>
            <w:tcW w:w="1300" w:type="dxa"/>
          </w:tcPr>
          <w:p w14:paraId="41642C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005D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21CA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9707CAC" w14:textId="77777777" w:rsidTr="00EB578C">
        <w:tc>
          <w:tcPr>
            <w:tcW w:w="3389" w:type="dxa"/>
            <w:shd w:val="clear" w:color="auto" w:fill="CBFFCB"/>
          </w:tcPr>
          <w:p w14:paraId="3E4852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523 KAPITALNE POMOĆI OD IZVANPRORAČUNSKIH KORISNIKA</w:t>
            </w:r>
          </w:p>
        </w:tc>
        <w:tc>
          <w:tcPr>
            <w:tcW w:w="1300" w:type="dxa"/>
            <w:shd w:val="clear" w:color="auto" w:fill="CBFFCB"/>
          </w:tcPr>
          <w:p w14:paraId="77952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2938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shd w:val="clear" w:color="auto" w:fill="CBFFCB"/>
          </w:tcPr>
          <w:p w14:paraId="1568E0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38B17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033E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516BE4" w14:textId="77777777" w:rsidTr="00EB578C">
        <w:tc>
          <w:tcPr>
            <w:tcW w:w="3389" w:type="dxa"/>
            <w:shd w:val="clear" w:color="auto" w:fill="F2F2F2"/>
          </w:tcPr>
          <w:p w14:paraId="5B6BA7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BFE26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0176A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shd w:val="clear" w:color="auto" w:fill="F2F2F2"/>
          </w:tcPr>
          <w:p w14:paraId="4D5873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5905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340CE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672B08" w14:textId="77777777" w:rsidTr="00EB578C">
        <w:tc>
          <w:tcPr>
            <w:tcW w:w="3389" w:type="dxa"/>
          </w:tcPr>
          <w:p w14:paraId="66A4F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6253DF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B940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17.450,00</w:t>
            </w:r>
          </w:p>
        </w:tc>
        <w:tc>
          <w:tcPr>
            <w:tcW w:w="1300" w:type="dxa"/>
          </w:tcPr>
          <w:p w14:paraId="4BD90A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70F9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1D5C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98C59C2" w14:textId="77777777" w:rsidTr="00EB578C">
        <w:trPr>
          <w:trHeight w:val="540"/>
        </w:trPr>
        <w:tc>
          <w:tcPr>
            <w:tcW w:w="3389" w:type="dxa"/>
            <w:shd w:val="clear" w:color="auto" w:fill="17365D"/>
            <w:vAlign w:val="center"/>
          </w:tcPr>
          <w:p w14:paraId="5EEA9A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2002 ODRŽAVANJE OBJEKATA I UREĐAJA KOMUNALNE INFRASTRUKTURE</w:t>
            </w:r>
          </w:p>
        </w:tc>
        <w:tc>
          <w:tcPr>
            <w:tcW w:w="1300" w:type="dxa"/>
            <w:shd w:val="clear" w:color="auto" w:fill="17365D"/>
            <w:vAlign w:val="center"/>
          </w:tcPr>
          <w:p w14:paraId="692AEE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280.287,10</w:t>
            </w:r>
          </w:p>
        </w:tc>
        <w:tc>
          <w:tcPr>
            <w:tcW w:w="1300" w:type="dxa"/>
            <w:shd w:val="clear" w:color="auto" w:fill="17365D"/>
            <w:vAlign w:val="center"/>
          </w:tcPr>
          <w:p w14:paraId="2F059E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283.571,99</w:t>
            </w:r>
          </w:p>
        </w:tc>
        <w:tc>
          <w:tcPr>
            <w:tcW w:w="1300" w:type="dxa"/>
            <w:shd w:val="clear" w:color="auto" w:fill="17365D"/>
            <w:vAlign w:val="center"/>
          </w:tcPr>
          <w:p w14:paraId="059B7E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249.667,72</w:t>
            </w:r>
          </w:p>
        </w:tc>
        <w:tc>
          <w:tcPr>
            <w:tcW w:w="1300" w:type="dxa"/>
            <w:shd w:val="clear" w:color="auto" w:fill="17365D"/>
            <w:vAlign w:val="center"/>
          </w:tcPr>
          <w:p w14:paraId="395F82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298.597,50</w:t>
            </w:r>
          </w:p>
        </w:tc>
        <w:tc>
          <w:tcPr>
            <w:tcW w:w="1300" w:type="dxa"/>
            <w:shd w:val="clear" w:color="auto" w:fill="17365D"/>
            <w:vAlign w:val="center"/>
          </w:tcPr>
          <w:p w14:paraId="201610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300.103,39</w:t>
            </w:r>
          </w:p>
        </w:tc>
      </w:tr>
      <w:tr w:rsidR="00110C2C" w:rsidRPr="003E3B4A" w14:paraId="0B6D3EEE" w14:textId="77777777" w:rsidTr="00EB578C">
        <w:trPr>
          <w:trHeight w:val="540"/>
        </w:trPr>
        <w:tc>
          <w:tcPr>
            <w:tcW w:w="3389" w:type="dxa"/>
            <w:shd w:val="clear" w:color="auto" w:fill="DAE8F2"/>
            <w:vAlign w:val="center"/>
          </w:tcPr>
          <w:p w14:paraId="685C25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T200214 ČIŠĆENJE I ISPIRANJE KANALSKE MREŽE U NASELJIMA NA PODRUČJU OPĆINE ŠODOLOVCI</w:t>
            </w:r>
          </w:p>
        </w:tc>
        <w:tc>
          <w:tcPr>
            <w:tcW w:w="1300" w:type="dxa"/>
            <w:shd w:val="clear" w:color="auto" w:fill="DAE8F2"/>
            <w:vAlign w:val="center"/>
          </w:tcPr>
          <w:p w14:paraId="3206E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D39B1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962AD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20.000,00</w:t>
            </w:r>
          </w:p>
        </w:tc>
        <w:tc>
          <w:tcPr>
            <w:tcW w:w="1300" w:type="dxa"/>
            <w:shd w:val="clear" w:color="auto" w:fill="DAE8F2"/>
            <w:vAlign w:val="center"/>
          </w:tcPr>
          <w:p w14:paraId="19B00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23161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3D3EC552" w14:textId="77777777" w:rsidTr="00EB578C">
        <w:tc>
          <w:tcPr>
            <w:tcW w:w="3389" w:type="dxa"/>
            <w:shd w:val="clear" w:color="auto" w:fill="CBFFCB"/>
          </w:tcPr>
          <w:p w14:paraId="7913E0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A86C6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7D32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F9A4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74280A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2303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5ABEE8" w14:textId="77777777" w:rsidTr="00EB578C">
        <w:tc>
          <w:tcPr>
            <w:tcW w:w="3389" w:type="dxa"/>
            <w:shd w:val="clear" w:color="auto" w:fill="F2F2F2"/>
          </w:tcPr>
          <w:p w14:paraId="2C24B6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768F3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5A18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5F7E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698889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0261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B8AA0E" w14:textId="77777777" w:rsidTr="00EB578C">
        <w:tc>
          <w:tcPr>
            <w:tcW w:w="3389" w:type="dxa"/>
          </w:tcPr>
          <w:p w14:paraId="785A83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36643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454C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938E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4DD76E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B44B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1E1FC4" w14:textId="77777777" w:rsidTr="00EB578C">
        <w:tc>
          <w:tcPr>
            <w:tcW w:w="3389" w:type="dxa"/>
            <w:shd w:val="clear" w:color="auto" w:fill="CBFFCB"/>
          </w:tcPr>
          <w:p w14:paraId="466084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7FCBAD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BFC8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7AD9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CBFFCB"/>
          </w:tcPr>
          <w:p w14:paraId="16F4BE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630ED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3D572D" w14:textId="77777777" w:rsidTr="00EB578C">
        <w:tc>
          <w:tcPr>
            <w:tcW w:w="3389" w:type="dxa"/>
            <w:shd w:val="clear" w:color="auto" w:fill="F2F2F2"/>
          </w:tcPr>
          <w:p w14:paraId="44B578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0DA89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E835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6336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F2F2F2"/>
          </w:tcPr>
          <w:p w14:paraId="0E1EAA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7D1F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41A685" w14:textId="77777777" w:rsidTr="00EB578C">
        <w:tc>
          <w:tcPr>
            <w:tcW w:w="3389" w:type="dxa"/>
          </w:tcPr>
          <w:p w14:paraId="2C4642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32 Materijalni rashodi</w:t>
            </w:r>
          </w:p>
        </w:tc>
        <w:tc>
          <w:tcPr>
            <w:tcW w:w="1300" w:type="dxa"/>
          </w:tcPr>
          <w:p w14:paraId="1E5FB0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0313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1FC3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22A2FB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A857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E043325" w14:textId="77777777" w:rsidTr="00EB578C">
        <w:trPr>
          <w:trHeight w:val="540"/>
        </w:trPr>
        <w:tc>
          <w:tcPr>
            <w:tcW w:w="3389" w:type="dxa"/>
            <w:shd w:val="clear" w:color="auto" w:fill="DAE8F2"/>
            <w:vAlign w:val="center"/>
          </w:tcPr>
          <w:p w14:paraId="7B9DEF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A200201 ODRŽAVANJE JAVNE RASVJETE</w:t>
            </w:r>
          </w:p>
        </w:tc>
        <w:tc>
          <w:tcPr>
            <w:tcW w:w="1300" w:type="dxa"/>
            <w:shd w:val="clear" w:color="auto" w:fill="DAE8F2"/>
            <w:vAlign w:val="center"/>
          </w:tcPr>
          <w:p w14:paraId="74EB31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28.823,06</w:t>
            </w:r>
          </w:p>
        </w:tc>
        <w:tc>
          <w:tcPr>
            <w:tcW w:w="1300" w:type="dxa"/>
            <w:shd w:val="clear" w:color="auto" w:fill="DAE8F2"/>
            <w:vAlign w:val="center"/>
          </w:tcPr>
          <w:p w14:paraId="7DD9F9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32.365,99</w:t>
            </w:r>
          </w:p>
        </w:tc>
        <w:tc>
          <w:tcPr>
            <w:tcW w:w="1300" w:type="dxa"/>
            <w:shd w:val="clear" w:color="auto" w:fill="DAE8F2"/>
            <w:vAlign w:val="center"/>
          </w:tcPr>
          <w:p w14:paraId="2E3E90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44.865,99</w:t>
            </w:r>
          </w:p>
        </w:tc>
        <w:tc>
          <w:tcPr>
            <w:tcW w:w="1300" w:type="dxa"/>
            <w:shd w:val="clear" w:color="auto" w:fill="DAE8F2"/>
            <w:vAlign w:val="center"/>
          </w:tcPr>
          <w:p w14:paraId="314177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43.630,00</w:t>
            </w:r>
          </w:p>
        </w:tc>
        <w:tc>
          <w:tcPr>
            <w:tcW w:w="1300" w:type="dxa"/>
            <w:shd w:val="clear" w:color="auto" w:fill="DAE8F2"/>
            <w:vAlign w:val="center"/>
          </w:tcPr>
          <w:p w14:paraId="37A347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43.630,00</w:t>
            </w:r>
          </w:p>
        </w:tc>
      </w:tr>
      <w:tr w:rsidR="00110C2C" w:rsidRPr="003E3B4A" w14:paraId="4CAAF375" w14:textId="77777777" w:rsidTr="00EB578C">
        <w:tc>
          <w:tcPr>
            <w:tcW w:w="3389" w:type="dxa"/>
            <w:shd w:val="clear" w:color="auto" w:fill="CBFFCB"/>
          </w:tcPr>
          <w:p w14:paraId="522AD4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01CA1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6672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764387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7C220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568E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7A9990" w14:textId="77777777" w:rsidTr="00EB578C">
        <w:tc>
          <w:tcPr>
            <w:tcW w:w="3389" w:type="dxa"/>
            <w:shd w:val="clear" w:color="auto" w:fill="F2F2F2"/>
          </w:tcPr>
          <w:p w14:paraId="554AAD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CDF20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E229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2D5EF4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D507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A06C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92401B" w14:textId="77777777" w:rsidTr="00EB578C">
        <w:tc>
          <w:tcPr>
            <w:tcW w:w="3389" w:type="dxa"/>
          </w:tcPr>
          <w:p w14:paraId="5061FF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A9E66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D534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5348AA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B7B6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F1C1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1AB3B5E" w14:textId="77777777" w:rsidTr="00EB578C">
        <w:tc>
          <w:tcPr>
            <w:tcW w:w="3389" w:type="dxa"/>
            <w:shd w:val="clear" w:color="auto" w:fill="CBFFCB"/>
          </w:tcPr>
          <w:p w14:paraId="51B213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79243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2315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F5F5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13.500,00</w:t>
            </w:r>
          </w:p>
        </w:tc>
        <w:tc>
          <w:tcPr>
            <w:tcW w:w="1300" w:type="dxa"/>
            <w:shd w:val="clear" w:color="auto" w:fill="CBFFCB"/>
          </w:tcPr>
          <w:p w14:paraId="2BDA31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B1F2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938EA8B" w14:textId="77777777" w:rsidTr="00EB578C">
        <w:tc>
          <w:tcPr>
            <w:tcW w:w="3389" w:type="dxa"/>
            <w:shd w:val="clear" w:color="auto" w:fill="F2F2F2"/>
          </w:tcPr>
          <w:p w14:paraId="211142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E3192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ED6D3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6C2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13.500,00</w:t>
            </w:r>
          </w:p>
        </w:tc>
        <w:tc>
          <w:tcPr>
            <w:tcW w:w="1300" w:type="dxa"/>
            <w:shd w:val="clear" w:color="auto" w:fill="F2F2F2"/>
          </w:tcPr>
          <w:p w14:paraId="1A8BF2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E18F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01401E" w14:textId="77777777" w:rsidTr="00EB578C">
        <w:tc>
          <w:tcPr>
            <w:tcW w:w="3389" w:type="dxa"/>
          </w:tcPr>
          <w:p w14:paraId="578A98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B0F4D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27C8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54DD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13.500,00</w:t>
            </w:r>
          </w:p>
        </w:tc>
        <w:tc>
          <w:tcPr>
            <w:tcW w:w="1300" w:type="dxa"/>
          </w:tcPr>
          <w:p w14:paraId="7CB9E6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C030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F082E8" w14:textId="77777777" w:rsidTr="00EB578C">
        <w:tc>
          <w:tcPr>
            <w:tcW w:w="3389" w:type="dxa"/>
            <w:shd w:val="clear" w:color="auto" w:fill="CBFFCB"/>
          </w:tcPr>
          <w:p w14:paraId="250572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5CF356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22.270,65</w:t>
            </w:r>
          </w:p>
        </w:tc>
        <w:tc>
          <w:tcPr>
            <w:tcW w:w="1300" w:type="dxa"/>
            <w:shd w:val="clear" w:color="auto" w:fill="CBFFCB"/>
          </w:tcPr>
          <w:p w14:paraId="7E3EA1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13.365,99</w:t>
            </w:r>
          </w:p>
        </w:tc>
        <w:tc>
          <w:tcPr>
            <w:tcW w:w="1300" w:type="dxa"/>
            <w:shd w:val="clear" w:color="auto" w:fill="CBFFCB"/>
          </w:tcPr>
          <w:p w14:paraId="43B6E2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2B48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8E0F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4CA207B" w14:textId="77777777" w:rsidTr="00EB578C">
        <w:tc>
          <w:tcPr>
            <w:tcW w:w="3389" w:type="dxa"/>
            <w:shd w:val="clear" w:color="auto" w:fill="F2F2F2"/>
          </w:tcPr>
          <w:p w14:paraId="4ADADE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99643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22.270,65</w:t>
            </w:r>
          </w:p>
        </w:tc>
        <w:tc>
          <w:tcPr>
            <w:tcW w:w="1300" w:type="dxa"/>
            <w:shd w:val="clear" w:color="auto" w:fill="F2F2F2"/>
          </w:tcPr>
          <w:p w14:paraId="24B948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13.365,99</w:t>
            </w:r>
          </w:p>
        </w:tc>
        <w:tc>
          <w:tcPr>
            <w:tcW w:w="1300" w:type="dxa"/>
            <w:shd w:val="clear" w:color="auto" w:fill="F2F2F2"/>
          </w:tcPr>
          <w:p w14:paraId="732F4D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BABB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B304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A3867F0" w14:textId="77777777" w:rsidTr="00EB578C">
        <w:tc>
          <w:tcPr>
            <w:tcW w:w="3389" w:type="dxa"/>
          </w:tcPr>
          <w:p w14:paraId="794CC3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0EC8E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22.270,65</w:t>
            </w:r>
          </w:p>
        </w:tc>
        <w:tc>
          <w:tcPr>
            <w:tcW w:w="1300" w:type="dxa"/>
          </w:tcPr>
          <w:p w14:paraId="5E2878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13.365,99</w:t>
            </w:r>
          </w:p>
        </w:tc>
        <w:tc>
          <w:tcPr>
            <w:tcW w:w="1300" w:type="dxa"/>
          </w:tcPr>
          <w:p w14:paraId="51A3A1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7059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2A0C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7F725C" w14:textId="77777777" w:rsidTr="00EB578C">
        <w:tc>
          <w:tcPr>
            <w:tcW w:w="3389" w:type="dxa"/>
            <w:shd w:val="clear" w:color="auto" w:fill="CBFFCB"/>
          </w:tcPr>
          <w:p w14:paraId="50F826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5AEAAF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5522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22F5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CBFFCB"/>
          </w:tcPr>
          <w:p w14:paraId="5932A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CBFFCB"/>
          </w:tcPr>
          <w:p w14:paraId="086089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7D582D9D" w14:textId="77777777" w:rsidTr="00EB578C">
        <w:tc>
          <w:tcPr>
            <w:tcW w:w="3389" w:type="dxa"/>
            <w:shd w:val="clear" w:color="auto" w:fill="F2F2F2"/>
          </w:tcPr>
          <w:p w14:paraId="065320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E04F4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F2489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C732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F2F2F2"/>
          </w:tcPr>
          <w:p w14:paraId="4FF868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F2F2F2"/>
          </w:tcPr>
          <w:p w14:paraId="07D123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39B25492" w14:textId="77777777" w:rsidTr="00EB578C">
        <w:tc>
          <w:tcPr>
            <w:tcW w:w="3389" w:type="dxa"/>
          </w:tcPr>
          <w:p w14:paraId="3ADAE9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B4385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69A3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7C028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tcPr>
          <w:p w14:paraId="61D43C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26161F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6BC0E244" w14:textId="77777777" w:rsidTr="00EB578C">
        <w:tc>
          <w:tcPr>
            <w:tcW w:w="3389" w:type="dxa"/>
            <w:shd w:val="clear" w:color="auto" w:fill="CBFFCB"/>
          </w:tcPr>
          <w:p w14:paraId="096341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3FE30A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6.552,41</w:t>
            </w:r>
          </w:p>
        </w:tc>
        <w:tc>
          <w:tcPr>
            <w:tcW w:w="1300" w:type="dxa"/>
            <w:shd w:val="clear" w:color="auto" w:fill="CBFFCB"/>
          </w:tcPr>
          <w:p w14:paraId="040C94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CBFFCB"/>
          </w:tcPr>
          <w:p w14:paraId="719CC6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68D2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E52DB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372BAC" w14:textId="77777777" w:rsidTr="00EB578C">
        <w:tc>
          <w:tcPr>
            <w:tcW w:w="3389" w:type="dxa"/>
            <w:shd w:val="clear" w:color="auto" w:fill="F2F2F2"/>
          </w:tcPr>
          <w:p w14:paraId="61B53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F8C60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6.552,41</w:t>
            </w:r>
          </w:p>
        </w:tc>
        <w:tc>
          <w:tcPr>
            <w:tcW w:w="1300" w:type="dxa"/>
            <w:shd w:val="clear" w:color="auto" w:fill="F2F2F2"/>
          </w:tcPr>
          <w:p w14:paraId="47504A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F2F2F2"/>
          </w:tcPr>
          <w:p w14:paraId="6E523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0151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1B080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D76D6BA" w14:textId="77777777" w:rsidTr="00EB578C">
        <w:tc>
          <w:tcPr>
            <w:tcW w:w="3389" w:type="dxa"/>
          </w:tcPr>
          <w:p w14:paraId="5E9318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C14A8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6.552,41</w:t>
            </w:r>
          </w:p>
        </w:tc>
        <w:tc>
          <w:tcPr>
            <w:tcW w:w="1300" w:type="dxa"/>
          </w:tcPr>
          <w:p w14:paraId="4F8AA1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tcPr>
          <w:p w14:paraId="1453C6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EE3F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141B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A5CD56" w14:textId="77777777" w:rsidTr="00EB578C">
        <w:tc>
          <w:tcPr>
            <w:tcW w:w="3389" w:type="dxa"/>
            <w:shd w:val="clear" w:color="auto" w:fill="CBFFCB"/>
          </w:tcPr>
          <w:p w14:paraId="731862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09820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3F98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6BBB6F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0B30D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1E7C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5B9C62" w14:textId="77777777" w:rsidTr="00EB578C">
        <w:tc>
          <w:tcPr>
            <w:tcW w:w="3389" w:type="dxa"/>
            <w:shd w:val="clear" w:color="auto" w:fill="F2F2F2"/>
          </w:tcPr>
          <w:p w14:paraId="2FC33D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01848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EA9ED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0809CF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B74AB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5DBC6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49C1925" w14:textId="77777777" w:rsidTr="00EB578C">
        <w:tc>
          <w:tcPr>
            <w:tcW w:w="3389" w:type="dxa"/>
          </w:tcPr>
          <w:p w14:paraId="248B1A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78BCF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B344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0D5CB6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CF10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AE1D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EBC2B0" w14:textId="77777777" w:rsidTr="00EB578C">
        <w:tc>
          <w:tcPr>
            <w:tcW w:w="3389" w:type="dxa"/>
            <w:shd w:val="clear" w:color="auto" w:fill="CBFFCB"/>
          </w:tcPr>
          <w:p w14:paraId="737D49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286B42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E95F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F919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23.365,99</w:t>
            </w:r>
          </w:p>
        </w:tc>
        <w:tc>
          <w:tcPr>
            <w:tcW w:w="1300" w:type="dxa"/>
            <w:shd w:val="clear" w:color="auto" w:fill="CBFFCB"/>
          </w:tcPr>
          <w:p w14:paraId="735D0D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c>
          <w:tcPr>
            <w:tcW w:w="1300" w:type="dxa"/>
            <w:shd w:val="clear" w:color="auto" w:fill="CBFFCB"/>
          </w:tcPr>
          <w:p w14:paraId="53D037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r>
      <w:tr w:rsidR="00110C2C" w:rsidRPr="003E3B4A" w14:paraId="242D4087" w14:textId="77777777" w:rsidTr="00EB578C">
        <w:tc>
          <w:tcPr>
            <w:tcW w:w="3389" w:type="dxa"/>
            <w:shd w:val="clear" w:color="auto" w:fill="F2F2F2"/>
          </w:tcPr>
          <w:p w14:paraId="7098D5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24610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FEEB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A23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23.365,99</w:t>
            </w:r>
          </w:p>
        </w:tc>
        <w:tc>
          <w:tcPr>
            <w:tcW w:w="1300" w:type="dxa"/>
            <w:shd w:val="clear" w:color="auto" w:fill="F2F2F2"/>
          </w:tcPr>
          <w:p w14:paraId="23EE9A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c>
          <w:tcPr>
            <w:tcW w:w="1300" w:type="dxa"/>
            <w:shd w:val="clear" w:color="auto" w:fill="F2F2F2"/>
          </w:tcPr>
          <w:p w14:paraId="13B865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r>
      <w:tr w:rsidR="00110C2C" w:rsidRPr="003E3B4A" w14:paraId="1B0431C1" w14:textId="77777777" w:rsidTr="00EB578C">
        <w:tc>
          <w:tcPr>
            <w:tcW w:w="3389" w:type="dxa"/>
          </w:tcPr>
          <w:p w14:paraId="771135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A40A9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C026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F7F7F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23.365,99</w:t>
            </w:r>
          </w:p>
        </w:tc>
        <w:tc>
          <w:tcPr>
            <w:tcW w:w="1300" w:type="dxa"/>
          </w:tcPr>
          <w:p w14:paraId="3941E0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c>
          <w:tcPr>
            <w:tcW w:w="1300" w:type="dxa"/>
          </w:tcPr>
          <w:p w14:paraId="2F6043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28.630,00</w:t>
            </w:r>
          </w:p>
        </w:tc>
      </w:tr>
      <w:tr w:rsidR="00110C2C" w:rsidRPr="003E3B4A" w14:paraId="5737CBAD" w14:textId="77777777" w:rsidTr="00EB578C">
        <w:trPr>
          <w:trHeight w:val="540"/>
        </w:trPr>
        <w:tc>
          <w:tcPr>
            <w:tcW w:w="3389" w:type="dxa"/>
            <w:shd w:val="clear" w:color="auto" w:fill="DAE8F2"/>
            <w:vAlign w:val="center"/>
          </w:tcPr>
          <w:p w14:paraId="0AF588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A200202 ODRŽAVANJE I UREĐENJE JAVNIH ZELENIH POVRŠINA</w:t>
            </w:r>
          </w:p>
        </w:tc>
        <w:tc>
          <w:tcPr>
            <w:tcW w:w="1300" w:type="dxa"/>
            <w:shd w:val="clear" w:color="auto" w:fill="DAE8F2"/>
            <w:vAlign w:val="center"/>
          </w:tcPr>
          <w:p w14:paraId="08729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137.567,93</w:t>
            </w:r>
          </w:p>
        </w:tc>
        <w:tc>
          <w:tcPr>
            <w:tcW w:w="1300" w:type="dxa"/>
            <w:shd w:val="clear" w:color="auto" w:fill="DAE8F2"/>
            <w:vAlign w:val="center"/>
          </w:tcPr>
          <w:p w14:paraId="304D18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104.490,26</w:t>
            </w:r>
          </w:p>
        </w:tc>
        <w:tc>
          <w:tcPr>
            <w:tcW w:w="1300" w:type="dxa"/>
            <w:shd w:val="clear" w:color="auto" w:fill="DAE8F2"/>
            <w:vAlign w:val="center"/>
          </w:tcPr>
          <w:p w14:paraId="18AA4C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84.825,12</w:t>
            </w:r>
          </w:p>
        </w:tc>
        <w:tc>
          <w:tcPr>
            <w:tcW w:w="1300" w:type="dxa"/>
            <w:shd w:val="clear" w:color="auto" w:fill="DAE8F2"/>
            <w:vAlign w:val="center"/>
          </w:tcPr>
          <w:p w14:paraId="585777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132.217,50</w:t>
            </w:r>
          </w:p>
        </w:tc>
        <w:tc>
          <w:tcPr>
            <w:tcW w:w="1300" w:type="dxa"/>
            <w:shd w:val="clear" w:color="auto" w:fill="DAE8F2"/>
            <w:vAlign w:val="center"/>
          </w:tcPr>
          <w:p w14:paraId="2E8C4B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133.723,39</w:t>
            </w:r>
          </w:p>
        </w:tc>
      </w:tr>
      <w:tr w:rsidR="00110C2C" w:rsidRPr="003E3B4A" w14:paraId="19E6170D" w14:textId="77777777" w:rsidTr="00EB578C">
        <w:tc>
          <w:tcPr>
            <w:tcW w:w="3389" w:type="dxa"/>
            <w:shd w:val="clear" w:color="auto" w:fill="CBFFCB"/>
          </w:tcPr>
          <w:p w14:paraId="128D95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CAFE7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2.528,43</w:t>
            </w:r>
          </w:p>
        </w:tc>
        <w:tc>
          <w:tcPr>
            <w:tcW w:w="1300" w:type="dxa"/>
            <w:shd w:val="clear" w:color="auto" w:fill="CBFFCB"/>
          </w:tcPr>
          <w:p w14:paraId="634524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A4C3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DA9D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ADD61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DD0A43" w14:textId="77777777" w:rsidTr="00EB578C">
        <w:tc>
          <w:tcPr>
            <w:tcW w:w="3389" w:type="dxa"/>
            <w:shd w:val="clear" w:color="auto" w:fill="F2F2F2"/>
          </w:tcPr>
          <w:p w14:paraId="2B0F12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C48B5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2.528,43</w:t>
            </w:r>
          </w:p>
        </w:tc>
        <w:tc>
          <w:tcPr>
            <w:tcW w:w="1300" w:type="dxa"/>
            <w:shd w:val="clear" w:color="auto" w:fill="F2F2F2"/>
          </w:tcPr>
          <w:p w14:paraId="0C5C1B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99C8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B5DB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BE91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68194A" w14:textId="77777777" w:rsidTr="00EB578C">
        <w:tc>
          <w:tcPr>
            <w:tcW w:w="3389" w:type="dxa"/>
          </w:tcPr>
          <w:p w14:paraId="54DF9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FCF11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2.528,43</w:t>
            </w:r>
          </w:p>
        </w:tc>
        <w:tc>
          <w:tcPr>
            <w:tcW w:w="1300" w:type="dxa"/>
          </w:tcPr>
          <w:p w14:paraId="65DF41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CE88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4830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6B1D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C268576" w14:textId="77777777" w:rsidTr="00EB578C">
        <w:tc>
          <w:tcPr>
            <w:tcW w:w="3389" w:type="dxa"/>
            <w:shd w:val="clear" w:color="auto" w:fill="CBFFCB"/>
          </w:tcPr>
          <w:p w14:paraId="0E9EFF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04CE05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17.113,00</w:t>
            </w:r>
          </w:p>
        </w:tc>
        <w:tc>
          <w:tcPr>
            <w:tcW w:w="1300" w:type="dxa"/>
            <w:shd w:val="clear" w:color="auto" w:fill="CBFFCB"/>
          </w:tcPr>
          <w:p w14:paraId="6EC2C6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47C0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B4A2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C6DD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ECDE34C" w14:textId="77777777" w:rsidTr="00EB578C">
        <w:tc>
          <w:tcPr>
            <w:tcW w:w="3389" w:type="dxa"/>
            <w:shd w:val="clear" w:color="auto" w:fill="F2F2F2"/>
          </w:tcPr>
          <w:p w14:paraId="0CDAC9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06F02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17.113,00</w:t>
            </w:r>
          </w:p>
        </w:tc>
        <w:tc>
          <w:tcPr>
            <w:tcW w:w="1300" w:type="dxa"/>
            <w:shd w:val="clear" w:color="auto" w:fill="F2F2F2"/>
          </w:tcPr>
          <w:p w14:paraId="7DBF5A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07E8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614F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3296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D6ADB2" w14:textId="77777777" w:rsidTr="00EB578C">
        <w:tc>
          <w:tcPr>
            <w:tcW w:w="3389" w:type="dxa"/>
          </w:tcPr>
          <w:p w14:paraId="2B95A0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62D74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17.113,00</w:t>
            </w:r>
          </w:p>
        </w:tc>
        <w:tc>
          <w:tcPr>
            <w:tcW w:w="1300" w:type="dxa"/>
          </w:tcPr>
          <w:p w14:paraId="38DB09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13B2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C2E8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61A3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3C3E96" w14:textId="77777777" w:rsidTr="00EB578C">
        <w:tc>
          <w:tcPr>
            <w:tcW w:w="3389" w:type="dxa"/>
            <w:shd w:val="clear" w:color="auto" w:fill="CBFFCB"/>
          </w:tcPr>
          <w:p w14:paraId="4ED249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45C6F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59.975,01</w:t>
            </w:r>
          </w:p>
        </w:tc>
        <w:tc>
          <w:tcPr>
            <w:tcW w:w="1300" w:type="dxa"/>
            <w:shd w:val="clear" w:color="auto" w:fill="CBFFCB"/>
          </w:tcPr>
          <w:p w14:paraId="192B94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w:t>
            </w:r>
          </w:p>
        </w:tc>
        <w:tc>
          <w:tcPr>
            <w:tcW w:w="1300" w:type="dxa"/>
            <w:shd w:val="clear" w:color="auto" w:fill="CBFFCB"/>
          </w:tcPr>
          <w:p w14:paraId="37E115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0AAE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1E487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1E11FB1" w14:textId="77777777" w:rsidTr="00EB578C">
        <w:tc>
          <w:tcPr>
            <w:tcW w:w="3389" w:type="dxa"/>
            <w:shd w:val="clear" w:color="auto" w:fill="F2F2F2"/>
          </w:tcPr>
          <w:p w14:paraId="3D39E7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173A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59.975,01</w:t>
            </w:r>
          </w:p>
        </w:tc>
        <w:tc>
          <w:tcPr>
            <w:tcW w:w="1300" w:type="dxa"/>
            <w:shd w:val="clear" w:color="auto" w:fill="F2F2F2"/>
          </w:tcPr>
          <w:p w14:paraId="7D4587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w:t>
            </w:r>
          </w:p>
        </w:tc>
        <w:tc>
          <w:tcPr>
            <w:tcW w:w="1300" w:type="dxa"/>
            <w:shd w:val="clear" w:color="auto" w:fill="F2F2F2"/>
          </w:tcPr>
          <w:p w14:paraId="6F670B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F1EB1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9ECB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7B7D32" w14:textId="77777777" w:rsidTr="00EB578C">
        <w:tc>
          <w:tcPr>
            <w:tcW w:w="3389" w:type="dxa"/>
          </w:tcPr>
          <w:p w14:paraId="1489C5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46332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59.975,01</w:t>
            </w:r>
          </w:p>
        </w:tc>
        <w:tc>
          <w:tcPr>
            <w:tcW w:w="1300" w:type="dxa"/>
          </w:tcPr>
          <w:p w14:paraId="6C9FD6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w:t>
            </w:r>
          </w:p>
        </w:tc>
        <w:tc>
          <w:tcPr>
            <w:tcW w:w="1300" w:type="dxa"/>
          </w:tcPr>
          <w:p w14:paraId="4AEC67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559B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359A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9D75F42" w14:textId="77777777" w:rsidTr="00EB578C">
        <w:tc>
          <w:tcPr>
            <w:tcW w:w="3389" w:type="dxa"/>
            <w:shd w:val="clear" w:color="auto" w:fill="CBFFCB"/>
          </w:tcPr>
          <w:p w14:paraId="0C7EB0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7340F1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86FF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F153B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shd w:val="clear" w:color="auto" w:fill="CBFFCB"/>
          </w:tcPr>
          <w:p w14:paraId="4C9F63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shd w:val="clear" w:color="auto" w:fill="CBFFCB"/>
          </w:tcPr>
          <w:p w14:paraId="19B7C3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77E5123C" w14:textId="77777777" w:rsidTr="00EB578C">
        <w:tc>
          <w:tcPr>
            <w:tcW w:w="3389" w:type="dxa"/>
            <w:shd w:val="clear" w:color="auto" w:fill="F2F2F2"/>
          </w:tcPr>
          <w:p w14:paraId="166E33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CCAF9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DF98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F4E4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shd w:val="clear" w:color="auto" w:fill="F2F2F2"/>
          </w:tcPr>
          <w:p w14:paraId="72FA9C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shd w:val="clear" w:color="auto" w:fill="F2F2F2"/>
          </w:tcPr>
          <w:p w14:paraId="13607E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7ED18D62" w14:textId="77777777" w:rsidTr="00EB578C">
        <w:tc>
          <w:tcPr>
            <w:tcW w:w="3389" w:type="dxa"/>
          </w:tcPr>
          <w:p w14:paraId="29F98E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DD4E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1C11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C8F9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tcPr>
          <w:p w14:paraId="120628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tcPr>
          <w:p w14:paraId="114428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136EED1D" w14:textId="77777777" w:rsidTr="00EB578C">
        <w:tc>
          <w:tcPr>
            <w:tcW w:w="3389" w:type="dxa"/>
            <w:shd w:val="clear" w:color="auto" w:fill="CBFFCB"/>
          </w:tcPr>
          <w:p w14:paraId="4829EA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0B0B96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68E08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shd w:val="clear" w:color="auto" w:fill="CBFFCB"/>
          </w:tcPr>
          <w:p w14:paraId="21E07F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C7EDD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FC69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3AF896" w14:textId="77777777" w:rsidTr="00EB578C">
        <w:tc>
          <w:tcPr>
            <w:tcW w:w="3389" w:type="dxa"/>
            <w:shd w:val="clear" w:color="auto" w:fill="F2F2F2"/>
          </w:tcPr>
          <w:p w14:paraId="218B2E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37665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3349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shd w:val="clear" w:color="auto" w:fill="F2F2F2"/>
          </w:tcPr>
          <w:p w14:paraId="6AA685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15B3E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67B9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EB9AA2" w14:textId="77777777" w:rsidTr="00EB578C">
        <w:tc>
          <w:tcPr>
            <w:tcW w:w="3389" w:type="dxa"/>
          </w:tcPr>
          <w:p w14:paraId="535F63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D7E59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3E61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6.382,25</w:t>
            </w:r>
          </w:p>
        </w:tc>
        <w:tc>
          <w:tcPr>
            <w:tcW w:w="1300" w:type="dxa"/>
          </w:tcPr>
          <w:p w14:paraId="4B2769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105C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B15A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9D24A2" w14:textId="77777777" w:rsidTr="00EB578C">
        <w:tc>
          <w:tcPr>
            <w:tcW w:w="3389" w:type="dxa"/>
            <w:shd w:val="clear" w:color="auto" w:fill="CBFFCB"/>
          </w:tcPr>
          <w:p w14:paraId="6797F0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43 ŠUMSKI DOPRINOS</w:t>
            </w:r>
          </w:p>
        </w:tc>
        <w:tc>
          <w:tcPr>
            <w:tcW w:w="1300" w:type="dxa"/>
            <w:shd w:val="clear" w:color="auto" w:fill="CBFFCB"/>
          </w:tcPr>
          <w:p w14:paraId="4AEA7D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9.824,80</w:t>
            </w:r>
          </w:p>
        </w:tc>
        <w:tc>
          <w:tcPr>
            <w:tcW w:w="1300" w:type="dxa"/>
            <w:shd w:val="clear" w:color="auto" w:fill="CBFFCB"/>
          </w:tcPr>
          <w:p w14:paraId="20D70B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35.213,28</w:t>
            </w:r>
          </w:p>
        </w:tc>
        <w:tc>
          <w:tcPr>
            <w:tcW w:w="1300" w:type="dxa"/>
            <w:shd w:val="clear" w:color="auto" w:fill="CBFFCB"/>
          </w:tcPr>
          <w:p w14:paraId="74CF13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3EA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D348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DD3485" w14:textId="77777777" w:rsidTr="00EB578C">
        <w:tc>
          <w:tcPr>
            <w:tcW w:w="3389" w:type="dxa"/>
            <w:shd w:val="clear" w:color="auto" w:fill="F2F2F2"/>
          </w:tcPr>
          <w:p w14:paraId="639349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46CD8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9.824,80</w:t>
            </w:r>
          </w:p>
        </w:tc>
        <w:tc>
          <w:tcPr>
            <w:tcW w:w="1300" w:type="dxa"/>
            <w:shd w:val="clear" w:color="auto" w:fill="F2F2F2"/>
          </w:tcPr>
          <w:p w14:paraId="7EBECE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35.213,28</w:t>
            </w:r>
          </w:p>
        </w:tc>
        <w:tc>
          <w:tcPr>
            <w:tcW w:w="1300" w:type="dxa"/>
            <w:shd w:val="clear" w:color="auto" w:fill="F2F2F2"/>
          </w:tcPr>
          <w:p w14:paraId="790ECC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7C85D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BB0C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631ACAE" w14:textId="77777777" w:rsidTr="00EB578C">
        <w:tc>
          <w:tcPr>
            <w:tcW w:w="3389" w:type="dxa"/>
          </w:tcPr>
          <w:p w14:paraId="6734AE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B0DC8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9.824,80</w:t>
            </w:r>
          </w:p>
        </w:tc>
        <w:tc>
          <w:tcPr>
            <w:tcW w:w="1300" w:type="dxa"/>
          </w:tcPr>
          <w:p w14:paraId="0AD4D5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35.213,28</w:t>
            </w:r>
          </w:p>
        </w:tc>
        <w:tc>
          <w:tcPr>
            <w:tcW w:w="1300" w:type="dxa"/>
          </w:tcPr>
          <w:p w14:paraId="22049E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3361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3271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F07A44F" w14:textId="77777777" w:rsidTr="00EB578C">
        <w:tc>
          <w:tcPr>
            <w:tcW w:w="3389" w:type="dxa"/>
            <w:shd w:val="clear" w:color="auto" w:fill="CBFFCB"/>
          </w:tcPr>
          <w:p w14:paraId="4ABA65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6BE42E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E541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1548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87D7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6A31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9673B7" w14:textId="77777777" w:rsidTr="00EB578C">
        <w:tc>
          <w:tcPr>
            <w:tcW w:w="3389" w:type="dxa"/>
            <w:shd w:val="clear" w:color="auto" w:fill="F2F2F2"/>
          </w:tcPr>
          <w:p w14:paraId="533726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5DDC6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823DC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CBA2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1A7A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7DE84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29AF3A" w14:textId="77777777" w:rsidTr="00EB578C">
        <w:tc>
          <w:tcPr>
            <w:tcW w:w="3389" w:type="dxa"/>
          </w:tcPr>
          <w:p w14:paraId="4CE20A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6B5B9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9A6A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F556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FC5D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9250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E1003E" w14:textId="77777777" w:rsidTr="00EB578C">
        <w:tc>
          <w:tcPr>
            <w:tcW w:w="3389" w:type="dxa"/>
            <w:shd w:val="clear" w:color="auto" w:fill="CBFFCB"/>
          </w:tcPr>
          <w:p w14:paraId="46343B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431 Prihodi od šumskog doprinosa</w:t>
            </w:r>
          </w:p>
        </w:tc>
        <w:tc>
          <w:tcPr>
            <w:tcW w:w="1300" w:type="dxa"/>
            <w:shd w:val="clear" w:color="auto" w:fill="CBFFCB"/>
          </w:tcPr>
          <w:p w14:paraId="5CCD52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F15F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DD08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25.213,28</w:t>
            </w:r>
          </w:p>
        </w:tc>
        <w:tc>
          <w:tcPr>
            <w:tcW w:w="1300" w:type="dxa"/>
            <w:shd w:val="clear" w:color="auto" w:fill="CBFFCB"/>
          </w:tcPr>
          <w:p w14:paraId="0B9192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BAAF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E30AF8" w14:textId="77777777" w:rsidTr="00EB578C">
        <w:tc>
          <w:tcPr>
            <w:tcW w:w="3389" w:type="dxa"/>
            <w:shd w:val="clear" w:color="auto" w:fill="F2F2F2"/>
          </w:tcPr>
          <w:p w14:paraId="50D2F8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89541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EFC8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9F952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25.213,28</w:t>
            </w:r>
          </w:p>
        </w:tc>
        <w:tc>
          <w:tcPr>
            <w:tcW w:w="1300" w:type="dxa"/>
            <w:shd w:val="clear" w:color="auto" w:fill="F2F2F2"/>
          </w:tcPr>
          <w:p w14:paraId="5CEA42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1006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308697E" w14:textId="77777777" w:rsidTr="00EB578C">
        <w:tc>
          <w:tcPr>
            <w:tcW w:w="3389" w:type="dxa"/>
          </w:tcPr>
          <w:p w14:paraId="3028B4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48EFB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470B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A317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25.213,28</w:t>
            </w:r>
          </w:p>
        </w:tc>
        <w:tc>
          <w:tcPr>
            <w:tcW w:w="1300" w:type="dxa"/>
          </w:tcPr>
          <w:p w14:paraId="47C519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6439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DEEF8D" w14:textId="77777777" w:rsidTr="00EB578C">
        <w:tc>
          <w:tcPr>
            <w:tcW w:w="3389" w:type="dxa"/>
            <w:shd w:val="clear" w:color="auto" w:fill="CBFFCB"/>
          </w:tcPr>
          <w:p w14:paraId="24C3F2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 Prihodi od raspolaganja državnim poljoprivrednim zemljištem</w:t>
            </w:r>
          </w:p>
        </w:tc>
        <w:tc>
          <w:tcPr>
            <w:tcW w:w="1300" w:type="dxa"/>
            <w:shd w:val="clear" w:color="auto" w:fill="CBFFCB"/>
          </w:tcPr>
          <w:p w14:paraId="0C3E99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89CF6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B3E1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42.229,59</w:t>
            </w:r>
          </w:p>
        </w:tc>
        <w:tc>
          <w:tcPr>
            <w:tcW w:w="1300" w:type="dxa"/>
            <w:shd w:val="clear" w:color="auto" w:fill="CBFFCB"/>
          </w:tcPr>
          <w:p w14:paraId="47D41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c>
          <w:tcPr>
            <w:tcW w:w="1300" w:type="dxa"/>
            <w:shd w:val="clear" w:color="auto" w:fill="CBFFCB"/>
          </w:tcPr>
          <w:p w14:paraId="2DDBC3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r>
      <w:tr w:rsidR="00110C2C" w:rsidRPr="003E3B4A" w14:paraId="1AC5E36E" w14:textId="77777777" w:rsidTr="00EB578C">
        <w:tc>
          <w:tcPr>
            <w:tcW w:w="3389" w:type="dxa"/>
            <w:shd w:val="clear" w:color="auto" w:fill="F2F2F2"/>
          </w:tcPr>
          <w:p w14:paraId="1D98EA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E7B9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0BD1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B66B0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42.229,59</w:t>
            </w:r>
          </w:p>
        </w:tc>
        <w:tc>
          <w:tcPr>
            <w:tcW w:w="1300" w:type="dxa"/>
            <w:shd w:val="clear" w:color="auto" w:fill="F2F2F2"/>
          </w:tcPr>
          <w:p w14:paraId="0D81B6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c>
          <w:tcPr>
            <w:tcW w:w="1300" w:type="dxa"/>
            <w:shd w:val="clear" w:color="auto" w:fill="F2F2F2"/>
          </w:tcPr>
          <w:p w14:paraId="44375B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r>
      <w:tr w:rsidR="00110C2C" w:rsidRPr="003E3B4A" w14:paraId="5E7C7FC1" w14:textId="77777777" w:rsidTr="00EB578C">
        <w:tc>
          <w:tcPr>
            <w:tcW w:w="3389" w:type="dxa"/>
          </w:tcPr>
          <w:p w14:paraId="34B2C1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8A45A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2EC1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D533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42.229,59</w:t>
            </w:r>
          </w:p>
        </w:tc>
        <w:tc>
          <w:tcPr>
            <w:tcW w:w="1300" w:type="dxa"/>
          </w:tcPr>
          <w:p w14:paraId="3E2FE8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c>
          <w:tcPr>
            <w:tcW w:w="1300" w:type="dxa"/>
          </w:tcPr>
          <w:p w14:paraId="4EE912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44.025,97</w:t>
            </w:r>
          </w:p>
        </w:tc>
      </w:tr>
      <w:tr w:rsidR="00110C2C" w:rsidRPr="003E3B4A" w14:paraId="4240BFFD" w14:textId="77777777" w:rsidTr="00EB578C">
        <w:tc>
          <w:tcPr>
            <w:tcW w:w="3389" w:type="dxa"/>
            <w:shd w:val="clear" w:color="auto" w:fill="CBFFCB"/>
          </w:tcPr>
          <w:p w14:paraId="693E04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0B2F3B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11.841,80</w:t>
            </w:r>
          </w:p>
        </w:tc>
        <w:tc>
          <w:tcPr>
            <w:tcW w:w="1300" w:type="dxa"/>
            <w:shd w:val="clear" w:color="auto" w:fill="CBFFCB"/>
          </w:tcPr>
          <w:p w14:paraId="2E0A54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66D1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8A35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D326B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7D89A16" w14:textId="77777777" w:rsidTr="00EB578C">
        <w:tc>
          <w:tcPr>
            <w:tcW w:w="3389" w:type="dxa"/>
            <w:shd w:val="clear" w:color="auto" w:fill="F2F2F2"/>
          </w:tcPr>
          <w:p w14:paraId="49121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6BBF8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11.841,80</w:t>
            </w:r>
          </w:p>
        </w:tc>
        <w:tc>
          <w:tcPr>
            <w:tcW w:w="1300" w:type="dxa"/>
            <w:shd w:val="clear" w:color="auto" w:fill="F2F2F2"/>
          </w:tcPr>
          <w:p w14:paraId="043B81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9EF9F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C0AE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0026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7489C11" w14:textId="77777777" w:rsidTr="00EB578C">
        <w:tc>
          <w:tcPr>
            <w:tcW w:w="3389" w:type="dxa"/>
          </w:tcPr>
          <w:p w14:paraId="1B9BEC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7C503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11.841,80</w:t>
            </w:r>
          </w:p>
        </w:tc>
        <w:tc>
          <w:tcPr>
            <w:tcW w:w="1300" w:type="dxa"/>
          </w:tcPr>
          <w:p w14:paraId="6C1831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3514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A71AD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61178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62ACEE" w14:textId="77777777" w:rsidTr="00EB578C">
        <w:tc>
          <w:tcPr>
            <w:tcW w:w="3389" w:type="dxa"/>
            <w:shd w:val="clear" w:color="auto" w:fill="CBFFCB"/>
          </w:tcPr>
          <w:p w14:paraId="679822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49 PRIHODI OD RASPOLAGANJA DRŽ. POLJOP. ZEMLJIŠTEM</w:t>
            </w:r>
          </w:p>
        </w:tc>
        <w:tc>
          <w:tcPr>
            <w:tcW w:w="1300" w:type="dxa"/>
            <w:shd w:val="clear" w:color="auto" w:fill="CBFFCB"/>
          </w:tcPr>
          <w:p w14:paraId="527618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36.284,89</w:t>
            </w:r>
          </w:p>
        </w:tc>
        <w:tc>
          <w:tcPr>
            <w:tcW w:w="1300" w:type="dxa"/>
            <w:shd w:val="clear" w:color="auto" w:fill="CBFFCB"/>
          </w:tcPr>
          <w:p w14:paraId="179379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42.894,73</w:t>
            </w:r>
          </w:p>
        </w:tc>
        <w:tc>
          <w:tcPr>
            <w:tcW w:w="1300" w:type="dxa"/>
            <w:shd w:val="clear" w:color="auto" w:fill="CBFFCB"/>
          </w:tcPr>
          <w:p w14:paraId="0FB242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B563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C597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6F4E5D" w14:textId="77777777" w:rsidTr="00EB578C">
        <w:tc>
          <w:tcPr>
            <w:tcW w:w="3389" w:type="dxa"/>
            <w:shd w:val="clear" w:color="auto" w:fill="F2F2F2"/>
          </w:tcPr>
          <w:p w14:paraId="0490D8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3D79F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36.284,89</w:t>
            </w:r>
          </w:p>
        </w:tc>
        <w:tc>
          <w:tcPr>
            <w:tcW w:w="1300" w:type="dxa"/>
            <w:shd w:val="clear" w:color="auto" w:fill="F2F2F2"/>
          </w:tcPr>
          <w:p w14:paraId="421F3C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42.894,73</w:t>
            </w:r>
          </w:p>
        </w:tc>
        <w:tc>
          <w:tcPr>
            <w:tcW w:w="1300" w:type="dxa"/>
            <w:shd w:val="clear" w:color="auto" w:fill="F2F2F2"/>
          </w:tcPr>
          <w:p w14:paraId="434FFA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E3855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3DC9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DB4CCC" w14:textId="77777777" w:rsidTr="00EB578C">
        <w:tc>
          <w:tcPr>
            <w:tcW w:w="3389" w:type="dxa"/>
          </w:tcPr>
          <w:p w14:paraId="241E0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034E2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36.284,89</w:t>
            </w:r>
          </w:p>
        </w:tc>
        <w:tc>
          <w:tcPr>
            <w:tcW w:w="1300" w:type="dxa"/>
          </w:tcPr>
          <w:p w14:paraId="77DD8F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42.894,73</w:t>
            </w:r>
          </w:p>
        </w:tc>
        <w:tc>
          <w:tcPr>
            <w:tcW w:w="1300" w:type="dxa"/>
          </w:tcPr>
          <w:p w14:paraId="09E899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4FC2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D8FF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10D881" w14:textId="77777777" w:rsidTr="00EB578C">
        <w:tc>
          <w:tcPr>
            <w:tcW w:w="3389" w:type="dxa"/>
            <w:shd w:val="clear" w:color="auto" w:fill="CBFFCB"/>
          </w:tcPr>
          <w:p w14:paraId="601DED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772A34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35C4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EBB53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CBFFCB"/>
          </w:tcPr>
          <w:p w14:paraId="4384A0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85.691,53</w:t>
            </w:r>
          </w:p>
        </w:tc>
        <w:tc>
          <w:tcPr>
            <w:tcW w:w="1300" w:type="dxa"/>
            <w:shd w:val="clear" w:color="auto" w:fill="CBFFCB"/>
          </w:tcPr>
          <w:p w14:paraId="5207A9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87.197,42</w:t>
            </w:r>
          </w:p>
        </w:tc>
      </w:tr>
      <w:tr w:rsidR="00110C2C" w:rsidRPr="003E3B4A" w14:paraId="0D669C9E" w14:textId="77777777" w:rsidTr="00EB578C">
        <w:tc>
          <w:tcPr>
            <w:tcW w:w="3389" w:type="dxa"/>
            <w:shd w:val="clear" w:color="auto" w:fill="F2F2F2"/>
          </w:tcPr>
          <w:p w14:paraId="204E89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00E4A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F557E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D6CF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F2F2F2"/>
          </w:tcPr>
          <w:p w14:paraId="44D9D3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80.691,53</w:t>
            </w:r>
          </w:p>
        </w:tc>
        <w:tc>
          <w:tcPr>
            <w:tcW w:w="1300" w:type="dxa"/>
            <w:shd w:val="clear" w:color="auto" w:fill="F2F2F2"/>
          </w:tcPr>
          <w:p w14:paraId="739746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82.197,42</w:t>
            </w:r>
          </w:p>
        </w:tc>
      </w:tr>
      <w:tr w:rsidR="00110C2C" w:rsidRPr="003E3B4A" w14:paraId="0C7B4179" w14:textId="77777777" w:rsidTr="00EB578C">
        <w:tc>
          <w:tcPr>
            <w:tcW w:w="3389" w:type="dxa"/>
          </w:tcPr>
          <w:p w14:paraId="349308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7C0C6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83DE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09F0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tcPr>
          <w:p w14:paraId="4F60D4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80.691,53</w:t>
            </w:r>
          </w:p>
        </w:tc>
        <w:tc>
          <w:tcPr>
            <w:tcW w:w="1300" w:type="dxa"/>
          </w:tcPr>
          <w:p w14:paraId="50D4BD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82.197,42</w:t>
            </w:r>
          </w:p>
        </w:tc>
      </w:tr>
      <w:tr w:rsidR="00110C2C" w:rsidRPr="003E3B4A" w14:paraId="3E242918" w14:textId="77777777" w:rsidTr="00EB578C">
        <w:tc>
          <w:tcPr>
            <w:tcW w:w="3389" w:type="dxa"/>
            <w:shd w:val="clear" w:color="auto" w:fill="F2F2F2"/>
          </w:tcPr>
          <w:p w14:paraId="6F8B88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6F098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71BE3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F39A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70EF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3EAE41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130BEBBA" w14:textId="77777777" w:rsidTr="00EB578C">
        <w:tc>
          <w:tcPr>
            <w:tcW w:w="3389" w:type="dxa"/>
          </w:tcPr>
          <w:p w14:paraId="0C494B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2D68F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5D9F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B0F7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62483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41D7E8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25A57A3F" w14:textId="77777777" w:rsidTr="00EB578C">
        <w:tc>
          <w:tcPr>
            <w:tcW w:w="3389" w:type="dxa"/>
            <w:shd w:val="clear" w:color="auto" w:fill="CBFFCB"/>
          </w:tcPr>
          <w:p w14:paraId="4B5F08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17E260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A533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6A493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BA7E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9A4D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89C0923" w14:textId="77777777" w:rsidTr="00EB578C">
        <w:tc>
          <w:tcPr>
            <w:tcW w:w="3389" w:type="dxa"/>
            <w:shd w:val="clear" w:color="auto" w:fill="F2F2F2"/>
          </w:tcPr>
          <w:p w14:paraId="584F7E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CC450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2594C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D5EA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9623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DF0A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5FAE7B" w14:textId="77777777" w:rsidTr="00EB578C">
        <w:tc>
          <w:tcPr>
            <w:tcW w:w="3389" w:type="dxa"/>
          </w:tcPr>
          <w:p w14:paraId="25176E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EFC44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E726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4BA6D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0BA1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4970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B6D0B5" w14:textId="77777777" w:rsidTr="00EB578C">
        <w:trPr>
          <w:trHeight w:val="540"/>
        </w:trPr>
        <w:tc>
          <w:tcPr>
            <w:tcW w:w="3389" w:type="dxa"/>
            <w:shd w:val="clear" w:color="auto" w:fill="DAE8F2"/>
            <w:vAlign w:val="center"/>
          </w:tcPr>
          <w:p w14:paraId="79B56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A200203 ODRŽAVANJE GROBLJA</w:t>
            </w:r>
          </w:p>
        </w:tc>
        <w:tc>
          <w:tcPr>
            <w:tcW w:w="1300" w:type="dxa"/>
            <w:shd w:val="clear" w:color="auto" w:fill="DAE8F2"/>
            <w:vAlign w:val="center"/>
          </w:tcPr>
          <w:p w14:paraId="4056C8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51.042,47</w:t>
            </w:r>
          </w:p>
        </w:tc>
        <w:tc>
          <w:tcPr>
            <w:tcW w:w="1300" w:type="dxa"/>
            <w:shd w:val="clear" w:color="auto" w:fill="DAE8F2"/>
            <w:vAlign w:val="center"/>
          </w:tcPr>
          <w:p w14:paraId="5C4E79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56.939,65</w:t>
            </w:r>
          </w:p>
        </w:tc>
        <w:tc>
          <w:tcPr>
            <w:tcW w:w="1300" w:type="dxa"/>
            <w:shd w:val="clear" w:color="auto" w:fill="DAE8F2"/>
            <w:vAlign w:val="center"/>
          </w:tcPr>
          <w:p w14:paraId="49A578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56.939,65</w:t>
            </w:r>
          </w:p>
        </w:tc>
        <w:tc>
          <w:tcPr>
            <w:tcW w:w="1300" w:type="dxa"/>
            <w:shd w:val="clear" w:color="auto" w:fill="DAE8F2"/>
            <w:vAlign w:val="center"/>
          </w:tcPr>
          <w:p w14:paraId="6BFFA0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72.500,00</w:t>
            </w:r>
          </w:p>
        </w:tc>
        <w:tc>
          <w:tcPr>
            <w:tcW w:w="1300" w:type="dxa"/>
            <w:shd w:val="clear" w:color="auto" w:fill="DAE8F2"/>
            <w:vAlign w:val="center"/>
          </w:tcPr>
          <w:p w14:paraId="48B0AB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72.500,00</w:t>
            </w:r>
          </w:p>
        </w:tc>
      </w:tr>
      <w:tr w:rsidR="00110C2C" w:rsidRPr="003E3B4A" w14:paraId="34AD3260" w14:textId="77777777" w:rsidTr="00EB578C">
        <w:tc>
          <w:tcPr>
            <w:tcW w:w="3389" w:type="dxa"/>
            <w:shd w:val="clear" w:color="auto" w:fill="CBFFCB"/>
          </w:tcPr>
          <w:p w14:paraId="4C7186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A4E02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18.550,24</w:t>
            </w:r>
          </w:p>
        </w:tc>
        <w:tc>
          <w:tcPr>
            <w:tcW w:w="1300" w:type="dxa"/>
            <w:shd w:val="clear" w:color="auto" w:fill="CBFFCB"/>
          </w:tcPr>
          <w:p w14:paraId="5DC97F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62414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22AB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0C4B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04C5727" w14:textId="77777777" w:rsidTr="00EB578C">
        <w:tc>
          <w:tcPr>
            <w:tcW w:w="3389" w:type="dxa"/>
            <w:shd w:val="clear" w:color="auto" w:fill="F2F2F2"/>
          </w:tcPr>
          <w:p w14:paraId="73726C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7AE92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18.550,24</w:t>
            </w:r>
          </w:p>
        </w:tc>
        <w:tc>
          <w:tcPr>
            <w:tcW w:w="1300" w:type="dxa"/>
            <w:shd w:val="clear" w:color="auto" w:fill="F2F2F2"/>
          </w:tcPr>
          <w:p w14:paraId="4F3CB4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6E7AC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BED5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17CE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100F84" w14:textId="77777777" w:rsidTr="00EB578C">
        <w:tc>
          <w:tcPr>
            <w:tcW w:w="3389" w:type="dxa"/>
          </w:tcPr>
          <w:p w14:paraId="3BB85A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A7D1F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18.550,24</w:t>
            </w:r>
          </w:p>
        </w:tc>
        <w:tc>
          <w:tcPr>
            <w:tcW w:w="1300" w:type="dxa"/>
          </w:tcPr>
          <w:p w14:paraId="1D3CEF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B075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D9990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403A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5CC8CE" w14:textId="77777777" w:rsidTr="00EB578C">
        <w:tc>
          <w:tcPr>
            <w:tcW w:w="3389" w:type="dxa"/>
            <w:shd w:val="clear" w:color="auto" w:fill="CBFFCB"/>
          </w:tcPr>
          <w:p w14:paraId="113039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022681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4415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EFFF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32A4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BE5DD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18A1308" w14:textId="77777777" w:rsidTr="00EB578C">
        <w:tc>
          <w:tcPr>
            <w:tcW w:w="3389" w:type="dxa"/>
            <w:shd w:val="clear" w:color="auto" w:fill="F2F2F2"/>
          </w:tcPr>
          <w:p w14:paraId="4E9065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49196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3DA6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315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6EAE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2B3B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F2603A" w14:textId="77777777" w:rsidTr="00EB578C">
        <w:tc>
          <w:tcPr>
            <w:tcW w:w="3389" w:type="dxa"/>
          </w:tcPr>
          <w:p w14:paraId="2908B9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EC7FC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266B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E6A5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6035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0236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224C65" w14:textId="77777777" w:rsidTr="00EB578C">
        <w:tc>
          <w:tcPr>
            <w:tcW w:w="3389" w:type="dxa"/>
            <w:shd w:val="clear" w:color="auto" w:fill="CBFFCB"/>
          </w:tcPr>
          <w:p w14:paraId="1E626C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40EB7B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22.100,30</w:t>
            </w:r>
          </w:p>
        </w:tc>
        <w:tc>
          <w:tcPr>
            <w:tcW w:w="1300" w:type="dxa"/>
            <w:shd w:val="clear" w:color="auto" w:fill="CBFFCB"/>
          </w:tcPr>
          <w:p w14:paraId="24EC9C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393E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23D8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23CA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FBC14B" w14:textId="77777777" w:rsidTr="00EB578C">
        <w:tc>
          <w:tcPr>
            <w:tcW w:w="3389" w:type="dxa"/>
            <w:shd w:val="clear" w:color="auto" w:fill="F2F2F2"/>
          </w:tcPr>
          <w:p w14:paraId="6FD9B5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E2158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22.100,30</w:t>
            </w:r>
          </w:p>
        </w:tc>
        <w:tc>
          <w:tcPr>
            <w:tcW w:w="1300" w:type="dxa"/>
            <w:shd w:val="clear" w:color="auto" w:fill="F2F2F2"/>
          </w:tcPr>
          <w:p w14:paraId="304D72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640D5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47E8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1BE8B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DE2821" w14:textId="77777777" w:rsidTr="00EB578C">
        <w:tc>
          <w:tcPr>
            <w:tcW w:w="3389" w:type="dxa"/>
          </w:tcPr>
          <w:p w14:paraId="263308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ED644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22.100,30</w:t>
            </w:r>
          </w:p>
        </w:tc>
        <w:tc>
          <w:tcPr>
            <w:tcW w:w="1300" w:type="dxa"/>
          </w:tcPr>
          <w:p w14:paraId="4CFDA6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DE55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6FA8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8E1C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276FFC" w14:textId="77777777" w:rsidTr="00EB578C">
        <w:tc>
          <w:tcPr>
            <w:tcW w:w="3389" w:type="dxa"/>
            <w:shd w:val="clear" w:color="auto" w:fill="CBFFCB"/>
          </w:tcPr>
          <w:p w14:paraId="1EB636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4F652F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7E038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E590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E44E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55A41E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58A4FE11" w14:textId="77777777" w:rsidTr="00EB578C">
        <w:tc>
          <w:tcPr>
            <w:tcW w:w="3389" w:type="dxa"/>
            <w:shd w:val="clear" w:color="auto" w:fill="F2F2F2"/>
          </w:tcPr>
          <w:p w14:paraId="47FFC7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 Rashodi poslovanja</w:t>
            </w:r>
          </w:p>
        </w:tc>
        <w:tc>
          <w:tcPr>
            <w:tcW w:w="1300" w:type="dxa"/>
            <w:shd w:val="clear" w:color="auto" w:fill="F2F2F2"/>
          </w:tcPr>
          <w:p w14:paraId="3A9FDD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0A30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0177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F576A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379E8D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0CEF3E09" w14:textId="77777777" w:rsidTr="00EB578C">
        <w:tc>
          <w:tcPr>
            <w:tcW w:w="3389" w:type="dxa"/>
          </w:tcPr>
          <w:p w14:paraId="4CB3C0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6DD44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986A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42AE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1AD0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0BCB2F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62764150" w14:textId="77777777" w:rsidTr="00EB578C">
        <w:tc>
          <w:tcPr>
            <w:tcW w:w="3389" w:type="dxa"/>
            <w:shd w:val="clear" w:color="auto" w:fill="CBFFCB"/>
          </w:tcPr>
          <w:p w14:paraId="512B8D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0ED1E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8.822,66</w:t>
            </w:r>
          </w:p>
        </w:tc>
        <w:tc>
          <w:tcPr>
            <w:tcW w:w="1300" w:type="dxa"/>
            <w:shd w:val="clear" w:color="auto" w:fill="CBFFCB"/>
          </w:tcPr>
          <w:p w14:paraId="2541C2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BDD2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32DC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5379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76A05A" w14:textId="77777777" w:rsidTr="00EB578C">
        <w:tc>
          <w:tcPr>
            <w:tcW w:w="3389" w:type="dxa"/>
            <w:shd w:val="clear" w:color="auto" w:fill="F2F2F2"/>
          </w:tcPr>
          <w:p w14:paraId="6DB47E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072E3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8.822,66</w:t>
            </w:r>
          </w:p>
        </w:tc>
        <w:tc>
          <w:tcPr>
            <w:tcW w:w="1300" w:type="dxa"/>
            <w:shd w:val="clear" w:color="auto" w:fill="F2F2F2"/>
          </w:tcPr>
          <w:p w14:paraId="12967C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2AB4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63B3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ADD0E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40BF4A0" w14:textId="77777777" w:rsidTr="00EB578C">
        <w:tc>
          <w:tcPr>
            <w:tcW w:w="3389" w:type="dxa"/>
          </w:tcPr>
          <w:p w14:paraId="4AF297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79C9F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8.822,66</w:t>
            </w:r>
          </w:p>
        </w:tc>
        <w:tc>
          <w:tcPr>
            <w:tcW w:w="1300" w:type="dxa"/>
          </w:tcPr>
          <w:p w14:paraId="2E9971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A8B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7EC9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03AC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204A0F" w14:textId="77777777" w:rsidTr="00EB578C">
        <w:tc>
          <w:tcPr>
            <w:tcW w:w="3389" w:type="dxa"/>
            <w:shd w:val="clear" w:color="auto" w:fill="CBFFCB"/>
          </w:tcPr>
          <w:p w14:paraId="09B483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6D25BC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BFAB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shd w:val="clear" w:color="auto" w:fill="CBFFCB"/>
          </w:tcPr>
          <w:p w14:paraId="633034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5C7F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68F7F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2DC464" w14:textId="77777777" w:rsidTr="00EB578C">
        <w:tc>
          <w:tcPr>
            <w:tcW w:w="3389" w:type="dxa"/>
            <w:shd w:val="clear" w:color="auto" w:fill="F2F2F2"/>
          </w:tcPr>
          <w:p w14:paraId="03C603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E9388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EA77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shd w:val="clear" w:color="auto" w:fill="F2F2F2"/>
          </w:tcPr>
          <w:p w14:paraId="29EF4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32D2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4D241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539853" w14:textId="77777777" w:rsidTr="00EB578C">
        <w:tc>
          <w:tcPr>
            <w:tcW w:w="3389" w:type="dxa"/>
          </w:tcPr>
          <w:p w14:paraId="43D3FB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6665E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0449E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tcPr>
          <w:p w14:paraId="3392EE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E3DB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75FC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36B6C8" w14:textId="77777777" w:rsidTr="00EB578C">
        <w:tc>
          <w:tcPr>
            <w:tcW w:w="3389" w:type="dxa"/>
            <w:shd w:val="clear" w:color="auto" w:fill="CBFFCB"/>
          </w:tcPr>
          <w:p w14:paraId="25078F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431 Prihodi od šumskog doprinosa</w:t>
            </w:r>
          </w:p>
        </w:tc>
        <w:tc>
          <w:tcPr>
            <w:tcW w:w="1300" w:type="dxa"/>
            <w:shd w:val="clear" w:color="auto" w:fill="CBFFCB"/>
          </w:tcPr>
          <w:p w14:paraId="2E2966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5D12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AD7B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shd w:val="clear" w:color="auto" w:fill="CBFFCB"/>
          </w:tcPr>
          <w:p w14:paraId="405F1B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B671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423A3DA" w14:textId="77777777" w:rsidTr="00EB578C">
        <w:tc>
          <w:tcPr>
            <w:tcW w:w="3389" w:type="dxa"/>
            <w:shd w:val="clear" w:color="auto" w:fill="F2F2F2"/>
          </w:tcPr>
          <w:p w14:paraId="6B0EDC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43ECB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142E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3D41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shd w:val="clear" w:color="auto" w:fill="F2F2F2"/>
          </w:tcPr>
          <w:p w14:paraId="6DF495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B29F8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14A116" w14:textId="77777777" w:rsidTr="00EB578C">
        <w:tc>
          <w:tcPr>
            <w:tcW w:w="3389" w:type="dxa"/>
          </w:tcPr>
          <w:p w14:paraId="1651CE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B6D77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80BF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4625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5.639,65</w:t>
            </w:r>
          </w:p>
        </w:tc>
        <w:tc>
          <w:tcPr>
            <w:tcW w:w="1300" w:type="dxa"/>
          </w:tcPr>
          <w:p w14:paraId="051EDD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27E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3C5BCF6" w14:textId="77777777" w:rsidTr="00EB578C">
        <w:tc>
          <w:tcPr>
            <w:tcW w:w="3389" w:type="dxa"/>
            <w:shd w:val="clear" w:color="auto" w:fill="CBFFCB"/>
          </w:tcPr>
          <w:p w14:paraId="3F74B9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 Prihodi od raspolaganja državnim poljoprivrednim zemljištem</w:t>
            </w:r>
          </w:p>
        </w:tc>
        <w:tc>
          <w:tcPr>
            <w:tcW w:w="1300" w:type="dxa"/>
            <w:shd w:val="clear" w:color="auto" w:fill="CBFFCB"/>
          </w:tcPr>
          <w:p w14:paraId="7BFBB0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9E71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686D8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shd w:val="clear" w:color="auto" w:fill="CBFFCB"/>
          </w:tcPr>
          <w:p w14:paraId="6E3B53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F4F0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51BBD52" w14:textId="77777777" w:rsidTr="00EB578C">
        <w:tc>
          <w:tcPr>
            <w:tcW w:w="3389" w:type="dxa"/>
            <w:shd w:val="clear" w:color="auto" w:fill="F2F2F2"/>
          </w:tcPr>
          <w:p w14:paraId="03EF0B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4A84B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7520D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E375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shd w:val="clear" w:color="auto" w:fill="F2F2F2"/>
          </w:tcPr>
          <w:p w14:paraId="7E0E26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FFA01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4FC83A" w14:textId="77777777" w:rsidTr="00EB578C">
        <w:tc>
          <w:tcPr>
            <w:tcW w:w="3389" w:type="dxa"/>
          </w:tcPr>
          <w:p w14:paraId="043AC6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DEE97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49A4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3C33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tcPr>
          <w:p w14:paraId="418A35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23C5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784EE9" w14:textId="77777777" w:rsidTr="00EB578C">
        <w:tc>
          <w:tcPr>
            <w:tcW w:w="3389" w:type="dxa"/>
            <w:shd w:val="clear" w:color="auto" w:fill="CBFFCB"/>
          </w:tcPr>
          <w:p w14:paraId="28C14F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1B14F4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E076C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EA59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shd w:val="clear" w:color="auto" w:fill="CBFFCB"/>
          </w:tcPr>
          <w:p w14:paraId="32784D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31E0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7FC3CFE" w14:textId="77777777" w:rsidTr="00EB578C">
        <w:tc>
          <w:tcPr>
            <w:tcW w:w="3389" w:type="dxa"/>
            <w:shd w:val="clear" w:color="auto" w:fill="F2F2F2"/>
          </w:tcPr>
          <w:p w14:paraId="12780A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22FF4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4C98B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306F4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shd w:val="clear" w:color="auto" w:fill="F2F2F2"/>
          </w:tcPr>
          <w:p w14:paraId="1CD41A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FF16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5E213C" w14:textId="77777777" w:rsidTr="00EB578C">
        <w:tc>
          <w:tcPr>
            <w:tcW w:w="3389" w:type="dxa"/>
          </w:tcPr>
          <w:p w14:paraId="32BCB6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CA628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5C5C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56C2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tcPr>
          <w:p w14:paraId="0A6B7E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EA1C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B15566" w14:textId="77777777" w:rsidTr="00EB578C">
        <w:tc>
          <w:tcPr>
            <w:tcW w:w="3389" w:type="dxa"/>
            <w:shd w:val="clear" w:color="auto" w:fill="CBFFCB"/>
          </w:tcPr>
          <w:p w14:paraId="3E2DBD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7BD3AA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1.569,27</w:t>
            </w:r>
          </w:p>
        </w:tc>
        <w:tc>
          <w:tcPr>
            <w:tcW w:w="1300" w:type="dxa"/>
            <w:shd w:val="clear" w:color="auto" w:fill="CBFFCB"/>
          </w:tcPr>
          <w:p w14:paraId="023F45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shd w:val="clear" w:color="auto" w:fill="CBFFCB"/>
          </w:tcPr>
          <w:p w14:paraId="5052DC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EDED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3C60B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A4CC9C" w14:textId="77777777" w:rsidTr="00EB578C">
        <w:tc>
          <w:tcPr>
            <w:tcW w:w="3389" w:type="dxa"/>
            <w:shd w:val="clear" w:color="auto" w:fill="F2F2F2"/>
          </w:tcPr>
          <w:p w14:paraId="11260D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BD1C9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1.569,27</w:t>
            </w:r>
          </w:p>
        </w:tc>
        <w:tc>
          <w:tcPr>
            <w:tcW w:w="1300" w:type="dxa"/>
            <w:shd w:val="clear" w:color="auto" w:fill="F2F2F2"/>
          </w:tcPr>
          <w:p w14:paraId="3A3D8D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shd w:val="clear" w:color="auto" w:fill="F2F2F2"/>
          </w:tcPr>
          <w:p w14:paraId="665FC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561A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C31E1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AD2B94" w14:textId="77777777" w:rsidTr="00EB578C">
        <w:tc>
          <w:tcPr>
            <w:tcW w:w="3389" w:type="dxa"/>
          </w:tcPr>
          <w:p w14:paraId="2D4A5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7EE50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1.569,27</w:t>
            </w:r>
          </w:p>
        </w:tc>
        <w:tc>
          <w:tcPr>
            <w:tcW w:w="1300" w:type="dxa"/>
          </w:tcPr>
          <w:p w14:paraId="2CA16E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21.959,74</w:t>
            </w:r>
          </w:p>
        </w:tc>
        <w:tc>
          <w:tcPr>
            <w:tcW w:w="1300" w:type="dxa"/>
          </w:tcPr>
          <w:p w14:paraId="481534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962A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F309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90E2F9" w14:textId="77777777" w:rsidTr="00EB578C">
        <w:tc>
          <w:tcPr>
            <w:tcW w:w="3389" w:type="dxa"/>
            <w:shd w:val="clear" w:color="auto" w:fill="CBFFCB"/>
          </w:tcPr>
          <w:p w14:paraId="1F6D99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49 PRIHODI OD RASPOLAGANJA DRŽ. POLJOP. ZEMLJIŠTEM</w:t>
            </w:r>
          </w:p>
        </w:tc>
        <w:tc>
          <w:tcPr>
            <w:tcW w:w="1300" w:type="dxa"/>
            <w:shd w:val="clear" w:color="auto" w:fill="CBFFCB"/>
          </w:tcPr>
          <w:p w14:paraId="4AB1D0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8910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shd w:val="clear" w:color="auto" w:fill="CBFFCB"/>
          </w:tcPr>
          <w:p w14:paraId="7F4201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51D4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4455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20C014" w14:textId="77777777" w:rsidTr="00EB578C">
        <w:tc>
          <w:tcPr>
            <w:tcW w:w="3389" w:type="dxa"/>
            <w:shd w:val="clear" w:color="auto" w:fill="F2F2F2"/>
          </w:tcPr>
          <w:p w14:paraId="41602B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168D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AC21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shd w:val="clear" w:color="auto" w:fill="F2F2F2"/>
          </w:tcPr>
          <w:p w14:paraId="5F7D4D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50DA7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DFB4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7638B3" w14:textId="77777777" w:rsidTr="00EB578C">
        <w:tc>
          <w:tcPr>
            <w:tcW w:w="3389" w:type="dxa"/>
          </w:tcPr>
          <w:p w14:paraId="4F759F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E6E07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2C07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29.340,26</w:t>
            </w:r>
          </w:p>
        </w:tc>
        <w:tc>
          <w:tcPr>
            <w:tcW w:w="1300" w:type="dxa"/>
          </w:tcPr>
          <w:p w14:paraId="4A1551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F5FE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2C38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0A46161" w14:textId="77777777" w:rsidTr="00EB578C">
        <w:tc>
          <w:tcPr>
            <w:tcW w:w="3389" w:type="dxa"/>
            <w:shd w:val="clear" w:color="auto" w:fill="CBFFCB"/>
          </w:tcPr>
          <w:p w14:paraId="5F6A22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5B057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9214A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D27FD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2DB2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c>
          <w:tcPr>
            <w:tcW w:w="1300" w:type="dxa"/>
            <w:shd w:val="clear" w:color="auto" w:fill="CBFFCB"/>
          </w:tcPr>
          <w:p w14:paraId="1E30C9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r>
      <w:tr w:rsidR="00110C2C" w:rsidRPr="003E3B4A" w14:paraId="73C4E191" w14:textId="77777777" w:rsidTr="00EB578C">
        <w:tc>
          <w:tcPr>
            <w:tcW w:w="3389" w:type="dxa"/>
            <w:shd w:val="clear" w:color="auto" w:fill="F2F2F2"/>
          </w:tcPr>
          <w:p w14:paraId="4D389F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050B1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BE85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20A1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8B1FE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c>
          <w:tcPr>
            <w:tcW w:w="1300" w:type="dxa"/>
            <w:shd w:val="clear" w:color="auto" w:fill="F2F2F2"/>
          </w:tcPr>
          <w:p w14:paraId="1F895D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r>
      <w:tr w:rsidR="00110C2C" w:rsidRPr="003E3B4A" w14:paraId="0A95DF7C" w14:textId="77777777" w:rsidTr="00EB578C">
        <w:tc>
          <w:tcPr>
            <w:tcW w:w="3389" w:type="dxa"/>
          </w:tcPr>
          <w:p w14:paraId="630E69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B031C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6AB9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647F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6F89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c>
          <w:tcPr>
            <w:tcW w:w="1300" w:type="dxa"/>
          </w:tcPr>
          <w:p w14:paraId="3A0C72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71.300,00</w:t>
            </w:r>
          </w:p>
        </w:tc>
      </w:tr>
      <w:tr w:rsidR="00110C2C" w:rsidRPr="003E3B4A" w14:paraId="66FDC394" w14:textId="77777777" w:rsidTr="00EB578C">
        <w:trPr>
          <w:trHeight w:val="540"/>
        </w:trPr>
        <w:tc>
          <w:tcPr>
            <w:tcW w:w="3389" w:type="dxa"/>
            <w:shd w:val="clear" w:color="auto" w:fill="DAE8F2"/>
            <w:vAlign w:val="center"/>
          </w:tcPr>
          <w:p w14:paraId="32AB41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A200204 ODRŽAVANJE GRAĐEVINA, UREĐAJA I PREDMETA JAVNE NAMJENE</w:t>
            </w:r>
          </w:p>
        </w:tc>
        <w:tc>
          <w:tcPr>
            <w:tcW w:w="1300" w:type="dxa"/>
            <w:shd w:val="clear" w:color="auto" w:fill="DAE8F2"/>
            <w:vAlign w:val="center"/>
          </w:tcPr>
          <w:p w14:paraId="6EFBF6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33359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7.000,00</w:t>
            </w:r>
          </w:p>
        </w:tc>
        <w:tc>
          <w:tcPr>
            <w:tcW w:w="1300" w:type="dxa"/>
            <w:shd w:val="clear" w:color="auto" w:fill="DAE8F2"/>
            <w:vAlign w:val="center"/>
          </w:tcPr>
          <w:p w14:paraId="74066A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5220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53AAC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6489BA53" w14:textId="77777777" w:rsidTr="00EB578C">
        <w:tc>
          <w:tcPr>
            <w:tcW w:w="3389" w:type="dxa"/>
            <w:shd w:val="clear" w:color="auto" w:fill="CBFFCB"/>
          </w:tcPr>
          <w:p w14:paraId="3044E1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D78AD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B200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CBFFCB"/>
          </w:tcPr>
          <w:p w14:paraId="3CB9B3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1954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5BA3B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48B1DF" w14:textId="77777777" w:rsidTr="00EB578C">
        <w:tc>
          <w:tcPr>
            <w:tcW w:w="3389" w:type="dxa"/>
            <w:shd w:val="clear" w:color="auto" w:fill="F2F2F2"/>
          </w:tcPr>
          <w:p w14:paraId="12BDE2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9AD45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4D9D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F2F2F2"/>
          </w:tcPr>
          <w:p w14:paraId="67A2D9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D82FA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E069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26B5D4" w14:textId="77777777" w:rsidTr="00EB578C">
        <w:tc>
          <w:tcPr>
            <w:tcW w:w="3389" w:type="dxa"/>
          </w:tcPr>
          <w:p w14:paraId="3FDC99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0CF0BD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91F6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tcPr>
          <w:p w14:paraId="1C9F68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8961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62F3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112710" w14:textId="77777777" w:rsidTr="00EB578C">
        <w:trPr>
          <w:trHeight w:val="540"/>
        </w:trPr>
        <w:tc>
          <w:tcPr>
            <w:tcW w:w="3389" w:type="dxa"/>
            <w:shd w:val="clear" w:color="auto" w:fill="DAE8F2"/>
            <w:vAlign w:val="center"/>
          </w:tcPr>
          <w:p w14:paraId="061A49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A200205 ODRŽAVANJE NERAZVRSTANIH CESTA</w:t>
            </w:r>
          </w:p>
        </w:tc>
        <w:tc>
          <w:tcPr>
            <w:tcW w:w="1300" w:type="dxa"/>
            <w:shd w:val="clear" w:color="auto" w:fill="DAE8F2"/>
            <w:vAlign w:val="center"/>
          </w:tcPr>
          <w:p w14:paraId="39894C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890,33</w:t>
            </w:r>
          </w:p>
        </w:tc>
        <w:tc>
          <w:tcPr>
            <w:tcW w:w="1300" w:type="dxa"/>
            <w:shd w:val="clear" w:color="auto" w:fill="DAE8F2"/>
            <w:vAlign w:val="center"/>
          </w:tcPr>
          <w:p w14:paraId="63490F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14.000,00</w:t>
            </w:r>
          </w:p>
        </w:tc>
        <w:tc>
          <w:tcPr>
            <w:tcW w:w="1300" w:type="dxa"/>
            <w:shd w:val="clear" w:color="auto" w:fill="DAE8F2"/>
            <w:vAlign w:val="center"/>
          </w:tcPr>
          <w:p w14:paraId="04D876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13.000,00</w:t>
            </w:r>
          </w:p>
        </w:tc>
        <w:tc>
          <w:tcPr>
            <w:tcW w:w="1300" w:type="dxa"/>
            <w:shd w:val="clear" w:color="auto" w:fill="DAE8F2"/>
            <w:vAlign w:val="center"/>
          </w:tcPr>
          <w:p w14:paraId="7F54A8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w:t>
            </w:r>
          </w:p>
        </w:tc>
        <w:tc>
          <w:tcPr>
            <w:tcW w:w="1300" w:type="dxa"/>
            <w:shd w:val="clear" w:color="auto" w:fill="DAE8F2"/>
            <w:vAlign w:val="center"/>
          </w:tcPr>
          <w:p w14:paraId="6DC82A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w:t>
            </w:r>
          </w:p>
        </w:tc>
      </w:tr>
      <w:tr w:rsidR="00110C2C" w:rsidRPr="003E3B4A" w14:paraId="7CCD2959" w14:textId="77777777" w:rsidTr="00EB578C">
        <w:tc>
          <w:tcPr>
            <w:tcW w:w="3389" w:type="dxa"/>
            <w:shd w:val="clear" w:color="auto" w:fill="CBFFCB"/>
          </w:tcPr>
          <w:p w14:paraId="34146D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0ECAD4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64CC8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A891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4FED96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AAD5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E80CE4A" w14:textId="77777777" w:rsidTr="00EB578C">
        <w:tc>
          <w:tcPr>
            <w:tcW w:w="3389" w:type="dxa"/>
            <w:shd w:val="clear" w:color="auto" w:fill="F2F2F2"/>
          </w:tcPr>
          <w:p w14:paraId="65B82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5E53E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69DB5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3ADA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6BE12C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872FD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E95362" w14:textId="77777777" w:rsidTr="00EB578C">
        <w:tc>
          <w:tcPr>
            <w:tcW w:w="3389" w:type="dxa"/>
          </w:tcPr>
          <w:p w14:paraId="1E76B4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AFDB8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8A79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6324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17763A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BAE4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1D007A" w14:textId="77777777" w:rsidTr="00EB578C">
        <w:tc>
          <w:tcPr>
            <w:tcW w:w="3389" w:type="dxa"/>
            <w:shd w:val="clear" w:color="auto" w:fill="CBFFCB"/>
          </w:tcPr>
          <w:p w14:paraId="1330C3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43 ŠUMSKI DOPRINOS</w:t>
            </w:r>
          </w:p>
        </w:tc>
        <w:tc>
          <w:tcPr>
            <w:tcW w:w="1300" w:type="dxa"/>
            <w:shd w:val="clear" w:color="auto" w:fill="CBFFCB"/>
          </w:tcPr>
          <w:p w14:paraId="50CAAF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890,33</w:t>
            </w:r>
          </w:p>
        </w:tc>
        <w:tc>
          <w:tcPr>
            <w:tcW w:w="1300" w:type="dxa"/>
            <w:shd w:val="clear" w:color="auto" w:fill="CBFFCB"/>
          </w:tcPr>
          <w:p w14:paraId="0ACABC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CBFFCB"/>
          </w:tcPr>
          <w:p w14:paraId="1EACAD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80F9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EE9D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FF4B36" w14:textId="77777777" w:rsidTr="00EB578C">
        <w:tc>
          <w:tcPr>
            <w:tcW w:w="3389" w:type="dxa"/>
            <w:shd w:val="clear" w:color="auto" w:fill="F2F2F2"/>
          </w:tcPr>
          <w:p w14:paraId="7FA845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57A53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890,33</w:t>
            </w:r>
          </w:p>
        </w:tc>
        <w:tc>
          <w:tcPr>
            <w:tcW w:w="1300" w:type="dxa"/>
            <w:shd w:val="clear" w:color="auto" w:fill="F2F2F2"/>
          </w:tcPr>
          <w:p w14:paraId="70EFEC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F2F2F2"/>
          </w:tcPr>
          <w:p w14:paraId="3F5577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CD7B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ECF8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92417FC" w14:textId="77777777" w:rsidTr="00EB578C">
        <w:tc>
          <w:tcPr>
            <w:tcW w:w="3389" w:type="dxa"/>
          </w:tcPr>
          <w:p w14:paraId="76F546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A9544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890,33</w:t>
            </w:r>
          </w:p>
        </w:tc>
        <w:tc>
          <w:tcPr>
            <w:tcW w:w="1300" w:type="dxa"/>
          </w:tcPr>
          <w:p w14:paraId="0B7358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tcPr>
          <w:p w14:paraId="6303A0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D3B2B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001B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4CF246" w14:textId="77777777" w:rsidTr="00EB578C">
        <w:tc>
          <w:tcPr>
            <w:tcW w:w="3389" w:type="dxa"/>
            <w:shd w:val="clear" w:color="auto" w:fill="CBFFCB"/>
          </w:tcPr>
          <w:p w14:paraId="58B915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4F7C04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3BF09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D748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125D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928D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6A34279A" w14:textId="77777777" w:rsidTr="00EB578C">
        <w:tc>
          <w:tcPr>
            <w:tcW w:w="3389" w:type="dxa"/>
            <w:shd w:val="clear" w:color="auto" w:fill="F2F2F2"/>
          </w:tcPr>
          <w:p w14:paraId="6AF74D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C5311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D0AD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AE79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7DD9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1B66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75D7F018" w14:textId="77777777" w:rsidTr="00EB578C">
        <w:tc>
          <w:tcPr>
            <w:tcW w:w="3389" w:type="dxa"/>
          </w:tcPr>
          <w:p w14:paraId="6DE022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AA7B7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2D3F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D6E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F966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DE1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48C09FEF" w14:textId="77777777" w:rsidTr="00EB578C">
        <w:tc>
          <w:tcPr>
            <w:tcW w:w="3389" w:type="dxa"/>
            <w:shd w:val="clear" w:color="auto" w:fill="CBFFCB"/>
          </w:tcPr>
          <w:p w14:paraId="7822B0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65D6E1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9D47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DFF5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5DE49B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2637E1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189E29E0" w14:textId="77777777" w:rsidTr="00EB578C">
        <w:tc>
          <w:tcPr>
            <w:tcW w:w="3389" w:type="dxa"/>
            <w:shd w:val="clear" w:color="auto" w:fill="F2F2F2"/>
          </w:tcPr>
          <w:p w14:paraId="20C47E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D2B27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BA493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AF6C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1BEB29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2794F5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733EA10D" w14:textId="77777777" w:rsidTr="00EB578C">
        <w:tc>
          <w:tcPr>
            <w:tcW w:w="3389" w:type="dxa"/>
          </w:tcPr>
          <w:p w14:paraId="06B93A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B0865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1898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A53A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7BB1CA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6EC41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203430E5" w14:textId="77777777" w:rsidTr="00EB578C">
        <w:tc>
          <w:tcPr>
            <w:tcW w:w="3389" w:type="dxa"/>
            <w:shd w:val="clear" w:color="auto" w:fill="CBFFCB"/>
          </w:tcPr>
          <w:p w14:paraId="44B564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7DCD7D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4BEC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2EAD7D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A46E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202B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F97EED" w14:textId="77777777" w:rsidTr="00EB578C">
        <w:tc>
          <w:tcPr>
            <w:tcW w:w="3389" w:type="dxa"/>
            <w:shd w:val="clear" w:color="auto" w:fill="F2F2F2"/>
          </w:tcPr>
          <w:p w14:paraId="0D4485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8B4F9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CE66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162F07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4170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850A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204192" w14:textId="77777777" w:rsidTr="00EB578C">
        <w:tc>
          <w:tcPr>
            <w:tcW w:w="3389" w:type="dxa"/>
          </w:tcPr>
          <w:p w14:paraId="4A871F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CD0E7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54D8C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7B1DF3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0C92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6B0E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9C5BC5E" w14:textId="77777777" w:rsidTr="00EB578C">
        <w:tc>
          <w:tcPr>
            <w:tcW w:w="3389" w:type="dxa"/>
            <w:shd w:val="clear" w:color="auto" w:fill="CBFFCB"/>
          </w:tcPr>
          <w:p w14:paraId="46805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461E8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B1940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2D854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CBFFCB"/>
          </w:tcPr>
          <w:p w14:paraId="103E57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2AE74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CDA354" w14:textId="77777777" w:rsidTr="00EB578C">
        <w:tc>
          <w:tcPr>
            <w:tcW w:w="3389" w:type="dxa"/>
            <w:shd w:val="clear" w:color="auto" w:fill="F2F2F2"/>
          </w:tcPr>
          <w:p w14:paraId="71D82E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D7FA1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6C65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71DB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13EFE6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56091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6070C2" w14:textId="77777777" w:rsidTr="00EB578C">
        <w:tc>
          <w:tcPr>
            <w:tcW w:w="3389" w:type="dxa"/>
          </w:tcPr>
          <w:p w14:paraId="2FFF90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A4EC7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4ABC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1B1A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53C14F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08A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0E3907" w14:textId="77777777" w:rsidTr="00EB578C">
        <w:tc>
          <w:tcPr>
            <w:tcW w:w="3389" w:type="dxa"/>
            <w:shd w:val="clear" w:color="auto" w:fill="CBFFCB"/>
          </w:tcPr>
          <w:p w14:paraId="26D2C7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7F4C95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1FB1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F151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C074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684D1A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FFE0F7" w14:textId="77777777" w:rsidTr="00EB578C">
        <w:tc>
          <w:tcPr>
            <w:tcW w:w="3389" w:type="dxa"/>
            <w:shd w:val="clear" w:color="auto" w:fill="F2F2F2"/>
          </w:tcPr>
          <w:p w14:paraId="49AEC0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014F0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5BD2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B748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6458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39A89F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4E3DE3A" w14:textId="77777777" w:rsidTr="00EB578C">
        <w:tc>
          <w:tcPr>
            <w:tcW w:w="3389" w:type="dxa"/>
          </w:tcPr>
          <w:p w14:paraId="37662D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EDB7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A129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D174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5E48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21FFFE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5D73645" w14:textId="77777777" w:rsidTr="00EB578C">
        <w:trPr>
          <w:trHeight w:val="540"/>
        </w:trPr>
        <w:tc>
          <w:tcPr>
            <w:tcW w:w="3389" w:type="dxa"/>
            <w:shd w:val="clear" w:color="auto" w:fill="DAE8F2"/>
            <w:vAlign w:val="center"/>
          </w:tcPr>
          <w:p w14:paraId="64D15B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A200207 ODRŽAVANJE ČISTOĆE JAVNIH POVRŠINA</w:t>
            </w:r>
          </w:p>
        </w:tc>
        <w:tc>
          <w:tcPr>
            <w:tcW w:w="1300" w:type="dxa"/>
            <w:shd w:val="clear" w:color="auto" w:fill="DAE8F2"/>
            <w:vAlign w:val="center"/>
          </w:tcPr>
          <w:p w14:paraId="4EA643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34.252,18</w:t>
            </w:r>
          </w:p>
        </w:tc>
        <w:tc>
          <w:tcPr>
            <w:tcW w:w="1300" w:type="dxa"/>
            <w:shd w:val="clear" w:color="auto" w:fill="DAE8F2"/>
            <w:vAlign w:val="center"/>
          </w:tcPr>
          <w:p w14:paraId="5B6EAD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32.057,34</w:t>
            </w:r>
          </w:p>
        </w:tc>
        <w:tc>
          <w:tcPr>
            <w:tcW w:w="1300" w:type="dxa"/>
            <w:shd w:val="clear" w:color="auto" w:fill="DAE8F2"/>
            <w:vAlign w:val="center"/>
          </w:tcPr>
          <w:p w14:paraId="3FF13A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30.036,96</w:t>
            </w:r>
          </w:p>
        </w:tc>
        <w:tc>
          <w:tcPr>
            <w:tcW w:w="1300" w:type="dxa"/>
            <w:shd w:val="clear" w:color="auto" w:fill="DAE8F2"/>
            <w:vAlign w:val="center"/>
          </w:tcPr>
          <w:p w14:paraId="24664F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35.250,00</w:t>
            </w:r>
          </w:p>
        </w:tc>
        <w:tc>
          <w:tcPr>
            <w:tcW w:w="1300" w:type="dxa"/>
            <w:shd w:val="clear" w:color="auto" w:fill="DAE8F2"/>
            <w:vAlign w:val="center"/>
          </w:tcPr>
          <w:p w14:paraId="04010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35.250,00</w:t>
            </w:r>
          </w:p>
        </w:tc>
      </w:tr>
      <w:tr w:rsidR="00110C2C" w:rsidRPr="003E3B4A" w14:paraId="34EEEBEC" w14:textId="77777777" w:rsidTr="00EB578C">
        <w:tc>
          <w:tcPr>
            <w:tcW w:w="3389" w:type="dxa"/>
            <w:shd w:val="clear" w:color="auto" w:fill="CBFFCB"/>
          </w:tcPr>
          <w:p w14:paraId="1C49BD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3E74A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3.111,32</w:t>
            </w:r>
          </w:p>
        </w:tc>
        <w:tc>
          <w:tcPr>
            <w:tcW w:w="1300" w:type="dxa"/>
            <w:shd w:val="clear" w:color="auto" w:fill="CBFFCB"/>
          </w:tcPr>
          <w:p w14:paraId="6B2AD7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588F5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4D58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466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800661" w14:textId="77777777" w:rsidTr="00EB578C">
        <w:tc>
          <w:tcPr>
            <w:tcW w:w="3389" w:type="dxa"/>
            <w:shd w:val="clear" w:color="auto" w:fill="F2F2F2"/>
          </w:tcPr>
          <w:p w14:paraId="4CDD9B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C988F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3.111,32</w:t>
            </w:r>
          </w:p>
        </w:tc>
        <w:tc>
          <w:tcPr>
            <w:tcW w:w="1300" w:type="dxa"/>
            <w:shd w:val="clear" w:color="auto" w:fill="F2F2F2"/>
          </w:tcPr>
          <w:p w14:paraId="33B4F2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FC87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A86A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308ED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B96BC7" w14:textId="77777777" w:rsidTr="00EB578C">
        <w:tc>
          <w:tcPr>
            <w:tcW w:w="3389" w:type="dxa"/>
          </w:tcPr>
          <w:p w14:paraId="12819D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17369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3.111,32</w:t>
            </w:r>
          </w:p>
        </w:tc>
        <w:tc>
          <w:tcPr>
            <w:tcW w:w="1300" w:type="dxa"/>
          </w:tcPr>
          <w:p w14:paraId="139968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3AD1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8167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5BC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6B39139" w14:textId="77777777" w:rsidTr="00EB578C">
        <w:tc>
          <w:tcPr>
            <w:tcW w:w="3389" w:type="dxa"/>
            <w:shd w:val="clear" w:color="auto" w:fill="CBFFCB"/>
          </w:tcPr>
          <w:p w14:paraId="7068BD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D3FD1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658E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724F5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F534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DD73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A7D7D7" w14:textId="77777777" w:rsidTr="00EB578C">
        <w:tc>
          <w:tcPr>
            <w:tcW w:w="3389" w:type="dxa"/>
            <w:shd w:val="clear" w:color="auto" w:fill="F2F2F2"/>
          </w:tcPr>
          <w:p w14:paraId="41D715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369F2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80D9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2B7E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3AAF2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02710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26A4682" w14:textId="77777777" w:rsidTr="00EB578C">
        <w:tc>
          <w:tcPr>
            <w:tcW w:w="3389" w:type="dxa"/>
          </w:tcPr>
          <w:p w14:paraId="43105C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C5ED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2EB8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5CC8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941A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B8B0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7C001FD" w14:textId="77777777" w:rsidTr="00EB578C">
        <w:tc>
          <w:tcPr>
            <w:tcW w:w="3389" w:type="dxa"/>
            <w:shd w:val="clear" w:color="auto" w:fill="CBFFCB"/>
          </w:tcPr>
          <w:p w14:paraId="421F9A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518971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16.542,16</w:t>
            </w:r>
          </w:p>
        </w:tc>
        <w:tc>
          <w:tcPr>
            <w:tcW w:w="1300" w:type="dxa"/>
            <w:shd w:val="clear" w:color="auto" w:fill="CBFFCB"/>
          </w:tcPr>
          <w:p w14:paraId="20C241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8.945,10</w:t>
            </w:r>
          </w:p>
        </w:tc>
        <w:tc>
          <w:tcPr>
            <w:tcW w:w="1300" w:type="dxa"/>
            <w:shd w:val="clear" w:color="auto" w:fill="CBFFCB"/>
          </w:tcPr>
          <w:p w14:paraId="5744C2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DE85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B61E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CA1293" w14:textId="77777777" w:rsidTr="00EB578C">
        <w:tc>
          <w:tcPr>
            <w:tcW w:w="3389" w:type="dxa"/>
            <w:shd w:val="clear" w:color="auto" w:fill="F2F2F2"/>
          </w:tcPr>
          <w:p w14:paraId="6C1901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6670C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16.542,16</w:t>
            </w:r>
          </w:p>
        </w:tc>
        <w:tc>
          <w:tcPr>
            <w:tcW w:w="1300" w:type="dxa"/>
            <w:shd w:val="clear" w:color="auto" w:fill="F2F2F2"/>
          </w:tcPr>
          <w:p w14:paraId="0A642E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8.945,10</w:t>
            </w:r>
          </w:p>
        </w:tc>
        <w:tc>
          <w:tcPr>
            <w:tcW w:w="1300" w:type="dxa"/>
            <w:shd w:val="clear" w:color="auto" w:fill="F2F2F2"/>
          </w:tcPr>
          <w:p w14:paraId="40665B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D041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7EA6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1653899" w14:textId="77777777" w:rsidTr="00EB578C">
        <w:tc>
          <w:tcPr>
            <w:tcW w:w="3389" w:type="dxa"/>
          </w:tcPr>
          <w:p w14:paraId="493766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D7062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16.542,16</w:t>
            </w:r>
          </w:p>
        </w:tc>
        <w:tc>
          <w:tcPr>
            <w:tcW w:w="1300" w:type="dxa"/>
          </w:tcPr>
          <w:p w14:paraId="0B8C1F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8.945,10</w:t>
            </w:r>
          </w:p>
        </w:tc>
        <w:tc>
          <w:tcPr>
            <w:tcW w:w="1300" w:type="dxa"/>
          </w:tcPr>
          <w:p w14:paraId="198E48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6CEB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8B2D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65A6B7" w14:textId="77777777" w:rsidTr="00EB578C">
        <w:tc>
          <w:tcPr>
            <w:tcW w:w="3389" w:type="dxa"/>
            <w:shd w:val="clear" w:color="auto" w:fill="CBFFCB"/>
          </w:tcPr>
          <w:p w14:paraId="433906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7DC58E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3.708,23</w:t>
            </w:r>
          </w:p>
        </w:tc>
        <w:tc>
          <w:tcPr>
            <w:tcW w:w="1300" w:type="dxa"/>
            <w:shd w:val="clear" w:color="auto" w:fill="CBFFCB"/>
          </w:tcPr>
          <w:p w14:paraId="1EF6DE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6.981,00</w:t>
            </w:r>
          </w:p>
        </w:tc>
        <w:tc>
          <w:tcPr>
            <w:tcW w:w="1300" w:type="dxa"/>
            <w:shd w:val="clear" w:color="auto" w:fill="CBFFCB"/>
          </w:tcPr>
          <w:p w14:paraId="7FC825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C66A1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4D5F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21D7D7" w14:textId="77777777" w:rsidTr="00EB578C">
        <w:tc>
          <w:tcPr>
            <w:tcW w:w="3389" w:type="dxa"/>
            <w:shd w:val="clear" w:color="auto" w:fill="F2F2F2"/>
          </w:tcPr>
          <w:p w14:paraId="65B9AD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F3BF4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3.708,23</w:t>
            </w:r>
          </w:p>
        </w:tc>
        <w:tc>
          <w:tcPr>
            <w:tcW w:w="1300" w:type="dxa"/>
            <w:shd w:val="clear" w:color="auto" w:fill="F2F2F2"/>
          </w:tcPr>
          <w:p w14:paraId="5A16B2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6.981,00</w:t>
            </w:r>
          </w:p>
        </w:tc>
        <w:tc>
          <w:tcPr>
            <w:tcW w:w="1300" w:type="dxa"/>
            <w:shd w:val="clear" w:color="auto" w:fill="F2F2F2"/>
          </w:tcPr>
          <w:p w14:paraId="33D3D4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9C60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A3DC7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EB7835" w14:textId="77777777" w:rsidTr="00EB578C">
        <w:tc>
          <w:tcPr>
            <w:tcW w:w="3389" w:type="dxa"/>
          </w:tcPr>
          <w:p w14:paraId="306242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49C0C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3.708,23</w:t>
            </w:r>
          </w:p>
        </w:tc>
        <w:tc>
          <w:tcPr>
            <w:tcW w:w="1300" w:type="dxa"/>
          </w:tcPr>
          <w:p w14:paraId="319737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6.981,00</w:t>
            </w:r>
          </w:p>
        </w:tc>
        <w:tc>
          <w:tcPr>
            <w:tcW w:w="1300" w:type="dxa"/>
          </w:tcPr>
          <w:p w14:paraId="113916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21D1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624B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C03F08" w14:textId="77777777" w:rsidTr="00EB578C">
        <w:tc>
          <w:tcPr>
            <w:tcW w:w="3389" w:type="dxa"/>
            <w:shd w:val="clear" w:color="auto" w:fill="CBFFCB"/>
          </w:tcPr>
          <w:p w14:paraId="7F6F68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6FFCD8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0E33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D7F8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6BC6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69922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C7F0B1D" w14:textId="77777777" w:rsidTr="00EB578C">
        <w:tc>
          <w:tcPr>
            <w:tcW w:w="3389" w:type="dxa"/>
            <w:shd w:val="clear" w:color="auto" w:fill="F2F2F2"/>
          </w:tcPr>
          <w:p w14:paraId="193F02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14924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F941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563E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A8D6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133D5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A8C0CB" w14:textId="77777777" w:rsidTr="00EB578C">
        <w:tc>
          <w:tcPr>
            <w:tcW w:w="3389" w:type="dxa"/>
          </w:tcPr>
          <w:p w14:paraId="00DA0E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85DFE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F2C8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07FE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C0A2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349E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323788B" w14:textId="77777777" w:rsidTr="00EB578C">
        <w:tc>
          <w:tcPr>
            <w:tcW w:w="3389" w:type="dxa"/>
            <w:shd w:val="clear" w:color="auto" w:fill="CBFFCB"/>
          </w:tcPr>
          <w:p w14:paraId="54F8E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 Prihodi od raspolaganja državnim poljoprivrednim zemljištem</w:t>
            </w:r>
          </w:p>
        </w:tc>
        <w:tc>
          <w:tcPr>
            <w:tcW w:w="1300" w:type="dxa"/>
            <w:shd w:val="clear" w:color="auto" w:fill="CBFFCB"/>
          </w:tcPr>
          <w:p w14:paraId="6C7589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388F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E521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5.092,76</w:t>
            </w:r>
          </w:p>
        </w:tc>
        <w:tc>
          <w:tcPr>
            <w:tcW w:w="1300" w:type="dxa"/>
            <w:shd w:val="clear" w:color="auto" w:fill="CBFFCB"/>
          </w:tcPr>
          <w:p w14:paraId="494102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5E0725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4C661548" w14:textId="77777777" w:rsidTr="00EB578C">
        <w:tc>
          <w:tcPr>
            <w:tcW w:w="3389" w:type="dxa"/>
            <w:shd w:val="clear" w:color="auto" w:fill="F2F2F2"/>
          </w:tcPr>
          <w:p w14:paraId="12D45C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7FC5B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61C5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E218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5.092,76</w:t>
            </w:r>
          </w:p>
        </w:tc>
        <w:tc>
          <w:tcPr>
            <w:tcW w:w="1300" w:type="dxa"/>
            <w:shd w:val="clear" w:color="auto" w:fill="F2F2F2"/>
          </w:tcPr>
          <w:p w14:paraId="38D14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50C5B9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217C341A" w14:textId="77777777" w:rsidTr="00EB578C">
        <w:tc>
          <w:tcPr>
            <w:tcW w:w="3389" w:type="dxa"/>
          </w:tcPr>
          <w:p w14:paraId="034B50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B68E7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9456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D363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5.092,76</w:t>
            </w:r>
          </w:p>
        </w:tc>
        <w:tc>
          <w:tcPr>
            <w:tcW w:w="1300" w:type="dxa"/>
          </w:tcPr>
          <w:p w14:paraId="3BA1A0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429677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1913C9A9" w14:textId="77777777" w:rsidTr="00EB578C">
        <w:tc>
          <w:tcPr>
            <w:tcW w:w="3389" w:type="dxa"/>
            <w:shd w:val="clear" w:color="auto" w:fill="CBFFCB"/>
          </w:tcPr>
          <w:p w14:paraId="34E783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30BB8F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7856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882F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shd w:val="clear" w:color="auto" w:fill="CBFFCB"/>
          </w:tcPr>
          <w:p w14:paraId="10827C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CBFFCB"/>
          </w:tcPr>
          <w:p w14:paraId="78F63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63184F1A" w14:textId="77777777" w:rsidTr="00EB578C">
        <w:tc>
          <w:tcPr>
            <w:tcW w:w="3389" w:type="dxa"/>
            <w:shd w:val="clear" w:color="auto" w:fill="F2F2F2"/>
          </w:tcPr>
          <w:p w14:paraId="272C12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0D8AF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3DC8F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8981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shd w:val="clear" w:color="auto" w:fill="F2F2F2"/>
          </w:tcPr>
          <w:p w14:paraId="093E1E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F2F2F2"/>
          </w:tcPr>
          <w:p w14:paraId="2F2CC1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469CFEDC" w14:textId="77777777" w:rsidTr="00EB578C">
        <w:tc>
          <w:tcPr>
            <w:tcW w:w="3389" w:type="dxa"/>
          </w:tcPr>
          <w:p w14:paraId="369F86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32 Materijalni rashodi</w:t>
            </w:r>
          </w:p>
        </w:tc>
        <w:tc>
          <w:tcPr>
            <w:tcW w:w="1300" w:type="dxa"/>
          </w:tcPr>
          <w:p w14:paraId="20F849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1FDB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3B15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tcPr>
          <w:p w14:paraId="22BF21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1964A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1A6F86BD" w14:textId="77777777" w:rsidTr="00EB578C">
        <w:tc>
          <w:tcPr>
            <w:tcW w:w="3389" w:type="dxa"/>
            <w:shd w:val="clear" w:color="auto" w:fill="CBFFCB"/>
          </w:tcPr>
          <w:p w14:paraId="0FEA16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225C48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55A8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shd w:val="clear" w:color="auto" w:fill="CBFFCB"/>
          </w:tcPr>
          <w:p w14:paraId="762DD5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76DD0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E125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658480" w14:textId="77777777" w:rsidTr="00EB578C">
        <w:tc>
          <w:tcPr>
            <w:tcW w:w="3389" w:type="dxa"/>
            <w:shd w:val="clear" w:color="auto" w:fill="F2F2F2"/>
          </w:tcPr>
          <w:p w14:paraId="4390C4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3C298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B6957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shd w:val="clear" w:color="auto" w:fill="F2F2F2"/>
          </w:tcPr>
          <w:p w14:paraId="136023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A457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E81B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6ED915" w14:textId="77777777" w:rsidTr="00EB578C">
        <w:tc>
          <w:tcPr>
            <w:tcW w:w="3389" w:type="dxa"/>
          </w:tcPr>
          <w:p w14:paraId="7E98EF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C1E5D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0585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6.610,86</w:t>
            </w:r>
          </w:p>
        </w:tc>
        <w:tc>
          <w:tcPr>
            <w:tcW w:w="1300" w:type="dxa"/>
          </w:tcPr>
          <w:p w14:paraId="22DB2D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7483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D409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FAF6C01" w14:textId="77777777" w:rsidTr="00EB578C">
        <w:tc>
          <w:tcPr>
            <w:tcW w:w="3389" w:type="dxa"/>
            <w:shd w:val="clear" w:color="auto" w:fill="CBFFCB"/>
          </w:tcPr>
          <w:p w14:paraId="058AC6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49 PRIHODI OD RASPOLAGANJA DRŽ. POLJOP. ZEMLJIŠTEM</w:t>
            </w:r>
          </w:p>
        </w:tc>
        <w:tc>
          <w:tcPr>
            <w:tcW w:w="1300" w:type="dxa"/>
            <w:shd w:val="clear" w:color="auto" w:fill="CBFFCB"/>
          </w:tcPr>
          <w:p w14:paraId="37FD88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10.890,47</w:t>
            </w:r>
          </w:p>
        </w:tc>
        <w:tc>
          <w:tcPr>
            <w:tcW w:w="1300" w:type="dxa"/>
            <w:shd w:val="clear" w:color="auto" w:fill="CBFFCB"/>
          </w:tcPr>
          <w:p w14:paraId="147118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9.520,38</w:t>
            </w:r>
          </w:p>
        </w:tc>
        <w:tc>
          <w:tcPr>
            <w:tcW w:w="1300" w:type="dxa"/>
            <w:shd w:val="clear" w:color="auto" w:fill="CBFFCB"/>
          </w:tcPr>
          <w:p w14:paraId="51D46D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6FC6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2D7A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4CB65F" w14:textId="77777777" w:rsidTr="00EB578C">
        <w:tc>
          <w:tcPr>
            <w:tcW w:w="3389" w:type="dxa"/>
            <w:shd w:val="clear" w:color="auto" w:fill="F2F2F2"/>
          </w:tcPr>
          <w:p w14:paraId="07CF60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9A92A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10.890,47</w:t>
            </w:r>
          </w:p>
        </w:tc>
        <w:tc>
          <w:tcPr>
            <w:tcW w:w="1300" w:type="dxa"/>
            <w:shd w:val="clear" w:color="auto" w:fill="F2F2F2"/>
          </w:tcPr>
          <w:p w14:paraId="29D2A1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9.520,38</w:t>
            </w:r>
          </w:p>
        </w:tc>
        <w:tc>
          <w:tcPr>
            <w:tcW w:w="1300" w:type="dxa"/>
            <w:shd w:val="clear" w:color="auto" w:fill="F2F2F2"/>
          </w:tcPr>
          <w:p w14:paraId="107AD3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31D82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232B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25A538" w14:textId="77777777" w:rsidTr="00EB578C">
        <w:tc>
          <w:tcPr>
            <w:tcW w:w="3389" w:type="dxa"/>
          </w:tcPr>
          <w:p w14:paraId="17FD24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57E0D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10.890,47</w:t>
            </w:r>
          </w:p>
        </w:tc>
        <w:tc>
          <w:tcPr>
            <w:tcW w:w="1300" w:type="dxa"/>
          </w:tcPr>
          <w:p w14:paraId="2FC5E4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9.520,38</w:t>
            </w:r>
          </w:p>
        </w:tc>
        <w:tc>
          <w:tcPr>
            <w:tcW w:w="1300" w:type="dxa"/>
          </w:tcPr>
          <w:p w14:paraId="55CB07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EEF4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19AD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3BC2F2F" w14:textId="77777777" w:rsidTr="00EB578C">
        <w:tc>
          <w:tcPr>
            <w:tcW w:w="3389" w:type="dxa"/>
            <w:shd w:val="clear" w:color="auto" w:fill="CBFFCB"/>
          </w:tcPr>
          <w:p w14:paraId="25401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26FDB6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55CA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4D92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18.333,34</w:t>
            </w:r>
          </w:p>
        </w:tc>
        <w:tc>
          <w:tcPr>
            <w:tcW w:w="1300" w:type="dxa"/>
            <w:shd w:val="clear" w:color="auto" w:fill="CBFFCB"/>
          </w:tcPr>
          <w:p w14:paraId="76F983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c>
          <w:tcPr>
            <w:tcW w:w="1300" w:type="dxa"/>
            <w:shd w:val="clear" w:color="auto" w:fill="CBFFCB"/>
          </w:tcPr>
          <w:p w14:paraId="5D265C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r>
      <w:tr w:rsidR="00110C2C" w:rsidRPr="003E3B4A" w14:paraId="3CE756E5" w14:textId="77777777" w:rsidTr="00EB578C">
        <w:tc>
          <w:tcPr>
            <w:tcW w:w="3389" w:type="dxa"/>
            <w:shd w:val="clear" w:color="auto" w:fill="F2F2F2"/>
          </w:tcPr>
          <w:p w14:paraId="056AD5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E8879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4A246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6475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18.333,34</w:t>
            </w:r>
          </w:p>
        </w:tc>
        <w:tc>
          <w:tcPr>
            <w:tcW w:w="1300" w:type="dxa"/>
            <w:shd w:val="clear" w:color="auto" w:fill="F2F2F2"/>
          </w:tcPr>
          <w:p w14:paraId="090405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c>
          <w:tcPr>
            <w:tcW w:w="1300" w:type="dxa"/>
            <w:shd w:val="clear" w:color="auto" w:fill="F2F2F2"/>
          </w:tcPr>
          <w:p w14:paraId="7A58D4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r>
      <w:tr w:rsidR="00110C2C" w:rsidRPr="003E3B4A" w14:paraId="255EAD2B" w14:textId="77777777" w:rsidTr="00EB578C">
        <w:tc>
          <w:tcPr>
            <w:tcW w:w="3389" w:type="dxa"/>
          </w:tcPr>
          <w:p w14:paraId="11FD54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E8E4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4B1A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4ECF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18.333,34</w:t>
            </w:r>
          </w:p>
        </w:tc>
        <w:tc>
          <w:tcPr>
            <w:tcW w:w="1300" w:type="dxa"/>
          </w:tcPr>
          <w:p w14:paraId="6A8DB6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c>
          <w:tcPr>
            <w:tcW w:w="1300" w:type="dxa"/>
          </w:tcPr>
          <w:p w14:paraId="59AEE3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18.750,00</w:t>
            </w:r>
          </w:p>
        </w:tc>
      </w:tr>
      <w:tr w:rsidR="00110C2C" w:rsidRPr="003E3B4A" w14:paraId="5E6EFC9D" w14:textId="77777777" w:rsidTr="00EB578C">
        <w:tc>
          <w:tcPr>
            <w:tcW w:w="3389" w:type="dxa"/>
            <w:shd w:val="clear" w:color="auto" w:fill="CBFFCB"/>
          </w:tcPr>
          <w:p w14:paraId="3C2607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1A04A6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63DF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7E24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4156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A845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82B0E67" w14:textId="77777777" w:rsidTr="00EB578C">
        <w:tc>
          <w:tcPr>
            <w:tcW w:w="3389" w:type="dxa"/>
            <w:shd w:val="clear" w:color="auto" w:fill="F2F2F2"/>
          </w:tcPr>
          <w:p w14:paraId="62DDF6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84ACE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D6AE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EF296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810F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3924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C34DED" w14:textId="77777777" w:rsidTr="00EB578C">
        <w:tc>
          <w:tcPr>
            <w:tcW w:w="3389" w:type="dxa"/>
          </w:tcPr>
          <w:p w14:paraId="66D463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CECB1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7294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A4F2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F840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D49E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D6D1BD" w14:textId="77777777" w:rsidTr="00EB578C">
        <w:trPr>
          <w:trHeight w:val="540"/>
        </w:trPr>
        <w:tc>
          <w:tcPr>
            <w:tcW w:w="3389" w:type="dxa"/>
            <w:shd w:val="clear" w:color="auto" w:fill="DAE8F2"/>
            <w:vAlign w:val="center"/>
          </w:tcPr>
          <w:p w14:paraId="4B9153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T200211 UREĐENJE PARKIRALIŠTA JAVNE POVRŠINE ISPRED ZGRADE OPĆINE ŠODOLOVCI</w:t>
            </w:r>
          </w:p>
        </w:tc>
        <w:tc>
          <w:tcPr>
            <w:tcW w:w="1300" w:type="dxa"/>
            <w:shd w:val="clear" w:color="auto" w:fill="DAE8F2"/>
            <w:vAlign w:val="center"/>
          </w:tcPr>
          <w:p w14:paraId="21314D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27.711,13</w:t>
            </w:r>
          </w:p>
        </w:tc>
        <w:tc>
          <w:tcPr>
            <w:tcW w:w="1300" w:type="dxa"/>
            <w:shd w:val="clear" w:color="auto" w:fill="DAE8F2"/>
            <w:vAlign w:val="center"/>
          </w:tcPr>
          <w:p w14:paraId="7B7050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ED7C4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68CC8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1EE5F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226478B" w14:textId="77777777" w:rsidTr="00EB578C">
        <w:tc>
          <w:tcPr>
            <w:tcW w:w="3389" w:type="dxa"/>
            <w:shd w:val="clear" w:color="auto" w:fill="CBFFCB"/>
          </w:tcPr>
          <w:p w14:paraId="2C3939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2A5C9E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8.590,45</w:t>
            </w:r>
          </w:p>
        </w:tc>
        <w:tc>
          <w:tcPr>
            <w:tcW w:w="1300" w:type="dxa"/>
            <w:shd w:val="clear" w:color="auto" w:fill="CBFFCB"/>
          </w:tcPr>
          <w:p w14:paraId="3E2947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B431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DB03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1DE6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26A1DF" w14:textId="77777777" w:rsidTr="00EB578C">
        <w:tc>
          <w:tcPr>
            <w:tcW w:w="3389" w:type="dxa"/>
            <w:shd w:val="clear" w:color="auto" w:fill="F2F2F2"/>
          </w:tcPr>
          <w:p w14:paraId="419386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38E33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8.590,45</w:t>
            </w:r>
          </w:p>
        </w:tc>
        <w:tc>
          <w:tcPr>
            <w:tcW w:w="1300" w:type="dxa"/>
            <w:shd w:val="clear" w:color="auto" w:fill="F2F2F2"/>
          </w:tcPr>
          <w:p w14:paraId="116BCA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4230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5474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802D1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2826CD5" w14:textId="77777777" w:rsidTr="00EB578C">
        <w:tc>
          <w:tcPr>
            <w:tcW w:w="3389" w:type="dxa"/>
          </w:tcPr>
          <w:p w14:paraId="481CAD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F3D7C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8.590,45</w:t>
            </w:r>
          </w:p>
        </w:tc>
        <w:tc>
          <w:tcPr>
            <w:tcW w:w="1300" w:type="dxa"/>
          </w:tcPr>
          <w:p w14:paraId="44E904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60BE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6A22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A8F3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CD962F" w14:textId="77777777" w:rsidTr="00EB578C">
        <w:tc>
          <w:tcPr>
            <w:tcW w:w="3389" w:type="dxa"/>
            <w:shd w:val="clear" w:color="auto" w:fill="CBFFCB"/>
          </w:tcPr>
          <w:p w14:paraId="5095F9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512 TEKUĆE POMOĆI IZ DRŽAVNOG PRORAČUNA</w:t>
            </w:r>
          </w:p>
        </w:tc>
        <w:tc>
          <w:tcPr>
            <w:tcW w:w="1300" w:type="dxa"/>
            <w:shd w:val="clear" w:color="auto" w:fill="CBFFCB"/>
          </w:tcPr>
          <w:p w14:paraId="248320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19.120,68</w:t>
            </w:r>
          </w:p>
        </w:tc>
        <w:tc>
          <w:tcPr>
            <w:tcW w:w="1300" w:type="dxa"/>
            <w:shd w:val="clear" w:color="auto" w:fill="CBFFCB"/>
          </w:tcPr>
          <w:p w14:paraId="55952D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7052B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6DF9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0BFB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53F6AEC" w14:textId="77777777" w:rsidTr="00EB578C">
        <w:tc>
          <w:tcPr>
            <w:tcW w:w="3389" w:type="dxa"/>
            <w:shd w:val="clear" w:color="auto" w:fill="F2F2F2"/>
          </w:tcPr>
          <w:p w14:paraId="2A075B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73CAA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19.120,68</w:t>
            </w:r>
          </w:p>
        </w:tc>
        <w:tc>
          <w:tcPr>
            <w:tcW w:w="1300" w:type="dxa"/>
            <w:shd w:val="clear" w:color="auto" w:fill="F2F2F2"/>
          </w:tcPr>
          <w:p w14:paraId="6D5C8A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22A14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36FE0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F3CE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38AA6B" w14:textId="77777777" w:rsidTr="00EB578C">
        <w:tc>
          <w:tcPr>
            <w:tcW w:w="3389" w:type="dxa"/>
          </w:tcPr>
          <w:p w14:paraId="3CF5A3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692D3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19.120,68</w:t>
            </w:r>
          </w:p>
        </w:tc>
        <w:tc>
          <w:tcPr>
            <w:tcW w:w="1300" w:type="dxa"/>
          </w:tcPr>
          <w:p w14:paraId="39DA96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C5E8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647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0022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E987FA" w14:textId="77777777" w:rsidTr="00EB578C">
        <w:trPr>
          <w:trHeight w:val="540"/>
        </w:trPr>
        <w:tc>
          <w:tcPr>
            <w:tcW w:w="3389" w:type="dxa"/>
            <w:shd w:val="clear" w:color="auto" w:fill="DAE8F2"/>
            <w:vAlign w:val="center"/>
          </w:tcPr>
          <w:p w14:paraId="19EEB8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T200212 UREĐENJE KANALSKE MREŽE U NASELJU PALAČA</w:t>
            </w:r>
          </w:p>
        </w:tc>
        <w:tc>
          <w:tcPr>
            <w:tcW w:w="1300" w:type="dxa"/>
            <w:shd w:val="clear" w:color="auto" w:fill="DAE8F2"/>
            <w:vAlign w:val="center"/>
          </w:tcPr>
          <w:p w14:paraId="7636E8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39582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w:t>
            </w:r>
          </w:p>
        </w:tc>
        <w:tc>
          <w:tcPr>
            <w:tcW w:w="1300" w:type="dxa"/>
            <w:shd w:val="clear" w:color="auto" w:fill="DAE8F2"/>
            <w:vAlign w:val="center"/>
          </w:tcPr>
          <w:p w14:paraId="09B6E9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9360F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9F53B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6B250D59" w14:textId="77777777" w:rsidTr="00EB578C">
        <w:tc>
          <w:tcPr>
            <w:tcW w:w="3389" w:type="dxa"/>
            <w:shd w:val="clear" w:color="auto" w:fill="CBFFCB"/>
          </w:tcPr>
          <w:p w14:paraId="0D123D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FC9E8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E22D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4.939,64</w:t>
            </w:r>
          </w:p>
        </w:tc>
        <w:tc>
          <w:tcPr>
            <w:tcW w:w="1300" w:type="dxa"/>
            <w:shd w:val="clear" w:color="auto" w:fill="CBFFCB"/>
          </w:tcPr>
          <w:p w14:paraId="33017B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FE41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2756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82648F" w14:textId="77777777" w:rsidTr="00EB578C">
        <w:tc>
          <w:tcPr>
            <w:tcW w:w="3389" w:type="dxa"/>
            <w:shd w:val="clear" w:color="auto" w:fill="F2F2F2"/>
          </w:tcPr>
          <w:p w14:paraId="077DF4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6135B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FA5B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4.939,64</w:t>
            </w:r>
          </w:p>
        </w:tc>
        <w:tc>
          <w:tcPr>
            <w:tcW w:w="1300" w:type="dxa"/>
            <w:shd w:val="clear" w:color="auto" w:fill="F2F2F2"/>
          </w:tcPr>
          <w:p w14:paraId="047BD7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E0DB9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9613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26A0578" w14:textId="77777777" w:rsidTr="00EB578C">
        <w:tc>
          <w:tcPr>
            <w:tcW w:w="3389" w:type="dxa"/>
          </w:tcPr>
          <w:p w14:paraId="245887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35548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DD51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4.939,64</w:t>
            </w:r>
          </w:p>
        </w:tc>
        <w:tc>
          <w:tcPr>
            <w:tcW w:w="1300" w:type="dxa"/>
          </w:tcPr>
          <w:p w14:paraId="2A9F7F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F97E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8460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903B012" w14:textId="77777777" w:rsidTr="00EB578C">
        <w:tc>
          <w:tcPr>
            <w:tcW w:w="3389" w:type="dxa"/>
            <w:shd w:val="clear" w:color="auto" w:fill="CBFFCB"/>
          </w:tcPr>
          <w:p w14:paraId="4860C1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48 VODNI DOPRINOS</w:t>
            </w:r>
          </w:p>
        </w:tc>
        <w:tc>
          <w:tcPr>
            <w:tcW w:w="1300" w:type="dxa"/>
            <w:shd w:val="clear" w:color="auto" w:fill="CBFFCB"/>
          </w:tcPr>
          <w:p w14:paraId="42DD1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6536E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60,36</w:t>
            </w:r>
          </w:p>
        </w:tc>
        <w:tc>
          <w:tcPr>
            <w:tcW w:w="1300" w:type="dxa"/>
            <w:shd w:val="clear" w:color="auto" w:fill="CBFFCB"/>
          </w:tcPr>
          <w:p w14:paraId="39B3BB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3E57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5B69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2CF6D58" w14:textId="77777777" w:rsidTr="00EB578C">
        <w:tc>
          <w:tcPr>
            <w:tcW w:w="3389" w:type="dxa"/>
            <w:shd w:val="clear" w:color="auto" w:fill="F2F2F2"/>
          </w:tcPr>
          <w:p w14:paraId="7D868E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E07A8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6CEDA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60,36</w:t>
            </w:r>
          </w:p>
        </w:tc>
        <w:tc>
          <w:tcPr>
            <w:tcW w:w="1300" w:type="dxa"/>
            <w:shd w:val="clear" w:color="auto" w:fill="F2F2F2"/>
          </w:tcPr>
          <w:p w14:paraId="789591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F8A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2057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E60583" w14:textId="77777777" w:rsidTr="00EB578C">
        <w:tc>
          <w:tcPr>
            <w:tcW w:w="3389" w:type="dxa"/>
          </w:tcPr>
          <w:p w14:paraId="1AA2B4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EED52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89DE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60,36</w:t>
            </w:r>
          </w:p>
        </w:tc>
        <w:tc>
          <w:tcPr>
            <w:tcW w:w="1300" w:type="dxa"/>
          </w:tcPr>
          <w:p w14:paraId="4130DA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4DAF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48B2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06AB837" w14:textId="77777777" w:rsidTr="00EB578C">
        <w:tc>
          <w:tcPr>
            <w:tcW w:w="3389" w:type="dxa"/>
            <w:shd w:val="clear" w:color="auto" w:fill="CBFFCB"/>
          </w:tcPr>
          <w:p w14:paraId="5F6E39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511 TEKUĆE POMOĆI IZ ŽUPANIJSKOG PRORAČUNA</w:t>
            </w:r>
          </w:p>
        </w:tc>
        <w:tc>
          <w:tcPr>
            <w:tcW w:w="1300" w:type="dxa"/>
            <w:shd w:val="clear" w:color="auto" w:fill="CBFFCB"/>
          </w:tcPr>
          <w:p w14:paraId="22A28A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9D88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4695B6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8CF5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B3A2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C414AF3" w14:textId="77777777" w:rsidTr="00EB578C">
        <w:tc>
          <w:tcPr>
            <w:tcW w:w="3389" w:type="dxa"/>
            <w:shd w:val="clear" w:color="auto" w:fill="F2F2F2"/>
          </w:tcPr>
          <w:p w14:paraId="2929EB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83E44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D04E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2D731F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7EA3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9444C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FCD1C4" w14:textId="77777777" w:rsidTr="00EB578C">
        <w:tc>
          <w:tcPr>
            <w:tcW w:w="3389" w:type="dxa"/>
          </w:tcPr>
          <w:p w14:paraId="7FE527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5169D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9297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55C1EC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956B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460A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0F677C" w14:textId="77777777" w:rsidTr="00EB578C">
        <w:trPr>
          <w:trHeight w:val="540"/>
        </w:trPr>
        <w:tc>
          <w:tcPr>
            <w:tcW w:w="3389" w:type="dxa"/>
            <w:shd w:val="clear" w:color="auto" w:fill="DAE8F2"/>
            <w:vAlign w:val="center"/>
          </w:tcPr>
          <w:p w14:paraId="010830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T200213 UREĐENJE KANALSKE MREŽE U NASELJU SILAŠ</w:t>
            </w:r>
          </w:p>
        </w:tc>
        <w:tc>
          <w:tcPr>
            <w:tcW w:w="1300" w:type="dxa"/>
            <w:shd w:val="clear" w:color="auto" w:fill="DAE8F2"/>
            <w:vAlign w:val="center"/>
          </w:tcPr>
          <w:p w14:paraId="324633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A211A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21.718,75</w:t>
            </w:r>
          </w:p>
        </w:tc>
        <w:tc>
          <w:tcPr>
            <w:tcW w:w="1300" w:type="dxa"/>
            <w:shd w:val="clear" w:color="auto" w:fill="DAE8F2"/>
            <w:vAlign w:val="center"/>
          </w:tcPr>
          <w:p w14:paraId="730CBA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A5C2B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D0DF2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C701479" w14:textId="77777777" w:rsidTr="00EB578C">
        <w:tc>
          <w:tcPr>
            <w:tcW w:w="3389" w:type="dxa"/>
            <w:shd w:val="clear" w:color="auto" w:fill="CBFFCB"/>
          </w:tcPr>
          <w:p w14:paraId="0901C5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23F18F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0B39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6.718,75</w:t>
            </w:r>
          </w:p>
        </w:tc>
        <w:tc>
          <w:tcPr>
            <w:tcW w:w="1300" w:type="dxa"/>
            <w:shd w:val="clear" w:color="auto" w:fill="CBFFCB"/>
          </w:tcPr>
          <w:p w14:paraId="1AA9BC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B7A5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52B8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8F14DA" w14:textId="77777777" w:rsidTr="00EB578C">
        <w:tc>
          <w:tcPr>
            <w:tcW w:w="3389" w:type="dxa"/>
            <w:shd w:val="clear" w:color="auto" w:fill="F2F2F2"/>
          </w:tcPr>
          <w:p w14:paraId="72CE51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015C8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EBB34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6.718,75</w:t>
            </w:r>
          </w:p>
        </w:tc>
        <w:tc>
          <w:tcPr>
            <w:tcW w:w="1300" w:type="dxa"/>
            <w:shd w:val="clear" w:color="auto" w:fill="F2F2F2"/>
          </w:tcPr>
          <w:p w14:paraId="3ECD2D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6916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A82A8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E5D043" w14:textId="77777777" w:rsidTr="00EB578C">
        <w:tc>
          <w:tcPr>
            <w:tcW w:w="3389" w:type="dxa"/>
          </w:tcPr>
          <w:p w14:paraId="291FB4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06253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1B87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6.718,75</w:t>
            </w:r>
          </w:p>
        </w:tc>
        <w:tc>
          <w:tcPr>
            <w:tcW w:w="1300" w:type="dxa"/>
          </w:tcPr>
          <w:p w14:paraId="1630F9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E539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E297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817009" w14:textId="77777777" w:rsidTr="00EB578C">
        <w:tc>
          <w:tcPr>
            <w:tcW w:w="3389" w:type="dxa"/>
            <w:shd w:val="clear" w:color="auto" w:fill="CBFFCB"/>
          </w:tcPr>
          <w:p w14:paraId="3D7376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511 TEKUĆE POMOĆI IZ ŽUPANIJSKOG PRORAČUNA</w:t>
            </w:r>
          </w:p>
        </w:tc>
        <w:tc>
          <w:tcPr>
            <w:tcW w:w="1300" w:type="dxa"/>
            <w:shd w:val="clear" w:color="auto" w:fill="CBFFCB"/>
          </w:tcPr>
          <w:p w14:paraId="11A175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A3335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CBFFCB"/>
          </w:tcPr>
          <w:p w14:paraId="198B67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121C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D251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70A6B0" w14:textId="77777777" w:rsidTr="00EB578C">
        <w:tc>
          <w:tcPr>
            <w:tcW w:w="3389" w:type="dxa"/>
            <w:shd w:val="clear" w:color="auto" w:fill="F2F2F2"/>
          </w:tcPr>
          <w:p w14:paraId="40B3DB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EFFE7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6696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F2F2F2"/>
          </w:tcPr>
          <w:p w14:paraId="5CAF87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DDB3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29E6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2EF9278" w14:textId="77777777" w:rsidTr="00EB578C">
        <w:tc>
          <w:tcPr>
            <w:tcW w:w="3389" w:type="dxa"/>
          </w:tcPr>
          <w:p w14:paraId="2EB793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39B5B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00C6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5AC399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ECC7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C10B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D4C7A3" w14:textId="77777777" w:rsidTr="00EB578C">
        <w:trPr>
          <w:trHeight w:val="540"/>
        </w:trPr>
        <w:tc>
          <w:tcPr>
            <w:tcW w:w="3389" w:type="dxa"/>
            <w:shd w:val="clear" w:color="auto" w:fill="17365D"/>
            <w:vAlign w:val="center"/>
          </w:tcPr>
          <w:p w14:paraId="3BD2BF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2003 IZGRADNJA OBJEKATA I UREĐAJA KOMUNALNE INFRASTRUKTURE</w:t>
            </w:r>
          </w:p>
        </w:tc>
        <w:tc>
          <w:tcPr>
            <w:tcW w:w="1300" w:type="dxa"/>
            <w:shd w:val="clear" w:color="auto" w:fill="17365D"/>
            <w:vAlign w:val="center"/>
          </w:tcPr>
          <w:p w14:paraId="1F184D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32.538,03</w:t>
            </w:r>
          </w:p>
        </w:tc>
        <w:tc>
          <w:tcPr>
            <w:tcW w:w="1300" w:type="dxa"/>
            <w:shd w:val="clear" w:color="auto" w:fill="17365D"/>
            <w:vAlign w:val="center"/>
          </w:tcPr>
          <w:p w14:paraId="025FE1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154.219,04</w:t>
            </w:r>
          </w:p>
        </w:tc>
        <w:tc>
          <w:tcPr>
            <w:tcW w:w="1300" w:type="dxa"/>
            <w:shd w:val="clear" w:color="auto" w:fill="17365D"/>
            <w:vAlign w:val="center"/>
          </w:tcPr>
          <w:p w14:paraId="3349E3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55.000,00</w:t>
            </w:r>
          </w:p>
        </w:tc>
        <w:tc>
          <w:tcPr>
            <w:tcW w:w="1300" w:type="dxa"/>
            <w:shd w:val="clear" w:color="auto" w:fill="17365D"/>
            <w:vAlign w:val="center"/>
          </w:tcPr>
          <w:p w14:paraId="34B12F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320.000,00</w:t>
            </w:r>
          </w:p>
        </w:tc>
        <w:tc>
          <w:tcPr>
            <w:tcW w:w="1300" w:type="dxa"/>
            <w:shd w:val="clear" w:color="auto" w:fill="17365D"/>
            <w:vAlign w:val="center"/>
          </w:tcPr>
          <w:p w14:paraId="0C7490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375.000,00</w:t>
            </w:r>
          </w:p>
        </w:tc>
      </w:tr>
      <w:tr w:rsidR="00110C2C" w:rsidRPr="003E3B4A" w14:paraId="0D9A5780" w14:textId="77777777" w:rsidTr="00EB578C">
        <w:trPr>
          <w:trHeight w:val="540"/>
        </w:trPr>
        <w:tc>
          <w:tcPr>
            <w:tcW w:w="3389" w:type="dxa"/>
            <w:shd w:val="clear" w:color="auto" w:fill="DAE8F2"/>
            <w:vAlign w:val="center"/>
          </w:tcPr>
          <w:p w14:paraId="73FB9A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K200317 IZGRADNJA PARKIRALIŠTA NA MJESNOM GROBLJU U NASELJU ADA</w:t>
            </w:r>
          </w:p>
        </w:tc>
        <w:tc>
          <w:tcPr>
            <w:tcW w:w="1300" w:type="dxa"/>
            <w:shd w:val="clear" w:color="auto" w:fill="DAE8F2"/>
            <w:vAlign w:val="center"/>
          </w:tcPr>
          <w:p w14:paraId="1666A6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AFE97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40106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55.000,00</w:t>
            </w:r>
          </w:p>
        </w:tc>
        <w:tc>
          <w:tcPr>
            <w:tcW w:w="1300" w:type="dxa"/>
            <w:shd w:val="clear" w:color="auto" w:fill="DAE8F2"/>
            <w:vAlign w:val="center"/>
          </w:tcPr>
          <w:p w14:paraId="066CD0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77F66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F23CBD1" w14:textId="77777777" w:rsidTr="00EB578C">
        <w:tc>
          <w:tcPr>
            <w:tcW w:w="3389" w:type="dxa"/>
            <w:shd w:val="clear" w:color="auto" w:fill="CBFFCB"/>
          </w:tcPr>
          <w:p w14:paraId="751B7E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ADE31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1496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5DEB1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shd w:val="clear" w:color="auto" w:fill="CBFFCB"/>
          </w:tcPr>
          <w:p w14:paraId="6B495F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D0D9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BBD9E9" w14:textId="77777777" w:rsidTr="00EB578C">
        <w:tc>
          <w:tcPr>
            <w:tcW w:w="3389" w:type="dxa"/>
            <w:shd w:val="clear" w:color="auto" w:fill="F2F2F2"/>
          </w:tcPr>
          <w:p w14:paraId="1B4F1A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4A9E1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31DF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595B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shd w:val="clear" w:color="auto" w:fill="F2F2F2"/>
          </w:tcPr>
          <w:p w14:paraId="2716D6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2140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29C77F" w14:textId="77777777" w:rsidTr="00EB578C">
        <w:tc>
          <w:tcPr>
            <w:tcW w:w="3389" w:type="dxa"/>
          </w:tcPr>
          <w:p w14:paraId="01A393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B4CC6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7508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D935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tcPr>
          <w:p w14:paraId="1EDAB3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17BF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8AA6FD" w14:textId="77777777" w:rsidTr="00EB578C">
        <w:tc>
          <w:tcPr>
            <w:tcW w:w="3389" w:type="dxa"/>
            <w:shd w:val="clear" w:color="auto" w:fill="CBFFCB"/>
          </w:tcPr>
          <w:p w14:paraId="5ED757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6403B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326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9229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shd w:val="clear" w:color="auto" w:fill="CBFFCB"/>
          </w:tcPr>
          <w:p w14:paraId="584117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3CF4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2C508D" w14:textId="77777777" w:rsidTr="00EB578C">
        <w:tc>
          <w:tcPr>
            <w:tcW w:w="3389" w:type="dxa"/>
            <w:shd w:val="clear" w:color="auto" w:fill="F2F2F2"/>
          </w:tcPr>
          <w:p w14:paraId="7F3516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2AEBC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74B5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C6E61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shd w:val="clear" w:color="auto" w:fill="F2F2F2"/>
          </w:tcPr>
          <w:p w14:paraId="718EB7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357D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8414CAA" w14:textId="77777777" w:rsidTr="00EB578C">
        <w:tc>
          <w:tcPr>
            <w:tcW w:w="3389" w:type="dxa"/>
          </w:tcPr>
          <w:p w14:paraId="251B03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185664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499D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3C0D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tcPr>
          <w:p w14:paraId="7EE371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7381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3A24F6" w14:textId="77777777" w:rsidTr="00EB578C">
        <w:trPr>
          <w:trHeight w:val="540"/>
        </w:trPr>
        <w:tc>
          <w:tcPr>
            <w:tcW w:w="3389" w:type="dxa"/>
            <w:shd w:val="clear" w:color="auto" w:fill="DAE8F2"/>
            <w:vAlign w:val="center"/>
          </w:tcPr>
          <w:p w14:paraId="0C26F8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K200311 IZGRADNJA NERAZVRSTANE CESTE U ULICI 4. JULA U NASELJU ADA</w:t>
            </w:r>
          </w:p>
        </w:tc>
        <w:tc>
          <w:tcPr>
            <w:tcW w:w="1300" w:type="dxa"/>
            <w:shd w:val="clear" w:color="auto" w:fill="DAE8F2"/>
            <w:vAlign w:val="center"/>
          </w:tcPr>
          <w:p w14:paraId="4E2142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4.844,70</w:t>
            </w:r>
          </w:p>
        </w:tc>
        <w:tc>
          <w:tcPr>
            <w:tcW w:w="1300" w:type="dxa"/>
            <w:shd w:val="clear" w:color="auto" w:fill="DAE8F2"/>
            <w:vAlign w:val="center"/>
          </w:tcPr>
          <w:p w14:paraId="6D0017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798AA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6CB1C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320.000,00</w:t>
            </w:r>
          </w:p>
        </w:tc>
        <w:tc>
          <w:tcPr>
            <w:tcW w:w="1300" w:type="dxa"/>
            <w:shd w:val="clear" w:color="auto" w:fill="DAE8F2"/>
            <w:vAlign w:val="center"/>
          </w:tcPr>
          <w:p w14:paraId="691BC3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BDF1B68" w14:textId="77777777" w:rsidTr="00EB578C">
        <w:tc>
          <w:tcPr>
            <w:tcW w:w="3389" w:type="dxa"/>
            <w:shd w:val="clear" w:color="auto" w:fill="CBFFCB"/>
          </w:tcPr>
          <w:p w14:paraId="76A8D4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45F591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DBC2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1C845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15C9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E882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E91866" w14:textId="77777777" w:rsidTr="00EB578C">
        <w:tc>
          <w:tcPr>
            <w:tcW w:w="3389" w:type="dxa"/>
            <w:shd w:val="clear" w:color="auto" w:fill="F2F2F2"/>
          </w:tcPr>
          <w:p w14:paraId="492B3F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B3F09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522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1000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EE2B4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3E23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DAFD3E" w14:textId="77777777" w:rsidTr="00EB578C">
        <w:tc>
          <w:tcPr>
            <w:tcW w:w="3389" w:type="dxa"/>
          </w:tcPr>
          <w:p w14:paraId="7559DD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138590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617E4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A1D0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BB63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ED9E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1B22D97" w14:textId="77777777" w:rsidTr="00EB578C">
        <w:tc>
          <w:tcPr>
            <w:tcW w:w="3389" w:type="dxa"/>
            <w:shd w:val="clear" w:color="auto" w:fill="CBFFCB"/>
          </w:tcPr>
          <w:p w14:paraId="203210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3BBE94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4.844,70</w:t>
            </w:r>
          </w:p>
        </w:tc>
        <w:tc>
          <w:tcPr>
            <w:tcW w:w="1300" w:type="dxa"/>
            <w:shd w:val="clear" w:color="auto" w:fill="CBFFCB"/>
          </w:tcPr>
          <w:p w14:paraId="194F24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41DF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6392C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7EE8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2D588D" w14:textId="77777777" w:rsidTr="00EB578C">
        <w:tc>
          <w:tcPr>
            <w:tcW w:w="3389" w:type="dxa"/>
            <w:shd w:val="clear" w:color="auto" w:fill="F2F2F2"/>
          </w:tcPr>
          <w:p w14:paraId="4B8BB8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A2ED4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4.844,70</w:t>
            </w:r>
          </w:p>
        </w:tc>
        <w:tc>
          <w:tcPr>
            <w:tcW w:w="1300" w:type="dxa"/>
            <w:shd w:val="clear" w:color="auto" w:fill="F2F2F2"/>
          </w:tcPr>
          <w:p w14:paraId="01979D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7F64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3686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DA92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0C1E827" w14:textId="77777777" w:rsidTr="00EB578C">
        <w:tc>
          <w:tcPr>
            <w:tcW w:w="3389" w:type="dxa"/>
          </w:tcPr>
          <w:p w14:paraId="72AB17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8A670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4.844,70</w:t>
            </w:r>
          </w:p>
        </w:tc>
        <w:tc>
          <w:tcPr>
            <w:tcW w:w="1300" w:type="dxa"/>
          </w:tcPr>
          <w:p w14:paraId="142838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13B9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DC2AC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5891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801E9A" w14:textId="77777777" w:rsidTr="00EB578C">
        <w:tc>
          <w:tcPr>
            <w:tcW w:w="3389" w:type="dxa"/>
            <w:shd w:val="clear" w:color="auto" w:fill="CBFFCB"/>
          </w:tcPr>
          <w:p w14:paraId="59F41C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4E6D5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A146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180D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D1A1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320.000,00</w:t>
            </w:r>
          </w:p>
        </w:tc>
        <w:tc>
          <w:tcPr>
            <w:tcW w:w="1300" w:type="dxa"/>
            <w:shd w:val="clear" w:color="auto" w:fill="CBFFCB"/>
          </w:tcPr>
          <w:p w14:paraId="7A327A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045B0F6" w14:textId="77777777" w:rsidTr="00EB578C">
        <w:tc>
          <w:tcPr>
            <w:tcW w:w="3389" w:type="dxa"/>
            <w:shd w:val="clear" w:color="auto" w:fill="F2F2F2"/>
          </w:tcPr>
          <w:p w14:paraId="372305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5A3C1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3E69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6317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975F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320.000,00</w:t>
            </w:r>
          </w:p>
        </w:tc>
        <w:tc>
          <w:tcPr>
            <w:tcW w:w="1300" w:type="dxa"/>
            <w:shd w:val="clear" w:color="auto" w:fill="F2F2F2"/>
          </w:tcPr>
          <w:p w14:paraId="69370E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DF88399" w14:textId="77777777" w:rsidTr="00EB578C">
        <w:tc>
          <w:tcPr>
            <w:tcW w:w="3389" w:type="dxa"/>
          </w:tcPr>
          <w:p w14:paraId="0CA28C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2FBDB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2897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4B8B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20D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320.000,00</w:t>
            </w:r>
          </w:p>
        </w:tc>
        <w:tc>
          <w:tcPr>
            <w:tcW w:w="1300" w:type="dxa"/>
          </w:tcPr>
          <w:p w14:paraId="7FD15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CBFD97" w14:textId="77777777" w:rsidTr="00EB578C">
        <w:trPr>
          <w:trHeight w:val="540"/>
        </w:trPr>
        <w:tc>
          <w:tcPr>
            <w:tcW w:w="3389" w:type="dxa"/>
            <w:shd w:val="clear" w:color="auto" w:fill="DAE8F2"/>
            <w:vAlign w:val="center"/>
          </w:tcPr>
          <w:p w14:paraId="61DD35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K200312 IZGRADNJA NERAZVRSTANE CESTE U ULICI NOVA U NASELJU SILAŠ</w:t>
            </w:r>
          </w:p>
        </w:tc>
        <w:tc>
          <w:tcPr>
            <w:tcW w:w="1300" w:type="dxa"/>
            <w:shd w:val="clear" w:color="auto" w:fill="DAE8F2"/>
            <w:vAlign w:val="center"/>
          </w:tcPr>
          <w:p w14:paraId="7E6BEC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D660E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F4F46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F486D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89CF7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375.000,00</w:t>
            </w:r>
          </w:p>
        </w:tc>
      </w:tr>
      <w:tr w:rsidR="00110C2C" w:rsidRPr="003E3B4A" w14:paraId="728CA688" w14:textId="77777777" w:rsidTr="00EB578C">
        <w:tc>
          <w:tcPr>
            <w:tcW w:w="3389" w:type="dxa"/>
            <w:shd w:val="clear" w:color="auto" w:fill="CBFFCB"/>
          </w:tcPr>
          <w:p w14:paraId="64CC55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50 Pomoći iz državnog proračuna</w:t>
            </w:r>
          </w:p>
        </w:tc>
        <w:tc>
          <w:tcPr>
            <w:tcW w:w="1300" w:type="dxa"/>
            <w:shd w:val="clear" w:color="auto" w:fill="CBFFCB"/>
          </w:tcPr>
          <w:p w14:paraId="0DEBCE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5AFE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EF7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AB1B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F4845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300.000,00</w:t>
            </w:r>
          </w:p>
        </w:tc>
      </w:tr>
      <w:tr w:rsidR="00110C2C" w:rsidRPr="003E3B4A" w14:paraId="0C2C2154" w14:textId="77777777" w:rsidTr="00EB578C">
        <w:tc>
          <w:tcPr>
            <w:tcW w:w="3389" w:type="dxa"/>
            <w:shd w:val="clear" w:color="auto" w:fill="F2F2F2"/>
          </w:tcPr>
          <w:p w14:paraId="18DDA7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A7BD2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5575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88D5E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6D42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ABC1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300.000,00</w:t>
            </w:r>
          </w:p>
        </w:tc>
      </w:tr>
      <w:tr w:rsidR="00110C2C" w:rsidRPr="003E3B4A" w14:paraId="450254E7" w14:textId="77777777" w:rsidTr="00EB578C">
        <w:tc>
          <w:tcPr>
            <w:tcW w:w="3389" w:type="dxa"/>
          </w:tcPr>
          <w:p w14:paraId="140739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43027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6788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E109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3F38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74EF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300.000,00</w:t>
            </w:r>
          </w:p>
        </w:tc>
      </w:tr>
      <w:tr w:rsidR="00110C2C" w:rsidRPr="003E3B4A" w14:paraId="026E2ED2" w14:textId="77777777" w:rsidTr="00EB578C">
        <w:tc>
          <w:tcPr>
            <w:tcW w:w="3389" w:type="dxa"/>
            <w:shd w:val="clear" w:color="auto" w:fill="CBFFCB"/>
          </w:tcPr>
          <w:p w14:paraId="058003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B2085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A21E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748C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36C1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BAB9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75.000,00</w:t>
            </w:r>
          </w:p>
        </w:tc>
      </w:tr>
      <w:tr w:rsidR="00110C2C" w:rsidRPr="003E3B4A" w14:paraId="31CCF78D" w14:textId="77777777" w:rsidTr="00EB578C">
        <w:tc>
          <w:tcPr>
            <w:tcW w:w="3389" w:type="dxa"/>
            <w:shd w:val="clear" w:color="auto" w:fill="F2F2F2"/>
          </w:tcPr>
          <w:p w14:paraId="5806EF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D2975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94F4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6DD2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336CA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F5F5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75.000,00</w:t>
            </w:r>
          </w:p>
        </w:tc>
      </w:tr>
      <w:tr w:rsidR="00110C2C" w:rsidRPr="003E3B4A" w14:paraId="1150DAEF" w14:textId="77777777" w:rsidTr="00EB578C">
        <w:tc>
          <w:tcPr>
            <w:tcW w:w="3389" w:type="dxa"/>
          </w:tcPr>
          <w:p w14:paraId="1F41BB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37C14C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9417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58D8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76F4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8813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75.000,00</w:t>
            </w:r>
          </w:p>
        </w:tc>
      </w:tr>
      <w:tr w:rsidR="00110C2C" w:rsidRPr="003E3B4A" w14:paraId="778A80FB" w14:textId="77777777" w:rsidTr="00EB578C">
        <w:trPr>
          <w:trHeight w:val="540"/>
        </w:trPr>
        <w:tc>
          <w:tcPr>
            <w:tcW w:w="3389" w:type="dxa"/>
            <w:shd w:val="clear" w:color="auto" w:fill="DAE8F2"/>
            <w:vAlign w:val="center"/>
          </w:tcPr>
          <w:p w14:paraId="65EBAF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K200314 IZGRADNJA PJEŠAČKE STAZE U NASELJU PALAČA</w:t>
            </w:r>
          </w:p>
        </w:tc>
        <w:tc>
          <w:tcPr>
            <w:tcW w:w="1300" w:type="dxa"/>
            <w:shd w:val="clear" w:color="auto" w:fill="DAE8F2"/>
            <w:vAlign w:val="center"/>
          </w:tcPr>
          <w:p w14:paraId="1DAC65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26.443,33</w:t>
            </w:r>
          </w:p>
        </w:tc>
        <w:tc>
          <w:tcPr>
            <w:tcW w:w="1300" w:type="dxa"/>
            <w:shd w:val="clear" w:color="auto" w:fill="DAE8F2"/>
            <w:vAlign w:val="center"/>
          </w:tcPr>
          <w:p w14:paraId="79CF3C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26.674,71</w:t>
            </w:r>
          </w:p>
        </w:tc>
        <w:tc>
          <w:tcPr>
            <w:tcW w:w="1300" w:type="dxa"/>
            <w:shd w:val="clear" w:color="auto" w:fill="DAE8F2"/>
            <w:vAlign w:val="center"/>
          </w:tcPr>
          <w:p w14:paraId="1E592F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E8D32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9DA52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63EEF32D" w14:textId="77777777" w:rsidTr="00EB578C">
        <w:tc>
          <w:tcPr>
            <w:tcW w:w="3389" w:type="dxa"/>
            <w:shd w:val="clear" w:color="auto" w:fill="CBFFCB"/>
          </w:tcPr>
          <w:p w14:paraId="178309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1905F3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12.443,33</w:t>
            </w:r>
          </w:p>
        </w:tc>
        <w:tc>
          <w:tcPr>
            <w:tcW w:w="1300" w:type="dxa"/>
            <w:shd w:val="clear" w:color="auto" w:fill="CBFFCB"/>
          </w:tcPr>
          <w:p w14:paraId="145E31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A7B3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A873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6A3E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B4724C" w14:textId="77777777" w:rsidTr="00EB578C">
        <w:tc>
          <w:tcPr>
            <w:tcW w:w="3389" w:type="dxa"/>
            <w:shd w:val="clear" w:color="auto" w:fill="F2F2F2"/>
          </w:tcPr>
          <w:p w14:paraId="60F3EF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938B5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12.443,33</w:t>
            </w:r>
          </w:p>
        </w:tc>
        <w:tc>
          <w:tcPr>
            <w:tcW w:w="1300" w:type="dxa"/>
            <w:shd w:val="clear" w:color="auto" w:fill="F2F2F2"/>
          </w:tcPr>
          <w:p w14:paraId="5F9331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CEFAD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1CD2A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DE85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D13B95B" w14:textId="77777777" w:rsidTr="00EB578C">
        <w:tc>
          <w:tcPr>
            <w:tcW w:w="3389" w:type="dxa"/>
          </w:tcPr>
          <w:p w14:paraId="52917C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325723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12.443,33</w:t>
            </w:r>
          </w:p>
        </w:tc>
        <w:tc>
          <w:tcPr>
            <w:tcW w:w="1300" w:type="dxa"/>
          </w:tcPr>
          <w:p w14:paraId="53E942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9F93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F7DC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D9A1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BE7FD0" w14:textId="77777777" w:rsidTr="00EB578C">
        <w:tc>
          <w:tcPr>
            <w:tcW w:w="3389" w:type="dxa"/>
            <w:shd w:val="clear" w:color="auto" w:fill="CBFFCB"/>
          </w:tcPr>
          <w:p w14:paraId="08BAA6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7B872A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7281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10.674,71</w:t>
            </w:r>
          </w:p>
        </w:tc>
        <w:tc>
          <w:tcPr>
            <w:tcW w:w="1300" w:type="dxa"/>
            <w:shd w:val="clear" w:color="auto" w:fill="CBFFCB"/>
          </w:tcPr>
          <w:p w14:paraId="42DF85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12B7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2133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A48A8E" w14:textId="77777777" w:rsidTr="00EB578C">
        <w:tc>
          <w:tcPr>
            <w:tcW w:w="3389" w:type="dxa"/>
            <w:shd w:val="clear" w:color="auto" w:fill="F2F2F2"/>
          </w:tcPr>
          <w:p w14:paraId="403A36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44EF0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70C7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10.674,71</w:t>
            </w:r>
          </w:p>
        </w:tc>
        <w:tc>
          <w:tcPr>
            <w:tcW w:w="1300" w:type="dxa"/>
            <w:shd w:val="clear" w:color="auto" w:fill="F2F2F2"/>
          </w:tcPr>
          <w:p w14:paraId="08AF6E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1CE4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677F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677143D" w14:textId="77777777" w:rsidTr="00EB578C">
        <w:tc>
          <w:tcPr>
            <w:tcW w:w="3389" w:type="dxa"/>
          </w:tcPr>
          <w:p w14:paraId="74645E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9864F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ACDF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10.674,71</w:t>
            </w:r>
          </w:p>
        </w:tc>
        <w:tc>
          <w:tcPr>
            <w:tcW w:w="1300" w:type="dxa"/>
          </w:tcPr>
          <w:p w14:paraId="42FD3D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2BE6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2F23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93947CB" w14:textId="77777777" w:rsidTr="00EB578C">
        <w:tc>
          <w:tcPr>
            <w:tcW w:w="3389" w:type="dxa"/>
            <w:shd w:val="clear" w:color="auto" w:fill="CBFFCB"/>
          </w:tcPr>
          <w:p w14:paraId="21500A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522 KAPITALNE POMOĆI IZ DRŽAVNOG PRORAČUNA</w:t>
            </w:r>
          </w:p>
        </w:tc>
        <w:tc>
          <w:tcPr>
            <w:tcW w:w="1300" w:type="dxa"/>
            <w:shd w:val="clear" w:color="auto" w:fill="CBFFCB"/>
          </w:tcPr>
          <w:p w14:paraId="16AECB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14.000,00</w:t>
            </w:r>
          </w:p>
        </w:tc>
        <w:tc>
          <w:tcPr>
            <w:tcW w:w="1300" w:type="dxa"/>
            <w:shd w:val="clear" w:color="auto" w:fill="CBFFCB"/>
          </w:tcPr>
          <w:p w14:paraId="4AC1DD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shd w:val="clear" w:color="auto" w:fill="CBFFCB"/>
          </w:tcPr>
          <w:p w14:paraId="0A6A5F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D8CC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2165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7D7644C" w14:textId="77777777" w:rsidTr="00EB578C">
        <w:tc>
          <w:tcPr>
            <w:tcW w:w="3389" w:type="dxa"/>
            <w:shd w:val="clear" w:color="auto" w:fill="F2F2F2"/>
          </w:tcPr>
          <w:p w14:paraId="15840F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64F1E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14.000,00</w:t>
            </w:r>
          </w:p>
        </w:tc>
        <w:tc>
          <w:tcPr>
            <w:tcW w:w="1300" w:type="dxa"/>
            <w:shd w:val="clear" w:color="auto" w:fill="F2F2F2"/>
          </w:tcPr>
          <w:p w14:paraId="2447B2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shd w:val="clear" w:color="auto" w:fill="F2F2F2"/>
          </w:tcPr>
          <w:p w14:paraId="6D93BB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84BD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5D49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8198C4" w14:textId="77777777" w:rsidTr="00EB578C">
        <w:tc>
          <w:tcPr>
            <w:tcW w:w="3389" w:type="dxa"/>
          </w:tcPr>
          <w:p w14:paraId="6D2F6E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FBBB6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14.000,00</w:t>
            </w:r>
          </w:p>
        </w:tc>
        <w:tc>
          <w:tcPr>
            <w:tcW w:w="1300" w:type="dxa"/>
          </w:tcPr>
          <w:p w14:paraId="6F498D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tcPr>
          <w:p w14:paraId="73CD2D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4AA6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D911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E270669" w14:textId="77777777" w:rsidTr="00EB578C">
        <w:trPr>
          <w:trHeight w:val="540"/>
        </w:trPr>
        <w:tc>
          <w:tcPr>
            <w:tcW w:w="3389" w:type="dxa"/>
            <w:shd w:val="clear" w:color="auto" w:fill="DAE8F2"/>
            <w:vAlign w:val="center"/>
          </w:tcPr>
          <w:p w14:paraId="1FCE90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K200315 IZGRADNJA SPORTSKOG IGRALIŠTA U NASELJU PALAČA</w:t>
            </w:r>
          </w:p>
        </w:tc>
        <w:tc>
          <w:tcPr>
            <w:tcW w:w="1300" w:type="dxa"/>
            <w:shd w:val="clear" w:color="auto" w:fill="DAE8F2"/>
            <w:vAlign w:val="center"/>
          </w:tcPr>
          <w:p w14:paraId="52908E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1.250,00</w:t>
            </w:r>
          </w:p>
        </w:tc>
        <w:tc>
          <w:tcPr>
            <w:tcW w:w="1300" w:type="dxa"/>
            <w:shd w:val="clear" w:color="auto" w:fill="DAE8F2"/>
            <w:vAlign w:val="center"/>
          </w:tcPr>
          <w:p w14:paraId="0EAADB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72.223,33</w:t>
            </w:r>
          </w:p>
        </w:tc>
        <w:tc>
          <w:tcPr>
            <w:tcW w:w="1300" w:type="dxa"/>
            <w:shd w:val="clear" w:color="auto" w:fill="DAE8F2"/>
            <w:vAlign w:val="center"/>
          </w:tcPr>
          <w:p w14:paraId="4BA9A8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6A95B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A2BD2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B07AE12" w14:textId="77777777" w:rsidTr="00EB578C">
        <w:tc>
          <w:tcPr>
            <w:tcW w:w="3389" w:type="dxa"/>
            <w:shd w:val="clear" w:color="auto" w:fill="CBFFCB"/>
          </w:tcPr>
          <w:p w14:paraId="2A2DA6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4469F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7305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18,41</w:t>
            </w:r>
          </w:p>
        </w:tc>
        <w:tc>
          <w:tcPr>
            <w:tcW w:w="1300" w:type="dxa"/>
            <w:shd w:val="clear" w:color="auto" w:fill="CBFFCB"/>
          </w:tcPr>
          <w:p w14:paraId="1BA59E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BB2F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726EA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AD6DAC" w14:textId="77777777" w:rsidTr="00EB578C">
        <w:tc>
          <w:tcPr>
            <w:tcW w:w="3389" w:type="dxa"/>
            <w:shd w:val="clear" w:color="auto" w:fill="F2F2F2"/>
          </w:tcPr>
          <w:p w14:paraId="00ADD3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7A496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03928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18,41</w:t>
            </w:r>
          </w:p>
        </w:tc>
        <w:tc>
          <w:tcPr>
            <w:tcW w:w="1300" w:type="dxa"/>
            <w:shd w:val="clear" w:color="auto" w:fill="F2F2F2"/>
          </w:tcPr>
          <w:p w14:paraId="5BD5DA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2248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35D8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3CCB581" w14:textId="77777777" w:rsidTr="00EB578C">
        <w:tc>
          <w:tcPr>
            <w:tcW w:w="3389" w:type="dxa"/>
          </w:tcPr>
          <w:p w14:paraId="50550C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69DC63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E28C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18,41</w:t>
            </w:r>
          </w:p>
        </w:tc>
        <w:tc>
          <w:tcPr>
            <w:tcW w:w="1300" w:type="dxa"/>
          </w:tcPr>
          <w:p w14:paraId="7C4369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459E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E3FF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DA8DEE" w14:textId="77777777" w:rsidTr="00EB578C">
        <w:tc>
          <w:tcPr>
            <w:tcW w:w="3389" w:type="dxa"/>
            <w:shd w:val="clear" w:color="auto" w:fill="CBFFCB"/>
          </w:tcPr>
          <w:p w14:paraId="2F5BC2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6E452B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shd w:val="clear" w:color="auto" w:fill="CBFFCB"/>
          </w:tcPr>
          <w:p w14:paraId="6EB2A3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72.204,92</w:t>
            </w:r>
          </w:p>
        </w:tc>
        <w:tc>
          <w:tcPr>
            <w:tcW w:w="1300" w:type="dxa"/>
            <w:shd w:val="clear" w:color="auto" w:fill="CBFFCB"/>
          </w:tcPr>
          <w:p w14:paraId="5624F0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1CD8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7A902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853519" w14:textId="77777777" w:rsidTr="00EB578C">
        <w:tc>
          <w:tcPr>
            <w:tcW w:w="3389" w:type="dxa"/>
            <w:shd w:val="clear" w:color="auto" w:fill="F2F2F2"/>
          </w:tcPr>
          <w:p w14:paraId="5083E7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6F431C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shd w:val="clear" w:color="auto" w:fill="F2F2F2"/>
          </w:tcPr>
          <w:p w14:paraId="7CAD6C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72.204,92</w:t>
            </w:r>
          </w:p>
        </w:tc>
        <w:tc>
          <w:tcPr>
            <w:tcW w:w="1300" w:type="dxa"/>
            <w:shd w:val="clear" w:color="auto" w:fill="F2F2F2"/>
          </w:tcPr>
          <w:p w14:paraId="242597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1262D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0BC07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A63AB7C" w14:textId="77777777" w:rsidTr="00EB578C">
        <w:tc>
          <w:tcPr>
            <w:tcW w:w="3389" w:type="dxa"/>
          </w:tcPr>
          <w:p w14:paraId="7952B4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4F024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tcPr>
          <w:p w14:paraId="3BB223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72.204,92</w:t>
            </w:r>
          </w:p>
        </w:tc>
        <w:tc>
          <w:tcPr>
            <w:tcW w:w="1300" w:type="dxa"/>
          </w:tcPr>
          <w:p w14:paraId="3C03A8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6F06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585F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BCF4AD" w14:textId="77777777" w:rsidTr="00EB578C">
        <w:trPr>
          <w:trHeight w:val="540"/>
        </w:trPr>
        <w:tc>
          <w:tcPr>
            <w:tcW w:w="3389" w:type="dxa"/>
            <w:shd w:val="clear" w:color="auto" w:fill="DAE8F2"/>
            <w:vAlign w:val="center"/>
          </w:tcPr>
          <w:p w14:paraId="4CB67E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 xml:space="preserve">KAPITALNI PROJEKT K200316 IZGRADNJA </w:t>
            </w:r>
            <w:r w:rsidRPr="003E3B4A">
              <w:rPr>
                <w:rFonts w:ascii="Times New Roman" w:eastAsia="Times New Roman" w:hAnsi="Times New Roman" w:cs="Times New Roman"/>
                <w:b/>
                <w:kern w:val="0"/>
                <w:lang w:eastAsia="hr-HR"/>
                <w14:ligatures w14:val="none"/>
              </w:rPr>
              <w:lastRenderedPageBreak/>
              <w:t>PARKIRALIŠTA S UREĐENJEM OKOLIŠA NA MJESNOM GROBLJU U NASELJU ŠODOLOVCI</w:t>
            </w:r>
          </w:p>
        </w:tc>
        <w:tc>
          <w:tcPr>
            <w:tcW w:w="1300" w:type="dxa"/>
            <w:shd w:val="clear" w:color="auto" w:fill="DAE8F2"/>
            <w:vAlign w:val="center"/>
          </w:tcPr>
          <w:p w14:paraId="103208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0,00</w:t>
            </w:r>
          </w:p>
        </w:tc>
        <w:tc>
          <w:tcPr>
            <w:tcW w:w="1300" w:type="dxa"/>
            <w:shd w:val="clear" w:color="auto" w:fill="DAE8F2"/>
            <w:vAlign w:val="center"/>
          </w:tcPr>
          <w:p w14:paraId="6A8B3A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55.321,00</w:t>
            </w:r>
          </w:p>
        </w:tc>
        <w:tc>
          <w:tcPr>
            <w:tcW w:w="1300" w:type="dxa"/>
            <w:shd w:val="clear" w:color="auto" w:fill="DAE8F2"/>
            <w:vAlign w:val="center"/>
          </w:tcPr>
          <w:p w14:paraId="7A5E00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34D0F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E5C01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659C1DC1" w14:textId="77777777" w:rsidTr="00EB578C">
        <w:tc>
          <w:tcPr>
            <w:tcW w:w="3389" w:type="dxa"/>
            <w:shd w:val="clear" w:color="auto" w:fill="CBFFCB"/>
          </w:tcPr>
          <w:p w14:paraId="6E0389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18B85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166E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24.910,74</w:t>
            </w:r>
          </w:p>
        </w:tc>
        <w:tc>
          <w:tcPr>
            <w:tcW w:w="1300" w:type="dxa"/>
            <w:shd w:val="clear" w:color="auto" w:fill="CBFFCB"/>
          </w:tcPr>
          <w:p w14:paraId="1B96D3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449B8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31EE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F4EF09" w14:textId="77777777" w:rsidTr="00EB578C">
        <w:tc>
          <w:tcPr>
            <w:tcW w:w="3389" w:type="dxa"/>
            <w:shd w:val="clear" w:color="auto" w:fill="F2F2F2"/>
          </w:tcPr>
          <w:p w14:paraId="312E66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C26EF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B7C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24.910,74</w:t>
            </w:r>
          </w:p>
        </w:tc>
        <w:tc>
          <w:tcPr>
            <w:tcW w:w="1300" w:type="dxa"/>
            <w:shd w:val="clear" w:color="auto" w:fill="F2F2F2"/>
          </w:tcPr>
          <w:p w14:paraId="125EB6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919F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AF16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9B409E" w14:textId="77777777" w:rsidTr="00EB578C">
        <w:tc>
          <w:tcPr>
            <w:tcW w:w="3389" w:type="dxa"/>
          </w:tcPr>
          <w:p w14:paraId="2D8314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18A4D9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46D4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24.910,74</w:t>
            </w:r>
          </w:p>
        </w:tc>
        <w:tc>
          <w:tcPr>
            <w:tcW w:w="1300" w:type="dxa"/>
          </w:tcPr>
          <w:p w14:paraId="434EE9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6A5A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1AA0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51E8BF" w14:textId="77777777" w:rsidTr="00EB578C">
        <w:tc>
          <w:tcPr>
            <w:tcW w:w="3389" w:type="dxa"/>
            <w:shd w:val="clear" w:color="auto" w:fill="CBFFCB"/>
          </w:tcPr>
          <w:p w14:paraId="130AB5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ŠUMSKI DOPRINOS</w:t>
            </w:r>
          </w:p>
        </w:tc>
        <w:tc>
          <w:tcPr>
            <w:tcW w:w="1300" w:type="dxa"/>
            <w:shd w:val="clear" w:color="auto" w:fill="CBFFCB"/>
          </w:tcPr>
          <w:p w14:paraId="1CE3DF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FC66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410,26</w:t>
            </w:r>
          </w:p>
        </w:tc>
        <w:tc>
          <w:tcPr>
            <w:tcW w:w="1300" w:type="dxa"/>
            <w:shd w:val="clear" w:color="auto" w:fill="CBFFCB"/>
          </w:tcPr>
          <w:p w14:paraId="29F7D7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23F7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2D786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7BFBBA" w14:textId="77777777" w:rsidTr="00EB578C">
        <w:tc>
          <w:tcPr>
            <w:tcW w:w="3389" w:type="dxa"/>
            <w:shd w:val="clear" w:color="auto" w:fill="F2F2F2"/>
          </w:tcPr>
          <w:p w14:paraId="6E5AEE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17EB1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6C55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410,26</w:t>
            </w:r>
          </w:p>
        </w:tc>
        <w:tc>
          <w:tcPr>
            <w:tcW w:w="1300" w:type="dxa"/>
            <w:shd w:val="clear" w:color="auto" w:fill="F2F2F2"/>
          </w:tcPr>
          <w:p w14:paraId="2B12BC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CDC9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ABDE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42054C" w14:textId="77777777" w:rsidTr="00EB578C">
        <w:tc>
          <w:tcPr>
            <w:tcW w:w="3389" w:type="dxa"/>
          </w:tcPr>
          <w:p w14:paraId="7C74DA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9F10D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A906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410,26</w:t>
            </w:r>
          </w:p>
        </w:tc>
        <w:tc>
          <w:tcPr>
            <w:tcW w:w="1300" w:type="dxa"/>
          </w:tcPr>
          <w:p w14:paraId="326FB8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F312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0830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03D481" w14:textId="77777777" w:rsidTr="00EB578C">
        <w:tc>
          <w:tcPr>
            <w:tcW w:w="3389" w:type="dxa"/>
            <w:shd w:val="clear" w:color="auto" w:fill="CBFFCB"/>
          </w:tcPr>
          <w:p w14:paraId="32D208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522 KAPITALNE POMOĆI IZ DRŽAVNOG PRORAČUNA</w:t>
            </w:r>
          </w:p>
        </w:tc>
        <w:tc>
          <w:tcPr>
            <w:tcW w:w="1300" w:type="dxa"/>
            <w:shd w:val="clear" w:color="auto" w:fill="CBFFCB"/>
          </w:tcPr>
          <w:p w14:paraId="3E8FAE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1F0D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shd w:val="clear" w:color="auto" w:fill="CBFFCB"/>
          </w:tcPr>
          <w:p w14:paraId="27500A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BBB4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00BD5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8F6193" w14:textId="77777777" w:rsidTr="00EB578C">
        <w:tc>
          <w:tcPr>
            <w:tcW w:w="3389" w:type="dxa"/>
            <w:shd w:val="clear" w:color="auto" w:fill="F2F2F2"/>
          </w:tcPr>
          <w:p w14:paraId="5AFC1C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4D95B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9BFC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shd w:val="clear" w:color="auto" w:fill="F2F2F2"/>
          </w:tcPr>
          <w:p w14:paraId="083D7C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9E56B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66F3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A3FBA7" w14:textId="77777777" w:rsidTr="00EB578C">
        <w:tc>
          <w:tcPr>
            <w:tcW w:w="3389" w:type="dxa"/>
          </w:tcPr>
          <w:p w14:paraId="789F37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0F20B6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0A76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30.000,00</w:t>
            </w:r>
          </w:p>
        </w:tc>
        <w:tc>
          <w:tcPr>
            <w:tcW w:w="1300" w:type="dxa"/>
          </w:tcPr>
          <w:p w14:paraId="2D7BB7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28DE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F49F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B76AF1" w14:textId="77777777" w:rsidTr="00EB578C">
        <w:trPr>
          <w:trHeight w:val="540"/>
        </w:trPr>
        <w:tc>
          <w:tcPr>
            <w:tcW w:w="3389" w:type="dxa"/>
            <w:shd w:val="clear" w:color="auto" w:fill="17365D"/>
            <w:vAlign w:val="center"/>
          </w:tcPr>
          <w:p w14:paraId="04FA10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2004 ZAŠTITA OKOLIŠA</w:t>
            </w:r>
          </w:p>
        </w:tc>
        <w:tc>
          <w:tcPr>
            <w:tcW w:w="1300" w:type="dxa"/>
            <w:shd w:val="clear" w:color="auto" w:fill="17365D"/>
            <w:vAlign w:val="center"/>
          </w:tcPr>
          <w:p w14:paraId="085CE9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81.812,84</w:t>
            </w:r>
          </w:p>
        </w:tc>
        <w:tc>
          <w:tcPr>
            <w:tcW w:w="1300" w:type="dxa"/>
            <w:shd w:val="clear" w:color="auto" w:fill="17365D"/>
            <w:vAlign w:val="center"/>
          </w:tcPr>
          <w:p w14:paraId="6F73B4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11.800,00</w:t>
            </w:r>
          </w:p>
        </w:tc>
        <w:tc>
          <w:tcPr>
            <w:tcW w:w="1300" w:type="dxa"/>
            <w:shd w:val="clear" w:color="auto" w:fill="17365D"/>
            <w:vAlign w:val="center"/>
          </w:tcPr>
          <w:p w14:paraId="44E115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11.800,00</w:t>
            </w:r>
          </w:p>
        </w:tc>
        <w:tc>
          <w:tcPr>
            <w:tcW w:w="1300" w:type="dxa"/>
            <w:shd w:val="clear" w:color="auto" w:fill="17365D"/>
            <w:vAlign w:val="center"/>
          </w:tcPr>
          <w:p w14:paraId="0A00D3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58.500,00</w:t>
            </w:r>
          </w:p>
        </w:tc>
        <w:tc>
          <w:tcPr>
            <w:tcW w:w="1300" w:type="dxa"/>
            <w:shd w:val="clear" w:color="auto" w:fill="17365D"/>
            <w:vAlign w:val="center"/>
          </w:tcPr>
          <w:p w14:paraId="5CBA6B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262.994,50</w:t>
            </w:r>
          </w:p>
        </w:tc>
      </w:tr>
      <w:tr w:rsidR="00110C2C" w:rsidRPr="003E3B4A" w14:paraId="3C1597D8" w14:textId="77777777" w:rsidTr="00EB578C">
        <w:trPr>
          <w:trHeight w:val="540"/>
        </w:trPr>
        <w:tc>
          <w:tcPr>
            <w:tcW w:w="3389" w:type="dxa"/>
            <w:shd w:val="clear" w:color="auto" w:fill="DAE8F2"/>
            <w:vAlign w:val="center"/>
          </w:tcPr>
          <w:p w14:paraId="758E8A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A200401 ZBRINJAVANJE OTPADA</w:t>
            </w:r>
          </w:p>
        </w:tc>
        <w:tc>
          <w:tcPr>
            <w:tcW w:w="1300" w:type="dxa"/>
            <w:shd w:val="clear" w:color="auto" w:fill="DAE8F2"/>
            <w:vAlign w:val="center"/>
          </w:tcPr>
          <w:p w14:paraId="786605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9.269,13</w:t>
            </w:r>
          </w:p>
        </w:tc>
        <w:tc>
          <w:tcPr>
            <w:tcW w:w="1300" w:type="dxa"/>
            <w:shd w:val="clear" w:color="auto" w:fill="DAE8F2"/>
            <w:vAlign w:val="center"/>
          </w:tcPr>
          <w:p w14:paraId="7CE969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11.800,00</w:t>
            </w:r>
          </w:p>
        </w:tc>
        <w:tc>
          <w:tcPr>
            <w:tcW w:w="1300" w:type="dxa"/>
            <w:shd w:val="clear" w:color="auto" w:fill="DAE8F2"/>
            <w:vAlign w:val="center"/>
          </w:tcPr>
          <w:p w14:paraId="217E58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11.800,00</w:t>
            </w:r>
          </w:p>
        </w:tc>
        <w:tc>
          <w:tcPr>
            <w:tcW w:w="1300" w:type="dxa"/>
            <w:shd w:val="clear" w:color="auto" w:fill="DAE8F2"/>
            <w:vAlign w:val="center"/>
          </w:tcPr>
          <w:p w14:paraId="072696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10.500,00</w:t>
            </w:r>
          </w:p>
        </w:tc>
        <w:tc>
          <w:tcPr>
            <w:tcW w:w="1300" w:type="dxa"/>
            <w:shd w:val="clear" w:color="auto" w:fill="DAE8F2"/>
            <w:vAlign w:val="center"/>
          </w:tcPr>
          <w:p w14:paraId="6E6F3A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10.500,00</w:t>
            </w:r>
          </w:p>
        </w:tc>
      </w:tr>
      <w:tr w:rsidR="00110C2C" w:rsidRPr="003E3B4A" w14:paraId="085FF5FB" w14:textId="77777777" w:rsidTr="00EB578C">
        <w:tc>
          <w:tcPr>
            <w:tcW w:w="3389" w:type="dxa"/>
            <w:shd w:val="clear" w:color="auto" w:fill="CBFFCB"/>
          </w:tcPr>
          <w:p w14:paraId="236F18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80DC6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7DFD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36942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shd w:val="clear" w:color="auto" w:fill="CBFFCB"/>
          </w:tcPr>
          <w:p w14:paraId="08259E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CBFFCB"/>
          </w:tcPr>
          <w:p w14:paraId="264D8E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r>
      <w:tr w:rsidR="00110C2C" w:rsidRPr="003E3B4A" w14:paraId="1EA33555" w14:textId="77777777" w:rsidTr="00EB578C">
        <w:tc>
          <w:tcPr>
            <w:tcW w:w="3389" w:type="dxa"/>
            <w:shd w:val="clear" w:color="auto" w:fill="F2F2F2"/>
          </w:tcPr>
          <w:p w14:paraId="646C43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874A9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EA553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78836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shd w:val="clear" w:color="auto" w:fill="F2F2F2"/>
          </w:tcPr>
          <w:p w14:paraId="4FA32C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F2F2F2"/>
          </w:tcPr>
          <w:p w14:paraId="41F99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r>
      <w:tr w:rsidR="00110C2C" w:rsidRPr="003E3B4A" w14:paraId="2F4EDA3E" w14:textId="77777777" w:rsidTr="00EB578C">
        <w:tc>
          <w:tcPr>
            <w:tcW w:w="3389" w:type="dxa"/>
          </w:tcPr>
          <w:p w14:paraId="7641BD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30C8C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8694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071A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tcPr>
          <w:p w14:paraId="149F93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tcPr>
          <w:p w14:paraId="48E25E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r>
      <w:tr w:rsidR="00110C2C" w:rsidRPr="003E3B4A" w14:paraId="42A38051" w14:textId="77777777" w:rsidTr="00EB578C">
        <w:tc>
          <w:tcPr>
            <w:tcW w:w="3389" w:type="dxa"/>
            <w:shd w:val="clear" w:color="auto" w:fill="CBFFCB"/>
          </w:tcPr>
          <w:p w14:paraId="7F173C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3970AC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2.986,20</w:t>
            </w:r>
          </w:p>
        </w:tc>
        <w:tc>
          <w:tcPr>
            <w:tcW w:w="1300" w:type="dxa"/>
            <w:shd w:val="clear" w:color="auto" w:fill="CBFFCB"/>
          </w:tcPr>
          <w:p w14:paraId="329513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shd w:val="clear" w:color="auto" w:fill="CBFFCB"/>
          </w:tcPr>
          <w:p w14:paraId="1C0A4C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294A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2EE2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199D6E" w14:textId="77777777" w:rsidTr="00EB578C">
        <w:tc>
          <w:tcPr>
            <w:tcW w:w="3389" w:type="dxa"/>
            <w:shd w:val="clear" w:color="auto" w:fill="F2F2F2"/>
          </w:tcPr>
          <w:p w14:paraId="157E6A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DCCAB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2.986,20</w:t>
            </w:r>
          </w:p>
        </w:tc>
        <w:tc>
          <w:tcPr>
            <w:tcW w:w="1300" w:type="dxa"/>
            <w:shd w:val="clear" w:color="auto" w:fill="F2F2F2"/>
          </w:tcPr>
          <w:p w14:paraId="1FDF1C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shd w:val="clear" w:color="auto" w:fill="F2F2F2"/>
          </w:tcPr>
          <w:p w14:paraId="4D54CB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0D74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434C9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91D9712" w14:textId="77777777" w:rsidTr="00EB578C">
        <w:tc>
          <w:tcPr>
            <w:tcW w:w="3389" w:type="dxa"/>
          </w:tcPr>
          <w:p w14:paraId="29B93E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29168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2.986,20</w:t>
            </w:r>
          </w:p>
        </w:tc>
        <w:tc>
          <w:tcPr>
            <w:tcW w:w="1300" w:type="dxa"/>
          </w:tcPr>
          <w:p w14:paraId="5F63FC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w:t>
            </w:r>
          </w:p>
        </w:tc>
        <w:tc>
          <w:tcPr>
            <w:tcW w:w="1300" w:type="dxa"/>
          </w:tcPr>
          <w:p w14:paraId="19DAA5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0062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C351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014BC0" w14:textId="77777777" w:rsidTr="00EB578C">
        <w:tc>
          <w:tcPr>
            <w:tcW w:w="3389" w:type="dxa"/>
            <w:shd w:val="clear" w:color="auto" w:fill="CBFFCB"/>
          </w:tcPr>
          <w:p w14:paraId="5F3974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3A36CF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6.282,93</w:t>
            </w:r>
          </w:p>
        </w:tc>
        <w:tc>
          <w:tcPr>
            <w:tcW w:w="1300" w:type="dxa"/>
            <w:shd w:val="clear" w:color="auto" w:fill="CBFFCB"/>
          </w:tcPr>
          <w:p w14:paraId="63BAB7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CBFFCB"/>
          </w:tcPr>
          <w:p w14:paraId="0D2DDB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35CF5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041A2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23307D" w14:textId="77777777" w:rsidTr="00EB578C">
        <w:tc>
          <w:tcPr>
            <w:tcW w:w="3389" w:type="dxa"/>
            <w:shd w:val="clear" w:color="auto" w:fill="F2F2F2"/>
          </w:tcPr>
          <w:p w14:paraId="69C3CC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798B7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6.282,93</w:t>
            </w:r>
          </w:p>
        </w:tc>
        <w:tc>
          <w:tcPr>
            <w:tcW w:w="1300" w:type="dxa"/>
            <w:shd w:val="clear" w:color="auto" w:fill="F2F2F2"/>
          </w:tcPr>
          <w:p w14:paraId="58B32E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F2F2F2"/>
          </w:tcPr>
          <w:p w14:paraId="6D019C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E53D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843C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DFCCED" w14:textId="77777777" w:rsidTr="00EB578C">
        <w:tc>
          <w:tcPr>
            <w:tcW w:w="3389" w:type="dxa"/>
          </w:tcPr>
          <w:p w14:paraId="2F07E8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D7722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6.282,93</w:t>
            </w:r>
          </w:p>
        </w:tc>
        <w:tc>
          <w:tcPr>
            <w:tcW w:w="1300" w:type="dxa"/>
          </w:tcPr>
          <w:p w14:paraId="3E67CC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tcPr>
          <w:p w14:paraId="2F0CF5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20FE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D484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A11F246" w14:textId="77777777" w:rsidTr="00EB578C">
        <w:tc>
          <w:tcPr>
            <w:tcW w:w="3389" w:type="dxa"/>
            <w:shd w:val="clear" w:color="auto" w:fill="CBFFCB"/>
          </w:tcPr>
          <w:p w14:paraId="72C56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B4E70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2F27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16D0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CBFFCB"/>
          </w:tcPr>
          <w:p w14:paraId="454C36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CBFFCB"/>
          </w:tcPr>
          <w:p w14:paraId="17D38E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30B63B3B" w14:textId="77777777" w:rsidTr="00EB578C">
        <w:tc>
          <w:tcPr>
            <w:tcW w:w="3389" w:type="dxa"/>
            <w:shd w:val="clear" w:color="auto" w:fill="F2F2F2"/>
          </w:tcPr>
          <w:p w14:paraId="0D8842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F7923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416C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F5FE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F2F2F2"/>
          </w:tcPr>
          <w:p w14:paraId="4D2605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F2F2F2"/>
          </w:tcPr>
          <w:p w14:paraId="46B88A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3689A1D0" w14:textId="77777777" w:rsidTr="00EB578C">
        <w:tc>
          <w:tcPr>
            <w:tcW w:w="3389" w:type="dxa"/>
          </w:tcPr>
          <w:p w14:paraId="5A0B02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369E2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25F1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A8DC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tcPr>
          <w:p w14:paraId="0B19DC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7A3AA2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60FA4870" w14:textId="77777777" w:rsidTr="00EB578C">
        <w:trPr>
          <w:trHeight w:val="540"/>
        </w:trPr>
        <w:tc>
          <w:tcPr>
            <w:tcW w:w="3389" w:type="dxa"/>
            <w:shd w:val="clear" w:color="auto" w:fill="DAE8F2"/>
            <w:vAlign w:val="center"/>
          </w:tcPr>
          <w:p w14:paraId="59116D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K200402 IZGRADNJA RECIKLAŽNOG DVORIŠTA</w:t>
            </w:r>
          </w:p>
        </w:tc>
        <w:tc>
          <w:tcPr>
            <w:tcW w:w="1300" w:type="dxa"/>
            <w:shd w:val="clear" w:color="auto" w:fill="DAE8F2"/>
            <w:vAlign w:val="center"/>
          </w:tcPr>
          <w:p w14:paraId="0C941F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99581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7A14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10848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5E518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250.000,00</w:t>
            </w:r>
          </w:p>
        </w:tc>
      </w:tr>
      <w:tr w:rsidR="00110C2C" w:rsidRPr="003E3B4A" w14:paraId="0C6B77D7" w14:textId="77777777" w:rsidTr="00EB578C">
        <w:tc>
          <w:tcPr>
            <w:tcW w:w="3389" w:type="dxa"/>
            <w:shd w:val="clear" w:color="auto" w:fill="CBFFCB"/>
          </w:tcPr>
          <w:p w14:paraId="7CB9D2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7FD4C0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FEE52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CDAE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A3F4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F6CE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21FFECDD" w14:textId="77777777" w:rsidTr="00EB578C">
        <w:tc>
          <w:tcPr>
            <w:tcW w:w="3389" w:type="dxa"/>
            <w:shd w:val="clear" w:color="auto" w:fill="F2F2F2"/>
          </w:tcPr>
          <w:p w14:paraId="11E12E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6BCE6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DDDD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86F9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223F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AF347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6854ABCA" w14:textId="77777777" w:rsidTr="00EB578C">
        <w:tc>
          <w:tcPr>
            <w:tcW w:w="3389" w:type="dxa"/>
          </w:tcPr>
          <w:p w14:paraId="722E92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FBC1B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68B4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F295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5F78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A6FD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044DE02F" w14:textId="77777777" w:rsidTr="00EB578C">
        <w:tc>
          <w:tcPr>
            <w:tcW w:w="3389" w:type="dxa"/>
            <w:shd w:val="clear" w:color="auto" w:fill="CBFFCB"/>
          </w:tcPr>
          <w:p w14:paraId="134F4D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646E87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4659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8EAC5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9FB5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7110D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006CC8BE" w14:textId="77777777" w:rsidTr="00EB578C">
        <w:tc>
          <w:tcPr>
            <w:tcW w:w="3389" w:type="dxa"/>
            <w:shd w:val="clear" w:color="auto" w:fill="F2F2F2"/>
          </w:tcPr>
          <w:p w14:paraId="3A9E19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 Rashodi za nabavu nefinancijske imovine</w:t>
            </w:r>
          </w:p>
        </w:tc>
        <w:tc>
          <w:tcPr>
            <w:tcW w:w="1300" w:type="dxa"/>
            <w:shd w:val="clear" w:color="auto" w:fill="F2F2F2"/>
          </w:tcPr>
          <w:p w14:paraId="5E3502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A770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961D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F890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DAB5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601B3DA5" w14:textId="77777777" w:rsidTr="00EB578C">
        <w:tc>
          <w:tcPr>
            <w:tcW w:w="3389" w:type="dxa"/>
          </w:tcPr>
          <w:p w14:paraId="685DE2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4CA6B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98B4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4914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A77D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8994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38490875" w14:textId="77777777" w:rsidTr="00EB578C">
        <w:trPr>
          <w:trHeight w:val="540"/>
        </w:trPr>
        <w:tc>
          <w:tcPr>
            <w:tcW w:w="3389" w:type="dxa"/>
            <w:shd w:val="clear" w:color="auto" w:fill="DAE8F2"/>
            <w:vAlign w:val="center"/>
          </w:tcPr>
          <w:p w14:paraId="1018C4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T200406 UKLANJANJE OTPADA ODBAČENOG U OKOLIŠ NA LOKACIJAMA U P. SLATINI I PALAČI</w:t>
            </w:r>
          </w:p>
        </w:tc>
        <w:tc>
          <w:tcPr>
            <w:tcW w:w="1300" w:type="dxa"/>
            <w:shd w:val="clear" w:color="auto" w:fill="DAE8F2"/>
            <w:vAlign w:val="center"/>
          </w:tcPr>
          <w:p w14:paraId="214588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72.543,71</w:t>
            </w:r>
          </w:p>
        </w:tc>
        <w:tc>
          <w:tcPr>
            <w:tcW w:w="1300" w:type="dxa"/>
            <w:shd w:val="clear" w:color="auto" w:fill="DAE8F2"/>
            <w:vAlign w:val="center"/>
          </w:tcPr>
          <w:p w14:paraId="038D1A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72F01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155C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1F9D4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03F3A1DB" w14:textId="77777777" w:rsidTr="00EB578C">
        <w:tc>
          <w:tcPr>
            <w:tcW w:w="3389" w:type="dxa"/>
            <w:shd w:val="clear" w:color="auto" w:fill="CBFFCB"/>
          </w:tcPr>
          <w:p w14:paraId="64D655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0D9B30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6.347,08</w:t>
            </w:r>
          </w:p>
        </w:tc>
        <w:tc>
          <w:tcPr>
            <w:tcW w:w="1300" w:type="dxa"/>
            <w:shd w:val="clear" w:color="auto" w:fill="CBFFCB"/>
          </w:tcPr>
          <w:p w14:paraId="159B85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641D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DCDC2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AC59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455105F" w14:textId="77777777" w:rsidTr="00EB578C">
        <w:tc>
          <w:tcPr>
            <w:tcW w:w="3389" w:type="dxa"/>
            <w:shd w:val="clear" w:color="auto" w:fill="F2F2F2"/>
          </w:tcPr>
          <w:p w14:paraId="349514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63385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6.347,08</w:t>
            </w:r>
          </w:p>
        </w:tc>
        <w:tc>
          <w:tcPr>
            <w:tcW w:w="1300" w:type="dxa"/>
            <w:shd w:val="clear" w:color="auto" w:fill="F2F2F2"/>
          </w:tcPr>
          <w:p w14:paraId="119AE4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E3C1E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3782E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96B2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89F710" w14:textId="77777777" w:rsidTr="00EB578C">
        <w:tc>
          <w:tcPr>
            <w:tcW w:w="3389" w:type="dxa"/>
          </w:tcPr>
          <w:p w14:paraId="7E6200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0B72F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6.347,08</w:t>
            </w:r>
          </w:p>
        </w:tc>
        <w:tc>
          <w:tcPr>
            <w:tcW w:w="1300" w:type="dxa"/>
          </w:tcPr>
          <w:p w14:paraId="5EA3AD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415B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671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4469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A956AC" w14:textId="77777777" w:rsidTr="00EB578C">
        <w:tc>
          <w:tcPr>
            <w:tcW w:w="3389" w:type="dxa"/>
            <w:shd w:val="clear" w:color="auto" w:fill="CBFFCB"/>
          </w:tcPr>
          <w:p w14:paraId="51D7ED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63AF61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3.995,39</w:t>
            </w:r>
          </w:p>
        </w:tc>
        <w:tc>
          <w:tcPr>
            <w:tcW w:w="1300" w:type="dxa"/>
            <w:shd w:val="clear" w:color="auto" w:fill="CBFFCB"/>
          </w:tcPr>
          <w:p w14:paraId="5A45C6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E7E4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828DC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9657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A4418A" w14:textId="77777777" w:rsidTr="00EB578C">
        <w:tc>
          <w:tcPr>
            <w:tcW w:w="3389" w:type="dxa"/>
            <w:shd w:val="clear" w:color="auto" w:fill="F2F2F2"/>
          </w:tcPr>
          <w:p w14:paraId="376EE2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4033F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3.995,39</w:t>
            </w:r>
          </w:p>
        </w:tc>
        <w:tc>
          <w:tcPr>
            <w:tcW w:w="1300" w:type="dxa"/>
            <w:shd w:val="clear" w:color="auto" w:fill="F2F2F2"/>
          </w:tcPr>
          <w:p w14:paraId="7BB89E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A087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7E87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A0F8D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3E92F1" w14:textId="77777777" w:rsidTr="00EB578C">
        <w:tc>
          <w:tcPr>
            <w:tcW w:w="3389" w:type="dxa"/>
          </w:tcPr>
          <w:p w14:paraId="6572F5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64587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3.995,39</w:t>
            </w:r>
          </w:p>
        </w:tc>
        <w:tc>
          <w:tcPr>
            <w:tcW w:w="1300" w:type="dxa"/>
          </w:tcPr>
          <w:p w14:paraId="3479FE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247C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C1FB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E4DE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D51554" w14:textId="77777777" w:rsidTr="00EB578C">
        <w:tc>
          <w:tcPr>
            <w:tcW w:w="3389" w:type="dxa"/>
            <w:shd w:val="clear" w:color="auto" w:fill="CBFFCB"/>
          </w:tcPr>
          <w:p w14:paraId="439825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3EE3AC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shd w:val="clear" w:color="auto" w:fill="CBFFCB"/>
          </w:tcPr>
          <w:p w14:paraId="3F63D7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5664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522D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9CA7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F5166F" w14:textId="77777777" w:rsidTr="00EB578C">
        <w:tc>
          <w:tcPr>
            <w:tcW w:w="3389" w:type="dxa"/>
            <w:shd w:val="clear" w:color="auto" w:fill="F2F2F2"/>
          </w:tcPr>
          <w:p w14:paraId="45A025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BC8FF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shd w:val="clear" w:color="auto" w:fill="F2F2F2"/>
          </w:tcPr>
          <w:p w14:paraId="58F116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080A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8BDE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D3BC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3F8E9F" w14:textId="77777777" w:rsidTr="00EB578C">
        <w:tc>
          <w:tcPr>
            <w:tcW w:w="3389" w:type="dxa"/>
          </w:tcPr>
          <w:p w14:paraId="456A76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04DB5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tcPr>
          <w:p w14:paraId="6034CB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68C4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3EE0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38D4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D234263" w14:textId="77777777" w:rsidTr="00EB578C">
        <w:tc>
          <w:tcPr>
            <w:tcW w:w="3389" w:type="dxa"/>
            <w:shd w:val="clear" w:color="auto" w:fill="CBFFCB"/>
          </w:tcPr>
          <w:p w14:paraId="0D4F62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398A26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12.101,25</w:t>
            </w:r>
          </w:p>
        </w:tc>
        <w:tc>
          <w:tcPr>
            <w:tcW w:w="1300" w:type="dxa"/>
            <w:shd w:val="clear" w:color="auto" w:fill="CBFFCB"/>
          </w:tcPr>
          <w:p w14:paraId="0404FB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2DE1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3A97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D518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09CC8E" w14:textId="77777777" w:rsidTr="00EB578C">
        <w:tc>
          <w:tcPr>
            <w:tcW w:w="3389" w:type="dxa"/>
            <w:shd w:val="clear" w:color="auto" w:fill="F2F2F2"/>
          </w:tcPr>
          <w:p w14:paraId="0CB692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310BE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12.101,25</w:t>
            </w:r>
          </w:p>
        </w:tc>
        <w:tc>
          <w:tcPr>
            <w:tcW w:w="1300" w:type="dxa"/>
            <w:shd w:val="clear" w:color="auto" w:fill="F2F2F2"/>
          </w:tcPr>
          <w:p w14:paraId="446440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FE7C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FCF9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F3DA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2798F51" w14:textId="77777777" w:rsidTr="00EB578C">
        <w:tc>
          <w:tcPr>
            <w:tcW w:w="3389" w:type="dxa"/>
          </w:tcPr>
          <w:p w14:paraId="00F939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423B6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12.101,25</w:t>
            </w:r>
          </w:p>
        </w:tc>
        <w:tc>
          <w:tcPr>
            <w:tcW w:w="1300" w:type="dxa"/>
          </w:tcPr>
          <w:p w14:paraId="192B28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ABA7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5613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483D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B13CFFA" w14:textId="77777777" w:rsidTr="00EB578C">
        <w:tc>
          <w:tcPr>
            <w:tcW w:w="3389" w:type="dxa"/>
            <w:shd w:val="clear" w:color="auto" w:fill="CBFFCB"/>
          </w:tcPr>
          <w:p w14:paraId="0C7BD5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513 TEKUĆE POMOĆI OD IZVANPRORAČUNSKIH KORISNIKA</w:t>
            </w:r>
          </w:p>
        </w:tc>
        <w:tc>
          <w:tcPr>
            <w:tcW w:w="1300" w:type="dxa"/>
            <w:shd w:val="clear" w:color="auto" w:fill="CBFFCB"/>
          </w:tcPr>
          <w:p w14:paraId="05CC3F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48.599,99</w:t>
            </w:r>
          </w:p>
        </w:tc>
        <w:tc>
          <w:tcPr>
            <w:tcW w:w="1300" w:type="dxa"/>
            <w:shd w:val="clear" w:color="auto" w:fill="CBFFCB"/>
          </w:tcPr>
          <w:p w14:paraId="07B74D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E2A32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3CFB6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A83C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9D0F859" w14:textId="77777777" w:rsidTr="00EB578C">
        <w:tc>
          <w:tcPr>
            <w:tcW w:w="3389" w:type="dxa"/>
            <w:shd w:val="clear" w:color="auto" w:fill="F2F2F2"/>
          </w:tcPr>
          <w:p w14:paraId="721E98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AC158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48.599,99</w:t>
            </w:r>
          </w:p>
        </w:tc>
        <w:tc>
          <w:tcPr>
            <w:tcW w:w="1300" w:type="dxa"/>
            <w:shd w:val="clear" w:color="auto" w:fill="F2F2F2"/>
          </w:tcPr>
          <w:p w14:paraId="0674E7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E3F7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9007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8AB8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EC75E2" w14:textId="77777777" w:rsidTr="00EB578C">
        <w:tc>
          <w:tcPr>
            <w:tcW w:w="3389" w:type="dxa"/>
          </w:tcPr>
          <w:p w14:paraId="20D439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8A58B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48.599,99</w:t>
            </w:r>
          </w:p>
        </w:tc>
        <w:tc>
          <w:tcPr>
            <w:tcW w:w="1300" w:type="dxa"/>
          </w:tcPr>
          <w:p w14:paraId="51E163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A6AC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2584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4D13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20E0B5" w14:textId="77777777" w:rsidTr="00EB578C">
        <w:trPr>
          <w:trHeight w:val="540"/>
        </w:trPr>
        <w:tc>
          <w:tcPr>
            <w:tcW w:w="3389" w:type="dxa"/>
            <w:shd w:val="clear" w:color="auto" w:fill="DAE8F2"/>
            <w:vAlign w:val="center"/>
          </w:tcPr>
          <w:p w14:paraId="567321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T200407 UKLANJANJE OTPADA ODBAČENOG U OKOLIŠ NA LOKACIJI U KOPRIVNI</w:t>
            </w:r>
          </w:p>
        </w:tc>
        <w:tc>
          <w:tcPr>
            <w:tcW w:w="1300" w:type="dxa"/>
            <w:shd w:val="clear" w:color="auto" w:fill="DAE8F2"/>
            <w:vAlign w:val="center"/>
          </w:tcPr>
          <w:p w14:paraId="19CD10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AF40F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00D50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9C412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48.000,00</w:t>
            </w:r>
          </w:p>
        </w:tc>
        <w:tc>
          <w:tcPr>
            <w:tcW w:w="1300" w:type="dxa"/>
            <w:shd w:val="clear" w:color="auto" w:fill="DAE8F2"/>
            <w:vAlign w:val="center"/>
          </w:tcPr>
          <w:p w14:paraId="4208AE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2.494,50</w:t>
            </w:r>
          </w:p>
        </w:tc>
      </w:tr>
      <w:tr w:rsidR="00110C2C" w:rsidRPr="003E3B4A" w14:paraId="17E88F2D" w14:textId="77777777" w:rsidTr="00EB578C">
        <w:tc>
          <w:tcPr>
            <w:tcW w:w="3389" w:type="dxa"/>
            <w:shd w:val="clear" w:color="auto" w:fill="CBFFCB"/>
          </w:tcPr>
          <w:p w14:paraId="225967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5AEE35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854A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89F1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2119C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9.600,00</w:t>
            </w:r>
          </w:p>
        </w:tc>
        <w:tc>
          <w:tcPr>
            <w:tcW w:w="1300" w:type="dxa"/>
            <w:shd w:val="clear" w:color="auto" w:fill="CBFFCB"/>
          </w:tcPr>
          <w:p w14:paraId="38B1CB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2.494,50</w:t>
            </w:r>
          </w:p>
        </w:tc>
      </w:tr>
      <w:tr w:rsidR="00110C2C" w:rsidRPr="003E3B4A" w14:paraId="68239A94" w14:textId="77777777" w:rsidTr="00EB578C">
        <w:tc>
          <w:tcPr>
            <w:tcW w:w="3389" w:type="dxa"/>
            <w:shd w:val="clear" w:color="auto" w:fill="F2F2F2"/>
          </w:tcPr>
          <w:p w14:paraId="4FC969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CE2DC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6258C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91C8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8C584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9.600,00</w:t>
            </w:r>
          </w:p>
        </w:tc>
        <w:tc>
          <w:tcPr>
            <w:tcW w:w="1300" w:type="dxa"/>
            <w:shd w:val="clear" w:color="auto" w:fill="F2F2F2"/>
          </w:tcPr>
          <w:p w14:paraId="0C6DB7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2.494,50</w:t>
            </w:r>
          </w:p>
        </w:tc>
      </w:tr>
      <w:tr w:rsidR="00110C2C" w:rsidRPr="003E3B4A" w14:paraId="7AA0A349" w14:textId="77777777" w:rsidTr="00EB578C">
        <w:tc>
          <w:tcPr>
            <w:tcW w:w="3389" w:type="dxa"/>
          </w:tcPr>
          <w:p w14:paraId="38EE1D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1FCC2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BA29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DCD5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01A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9.600,00</w:t>
            </w:r>
          </w:p>
        </w:tc>
        <w:tc>
          <w:tcPr>
            <w:tcW w:w="1300" w:type="dxa"/>
          </w:tcPr>
          <w:p w14:paraId="38AA5C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2.494,50</w:t>
            </w:r>
          </w:p>
        </w:tc>
      </w:tr>
      <w:tr w:rsidR="00110C2C" w:rsidRPr="003E3B4A" w14:paraId="3D3A2CCC" w14:textId="77777777" w:rsidTr="00EB578C">
        <w:tc>
          <w:tcPr>
            <w:tcW w:w="3389" w:type="dxa"/>
            <w:shd w:val="clear" w:color="auto" w:fill="CBFFCB"/>
          </w:tcPr>
          <w:p w14:paraId="7FA52A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7E61D0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9B33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1A75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27E5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38.400,00</w:t>
            </w:r>
          </w:p>
        </w:tc>
        <w:tc>
          <w:tcPr>
            <w:tcW w:w="1300" w:type="dxa"/>
            <w:shd w:val="clear" w:color="auto" w:fill="CBFFCB"/>
          </w:tcPr>
          <w:p w14:paraId="519431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E0F77B" w14:textId="77777777" w:rsidTr="00EB578C">
        <w:tc>
          <w:tcPr>
            <w:tcW w:w="3389" w:type="dxa"/>
            <w:shd w:val="clear" w:color="auto" w:fill="F2F2F2"/>
          </w:tcPr>
          <w:p w14:paraId="7BD559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2C5A0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B241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B87A2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7FF0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38.400,00</w:t>
            </w:r>
          </w:p>
        </w:tc>
        <w:tc>
          <w:tcPr>
            <w:tcW w:w="1300" w:type="dxa"/>
            <w:shd w:val="clear" w:color="auto" w:fill="F2F2F2"/>
          </w:tcPr>
          <w:p w14:paraId="503BF2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EA6D65" w14:textId="77777777" w:rsidTr="00EB578C">
        <w:tc>
          <w:tcPr>
            <w:tcW w:w="3389" w:type="dxa"/>
          </w:tcPr>
          <w:p w14:paraId="1F82F2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D9B9A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8FF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F78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3828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38.400,00</w:t>
            </w:r>
          </w:p>
        </w:tc>
        <w:tc>
          <w:tcPr>
            <w:tcW w:w="1300" w:type="dxa"/>
          </w:tcPr>
          <w:p w14:paraId="1E8373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AB029B" w14:textId="77777777" w:rsidTr="00EB578C">
        <w:trPr>
          <w:trHeight w:val="540"/>
        </w:trPr>
        <w:tc>
          <w:tcPr>
            <w:tcW w:w="3389" w:type="dxa"/>
            <w:shd w:val="clear" w:color="auto" w:fill="17365D"/>
            <w:vAlign w:val="center"/>
          </w:tcPr>
          <w:p w14:paraId="437386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2005 ZAŠTITA ŽIVOTINJA</w:t>
            </w:r>
          </w:p>
        </w:tc>
        <w:tc>
          <w:tcPr>
            <w:tcW w:w="1300" w:type="dxa"/>
            <w:shd w:val="clear" w:color="auto" w:fill="17365D"/>
            <w:vAlign w:val="center"/>
          </w:tcPr>
          <w:p w14:paraId="41EF0E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0B0F91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6F3D2D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190EA4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w:t>
            </w:r>
          </w:p>
        </w:tc>
        <w:tc>
          <w:tcPr>
            <w:tcW w:w="1300" w:type="dxa"/>
            <w:shd w:val="clear" w:color="auto" w:fill="17365D"/>
            <w:vAlign w:val="center"/>
          </w:tcPr>
          <w:p w14:paraId="61B9B0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w:t>
            </w:r>
          </w:p>
        </w:tc>
      </w:tr>
      <w:tr w:rsidR="00110C2C" w:rsidRPr="003E3B4A" w14:paraId="2CCE28EA" w14:textId="77777777" w:rsidTr="00EB578C">
        <w:trPr>
          <w:trHeight w:val="540"/>
        </w:trPr>
        <w:tc>
          <w:tcPr>
            <w:tcW w:w="3389" w:type="dxa"/>
            <w:shd w:val="clear" w:color="auto" w:fill="DAE8F2"/>
            <w:vAlign w:val="center"/>
          </w:tcPr>
          <w:p w14:paraId="5A8FC4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A200501 MJERE I AKTIVNOSTI ZA OSIGURANJE ZAŠTITE ŽIVOTINJA</w:t>
            </w:r>
          </w:p>
        </w:tc>
        <w:tc>
          <w:tcPr>
            <w:tcW w:w="1300" w:type="dxa"/>
            <w:shd w:val="clear" w:color="auto" w:fill="DAE8F2"/>
            <w:vAlign w:val="center"/>
          </w:tcPr>
          <w:p w14:paraId="58632A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F6E09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B69F7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B3C2A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w:t>
            </w:r>
          </w:p>
        </w:tc>
        <w:tc>
          <w:tcPr>
            <w:tcW w:w="1300" w:type="dxa"/>
            <w:shd w:val="clear" w:color="auto" w:fill="DAE8F2"/>
            <w:vAlign w:val="center"/>
          </w:tcPr>
          <w:p w14:paraId="2E3470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w:t>
            </w:r>
          </w:p>
        </w:tc>
      </w:tr>
      <w:tr w:rsidR="00110C2C" w:rsidRPr="003E3B4A" w14:paraId="1851D64A" w14:textId="77777777" w:rsidTr="00EB578C">
        <w:tc>
          <w:tcPr>
            <w:tcW w:w="3389" w:type="dxa"/>
            <w:shd w:val="clear" w:color="auto" w:fill="CBFFCB"/>
          </w:tcPr>
          <w:p w14:paraId="7C0457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D8F30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3EE2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8C16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541A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shd w:val="clear" w:color="auto" w:fill="CBFFCB"/>
          </w:tcPr>
          <w:p w14:paraId="7682F0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13A54F9A" w14:textId="77777777" w:rsidTr="00EB578C">
        <w:tc>
          <w:tcPr>
            <w:tcW w:w="3389" w:type="dxa"/>
            <w:shd w:val="clear" w:color="auto" w:fill="F2F2F2"/>
          </w:tcPr>
          <w:p w14:paraId="1696A2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BEDD5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2722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E680C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8BEC7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shd w:val="clear" w:color="auto" w:fill="F2F2F2"/>
          </w:tcPr>
          <w:p w14:paraId="69FFC1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423F0CB9" w14:textId="77777777" w:rsidTr="00EB578C">
        <w:tc>
          <w:tcPr>
            <w:tcW w:w="3389" w:type="dxa"/>
          </w:tcPr>
          <w:p w14:paraId="47EB85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17C1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C2B0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50AEE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756C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tcPr>
          <w:p w14:paraId="46C9AE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r>
      <w:tr w:rsidR="00110C2C" w:rsidRPr="003E3B4A" w14:paraId="79EF162D" w14:textId="77777777" w:rsidTr="00EB578C">
        <w:trPr>
          <w:trHeight w:val="540"/>
        </w:trPr>
        <w:tc>
          <w:tcPr>
            <w:tcW w:w="3389" w:type="dxa"/>
            <w:shd w:val="clear" w:color="auto" w:fill="17365D"/>
            <w:vAlign w:val="center"/>
          </w:tcPr>
          <w:p w14:paraId="07D7E1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PROGRAM 2006 POTPORA POLJOPRIVREDI</w:t>
            </w:r>
          </w:p>
        </w:tc>
        <w:tc>
          <w:tcPr>
            <w:tcW w:w="1300" w:type="dxa"/>
            <w:shd w:val="clear" w:color="auto" w:fill="17365D"/>
            <w:vAlign w:val="center"/>
          </w:tcPr>
          <w:p w14:paraId="000367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5.070,00</w:t>
            </w:r>
          </w:p>
        </w:tc>
        <w:tc>
          <w:tcPr>
            <w:tcW w:w="1300" w:type="dxa"/>
            <w:shd w:val="clear" w:color="auto" w:fill="17365D"/>
            <w:vAlign w:val="center"/>
          </w:tcPr>
          <w:p w14:paraId="1DACB6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6.320,00</w:t>
            </w:r>
          </w:p>
        </w:tc>
        <w:tc>
          <w:tcPr>
            <w:tcW w:w="1300" w:type="dxa"/>
            <w:shd w:val="clear" w:color="auto" w:fill="17365D"/>
            <w:vAlign w:val="center"/>
          </w:tcPr>
          <w:p w14:paraId="05DF73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7.500,00</w:t>
            </w:r>
          </w:p>
        </w:tc>
        <w:tc>
          <w:tcPr>
            <w:tcW w:w="1300" w:type="dxa"/>
            <w:shd w:val="clear" w:color="auto" w:fill="17365D"/>
            <w:vAlign w:val="center"/>
          </w:tcPr>
          <w:p w14:paraId="68591F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19.500,00</w:t>
            </w:r>
          </w:p>
        </w:tc>
        <w:tc>
          <w:tcPr>
            <w:tcW w:w="1300" w:type="dxa"/>
            <w:shd w:val="clear" w:color="auto" w:fill="17365D"/>
            <w:vAlign w:val="center"/>
          </w:tcPr>
          <w:p w14:paraId="3E23AE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19.500,00</w:t>
            </w:r>
          </w:p>
        </w:tc>
      </w:tr>
      <w:tr w:rsidR="00110C2C" w:rsidRPr="003E3B4A" w14:paraId="3C80950A" w14:textId="77777777" w:rsidTr="00EB578C">
        <w:trPr>
          <w:trHeight w:val="540"/>
        </w:trPr>
        <w:tc>
          <w:tcPr>
            <w:tcW w:w="3389" w:type="dxa"/>
            <w:shd w:val="clear" w:color="auto" w:fill="DAE8F2"/>
            <w:vAlign w:val="center"/>
          </w:tcPr>
          <w:p w14:paraId="6432A5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A200601 UREĐENJE POLJSKIH PUTEVA</w:t>
            </w:r>
          </w:p>
        </w:tc>
        <w:tc>
          <w:tcPr>
            <w:tcW w:w="1300" w:type="dxa"/>
            <w:shd w:val="clear" w:color="auto" w:fill="DAE8F2"/>
            <w:vAlign w:val="center"/>
          </w:tcPr>
          <w:p w14:paraId="05FD27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BD056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28D5D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4447C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13.000,00</w:t>
            </w:r>
          </w:p>
        </w:tc>
        <w:tc>
          <w:tcPr>
            <w:tcW w:w="1300" w:type="dxa"/>
            <w:shd w:val="clear" w:color="auto" w:fill="DAE8F2"/>
            <w:vAlign w:val="center"/>
          </w:tcPr>
          <w:p w14:paraId="326DE1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13.000,00</w:t>
            </w:r>
          </w:p>
        </w:tc>
      </w:tr>
      <w:tr w:rsidR="00110C2C" w:rsidRPr="003E3B4A" w14:paraId="196B5D83" w14:textId="77777777" w:rsidTr="00EB578C">
        <w:tc>
          <w:tcPr>
            <w:tcW w:w="3389" w:type="dxa"/>
            <w:shd w:val="clear" w:color="auto" w:fill="CBFFCB"/>
          </w:tcPr>
          <w:p w14:paraId="2BE281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 Ostali prihodi za posebne namjene</w:t>
            </w:r>
          </w:p>
        </w:tc>
        <w:tc>
          <w:tcPr>
            <w:tcW w:w="1300" w:type="dxa"/>
            <w:shd w:val="clear" w:color="auto" w:fill="CBFFCB"/>
          </w:tcPr>
          <w:p w14:paraId="2BA0B8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FDA67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D27C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F51B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2855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r>
      <w:tr w:rsidR="00110C2C" w:rsidRPr="003E3B4A" w14:paraId="69E584F8" w14:textId="77777777" w:rsidTr="00EB578C">
        <w:tc>
          <w:tcPr>
            <w:tcW w:w="3389" w:type="dxa"/>
            <w:shd w:val="clear" w:color="auto" w:fill="F2F2F2"/>
          </w:tcPr>
          <w:p w14:paraId="46EF1C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E2AA6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3AD9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DAF26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54B5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3C64F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r>
      <w:tr w:rsidR="00110C2C" w:rsidRPr="003E3B4A" w14:paraId="43166CD1" w14:textId="77777777" w:rsidTr="00EB578C">
        <w:tc>
          <w:tcPr>
            <w:tcW w:w="3389" w:type="dxa"/>
          </w:tcPr>
          <w:p w14:paraId="252B0E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FCEF6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E4ED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68927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C775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F94D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r>
      <w:tr w:rsidR="00110C2C" w:rsidRPr="003E3B4A" w14:paraId="235E69C5" w14:textId="77777777" w:rsidTr="00EB578C">
        <w:tc>
          <w:tcPr>
            <w:tcW w:w="3389" w:type="dxa"/>
            <w:shd w:val="clear" w:color="auto" w:fill="CBFFCB"/>
          </w:tcPr>
          <w:p w14:paraId="4E5967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56E31C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C512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5821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0E84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CBFFCB"/>
          </w:tcPr>
          <w:p w14:paraId="37F3E9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r>
      <w:tr w:rsidR="00110C2C" w:rsidRPr="003E3B4A" w14:paraId="3BBBD5B4" w14:textId="77777777" w:rsidTr="00EB578C">
        <w:tc>
          <w:tcPr>
            <w:tcW w:w="3389" w:type="dxa"/>
            <w:shd w:val="clear" w:color="auto" w:fill="F2F2F2"/>
          </w:tcPr>
          <w:p w14:paraId="780C78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182CF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25F2D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6362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B643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F2F2F2"/>
          </w:tcPr>
          <w:p w14:paraId="4640B7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r>
      <w:tr w:rsidR="00110C2C" w:rsidRPr="003E3B4A" w14:paraId="1A8ADF59" w14:textId="77777777" w:rsidTr="00EB578C">
        <w:tc>
          <w:tcPr>
            <w:tcW w:w="3389" w:type="dxa"/>
          </w:tcPr>
          <w:p w14:paraId="30021B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BEBB7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EC72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E096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F0BE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tcPr>
          <w:p w14:paraId="25D5EA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r>
      <w:tr w:rsidR="00110C2C" w:rsidRPr="003E3B4A" w14:paraId="0A0758BF" w14:textId="77777777" w:rsidTr="00EB578C">
        <w:tc>
          <w:tcPr>
            <w:tcW w:w="3389" w:type="dxa"/>
            <w:shd w:val="clear" w:color="auto" w:fill="CBFFCB"/>
          </w:tcPr>
          <w:p w14:paraId="5CA71C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11FBF7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5FE1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5CAE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8CE0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CBFFCB"/>
          </w:tcPr>
          <w:p w14:paraId="309974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D017992" w14:textId="77777777" w:rsidTr="00EB578C">
        <w:tc>
          <w:tcPr>
            <w:tcW w:w="3389" w:type="dxa"/>
            <w:shd w:val="clear" w:color="auto" w:fill="F2F2F2"/>
          </w:tcPr>
          <w:p w14:paraId="56E448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EB716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E16D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323B3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97BD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5750AC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033207" w14:textId="77777777" w:rsidTr="00EB578C">
        <w:tc>
          <w:tcPr>
            <w:tcW w:w="3389" w:type="dxa"/>
          </w:tcPr>
          <w:p w14:paraId="4CA1A9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0EDE7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D82E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8D81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B2F2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5411D4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6E15BF" w14:textId="77777777" w:rsidTr="00EB578C">
        <w:trPr>
          <w:trHeight w:val="540"/>
        </w:trPr>
        <w:tc>
          <w:tcPr>
            <w:tcW w:w="3389" w:type="dxa"/>
            <w:shd w:val="clear" w:color="auto" w:fill="DAE8F2"/>
            <w:vAlign w:val="center"/>
          </w:tcPr>
          <w:p w14:paraId="54A31A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A200602 OSTALE MJERE ZA POTICANJE POLJOPRIVREDE</w:t>
            </w:r>
          </w:p>
        </w:tc>
        <w:tc>
          <w:tcPr>
            <w:tcW w:w="1300" w:type="dxa"/>
            <w:shd w:val="clear" w:color="auto" w:fill="DAE8F2"/>
            <w:vAlign w:val="center"/>
          </w:tcPr>
          <w:p w14:paraId="102B20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5.070,00</w:t>
            </w:r>
          </w:p>
        </w:tc>
        <w:tc>
          <w:tcPr>
            <w:tcW w:w="1300" w:type="dxa"/>
            <w:shd w:val="clear" w:color="auto" w:fill="DAE8F2"/>
            <w:vAlign w:val="center"/>
          </w:tcPr>
          <w:p w14:paraId="618E1F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6.320,00</w:t>
            </w:r>
          </w:p>
        </w:tc>
        <w:tc>
          <w:tcPr>
            <w:tcW w:w="1300" w:type="dxa"/>
            <w:shd w:val="clear" w:color="auto" w:fill="DAE8F2"/>
            <w:vAlign w:val="center"/>
          </w:tcPr>
          <w:p w14:paraId="246387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7.500,00</w:t>
            </w:r>
          </w:p>
        </w:tc>
        <w:tc>
          <w:tcPr>
            <w:tcW w:w="1300" w:type="dxa"/>
            <w:shd w:val="clear" w:color="auto" w:fill="DAE8F2"/>
            <w:vAlign w:val="center"/>
          </w:tcPr>
          <w:p w14:paraId="1958A3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6.500,00</w:t>
            </w:r>
          </w:p>
        </w:tc>
        <w:tc>
          <w:tcPr>
            <w:tcW w:w="1300" w:type="dxa"/>
            <w:shd w:val="clear" w:color="auto" w:fill="DAE8F2"/>
            <w:vAlign w:val="center"/>
          </w:tcPr>
          <w:p w14:paraId="787DCE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6.500,00</w:t>
            </w:r>
          </w:p>
        </w:tc>
      </w:tr>
      <w:tr w:rsidR="00110C2C" w:rsidRPr="003E3B4A" w14:paraId="03422D98" w14:textId="77777777" w:rsidTr="00EB578C">
        <w:tc>
          <w:tcPr>
            <w:tcW w:w="3389" w:type="dxa"/>
            <w:shd w:val="clear" w:color="auto" w:fill="CBFFCB"/>
          </w:tcPr>
          <w:p w14:paraId="5344E6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15524D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w:t>
            </w:r>
          </w:p>
        </w:tc>
        <w:tc>
          <w:tcPr>
            <w:tcW w:w="1300" w:type="dxa"/>
            <w:shd w:val="clear" w:color="auto" w:fill="CBFFCB"/>
          </w:tcPr>
          <w:p w14:paraId="117C61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6BBA83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D4940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E3005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E6C484" w14:textId="77777777" w:rsidTr="00EB578C">
        <w:tc>
          <w:tcPr>
            <w:tcW w:w="3389" w:type="dxa"/>
            <w:shd w:val="clear" w:color="auto" w:fill="F2F2F2"/>
          </w:tcPr>
          <w:p w14:paraId="1CDBC8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6B458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w:t>
            </w:r>
          </w:p>
        </w:tc>
        <w:tc>
          <w:tcPr>
            <w:tcW w:w="1300" w:type="dxa"/>
            <w:shd w:val="clear" w:color="auto" w:fill="F2F2F2"/>
          </w:tcPr>
          <w:p w14:paraId="3FA44A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1CCA78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E8FC0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E9F1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CEDEFAA" w14:textId="77777777" w:rsidTr="00EB578C">
        <w:tc>
          <w:tcPr>
            <w:tcW w:w="3389" w:type="dxa"/>
          </w:tcPr>
          <w:p w14:paraId="380DC3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30F5E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w:t>
            </w:r>
          </w:p>
        </w:tc>
        <w:tc>
          <w:tcPr>
            <w:tcW w:w="1300" w:type="dxa"/>
          </w:tcPr>
          <w:p w14:paraId="7F99F1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4FC13E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9680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BA6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0B7E6F8" w14:textId="77777777" w:rsidTr="00EB578C">
        <w:tc>
          <w:tcPr>
            <w:tcW w:w="3389" w:type="dxa"/>
            <w:shd w:val="clear" w:color="auto" w:fill="CBFFCB"/>
          </w:tcPr>
          <w:p w14:paraId="3F100C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65B1B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5736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D23D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CBFFCB"/>
          </w:tcPr>
          <w:p w14:paraId="76833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shd w:val="clear" w:color="auto" w:fill="CBFFCB"/>
          </w:tcPr>
          <w:p w14:paraId="240A0D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r>
      <w:tr w:rsidR="00110C2C" w:rsidRPr="003E3B4A" w14:paraId="3B95F196" w14:textId="77777777" w:rsidTr="00EB578C">
        <w:tc>
          <w:tcPr>
            <w:tcW w:w="3389" w:type="dxa"/>
            <w:shd w:val="clear" w:color="auto" w:fill="F2F2F2"/>
          </w:tcPr>
          <w:p w14:paraId="1A2489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6C5FD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9E7E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F65A7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7.000,00</w:t>
            </w:r>
          </w:p>
        </w:tc>
        <w:tc>
          <w:tcPr>
            <w:tcW w:w="1300" w:type="dxa"/>
            <w:shd w:val="clear" w:color="auto" w:fill="F2F2F2"/>
          </w:tcPr>
          <w:p w14:paraId="79CAE8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shd w:val="clear" w:color="auto" w:fill="F2F2F2"/>
          </w:tcPr>
          <w:p w14:paraId="784CF6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r>
      <w:tr w:rsidR="00110C2C" w:rsidRPr="003E3B4A" w14:paraId="6B2B4604" w14:textId="77777777" w:rsidTr="00EB578C">
        <w:tc>
          <w:tcPr>
            <w:tcW w:w="3389" w:type="dxa"/>
          </w:tcPr>
          <w:p w14:paraId="0261E0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 Subvencije</w:t>
            </w:r>
          </w:p>
        </w:tc>
        <w:tc>
          <w:tcPr>
            <w:tcW w:w="1300" w:type="dxa"/>
          </w:tcPr>
          <w:p w14:paraId="7FEBCD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2842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9C5E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74EED7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DFD6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6D8C6A" w14:textId="77777777" w:rsidTr="00EB578C">
        <w:tc>
          <w:tcPr>
            <w:tcW w:w="3389" w:type="dxa"/>
          </w:tcPr>
          <w:p w14:paraId="7629EF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41D413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FBFD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2C5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tcPr>
          <w:p w14:paraId="1C0FD4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tcPr>
          <w:p w14:paraId="266010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r>
      <w:tr w:rsidR="00110C2C" w:rsidRPr="003E3B4A" w14:paraId="027575B6" w14:textId="77777777" w:rsidTr="00EB578C">
        <w:tc>
          <w:tcPr>
            <w:tcW w:w="3389" w:type="dxa"/>
            <w:shd w:val="clear" w:color="auto" w:fill="CBFFCB"/>
          </w:tcPr>
          <w:p w14:paraId="5BB097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20B051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w:t>
            </w:r>
          </w:p>
        </w:tc>
        <w:tc>
          <w:tcPr>
            <w:tcW w:w="1300" w:type="dxa"/>
            <w:shd w:val="clear" w:color="auto" w:fill="CBFFCB"/>
          </w:tcPr>
          <w:p w14:paraId="2731AE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5.820,00</w:t>
            </w:r>
          </w:p>
        </w:tc>
        <w:tc>
          <w:tcPr>
            <w:tcW w:w="1300" w:type="dxa"/>
            <w:shd w:val="clear" w:color="auto" w:fill="CBFFCB"/>
          </w:tcPr>
          <w:p w14:paraId="37EFEE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8CA9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4FEE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E6107C" w14:textId="77777777" w:rsidTr="00EB578C">
        <w:tc>
          <w:tcPr>
            <w:tcW w:w="3389" w:type="dxa"/>
            <w:shd w:val="clear" w:color="auto" w:fill="F2F2F2"/>
          </w:tcPr>
          <w:p w14:paraId="6F317F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8E283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w:t>
            </w:r>
          </w:p>
        </w:tc>
        <w:tc>
          <w:tcPr>
            <w:tcW w:w="1300" w:type="dxa"/>
            <w:shd w:val="clear" w:color="auto" w:fill="F2F2F2"/>
          </w:tcPr>
          <w:p w14:paraId="04D284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5.820,00</w:t>
            </w:r>
          </w:p>
        </w:tc>
        <w:tc>
          <w:tcPr>
            <w:tcW w:w="1300" w:type="dxa"/>
            <w:shd w:val="clear" w:color="auto" w:fill="F2F2F2"/>
          </w:tcPr>
          <w:p w14:paraId="1B3C54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8F2B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97AD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AB8C2A3" w14:textId="77777777" w:rsidTr="00EB578C">
        <w:tc>
          <w:tcPr>
            <w:tcW w:w="3389" w:type="dxa"/>
          </w:tcPr>
          <w:p w14:paraId="01133A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 Subvencije</w:t>
            </w:r>
          </w:p>
        </w:tc>
        <w:tc>
          <w:tcPr>
            <w:tcW w:w="1300" w:type="dxa"/>
          </w:tcPr>
          <w:p w14:paraId="59BC83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0DF0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21C9FD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1FD3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F64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BA8934" w14:textId="77777777" w:rsidTr="00EB578C">
        <w:tc>
          <w:tcPr>
            <w:tcW w:w="3389" w:type="dxa"/>
          </w:tcPr>
          <w:p w14:paraId="6D0F99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A8EAB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w:t>
            </w:r>
          </w:p>
        </w:tc>
        <w:tc>
          <w:tcPr>
            <w:tcW w:w="1300" w:type="dxa"/>
          </w:tcPr>
          <w:p w14:paraId="1E5222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4.820,00</w:t>
            </w:r>
          </w:p>
        </w:tc>
        <w:tc>
          <w:tcPr>
            <w:tcW w:w="1300" w:type="dxa"/>
          </w:tcPr>
          <w:p w14:paraId="4FF3F6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4BF9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9D97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6559EE" w14:textId="77777777" w:rsidTr="00EB578C">
        <w:tc>
          <w:tcPr>
            <w:tcW w:w="3389" w:type="dxa"/>
            <w:shd w:val="clear" w:color="auto" w:fill="CBFFCB"/>
          </w:tcPr>
          <w:p w14:paraId="5D2E51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550046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68ED8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1FD3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2CF4CF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46D946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r>
      <w:tr w:rsidR="00110C2C" w:rsidRPr="003E3B4A" w14:paraId="03378D64" w14:textId="77777777" w:rsidTr="00EB578C">
        <w:tc>
          <w:tcPr>
            <w:tcW w:w="3389" w:type="dxa"/>
            <w:shd w:val="clear" w:color="auto" w:fill="F2F2F2"/>
          </w:tcPr>
          <w:p w14:paraId="0337BA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BF7E5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03C98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AEA5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1A1231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470E1B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r>
      <w:tr w:rsidR="00110C2C" w:rsidRPr="003E3B4A" w14:paraId="079C0FFB" w14:textId="77777777" w:rsidTr="00EB578C">
        <w:tc>
          <w:tcPr>
            <w:tcW w:w="3389" w:type="dxa"/>
          </w:tcPr>
          <w:p w14:paraId="0537D8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4A7854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5657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6587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3E13F5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1EC506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r>
      <w:tr w:rsidR="00110C2C" w:rsidRPr="003E3B4A" w14:paraId="59D7B411" w14:textId="77777777" w:rsidTr="00EB578C">
        <w:trPr>
          <w:trHeight w:val="540"/>
        </w:trPr>
        <w:tc>
          <w:tcPr>
            <w:tcW w:w="3389" w:type="dxa"/>
            <w:shd w:val="clear" w:color="auto" w:fill="17365D"/>
            <w:vAlign w:val="center"/>
          </w:tcPr>
          <w:p w14:paraId="091DBA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2008 SOCIJALNA SKRB</w:t>
            </w:r>
          </w:p>
        </w:tc>
        <w:tc>
          <w:tcPr>
            <w:tcW w:w="1300" w:type="dxa"/>
            <w:shd w:val="clear" w:color="auto" w:fill="17365D"/>
            <w:vAlign w:val="center"/>
          </w:tcPr>
          <w:p w14:paraId="547DCC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102.529,21</w:t>
            </w:r>
          </w:p>
        </w:tc>
        <w:tc>
          <w:tcPr>
            <w:tcW w:w="1300" w:type="dxa"/>
            <w:shd w:val="clear" w:color="auto" w:fill="17365D"/>
            <w:vAlign w:val="center"/>
          </w:tcPr>
          <w:p w14:paraId="7915D3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307.094,01</w:t>
            </w:r>
          </w:p>
        </w:tc>
        <w:tc>
          <w:tcPr>
            <w:tcW w:w="1300" w:type="dxa"/>
            <w:shd w:val="clear" w:color="auto" w:fill="17365D"/>
            <w:vAlign w:val="center"/>
          </w:tcPr>
          <w:p w14:paraId="55599C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314.664,61</w:t>
            </w:r>
          </w:p>
        </w:tc>
        <w:tc>
          <w:tcPr>
            <w:tcW w:w="1300" w:type="dxa"/>
            <w:shd w:val="clear" w:color="auto" w:fill="17365D"/>
            <w:vAlign w:val="center"/>
          </w:tcPr>
          <w:p w14:paraId="69D00A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370.450,07</w:t>
            </w:r>
          </w:p>
        </w:tc>
        <w:tc>
          <w:tcPr>
            <w:tcW w:w="1300" w:type="dxa"/>
            <w:shd w:val="clear" w:color="auto" w:fill="17365D"/>
            <w:vAlign w:val="center"/>
          </w:tcPr>
          <w:p w14:paraId="6D2905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187.825,04</w:t>
            </w:r>
          </w:p>
        </w:tc>
      </w:tr>
      <w:tr w:rsidR="00110C2C" w:rsidRPr="003E3B4A" w14:paraId="46C08F19" w14:textId="77777777" w:rsidTr="00EB578C">
        <w:trPr>
          <w:trHeight w:val="540"/>
        </w:trPr>
        <w:tc>
          <w:tcPr>
            <w:tcW w:w="3389" w:type="dxa"/>
            <w:shd w:val="clear" w:color="auto" w:fill="DAE8F2"/>
            <w:vAlign w:val="center"/>
          </w:tcPr>
          <w:p w14:paraId="4323E5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AKTIVNOST A200801 JEDNOKRATNE POMOĆI</w:t>
            </w:r>
          </w:p>
        </w:tc>
        <w:tc>
          <w:tcPr>
            <w:tcW w:w="1300" w:type="dxa"/>
            <w:shd w:val="clear" w:color="auto" w:fill="DAE8F2"/>
            <w:vAlign w:val="center"/>
          </w:tcPr>
          <w:p w14:paraId="5325D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4.410,00</w:t>
            </w:r>
          </w:p>
        </w:tc>
        <w:tc>
          <w:tcPr>
            <w:tcW w:w="1300" w:type="dxa"/>
            <w:shd w:val="clear" w:color="auto" w:fill="DAE8F2"/>
            <w:vAlign w:val="center"/>
          </w:tcPr>
          <w:p w14:paraId="6EBA81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4.000,00</w:t>
            </w:r>
          </w:p>
        </w:tc>
        <w:tc>
          <w:tcPr>
            <w:tcW w:w="1300" w:type="dxa"/>
            <w:shd w:val="clear" w:color="auto" w:fill="DAE8F2"/>
            <w:vAlign w:val="center"/>
          </w:tcPr>
          <w:p w14:paraId="0419F7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w:t>
            </w:r>
          </w:p>
        </w:tc>
        <w:tc>
          <w:tcPr>
            <w:tcW w:w="1300" w:type="dxa"/>
            <w:shd w:val="clear" w:color="auto" w:fill="DAE8F2"/>
            <w:vAlign w:val="center"/>
          </w:tcPr>
          <w:p w14:paraId="7347C1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w:t>
            </w:r>
          </w:p>
        </w:tc>
        <w:tc>
          <w:tcPr>
            <w:tcW w:w="1300" w:type="dxa"/>
            <w:shd w:val="clear" w:color="auto" w:fill="DAE8F2"/>
            <w:vAlign w:val="center"/>
          </w:tcPr>
          <w:p w14:paraId="22CA52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w:t>
            </w:r>
          </w:p>
        </w:tc>
      </w:tr>
      <w:tr w:rsidR="00110C2C" w:rsidRPr="003E3B4A" w14:paraId="04D8C688" w14:textId="77777777" w:rsidTr="00EB578C">
        <w:tc>
          <w:tcPr>
            <w:tcW w:w="3389" w:type="dxa"/>
            <w:shd w:val="clear" w:color="auto" w:fill="CBFFCB"/>
          </w:tcPr>
          <w:p w14:paraId="643E95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0033D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4.410,00</w:t>
            </w:r>
          </w:p>
        </w:tc>
        <w:tc>
          <w:tcPr>
            <w:tcW w:w="1300" w:type="dxa"/>
            <w:shd w:val="clear" w:color="auto" w:fill="CBFFCB"/>
          </w:tcPr>
          <w:p w14:paraId="2759D4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CBFFCB"/>
          </w:tcPr>
          <w:p w14:paraId="3C4761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7EB3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C10B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982B84" w14:textId="77777777" w:rsidTr="00EB578C">
        <w:tc>
          <w:tcPr>
            <w:tcW w:w="3389" w:type="dxa"/>
            <w:shd w:val="clear" w:color="auto" w:fill="F2F2F2"/>
          </w:tcPr>
          <w:p w14:paraId="0B44F8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0057B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4.410,00</w:t>
            </w:r>
          </w:p>
        </w:tc>
        <w:tc>
          <w:tcPr>
            <w:tcW w:w="1300" w:type="dxa"/>
            <w:shd w:val="clear" w:color="auto" w:fill="F2F2F2"/>
          </w:tcPr>
          <w:p w14:paraId="1D5A69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F2F2F2"/>
          </w:tcPr>
          <w:p w14:paraId="30823E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A50C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EC76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6CDC53" w14:textId="77777777" w:rsidTr="00EB578C">
        <w:tc>
          <w:tcPr>
            <w:tcW w:w="3389" w:type="dxa"/>
          </w:tcPr>
          <w:p w14:paraId="5BCA21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747E7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4.410,00</w:t>
            </w:r>
          </w:p>
        </w:tc>
        <w:tc>
          <w:tcPr>
            <w:tcW w:w="1300" w:type="dxa"/>
          </w:tcPr>
          <w:p w14:paraId="320D0C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tcPr>
          <w:p w14:paraId="39A663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F4B76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0F3B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FF3CC66" w14:textId="77777777" w:rsidTr="00EB578C">
        <w:tc>
          <w:tcPr>
            <w:tcW w:w="3389" w:type="dxa"/>
            <w:shd w:val="clear" w:color="auto" w:fill="CBFFCB"/>
          </w:tcPr>
          <w:p w14:paraId="574D54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CA66E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7F193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A64B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7BAA76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55830F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02575589" w14:textId="77777777" w:rsidTr="00EB578C">
        <w:tc>
          <w:tcPr>
            <w:tcW w:w="3389" w:type="dxa"/>
            <w:shd w:val="clear" w:color="auto" w:fill="F2F2F2"/>
          </w:tcPr>
          <w:p w14:paraId="66F52B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6A369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61659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6E1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1505F2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202D3B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133216D1" w14:textId="77777777" w:rsidTr="00EB578C">
        <w:tc>
          <w:tcPr>
            <w:tcW w:w="3389" w:type="dxa"/>
          </w:tcPr>
          <w:p w14:paraId="6B791B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20266F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9405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9BD7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1FA262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33A9C6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r>
      <w:tr w:rsidR="00110C2C" w:rsidRPr="003E3B4A" w14:paraId="03D075FA" w14:textId="77777777" w:rsidTr="00EB578C">
        <w:trPr>
          <w:trHeight w:val="540"/>
        </w:trPr>
        <w:tc>
          <w:tcPr>
            <w:tcW w:w="3389" w:type="dxa"/>
            <w:shd w:val="clear" w:color="auto" w:fill="DAE8F2"/>
            <w:vAlign w:val="center"/>
          </w:tcPr>
          <w:p w14:paraId="03A207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A200804 NAKNADE U NARAVI SOCIJALNO UGROŽENIM KUĆANSTVIMA</w:t>
            </w:r>
          </w:p>
        </w:tc>
        <w:tc>
          <w:tcPr>
            <w:tcW w:w="1300" w:type="dxa"/>
            <w:shd w:val="clear" w:color="auto" w:fill="DAE8F2"/>
            <w:vAlign w:val="center"/>
          </w:tcPr>
          <w:p w14:paraId="7A01B1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DF92F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1.000,00</w:t>
            </w:r>
          </w:p>
        </w:tc>
        <w:tc>
          <w:tcPr>
            <w:tcW w:w="1300" w:type="dxa"/>
            <w:shd w:val="clear" w:color="auto" w:fill="DAE8F2"/>
            <w:vAlign w:val="center"/>
          </w:tcPr>
          <w:p w14:paraId="4BB15F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1.000,00</w:t>
            </w:r>
          </w:p>
        </w:tc>
        <w:tc>
          <w:tcPr>
            <w:tcW w:w="1300" w:type="dxa"/>
            <w:shd w:val="clear" w:color="auto" w:fill="DAE8F2"/>
            <w:vAlign w:val="center"/>
          </w:tcPr>
          <w:p w14:paraId="6EA9DD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400,00</w:t>
            </w:r>
          </w:p>
        </w:tc>
        <w:tc>
          <w:tcPr>
            <w:tcW w:w="1300" w:type="dxa"/>
            <w:shd w:val="clear" w:color="auto" w:fill="DAE8F2"/>
            <w:vAlign w:val="center"/>
          </w:tcPr>
          <w:p w14:paraId="05936D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400,00</w:t>
            </w:r>
          </w:p>
        </w:tc>
      </w:tr>
      <w:tr w:rsidR="00110C2C" w:rsidRPr="003E3B4A" w14:paraId="6208F51F" w14:textId="77777777" w:rsidTr="00EB578C">
        <w:tc>
          <w:tcPr>
            <w:tcW w:w="3389" w:type="dxa"/>
            <w:shd w:val="clear" w:color="auto" w:fill="CBFFCB"/>
          </w:tcPr>
          <w:p w14:paraId="6F4A99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1BEB53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E34B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03DDF3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D314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C433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D4363F" w14:textId="77777777" w:rsidTr="00EB578C">
        <w:tc>
          <w:tcPr>
            <w:tcW w:w="3389" w:type="dxa"/>
            <w:shd w:val="clear" w:color="auto" w:fill="F2F2F2"/>
          </w:tcPr>
          <w:p w14:paraId="0CB080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A4ED5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D68E0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6B697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209B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E96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388824" w14:textId="77777777" w:rsidTr="00EB578C">
        <w:tc>
          <w:tcPr>
            <w:tcW w:w="3389" w:type="dxa"/>
          </w:tcPr>
          <w:p w14:paraId="3E31D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1A1663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E5AD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713156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BF7E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751F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3F6B4D" w14:textId="77777777" w:rsidTr="00EB578C">
        <w:tc>
          <w:tcPr>
            <w:tcW w:w="3389" w:type="dxa"/>
            <w:shd w:val="clear" w:color="auto" w:fill="CBFFCB"/>
          </w:tcPr>
          <w:p w14:paraId="4CCB7B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54662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365E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C1C0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0BF680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shd w:val="clear" w:color="auto" w:fill="CBFFCB"/>
          </w:tcPr>
          <w:p w14:paraId="0AB7F5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r>
      <w:tr w:rsidR="00110C2C" w:rsidRPr="003E3B4A" w14:paraId="59CFA54E" w14:textId="77777777" w:rsidTr="00EB578C">
        <w:tc>
          <w:tcPr>
            <w:tcW w:w="3389" w:type="dxa"/>
            <w:shd w:val="clear" w:color="auto" w:fill="F2F2F2"/>
          </w:tcPr>
          <w:p w14:paraId="720442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87597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5080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6A58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7BD2BF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shd w:val="clear" w:color="auto" w:fill="F2F2F2"/>
          </w:tcPr>
          <w:p w14:paraId="5F0B91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r>
      <w:tr w:rsidR="00110C2C" w:rsidRPr="003E3B4A" w14:paraId="4387DAAF" w14:textId="77777777" w:rsidTr="00EB578C">
        <w:tc>
          <w:tcPr>
            <w:tcW w:w="3389" w:type="dxa"/>
          </w:tcPr>
          <w:p w14:paraId="0E057A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33960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2BC3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EBF9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3FD57E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tcPr>
          <w:p w14:paraId="7C5427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r>
      <w:tr w:rsidR="00110C2C" w:rsidRPr="003E3B4A" w14:paraId="2A93EF21" w14:textId="77777777" w:rsidTr="00EB578C">
        <w:trPr>
          <w:trHeight w:val="540"/>
        </w:trPr>
        <w:tc>
          <w:tcPr>
            <w:tcW w:w="3389" w:type="dxa"/>
            <w:shd w:val="clear" w:color="auto" w:fill="DAE8F2"/>
            <w:vAlign w:val="center"/>
          </w:tcPr>
          <w:p w14:paraId="4DDD45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T200805 ZAŽELI BOLJI ŽIVOT U OPĆINI ŠODOLOVCI - FAZA II</w:t>
            </w:r>
          </w:p>
        </w:tc>
        <w:tc>
          <w:tcPr>
            <w:tcW w:w="1300" w:type="dxa"/>
            <w:shd w:val="clear" w:color="auto" w:fill="DAE8F2"/>
            <w:vAlign w:val="center"/>
          </w:tcPr>
          <w:p w14:paraId="3CB145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98.119,21</w:t>
            </w:r>
          </w:p>
        </w:tc>
        <w:tc>
          <w:tcPr>
            <w:tcW w:w="1300" w:type="dxa"/>
            <w:shd w:val="clear" w:color="auto" w:fill="DAE8F2"/>
            <w:vAlign w:val="center"/>
          </w:tcPr>
          <w:p w14:paraId="77CBA7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302.094,01</w:t>
            </w:r>
          </w:p>
        </w:tc>
        <w:tc>
          <w:tcPr>
            <w:tcW w:w="1300" w:type="dxa"/>
            <w:shd w:val="clear" w:color="auto" w:fill="DAE8F2"/>
            <w:vAlign w:val="center"/>
          </w:tcPr>
          <w:p w14:paraId="5AE725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308.664,61</w:t>
            </w:r>
          </w:p>
        </w:tc>
        <w:tc>
          <w:tcPr>
            <w:tcW w:w="1300" w:type="dxa"/>
            <w:shd w:val="clear" w:color="auto" w:fill="DAE8F2"/>
            <w:vAlign w:val="center"/>
          </w:tcPr>
          <w:p w14:paraId="70A442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365.050,07</w:t>
            </w:r>
          </w:p>
        </w:tc>
        <w:tc>
          <w:tcPr>
            <w:tcW w:w="1300" w:type="dxa"/>
            <w:shd w:val="clear" w:color="auto" w:fill="DAE8F2"/>
            <w:vAlign w:val="center"/>
          </w:tcPr>
          <w:p w14:paraId="68A204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182.425,04</w:t>
            </w:r>
          </w:p>
        </w:tc>
      </w:tr>
      <w:tr w:rsidR="00110C2C" w:rsidRPr="003E3B4A" w14:paraId="27B70FD0" w14:textId="77777777" w:rsidTr="00EB578C">
        <w:tc>
          <w:tcPr>
            <w:tcW w:w="3389" w:type="dxa"/>
            <w:shd w:val="clear" w:color="auto" w:fill="CBFFCB"/>
          </w:tcPr>
          <w:p w14:paraId="0849A1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0BB818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9797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shd w:val="clear" w:color="auto" w:fill="CBFFCB"/>
          </w:tcPr>
          <w:p w14:paraId="42ACAC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505A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A1C9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3E9585" w14:textId="77777777" w:rsidTr="00EB578C">
        <w:tc>
          <w:tcPr>
            <w:tcW w:w="3389" w:type="dxa"/>
            <w:shd w:val="clear" w:color="auto" w:fill="F2F2F2"/>
          </w:tcPr>
          <w:p w14:paraId="34E671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794C5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64D5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shd w:val="clear" w:color="auto" w:fill="F2F2F2"/>
          </w:tcPr>
          <w:p w14:paraId="44514A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9E1F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371C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9A3D8FB" w14:textId="77777777" w:rsidTr="00EB578C">
        <w:tc>
          <w:tcPr>
            <w:tcW w:w="3389" w:type="dxa"/>
          </w:tcPr>
          <w:p w14:paraId="2AFAFB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7989F5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AC68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tcPr>
          <w:p w14:paraId="3D2FF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468F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EF33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C2D245" w14:textId="77777777" w:rsidTr="00EB578C">
        <w:tc>
          <w:tcPr>
            <w:tcW w:w="3389" w:type="dxa"/>
            <w:shd w:val="clear" w:color="auto" w:fill="CBFFCB"/>
          </w:tcPr>
          <w:p w14:paraId="0DC7D8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6D991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39CA0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AD32A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shd w:val="clear" w:color="auto" w:fill="CBFFCB"/>
          </w:tcPr>
          <w:p w14:paraId="2221AE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398C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FD63C77" w14:textId="77777777" w:rsidTr="00EB578C">
        <w:tc>
          <w:tcPr>
            <w:tcW w:w="3389" w:type="dxa"/>
            <w:shd w:val="clear" w:color="auto" w:fill="F2F2F2"/>
          </w:tcPr>
          <w:p w14:paraId="28095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A7E64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DDC36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23F3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shd w:val="clear" w:color="auto" w:fill="F2F2F2"/>
          </w:tcPr>
          <w:p w14:paraId="224913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8776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3F3D44" w14:textId="77777777" w:rsidTr="00EB578C">
        <w:tc>
          <w:tcPr>
            <w:tcW w:w="3389" w:type="dxa"/>
          </w:tcPr>
          <w:p w14:paraId="48DA5C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7C0A28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CA39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503FF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1.850,00</w:t>
            </w:r>
          </w:p>
        </w:tc>
        <w:tc>
          <w:tcPr>
            <w:tcW w:w="1300" w:type="dxa"/>
          </w:tcPr>
          <w:p w14:paraId="655D9B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2353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E8F142" w14:textId="77777777" w:rsidTr="00EB578C">
        <w:tc>
          <w:tcPr>
            <w:tcW w:w="3389" w:type="dxa"/>
            <w:shd w:val="clear" w:color="auto" w:fill="CBFFCB"/>
          </w:tcPr>
          <w:p w14:paraId="4E1E05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0B5FD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1.045,14</w:t>
            </w:r>
          </w:p>
        </w:tc>
        <w:tc>
          <w:tcPr>
            <w:tcW w:w="1300" w:type="dxa"/>
            <w:shd w:val="clear" w:color="auto" w:fill="CBFFCB"/>
          </w:tcPr>
          <w:p w14:paraId="10C52F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7C797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1297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4220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6FC187" w14:textId="77777777" w:rsidTr="00EB578C">
        <w:tc>
          <w:tcPr>
            <w:tcW w:w="3389" w:type="dxa"/>
            <w:shd w:val="clear" w:color="auto" w:fill="F2F2F2"/>
          </w:tcPr>
          <w:p w14:paraId="597C57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2432F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1.045,14</w:t>
            </w:r>
          </w:p>
        </w:tc>
        <w:tc>
          <w:tcPr>
            <w:tcW w:w="1300" w:type="dxa"/>
            <w:shd w:val="clear" w:color="auto" w:fill="F2F2F2"/>
          </w:tcPr>
          <w:p w14:paraId="367290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2F7C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CD9DC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EE2E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4EC3A1" w14:textId="77777777" w:rsidTr="00EB578C">
        <w:tc>
          <w:tcPr>
            <w:tcW w:w="3389" w:type="dxa"/>
          </w:tcPr>
          <w:p w14:paraId="726058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5235A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1.045,14</w:t>
            </w:r>
          </w:p>
        </w:tc>
        <w:tc>
          <w:tcPr>
            <w:tcW w:w="1300" w:type="dxa"/>
          </w:tcPr>
          <w:p w14:paraId="6860AF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3090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1EC5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19C11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59A8C4" w14:textId="77777777" w:rsidTr="00EB578C">
        <w:tc>
          <w:tcPr>
            <w:tcW w:w="3389" w:type="dxa"/>
            <w:shd w:val="clear" w:color="auto" w:fill="CBFFCB"/>
          </w:tcPr>
          <w:p w14:paraId="27B3C9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73BE3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863F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441C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0024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C8235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D1F3475" w14:textId="77777777" w:rsidTr="00EB578C">
        <w:tc>
          <w:tcPr>
            <w:tcW w:w="3389" w:type="dxa"/>
            <w:shd w:val="clear" w:color="auto" w:fill="F2F2F2"/>
          </w:tcPr>
          <w:p w14:paraId="0CAC51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9C358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61727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14D5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DAC2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5A02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430B96E" w14:textId="77777777" w:rsidTr="00EB578C">
        <w:tc>
          <w:tcPr>
            <w:tcW w:w="3389" w:type="dxa"/>
          </w:tcPr>
          <w:p w14:paraId="212C30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74655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5124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E33F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0FCE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60DD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8CE56AA" w14:textId="77777777" w:rsidTr="00EB578C">
        <w:tc>
          <w:tcPr>
            <w:tcW w:w="3389" w:type="dxa"/>
            <w:shd w:val="clear" w:color="auto" w:fill="CBFFCB"/>
          </w:tcPr>
          <w:p w14:paraId="4C4683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514 TEKUĆE POMOĆI OD INSTITUCIJA I TIJELA EU</w:t>
            </w:r>
          </w:p>
        </w:tc>
        <w:tc>
          <w:tcPr>
            <w:tcW w:w="1300" w:type="dxa"/>
            <w:shd w:val="clear" w:color="auto" w:fill="CBFFCB"/>
          </w:tcPr>
          <w:p w14:paraId="482559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97.074,07</w:t>
            </w:r>
          </w:p>
        </w:tc>
        <w:tc>
          <w:tcPr>
            <w:tcW w:w="1300" w:type="dxa"/>
            <w:shd w:val="clear" w:color="auto" w:fill="CBFFCB"/>
          </w:tcPr>
          <w:p w14:paraId="5BDC19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300.244,01</w:t>
            </w:r>
          </w:p>
        </w:tc>
        <w:tc>
          <w:tcPr>
            <w:tcW w:w="1300" w:type="dxa"/>
            <w:shd w:val="clear" w:color="auto" w:fill="CBFFCB"/>
          </w:tcPr>
          <w:p w14:paraId="25D975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6F22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C969B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CC7503A" w14:textId="77777777" w:rsidTr="00EB578C">
        <w:tc>
          <w:tcPr>
            <w:tcW w:w="3389" w:type="dxa"/>
            <w:shd w:val="clear" w:color="auto" w:fill="F2F2F2"/>
          </w:tcPr>
          <w:p w14:paraId="7EDF99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3235D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97.074,07</w:t>
            </w:r>
          </w:p>
        </w:tc>
        <w:tc>
          <w:tcPr>
            <w:tcW w:w="1300" w:type="dxa"/>
            <w:shd w:val="clear" w:color="auto" w:fill="F2F2F2"/>
          </w:tcPr>
          <w:p w14:paraId="5ED126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300.244,01</w:t>
            </w:r>
          </w:p>
        </w:tc>
        <w:tc>
          <w:tcPr>
            <w:tcW w:w="1300" w:type="dxa"/>
            <w:shd w:val="clear" w:color="auto" w:fill="F2F2F2"/>
          </w:tcPr>
          <w:p w14:paraId="18CE72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F9C8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39601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4D05F8D" w14:textId="77777777" w:rsidTr="00EB578C">
        <w:tc>
          <w:tcPr>
            <w:tcW w:w="3389" w:type="dxa"/>
          </w:tcPr>
          <w:p w14:paraId="755D83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 Rashodi za zaposlene</w:t>
            </w:r>
          </w:p>
        </w:tc>
        <w:tc>
          <w:tcPr>
            <w:tcW w:w="1300" w:type="dxa"/>
          </w:tcPr>
          <w:p w14:paraId="1F7D77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91.413,24</w:t>
            </w:r>
          </w:p>
        </w:tc>
        <w:tc>
          <w:tcPr>
            <w:tcW w:w="1300" w:type="dxa"/>
          </w:tcPr>
          <w:p w14:paraId="2B5713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281.727,90</w:t>
            </w:r>
          </w:p>
        </w:tc>
        <w:tc>
          <w:tcPr>
            <w:tcW w:w="1300" w:type="dxa"/>
          </w:tcPr>
          <w:p w14:paraId="4695D9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CF3F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D0F1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0C7A2F2" w14:textId="77777777" w:rsidTr="00EB578C">
        <w:tc>
          <w:tcPr>
            <w:tcW w:w="3389" w:type="dxa"/>
          </w:tcPr>
          <w:p w14:paraId="78EEAB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737CF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5.660,83</w:t>
            </w:r>
          </w:p>
        </w:tc>
        <w:tc>
          <w:tcPr>
            <w:tcW w:w="1300" w:type="dxa"/>
          </w:tcPr>
          <w:p w14:paraId="33122A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18.516,11</w:t>
            </w:r>
          </w:p>
        </w:tc>
        <w:tc>
          <w:tcPr>
            <w:tcW w:w="1300" w:type="dxa"/>
          </w:tcPr>
          <w:p w14:paraId="5B0410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023C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E776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FC8674" w14:textId="77777777" w:rsidTr="00EB578C">
        <w:tc>
          <w:tcPr>
            <w:tcW w:w="3389" w:type="dxa"/>
            <w:shd w:val="clear" w:color="auto" w:fill="CBFFCB"/>
          </w:tcPr>
          <w:p w14:paraId="35C313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561 Europski socijalni fond plus</w:t>
            </w:r>
          </w:p>
        </w:tc>
        <w:tc>
          <w:tcPr>
            <w:tcW w:w="1300" w:type="dxa"/>
            <w:shd w:val="clear" w:color="auto" w:fill="CBFFCB"/>
          </w:tcPr>
          <w:p w14:paraId="17D4C8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9264F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C8CF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306.814,61</w:t>
            </w:r>
          </w:p>
        </w:tc>
        <w:tc>
          <w:tcPr>
            <w:tcW w:w="1300" w:type="dxa"/>
            <w:shd w:val="clear" w:color="auto" w:fill="CBFFCB"/>
          </w:tcPr>
          <w:p w14:paraId="0BD47F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365.050,07</w:t>
            </w:r>
          </w:p>
        </w:tc>
        <w:tc>
          <w:tcPr>
            <w:tcW w:w="1300" w:type="dxa"/>
            <w:shd w:val="clear" w:color="auto" w:fill="CBFFCB"/>
          </w:tcPr>
          <w:p w14:paraId="72351F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5B9C11BE" w14:textId="77777777" w:rsidTr="00EB578C">
        <w:tc>
          <w:tcPr>
            <w:tcW w:w="3389" w:type="dxa"/>
            <w:shd w:val="clear" w:color="auto" w:fill="F2F2F2"/>
          </w:tcPr>
          <w:p w14:paraId="44BF16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1DFC6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C8A0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B749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306.814,61</w:t>
            </w:r>
          </w:p>
        </w:tc>
        <w:tc>
          <w:tcPr>
            <w:tcW w:w="1300" w:type="dxa"/>
            <w:shd w:val="clear" w:color="auto" w:fill="F2F2F2"/>
          </w:tcPr>
          <w:p w14:paraId="618026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365.050,07</w:t>
            </w:r>
          </w:p>
        </w:tc>
        <w:tc>
          <w:tcPr>
            <w:tcW w:w="1300" w:type="dxa"/>
            <w:shd w:val="clear" w:color="auto" w:fill="F2F2F2"/>
          </w:tcPr>
          <w:p w14:paraId="0C6361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182.425,04</w:t>
            </w:r>
          </w:p>
        </w:tc>
      </w:tr>
      <w:tr w:rsidR="00110C2C" w:rsidRPr="003E3B4A" w14:paraId="714A7F98" w14:textId="77777777" w:rsidTr="00EB578C">
        <w:tc>
          <w:tcPr>
            <w:tcW w:w="3389" w:type="dxa"/>
          </w:tcPr>
          <w:p w14:paraId="0D618C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31 Rashodi za zaposlene</w:t>
            </w:r>
          </w:p>
        </w:tc>
        <w:tc>
          <w:tcPr>
            <w:tcW w:w="1300" w:type="dxa"/>
          </w:tcPr>
          <w:p w14:paraId="72617C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0FA3F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6645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288.298,50</w:t>
            </w:r>
          </w:p>
        </w:tc>
        <w:tc>
          <w:tcPr>
            <w:tcW w:w="1300" w:type="dxa"/>
          </w:tcPr>
          <w:p w14:paraId="5D9330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349.382,07</w:t>
            </w:r>
          </w:p>
        </w:tc>
        <w:tc>
          <w:tcPr>
            <w:tcW w:w="1300" w:type="dxa"/>
          </w:tcPr>
          <w:p w14:paraId="72B6FE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174.691,04</w:t>
            </w:r>
          </w:p>
        </w:tc>
      </w:tr>
      <w:tr w:rsidR="00110C2C" w:rsidRPr="003E3B4A" w14:paraId="579F8283" w14:textId="77777777" w:rsidTr="00EB578C">
        <w:tc>
          <w:tcPr>
            <w:tcW w:w="3389" w:type="dxa"/>
          </w:tcPr>
          <w:p w14:paraId="520DE3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9EA0E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35D1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A607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18.516,11</w:t>
            </w:r>
          </w:p>
        </w:tc>
        <w:tc>
          <w:tcPr>
            <w:tcW w:w="1300" w:type="dxa"/>
          </w:tcPr>
          <w:p w14:paraId="168A2C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15.668,00</w:t>
            </w:r>
          </w:p>
        </w:tc>
        <w:tc>
          <w:tcPr>
            <w:tcW w:w="1300" w:type="dxa"/>
          </w:tcPr>
          <w:p w14:paraId="4DD3F6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7.734,00</w:t>
            </w:r>
          </w:p>
        </w:tc>
      </w:tr>
      <w:tr w:rsidR="00110C2C" w:rsidRPr="003E3B4A" w14:paraId="407F2968" w14:textId="77777777" w:rsidTr="00EB578C">
        <w:trPr>
          <w:trHeight w:val="540"/>
        </w:trPr>
        <w:tc>
          <w:tcPr>
            <w:tcW w:w="3389" w:type="dxa"/>
            <w:shd w:val="clear" w:color="auto" w:fill="17365D"/>
            <w:vAlign w:val="center"/>
          </w:tcPr>
          <w:p w14:paraId="1D5EB9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2009 PROSTORNO UREĐENJE I UNAPREĐENJE STANOVANJA</w:t>
            </w:r>
          </w:p>
        </w:tc>
        <w:tc>
          <w:tcPr>
            <w:tcW w:w="1300" w:type="dxa"/>
            <w:shd w:val="clear" w:color="auto" w:fill="17365D"/>
            <w:vAlign w:val="center"/>
          </w:tcPr>
          <w:p w14:paraId="560F86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39.335,45</w:t>
            </w:r>
          </w:p>
        </w:tc>
        <w:tc>
          <w:tcPr>
            <w:tcW w:w="1300" w:type="dxa"/>
            <w:shd w:val="clear" w:color="auto" w:fill="17365D"/>
            <w:vAlign w:val="center"/>
          </w:tcPr>
          <w:p w14:paraId="2CB607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50.114,10</w:t>
            </w:r>
          </w:p>
        </w:tc>
        <w:tc>
          <w:tcPr>
            <w:tcW w:w="1300" w:type="dxa"/>
            <w:shd w:val="clear" w:color="auto" w:fill="17365D"/>
            <w:vAlign w:val="center"/>
          </w:tcPr>
          <w:p w14:paraId="5E5182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50.114,10</w:t>
            </w:r>
          </w:p>
        </w:tc>
        <w:tc>
          <w:tcPr>
            <w:tcW w:w="1300" w:type="dxa"/>
            <w:shd w:val="clear" w:color="auto" w:fill="17365D"/>
            <w:vAlign w:val="center"/>
          </w:tcPr>
          <w:p w14:paraId="781829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44.224,89</w:t>
            </w:r>
          </w:p>
        </w:tc>
        <w:tc>
          <w:tcPr>
            <w:tcW w:w="1300" w:type="dxa"/>
            <w:shd w:val="clear" w:color="auto" w:fill="17365D"/>
            <w:vAlign w:val="center"/>
          </w:tcPr>
          <w:p w14:paraId="520262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54.014,89</w:t>
            </w:r>
          </w:p>
        </w:tc>
      </w:tr>
      <w:tr w:rsidR="00110C2C" w:rsidRPr="003E3B4A" w14:paraId="3DEEA2E8" w14:textId="77777777" w:rsidTr="00EB578C">
        <w:trPr>
          <w:trHeight w:val="540"/>
        </w:trPr>
        <w:tc>
          <w:tcPr>
            <w:tcW w:w="3389" w:type="dxa"/>
            <w:shd w:val="clear" w:color="auto" w:fill="DAE8F2"/>
            <w:vAlign w:val="center"/>
          </w:tcPr>
          <w:p w14:paraId="696448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A200901 BOŽIĆNI I NOVOGODIŠNJI POKLON PAKETIĆI</w:t>
            </w:r>
          </w:p>
        </w:tc>
        <w:tc>
          <w:tcPr>
            <w:tcW w:w="1300" w:type="dxa"/>
            <w:shd w:val="clear" w:color="auto" w:fill="DAE8F2"/>
            <w:vAlign w:val="center"/>
          </w:tcPr>
          <w:p w14:paraId="47405E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5.989,14</w:t>
            </w:r>
          </w:p>
        </w:tc>
        <w:tc>
          <w:tcPr>
            <w:tcW w:w="1300" w:type="dxa"/>
            <w:shd w:val="clear" w:color="auto" w:fill="DAE8F2"/>
            <w:vAlign w:val="center"/>
          </w:tcPr>
          <w:p w14:paraId="0B6CC8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8.900,00</w:t>
            </w:r>
          </w:p>
        </w:tc>
        <w:tc>
          <w:tcPr>
            <w:tcW w:w="1300" w:type="dxa"/>
            <w:shd w:val="clear" w:color="auto" w:fill="DAE8F2"/>
            <w:vAlign w:val="center"/>
          </w:tcPr>
          <w:p w14:paraId="674DAA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8.900,00</w:t>
            </w:r>
          </w:p>
        </w:tc>
        <w:tc>
          <w:tcPr>
            <w:tcW w:w="1300" w:type="dxa"/>
            <w:shd w:val="clear" w:color="auto" w:fill="DAE8F2"/>
            <w:vAlign w:val="center"/>
          </w:tcPr>
          <w:p w14:paraId="2981EB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7.710,00</w:t>
            </w:r>
          </w:p>
        </w:tc>
        <w:tc>
          <w:tcPr>
            <w:tcW w:w="1300" w:type="dxa"/>
            <w:shd w:val="clear" w:color="auto" w:fill="DAE8F2"/>
            <w:vAlign w:val="center"/>
          </w:tcPr>
          <w:p w14:paraId="7824FC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10.400,00</w:t>
            </w:r>
          </w:p>
        </w:tc>
      </w:tr>
      <w:tr w:rsidR="00110C2C" w:rsidRPr="003E3B4A" w14:paraId="7891E01E" w14:textId="77777777" w:rsidTr="00EB578C">
        <w:tc>
          <w:tcPr>
            <w:tcW w:w="3389" w:type="dxa"/>
            <w:shd w:val="clear" w:color="auto" w:fill="CBFFCB"/>
          </w:tcPr>
          <w:p w14:paraId="06EC6E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7649E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5.989,14</w:t>
            </w:r>
          </w:p>
        </w:tc>
        <w:tc>
          <w:tcPr>
            <w:tcW w:w="1300" w:type="dxa"/>
            <w:shd w:val="clear" w:color="auto" w:fill="CBFFCB"/>
          </w:tcPr>
          <w:p w14:paraId="2A3375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8.900,00</w:t>
            </w:r>
          </w:p>
        </w:tc>
        <w:tc>
          <w:tcPr>
            <w:tcW w:w="1300" w:type="dxa"/>
            <w:shd w:val="clear" w:color="auto" w:fill="CBFFCB"/>
          </w:tcPr>
          <w:p w14:paraId="1339F3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2E87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0785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14A005" w14:textId="77777777" w:rsidTr="00EB578C">
        <w:tc>
          <w:tcPr>
            <w:tcW w:w="3389" w:type="dxa"/>
            <w:shd w:val="clear" w:color="auto" w:fill="F2F2F2"/>
          </w:tcPr>
          <w:p w14:paraId="0F4FD6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4E428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5.989,14</w:t>
            </w:r>
          </w:p>
        </w:tc>
        <w:tc>
          <w:tcPr>
            <w:tcW w:w="1300" w:type="dxa"/>
            <w:shd w:val="clear" w:color="auto" w:fill="F2F2F2"/>
          </w:tcPr>
          <w:p w14:paraId="400558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8.900,00</w:t>
            </w:r>
          </w:p>
        </w:tc>
        <w:tc>
          <w:tcPr>
            <w:tcW w:w="1300" w:type="dxa"/>
            <w:shd w:val="clear" w:color="auto" w:fill="F2F2F2"/>
          </w:tcPr>
          <w:p w14:paraId="282EDF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94C29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E089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7185C9F" w14:textId="77777777" w:rsidTr="00EB578C">
        <w:tc>
          <w:tcPr>
            <w:tcW w:w="3389" w:type="dxa"/>
          </w:tcPr>
          <w:p w14:paraId="404BD2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7D2C9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295,69</w:t>
            </w:r>
          </w:p>
        </w:tc>
        <w:tc>
          <w:tcPr>
            <w:tcW w:w="1300" w:type="dxa"/>
          </w:tcPr>
          <w:p w14:paraId="2C76D9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tcPr>
          <w:p w14:paraId="668A7E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2F18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D074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2BC64D3" w14:textId="77777777" w:rsidTr="00EB578C">
        <w:tc>
          <w:tcPr>
            <w:tcW w:w="3389" w:type="dxa"/>
          </w:tcPr>
          <w:p w14:paraId="7CA628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D7880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5.693,45</w:t>
            </w:r>
          </w:p>
        </w:tc>
        <w:tc>
          <w:tcPr>
            <w:tcW w:w="1300" w:type="dxa"/>
          </w:tcPr>
          <w:p w14:paraId="62E710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8.500,00</w:t>
            </w:r>
          </w:p>
        </w:tc>
        <w:tc>
          <w:tcPr>
            <w:tcW w:w="1300" w:type="dxa"/>
          </w:tcPr>
          <w:p w14:paraId="556D58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E5FD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3FCD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84AB5E" w14:textId="77777777" w:rsidTr="00EB578C">
        <w:tc>
          <w:tcPr>
            <w:tcW w:w="3389" w:type="dxa"/>
            <w:shd w:val="clear" w:color="auto" w:fill="CBFFCB"/>
          </w:tcPr>
          <w:p w14:paraId="1074AF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678321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9EF8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BF84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8.900,00</w:t>
            </w:r>
          </w:p>
        </w:tc>
        <w:tc>
          <w:tcPr>
            <w:tcW w:w="1300" w:type="dxa"/>
            <w:shd w:val="clear" w:color="auto" w:fill="CBFFCB"/>
          </w:tcPr>
          <w:p w14:paraId="73430A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7.710,00</w:t>
            </w:r>
          </w:p>
        </w:tc>
        <w:tc>
          <w:tcPr>
            <w:tcW w:w="1300" w:type="dxa"/>
            <w:shd w:val="clear" w:color="auto" w:fill="CBFFCB"/>
          </w:tcPr>
          <w:p w14:paraId="6E075C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10.400,00</w:t>
            </w:r>
          </w:p>
        </w:tc>
      </w:tr>
      <w:tr w:rsidR="00110C2C" w:rsidRPr="003E3B4A" w14:paraId="283EF5A0" w14:textId="77777777" w:rsidTr="00EB578C">
        <w:tc>
          <w:tcPr>
            <w:tcW w:w="3389" w:type="dxa"/>
            <w:shd w:val="clear" w:color="auto" w:fill="F2F2F2"/>
          </w:tcPr>
          <w:p w14:paraId="1BAF02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40766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FF44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F1CD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8.900,00</w:t>
            </w:r>
          </w:p>
        </w:tc>
        <w:tc>
          <w:tcPr>
            <w:tcW w:w="1300" w:type="dxa"/>
            <w:shd w:val="clear" w:color="auto" w:fill="F2F2F2"/>
          </w:tcPr>
          <w:p w14:paraId="005D5D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7.710,00</w:t>
            </w:r>
          </w:p>
        </w:tc>
        <w:tc>
          <w:tcPr>
            <w:tcW w:w="1300" w:type="dxa"/>
            <w:shd w:val="clear" w:color="auto" w:fill="F2F2F2"/>
          </w:tcPr>
          <w:p w14:paraId="18E1C4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10.400,00</w:t>
            </w:r>
          </w:p>
        </w:tc>
      </w:tr>
      <w:tr w:rsidR="00110C2C" w:rsidRPr="003E3B4A" w14:paraId="4F4831F0" w14:textId="77777777" w:rsidTr="00EB578C">
        <w:tc>
          <w:tcPr>
            <w:tcW w:w="3389" w:type="dxa"/>
          </w:tcPr>
          <w:p w14:paraId="1261C2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B61A1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8D68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F83F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tcPr>
          <w:p w14:paraId="20BA42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c>
          <w:tcPr>
            <w:tcW w:w="1300" w:type="dxa"/>
          </w:tcPr>
          <w:p w14:paraId="24864D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w:t>
            </w:r>
          </w:p>
        </w:tc>
      </w:tr>
      <w:tr w:rsidR="00110C2C" w:rsidRPr="003E3B4A" w14:paraId="687BAF45" w14:textId="77777777" w:rsidTr="00EB578C">
        <w:tc>
          <w:tcPr>
            <w:tcW w:w="3389" w:type="dxa"/>
          </w:tcPr>
          <w:p w14:paraId="1FB0A2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56467D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3F21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5F3B4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8.500,00</w:t>
            </w:r>
          </w:p>
        </w:tc>
        <w:tc>
          <w:tcPr>
            <w:tcW w:w="1300" w:type="dxa"/>
          </w:tcPr>
          <w:p w14:paraId="616791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7.310,00</w:t>
            </w:r>
          </w:p>
        </w:tc>
        <w:tc>
          <w:tcPr>
            <w:tcW w:w="1300" w:type="dxa"/>
          </w:tcPr>
          <w:p w14:paraId="5D3F82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r>
      <w:tr w:rsidR="00110C2C" w:rsidRPr="003E3B4A" w14:paraId="754BC74B" w14:textId="77777777" w:rsidTr="00EB578C">
        <w:trPr>
          <w:trHeight w:val="540"/>
        </w:trPr>
        <w:tc>
          <w:tcPr>
            <w:tcW w:w="3389" w:type="dxa"/>
            <w:shd w:val="clear" w:color="auto" w:fill="DAE8F2"/>
            <w:vAlign w:val="center"/>
          </w:tcPr>
          <w:p w14:paraId="6BFFC6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A200902 NAKNADE ZA NOVOROĐENU DJECU</w:t>
            </w:r>
          </w:p>
        </w:tc>
        <w:tc>
          <w:tcPr>
            <w:tcW w:w="1300" w:type="dxa"/>
            <w:shd w:val="clear" w:color="auto" w:fill="DAE8F2"/>
            <w:vAlign w:val="center"/>
          </w:tcPr>
          <w:p w14:paraId="4E7B87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18.200,00</w:t>
            </w:r>
          </w:p>
        </w:tc>
        <w:tc>
          <w:tcPr>
            <w:tcW w:w="1300" w:type="dxa"/>
            <w:shd w:val="clear" w:color="auto" w:fill="DAE8F2"/>
            <w:vAlign w:val="center"/>
          </w:tcPr>
          <w:p w14:paraId="7419C7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15.600,00</w:t>
            </w:r>
          </w:p>
        </w:tc>
        <w:tc>
          <w:tcPr>
            <w:tcW w:w="1300" w:type="dxa"/>
            <w:shd w:val="clear" w:color="auto" w:fill="DAE8F2"/>
            <w:vAlign w:val="center"/>
          </w:tcPr>
          <w:p w14:paraId="1C1466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15.600,00</w:t>
            </w:r>
          </w:p>
        </w:tc>
        <w:tc>
          <w:tcPr>
            <w:tcW w:w="1300" w:type="dxa"/>
            <w:shd w:val="clear" w:color="auto" w:fill="DAE8F2"/>
            <w:vAlign w:val="center"/>
          </w:tcPr>
          <w:p w14:paraId="55BCD0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16.900,00</w:t>
            </w:r>
          </w:p>
        </w:tc>
        <w:tc>
          <w:tcPr>
            <w:tcW w:w="1300" w:type="dxa"/>
            <w:shd w:val="clear" w:color="auto" w:fill="DAE8F2"/>
            <w:vAlign w:val="center"/>
          </w:tcPr>
          <w:p w14:paraId="479334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w:t>
            </w:r>
          </w:p>
        </w:tc>
      </w:tr>
      <w:tr w:rsidR="00110C2C" w:rsidRPr="003E3B4A" w14:paraId="47353548" w14:textId="77777777" w:rsidTr="00EB578C">
        <w:tc>
          <w:tcPr>
            <w:tcW w:w="3389" w:type="dxa"/>
            <w:shd w:val="clear" w:color="auto" w:fill="CBFFCB"/>
          </w:tcPr>
          <w:p w14:paraId="772972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0C147B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18.200,00</w:t>
            </w:r>
          </w:p>
        </w:tc>
        <w:tc>
          <w:tcPr>
            <w:tcW w:w="1300" w:type="dxa"/>
            <w:shd w:val="clear" w:color="auto" w:fill="CBFFCB"/>
          </w:tcPr>
          <w:p w14:paraId="08D690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shd w:val="clear" w:color="auto" w:fill="CBFFCB"/>
          </w:tcPr>
          <w:p w14:paraId="2A7231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F135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A2F2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26BF5E" w14:textId="77777777" w:rsidTr="00EB578C">
        <w:tc>
          <w:tcPr>
            <w:tcW w:w="3389" w:type="dxa"/>
            <w:shd w:val="clear" w:color="auto" w:fill="F2F2F2"/>
          </w:tcPr>
          <w:p w14:paraId="5F49DA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F4D8E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18.200,00</w:t>
            </w:r>
          </w:p>
        </w:tc>
        <w:tc>
          <w:tcPr>
            <w:tcW w:w="1300" w:type="dxa"/>
            <w:shd w:val="clear" w:color="auto" w:fill="F2F2F2"/>
          </w:tcPr>
          <w:p w14:paraId="4D6249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shd w:val="clear" w:color="auto" w:fill="F2F2F2"/>
          </w:tcPr>
          <w:p w14:paraId="4EAABF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943C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EF5F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2418F69" w14:textId="77777777" w:rsidTr="00EB578C">
        <w:tc>
          <w:tcPr>
            <w:tcW w:w="3389" w:type="dxa"/>
          </w:tcPr>
          <w:p w14:paraId="778869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47375F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18.200,00</w:t>
            </w:r>
          </w:p>
        </w:tc>
        <w:tc>
          <w:tcPr>
            <w:tcW w:w="1300" w:type="dxa"/>
          </w:tcPr>
          <w:p w14:paraId="324FEE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tcPr>
          <w:p w14:paraId="3F75FE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A9B3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4E91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EE22E1" w14:textId="77777777" w:rsidTr="00EB578C">
        <w:tc>
          <w:tcPr>
            <w:tcW w:w="3389" w:type="dxa"/>
            <w:shd w:val="clear" w:color="auto" w:fill="CBFFCB"/>
          </w:tcPr>
          <w:p w14:paraId="182786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F54A2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CD7D8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A431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shd w:val="clear" w:color="auto" w:fill="CBFFCB"/>
          </w:tcPr>
          <w:p w14:paraId="08F967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16.900,00</w:t>
            </w:r>
          </w:p>
        </w:tc>
        <w:tc>
          <w:tcPr>
            <w:tcW w:w="1300" w:type="dxa"/>
            <w:shd w:val="clear" w:color="auto" w:fill="CBFFCB"/>
          </w:tcPr>
          <w:p w14:paraId="630F2A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3EABFB6F" w14:textId="77777777" w:rsidTr="00EB578C">
        <w:tc>
          <w:tcPr>
            <w:tcW w:w="3389" w:type="dxa"/>
            <w:shd w:val="clear" w:color="auto" w:fill="F2F2F2"/>
          </w:tcPr>
          <w:p w14:paraId="65BD03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F43F4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12F8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E256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shd w:val="clear" w:color="auto" w:fill="F2F2F2"/>
          </w:tcPr>
          <w:p w14:paraId="252813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16.900,00</w:t>
            </w:r>
          </w:p>
        </w:tc>
        <w:tc>
          <w:tcPr>
            <w:tcW w:w="1300" w:type="dxa"/>
            <w:shd w:val="clear" w:color="auto" w:fill="F2F2F2"/>
          </w:tcPr>
          <w:p w14:paraId="0D7AE4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4ACF24D4" w14:textId="77777777" w:rsidTr="00EB578C">
        <w:tc>
          <w:tcPr>
            <w:tcW w:w="3389" w:type="dxa"/>
          </w:tcPr>
          <w:p w14:paraId="66D9AD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47ECD7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106D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5335A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15.600,00</w:t>
            </w:r>
          </w:p>
        </w:tc>
        <w:tc>
          <w:tcPr>
            <w:tcW w:w="1300" w:type="dxa"/>
          </w:tcPr>
          <w:p w14:paraId="7E2463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16.900,00</w:t>
            </w:r>
          </w:p>
        </w:tc>
        <w:tc>
          <w:tcPr>
            <w:tcW w:w="1300" w:type="dxa"/>
          </w:tcPr>
          <w:p w14:paraId="551968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r>
      <w:tr w:rsidR="00110C2C" w:rsidRPr="003E3B4A" w14:paraId="653D2DEE" w14:textId="77777777" w:rsidTr="00EB578C">
        <w:trPr>
          <w:trHeight w:val="540"/>
        </w:trPr>
        <w:tc>
          <w:tcPr>
            <w:tcW w:w="3389" w:type="dxa"/>
            <w:shd w:val="clear" w:color="auto" w:fill="DAE8F2"/>
            <w:vAlign w:val="center"/>
          </w:tcPr>
          <w:p w14:paraId="07C4B2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A200903 NAKNADE GRAĐANIMA U NARAVI</w:t>
            </w:r>
          </w:p>
        </w:tc>
        <w:tc>
          <w:tcPr>
            <w:tcW w:w="1300" w:type="dxa"/>
            <w:shd w:val="clear" w:color="auto" w:fill="DAE8F2"/>
            <w:vAlign w:val="center"/>
          </w:tcPr>
          <w:p w14:paraId="1FEEAE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1.114,89</w:t>
            </w:r>
          </w:p>
        </w:tc>
        <w:tc>
          <w:tcPr>
            <w:tcW w:w="1300" w:type="dxa"/>
            <w:shd w:val="clear" w:color="auto" w:fill="DAE8F2"/>
            <w:vAlign w:val="center"/>
          </w:tcPr>
          <w:p w14:paraId="22AF1D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796,35</w:t>
            </w:r>
          </w:p>
        </w:tc>
        <w:tc>
          <w:tcPr>
            <w:tcW w:w="1300" w:type="dxa"/>
            <w:shd w:val="clear" w:color="auto" w:fill="DAE8F2"/>
            <w:vAlign w:val="center"/>
          </w:tcPr>
          <w:p w14:paraId="32F95F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796,35</w:t>
            </w:r>
          </w:p>
        </w:tc>
        <w:tc>
          <w:tcPr>
            <w:tcW w:w="1300" w:type="dxa"/>
            <w:shd w:val="clear" w:color="auto" w:fill="DAE8F2"/>
            <w:vAlign w:val="center"/>
          </w:tcPr>
          <w:p w14:paraId="23D72F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1.114,89</w:t>
            </w:r>
          </w:p>
        </w:tc>
        <w:tc>
          <w:tcPr>
            <w:tcW w:w="1300" w:type="dxa"/>
            <w:shd w:val="clear" w:color="auto" w:fill="DAE8F2"/>
            <w:vAlign w:val="center"/>
          </w:tcPr>
          <w:p w14:paraId="11437D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1.114,89</w:t>
            </w:r>
          </w:p>
        </w:tc>
      </w:tr>
      <w:tr w:rsidR="00110C2C" w:rsidRPr="003E3B4A" w14:paraId="15094CF3" w14:textId="77777777" w:rsidTr="00EB578C">
        <w:tc>
          <w:tcPr>
            <w:tcW w:w="3389" w:type="dxa"/>
            <w:shd w:val="clear" w:color="auto" w:fill="CBFFCB"/>
          </w:tcPr>
          <w:p w14:paraId="771800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ECD28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shd w:val="clear" w:color="auto" w:fill="CBFFCB"/>
          </w:tcPr>
          <w:p w14:paraId="4F92E8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shd w:val="clear" w:color="auto" w:fill="CBFFCB"/>
          </w:tcPr>
          <w:p w14:paraId="51E9B4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C4DF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BA95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6DD2B2" w14:textId="77777777" w:rsidTr="00EB578C">
        <w:tc>
          <w:tcPr>
            <w:tcW w:w="3389" w:type="dxa"/>
            <w:shd w:val="clear" w:color="auto" w:fill="F2F2F2"/>
          </w:tcPr>
          <w:p w14:paraId="20D9B5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B0B7A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shd w:val="clear" w:color="auto" w:fill="F2F2F2"/>
          </w:tcPr>
          <w:p w14:paraId="626910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shd w:val="clear" w:color="auto" w:fill="F2F2F2"/>
          </w:tcPr>
          <w:p w14:paraId="73BCD8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BF22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58CFA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A1F4C53" w14:textId="77777777" w:rsidTr="00EB578C">
        <w:tc>
          <w:tcPr>
            <w:tcW w:w="3389" w:type="dxa"/>
          </w:tcPr>
          <w:p w14:paraId="5C38DB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C58A2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tcPr>
          <w:p w14:paraId="3F6D5E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tcPr>
          <w:p w14:paraId="61D0B4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BA4F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7972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4426A3" w14:textId="77777777" w:rsidTr="00EB578C">
        <w:tc>
          <w:tcPr>
            <w:tcW w:w="3389" w:type="dxa"/>
            <w:shd w:val="clear" w:color="auto" w:fill="CBFFCB"/>
          </w:tcPr>
          <w:p w14:paraId="6DBFC3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0B70E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BB8D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3C6B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shd w:val="clear" w:color="auto" w:fill="CBFFCB"/>
          </w:tcPr>
          <w:p w14:paraId="080678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shd w:val="clear" w:color="auto" w:fill="CBFFCB"/>
          </w:tcPr>
          <w:p w14:paraId="7B4814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r>
      <w:tr w:rsidR="00110C2C" w:rsidRPr="003E3B4A" w14:paraId="79DFA7EC" w14:textId="77777777" w:rsidTr="00EB578C">
        <w:tc>
          <w:tcPr>
            <w:tcW w:w="3389" w:type="dxa"/>
            <w:shd w:val="clear" w:color="auto" w:fill="F2F2F2"/>
          </w:tcPr>
          <w:p w14:paraId="2C8B06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C74A5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02B0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C42EC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shd w:val="clear" w:color="auto" w:fill="F2F2F2"/>
          </w:tcPr>
          <w:p w14:paraId="3E73BF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shd w:val="clear" w:color="auto" w:fill="F2F2F2"/>
          </w:tcPr>
          <w:p w14:paraId="797ADF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r>
      <w:tr w:rsidR="00110C2C" w:rsidRPr="003E3B4A" w14:paraId="3402089C" w14:textId="77777777" w:rsidTr="00EB578C">
        <w:tc>
          <w:tcPr>
            <w:tcW w:w="3389" w:type="dxa"/>
          </w:tcPr>
          <w:p w14:paraId="1439F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EFD4D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8EA1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CC65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796,35</w:t>
            </w:r>
          </w:p>
        </w:tc>
        <w:tc>
          <w:tcPr>
            <w:tcW w:w="1300" w:type="dxa"/>
          </w:tcPr>
          <w:p w14:paraId="646165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c>
          <w:tcPr>
            <w:tcW w:w="1300" w:type="dxa"/>
          </w:tcPr>
          <w:p w14:paraId="0785D3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1.114,89</w:t>
            </w:r>
          </w:p>
        </w:tc>
      </w:tr>
      <w:tr w:rsidR="00110C2C" w:rsidRPr="003E3B4A" w14:paraId="0DE54E15" w14:textId="77777777" w:rsidTr="00EB578C">
        <w:trPr>
          <w:trHeight w:val="540"/>
        </w:trPr>
        <w:tc>
          <w:tcPr>
            <w:tcW w:w="3389" w:type="dxa"/>
            <w:shd w:val="clear" w:color="auto" w:fill="DAE8F2"/>
            <w:vAlign w:val="center"/>
          </w:tcPr>
          <w:p w14:paraId="4D111E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A200906 NOVAČNI DODACI UMIROVLJENICIMA POVODOM BLAGDANA</w:t>
            </w:r>
          </w:p>
        </w:tc>
        <w:tc>
          <w:tcPr>
            <w:tcW w:w="1300" w:type="dxa"/>
            <w:shd w:val="clear" w:color="auto" w:fill="DAE8F2"/>
            <w:vAlign w:val="center"/>
          </w:tcPr>
          <w:p w14:paraId="24BF14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11.710,00</w:t>
            </w:r>
          </w:p>
        </w:tc>
        <w:tc>
          <w:tcPr>
            <w:tcW w:w="1300" w:type="dxa"/>
            <w:shd w:val="clear" w:color="auto" w:fill="DAE8F2"/>
            <w:vAlign w:val="center"/>
          </w:tcPr>
          <w:p w14:paraId="518C5F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23.000,00</w:t>
            </w:r>
          </w:p>
        </w:tc>
        <w:tc>
          <w:tcPr>
            <w:tcW w:w="1300" w:type="dxa"/>
            <w:shd w:val="clear" w:color="auto" w:fill="DAE8F2"/>
            <w:vAlign w:val="center"/>
          </w:tcPr>
          <w:p w14:paraId="112814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23.000,00</w:t>
            </w:r>
          </w:p>
        </w:tc>
        <w:tc>
          <w:tcPr>
            <w:tcW w:w="1300" w:type="dxa"/>
            <w:shd w:val="clear" w:color="auto" w:fill="DAE8F2"/>
            <w:vAlign w:val="center"/>
          </w:tcPr>
          <w:p w14:paraId="49A365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16.000,00</w:t>
            </w:r>
          </w:p>
        </w:tc>
        <w:tc>
          <w:tcPr>
            <w:tcW w:w="1300" w:type="dxa"/>
            <w:shd w:val="clear" w:color="auto" w:fill="DAE8F2"/>
            <w:vAlign w:val="center"/>
          </w:tcPr>
          <w:p w14:paraId="1C6FF3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25.000,00</w:t>
            </w:r>
          </w:p>
        </w:tc>
      </w:tr>
      <w:tr w:rsidR="00110C2C" w:rsidRPr="003E3B4A" w14:paraId="27B8B7DA" w14:textId="77777777" w:rsidTr="00EB578C">
        <w:tc>
          <w:tcPr>
            <w:tcW w:w="3389" w:type="dxa"/>
            <w:shd w:val="clear" w:color="auto" w:fill="CBFFCB"/>
          </w:tcPr>
          <w:p w14:paraId="30F141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26EF0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50EA3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15.099,86</w:t>
            </w:r>
          </w:p>
        </w:tc>
        <w:tc>
          <w:tcPr>
            <w:tcW w:w="1300" w:type="dxa"/>
            <w:shd w:val="clear" w:color="auto" w:fill="CBFFCB"/>
          </w:tcPr>
          <w:p w14:paraId="7D92A1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3F6C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40F3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4D645B6" w14:textId="77777777" w:rsidTr="00EB578C">
        <w:tc>
          <w:tcPr>
            <w:tcW w:w="3389" w:type="dxa"/>
            <w:shd w:val="clear" w:color="auto" w:fill="F2F2F2"/>
          </w:tcPr>
          <w:p w14:paraId="7471EB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15BEE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E3A5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15.099,86</w:t>
            </w:r>
          </w:p>
        </w:tc>
        <w:tc>
          <w:tcPr>
            <w:tcW w:w="1300" w:type="dxa"/>
            <w:shd w:val="clear" w:color="auto" w:fill="F2F2F2"/>
          </w:tcPr>
          <w:p w14:paraId="0E495B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F4755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B084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09275C6" w14:textId="77777777" w:rsidTr="00EB578C">
        <w:tc>
          <w:tcPr>
            <w:tcW w:w="3389" w:type="dxa"/>
          </w:tcPr>
          <w:p w14:paraId="1B3D1C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37 Naknade građanima i kućanstvima na temelju osiguranja i druge naknade</w:t>
            </w:r>
          </w:p>
        </w:tc>
        <w:tc>
          <w:tcPr>
            <w:tcW w:w="1300" w:type="dxa"/>
          </w:tcPr>
          <w:p w14:paraId="12757C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2C1E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15.099,86</w:t>
            </w:r>
          </w:p>
        </w:tc>
        <w:tc>
          <w:tcPr>
            <w:tcW w:w="1300" w:type="dxa"/>
          </w:tcPr>
          <w:p w14:paraId="779370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547F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A254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1027A75" w14:textId="77777777" w:rsidTr="00EB578C">
        <w:tc>
          <w:tcPr>
            <w:tcW w:w="3389" w:type="dxa"/>
            <w:shd w:val="clear" w:color="auto" w:fill="CBFFCB"/>
          </w:tcPr>
          <w:p w14:paraId="0DBCEA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37DD5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8769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EDE65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17.499,86</w:t>
            </w:r>
          </w:p>
        </w:tc>
        <w:tc>
          <w:tcPr>
            <w:tcW w:w="1300" w:type="dxa"/>
            <w:shd w:val="clear" w:color="auto" w:fill="CBFFCB"/>
          </w:tcPr>
          <w:p w14:paraId="74DB6C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E374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429859" w14:textId="77777777" w:rsidTr="00EB578C">
        <w:tc>
          <w:tcPr>
            <w:tcW w:w="3389" w:type="dxa"/>
            <w:shd w:val="clear" w:color="auto" w:fill="F2F2F2"/>
          </w:tcPr>
          <w:p w14:paraId="6720C7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F9BE4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8C3F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172A5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17.499,86</w:t>
            </w:r>
          </w:p>
        </w:tc>
        <w:tc>
          <w:tcPr>
            <w:tcW w:w="1300" w:type="dxa"/>
            <w:shd w:val="clear" w:color="auto" w:fill="F2F2F2"/>
          </w:tcPr>
          <w:p w14:paraId="2650D7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593B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52AE0A4" w14:textId="77777777" w:rsidTr="00EB578C">
        <w:tc>
          <w:tcPr>
            <w:tcW w:w="3389" w:type="dxa"/>
          </w:tcPr>
          <w:p w14:paraId="1DDB4F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1936B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9499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E0FA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17.499,86</w:t>
            </w:r>
          </w:p>
        </w:tc>
        <w:tc>
          <w:tcPr>
            <w:tcW w:w="1300" w:type="dxa"/>
          </w:tcPr>
          <w:p w14:paraId="1BFD1A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FD22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3E4A09B" w14:textId="77777777" w:rsidTr="00EB578C">
        <w:tc>
          <w:tcPr>
            <w:tcW w:w="3389" w:type="dxa"/>
            <w:shd w:val="clear" w:color="auto" w:fill="CBFFCB"/>
          </w:tcPr>
          <w:p w14:paraId="78F8B2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77E841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32C0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shd w:val="clear" w:color="auto" w:fill="CBFFCB"/>
          </w:tcPr>
          <w:p w14:paraId="49FDAE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0FC1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8B8E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CE96668" w14:textId="77777777" w:rsidTr="00EB578C">
        <w:tc>
          <w:tcPr>
            <w:tcW w:w="3389" w:type="dxa"/>
            <w:shd w:val="clear" w:color="auto" w:fill="F2F2F2"/>
          </w:tcPr>
          <w:p w14:paraId="74F211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58624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1FF8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shd w:val="clear" w:color="auto" w:fill="F2F2F2"/>
          </w:tcPr>
          <w:p w14:paraId="137B11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34F46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35C74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5B5578" w14:textId="77777777" w:rsidTr="00EB578C">
        <w:tc>
          <w:tcPr>
            <w:tcW w:w="3389" w:type="dxa"/>
          </w:tcPr>
          <w:p w14:paraId="310A94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7DE907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C7E6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2.400,00</w:t>
            </w:r>
          </w:p>
        </w:tc>
        <w:tc>
          <w:tcPr>
            <w:tcW w:w="1300" w:type="dxa"/>
          </w:tcPr>
          <w:p w14:paraId="62E5D5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2EBF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A7115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CA6A17" w14:textId="77777777" w:rsidTr="00EB578C">
        <w:tc>
          <w:tcPr>
            <w:tcW w:w="3389" w:type="dxa"/>
            <w:shd w:val="clear" w:color="auto" w:fill="CBFFCB"/>
          </w:tcPr>
          <w:p w14:paraId="3DEA88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697DC1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2.710,00</w:t>
            </w:r>
          </w:p>
        </w:tc>
        <w:tc>
          <w:tcPr>
            <w:tcW w:w="1300" w:type="dxa"/>
            <w:shd w:val="clear" w:color="auto" w:fill="CBFFCB"/>
          </w:tcPr>
          <w:p w14:paraId="18765A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shd w:val="clear" w:color="auto" w:fill="CBFFCB"/>
          </w:tcPr>
          <w:p w14:paraId="0F71D7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5484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67A2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A64018" w14:textId="77777777" w:rsidTr="00EB578C">
        <w:tc>
          <w:tcPr>
            <w:tcW w:w="3389" w:type="dxa"/>
            <w:shd w:val="clear" w:color="auto" w:fill="F2F2F2"/>
          </w:tcPr>
          <w:p w14:paraId="0854F9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F001A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2.710,00</w:t>
            </w:r>
          </w:p>
        </w:tc>
        <w:tc>
          <w:tcPr>
            <w:tcW w:w="1300" w:type="dxa"/>
            <w:shd w:val="clear" w:color="auto" w:fill="F2F2F2"/>
          </w:tcPr>
          <w:p w14:paraId="020AF8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shd w:val="clear" w:color="auto" w:fill="F2F2F2"/>
          </w:tcPr>
          <w:p w14:paraId="79E712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BCB4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649B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72221A" w14:textId="77777777" w:rsidTr="00EB578C">
        <w:tc>
          <w:tcPr>
            <w:tcW w:w="3389" w:type="dxa"/>
          </w:tcPr>
          <w:p w14:paraId="1CF5CD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1CCF3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2.710,00</w:t>
            </w:r>
          </w:p>
        </w:tc>
        <w:tc>
          <w:tcPr>
            <w:tcW w:w="1300" w:type="dxa"/>
          </w:tcPr>
          <w:p w14:paraId="553073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tcPr>
          <w:p w14:paraId="3EBC62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C1A6E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FB29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0EF927" w14:textId="77777777" w:rsidTr="00EB578C">
        <w:tc>
          <w:tcPr>
            <w:tcW w:w="3389" w:type="dxa"/>
            <w:shd w:val="clear" w:color="auto" w:fill="CBFFCB"/>
          </w:tcPr>
          <w:p w14:paraId="17932D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434B5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127F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AB77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shd w:val="clear" w:color="auto" w:fill="CBFFCB"/>
          </w:tcPr>
          <w:p w14:paraId="0A166B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shd w:val="clear" w:color="auto" w:fill="CBFFCB"/>
          </w:tcPr>
          <w:p w14:paraId="192EF8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r>
      <w:tr w:rsidR="00110C2C" w:rsidRPr="003E3B4A" w14:paraId="0B20F641" w14:textId="77777777" w:rsidTr="00EB578C">
        <w:tc>
          <w:tcPr>
            <w:tcW w:w="3389" w:type="dxa"/>
            <w:shd w:val="clear" w:color="auto" w:fill="F2F2F2"/>
          </w:tcPr>
          <w:p w14:paraId="6B791B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0113D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082E2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479E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shd w:val="clear" w:color="auto" w:fill="F2F2F2"/>
          </w:tcPr>
          <w:p w14:paraId="7E8F9B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shd w:val="clear" w:color="auto" w:fill="F2F2F2"/>
          </w:tcPr>
          <w:p w14:paraId="664F4B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r>
      <w:tr w:rsidR="00110C2C" w:rsidRPr="003E3B4A" w14:paraId="2B4EB353" w14:textId="77777777" w:rsidTr="00EB578C">
        <w:tc>
          <w:tcPr>
            <w:tcW w:w="3389" w:type="dxa"/>
          </w:tcPr>
          <w:p w14:paraId="0A93DA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653A02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913D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03CE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5.500,14</w:t>
            </w:r>
          </w:p>
        </w:tc>
        <w:tc>
          <w:tcPr>
            <w:tcW w:w="1300" w:type="dxa"/>
          </w:tcPr>
          <w:p w14:paraId="551507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16.000,00</w:t>
            </w:r>
          </w:p>
        </w:tc>
        <w:tc>
          <w:tcPr>
            <w:tcW w:w="1300" w:type="dxa"/>
          </w:tcPr>
          <w:p w14:paraId="22D6F3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r>
      <w:tr w:rsidR="00110C2C" w:rsidRPr="003E3B4A" w14:paraId="27136579" w14:textId="77777777" w:rsidTr="00EB578C">
        <w:tc>
          <w:tcPr>
            <w:tcW w:w="3389" w:type="dxa"/>
            <w:shd w:val="clear" w:color="auto" w:fill="CBFFCB"/>
          </w:tcPr>
          <w:p w14:paraId="054246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512 TEKUĆE POMOĆI IZ DRŽAVNOG PRORAČUNA</w:t>
            </w:r>
          </w:p>
        </w:tc>
        <w:tc>
          <w:tcPr>
            <w:tcW w:w="1300" w:type="dxa"/>
            <w:shd w:val="clear" w:color="auto" w:fill="CBFFCB"/>
          </w:tcPr>
          <w:p w14:paraId="5A9A63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c>
          <w:tcPr>
            <w:tcW w:w="1300" w:type="dxa"/>
            <w:shd w:val="clear" w:color="auto" w:fill="CBFFCB"/>
          </w:tcPr>
          <w:p w14:paraId="6FF82B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EA9B4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79AF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5C04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7ACE23" w14:textId="77777777" w:rsidTr="00EB578C">
        <w:tc>
          <w:tcPr>
            <w:tcW w:w="3389" w:type="dxa"/>
            <w:shd w:val="clear" w:color="auto" w:fill="F2F2F2"/>
          </w:tcPr>
          <w:p w14:paraId="2E28A0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79415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c>
          <w:tcPr>
            <w:tcW w:w="1300" w:type="dxa"/>
            <w:shd w:val="clear" w:color="auto" w:fill="F2F2F2"/>
          </w:tcPr>
          <w:p w14:paraId="370EED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BB09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6147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B0F92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06C447B" w14:textId="77777777" w:rsidTr="00EB578C">
        <w:tc>
          <w:tcPr>
            <w:tcW w:w="3389" w:type="dxa"/>
          </w:tcPr>
          <w:p w14:paraId="354306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674D26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c>
          <w:tcPr>
            <w:tcW w:w="1300" w:type="dxa"/>
          </w:tcPr>
          <w:p w14:paraId="15D092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7F34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FC5C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7527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D91393" w14:textId="77777777" w:rsidTr="00EB578C">
        <w:trPr>
          <w:trHeight w:val="540"/>
        </w:trPr>
        <w:tc>
          <w:tcPr>
            <w:tcW w:w="3389" w:type="dxa"/>
            <w:shd w:val="clear" w:color="auto" w:fill="DAE8F2"/>
            <w:vAlign w:val="center"/>
          </w:tcPr>
          <w:p w14:paraId="648C14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A200908 PROSLAVA DJEČJEG DANA U OPĆINI ŠODOLOVCI</w:t>
            </w:r>
          </w:p>
        </w:tc>
        <w:tc>
          <w:tcPr>
            <w:tcW w:w="1300" w:type="dxa"/>
            <w:shd w:val="clear" w:color="auto" w:fill="DAE8F2"/>
            <w:vAlign w:val="center"/>
          </w:tcPr>
          <w:p w14:paraId="6D06C8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672,67</w:t>
            </w:r>
          </w:p>
        </w:tc>
        <w:tc>
          <w:tcPr>
            <w:tcW w:w="1300" w:type="dxa"/>
            <w:shd w:val="clear" w:color="auto" w:fill="DAE8F2"/>
            <w:vAlign w:val="center"/>
          </w:tcPr>
          <w:p w14:paraId="3844C4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1395B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08AD5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1.300,00</w:t>
            </w:r>
          </w:p>
        </w:tc>
        <w:tc>
          <w:tcPr>
            <w:tcW w:w="1300" w:type="dxa"/>
            <w:shd w:val="clear" w:color="auto" w:fill="DAE8F2"/>
            <w:vAlign w:val="center"/>
          </w:tcPr>
          <w:p w14:paraId="792E3C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1.300,00</w:t>
            </w:r>
          </w:p>
        </w:tc>
      </w:tr>
      <w:tr w:rsidR="00110C2C" w:rsidRPr="003E3B4A" w14:paraId="3A9D8D3B" w14:textId="77777777" w:rsidTr="00EB578C">
        <w:tc>
          <w:tcPr>
            <w:tcW w:w="3389" w:type="dxa"/>
            <w:shd w:val="clear" w:color="auto" w:fill="CBFFCB"/>
          </w:tcPr>
          <w:p w14:paraId="0BD0F1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9BA7D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672,67</w:t>
            </w:r>
          </w:p>
        </w:tc>
        <w:tc>
          <w:tcPr>
            <w:tcW w:w="1300" w:type="dxa"/>
            <w:shd w:val="clear" w:color="auto" w:fill="CBFFCB"/>
          </w:tcPr>
          <w:p w14:paraId="327D6F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13C6D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62EB4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8C5E2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055AB1" w14:textId="77777777" w:rsidTr="00EB578C">
        <w:tc>
          <w:tcPr>
            <w:tcW w:w="3389" w:type="dxa"/>
            <w:shd w:val="clear" w:color="auto" w:fill="F2F2F2"/>
          </w:tcPr>
          <w:p w14:paraId="493FF2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55302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672,67</w:t>
            </w:r>
          </w:p>
        </w:tc>
        <w:tc>
          <w:tcPr>
            <w:tcW w:w="1300" w:type="dxa"/>
            <w:shd w:val="clear" w:color="auto" w:fill="F2F2F2"/>
          </w:tcPr>
          <w:p w14:paraId="4C8E53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2136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24A3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B10B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7D293A" w14:textId="77777777" w:rsidTr="00EB578C">
        <w:tc>
          <w:tcPr>
            <w:tcW w:w="3389" w:type="dxa"/>
          </w:tcPr>
          <w:p w14:paraId="5B7500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29C7F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672,67</w:t>
            </w:r>
          </w:p>
        </w:tc>
        <w:tc>
          <w:tcPr>
            <w:tcW w:w="1300" w:type="dxa"/>
          </w:tcPr>
          <w:p w14:paraId="38D057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BA876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CD37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DC3F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284DAF6" w14:textId="77777777" w:rsidTr="00EB578C">
        <w:tc>
          <w:tcPr>
            <w:tcW w:w="3389" w:type="dxa"/>
            <w:shd w:val="clear" w:color="auto" w:fill="CBFFCB"/>
          </w:tcPr>
          <w:p w14:paraId="53A38F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4C618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EAFFD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A3A8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8C70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shd w:val="clear" w:color="auto" w:fill="CBFFCB"/>
          </w:tcPr>
          <w:p w14:paraId="63CFB5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r>
      <w:tr w:rsidR="00110C2C" w:rsidRPr="003E3B4A" w14:paraId="6A1AAD67" w14:textId="77777777" w:rsidTr="00EB578C">
        <w:tc>
          <w:tcPr>
            <w:tcW w:w="3389" w:type="dxa"/>
            <w:shd w:val="clear" w:color="auto" w:fill="F2F2F2"/>
          </w:tcPr>
          <w:p w14:paraId="2DD0F0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3A63B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B40E7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0C95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1C8A0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shd w:val="clear" w:color="auto" w:fill="F2F2F2"/>
          </w:tcPr>
          <w:p w14:paraId="18CC21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r>
      <w:tr w:rsidR="00110C2C" w:rsidRPr="003E3B4A" w14:paraId="0C139B92" w14:textId="77777777" w:rsidTr="00EB578C">
        <w:tc>
          <w:tcPr>
            <w:tcW w:w="3389" w:type="dxa"/>
          </w:tcPr>
          <w:p w14:paraId="1C7B2F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CD239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E725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9CFA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63636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tcPr>
          <w:p w14:paraId="68E09D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r>
      <w:tr w:rsidR="00110C2C" w:rsidRPr="003E3B4A" w14:paraId="411529DF" w14:textId="77777777" w:rsidTr="00EB578C">
        <w:trPr>
          <w:trHeight w:val="540"/>
        </w:trPr>
        <w:tc>
          <w:tcPr>
            <w:tcW w:w="3389" w:type="dxa"/>
            <w:shd w:val="clear" w:color="auto" w:fill="DAE8F2"/>
            <w:vAlign w:val="center"/>
          </w:tcPr>
          <w:p w14:paraId="6743E3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A200909 LINIJSKI PRIJEVOZ PUTNIKA SA PODRUČJA OPĆINE ŠODOLOVCI</w:t>
            </w:r>
          </w:p>
        </w:tc>
        <w:tc>
          <w:tcPr>
            <w:tcW w:w="1300" w:type="dxa"/>
            <w:shd w:val="clear" w:color="auto" w:fill="DAE8F2"/>
            <w:vAlign w:val="center"/>
          </w:tcPr>
          <w:p w14:paraId="327930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E5039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617,75</w:t>
            </w:r>
          </w:p>
        </w:tc>
        <w:tc>
          <w:tcPr>
            <w:tcW w:w="1300" w:type="dxa"/>
            <w:shd w:val="clear" w:color="auto" w:fill="DAE8F2"/>
            <w:vAlign w:val="center"/>
          </w:tcPr>
          <w:p w14:paraId="16BF7C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617,75</w:t>
            </w:r>
          </w:p>
        </w:tc>
        <w:tc>
          <w:tcPr>
            <w:tcW w:w="1300" w:type="dxa"/>
            <w:shd w:val="clear" w:color="auto" w:fill="DAE8F2"/>
            <w:vAlign w:val="center"/>
          </w:tcPr>
          <w:p w14:paraId="4B2A52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19F23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07A118B7" w14:textId="77777777" w:rsidTr="00EB578C">
        <w:tc>
          <w:tcPr>
            <w:tcW w:w="3389" w:type="dxa"/>
            <w:shd w:val="clear" w:color="auto" w:fill="CBFFCB"/>
          </w:tcPr>
          <w:p w14:paraId="63F436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40 Prihod od komunalne naknade i komunalnog doprinosa</w:t>
            </w:r>
          </w:p>
        </w:tc>
        <w:tc>
          <w:tcPr>
            <w:tcW w:w="1300" w:type="dxa"/>
            <w:shd w:val="clear" w:color="auto" w:fill="CBFFCB"/>
          </w:tcPr>
          <w:p w14:paraId="2ADC2C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9142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B34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shd w:val="clear" w:color="auto" w:fill="CBFFCB"/>
          </w:tcPr>
          <w:p w14:paraId="6FEF5D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CD0F7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4F94B4" w14:textId="77777777" w:rsidTr="00EB578C">
        <w:tc>
          <w:tcPr>
            <w:tcW w:w="3389" w:type="dxa"/>
            <w:shd w:val="clear" w:color="auto" w:fill="F2F2F2"/>
          </w:tcPr>
          <w:p w14:paraId="4A3DEA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44D24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7480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78FC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shd w:val="clear" w:color="auto" w:fill="F2F2F2"/>
          </w:tcPr>
          <w:p w14:paraId="5A819F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9CC51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62C502" w14:textId="77777777" w:rsidTr="00EB578C">
        <w:tc>
          <w:tcPr>
            <w:tcW w:w="3389" w:type="dxa"/>
          </w:tcPr>
          <w:p w14:paraId="7E08A3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2C816E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7736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47D33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tcPr>
          <w:p w14:paraId="523093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C881A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DDA1275" w14:textId="77777777" w:rsidTr="00EB578C">
        <w:tc>
          <w:tcPr>
            <w:tcW w:w="3389" w:type="dxa"/>
            <w:shd w:val="clear" w:color="auto" w:fill="CBFFCB"/>
          </w:tcPr>
          <w:p w14:paraId="742CE8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41 KOMUNALNA NAKNADA</w:t>
            </w:r>
          </w:p>
        </w:tc>
        <w:tc>
          <w:tcPr>
            <w:tcW w:w="1300" w:type="dxa"/>
            <w:shd w:val="clear" w:color="auto" w:fill="CBFFCB"/>
          </w:tcPr>
          <w:p w14:paraId="79EB92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5B7C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shd w:val="clear" w:color="auto" w:fill="CBFFCB"/>
          </w:tcPr>
          <w:p w14:paraId="19D5CE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A6386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722D1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E908381" w14:textId="77777777" w:rsidTr="00EB578C">
        <w:tc>
          <w:tcPr>
            <w:tcW w:w="3389" w:type="dxa"/>
            <w:shd w:val="clear" w:color="auto" w:fill="F2F2F2"/>
          </w:tcPr>
          <w:p w14:paraId="2202E0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 Rashodi poslovanja</w:t>
            </w:r>
          </w:p>
        </w:tc>
        <w:tc>
          <w:tcPr>
            <w:tcW w:w="1300" w:type="dxa"/>
            <w:shd w:val="clear" w:color="auto" w:fill="F2F2F2"/>
          </w:tcPr>
          <w:p w14:paraId="635A52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293F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shd w:val="clear" w:color="auto" w:fill="F2F2F2"/>
          </w:tcPr>
          <w:p w14:paraId="188538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C4B2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EE85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0C3911" w14:textId="77777777" w:rsidTr="00EB578C">
        <w:tc>
          <w:tcPr>
            <w:tcW w:w="3389" w:type="dxa"/>
          </w:tcPr>
          <w:p w14:paraId="3911F1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006070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D8FD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617,75</w:t>
            </w:r>
          </w:p>
        </w:tc>
        <w:tc>
          <w:tcPr>
            <w:tcW w:w="1300" w:type="dxa"/>
          </w:tcPr>
          <w:p w14:paraId="3588BD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EAFA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9534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6F55A08" w14:textId="77777777" w:rsidTr="00EB578C">
        <w:trPr>
          <w:trHeight w:val="540"/>
        </w:trPr>
        <w:tc>
          <w:tcPr>
            <w:tcW w:w="3389" w:type="dxa"/>
            <w:shd w:val="clear" w:color="auto" w:fill="DAE8F2"/>
            <w:vAlign w:val="center"/>
          </w:tcPr>
          <w:p w14:paraId="00F612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K200901 PROJEKT WiFi4EU</w:t>
            </w:r>
          </w:p>
        </w:tc>
        <w:tc>
          <w:tcPr>
            <w:tcW w:w="1300" w:type="dxa"/>
            <w:shd w:val="clear" w:color="auto" w:fill="DAE8F2"/>
            <w:vAlign w:val="center"/>
          </w:tcPr>
          <w:p w14:paraId="7B3DE8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1.648,75</w:t>
            </w:r>
          </w:p>
        </w:tc>
        <w:tc>
          <w:tcPr>
            <w:tcW w:w="1300" w:type="dxa"/>
            <w:shd w:val="clear" w:color="auto" w:fill="DAE8F2"/>
            <w:vAlign w:val="center"/>
          </w:tcPr>
          <w:p w14:paraId="1102A0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w:t>
            </w:r>
          </w:p>
        </w:tc>
        <w:tc>
          <w:tcPr>
            <w:tcW w:w="1300" w:type="dxa"/>
            <w:shd w:val="clear" w:color="auto" w:fill="DAE8F2"/>
            <w:vAlign w:val="center"/>
          </w:tcPr>
          <w:p w14:paraId="2CE4C8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w:t>
            </w:r>
          </w:p>
        </w:tc>
        <w:tc>
          <w:tcPr>
            <w:tcW w:w="1300" w:type="dxa"/>
            <w:shd w:val="clear" w:color="auto" w:fill="DAE8F2"/>
            <w:vAlign w:val="center"/>
          </w:tcPr>
          <w:p w14:paraId="5FDDF1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w:t>
            </w:r>
          </w:p>
        </w:tc>
        <w:tc>
          <w:tcPr>
            <w:tcW w:w="1300" w:type="dxa"/>
            <w:shd w:val="clear" w:color="auto" w:fill="DAE8F2"/>
            <w:vAlign w:val="center"/>
          </w:tcPr>
          <w:p w14:paraId="60931E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w:t>
            </w:r>
          </w:p>
        </w:tc>
      </w:tr>
      <w:tr w:rsidR="00110C2C" w:rsidRPr="003E3B4A" w14:paraId="18F7F65B" w14:textId="77777777" w:rsidTr="00EB578C">
        <w:tc>
          <w:tcPr>
            <w:tcW w:w="3389" w:type="dxa"/>
            <w:shd w:val="clear" w:color="auto" w:fill="CBFFCB"/>
          </w:tcPr>
          <w:p w14:paraId="0D8B8E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3DF789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1.648,75</w:t>
            </w:r>
          </w:p>
        </w:tc>
        <w:tc>
          <w:tcPr>
            <w:tcW w:w="1300" w:type="dxa"/>
            <w:shd w:val="clear" w:color="auto" w:fill="CBFFCB"/>
          </w:tcPr>
          <w:p w14:paraId="5C656D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3A2A4B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B124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DC711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8A47D4" w14:textId="77777777" w:rsidTr="00EB578C">
        <w:tc>
          <w:tcPr>
            <w:tcW w:w="3389" w:type="dxa"/>
            <w:shd w:val="clear" w:color="auto" w:fill="F2F2F2"/>
          </w:tcPr>
          <w:p w14:paraId="7BB2CF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5C12F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1.648,75</w:t>
            </w:r>
          </w:p>
        </w:tc>
        <w:tc>
          <w:tcPr>
            <w:tcW w:w="1300" w:type="dxa"/>
            <w:shd w:val="clear" w:color="auto" w:fill="F2F2F2"/>
          </w:tcPr>
          <w:p w14:paraId="2F4948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2976E2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0CDE3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9ACB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BFDDFA" w14:textId="77777777" w:rsidTr="00EB578C">
        <w:tc>
          <w:tcPr>
            <w:tcW w:w="3389" w:type="dxa"/>
          </w:tcPr>
          <w:p w14:paraId="39F252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04A50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1.648,75</w:t>
            </w:r>
          </w:p>
        </w:tc>
        <w:tc>
          <w:tcPr>
            <w:tcW w:w="1300" w:type="dxa"/>
          </w:tcPr>
          <w:p w14:paraId="5E110D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4F36B5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CAD6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8A75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D7198B" w14:textId="77777777" w:rsidTr="00EB578C">
        <w:tc>
          <w:tcPr>
            <w:tcW w:w="3389" w:type="dxa"/>
            <w:shd w:val="clear" w:color="auto" w:fill="CBFFCB"/>
          </w:tcPr>
          <w:p w14:paraId="0DB3B6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25D82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51E8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5961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14F8FF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2F5DA6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1361A378" w14:textId="77777777" w:rsidTr="00EB578C">
        <w:tc>
          <w:tcPr>
            <w:tcW w:w="3389" w:type="dxa"/>
            <w:shd w:val="clear" w:color="auto" w:fill="F2F2F2"/>
          </w:tcPr>
          <w:p w14:paraId="74FBB8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7D81F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92C31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7C9E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1AC992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42174F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3F0C10A4" w14:textId="77777777" w:rsidTr="00EB578C">
        <w:tc>
          <w:tcPr>
            <w:tcW w:w="3389" w:type="dxa"/>
          </w:tcPr>
          <w:p w14:paraId="23C8F5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F8AB7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79D58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4794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171CEC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4BB377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78C9161D" w14:textId="77777777" w:rsidTr="00EB578C">
        <w:trPr>
          <w:trHeight w:val="540"/>
        </w:trPr>
        <w:tc>
          <w:tcPr>
            <w:tcW w:w="3389" w:type="dxa"/>
            <w:shd w:val="clear" w:color="auto" w:fill="17365D"/>
            <w:vAlign w:val="center"/>
          </w:tcPr>
          <w:p w14:paraId="4CE74C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2010 OBRAZOVANJE</w:t>
            </w:r>
          </w:p>
        </w:tc>
        <w:tc>
          <w:tcPr>
            <w:tcW w:w="1300" w:type="dxa"/>
            <w:shd w:val="clear" w:color="auto" w:fill="17365D"/>
            <w:vAlign w:val="center"/>
          </w:tcPr>
          <w:p w14:paraId="605F6A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59.153,09</w:t>
            </w:r>
          </w:p>
        </w:tc>
        <w:tc>
          <w:tcPr>
            <w:tcW w:w="1300" w:type="dxa"/>
            <w:shd w:val="clear" w:color="auto" w:fill="17365D"/>
            <w:vAlign w:val="center"/>
          </w:tcPr>
          <w:p w14:paraId="4779D7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86.631,40</w:t>
            </w:r>
          </w:p>
        </w:tc>
        <w:tc>
          <w:tcPr>
            <w:tcW w:w="1300" w:type="dxa"/>
            <w:shd w:val="clear" w:color="auto" w:fill="17365D"/>
            <w:vAlign w:val="center"/>
          </w:tcPr>
          <w:p w14:paraId="284B6E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89.231,40</w:t>
            </w:r>
          </w:p>
        </w:tc>
        <w:tc>
          <w:tcPr>
            <w:tcW w:w="1300" w:type="dxa"/>
            <w:shd w:val="clear" w:color="auto" w:fill="17365D"/>
            <w:vAlign w:val="center"/>
          </w:tcPr>
          <w:p w14:paraId="70D864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72.021,77</w:t>
            </w:r>
          </w:p>
        </w:tc>
        <w:tc>
          <w:tcPr>
            <w:tcW w:w="1300" w:type="dxa"/>
            <w:shd w:val="clear" w:color="auto" w:fill="17365D"/>
            <w:vAlign w:val="center"/>
          </w:tcPr>
          <w:p w14:paraId="388F9E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74.521,77</w:t>
            </w:r>
          </w:p>
        </w:tc>
      </w:tr>
      <w:tr w:rsidR="00110C2C" w:rsidRPr="003E3B4A" w14:paraId="0DD5EB5F" w14:textId="77777777" w:rsidTr="00EB578C">
        <w:trPr>
          <w:trHeight w:val="540"/>
        </w:trPr>
        <w:tc>
          <w:tcPr>
            <w:tcW w:w="3389" w:type="dxa"/>
            <w:shd w:val="clear" w:color="auto" w:fill="DAE8F2"/>
            <w:vAlign w:val="center"/>
          </w:tcPr>
          <w:p w14:paraId="556260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A201001 PREDŠKOLSKO OBRAZOVANJE</w:t>
            </w:r>
          </w:p>
        </w:tc>
        <w:tc>
          <w:tcPr>
            <w:tcW w:w="1300" w:type="dxa"/>
            <w:shd w:val="clear" w:color="auto" w:fill="DAE8F2"/>
            <w:vAlign w:val="center"/>
          </w:tcPr>
          <w:p w14:paraId="3A2A71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34.569,96</w:t>
            </w:r>
          </w:p>
        </w:tc>
        <w:tc>
          <w:tcPr>
            <w:tcW w:w="1300" w:type="dxa"/>
            <w:shd w:val="clear" w:color="auto" w:fill="DAE8F2"/>
            <w:vAlign w:val="center"/>
          </w:tcPr>
          <w:p w14:paraId="093EC7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62.557,42</w:t>
            </w:r>
          </w:p>
        </w:tc>
        <w:tc>
          <w:tcPr>
            <w:tcW w:w="1300" w:type="dxa"/>
            <w:shd w:val="clear" w:color="auto" w:fill="DAE8F2"/>
            <w:vAlign w:val="center"/>
          </w:tcPr>
          <w:p w14:paraId="486EB4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62.557,42</w:t>
            </w:r>
          </w:p>
        </w:tc>
        <w:tc>
          <w:tcPr>
            <w:tcW w:w="1300" w:type="dxa"/>
            <w:shd w:val="clear" w:color="auto" w:fill="DAE8F2"/>
            <w:vAlign w:val="center"/>
          </w:tcPr>
          <w:p w14:paraId="5A0D5D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46.961,77</w:t>
            </w:r>
          </w:p>
        </w:tc>
        <w:tc>
          <w:tcPr>
            <w:tcW w:w="1300" w:type="dxa"/>
            <w:shd w:val="clear" w:color="auto" w:fill="DAE8F2"/>
            <w:vAlign w:val="center"/>
          </w:tcPr>
          <w:p w14:paraId="4DBE05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46.961,77</w:t>
            </w:r>
          </w:p>
        </w:tc>
      </w:tr>
      <w:tr w:rsidR="00110C2C" w:rsidRPr="003E3B4A" w14:paraId="2ECACEA5" w14:textId="77777777" w:rsidTr="00EB578C">
        <w:tc>
          <w:tcPr>
            <w:tcW w:w="3389" w:type="dxa"/>
            <w:shd w:val="clear" w:color="auto" w:fill="CBFFCB"/>
          </w:tcPr>
          <w:p w14:paraId="62B34E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13E451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34.569,96</w:t>
            </w:r>
          </w:p>
        </w:tc>
        <w:tc>
          <w:tcPr>
            <w:tcW w:w="1300" w:type="dxa"/>
            <w:shd w:val="clear" w:color="auto" w:fill="CBFFCB"/>
          </w:tcPr>
          <w:p w14:paraId="39248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shd w:val="clear" w:color="auto" w:fill="CBFFCB"/>
          </w:tcPr>
          <w:p w14:paraId="4951CE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5DE7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875B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98ACB11" w14:textId="77777777" w:rsidTr="00EB578C">
        <w:tc>
          <w:tcPr>
            <w:tcW w:w="3389" w:type="dxa"/>
            <w:shd w:val="clear" w:color="auto" w:fill="F2F2F2"/>
          </w:tcPr>
          <w:p w14:paraId="356661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3B01D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34.569,96</w:t>
            </w:r>
          </w:p>
        </w:tc>
        <w:tc>
          <w:tcPr>
            <w:tcW w:w="1300" w:type="dxa"/>
            <w:shd w:val="clear" w:color="auto" w:fill="F2F2F2"/>
          </w:tcPr>
          <w:p w14:paraId="067985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shd w:val="clear" w:color="auto" w:fill="F2F2F2"/>
          </w:tcPr>
          <w:p w14:paraId="7EFA2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D8112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A73A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0F3F06" w14:textId="77777777" w:rsidTr="00EB578C">
        <w:tc>
          <w:tcPr>
            <w:tcW w:w="3389" w:type="dxa"/>
          </w:tcPr>
          <w:p w14:paraId="7C9D12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0D33C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1.619,96</w:t>
            </w:r>
          </w:p>
        </w:tc>
        <w:tc>
          <w:tcPr>
            <w:tcW w:w="1300" w:type="dxa"/>
          </w:tcPr>
          <w:p w14:paraId="32C328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1.791,67</w:t>
            </w:r>
          </w:p>
        </w:tc>
        <w:tc>
          <w:tcPr>
            <w:tcW w:w="1300" w:type="dxa"/>
          </w:tcPr>
          <w:p w14:paraId="03EFC1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F1D0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AE0D3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2E24C3" w14:textId="77777777" w:rsidTr="00EB578C">
        <w:tc>
          <w:tcPr>
            <w:tcW w:w="3389" w:type="dxa"/>
          </w:tcPr>
          <w:p w14:paraId="69F19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73C602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w:t>
            </w:r>
          </w:p>
        </w:tc>
        <w:tc>
          <w:tcPr>
            <w:tcW w:w="1300" w:type="dxa"/>
          </w:tcPr>
          <w:p w14:paraId="0E5A18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w:t>
            </w:r>
          </w:p>
        </w:tc>
        <w:tc>
          <w:tcPr>
            <w:tcW w:w="1300" w:type="dxa"/>
          </w:tcPr>
          <w:p w14:paraId="317559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E084F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FE304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46EDE3D" w14:textId="77777777" w:rsidTr="00EB578C">
        <w:tc>
          <w:tcPr>
            <w:tcW w:w="3389" w:type="dxa"/>
          </w:tcPr>
          <w:p w14:paraId="7C4532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05A17F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32.800,00</w:t>
            </w:r>
          </w:p>
        </w:tc>
        <w:tc>
          <w:tcPr>
            <w:tcW w:w="1300" w:type="dxa"/>
          </w:tcPr>
          <w:p w14:paraId="1F95AA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60.465,75</w:t>
            </w:r>
          </w:p>
        </w:tc>
        <w:tc>
          <w:tcPr>
            <w:tcW w:w="1300" w:type="dxa"/>
          </w:tcPr>
          <w:p w14:paraId="4BC7BB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8006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276D8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BCCE5F" w14:textId="77777777" w:rsidTr="00EB578C">
        <w:tc>
          <w:tcPr>
            <w:tcW w:w="3389" w:type="dxa"/>
            <w:shd w:val="clear" w:color="auto" w:fill="CBFFCB"/>
          </w:tcPr>
          <w:p w14:paraId="3C50A7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D45DE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86D3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B60BA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shd w:val="clear" w:color="auto" w:fill="CBFFCB"/>
          </w:tcPr>
          <w:p w14:paraId="28D4D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c>
          <w:tcPr>
            <w:tcW w:w="1300" w:type="dxa"/>
            <w:shd w:val="clear" w:color="auto" w:fill="CBFFCB"/>
          </w:tcPr>
          <w:p w14:paraId="0782A9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r>
      <w:tr w:rsidR="00110C2C" w:rsidRPr="003E3B4A" w14:paraId="216D4D75" w14:textId="77777777" w:rsidTr="00EB578C">
        <w:tc>
          <w:tcPr>
            <w:tcW w:w="3389" w:type="dxa"/>
            <w:shd w:val="clear" w:color="auto" w:fill="F2F2F2"/>
          </w:tcPr>
          <w:p w14:paraId="7845E8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D07B0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FEF4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F7F0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62.557,42</w:t>
            </w:r>
          </w:p>
        </w:tc>
        <w:tc>
          <w:tcPr>
            <w:tcW w:w="1300" w:type="dxa"/>
            <w:shd w:val="clear" w:color="auto" w:fill="F2F2F2"/>
          </w:tcPr>
          <w:p w14:paraId="5FC30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c>
          <w:tcPr>
            <w:tcW w:w="1300" w:type="dxa"/>
            <w:shd w:val="clear" w:color="auto" w:fill="F2F2F2"/>
          </w:tcPr>
          <w:p w14:paraId="582869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46.961,77</w:t>
            </w:r>
          </w:p>
        </w:tc>
      </w:tr>
      <w:tr w:rsidR="00110C2C" w:rsidRPr="003E3B4A" w14:paraId="45639A4C" w14:textId="77777777" w:rsidTr="00EB578C">
        <w:tc>
          <w:tcPr>
            <w:tcW w:w="3389" w:type="dxa"/>
          </w:tcPr>
          <w:p w14:paraId="794134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57AB4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F62E8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73CA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1.791,67</w:t>
            </w:r>
          </w:p>
        </w:tc>
        <w:tc>
          <w:tcPr>
            <w:tcW w:w="1300" w:type="dxa"/>
          </w:tcPr>
          <w:p w14:paraId="251EB5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1.661,77</w:t>
            </w:r>
          </w:p>
        </w:tc>
        <w:tc>
          <w:tcPr>
            <w:tcW w:w="1300" w:type="dxa"/>
          </w:tcPr>
          <w:p w14:paraId="2623C5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1.661,77</w:t>
            </w:r>
          </w:p>
        </w:tc>
      </w:tr>
      <w:tr w:rsidR="00110C2C" w:rsidRPr="003E3B4A" w14:paraId="67E17FAF" w14:textId="77777777" w:rsidTr="00EB578C">
        <w:tc>
          <w:tcPr>
            <w:tcW w:w="3389" w:type="dxa"/>
          </w:tcPr>
          <w:p w14:paraId="192339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77670E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B1F6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429C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w:t>
            </w:r>
          </w:p>
        </w:tc>
        <w:tc>
          <w:tcPr>
            <w:tcW w:w="1300" w:type="dxa"/>
          </w:tcPr>
          <w:p w14:paraId="437A9A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w:t>
            </w:r>
          </w:p>
        </w:tc>
        <w:tc>
          <w:tcPr>
            <w:tcW w:w="1300" w:type="dxa"/>
          </w:tcPr>
          <w:p w14:paraId="518B4B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w:t>
            </w:r>
          </w:p>
        </w:tc>
      </w:tr>
      <w:tr w:rsidR="00110C2C" w:rsidRPr="003E3B4A" w14:paraId="509A1417" w14:textId="77777777" w:rsidTr="00EB578C">
        <w:tc>
          <w:tcPr>
            <w:tcW w:w="3389" w:type="dxa"/>
          </w:tcPr>
          <w:p w14:paraId="50EC43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12EFFB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8328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BADF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60.465,75</w:t>
            </w:r>
          </w:p>
        </w:tc>
        <w:tc>
          <w:tcPr>
            <w:tcW w:w="1300" w:type="dxa"/>
          </w:tcPr>
          <w:p w14:paraId="492720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45.000,00</w:t>
            </w:r>
          </w:p>
        </w:tc>
        <w:tc>
          <w:tcPr>
            <w:tcW w:w="1300" w:type="dxa"/>
          </w:tcPr>
          <w:p w14:paraId="7D26B2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45.000,00</w:t>
            </w:r>
          </w:p>
        </w:tc>
      </w:tr>
      <w:tr w:rsidR="00110C2C" w:rsidRPr="003E3B4A" w14:paraId="07EBCA1B" w14:textId="77777777" w:rsidTr="00EB578C">
        <w:trPr>
          <w:trHeight w:val="540"/>
        </w:trPr>
        <w:tc>
          <w:tcPr>
            <w:tcW w:w="3389" w:type="dxa"/>
            <w:shd w:val="clear" w:color="auto" w:fill="DAE8F2"/>
            <w:vAlign w:val="center"/>
          </w:tcPr>
          <w:p w14:paraId="420196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A201002 OSNOVNOŠKOLSKO OBRAZOVANJE</w:t>
            </w:r>
          </w:p>
        </w:tc>
        <w:tc>
          <w:tcPr>
            <w:tcW w:w="1300" w:type="dxa"/>
            <w:shd w:val="clear" w:color="auto" w:fill="DAE8F2"/>
            <w:vAlign w:val="center"/>
          </w:tcPr>
          <w:p w14:paraId="51F714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1.166,01</w:t>
            </w:r>
          </w:p>
        </w:tc>
        <w:tc>
          <w:tcPr>
            <w:tcW w:w="1300" w:type="dxa"/>
            <w:shd w:val="clear" w:color="auto" w:fill="DAE8F2"/>
            <w:vAlign w:val="center"/>
          </w:tcPr>
          <w:p w14:paraId="0EEC6C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973,98</w:t>
            </w:r>
          </w:p>
        </w:tc>
        <w:tc>
          <w:tcPr>
            <w:tcW w:w="1300" w:type="dxa"/>
            <w:shd w:val="clear" w:color="auto" w:fill="DAE8F2"/>
            <w:vAlign w:val="center"/>
          </w:tcPr>
          <w:p w14:paraId="1F1C6D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973,98</w:t>
            </w:r>
          </w:p>
        </w:tc>
        <w:tc>
          <w:tcPr>
            <w:tcW w:w="1300" w:type="dxa"/>
            <w:shd w:val="clear" w:color="auto" w:fill="DAE8F2"/>
            <w:vAlign w:val="center"/>
          </w:tcPr>
          <w:p w14:paraId="20A5D0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2.300,00</w:t>
            </w:r>
          </w:p>
        </w:tc>
        <w:tc>
          <w:tcPr>
            <w:tcW w:w="1300" w:type="dxa"/>
            <w:shd w:val="clear" w:color="auto" w:fill="DAE8F2"/>
            <w:vAlign w:val="center"/>
          </w:tcPr>
          <w:p w14:paraId="143D1F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2.300,00</w:t>
            </w:r>
          </w:p>
        </w:tc>
      </w:tr>
      <w:tr w:rsidR="00110C2C" w:rsidRPr="003E3B4A" w14:paraId="68229832" w14:textId="77777777" w:rsidTr="00EB578C">
        <w:tc>
          <w:tcPr>
            <w:tcW w:w="3389" w:type="dxa"/>
            <w:shd w:val="clear" w:color="auto" w:fill="CBFFCB"/>
          </w:tcPr>
          <w:p w14:paraId="7BB52D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708E0A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1.166,01</w:t>
            </w:r>
          </w:p>
        </w:tc>
        <w:tc>
          <w:tcPr>
            <w:tcW w:w="1300" w:type="dxa"/>
            <w:shd w:val="clear" w:color="auto" w:fill="CBFFCB"/>
          </w:tcPr>
          <w:p w14:paraId="144485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shd w:val="clear" w:color="auto" w:fill="CBFFCB"/>
          </w:tcPr>
          <w:p w14:paraId="23B2F9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2638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6523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B5F615" w14:textId="77777777" w:rsidTr="00EB578C">
        <w:tc>
          <w:tcPr>
            <w:tcW w:w="3389" w:type="dxa"/>
            <w:shd w:val="clear" w:color="auto" w:fill="F2F2F2"/>
          </w:tcPr>
          <w:p w14:paraId="123596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CDF3C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1.166,01</w:t>
            </w:r>
          </w:p>
        </w:tc>
        <w:tc>
          <w:tcPr>
            <w:tcW w:w="1300" w:type="dxa"/>
            <w:shd w:val="clear" w:color="auto" w:fill="F2F2F2"/>
          </w:tcPr>
          <w:p w14:paraId="0B26C1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shd w:val="clear" w:color="auto" w:fill="F2F2F2"/>
          </w:tcPr>
          <w:p w14:paraId="68C865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AE94E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8801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9C5EAA9" w14:textId="77777777" w:rsidTr="00EB578C">
        <w:tc>
          <w:tcPr>
            <w:tcW w:w="3389" w:type="dxa"/>
          </w:tcPr>
          <w:p w14:paraId="56AE7D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7F0FFF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3B827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w:t>
            </w:r>
          </w:p>
        </w:tc>
        <w:tc>
          <w:tcPr>
            <w:tcW w:w="1300" w:type="dxa"/>
          </w:tcPr>
          <w:p w14:paraId="6ACC9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9120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8E36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5FB4A8B" w14:textId="77777777" w:rsidTr="00EB578C">
        <w:tc>
          <w:tcPr>
            <w:tcW w:w="3389" w:type="dxa"/>
          </w:tcPr>
          <w:p w14:paraId="48C822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40DA78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1.166,01</w:t>
            </w:r>
          </w:p>
        </w:tc>
        <w:tc>
          <w:tcPr>
            <w:tcW w:w="1300" w:type="dxa"/>
          </w:tcPr>
          <w:p w14:paraId="1855C9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773,98</w:t>
            </w:r>
          </w:p>
        </w:tc>
        <w:tc>
          <w:tcPr>
            <w:tcW w:w="1300" w:type="dxa"/>
          </w:tcPr>
          <w:p w14:paraId="2E2B24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334F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72CB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BE72A0" w14:textId="77777777" w:rsidTr="00EB578C">
        <w:tc>
          <w:tcPr>
            <w:tcW w:w="3389" w:type="dxa"/>
            <w:shd w:val="clear" w:color="auto" w:fill="CBFFCB"/>
          </w:tcPr>
          <w:p w14:paraId="646762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6D3F93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B160D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80121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shd w:val="clear" w:color="auto" w:fill="CBFFCB"/>
          </w:tcPr>
          <w:p w14:paraId="3E756F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c>
          <w:tcPr>
            <w:tcW w:w="1300" w:type="dxa"/>
            <w:shd w:val="clear" w:color="auto" w:fill="CBFFCB"/>
          </w:tcPr>
          <w:p w14:paraId="3A4AB9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r>
      <w:tr w:rsidR="00110C2C" w:rsidRPr="003E3B4A" w14:paraId="70E500AD" w14:textId="77777777" w:rsidTr="00EB578C">
        <w:tc>
          <w:tcPr>
            <w:tcW w:w="3389" w:type="dxa"/>
            <w:shd w:val="clear" w:color="auto" w:fill="F2F2F2"/>
          </w:tcPr>
          <w:p w14:paraId="28405A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7E5CC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EC64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E4B7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973,98</w:t>
            </w:r>
          </w:p>
        </w:tc>
        <w:tc>
          <w:tcPr>
            <w:tcW w:w="1300" w:type="dxa"/>
            <w:shd w:val="clear" w:color="auto" w:fill="F2F2F2"/>
          </w:tcPr>
          <w:p w14:paraId="295854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c>
          <w:tcPr>
            <w:tcW w:w="1300" w:type="dxa"/>
            <w:shd w:val="clear" w:color="auto" w:fill="F2F2F2"/>
          </w:tcPr>
          <w:p w14:paraId="3C9D12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2.300,00</w:t>
            </w:r>
          </w:p>
        </w:tc>
      </w:tr>
      <w:tr w:rsidR="00110C2C" w:rsidRPr="003E3B4A" w14:paraId="3E3C1730" w14:textId="77777777" w:rsidTr="00EB578C">
        <w:tc>
          <w:tcPr>
            <w:tcW w:w="3389" w:type="dxa"/>
          </w:tcPr>
          <w:p w14:paraId="1C57DE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71F1D7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5D6F4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7BAC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w:t>
            </w:r>
          </w:p>
        </w:tc>
        <w:tc>
          <w:tcPr>
            <w:tcW w:w="1300" w:type="dxa"/>
          </w:tcPr>
          <w:p w14:paraId="5D9B66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w:t>
            </w:r>
          </w:p>
        </w:tc>
        <w:tc>
          <w:tcPr>
            <w:tcW w:w="1300" w:type="dxa"/>
          </w:tcPr>
          <w:p w14:paraId="2DBCC7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w:t>
            </w:r>
          </w:p>
        </w:tc>
      </w:tr>
      <w:tr w:rsidR="00110C2C" w:rsidRPr="003E3B4A" w14:paraId="5BB2E3CD" w14:textId="77777777" w:rsidTr="00EB578C">
        <w:tc>
          <w:tcPr>
            <w:tcW w:w="3389" w:type="dxa"/>
          </w:tcPr>
          <w:p w14:paraId="22525D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4CE5B2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ED87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864C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773,98</w:t>
            </w:r>
          </w:p>
        </w:tc>
        <w:tc>
          <w:tcPr>
            <w:tcW w:w="1300" w:type="dxa"/>
          </w:tcPr>
          <w:p w14:paraId="74214E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tcPr>
          <w:p w14:paraId="3CDF40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r>
      <w:tr w:rsidR="00110C2C" w:rsidRPr="003E3B4A" w14:paraId="019D54F4" w14:textId="77777777" w:rsidTr="00EB578C">
        <w:trPr>
          <w:trHeight w:val="540"/>
        </w:trPr>
        <w:tc>
          <w:tcPr>
            <w:tcW w:w="3389" w:type="dxa"/>
            <w:shd w:val="clear" w:color="auto" w:fill="DAE8F2"/>
            <w:vAlign w:val="center"/>
          </w:tcPr>
          <w:p w14:paraId="78DA05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A201003 SREDNJOŠKOLSKO OBRAZIVANJE</w:t>
            </w:r>
          </w:p>
        </w:tc>
        <w:tc>
          <w:tcPr>
            <w:tcW w:w="1300" w:type="dxa"/>
            <w:shd w:val="clear" w:color="auto" w:fill="DAE8F2"/>
            <w:vAlign w:val="center"/>
          </w:tcPr>
          <w:p w14:paraId="5F1CF9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16.917,12</w:t>
            </w:r>
          </w:p>
        </w:tc>
        <w:tc>
          <w:tcPr>
            <w:tcW w:w="1300" w:type="dxa"/>
            <w:shd w:val="clear" w:color="auto" w:fill="DAE8F2"/>
            <w:vAlign w:val="center"/>
          </w:tcPr>
          <w:p w14:paraId="75A87B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17.900,00</w:t>
            </w:r>
          </w:p>
        </w:tc>
        <w:tc>
          <w:tcPr>
            <w:tcW w:w="1300" w:type="dxa"/>
            <w:shd w:val="clear" w:color="auto" w:fill="DAE8F2"/>
            <w:vAlign w:val="center"/>
          </w:tcPr>
          <w:p w14:paraId="5BA610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17.900,00</w:t>
            </w:r>
          </w:p>
        </w:tc>
        <w:tc>
          <w:tcPr>
            <w:tcW w:w="1300" w:type="dxa"/>
            <w:shd w:val="clear" w:color="auto" w:fill="DAE8F2"/>
            <w:vAlign w:val="center"/>
          </w:tcPr>
          <w:p w14:paraId="0CD3F8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16.260,00</w:t>
            </w:r>
          </w:p>
        </w:tc>
        <w:tc>
          <w:tcPr>
            <w:tcW w:w="1300" w:type="dxa"/>
            <w:shd w:val="clear" w:color="auto" w:fill="DAE8F2"/>
            <w:vAlign w:val="center"/>
          </w:tcPr>
          <w:p w14:paraId="3AF91B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16.260,00</w:t>
            </w:r>
          </w:p>
        </w:tc>
      </w:tr>
      <w:tr w:rsidR="00110C2C" w:rsidRPr="003E3B4A" w14:paraId="60B68771" w14:textId="77777777" w:rsidTr="00EB578C">
        <w:tc>
          <w:tcPr>
            <w:tcW w:w="3389" w:type="dxa"/>
            <w:shd w:val="clear" w:color="auto" w:fill="CBFFCB"/>
          </w:tcPr>
          <w:p w14:paraId="0BD0C4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19 PRIHODI OD FISKALNOG IZRAVNANJA</w:t>
            </w:r>
          </w:p>
        </w:tc>
        <w:tc>
          <w:tcPr>
            <w:tcW w:w="1300" w:type="dxa"/>
            <w:shd w:val="clear" w:color="auto" w:fill="CBFFCB"/>
          </w:tcPr>
          <w:p w14:paraId="631E5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16.917,12</w:t>
            </w:r>
          </w:p>
        </w:tc>
        <w:tc>
          <w:tcPr>
            <w:tcW w:w="1300" w:type="dxa"/>
            <w:shd w:val="clear" w:color="auto" w:fill="CBFFCB"/>
          </w:tcPr>
          <w:p w14:paraId="1F0E14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13.780,00</w:t>
            </w:r>
          </w:p>
        </w:tc>
        <w:tc>
          <w:tcPr>
            <w:tcW w:w="1300" w:type="dxa"/>
            <w:shd w:val="clear" w:color="auto" w:fill="CBFFCB"/>
          </w:tcPr>
          <w:p w14:paraId="7A3A57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3EA2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CF0E6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85A829" w14:textId="77777777" w:rsidTr="00EB578C">
        <w:tc>
          <w:tcPr>
            <w:tcW w:w="3389" w:type="dxa"/>
            <w:shd w:val="clear" w:color="auto" w:fill="F2F2F2"/>
          </w:tcPr>
          <w:p w14:paraId="5576EA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E0FBC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16.917,12</w:t>
            </w:r>
          </w:p>
        </w:tc>
        <w:tc>
          <w:tcPr>
            <w:tcW w:w="1300" w:type="dxa"/>
            <w:shd w:val="clear" w:color="auto" w:fill="F2F2F2"/>
          </w:tcPr>
          <w:p w14:paraId="4CBD29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13.780,00</w:t>
            </w:r>
          </w:p>
        </w:tc>
        <w:tc>
          <w:tcPr>
            <w:tcW w:w="1300" w:type="dxa"/>
            <w:shd w:val="clear" w:color="auto" w:fill="F2F2F2"/>
          </w:tcPr>
          <w:p w14:paraId="0FFC1C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D619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1947C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EC7537" w14:textId="77777777" w:rsidTr="00EB578C">
        <w:tc>
          <w:tcPr>
            <w:tcW w:w="3389" w:type="dxa"/>
          </w:tcPr>
          <w:p w14:paraId="0A90E9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4697D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8.010,00</w:t>
            </w:r>
          </w:p>
        </w:tc>
        <w:tc>
          <w:tcPr>
            <w:tcW w:w="1300" w:type="dxa"/>
          </w:tcPr>
          <w:p w14:paraId="0E0A62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8.200,00</w:t>
            </w:r>
          </w:p>
        </w:tc>
        <w:tc>
          <w:tcPr>
            <w:tcW w:w="1300" w:type="dxa"/>
          </w:tcPr>
          <w:p w14:paraId="3F749F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0C8D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8EA2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8C4136" w14:textId="77777777" w:rsidTr="00EB578C">
        <w:tc>
          <w:tcPr>
            <w:tcW w:w="3389" w:type="dxa"/>
          </w:tcPr>
          <w:p w14:paraId="10598F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56DB72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8.907,12</w:t>
            </w:r>
          </w:p>
        </w:tc>
        <w:tc>
          <w:tcPr>
            <w:tcW w:w="1300" w:type="dxa"/>
          </w:tcPr>
          <w:p w14:paraId="3BC00B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5.580,00</w:t>
            </w:r>
          </w:p>
        </w:tc>
        <w:tc>
          <w:tcPr>
            <w:tcW w:w="1300" w:type="dxa"/>
          </w:tcPr>
          <w:p w14:paraId="518B7D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6BB8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8976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3435C16" w14:textId="77777777" w:rsidTr="00EB578C">
        <w:tc>
          <w:tcPr>
            <w:tcW w:w="3389" w:type="dxa"/>
            <w:shd w:val="clear" w:color="auto" w:fill="CBFFCB"/>
          </w:tcPr>
          <w:p w14:paraId="25AE9B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6877A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66283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49FE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13.780,00</w:t>
            </w:r>
          </w:p>
        </w:tc>
        <w:tc>
          <w:tcPr>
            <w:tcW w:w="1300" w:type="dxa"/>
            <w:shd w:val="clear" w:color="auto" w:fill="CBFFCB"/>
          </w:tcPr>
          <w:p w14:paraId="0DB78B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c>
          <w:tcPr>
            <w:tcW w:w="1300" w:type="dxa"/>
            <w:shd w:val="clear" w:color="auto" w:fill="CBFFCB"/>
          </w:tcPr>
          <w:p w14:paraId="556874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r>
      <w:tr w:rsidR="00110C2C" w:rsidRPr="003E3B4A" w14:paraId="26C7249F" w14:textId="77777777" w:rsidTr="00EB578C">
        <w:tc>
          <w:tcPr>
            <w:tcW w:w="3389" w:type="dxa"/>
            <w:shd w:val="clear" w:color="auto" w:fill="F2F2F2"/>
          </w:tcPr>
          <w:p w14:paraId="6A3079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0BF93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87F1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A393B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13.780,00</w:t>
            </w:r>
          </w:p>
        </w:tc>
        <w:tc>
          <w:tcPr>
            <w:tcW w:w="1300" w:type="dxa"/>
            <w:shd w:val="clear" w:color="auto" w:fill="F2F2F2"/>
          </w:tcPr>
          <w:p w14:paraId="30BADA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c>
          <w:tcPr>
            <w:tcW w:w="1300" w:type="dxa"/>
            <w:shd w:val="clear" w:color="auto" w:fill="F2F2F2"/>
          </w:tcPr>
          <w:p w14:paraId="0B5DC1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16.260,00</w:t>
            </w:r>
          </w:p>
        </w:tc>
      </w:tr>
      <w:tr w:rsidR="00110C2C" w:rsidRPr="003E3B4A" w14:paraId="42F7BB6F" w14:textId="77777777" w:rsidTr="00EB578C">
        <w:tc>
          <w:tcPr>
            <w:tcW w:w="3389" w:type="dxa"/>
          </w:tcPr>
          <w:p w14:paraId="40D4B7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B8FF4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9369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4508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8.200,00</w:t>
            </w:r>
          </w:p>
        </w:tc>
        <w:tc>
          <w:tcPr>
            <w:tcW w:w="1300" w:type="dxa"/>
          </w:tcPr>
          <w:p w14:paraId="1959C0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7.200,00</w:t>
            </w:r>
          </w:p>
        </w:tc>
        <w:tc>
          <w:tcPr>
            <w:tcW w:w="1300" w:type="dxa"/>
          </w:tcPr>
          <w:p w14:paraId="233F00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7.200,00</w:t>
            </w:r>
          </w:p>
        </w:tc>
      </w:tr>
      <w:tr w:rsidR="00110C2C" w:rsidRPr="003E3B4A" w14:paraId="6C241172" w14:textId="77777777" w:rsidTr="00EB578C">
        <w:tc>
          <w:tcPr>
            <w:tcW w:w="3389" w:type="dxa"/>
          </w:tcPr>
          <w:p w14:paraId="34DE64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52BF47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2978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07F1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5.580,00</w:t>
            </w:r>
          </w:p>
        </w:tc>
        <w:tc>
          <w:tcPr>
            <w:tcW w:w="1300" w:type="dxa"/>
          </w:tcPr>
          <w:p w14:paraId="5CBBFA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9.060,00</w:t>
            </w:r>
          </w:p>
        </w:tc>
        <w:tc>
          <w:tcPr>
            <w:tcW w:w="1300" w:type="dxa"/>
          </w:tcPr>
          <w:p w14:paraId="32907D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9.060,00</w:t>
            </w:r>
          </w:p>
        </w:tc>
      </w:tr>
      <w:tr w:rsidR="00110C2C" w:rsidRPr="003E3B4A" w14:paraId="21F76DD9" w14:textId="77777777" w:rsidTr="00EB578C">
        <w:tc>
          <w:tcPr>
            <w:tcW w:w="3389" w:type="dxa"/>
            <w:shd w:val="clear" w:color="auto" w:fill="CBFFCB"/>
          </w:tcPr>
          <w:p w14:paraId="3EBE22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512 TEKUĆE POMOĆI IZ DRŽAVNOG PRORAČUNA</w:t>
            </w:r>
          </w:p>
        </w:tc>
        <w:tc>
          <w:tcPr>
            <w:tcW w:w="1300" w:type="dxa"/>
            <w:shd w:val="clear" w:color="auto" w:fill="CBFFCB"/>
          </w:tcPr>
          <w:p w14:paraId="1F48D0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6775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shd w:val="clear" w:color="auto" w:fill="CBFFCB"/>
          </w:tcPr>
          <w:p w14:paraId="6705A6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C958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D4C44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468B4E" w14:textId="77777777" w:rsidTr="00EB578C">
        <w:tc>
          <w:tcPr>
            <w:tcW w:w="3389" w:type="dxa"/>
            <w:shd w:val="clear" w:color="auto" w:fill="F2F2F2"/>
          </w:tcPr>
          <w:p w14:paraId="2C3DD2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AC193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F3CD5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shd w:val="clear" w:color="auto" w:fill="F2F2F2"/>
          </w:tcPr>
          <w:p w14:paraId="6BCA0D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706F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162ED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11CEFF" w14:textId="77777777" w:rsidTr="00EB578C">
        <w:tc>
          <w:tcPr>
            <w:tcW w:w="3389" w:type="dxa"/>
          </w:tcPr>
          <w:p w14:paraId="7C5AF2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4817BC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970F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tcPr>
          <w:p w14:paraId="2B2FF4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B9D5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5391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152A81" w14:textId="77777777" w:rsidTr="00EB578C">
        <w:tc>
          <w:tcPr>
            <w:tcW w:w="3389" w:type="dxa"/>
            <w:shd w:val="clear" w:color="auto" w:fill="CBFFCB"/>
          </w:tcPr>
          <w:p w14:paraId="643ED2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59176A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26850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D4C5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shd w:val="clear" w:color="auto" w:fill="CBFFCB"/>
          </w:tcPr>
          <w:p w14:paraId="4BA740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537D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5F11A6" w14:textId="77777777" w:rsidTr="00EB578C">
        <w:tc>
          <w:tcPr>
            <w:tcW w:w="3389" w:type="dxa"/>
            <w:shd w:val="clear" w:color="auto" w:fill="F2F2F2"/>
          </w:tcPr>
          <w:p w14:paraId="670C57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F7E06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0DBB5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C5DA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shd w:val="clear" w:color="auto" w:fill="F2F2F2"/>
          </w:tcPr>
          <w:p w14:paraId="4C578B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91ED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732F7E" w14:textId="77777777" w:rsidTr="00EB578C">
        <w:tc>
          <w:tcPr>
            <w:tcW w:w="3389" w:type="dxa"/>
          </w:tcPr>
          <w:p w14:paraId="0C34E9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64EA84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DFC2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3B0D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4.120,00</w:t>
            </w:r>
          </w:p>
        </w:tc>
        <w:tc>
          <w:tcPr>
            <w:tcW w:w="1300" w:type="dxa"/>
          </w:tcPr>
          <w:p w14:paraId="167E23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036F5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64F6272" w14:textId="77777777" w:rsidTr="00EB578C">
        <w:trPr>
          <w:trHeight w:val="540"/>
        </w:trPr>
        <w:tc>
          <w:tcPr>
            <w:tcW w:w="3389" w:type="dxa"/>
            <w:shd w:val="clear" w:color="auto" w:fill="DAE8F2"/>
            <w:vAlign w:val="center"/>
          </w:tcPr>
          <w:p w14:paraId="78F1D2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A201004 VISOKO OBRAZOVANJE</w:t>
            </w:r>
          </w:p>
        </w:tc>
        <w:tc>
          <w:tcPr>
            <w:tcW w:w="1300" w:type="dxa"/>
            <w:shd w:val="clear" w:color="auto" w:fill="DAE8F2"/>
            <w:vAlign w:val="center"/>
          </w:tcPr>
          <w:p w14:paraId="701757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6.500,00</w:t>
            </w:r>
          </w:p>
        </w:tc>
        <w:tc>
          <w:tcPr>
            <w:tcW w:w="1300" w:type="dxa"/>
            <w:shd w:val="clear" w:color="auto" w:fill="DAE8F2"/>
            <w:vAlign w:val="center"/>
          </w:tcPr>
          <w:p w14:paraId="4A7207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5.200,00</w:t>
            </w:r>
          </w:p>
        </w:tc>
        <w:tc>
          <w:tcPr>
            <w:tcW w:w="1300" w:type="dxa"/>
            <w:shd w:val="clear" w:color="auto" w:fill="DAE8F2"/>
            <w:vAlign w:val="center"/>
          </w:tcPr>
          <w:p w14:paraId="138CF1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7.800,00</w:t>
            </w:r>
          </w:p>
        </w:tc>
        <w:tc>
          <w:tcPr>
            <w:tcW w:w="1300" w:type="dxa"/>
            <w:shd w:val="clear" w:color="auto" w:fill="DAE8F2"/>
            <w:vAlign w:val="center"/>
          </w:tcPr>
          <w:p w14:paraId="210C22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6.500,00</w:t>
            </w:r>
          </w:p>
        </w:tc>
        <w:tc>
          <w:tcPr>
            <w:tcW w:w="1300" w:type="dxa"/>
            <w:shd w:val="clear" w:color="auto" w:fill="DAE8F2"/>
            <w:vAlign w:val="center"/>
          </w:tcPr>
          <w:p w14:paraId="69A411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9.000,00</w:t>
            </w:r>
          </w:p>
        </w:tc>
      </w:tr>
      <w:tr w:rsidR="00110C2C" w:rsidRPr="003E3B4A" w14:paraId="781FC25F" w14:textId="77777777" w:rsidTr="00EB578C">
        <w:tc>
          <w:tcPr>
            <w:tcW w:w="3389" w:type="dxa"/>
            <w:shd w:val="clear" w:color="auto" w:fill="CBFFCB"/>
          </w:tcPr>
          <w:p w14:paraId="3E808A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645211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CBFFCB"/>
          </w:tcPr>
          <w:p w14:paraId="3B87BF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5.200,00</w:t>
            </w:r>
          </w:p>
        </w:tc>
        <w:tc>
          <w:tcPr>
            <w:tcW w:w="1300" w:type="dxa"/>
            <w:shd w:val="clear" w:color="auto" w:fill="CBFFCB"/>
          </w:tcPr>
          <w:p w14:paraId="61DB55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66CA8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8576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130179F" w14:textId="77777777" w:rsidTr="00EB578C">
        <w:tc>
          <w:tcPr>
            <w:tcW w:w="3389" w:type="dxa"/>
            <w:shd w:val="clear" w:color="auto" w:fill="F2F2F2"/>
          </w:tcPr>
          <w:p w14:paraId="7570A7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DD122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F2F2F2"/>
          </w:tcPr>
          <w:p w14:paraId="5B19FE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5.200,00</w:t>
            </w:r>
          </w:p>
        </w:tc>
        <w:tc>
          <w:tcPr>
            <w:tcW w:w="1300" w:type="dxa"/>
            <w:shd w:val="clear" w:color="auto" w:fill="F2F2F2"/>
          </w:tcPr>
          <w:p w14:paraId="0F371E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0A22D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B635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E93F4B" w14:textId="77777777" w:rsidTr="00EB578C">
        <w:tc>
          <w:tcPr>
            <w:tcW w:w="3389" w:type="dxa"/>
          </w:tcPr>
          <w:p w14:paraId="2D06DC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7B3C1A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4BC52C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5.200,00</w:t>
            </w:r>
          </w:p>
        </w:tc>
        <w:tc>
          <w:tcPr>
            <w:tcW w:w="1300" w:type="dxa"/>
          </w:tcPr>
          <w:p w14:paraId="66367A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130E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D0D00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7924D7" w14:textId="77777777" w:rsidTr="00EB578C">
        <w:tc>
          <w:tcPr>
            <w:tcW w:w="3389" w:type="dxa"/>
            <w:shd w:val="clear" w:color="auto" w:fill="CBFFCB"/>
          </w:tcPr>
          <w:p w14:paraId="0D2DE6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4FA51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2036E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8AD79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7.800,00</w:t>
            </w:r>
          </w:p>
        </w:tc>
        <w:tc>
          <w:tcPr>
            <w:tcW w:w="1300" w:type="dxa"/>
            <w:shd w:val="clear" w:color="auto" w:fill="CBFFCB"/>
          </w:tcPr>
          <w:p w14:paraId="122347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CBFFCB"/>
          </w:tcPr>
          <w:p w14:paraId="6E794C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r>
      <w:tr w:rsidR="00110C2C" w:rsidRPr="003E3B4A" w14:paraId="1F3C54D9" w14:textId="77777777" w:rsidTr="00EB578C">
        <w:tc>
          <w:tcPr>
            <w:tcW w:w="3389" w:type="dxa"/>
            <w:shd w:val="clear" w:color="auto" w:fill="F2F2F2"/>
          </w:tcPr>
          <w:p w14:paraId="488731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587F2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6B88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6CE8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7.800,00</w:t>
            </w:r>
          </w:p>
        </w:tc>
        <w:tc>
          <w:tcPr>
            <w:tcW w:w="1300" w:type="dxa"/>
            <w:shd w:val="clear" w:color="auto" w:fill="F2F2F2"/>
          </w:tcPr>
          <w:p w14:paraId="2831E4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F2F2F2"/>
          </w:tcPr>
          <w:p w14:paraId="1D2493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r>
      <w:tr w:rsidR="00110C2C" w:rsidRPr="003E3B4A" w14:paraId="77867848" w14:textId="77777777" w:rsidTr="00EB578C">
        <w:tc>
          <w:tcPr>
            <w:tcW w:w="3389" w:type="dxa"/>
          </w:tcPr>
          <w:p w14:paraId="688FC2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37 Naknade građanima i kućanstvima na temelju osiguranja i druge naknade</w:t>
            </w:r>
          </w:p>
        </w:tc>
        <w:tc>
          <w:tcPr>
            <w:tcW w:w="1300" w:type="dxa"/>
          </w:tcPr>
          <w:p w14:paraId="6E182A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1AFD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67711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7.800,00</w:t>
            </w:r>
          </w:p>
        </w:tc>
        <w:tc>
          <w:tcPr>
            <w:tcW w:w="1300" w:type="dxa"/>
          </w:tcPr>
          <w:p w14:paraId="70D552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42D81A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r>
      <w:tr w:rsidR="00110C2C" w:rsidRPr="003E3B4A" w14:paraId="704B067D" w14:textId="77777777" w:rsidTr="00EB578C">
        <w:trPr>
          <w:trHeight w:val="540"/>
        </w:trPr>
        <w:tc>
          <w:tcPr>
            <w:tcW w:w="3389" w:type="dxa"/>
            <w:shd w:val="clear" w:color="auto" w:fill="17365D"/>
            <w:vAlign w:val="center"/>
          </w:tcPr>
          <w:p w14:paraId="7CC168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2011 RAZVOJ SPORTA I REKREACIJE</w:t>
            </w:r>
          </w:p>
        </w:tc>
        <w:tc>
          <w:tcPr>
            <w:tcW w:w="1300" w:type="dxa"/>
            <w:shd w:val="clear" w:color="auto" w:fill="17365D"/>
            <w:vAlign w:val="center"/>
          </w:tcPr>
          <w:p w14:paraId="22C48B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108.208,55</w:t>
            </w:r>
          </w:p>
        </w:tc>
        <w:tc>
          <w:tcPr>
            <w:tcW w:w="1300" w:type="dxa"/>
            <w:shd w:val="clear" w:color="auto" w:fill="17365D"/>
            <w:vAlign w:val="center"/>
          </w:tcPr>
          <w:p w14:paraId="691A8C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63.723,38</w:t>
            </w:r>
          </w:p>
        </w:tc>
        <w:tc>
          <w:tcPr>
            <w:tcW w:w="1300" w:type="dxa"/>
            <w:shd w:val="clear" w:color="auto" w:fill="17365D"/>
            <w:vAlign w:val="center"/>
          </w:tcPr>
          <w:p w14:paraId="3A9706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135.916,26</w:t>
            </w:r>
          </w:p>
        </w:tc>
        <w:tc>
          <w:tcPr>
            <w:tcW w:w="1300" w:type="dxa"/>
            <w:shd w:val="clear" w:color="auto" w:fill="17365D"/>
            <w:vAlign w:val="center"/>
          </w:tcPr>
          <w:p w14:paraId="4EEFD1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55.850,00</w:t>
            </w:r>
          </w:p>
        </w:tc>
        <w:tc>
          <w:tcPr>
            <w:tcW w:w="1300" w:type="dxa"/>
            <w:shd w:val="clear" w:color="auto" w:fill="17365D"/>
            <w:vAlign w:val="center"/>
          </w:tcPr>
          <w:p w14:paraId="613604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85.850,00</w:t>
            </w:r>
          </w:p>
        </w:tc>
      </w:tr>
      <w:tr w:rsidR="00110C2C" w:rsidRPr="003E3B4A" w14:paraId="3746ADF8" w14:textId="77777777" w:rsidTr="00EB578C">
        <w:trPr>
          <w:trHeight w:val="540"/>
        </w:trPr>
        <w:tc>
          <w:tcPr>
            <w:tcW w:w="3389" w:type="dxa"/>
            <w:shd w:val="clear" w:color="auto" w:fill="DAE8F2"/>
            <w:vAlign w:val="center"/>
          </w:tcPr>
          <w:p w14:paraId="0944E8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A201101 POTICANJE SPORTSKIH AKTIVNOSTI</w:t>
            </w:r>
          </w:p>
        </w:tc>
        <w:tc>
          <w:tcPr>
            <w:tcW w:w="1300" w:type="dxa"/>
            <w:shd w:val="clear" w:color="auto" w:fill="DAE8F2"/>
            <w:vAlign w:val="center"/>
          </w:tcPr>
          <w:p w14:paraId="33A91F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3.850,00</w:t>
            </w:r>
          </w:p>
        </w:tc>
        <w:tc>
          <w:tcPr>
            <w:tcW w:w="1300" w:type="dxa"/>
            <w:shd w:val="clear" w:color="auto" w:fill="DAE8F2"/>
            <w:vAlign w:val="center"/>
          </w:tcPr>
          <w:p w14:paraId="7A17E8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3.850,00</w:t>
            </w:r>
          </w:p>
        </w:tc>
        <w:tc>
          <w:tcPr>
            <w:tcW w:w="1300" w:type="dxa"/>
            <w:shd w:val="clear" w:color="auto" w:fill="DAE8F2"/>
            <w:vAlign w:val="center"/>
          </w:tcPr>
          <w:p w14:paraId="024D7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3.850,00</w:t>
            </w:r>
          </w:p>
        </w:tc>
        <w:tc>
          <w:tcPr>
            <w:tcW w:w="1300" w:type="dxa"/>
            <w:shd w:val="clear" w:color="auto" w:fill="DAE8F2"/>
            <w:vAlign w:val="center"/>
          </w:tcPr>
          <w:p w14:paraId="70A641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5.850,00</w:t>
            </w:r>
          </w:p>
        </w:tc>
        <w:tc>
          <w:tcPr>
            <w:tcW w:w="1300" w:type="dxa"/>
            <w:shd w:val="clear" w:color="auto" w:fill="DAE8F2"/>
            <w:vAlign w:val="center"/>
          </w:tcPr>
          <w:p w14:paraId="3519BB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5.850,00</w:t>
            </w:r>
          </w:p>
        </w:tc>
      </w:tr>
      <w:tr w:rsidR="00110C2C" w:rsidRPr="003E3B4A" w14:paraId="6091876F" w14:textId="77777777" w:rsidTr="00EB578C">
        <w:tc>
          <w:tcPr>
            <w:tcW w:w="3389" w:type="dxa"/>
            <w:shd w:val="clear" w:color="auto" w:fill="CBFFCB"/>
          </w:tcPr>
          <w:p w14:paraId="2D8CDE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1046AB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22EFB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F6078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130C30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3.200,00</w:t>
            </w:r>
          </w:p>
        </w:tc>
        <w:tc>
          <w:tcPr>
            <w:tcW w:w="1300" w:type="dxa"/>
            <w:shd w:val="clear" w:color="auto" w:fill="CBFFCB"/>
          </w:tcPr>
          <w:p w14:paraId="55A61C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3.200,00</w:t>
            </w:r>
          </w:p>
        </w:tc>
      </w:tr>
      <w:tr w:rsidR="00110C2C" w:rsidRPr="003E3B4A" w14:paraId="5F8AB524" w14:textId="77777777" w:rsidTr="00EB578C">
        <w:tc>
          <w:tcPr>
            <w:tcW w:w="3389" w:type="dxa"/>
            <w:shd w:val="clear" w:color="auto" w:fill="F2F2F2"/>
          </w:tcPr>
          <w:p w14:paraId="4A059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2FF32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3AC2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4801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05660C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36FE94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28CE06E1" w14:textId="77777777" w:rsidTr="00EB578C">
        <w:tc>
          <w:tcPr>
            <w:tcW w:w="3389" w:type="dxa"/>
          </w:tcPr>
          <w:p w14:paraId="675408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1DC41E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C2A7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A3A9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0E9AA6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5DEEAF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r>
      <w:tr w:rsidR="00110C2C" w:rsidRPr="003E3B4A" w14:paraId="19B00416" w14:textId="77777777" w:rsidTr="00EB578C">
        <w:tc>
          <w:tcPr>
            <w:tcW w:w="3389" w:type="dxa"/>
            <w:shd w:val="clear" w:color="auto" w:fill="F2F2F2"/>
          </w:tcPr>
          <w:p w14:paraId="02EAA4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7EB0F1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52915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34F6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F337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43AE88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r>
      <w:tr w:rsidR="00110C2C" w:rsidRPr="003E3B4A" w14:paraId="2389AF00" w14:textId="77777777" w:rsidTr="00EB578C">
        <w:tc>
          <w:tcPr>
            <w:tcW w:w="3389" w:type="dxa"/>
          </w:tcPr>
          <w:p w14:paraId="10997B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42 Rashodi za nabavu proizvedene dugotrajne imovine</w:t>
            </w:r>
          </w:p>
        </w:tc>
        <w:tc>
          <w:tcPr>
            <w:tcW w:w="1300" w:type="dxa"/>
          </w:tcPr>
          <w:p w14:paraId="6B14C7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25FE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B231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A298B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26CD0D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r>
      <w:tr w:rsidR="00110C2C" w:rsidRPr="003E3B4A" w14:paraId="245D6648" w14:textId="77777777" w:rsidTr="00EB578C">
        <w:tc>
          <w:tcPr>
            <w:tcW w:w="3389" w:type="dxa"/>
            <w:shd w:val="clear" w:color="auto" w:fill="CBFFCB"/>
          </w:tcPr>
          <w:p w14:paraId="740B4B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7061DF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75B77F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CBFFCB"/>
          </w:tcPr>
          <w:p w14:paraId="1B9769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AC744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9F6E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3F3852" w14:textId="77777777" w:rsidTr="00EB578C">
        <w:tc>
          <w:tcPr>
            <w:tcW w:w="3389" w:type="dxa"/>
            <w:shd w:val="clear" w:color="auto" w:fill="F2F2F2"/>
          </w:tcPr>
          <w:p w14:paraId="2E29A1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E28D1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4EFEFB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shd w:val="clear" w:color="auto" w:fill="F2F2F2"/>
          </w:tcPr>
          <w:p w14:paraId="26F151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2C3FB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383C5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776CBD6" w14:textId="77777777" w:rsidTr="00EB578C">
        <w:tc>
          <w:tcPr>
            <w:tcW w:w="3389" w:type="dxa"/>
          </w:tcPr>
          <w:p w14:paraId="21608A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FA148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395999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w:t>
            </w:r>
          </w:p>
        </w:tc>
        <w:tc>
          <w:tcPr>
            <w:tcW w:w="1300" w:type="dxa"/>
          </w:tcPr>
          <w:p w14:paraId="3D739E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A689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0630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6BE540" w14:textId="77777777" w:rsidTr="00EB578C">
        <w:tc>
          <w:tcPr>
            <w:tcW w:w="3389" w:type="dxa"/>
            <w:shd w:val="clear" w:color="auto" w:fill="CBFFCB"/>
          </w:tcPr>
          <w:p w14:paraId="5376CB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F772E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CBFFCB"/>
          </w:tcPr>
          <w:p w14:paraId="6A3B24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CBFFCB"/>
          </w:tcPr>
          <w:p w14:paraId="79ED12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6ED0D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F1F57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68BAA0" w14:textId="77777777" w:rsidTr="00EB578C">
        <w:tc>
          <w:tcPr>
            <w:tcW w:w="3389" w:type="dxa"/>
            <w:shd w:val="clear" w:color="auto" w:fill="F2F2F2"/>
          </w:tcPr>
          <w:p w14:paraId="16467A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8D1A2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F2F2F2"/>
          </w:tcPr>
          <w:p w14:paraId="0D5691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F2F2F2"/>
          </w:tcPr>
          <w:p w14:paraId="4D2752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9802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AB463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C0B493D" w14:textId="77777777" w:rsidTr="00EB578C">
        <w:tc>
          <w:tcPr>
            <w:tcW w:w="3389" w:type="dxa"/>
          </w:tcPr>
          <w:p w14:paraId="4DCC91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BE83B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tcPr>
          <w:p w14:paraId="575217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tcPr>
          <w:p w14:paraId="036410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CAD3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01120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2BFDE0" w14:textId="77777777" w:rsidTr="00EB578C">
        <w:tc>
          <w:tcPr>
            <w:tcW w:w="3389" w:type="dxa"/>
            <w:shd w:val="clear" w:color="auto" w:fill="CBFFCB"/>
          </w:tcPr>
          <w:p w14:paraId="380597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998C4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4C991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E742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CBFFCB"/>
          </w:tcPr>
          <w:p w14:paraId="19F173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CBFFCB"/>
          </w:tcPr>
          <w:p w14:paraId="5EEA5E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r>
      <w:tr w:rsidR="00110C2C" w:rsidRPr="003E3B4A" w14:paraId="3F43BFFB" w14:textId="77777777" w:rsidTr="00EB578C">
        <w:tc>
          <w:tcPr>
            <w:tcW w:w="3389" w:type="dxa"/>
            <w:shd w:val="clear" w:color="auto" w:fill="F2F2F2"/>
          </w:tcPr>
          <w:p w14:paraId="12B75B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F31E7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8FBE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9AFB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F2F2F2"/>
          </w:tcPr>
          <w:p w14:paraId="5DB06D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F2F2F2"/>
          </w:tcPr>
          <w:p w14:paraId="54759E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r>
      <w:tr w:rsidR="00110C2C" w:rsidRPr="003E3B4A" w14:paraId="505EC0BB" w14:textId="77777777" w:rsidTr="00EB578C">
        <w:tc>
          <w:tcPr>
            <w:tcW w:w="3389" w:type="dxa"/>
          </w:tcPr>
          <w:p w14:paraId="2528E0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2C439E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1963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145F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tcPr>
          <w:p w14:paraId="0EB26E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tcPr>
          <w:p w14:paraId="6E51BA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r>
      <w:tr w:rsidR="00110C2C" w:rsidRPr="003E3B4A" w14:paraId="728AAE72" w14:textId="77777777" w:rsidTr="00EB578C">
        <w:trPr>
          <w:trHeight w:val="540"/>
        </w:trPr>
        <w:tc>
          <w:tcPr>
            <w:tcW w:w="3389" w:type="dxa"/>
            <w:shd w:val="clear" w:color="auto" w:fill="DAE8F2"/>
            <w:vAlign w:val="center"/>
          </w:tcPr>
          <w:p w14:paraId="5E14B5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K201103 OPREMANJE VANJSKOG FITNES VJEŽBALIŠTA U NASELJU SILAŠ</w:t>
            </w:r>
          </w:p>
        </w:tc>
        <w:tc>
          <w:tcPr>
            <w:tcW w:w="1300" w:type="dxa"/>
            <w:shd w:val="clear" w:color="auto" w:fill="DAE8F2"/>
            <w:vAlign w:val="center"/>
          </w:tcPr>
          <w:p w14:paraId="5B729B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15.404,68</w:t>
            </w:r>
          </w:p>
        </w:tc>
        <w:tc>
          <w:tcPr>
            <w:tcW w:w="1300" w:type="dxa"/>
            <w:shd w:val="clear" w:color="auto" w:fill="DAE8F2"/>
            <w:vAlign w:val="center"/>
          </w:tcPr>
          <w:p w14:paraId="56D2A6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A4204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1A256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BCF80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1F07E72" w14:textId="77777777" w:rsidTr="00EB578C">
        <w:tc>
          <w:tcPr>
            <w:tcW w:w="3389" w:type="dxa"/>
            <w:shd w:val="clear" w:color="auto" w:fill="CBFFCB"/>
          </w:tcPr>
          <w:p w14:paraId="4D534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E6F0A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5.404,68</w:t>
            </w:r>
          </w:p>
        </w:tc>
        <w:tc>
          <w:tcPr>
            <w:tcW w:w="1300" w:type="dxa"/>
            <w:shd w:val="clear" w:color="auto" w:fill="CBFFCB"/>
          </w:tcPr>
          <w:p w14:paraId="54FEE8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2ADB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3B7A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E038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FFB82F1" w14:textId="77777777" w:rsidTr="00EB578C">
        <w:tc>
          <w:tcPr>
            <w:tcW w:w="3389" w:type="dxa"/>
            <w:shd w:val="clear" w:color="auto" w:fill="F2F2F2"/>
          </w:tcPr>
          <w:p w14:paraId="422FB1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AA857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5.404,68</w:t>
            </w:r>
          </w:p>
        </w:tc>
        <w:tc>
          <w:tcPr>
            <w:tcW w:w="1300" w:type="dxa"/>
            <w:shd w:val="clear" w:color="auto" w:fill="F2F2F2"/>
          </w:tcPr>
          <w:p w14:paraId="6732B0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E9802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A553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71DB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BD07A7" w14:textId="77777777" w:rsidTr="00EB578C">
        <w:tc>
          <w:tcPr>
            <w:tcW w:w="3389" w:type="dxa"/>
          </w:tcPr>
          <w:p w14:paraId="1EDB47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D4155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5.404,68</w:t>
            </w:r>
          </w:p>
        </w:tc>
        <w:tc>
          <w:tcPr>
            <w:tcW w:w="1300" w:type="dxa"/>
          </w:tcPr>
          <w:p w14:paraId="2E7EB2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9DDD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39FE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F7A6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8E69D9" w14:textId="77777777" w:rsidTr="00EB578C">
        <w:tc>
          <w:tcPr>
            <w:tcW w:w="3389" w:type="dxa"/>
            <w:shd w:val="clear" w:color="auto" w:fill="CBFFCB"/>
          </w:tcPr>
          <w:p w14:paraId="78DB4D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521 KAPITALNE POMOĆI IZ ŽUPANIJSKOG PRORAČUNA</w:t>
            </w:r>
          </w:p>
        </w:tc>
        <w:tc>
          <w:tcPr>
            <w:tcW w:w="1300" w:type="dxa"/>
            <w:shd w:val="clear" w:color="auto" w:fill="CBFFCB"/>
          </w:tcPr>
          <w:p w14:paraId="10349F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4DE6A7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C3F3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662F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738E3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57F27C3" w14:textId="77777777" w:rsidTr="00EB578C">
        <w:tc>
          <w:tcPr>
            <w:tcW w:w="3389" w:type="dxa"/>
            <w:shd w:val="clear" w:color="auto" w:fill="F2F2F2"/>
          </w:tcPr>
          <w:p w14:paraId="2E7F91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6F1036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5C0BAB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6C9D8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88811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1D98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B8376E3" w14:textId="77777777" w:rsidTr="00EB578C">
        <w:tc>
          <w:tcPr>
            <w:tcW w:w="3389" w:type="dxa"/>
          </w:tcPr>
          <w:p w14:paraId="6A2541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325D06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35D49A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32EB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7BC8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BC479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CA9B70" w14:textId="77777777" w:rsidTr="00EB578C">
        <w:trPr>
          <w:trHeight w:val="540"/>
        </w:trPr>
        <w:tc>
          <w:tcPr>
            <w:tcW w:w="3389" w:type="dxa"/>
            <w:shd w:val="clear" w:color="auto" w:fill="DAE8F2"/>
            <w:vAlign w:val="center"/>
          </w:tcPr>
          <w:p w14:paraId="2D74C2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K201105 UREĐENJE I OPREMANJE VANJSKOG VJEŽBALIŠTA U NASELJU ADA</w:t>
            </w:r>
          </w:p>
        </w:tc>
        <w:tc>
          <w:tcPr>
            <w:tcW w:w="1300" w:type="dxa"/>
            <w:shd w:val="clear" w:color="auto" w:fill="DAE8F2"/>
            <w:vAlign w:val="center"/>
          </w:tcPr>
          <w:p w14:paraId="735483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19.990,64</w:t>
            </w:r>
          </w:p>
        </w:tc>
        <w:tc>
          <w:tcPr>
            <w:tcW w:w="1300" w:type="dxa"/>
            <w:shd w:val="clear" w:color="auto" w:fill="DAE8F2"/>
            <w:vAlign w:val="center"/>
          </w:tcPr>
          <w:p w14:paraId="0C44C7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593F3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7F6B8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F1DD6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43514F9" w14:textId="77777777" w:rsidTr="00EB578C">
        <w:tc>
          <w:tcPr>
            <w:tcW w:w="3389" w:type="dxa"/>
            <w:shd w:val="clear" w:color="auto" w:fill="CBFFCB"/>
          </w:tcPr>
          <w:p w14:paraId="45B9D5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54649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9.990,64</w:t>
            </w:r>
          </w:p>
        </w:tc>
        <w:tc>
          <w:tcPr>
            <w:tcW w:w="1300" w:type="dxa"/>
            <w:shd w:val="clear" w:color="auto" w:fill="CBFFCB"/>
          </w:tcPr>
          <w:p w14:paraId="748AFB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2E0DF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7F6D9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40879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FA52E4F" w14:textId="77777777" w:rsidTr="00EB578C">
        <w:tc>
          <w:tcPr>
            <w:tcW w:w="3389" w:type="dxa"/>
            <w:shd w:val="clear" w:color="auto" w:fill="F2F2F2"/>
          </w:tcPr>
          <w:p w14:paraId="43725F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15B6A5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9.990,64</w:t>
            </w:r>
          </w:p>
        </w:tc>
        <w:tc>
          <w:tcPr>
            <w:tcW w:w="1300" w:type="dxa"/>
            <w:shd w:val="clear" w:color="auto" w:fill="F2F2F2"/>
          </w:tcPr>
          <w:p w14:paraId="1AF94A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B529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1626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DCD3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3D1E413" w14:textId="77777777" w:rsidTr="00EB578C">
        <w:tc>
          <w:tcPr>
            <w:tcW w:w="3389" w:type="dxa"/>
          </w:tcPr>
          <w:p w14:paraId="7EEE8E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0D409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9.990,64</w:t>
            </w:r>
          </w:p>
        </w:tc>
        <w:tc>
          <w:tcPr>
            <w:tcW w:w="1300" w:type="dxa"/>
          </w:tcPr>
          <w:p w14:paraId="01770B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F661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0827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CDF2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B7475D" w14:textId="77777777" w:rsidTr="00EB578C">
        <w:tc>
          <w:tcPr>
            <w:tcW w:w="3389" w:type="dxa"/>
            <w:shd w:val="clear" w:color="auto" w:fill="CBFFCB"/>
          </w:tcPr>
          <w:p w14:paraId="46277A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738BCE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5570F4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554B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46FA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60242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DF73786" w14:textId="77777777" w:rsidTr="00EB578C">
        <w:tc>
          <w:tcPr>
            <w:tcW w:w="3389" w:type="dxa"/>
            <w:shd w:val="clear" w:color="auto" w:fill="F2F2F2"/>
          </w:tcPr>
          <w:p w14:paraId="753993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CCE12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48A418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599E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1F05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2B73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4ED487" w14:textId="77777777" w:rsidTr="00EB578C">
        <w:tc>
          <w:tcPr>
            <w:tcW w:w="3389" w:type="dxa"/>
          </w:tcPr>
          <w:p w14:paraId="6019C1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42 Rashodi za nabavu proizvedene dugotrajne imovine</w:t>
            </w:r>
          </w:p>
        </w:tc>
        <w:tc>
          <w:tcPr>
            <w:tcW w:w="1300" w:type="dxa"/>
          </w:tcPr>
          <w:p w14:paraId="572FC96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5F4E47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0BF7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336D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EEC8F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061FBBF" w14:textId="77777777" w:rsidTr="00EB578C">
        <w:trPr>
          <w:trHeight w:val="540"/>
        </w:trPr>
        <w:tc>
          <w:tcPr>
            <w:tcW w:w="3389" w:type="dxa"/>
            <w:shd w:val="clear" w:color="auto" w:fill="DAE8F2"/>
            <w:vAlign w:val="center"/>
          </w:tcPr>
          <w:p w14:paraId="2F3C0B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K201106 IZGRADNJA I OPREMANJE STREET WORKOUT IGRALIŠTA U NASELJU PALAČA</w:t>
            </w:r>
          </w:p>
        </w:tc>
        <w:tc>
          <w:tcPr>
            <w:tcW w:w="1300" w:type="dxa"/>
            <w:shd w:val="clear" w:color="auto" w:fill="DAE8F2"/>
            <w:vAlign w:val="center"/>
          </w:tcPr>
          <w:p w14:paraId="2DA4FE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49.578,73</w:t>
            </w:r>
          </w:p>
        </w:tc>
        <w:tc>
          <w:tcPr>
            <w:tcW w:w="1300" w:type="dxa"/>
            <w:shd w:val="clear" w:color="auto" w:fill="DAE8F2"/>
            <w:vAlign w:val="center"/>
          </w:tcPr>
          <w:p w14:paraId="2DB1CB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8CA65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796D9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12C02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766BD46" w14:textId="77777777" w:rsidTr="00EB578C">
        <w:tc>
          <w:tcPr>
            <w:tcW w:w="3389" w:type="dxa"/>
            <w:shd w:val="clear" w:color="auto" w:fill="CBFFCB"/>
          </w:tcPr>
          <w:p w14:paraId="7A03C7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DFCB5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10.704,73</w:t>
            </w:r>
          </w:p>
        </w:tc>
        <w:tc>
          <w:tcPr>
            <w:tcW w:w="1300" w:type="dxa"/>
            <w:shd w:val="clear" w:color="auto" w:fill="CBFFCB"/>
          </w:tcPr>
          <w:p w14:paraId="62C549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59B18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04B9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41F5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4FE0508" w14:textId="77777777" w:rsidTr="00EB578C">
        <w:tc>
          <w:tcPr>
            <w:tcW w:w="3389" w:type="dxa"/>
            <w:shd w:val="clear" w:color="auto" w:fill="F2F2F2"/>
          </w:tcPr>
          <w:p w14:paraId="4B77F3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3CC3E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10.704,73</w:t>
            </w:r>
          </w:p>
        </w:tc>
        <w:tc>
          <w:tcPr>
            <w:tcW w:w="1300" w:type="dxa"/>
            <w:shd w:val="clear" w:color="auto" w:fill="F2F2F2"/>
          </w:tcPr>
          <w:p w14:paraId="5D8536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8582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FAF4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C70F8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B9B150" w14:textId="77777777" w:rsidTr="00EB578C">
        <w:tc>
          <w:tcPr>
            <w:tcW w:w="3389" w:type="dxa"/>
          </w:tcPr>
          <w:p w14:paraId="001402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1AC35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10.704,73</w:t>
            </w:r>
          </w:p>
        </w:tc>
        <w:tc>
          <w:tcPr>
            <w:tcW w:w="1300" w:type="dxa"/>
          </w:tcPr>
          <w:p w14:paraId="53583E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628A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7177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01AF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F03CB2" w14:textId="77777777" w:rsidTr="00EB578C">
        <w:tc>
          <w:tcPr>
            <w:tcW w:w="3389" w:type="dxa"/>
            <w:shd w:val="clear" w:color="auto" w:fill="CBFFCB"/>
          </w:tcPr>
          <w:p w14:paraId="3FD3F6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522 KAPITALNE POMOĆI IZ DRŽAVNOG PRORAČUNA</w:t>
            </w:r>
          </w:p>
        </w:tc>
        <w:tc>
          <w:tcPr>
            <w:tcW w:w="1300" w:type="dxa"/>
            <w:shd w:val="clear" w:color="auto" w:fill="CBFFCB"/>
          </w:tcPr>
          <w:p w14:paraId="41AFB4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38.874,00</w:t>
            </w:r>
          </w:p>
        </w:tc>
        <w:tc>
          <w:tcPr>
            <w:tcW w:w="1300" w:type="dxa"/>
            <w:shd w:val="clear" w:color="auto" w:fill="CBFFCB"/>
          </w:tcPr>
          <w:p w14:paraId="0CAA46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B4ECD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1D1B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CA780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922B4F" w14:textId="77777777" w:rsidTr="00EB578C">
        <w:tc>
          <w:tcPr>
            <w:tcW w:w="3389" w:type="dxa"/>
            <w:shd w:val="clear" w:color="auto" w:fill="F2F2F2"/>
          </w:tcPr>
          <w:p w14:paraId="6B552E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DE72E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38.874,00</w:t>
            </w:r>
          </w:p>
        </w:tc>
        <w:tc>
          <w:tcPr>
            <w:tcW w:w="1300" w:type="dxa"/>
            <w:shd w:val="clear" w:color="auto" w:fill="F2F2F2"/>
          </w:tcPr>
          <w:p w14:paraId="68F405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8EFE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CC793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F793F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CE3B31" w14:textId="77777777" w:rsidTr="00EB578C">
        <w:tc>
          <w:tcPr>
            <w:tcW w:w="3389" w:type="dxa"/>
          </w:tcPr>
          <w:p w14:paraId="279475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057071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38.874,00</w:t>
            </w:r>
          </w:p>
        </w:tc>
        <w:tc>
          <w:tcPr>
            <w:tcW w:w="1300" w:type="dxa"/>
          </w:tcPr>
          <w:p w14:paraId="45B00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63C0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D523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CBB4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E64513E" w14:textId="77777777" w:rsidTr="00EB578C">
        <w:trPr>
          <w:trHeight w:val="540"/>
        </w:trPr>
        <w:tc>
          <w:tcPr>
            <w:tcW w:w="3389" w:type="dxa"/>
            <w:shd w:val="clear" w:color="auto" w:fill="DAE8F2"/>
            <w:vAlign w:val="center"/>
          </w:tcPr>
          <w:p w14:paraId="2FC16E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K201108 OPREMANJE SPORTSKOG IGRALIŠTA U NASELJU ŠODOLOVCI</w:t>
            </w:r>
          </w:p>
        </w:tc>
        <w:tc>
          <w:tcPr>
            <w:tcW w:w="1300" w:type="dxa"/>
            <w:shd w:val="clear" w:color="auto" w:fill="DAE8F2"/>
            <w:vAlign w:val="center"/>
          </w:tcPr>
          <w:p w14:paraId="2ABF3B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19.384,50</w:t>
            </w:r>
          </w:p>
        </w:tc>
        <w:tc>
          <w:tcPr>
            <w:tcW w:w="1300" w:type="dxa"/>
            <w:shd w:val="clear" w:color="auto" w:fill="DAE8F2"/>
            <w:vAlign w:val="center"/>
          </w:tcPr>
          <w:p w14:paraId="055ADC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9CC87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6794D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69DCA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04E57BDE" w14:textId="77777777" w:rsidTr="00EB578C">
        <w:tc>
          <w:tcPr>
            <w:tcW w:w="3389" w:type="dxa"/>
            <w:shd w:val="clear" w:color="auto" w:fill="CBFFCB"/>
          </w:tcPr>
          <w:p w14:paraId="098D6B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115A30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11.884,50</w:t>
            </w:r>
          </w:p>
        </w:tc>
        <w:tc>
          <w:tcPr>
            <w:tcW w:w="1300" w:type="dxa"/>
            <w:shd w:val="clear" w:color="auto" w:fill="CBFFCB"/>
          </w:tcPr>
          <w:p w14:paraId="4BF637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B993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5907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750F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74DC89" w14:textId="77777777" w:rsidTr="00EB578C">
        <w:tc>
          <w:tcPr>
            <w:tcW w:w="3389" w:type="dxa"/>
            <w:shd w:val="clear" w:color="auto" w:fill="F2F2F2"/>
          </w:tcPr>
          <w:p w14:paraId="72CDA8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6B986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11.884,50</w:t>
            </w:r>
          </w:p>
        </w:tc>
        <w:tc>
          <w:tcPr>
            <w:tcW w:w="1300" w:type="dxa"/>
            <w:shd w:val="clear" w:color="auto" w:fill="F2F2F2"/>
          </w:tcPr>
          <w:p w14:paraId="26692F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C4EE2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4366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D2D6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4C3D9BC" w14:textId="77777777" w:rsidTr="00EB578C">
        <w:tc>
          <w:tcPr>
            <w:tcW w:w="3389" w:type="dxa"/>
          </w:tcPr>
          <w:p w14:paraId="063D37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59870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11.884,50</w:t>
            </w:r>
          </w:p>
        </w:tc>
        <w:tc>
          <w:tcPr>
            <w:tcW w:w="1300" w:type="dxa"/>
          </w:tcPr>
          <w:p w14:paraId="74291D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6F15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874D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B4B6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A0D8A9" w14:textId="77777777" w:rsidTr="00EB578C">
        <w:tc>
          <w:tcPr>
            <w:tcW w:w="3389" w:type="dxa"/>
            <w:shd w:val="clear" w:color="auto" w:fill="CBFFCB"/>
          </w:tcPr>
          <w:p w14:paraId="5884C8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521 KAPITALNE POMOĆI IZ ŽUPANIJSKOG PRORAČUNA</w:t>
            </w:r>
          </w:p>
        </w:tc>
        <w:tc>
          <w:tcPr>
            <w:tcW w:w="1300" w:type="dxa"/>
            <w:shd w:val="clear" w:color="auto" w:fill="CBFFCB"/>
          </w:tcPr>
          <w:p w14:paraId="79119F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w:t>
            </w:r>
          </w:p>
        </w:tc>
        <w:tc>
          <w:tcPr>
            <w:tcW w:w="1300" w:type="dxa"/>
            <w:shd w:val="clear" w:color="auto" w:fill="CBFFCB"/>
          </w:tcPr>
          <w:p w14:paraId="341A47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3079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AC3E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F4CE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75B5DD3" w14:textId="77777777" w:rsidTr="00EB578C">
        <w:tc>
          <w:tcPr>
            <w:tcW w:w="3389" w:type="dxa"/>
            <w:shd w:val="clear" w:color="auto" w:fill="F2F2F2"/>
          </w:tcPr>
          <w:p w14:paraId="46A49E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46C8B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w:t>
            </w:r>
          </w:p>
        </w:tc>
        <w:tc>
          <w:tcPr>
            <w:tcW w:w="1300" w:type="dxa"/>
            <w:shd w:val="clear" w:color="auto" w:fill="F2F2F2"/>
          </w:tcPr>
          <w:p w14:paraId="433402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4C64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B1FE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58E83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B8901E" w14:textId="77777777" w:rsidTr="00EB578C">
        <w:tc>
          <w:tcPr>
            <w:tcW w:w="3389" w:type="dxa"/>
          </w:tcPr>
          <w:p w14:paraId="772B27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DA81C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7.500,00</w:t>
            </w:r>
          </w:p>
        </w:tc>
        <w:tc>
          <w:tcPr>
            <w:tcW w:w="1300" w:type="dxa"/>
          </w:tcPr>
          <w:p w14:paraId="455BF2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65FD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C601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394F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1A0F60" w14:textId="77777777" w:rsidTr="00EB578C">
        <w:trPr>
          <w:trHeight w:val="540"/>
        </w:trPr>
        <w:tc>
          <w:tcPr>
            <w:tcW w:w="3389" w:type="dxa"/>
            <w:shd w:val="clear" w:color="auto" w:fill="DAE8F2"/>
            <w:vAlign w:val="center"/>
          </w:tcPr>
          <w:p w14:paraId="217DC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K201109 UREĐENJE I OPREMANJE SPORTSKIH SADRŽAJA U OPĆINI ŠODOLOVCI</w:t>
            </w:r>
          </w:p>
        </w:tc>
        <w:tc>
          <w:tcPr>
            <w:tcW w:w="1300" w:type="dxa"/>
            <w:shd w:val="clear" w:color="auto" w:fill="DAE8F2"/>
            <w:vAlign w:val="center"/>
          </w:tcPr>
          <w:p w14:paraId="70F23C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7F625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56.785,88</w:t>
            </w:r>
          </w:p>
        </w:tc>
        <w:tc>
          <w:tcPr>
            <w:tcW w:w="1300" w:type="dxa"/>
            <w:shd w:val="clear" w:color="auto" w:fill="DAE8F2"/>
            <w:vAlign w:val="center"/>
          </w:tcPr>
          <w:p w14:paraId="58FFC5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56.785,88</w:t>
            </w:r>
          </w:p>
        </w:tc>
        <w:tc>
          <w:tcPr>
            <w:tcW w:w="1300" w:type="dxa"/>
            <w:shd w:val="clear" w:color="auto" w:fill="DAE8F2"/>
            <w:vAlign w:val="center"/>
          </w:tcPr>
          <w:p w14:paraId="673610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50.000,00</w:t>
            </w:r>
          </w:p>
        </w:tc>
        <w:tc>
          <w:tcPr>
            <w:tcW w:w="1300" w:type="dxa"/>
            <w:shd w:val="clear" w:color="auto" w:fill="DAE8F2"/>
            <w:vAlign w:val="center"/>
          </w:tcPr>
          <w:p w14:paraId="20188E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80.000,00</w:t>
            </w:r>
          </w:p>
        </w:tc>
      </w:tr>
      <w:tr w:rsidR="00110C2C" w:rsidRPr="003E3B4A" w14:paraId="0CC6BD64" w14:textId="77777777" w:rsidTr="00EB578C">
        <w:tc>
          <w:tcPr>
            <w:tcW w:w="3389" w:type="dxa"/>
            <w:shd w:val="clear" w:color="auto" w:fill="CBFFCB"/>
          </w:tcPr>
          <w:p w14:paraId="27CCB9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73EDC0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30290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30.473,38</w:t>
            </w:r>
          </w:p>
        </w:tc>
        <w:tc>
          <w:tcPr>
            <w:tcW w:w="1300" w:type="dxa"/>
            <w:shd w:val="clear" w:color="auto" w:fill="CBFFCB"/>
          </w:tcPr>
          <w:p w14:paraId="1470BC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F0F3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AEFA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7B8D79B" w14:textId="77777777" w:rsidTr="00EB578C">
        <w:tc>
          <w:tcPr>
            <w:tcW w:w="3389" w:type="dxa"/>
            <w:shd w:val="clear" w:color="auto" w:fill="F2F2F2"/>
          </w:tcPr>
          <w:p w14:paraId="3F5C5A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50405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5F0C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30.473,38</w:t>
            </w:r>
          </w:p>
        </w:tc>
        <w:tc>
          <w:tcPr>
            <w:tcW w:w="1300" w:type="dxa"/>
            <w:shd w:val="clear" w:color="auto" w:fill="F2F2F2"/>
          </w:tcPr>
          <w:p w14:paraId="57687B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655B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78F0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06B01F" w14:textId="77777777" w:rsidTr="00EB578C">
        <w:tc>
          <w:tcPr>
            <w:tcW w:w="3389" w:type="dxa"/>
          </w:tcPr>
          <w:p w14:paraId="193437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034F07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DE9B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30.473,38</w:t>
            </w:r>
          </w:p>
        </w:tc>
        <w:tc>
          <w:tcPr>
            <w:tcW w:w="1300" w:type="dxa"/>
          </w:tcPr>
          <w:p w14:paraId="3BEE2E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88C4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E7F0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042CEB" w14:textId="77777777" w:rsidTr="00EB578C">
        <w:tc>
          <w:tcPr>
            <w:tcW w:w="3389" w:type="dxa"/>
            <w:shd w:val="clear" w:color="auto" w:fill="CBFFCB"/>
          </w:tcPr>
          <w:p w14:paraId="2C9F5D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78C429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6BB4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6F986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56.785,88</w:t>
            </w:r>
          </w:p>
        </w:tc>
        <w:tc>
          <w:tcPr>
            <w:tcW w:w="1300" w:type="dxa"/>
            <w:shd w:val="clear" w:color="auto" w:fill="CBFFCB"/>
          </w:tcPr>
          <w:p w14:paraId="5DAA70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CBFFCB"/>
          </w:tcPr>
          <w:p w14:paraId="6EA098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r>
      <w:tr w:rsidR="00110C2C" w:rsidRPr="003E3B4A" w14:paraId="1F8F2CF7" w14:textId="77777777" w:rsidTr="00EB578C">
        <w:tc>
          <w:tcPr>
            <w:tcW w:w="3389" w:type="dxa"/>
            <w:shd w:val="clear" w:color="auto" w:fill="F2F2F2"/>
          </w:tcPr>
          <w:p w14:paraId="153C0A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B6C26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F1EE6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7266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26.312,50</w:t>
            </w:r>
          </w:p>
        </w:tc>
        <w:tc>
          <w:tcPr>
            <w:tcW w:w="1300" w:type="dxa"/>
            <w:shd w:val="clear" w:color="auto" w:fill="F2F2F2"/>
          </w:tcPr>
          <w:p w14:paraId="02CD88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1FA6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C1770F" w14:textId="77777777" w:rsidTr="00EB578C">
        <w:tc>
          <w:tcPr>
            <w:tcW w:w="3389" w:type="dxa"/>
          </w:tcPr>
          <w:p w14:paraId="52BCB2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C1CCA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A313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2AA2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26.312,50</w:t>
            </w:r>
          </w:p>
        </w:tc>
        <w:tc>
          <w:tcPr>
            <w:tcW w:w="1300" w:type="dxa"/>
          </w:tcPr>
          <w:p w14:paraId="5C9635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7CB1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9A89FE" w14:textId="77777777" w:rsidTr="00EB578C">
        <w:tc>
          <w:tcPr>
            <w:tcW w:w="3389" w:type="dxa"/>
            <w:shd w:val="clear" w:color="auto" w:fill="F2F2F2"/>
          </w:tcPr>
          <w:p w14:paraId="0C013E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 Rashodi za nabavu nefinancijske imovine</w:t>
            </w:r>
          </w:p>
        </w:tc>
        <w:tc>
          <w:tcPr>
            <w:tcW w:w="1300" w:type="dxa"/>
            <w:shd w:val="clear" w:color="auto" w:fill="F2F2F2"/>
          </w:tcPr>
          <w:p w14:paraId="26BE52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E72C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36795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30.473,38</w:t>
            </w:r>
          </w:p>
        </w:tc>
        <w:tc>
          <w:tcPr>
            <w:tcW w:w="1300" w:type="dxa"/>
            <w:shd w:val="clear" w:color="auto" w:fill="F2F2F2"/>
          </w:tcPr>
          <w:p w14:paraId="77DC8E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F2F2F2"/>
          </w:tcPr>
          <w:p w14:paraId="635E3E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r>
      <w:tr w:rsidR="00110C2C" w:rsidRPr="003E3B4A" w14:paraId="5DC1C07E" w14:textId="77777777" w:rsidTr="00EB578C">
        <w:tc>
          <w:tcPr>
            <w:tcW w:w="3389" w:type="dxa"/>
          </w:tcPr>
          <w:p w14:paraId="10ACB6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4CD7D0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76BF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9412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30.473,38</w:t>
            </w:r>
          </w:p>
        </w:tc>
        <w:tc>
          <w:tcPr>
            <w:tcW w:w="1300" w:type="dxa"/>
          </w:tcPr>
          <w:p w14:paraId="5793DC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tcPr>
          <w:p w14:paraId="5E7C33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80.000,00</w:t>
            </w:r>
          </w:p>
        </w:tc>
      </w:tr>
      <w:tr w:rsidR="00110C2C" w:rsidRPr="003E3B4A" w14:paraId="3DDD0DD9" w14:textId="77777777" w:rsidTr="00EB578C">
        <w:tc>
          <w:tcPr>
            <w:tcW w:w="3389" w:type="dxa"/>
            <w:shd w:val="clear" w:color="auto" w:fill="CBFFCB"/>
          </w:tcPr>
          <w:p w14:paraId="6D027D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62 TEKUĆE DONACIJE OD NEPROFITNIH ORGANIZACIJA</w:t>
            </w:r>
          </w:p>
        </w:tc>
        <w:tc>
          <w:tcPr>
            <w:tcW w:w="1300" w:type="dxa"/>
            <w:shd w:val="clear" w:color="auto" w:fill="CBFFCB"/>
          </w:tcPr>
          <w:p w14:paraId="138C44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73A9D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26.312,50</w:t>
            </w:r>
          </w:p>
        </w:tc>
        <w:tc>
          <w:tcPr>
            <w:tcW w:w="1300" w:type="dxa"/>
            <w:shd w:val="clear" w:color="auto" w:fill="CBFFCB"/>
          </w:tcPr>
          <w:p w14:paraId="6EC232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09E6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5EF71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B69FCDC" w14:textId="77777777" w:rsidTr="00EB578C">
        <w:tc>
          <w:tcPr>
            <w:tcW w:w="3389" w:type="dxa"/>
            <w:shd w:val="clear" w:color="auto" w:fill="F2F2F2"/>
          </w:tcPr>
          <w:p w14:paraId="64690A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CC409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BD52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26.312,50</w:t>
            </w:r>
          </w:p>
        </w:tc>
        <w:tc>
          <w:tcPr>
            <w:tcW w:w="1300" w:type="dxa"/>
            <w:shd w:val="clear" w:color="auto" w:fill="F2F2F2"/>
          </w:tcPr>
          <w:p w14:paraId="3505EE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F92C5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A32F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C4BD7F6" w14:textId="77777777" w:rsidTr="00EB578C">
        <w:tc>
          <w:tcPr>
            <w:tcW w:w="3389" w:type="dxa"/>
          </w:tcPr>
          <w:p w14:paraId="4C1650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F0CAB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40AD9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26.312,50</w:t>
            </w:r>
          </w:p>
        </w:tc>
        <w:tc>
          <w:tcPr>
            <w:tcW w:w="1300" w:type="dxa"/>
          </w:tcPr>
          <w:p w14:paraId="5F5563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9D732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C825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7ED144" w14:textId="77777777" w:rsidTr="00EB578C">
        <w:trPr>
          <w:trHeight w:val="540"/>
        </w:trPr>
        <w:tc>
          <w:tcPr>
            <w:tcW w:w="3389" w:type="dxa"/>
            <w:shd w:val="clear" w:color="auto" w:fill="DAE8F2"/>
            <w:vAlign w:val="center"/>
          </w:tcPr>
          <w:p w14:paraId="44A8BB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K201110 IZGRADNJA I OPREMANJE STREET WORKOUT IGRALIŠTA U NASELJU KOPRIVNA</w:t>
            </w:r>
          </w:p>
        </w:tc>
        <w:tc>
          <w:tcPr>
            <w:tcW w:w="1300" w:type="dxa"/>
            <w:shd w:val="clear" w:color="auto" w:fill="DAE8F2"/>
            <w:vAlign w:val="center"/>
          </w:tcPr>
          <w:p w14:paraId="183C73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22676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1.250,00</w:t>
            </w:r>
          </w:p>
        </w:tc>
        <w:tc>
          <w:tcPr>
            <w:tcW w:w="1300" w:type="dxa"/>
            <w:shd w:val="clear" w:color="auto" w:fill="DAE8F2"/>
            <w:vAlign w:val="center"/>
          </w:tcPr>
          <w:p w14:paraId="788C62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35.919,38</w:t>
            </w:r>
          </w:p>
        </w:tc>
        <w:tc>
          <w:tcPr>
            <w:tcW w:w="1300" w:type="dxa"/>
            <w:shd w:val="clear" w:color="auto" w:fill="DAE8F2"/>
            <w:vAlign w:val="center"/>
          </w:tcPr>
          <w:p w14:paraId="3CA08B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6019A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F4CFFBF" w14:textId="77777777" w:rsidTr="00EB578C">
        <w:tc>
          <w:tcPr>
            <w:tcW w:w="3389" w:type="dxa"/>
            <w:shd w:val="clear" w:color="auto" w:fill="CBFFCB"/>
          </w:tcPr>
          <w:p w14:paraId="3A2EE5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342980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2842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E8278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5.919,38</w:t>
            </w:r>
          </w:p>
        </w:tc>
        <w:tc>
          <w:tcPr>
            <w:tcW w:w="1300" w:type="dxa"/>
            <w:shd w:val="clear" w:color="auto" w:fill="CBFFCB"/>
          </w:tcPr>
          <w:p w14:paraId="0E5B6B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3C7B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BDFA61" w14:textId="77777777" w:rsidTr="00EB578C">
        <w:tc>
          <w:tcPr>
            <w:tcW w:w="3389" w:type="dxa"/>
            <w:shd w:val="clear" w:color="auto" w:fill="F2F2F2"/>
          </w:tcPr>
          <w:p w14:paraId="47FC43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3AD4B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3109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64452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5.919,38</w:t>
            </w:r>
          </w:p>
        </w:tc>
        <w:tc>
          <w:tcPr>
            <w:tcW w:w="1300" w:type="dxa"/>
            <w:shd w:val="clear" w:color="auto" w:fill="F2F2F2"/>
          </w:tcPr>
          <w:p w14:paraId="6618FF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06D8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7030F8" w14:textId="77777777" w:rsidTr="00EB578C">
        <w:tc>
          <w:tcPr>
            <w:tcW w:w="3389" w:type="dxa"/>
          </w:tcPr>
          <w:p w14:paraId="383B51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6A321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B4BB0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1C610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5.919,38</w:t>
            </w:r>
          </w:p>
        </w:tc>
        <w:tc>
          <w:tcPr>
            <w:tcW w:w="1300" w:type="dxa"/>
          </w:tcPr>
          <w:p w14:paraId="168054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2487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EF8B69" w14:textId="77777777" w:rsidTr="00EB578C">
        <w:tc>
          <w:tcPr>
            <w:tcW w:w="3389" w:type="dxa"/>
            <w:shd w:val="clear" w:color="auto" w:fill="CBFFCB"/>
          </w:tcPr>
          <w:p w14:paraId="231355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37BBBE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83D9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shd w:val="clear" w:color="auto" w:fill="CBFFCB"/>
          </w:tcPr>
          <w:p w14:paraId="353214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4307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92E8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A9461A" w14:textId="77777777" w:rsidTr="00EB578C">
        <w:tc>
          <w:tcPr>
            <w:tcW w:w="3389" w:type="dxa"/>
            <w:shd w:val="clear" w:color="auto" w:fill="F2F2F2"/>
          </w:tcPr>
          <w:p w14:paraId="0DC42B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9C432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D209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shd w:val="clear" w:color="auto" w:fill="F2F2F2"/>
          </w:tcPr>
          <w:p w14:paraId="32CEEB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72387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90BB1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CB50648" w14:textId="77777777" w:rsidTr="00EB578C">
        <w:tc>
          <w:tcPr>
            <w:tcW w:w="3389" w:type="dxa"/>
          </w:tcPr>
          <w:p w14:paraId="48F30F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F998F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116B8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1.250,00</w:t>
            </w:r>
          </w:p>
        </w:tc>
        <w:tc>
          <w:tcPr>
            <w:tcW w:w="1300" w:type="dxa"/>
          </w:tcPr>
          <w:p w14:paraId="4FA334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2273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C76D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0B17A6" w14:textId="77777777" w:rsidTr="00EB578C">
        <w:tc>
          <w:tcPr>
            <w:tcW w:w="3389" w:type="dxa"/>
            <w:shd w:val="clear" w:color="auto" w:fill="CBFFCB"/>
          </w:tcPr>
          <w:p w14:paraId="57BEE0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5012 Pomoći iz državnog proračuna kroz nacionalno sufinanciranje EU projekata</w:t>
            </w:r>
          </w:p>
        </w:tc>
        <w:tc>
          <w:tcPr>
            <w:tcW w:w="1300" w:type="dxa"/>
            <w:shd w:val="clear" w:color="auto" w:fill="CBFFCB"/>
          </w:tcPr>
          <w:p w14:paraId="50AFFC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7AB2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1364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CBFFCB"/>
          </w:tcPr>
          <w:p w14:paraId="22FC08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D98D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16384E" w14:textId="77777777" w:rsidTr="00EB578C">
        <w:tc>
          <w:tcPr>
            <w:tcW w:w="3389" w:type="dxa"/>
            <w:shd w:val="clear" w:color="auto" w:fill="F2F2F2"/>
          </w:tcPr>
          <w:p w14:paraId="46971C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E3271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2CD4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F3E1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F2F2F2"/>
          </w:tcPr>
          <w:p w14:paraId="512295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D9D6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6E6BB4" w14:textId="77777777" w:rsidTr="00EB578C">
        <w:tc>
          <w:tcPr>
            <w:tcW w:w="3389" w:type="dxa"/>
          </w:tcPr>
          <w:p w14:paraId="157AE0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60D0C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DA47F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B3DA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tcPr>
          <w:p w14:paraId="30D714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376D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390E08" w14:textId="77777777" w:rsidTr="00EB578C">
        <w:tc>
          <w:tcPr>
            <w:tcW w:w="3389" w:type="dxa"/>
            <w:shd w:val="clear" w:color="auto" w:fill="CBFFCB"/>
          </w:tcPr>
          <w:p w14:paraId="4226C8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565 Europski poljoprivredni fond za ruralni razvoj</w:t>
            </w:r>
          </w:p>
        </w:tc>
        <w:tc>
          <w:tcPr>
            <w:tcW w:w="1300" w:type="dxa"/>
            <w:shd w:val="clear" w:color="auto" w:fill="CBFFCB"/>
          </w:tcPr>
          <w:p w14:paraId="64E8EC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6C84F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DA32B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shd w:val="clear" w:color="auto" w:fill="CBFFCB"/>
          </w:tcPr>
          <w:p w14:paraId="57BC41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362B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4035AE" w14:textId="77777777" w:rsidTr="00EB578C">
        <w:tc>
          <w:tcPr>
            <w:tcW w:w="3389" w:type="dxa"/>
            <w:shd w:val="clear" w:color="auto" w:fill="F2F2F2"/>
          </w:tcPr>
          <w:p w14:paraId="28DC4C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66C03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8C4B2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10BB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shd w:val="clear" w:color="auto" w:fill="F2F2F2"/>
          </w:tcPr>
          <w:p w14:paraId="160797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C388B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445D00C" w14:textId="77777777" w:rsidTr="00EB578C">
        <w:tc>
          <w:tcPr>
            <w:tcW w:w="3389" w:type="dxa"/>
          </w:tcPr>
          <w:p w14:paraId="1A5849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8078B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6EB2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5B1F4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tcPr>
          <w:p w14:paraId="16ED0B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D9CA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6EF92F" w14:textId="77777777" w:rsidTr="00EB578C">
        <w:trPr>
          <w:trHeight w:val="540"/>
        </w:trPr>
        <w:tc>
          <w:tcPr>
            <w:tcW w:w="3389" w:type="dxa"/>
            <w:shd w:val="clear" w:color="auto" w:fill="DAE8F2"/>
            <w:vAlign w:val="center"/>
          </w:tcPr>
          <w:p w14:paraId="254B31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K201111 REKONSTRUKCIJA SPORTSKOG IGRALIŠTA U NASELJU ŠODOLOVCI</w:t>
            </w:r>
          </w:p>
        </w:tc>
        <w:tc>
          <w:tcPr>
            <w:tcW w:w="1300" w:type="dxa"/>
            <w:shd w:val="clear" w:color="auto" w:fill="DAE8F2"/>
            <w:vAlign w:val="center"/>
          </w:tcPr>
          <w:p w14:paraId="50B03C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411DF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1.837,50</w:t>
            </w:r>
          </w:p>
        </w:tc>
        <w:tc>
          <w:tcPr>
            <w:tcW w:w="1300" w:type="dxa"/>
            <w:shd w:val="clear" w:color="auto" w:fill="DAE8F2"/>
            <w:vAlign w:val="center"/>
          </w:tcPr>
          <w:p w14:paraId="0CA5C5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39.361,00</w:t>
            </w:r>
          </w:p>
        </w:tc>
        <w:tc>
          <w:tcPr>
            <w:tcW w:w="1300" w:type="dxa"/>
            <w:shd w:val="clear" w:color="auto" w:fill="DAE8F2"/>
            <w:vAlign w:val="center"/>
          </w:tcPr>
          <w:p w14:paraId="4E9364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77D99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18769FD" w14:textId="77777777" w:rsidTr="00EB578C">
        <w:tc>
          <w:tcPr>
            <w:tcW w:w="3389" w:type="dxa"/>
            <w:shd w:val="clear" w:color="auto" w:fill="CBFFCB"/>
          </w:tcPr>
          <w:p w14:paraId="545A74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D3789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6AB08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A73BF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9.361,00</w:t>
            </w:r>
          </w:p>
        </w:tc>
        <w:tc>
          <w:tcPr>
            <w:tcW w:w="1300" w:type="dxa"/>
            <w:shd w:val="clear" w:color="auto" w:fill="CBFFCB"/>
          </w:tcPr>
          <w:p w14:paraId="357CAC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EAEC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A6D5F1" w14:textId="77777777" w:rsidTr="00EB578C">
        <w:tc>
          <w:tcPr>
            <w:tcW w:w="3389" w:type="dxa"/>
            <w:shd w:val="clear" w:color="auto" w:fill="F2F2F2"/>
          </w:tcPr>
          <w:p w14:paraId="72F9FC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7B53FD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354A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8826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9.361,00</w:t>
            </w:r>
          </w:p>
        </w:tc>
        <w:tc>
          <w:tcPr>
            <w:tcW w:w="1300" w:type="dxa"/>
            <w:shd w:val="clear" w:color="auto" w:fill="F2F2F2"/>
          </w:tcPr>
          <w:p w14:paraId="3D3298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0179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01D6C2C" w14:textId="77777777" w:rsidTr="00EB578C">
        <w:tc>
          <w:tcPr>
            <w:tcW w:w="3389" w:type="dxa"/>
          </w:tcPr>
          <w:p w14:paraId="236A59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41F604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60B91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E778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9.361,00</w:t>
            </w:r>
          </w:p>
        </w:tc>
        <w:tc>
          <w:tcPr>
            <w:tcW w:w="1300" w:type="dxa"/>
          </w:tcPr>
          <w:p w14:paraId="4F027B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48E2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FEE1E0D" w14:textId="77777777" w:rsidTr="00EB578C">
        <w:tc>
          <w:tcPr>
            <w:tcW w:w="3389" w:type="dxa"/>
            <w:shd w:val="clear" w:color="auto" w:fill="CBFFCB"/>
          </w:tcPr>
          <w:p w14:paraId="63CBBE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1A594C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D80C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1.837,50</w:t>
            </w:r>
          </w:p>
        </w:tc>
        <w:tc>
          <w:tcPr>
            <w:tcW w:w="1300" w:type="dxa"/>
            <w:shd w:val="clear" w:color="auto" w:fill="CBFFCB"/>
          </w:tcPr>
          <w:p w14:paraId="715755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E88B8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E13F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A1991B" w14:textId="77777777" w:rsidTr="00EB578C">
        <w:tc>
          <w:tcPr>
            <w:tcW w:w="3389" w:type="dxa"/>
            <w:shd w:val="clear" w:color="auto" w:fill="F2F2F2"/>
          </w:tcPr>
          <w:p w14:paraId="6D03E8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A0172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9994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1.837,50</w:t>
            </w:r>
          </w:p>
        </w:tc>
        <w:tc>
          <w:tcPr>
            <w:tcW w:w="1300" w:type="dxa"/>
            <w:shd w:val="clear" w:color="auto" w:fill="F2F2F2"/>
          </w:tcPr>
          <w:p w14:paraId="02F3B4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6328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91FDE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166CEB0" w14:textId="77777777" w:rsidTr="00EB578C">
        <w:tc>
          <w:tcPr>
            <w:tcW w:w="3389" w:type="dxa"/>
          </w:tcPr>
          <w:p w14:paraId="407B71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5AAD14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CF975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1.837,50</w:t>
            </w:r>
          </w:p>
        </w:tc>
        <w:tc>
          <w:tcPr>
            <w:tcW w:w="1300" w:type="dxa"/>
          </w:tcPr>
          <w:p w14:paraId="491236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AD08A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70F4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DBE3F1" w14:textId="77777777" w:rsidTr="00EB578C">
        <w:tc>
          <w:tcPr>
            <w:tcW w:w="3389" w:type="dxa"/>
            <w:shd w:val="clear" w:color="auto" w:fill="CBFFCB"/>
          </w:tcPr>
          <w:p w14:paraId="201400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5012 Pomoći iz državnog proračuna kroz nacionalno sufinanciranje EU projekata</w:t>
            </w:r>
          </w:p>
        </w:tc>
        <w:tc>
          <w:tcPr>
            <w:tcW w:w="1300" w:type="dxa"/>
            <w:shd w:val="clear" w:color="auto" w:fill="CBFFCB"/>
          </w:tcPr>
          <w:p w14:paraId="3A7210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F78A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97AA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CBFFCB"/>
          </w:tcPr>
          <w:p w14:paraId="4066D6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448B1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EB9FC3" w14:textId="77777777" w:rsidTr="00EB578C">
        <w:tc>
          <w:tcPr>
            <w:tcW w:w="3389" w:type="dxa"/>
            <w:shd w:val="clear" w:color="auto" w:fill="F2F2F2"/>
          </w:tcPr>
          <w:p w14:paraId="15C476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CF0F6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393E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1578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F2F2F2"/>
          </w:tcPr>
          <w:p w14:paraId="70B279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FE40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115EAF" w14:textId="77777777" w:rsidTr="00EB578C">
        <w:tc>
          <w:tcPr>
            <w:tcW w:w="3389" w:type="dxa"/>
          </w:tcPr>
          <w:p w14:paraId="5F5CFD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0D8020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78D3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5FC8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tcPr>
          <w:p w14:paraId="12927A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7510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9D636A" w14:textId="77777777" w:rsidTr="00EB578C">
        <w:tc>
          <w:tcPr>
            <w:tcW w:w="3389" w:type="dxa"/>
            <w:shd w:val="clear" w:color="auto" w:fill="CBFFCB"/>
          </w:tcPr>
          <w:p w14:paraId="5B6A48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565 Europski poljoprivredni fond za ruralni razvoj</w:t>
            </w:r>
          </w:p>
        </w:tc>
        <w:tc>
          <w:tcPr>
            <w:tcW w:w="1300" w:type="dxa"/>
            <w:shd w:val="clear" w:color="auto" w:fill="CBFFCB"/>
          </w:tcPr>
          <w:p w14:paraId="17798E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5E18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E1B4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shd w:val="clear" w:color="auto" w:fill="CBFFCB"/>
          </w:tcPr>
          <w:p w14:paraId="26D422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332CA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403480" w14:textId="77777777" w:rsidTr="00EB578C">
        <w:tc>
          <w:tcPr>
            <w:tcW w:w="3389" w:type="dxa"/>
            <w:shd w:val="clear" w:color="auto" w:fill="F2F2F2"/>
          </w:tcPr>
          <w:p w14:paraId="36FBBF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72E53A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FFD7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7F614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shd w:val="clear" w:color="auto" w:fill="F2F2F2"/>
          </w:tcPr>
          <w:p w14:paraId="56804D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17E8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7E07465" w14:textId="77777777" w:rsidTr="00EB578C">
        <w:tc>
          <w:tcPr>
            <w:tcW w:w="3389" w:type="dxa"/>
          </w:tcPr>
          <w:p w14:paraId="152AC1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244D61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98BE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D99D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27.000,00</w:t>
            </w:r>
          </w:p>
        </w:tc>
        <w:tc>
          <w:tcPr>
            <w:tcW w:w="1300" w:type="dxa"/>
          </w:tcPr>
          <w:p w14:paraId="3C750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4D27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CD0643" w14:textId="77777777" w:rsidTr="00EB578C">
        <w:trPr>
          <w:trHeight w:val="540"/>
        </w:trPr>
        <w:tc>
          <w:tcPr>
            <w:tcW w:w="3389" w:type="dxa"/>
            <w:shd w:val="clear" w:color="auto" w:fill="17365D"/>
            <w:vAlign w:val="center"/>
          </w:tcPr>
          <w:p w14:paraId="38DE09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2012 PROMICANJE KULTURE</w:t>
            </w:r>
          </w:p>
        </w:tc>
        <w:tc>
          <w:tcPr>
            <w:tcW w:w="1300" w:type="dxa"/>
            <w:shd w:val="clear" w:color="auto" w:fill="17365D"/>
            <w:vAlign w:val="center"/>
          </w:tcPr>
          <w:p w14:paraId="39233A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10.130,00</w:t>
            </w:r>
          </w:p>
        </w:tc>
        <w:tc>
          <w:tcPr>
            <w:tcW w:w="1300" w:type="dxa"/>
            <w:shd w:val="clear" w:color="auto" w:fill="17365D"/>
            <w:vAlign w:val="center"/>
          </w:tcPr>
          <w:p w14:paraId="178DED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17365D"/>
            <w:vAlign w:val="center"/>
          </w:tcPr>
          <w:p w14:paraId="3ACE40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17365D"/>
            <w:vAlign w:val="center"/>
          </w:tcPr>
          <w:p w14:paraId="158226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17365D"/>
            <w:vAlign w:val="center"/>
          </w:tcPr>
          <w:p w14:paraId="3D17F9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r>
      <w:tr w:rsidR="00110C2C" w:rsidRPr="003E3B4A" w14:paraId="5CE9874C" w14:textId="77777777" w:rsidTr="00EB578C">
        <w:trPr>
          <w:trHeight w:val="540"/>
        </w:trPr>
        <w:tc>
          <w:tcPr>
            <w:tcW w:w="3389" w:type="dxa"/>
            <w:shd w:val="clear" w:color="auto" w:fill="DAE8F2"/>
            <w:vAlign w:val="center"/>
          </w:tcPr>
          <w:p w14:paraId="63761E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A201201 POTICANJE KULTURNIH AKTIVNOSTI</w:t>
            </w:r>
          </w:p>
        </w:tc>
        <w:tc>
          <w:tcPr>
            <w:tcW w:w="1300" w:type="dxa"/>
            <w:shd w:val="clear" w:color="auto" w:fill="DAE8F2"/>
            <w:vAlign w:val="center"/>
          </w:tcPr>
          <w:p w14:paraId="456D4B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10.130,00</w:t>
            </w:r>
          </w:p>
        </w:tc>
        <w:tc>
          <w:tcPr>
            <w:tcW w:w="1300" w:type="dxa"/>
            <w:shd w:val="clear" w:color="auto" w:fill="DAE8F2"/>
            <w:vAlign w:val="center"/>
          </w:tcPr>
          <w:p w14:paraId="0D028D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DAE8F2"/>
            <w:vAlign w:val="center"/>
          </w:tcPr>
          <w:p w14:paraId="35FF56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DAE8F2"/>
            <w:vAlign w:val="center"/>
          </w:tcPr>
          <w:p w14:paraId="1FAF6B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c>
          <w:tcPr>
            <w:tcW w:w="1300" w:type="dxa"/>
            <w:shd w:val="clear" w:color="auto" w:fill="DAE8F2"/>
            <w:vAlign w:val="center"/>
          </w:tcPr>
          <w:p w14:paraId="27CC1F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11.440,00</w:t>
            </w:r>
          </w:p>
        </w:tc>
      </w:tr>
      <w:tr w:rsidR="00110C2C" w:rsidRPr="003E3B4A" w14:paraId="6AD18235" w14:textId="77777777" w:rsidTr="00EB578C">
        <w:tc>
          <w:tcPr>
            <w:tcW w:w="3389" w:type="dxa"/>
            <w:shd w:val="clear" w:color="auto" w:fill="CBFFCB"/>
          </w:tcPr>
          <w:p w14:paraId="05F84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2053BD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w:t>
            </w:r>
          </w:p>
        </w:tc>
        <w:tc>
          <w:tcPr>
            <w:tcW w:w="1300" w:type="dxa"/>
            <w:shd w:val="clear" w:color="auto" w:fill="CBFFCB"/>
          </w:tcPr>
          <w:p w14:paraId="478E84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CBFFCB"/>
          </w:tcPr>
          <w:p w14:paraId="4186B1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5B3F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9DCD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7C61581" w14:textId="77777777" w:rsidTr="00EB578C">
        <w:tc>
          <w:tcPr>
            <w:tcW w:w="3389" w:type="dxa"/>
            <w:shd w:val="clear" w:color="auto" w:fill="F2F2F2"/>
          </w:tcPr>
          <w:p w14:paraId="027D14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38680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w:t>
            </w:r>
          </w:p>
        </w:tc>
        <w:tc>
          <w:tcPr>
            <w:tcW w:w="1300" w:type="dxa"/>
            <w:shd w:val="clear" w:color="auto" w:fill="F2F2F2"/>
          </w:tcPr>
          <w:p w14:paraId="2A0B10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F2F2F2"/>
          </w:tcPr>
          <w:p w14:paraId="057D65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6B10E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17BDC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3A6D0A4" w14:textId="77777777" w:rsidTr="00EB578C">
        <w:tc>
          <w:tcPr>
            <w:tcW w:w="3389" w:type="dxa"/>
          </w:tcPr>
          <w:p w14:paraId="1533BF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7D5579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850,00</w:t>
            </w:r>
          </w:p>
        </w:tc>
        <w:tc>
          <w:tcPr>
            <w:tcW w:w="1300" w:type="dxa"/>
          </w:tcPr>
          <w:p w14:paraId="531D3E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tcPr>
          <w:p w14:paraId="23EACF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2689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B771D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2E02900" w14:textId="77777777" w:rsidTr="00EB578C">
        <w:tc>
          <w:tcPr>
            <w:tcW w:w="3389" w:type="dxa"/>
            <w:shd w:val="clear" w:color="auto" w:fill="CBFFCB"/>
          </w:tcPr>
          <w:p w14:paraId="719F02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C21DB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9EA94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73F63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CBFFCB"/>
          </w:tcPr>
          <w:p w14:paraId="55D58A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CBFFCB"/>
          </w:tcPr>
          <w:p w14:paraId="7C1E56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r>
      <w:tr w:rsidR="00110C2C" w:rsidRPr="003E3B4A" w14:paraId="4A9B257E" w14:textId="77777777" w:rsidTr="00EB578C">
        <w:tc>
          <w:tcPr>
            <w:tcW w:w="3389" w:type="dxa"/>
            <w:shd w:val="clear" w:color="auto" w:fill="F2F2F2"/>
          </w:tcPr>
          <w:p w14:paraId="5C91A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A6ABC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D92C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595E7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F2F2F2"/>
          </w:tcPr>
          <w:p w14:paraId="42D4D8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shd w:val="clear" w:color="auto" w:fill="F2F2F2"/>
          </w:tcPr>
          <w:p w14:paraId="7A8E92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r>
      <w:tr w:rsidR="00110C2C" w:rsidRPr="003E3B4A" w14:paraId="370C5324" w14:textId="77777777" w:rsidTr="00EB578C">
        <w:tc>
          <w:tcPr>
            <w:tcW w:w="3389" w:type="dxa"/>
          </w:tcPr>
          <w:p w14:paraId="3CFA1C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6232AF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91A0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B7F8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tcPr>
          <w:p w14:paraId="3AB53A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c>
          <w:tcPr>
            <w:tcW w:w="1300" w:type="dxa"/>
          </w:tcPr>
          <w:p w14:paraId="558DAC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2.160,00</w:t>
            </w:r>
          </w:p>
        </w:tc>
      </w:tr>
      <w:tr w:rsidR="00110C2C" w:rsidRPr="003E3B4A" w14:paraId="7F5D172D" w14:textId="77777777" w:rsidTr="00EB578C">
        <w:tc>
          <w:tcPr>
            <w:tcW w:w="3389" w:type="dxa"/>
            <w:shd w:val="clear" w:color="auto" w:fill="CBFFCB"/>
          </w:tcPr>
          <w:p w14:paraId="6EDE6F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6665C9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CBFFCB"/>
          </w:tcPr>
          <w:p w14:paraId="69F499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CBFFCB"/>
          </w:tcPr>
          <w:p w14:paraId="67B47A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1D852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DA64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FF0D9A5" w14:textId="77777777" w:rsidTr="00EB578C">
        <w:tc>
          <w:tcPr>
            <w:tcW w:w="3389" w:type="dxa"/>
            <w:shd w:val="clear" w:color="auto" w:fill="F2F2F2"/>
          </w:tcPr>
          <w:p w14:paraId="314F1A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2C4E5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F2F2F2"/>
          </w:tcPr>
          <w:p w14:paraId="16ACBD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F2F2F2"/>
          </w:tcPr>
          <w:p w14:paraId="7BF736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5FE33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FA99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1FF954" w14:textId="77777777" w:rsidTr="00EB578C">
        <w:tc>
          <w:tcPr>
            <w:tcW w:w="3389" w:type="dxa"/>
          </w:tcPr>
          <w:p w14:paraId="25DA44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418910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tcPr>
          <w:p w14:paraId="42511A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tcPr>
          <w:p w14:paraId="3C7685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F6D2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E7DD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7C1449" w14:textId="77777777" w:rsidTr="00EB578C">
        <w:tc>
          <w:tcPr>
            <w:tcW w:w="3389" w:type="dxa"/>
            <w:shd w:val="clear" w:color="auto" w:fill="CBFFCB"/>
          </w:tcPr>
          <w:p w14:paraId="73ACE8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B719F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01AB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81297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CBFFCB"/>
          </w:tcPr>
          <w:p w14:paraId="1C5860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CBFFCB"/>
          </w:tcPr>
          <w:p w14:paraId="057A4A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r>
      <w:tr w:rsidR="00110C2C" w:rsidRPr="003E3B4A" w14:paraId="7D945BEB" w14:textId="77777777" w:rsidTr="00EB578C">
        <w:tc>
          <w:tcPr>
            <w:tcW w:w="3389" w:type="dxa"/>
            <w:shd w:val="clear" w:color="auto" w:fill="F2F2F2"/>
          </w:tcPr>
          <w:p w14:paraId="16230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88361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3370A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A53A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F2F2F2"/>
          </w:tcPr>
          <w:p w14:paraId="2AB0E2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shd w:val="clear" w:color="auto" w:fill="F2F2F2"/>
          </w:tcPr>
          <w:p w14:paraId="5EF524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r>
      <w:tr w:rsidR="00110C2C" w:rsidRPr="003E3B4A" w14:paraId="136FB21F" w14:textId="77777777" w:rsidTr="00EB578C">
        <w:tc>
          <w:tcPr>
            <w:tcW w:w="3389" w:type="dxa"/>
          </w:tcPr>
          <w:p w14:paraId="3F974F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2AD437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A6700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C7976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tcPr>
          <w:p w14:paraId="6ACB56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c>
          <w:tcPr>
            <w:tcW w:w="1300" w:type="dxa"/>
          </w:tcPr>
          <w:p w14:paraId="15B673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9.280,00</w:t>
            </w:r>
          </w:p>
        </w:tc>
      </w:tr>
      <w:tr w:rsidR="00110C2C" w:rsidRPr="003E3B4A" w14:paraId="0C781DCA" w14:textId="77777777" w:rsidTr="00EB578C">
        <w:trPr>
          <w:trHeight w:val="540"/>
        </w:trPr>
        <w:tc>
          <w:tcPr>
            <w:tcW w:w="3389" w:type="dxa"/>
            <w:shd w:val="clear" w:color="auto" w:fill="17365D"/>
            <w:vAlign w:val="center"/>
          </w:tcPr>
          <w:p w14:paraId="3F1103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2013 ZDRAVSTVO</w:t>
            </w:r>
          </w:p>
        </w:tc>
        <w:tc>
          <w:tcPr>
            <w:tcW w:w="1300" w:type="dxa"/>
            <w:shd w:val="clear" w:color="auto" w:fill="17365D"/>
            <w:vAlign w:val="center"/>
          </w:tcPr>
          <w:p w14:paraId="0AB6F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292521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108322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11D779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12601E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744859F1" w14:textId="77777777" w:rsidTr="00EB578C">
        <w:trPr>
          <w:trHeight w:val="540"/>
        </w:trPr>
        <w:tc>
          <w:tcPr>
            <w:tcW w:w="3389" w:type="dxa"/>
            <w:shd w:val="clear" w:color="auto" w:fill="DAE8F2"/>
            <w:vAlign w:val="center"/>
          </w:tcPr>
          <w:p w14:paraId="771B74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A201302 MJERE I AKTIVNOSTI ZA ZAŠTITU ZDRAVLJA</w:t>
            </w:r>
          </w:p>
        </w:tc>
        <w:tc>
          <w:tcPr>
            <w:tcW w:w="1300" w:type="dxa"/>
            <w:shd w:val="clear" w:color="auto" w:fill="DAE8F2"/>
            <w:vAlign w:val="center"/>
          </w:tcPr>
          <w:p w14:paraId="734C3D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EEE7A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2DDC00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6C011C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01B0BC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72F39C91" w14:textId="77777777" w:rsidTr="00EB578C">
        <w:tc>
          <w:tcPr>
            <w:tcW w:w="3389" w:type="dxa"/>
            <w:shd w:val="clear" w:color="auto" w:fill="CBFFCB"/>
          </w:tcPr>
          <w:p w14:paraId="16AF5F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60E9C0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28559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50D683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0733F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04A71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34975F" w14:textId="77777777" w:rsidTr="00EB578C">
        <w:tc>
          <w:tcPr>
            <w:tcW w:w="3389" w:type="dxa"/>
            <w:shd w:val="clear" w:color="auto" w:fill="F2F2F2"/>
          </w:tcPr>
          <w:p w14:paraId="06CA5F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CB464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F871F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0DD27B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CD53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1A9E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F3A469" w14:textId="77777777" w:rsidTr="00EB578C">
        <w:tc>
          <w:tcPr>
            <w:tcW w:w="3389" w:type="dxa"/>
          </w:tcPr>
          <w:p w14:paraId="6A9FE6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13686D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3C95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374D65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4DC7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EBE6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1DDD2D9" w14:textId="77777777" w:rsidTr="00EB578C">
        <w:tc>
          <w:tcPr>
            <w:tcW w:w="3389" w:type="dxa"/>
            <w:shd w:val="clear" w:color="auto" w:fill="CBFFCB"/>
          </w:tcPr>
          <w:p w14:paraId="7EF72E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6BC1D2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AECB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B3E9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1A1E94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223B8E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3B7D41BB" w14:textId="77777777" w:rsidTr="00EB578C">
        <w:tc>
          <w:tcPr>
            <w:tcW w:w="3389" w:type="dxa"/>
            <w:shd w:val="clear" w:color="auto" w:fill="F2F2F2"/>
          </w:tcPr>
          <w:p w14:paraId="15EEB1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12290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6139A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267F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34EE36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31BD05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4690C21D" w14:textId="77777777" w:rsidTr="00EB578C">
        <w:tc>
          <w:tcPr>
            <w:tcW w:w="3389" w:type="dxa"/>
          </w:tcPr>
          <w:p w14:paraId="4F4F72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 Pomoći dane u inozemstvo i unutar općeg proračuna</w:t>
            </w:r>
          </w:p>
        </w:tc>
        <w:tc>
          <w:tcPr>
            <w:tcW w:w="1300" w:type="dxa"/>
          </w:tcPr>
          <w:p w14:paraId="35E2FB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FDA33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F7CF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4DD7E6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6EA18C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516F50AD" w14:textId="77777777" w:rsidTr="00EB578C">
        <w:trPr>
          <w:trHeight w:val="540"/>
        </w:trPr>
        <w:tc>
          <w:tcPr>
            <w:tcW w:w="3389" w:type="dxa"/>
            <w:shd w:val="clear" w:color="auto" w:fill="17365D"/>
            <w:vAlign w:val="center"/>
          </w:tcPr>
          <w:p w14:paraId="3A739F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2014 RAZVOJ SUSTAVA CIVILNE ZAŠTITE</w:t>
            </w:r>
          </w:p>
        </w:tc>
        <w:tc>
          <w:tcPr>
            <w:tcW w:w="1300" w:type="dxa"/>
            <w:shd w:val="clear" w:color="auto" w:fill="17365D"/>
            <w:vAlign w:val="center"/>
          </w:tcPr>
          <w:p w14:paraId="00BA46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11.922,65</w:t>
            </w:r>
          </w:p>
        </w:tc>
        <w:tc>
          <w:tcPr>
            <w:tcW w:w="1300" w:type="dxa"/>
            <w:shd w:val="clear" w:color="auto" w:fill="17365D"/>
            <w:vAlign w:val="center"/>
          </w:tcPr>
          <w:p w14:paraId="053A9F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12.993,92</w:t>
            </w:r>
          </w:p>
        </w:tc>
        <w:tc>
          <w:tcPr>
            <w:tcW w:w="1300" w:type="dxa"/>
            <w:shd w:val="clear" w:color="auto" w:fill="17365D"/>
            <w:vAlign w:val="center"/>
          </w:tcPr>
          <w:p w14:paraId="34F4B6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13.330,31</w:t>
            </w:r>
          </w:p>
        </w:tc>
        <w:tc>
          <w:tcPr>
            <w:tcW w:w="1300" w:type="dxa"/>
            <w:shd w:val="clear" w:color="auto" w:fill="17365D"/>
            <w:vAlign w:val="center"/>
          </w:tcPr>
          <w:p w14:paraId="2B0E01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11.627,41</w:t>
            </w:r>
          </w:p>
        </w:tc>
        <w:tc>
          <w:tcPr>
            <w:tcW w:w="1300" w:type="dxa"/>
            <w:shd w:val="clear" w:color="auto" w:fill="17365D"/>
            <w:vAlign w:val="center"/>
          </w:tcPr>
          <w:p w14:paraId="534D24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11.627,41</w:t>
            </w:r>
          </w:p>
        </w:tc>
      </w:tr>
      <w:tr w:rsidR="00110C2C" w:rsidRPr="003E3B4A" w14:paraId="3D3E5449" w14:textId="77777777" w:rsidTr="00EB578C">
        <w:trPr>
          <w:trHeight w:val="540"/>
        </w:trPr>
        <w:tc>
          <w:tcPr>
            <w:tcW w:w="3389" w:type="dxa"/>
            <w:shd w:val="clear" w:color="auto" w:fill="DAE8F2"/>
            <w:vAlign w:val="center"/>
          </w:tcPr>
          <w:p w14:paraId="3676E0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AKTIVNOST A201401 REDOVNA DJELATNOST JVP I DVD</w:t>
            </w:r>
          </w:p>
        </w:tc>
        <w:tc>
          <w:tcPr>
            <w:tcW w:w="1300" w:type="dxa"/>
            <w:shd w:val="clear" w:color="auto" w:fill="DAE8F2"/>
            <w:vAlign w:val="center"/>
          </w:tcPr>
          <w:p w14:paraId="099AFE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9.961,94</w:t>
            </w:r>
          </w:p>
        </w:tc>
        <w:tc>
          <w:tcPr>
            <w:tcW w:w="1300" w:type="dxa"/>
            <w:shd w:val="clear" w:color="auto" w:fill="DAE8F2"/>
            <w:vAlign w:val="center"/>
          </w:tcPr>
          <w:p w14:paraId="1A14E4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12.000,00</w:t>
            </w:r>
          </w:p>
        </w:tc>
        <w:tc>
          <w:tcPr>
            <w:tcW w:w="1300" w:type="dxa"/>
            <w:shd w:val="clear" w:color="auto" w:fill="DAE8F2"/>
            <w:vAlign w:val="center"/>
          </w:tcPr>
          <w:p w14:paraId="2E8738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12.000,00</w:t>
            </w:r>
          </w:p>
        </w:tc>
        <w:tc>
          <w:tcPr>
            <w:tcW w:w="1300" w:type="dxa"/>
            <w:shd w:val="clear" w:color="auto" w:fill="DAE8F2"/>
            <w:vAlign w:val="center"/>
          </w:tcPr>
          <w:p w14:paraId="148BF7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9.000,00</w:t>
            </w:r>
          </w:p>
        </w:tc>
        <w:tc>
          <w:tcPr>
            <w:tcW w:w="1300" w:type="dxa"/>
            <w:shd w:val="clear" w:color="auto" w:fill="DAE8F2"/>
            <w:vAlign w:val="center"/>
          </w:tcPr>
          <w:p w14:paraId="58973E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9.000,00</w:t>
            </w:r>
          </w:p>
        </w:tc>
      </w:tr>
      <w:tr w:rsidR="00110C2C" w:rsidRPr="003E3B4A" w14:paraId="59314711" w14:textId="77777777" w:rsidTr="00EB578C">
        <w:tc>
          <w:tcPr>
            <w:tcW w:w="3389" w:type="dxa"/>
            <w:shd w:val="clear" w:color="auto" w:fill="CBFFCB"/>
          </w:tcPr>
          <w:p w14:paraId="1B344A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401977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2C167C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75BE58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2638C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1679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D05C2C0" w14:textId="77777777" w:rsidTr="00EB578C">
        <w:tc>
          <w:tcPr>
            <w:tcW w:w="3389" w:type="dxa"/>
            <w:shd w:val="clear" w:color="auto" w:fill="F2F2F2"/>
          </w:tcPr>
          <w:p w14:paraId="528048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E774F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621E86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4810F1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0076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C761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AC4565" w14:textId="77777777" w:rsidTr="00EB578C">
        <w:tc>
          <w:tcPr>
            <w:tcW w:w="3389" w:type="dxa"/>
          </w:tcPr>
          <w:p w14:paraId="110D3C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43CE6B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610A62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667395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3018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1E3A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F22BC6F" w14:textId="77777777" w:rsidTr="00EB578C">
        <w:tc>
          <w:tcPr>
            <w:tcW w:w="3389" w:type="dxa"/>
            <w:shd w:val="clear" w:color="auto" w:fill="CBFFCB"/>
          </w:tcPr>
          <w:p w14:paraId="7CEEFF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77CA84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45D1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7D98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01619D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18D143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r>
      <w:tr w:rsidR="00110C2C" w:rsidRPr="003E3B4A" w14:paraId="0C0699F3" w14:textId="77777777" w:rsidTr="00EB578C">
        <w:tc>
          <w:tcPr>
            <w:tcW w:w="3389" w:type="dxa"/>
            <w:shd w:val="clear" w:color="auto" w:fill="F2F2F2"/>
          </w:tcPr>
          <w:p w14:paraId="62A3AC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C2544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BB1E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9CB2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636C15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447D0A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r>
      <w:tr w:rsidR="00110C2C" w:rsidRPr="003E3B4A" w14:paraId="708B390E" w14:textId="77777777" w:rsidTr="00EB578C">
        <w:tc>
          <w:tcPr>
            <w:tcW w:w="3389" w:type="dxa"/>
          </w:tcPr>
          <w:p w14:paraId="744CAD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CA091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6F031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7A682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49E6E5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39F469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r>
      <w:tr w:rsidR="00110C2C" w:rsidRPr="003E3B4A" w14:paraId="6530FA72" w14:textId="77777777" w:rsidTr="00EB578C">
        <w:tc>
          <w:tcPr>
            <w:tcW w:w="3389" w:type="dxa"/>
            <w:shd w:val="clear" w:color="auto" w:fill="CBFFCB"/>
          </w:tcPr>
          <w:p w14:paraId="2818C3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591690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9.461,94</w:t>
            </w:r>
          </w:p>
        </w:tc>
        <w:tc>
          <w:tcPr>
            <w:tcW w:w="1300" w:type="dxa"/>
            <w:shd w:val="clear" w:color="auto" w:fill="CBFFCB"/>
          </w:tcPr>
          <w:p w14:paraId="51C54A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CBFFCB"/>
          </w:tcPr>
          <w:p w14:paraId="18C300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E958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20502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A4BE64" w14:textId="77777777" w:rsidTr="00EB578C">
        <w:tc>
          <w:tcPr>
            <w:tcW w:w="3389" w:type="dxa"/>
            <w:shd w:val="clear" w:color="auto" w:fill="F2F2F2"/>
          </w:tcPr>
          <w:p w14:paraId="2304C4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8F526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9.461,94</w:t>
            </w:r>
          </w:p>
        </w:tc>
        <w:tc>
          <w:tcPr>
            <w:tcW w:w="1300" w:type="dxa"/>
            <w:shd w:val="clear" w:color="auto" w:fill="F2F2F2"/>
          </w:tcPr>
          <w:p w14:paraId="3FD679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F2F2F2"/>
          </w:tcPr>
          <w:p w14:paraId="21F092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3C40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701A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7487EC" w14:textId="77777777" w:rsidTr="00EB578C">
        <w:tc>
          <w:tcPr>
            <w:tcW w:w="3389" w:type="dxa"/>
          </w:tcPr>
          <w:p w14:paraId="2128CF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5A7A5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9.461,94</w:t>
            </w:r>
          </w:p>
        </w:tc>
        <w:tc>
          <w:tcPr>
            <w:tcW w:w="1300" w:type="dxa"/>
          </w:tcPr>
          <w:p w14:paraId="7B816E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tcPr>
          <w:p w14:paraId="2F728D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8B57E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5CD8B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E8DAAD" w14:textId="77777777" w:rsidTr="00EB578C">
        <w:tc>
          <w:tcPr>
            <w:tcW w:w="3389" w:type="dxa"/>
            <w:shd w:val="clear" w:color="auto" w:fill="CBFFCB"/>
          </w:tcPr>
          <w:p w14:paraId="068F50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307DB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F7ECB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E3F89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CBFFCB"/>
          </w:tcPr>
          <w:p w14:paraId="468562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CBFFCB"/>
          </w:tcPr>
          <w:p w14:paraId="06260D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r>
      <w:tr w:rsidR="00110C2C" w:rsidRPr="003E3B4A" w14:paraId="324C60A4" w14:textId="77777777" w:rsidTr="00EB578C">
        <w:tc>
          <w:tcPr>
            <w:tcW w:w="3389" w:type="dxa"/>
            <w:shd w:val="clear" w:color="auto" w:fill="F2F2F2"/>
          </w:tcPr>
          <w:p w14:paraId="0C1A1D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0F249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05F4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91C5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shd w:val="clear" w:color="auto" w:fill="F2F2F2"/>
          </w:tcPr>
          <w:p w14:paraId="30430E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shd w:val="clear" w:color="auto" w:fill="F2F2F2"/>
          </w:tcPr>
          <w:p w14:paraId="179E63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r>
      <w:tr w:rsidR="00110C2C" w:rsidRPr="003E3B4A" w14:paraId="58FE9570" w14:textId="77777777" w:rsidTr="00EB578C">
        <w:tc>
          <w:tcPr>
            <w:tcW w:w="3389" w:type="dxa"/>
          </w:tcPr>
          <w:p w14:paraId="372454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7B7C8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86BB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CAE8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11.000,00</w:t>
            </w:r>
          </w:p>
        </w:tc>
        <w:tc>
          <w:tcPr>
            <w:tcW w:w="1300" w:type="dxa"/>
          </w:tcPr>
          <w:p w14:paraId="724798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c>
          <w:tcPr>
            <w:tcW w:w="1300" w:type="dxa"/>
          </w:tcPr>
          <w:p w14:paraId="3FB334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8.000,00</w:t>
            </w:r>
          </w:p>
        </w:tc>
      </w:tr>
      <w:tr w:rsidR="00110C2C" w:rsidRPr="003E3B4A" w14:paraId="68E7C30A" w14:textId="77777777" w:rsidTr="00EB578C">
        <w:trPr>
          <w:trHeight w:val="540"/>
        </w:trPr>
        <w:tc>
          <w:tcPr>
            <w:tcW w:w="3389" w:type="dxa"/>
            <w:shd w:val="clear" w:color="auto" w:fill="DAE8F2"/>
            <w:vAlign w:val="center"/>
          </w:tcPr>
          <w:p w14:paraId="39B7B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A201402 REDOVNA DJELATNOST CIVILNE ZAŠTITE</w:t>
            </w:r>
          </w:p>
        </w:tc>
        <w:tc>
          <w:tcPr>
            <w:tcW w:w="1300" w:type="dxa"/>
            <w:shd w:val="clear" w:color="auto" w:fill="DAE8F2"/>
            <w:vAlign w:val="center"/>
          </w:tcPr>
          <w:p w14:paraId="58E08E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1.960,71</w:t>
            </w:r>
          </w:p>
        </w:tc>
        <w:tc>
          <w:tcPr>
            <w:tcW w:w="1300" w:type="dxa"/>
            <w:shd w:val="clear" w:color="auto" w:fill="DAE8F2"/>
            <w:vAlign w:val="center"/>
          </w:tcPr>
          <w:p w14:paraId="39CF94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993,92</w:t>
            </w:r>
          </w:p>
        </w:tc>
        <w:tc>
          <w:tcPr>
            <w:tcW w:w="1300" w:type="dxa"/>
            <w:shd w:val="clear" w:color="auto" w:fill="DAE8F2"/>
            <w:vAlign w:val="center"/>
          </w:tcPr>
          <w:p w14:paraId="6B73E4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1.330,31</w:t>
            </w:r>
          </w:p>
        </w:tc>
        <w:tc>
          <w:tcPr>
            <w:tcW w:w="1300" w:type="dxa"/>
            <w:shd w:val="clear" w:color="auto" w:fill="DAE8F2"/>
            <w:vAlign w:val="center"/>
          </w:tcPr>
          <w:p w14:paraId="57FEBE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2.627,41</w:t>
            </w:r>
          </w:p>
        </w:tc>
        <w:tc>
          <w:tcPr>
            <w:tcW w:w="1300" w:type="dxa"/>
            <w:shd w:val="clear" w:color="auto" w:fill="DAE8F2"/>
            <w:vAlign w:val="center"/>
          </w:tcPr>
          <w:p w14:paraId="62E0E6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2.627,41</w:t>
            </w:r>
          </w:p>
        </w:tc>
      </w:tr>
      <w:tr w:rsidR="00110C2C" w:rsidRPr="003E3B4A" w14:paraId="025EC846" w14:textId="77777777" w:rsidTr="00EB578C">
        <w:tc>
          <w:tcPr>
            <w:tcW w:w="3389" w:type="dxa"/>
            <w:shd w:val="clear" w:color="auto" w:fill="CBFFCB"/>
          </w:tcPr>
          <w:p w14:paraId="1E3249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0A45F7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586,36</w:t>
            </w:r>
          </w:p>
        </w:tc>
        <w:tc>
          <w:tcPr>
            <w:tcW w:w="1300" w:type="dxa"/>
            <w:shd w:val="clear" w:color="auto" w:fill="CBFFCB"/>
          </w:tcPr>
          <w:p w14:paraId="3944BF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993,92</w:t>
            </w:r>
          </w:p>
        </w:tc>
        <w:tc>
          <w:tcPr>
            <w:tcW w:w="1300" w:type="dxa"/>
            <w:shd w:val="clear" w:color="auto" w:fill="CBFFCB"/>
          </w:tcPr>
          <w:p w14:paraId="1D839A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CAEB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AE07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EACEF8" w14:textId="77777777" w:rsidTr="00EB578C">
        <w:tc>
          <w:tcPr>
            <w:tcW w:w="3389" w:type="dxa"/>
            <w:shd w:val="clear" w:color="auto" w:fill="F2F2F2"/>
          </w:tcPr>
          <w:p w14:paraId="0935CE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03CA0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586,36</w:t>
            </w:r>
          </w:p>
        </w:tc>
        <w:tc>
          <w:tcPr>
            <w:tcW w:w="1300" w:type="dxa"/>
            <w:shd w:val="clear" w:color="auto" w:fill="F2F2F2"/>
          </w:tcPr>
          <w:p w14:paraId="60D551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993,92</w:t>
            </w:r>
          </w:p>
        </w:tc>
        <w:tc>
          <w:tcPr>
            <w:tcW w:w="1300" w:type="dxa"/>
            <w:shd w:val="clear" w:color="auto" w:fill="F2F2F2"/>
          </w:tcPr>
          <w:p w14:paraId="729DF8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46CF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4909D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56EE5D" w14:textId="77777777" w:rsidTr="00EB578C">
        <w:tc>
          <w:tcPr>
            <w:tcW w:w="3389" w:type="dxa"/>
          </w:tcPr>
          <w:p w14:paraId="5D12D1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5EC46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4634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330,31</w:t>
            </w:r>
          </w:p>
        </w:tc>
        <w:tc>
          <w:tcPr>
            <w:tcW w:w="1300" w:type="dxa"/>
          </w:tcPr>
          <w:p w14:paraId="309E3D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A41E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2A64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FB08DB" w14:textId="77777777" w:rsidTr="00EB578C">
        <w:tc>
          <w:tcPr>
            <w:tcW w:w="3389" w:type="dxa"/>
          </w:tcPr>
          <w:p w14:paraId="73031A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590C8F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586,36</w:t>
            </w:r>
          </w:p>
        </w:tc>
        <w:tc>
          <w:tcPr>
            <w:tcW w:w="1300" w:type="dxa"/>
          </w:tcPr>
          <w:p w14:paraId="51ED66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663,61</w:t>
            </w:r>
          </w:p>
        </w:tc>
        <w:tc>
          <w:tcPr>
            <w:tcW w:w="1300" w:type="dxa"/>
          </w:tcPr>
          <w:p w14:paraId="1B7C64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E158E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02BC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1BE324" w14:textId="77777777" w:rsidTr="00EB578C">
        <w:tc>
          <w:tcPr>
            <w:tcW w:w="3389" w:type="dxa"/>
            <w:shd w:val="clear" w:color="auto" w:fill="CBFFCB"/>
          </w:tcPr>
          <w:p w14:paraId="1C8F9E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CAEAF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8A52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8949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c>
          <w:tcPr>
            <w:tcW w:w="1300" w:type="dxa"/>
            <w:shd w:val="clear" w:color="auto" w:fill="CBFFCB"/>
          </w:tcPr>
          <w:p w14:paraId="12D125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c>
          <w:tcPr>
            <w:tcW w:w="1300" w:type="dxa"/>
            <w:shd w:val="clear" w:color="auto" w:fill="CBFFCB"/>
          </w:tcPr>
          <w:p w14:paraId="7C936F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r>
      <w:tr w:rsidR="00110C2C" w:rsidRPr="003E3B4A" w14:paraId="732FA3A1" w14:textId="77777777" w:rsidTr="00EB578C">
        <w:tc>
          <w:tcPr>
            <w:tcW w:w="3389" w:type="dxa"/>
            <w:shd w:val="clear" w:color="auto" w:fill="F2F2F2"/>
          </w:tcPr>
          <w:p w14:paraId="2BE5A9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4B4DE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D1B2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CC840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c>
          <w:tcPr>
            <w:tcW w:w="1300" w:type="dxa"/>
            <w:shd w:val="clear" w:color="auto" w:fill="F2F2F2"/>
          </w:tcPr>
          <w:p w14:paraId="7968C5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c>
          <w:tcPr>
            <w:tcW w:w="1300" w:type="dxa"/>
            <w:shd w:val="clear" w:color="auto" w:fill="F2F2F2"/>
          </w:tcPr>
          <w:p w14:paraId="436E22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1.330,31</w:t>
            </w:r>
          </w:p>
        </w:tc>
      </w:tr>
      <w:tr w:rsidR="00110C2C" w:rsidRPr="003E3B4A" w14:paraId="0EF413A0" w14:textId="77777777" w:rsidTr="00EB578C">
        <w:tc>
          <w:tcPr>
            <w:tcW w:w="3389" w:type="dxa"/>
          </w:tcPr>
          <w:p w14:paraId="05A54A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130A97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2E344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C7DA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330,31</w:t>
            </w:r>
          </w:p>
        </w:tc>
        <w:tc>
          <w:tcPr>
            <w:tcW w:w="1300" w:type="dxa"/>
          </w:tcPr>
          <w:p w14:paraId="352032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330,31</w:t>
            </w:r>
          </w:p>
        </w:tc>
        <w:tc>
          <w:tcPr>
            <w:tcW w:w="1300" w:type="dxa"/>
          </w:tcPr>
          <w:p w14:paraId="2F4897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330,31</w:t>
            </w:r>
          </w:p>
        </w:tc>
      </w:tr>
      <w:tr w:rsidR="00110C2C" w:rsidRPr="003E3B4A" w14:paraId="016D5F05" w14:textId="77777777" w:rsidTr="00EB578C">
        <w:tc>
          <w:tcPr>
            <w:tcW w:w="3389" w:type="dxa"/>
          </w:tcPr>
          <w:p w14:paraId="44A1A2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7E551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376DB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1CDB8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4C2511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450C3C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r>
      <w:tr w:rsidR="00110C2C" w:rsidRPr="003E3B4A" w14:paraId="3CBB511B" w14:textId="77777777" w:rsidTr="00EB578C">
        <w:tc>
          <w:tcPr>
            <w:tcW w:w="3389" w:type="dxa"/>
            <w:shd w:val="clear" w:color="auto" w:fill="CBFFCB"/>
          </w:tcPr>
          <w:p w14:paraId="5BE300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2E851C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shd w:val="clear" w:color="auto" w:fill="CBFFCB"/>
          </w:tcPr>
          <w:p w14:paraId="43941E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45029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5A36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9DCF5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192AA6E" w14:textId="77777777" w:rsidTr="00EB578C">
        <w:tc>
          <w:tcPr>
            <w:tcW w:w="3389" w:type="dxa"/>
            <w:shd w:val="clear" w:color="auto" w:fill="F2F2F2"/>
          </w:tcPr>
          <w:p w14:paraId="792353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B3D7A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shd w:val="clear" w:color="auto" w:fill="F2F2F2"/>
          </w:tcPr>
          <w:p w14:paraId="60A24E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A9CA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5BF20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060185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3712B20" w14:textId="77777777" w:rsidTr="00EB578C">
        <w:tc>
          <w:tcPr>
            <w:tcW w:w="3389" w:type="dxa"/>
          </w:tcPr>
          <w:p w14:paraId="02A11C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9C47D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tcPr>
          <w:p w14:paraId="020FFD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786D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1333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9872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F9B3B9E" w14:textId="77777777" w:rsidTr="00EB578C">
        <w:tc>
          <w:tcPr>
            <w:tcW w:w="3389" w:type="dxa"/>
          </w:tcPr>
          <w:p w14:paraId="079058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47AA57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F941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15970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4C11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586E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2EDBFD" w14:textId="77777777" w:rsidTr="00EB578C">
        <w:tc>
          <w:tcPr>
            <w:tcW w:w="3389" w:type="dxa"/>
            <w:shd w:val="clear" w:color="auto" w:fill="CBFFCB"/>
          </w:tcPr>
          <w:p w14:paraId="414AE2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31 PRIHODI OD NAKNADE ZA TROŠKOVE DISTRIBUCIJE VODE</w:t>
            </w:r>
          </w:p>
        </w:tc>
        <w:tc>
          <w:tcPr>
            <w:tcW w:w="1300" w:type="dxa"/>
            <w:shd w:val="clear" w:color="auto" w:fill="CBFFCB"/>
          </w:tcPr>
          <w:p w14:paraId="70E155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w:t>
            </w:r>
          </w:p>
        </w:tc>
        <w:tc>
          <w:tcPr>
            <w:tcW w:w="1300" w:type="dxa"/>
            <w:shd w:val="clear" w:color="auto" w:fill="CBFFCB"/>
          </w:tcPr>
          <w:p w14:paraId="0FA722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E44D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825F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8ACE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7B9CCAD" w14:textId="77777777" w:rsidTr="00EB578C">
        <w:tc>
          <w:tcPr>
            <w:tcW w:w="3389" w:type="dxa"/>
            <w:shd w:val="clear" w:color="auto" w:fill="F2F2F2"/>
          </w:tcPr>
          <w:p w14:paraId="2ABA3B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58489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w:t>
            </w:r>
          </w:p>
        </w:tc>
        <w:tc>
          <w:tcPr>
            <w:tcW w:w="1300" w:type="dxa"/>
            <w:shd w:val="clear" w:color="auto" w:fill="F2F2F2"/>
          </w:tcPr>
          <w:p w14:paraId="08A637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BB51A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B6A2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7E0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27BBAE" w14:textId="77777777" w:rsidTr="00EB578C">
        <w:tc>
          <w:tcPr>
            <w:tcW w:w="3389" w:type="dxa"/>
          </w:tcPr>
          <w:p w14:paraId="6DEDE1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59DF25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w:t>
            </w:r>
          </w:p>
        </w:tc>
        <w:tc>
          <w:tcPr>
            <w:tcW w:w="1300" w:type="dxa"/>
          </w:tcPr>
          <w:p w14:paraId="60ACD7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E120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B746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14E8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2065CF" w14:textId="77777777" w:rsidTr="00EB578C">
        <w:tc>
          <w:tcPr>
            <w:tcW w:w="3389" w:type="dxa"/>
            <w:shd w:val="clear" w:color="auto" w:fill="CBFFCB"/>
          </w:tcPr>
          <w:p w14:paraId="3E57EB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E0035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07F2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0F89E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CE253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shd w:val="clear" w:color="auto" w:fill="CBFFCB"/>
          </w:tcPr>
          <w:p w14:paraId="31AFEC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r>
      <w:tr w:rsidR="00110C2C" w:rsidRPr="003E3B4A" w14:paraId="457482F4" w14:textId="77777777" w:rsidTr="00EB578C">
        <w:tc>
          <w:tcPr>
            <w:tcW w:w="3389" w:type="dxa"/>
            <w:shd w:val="clear" w:color="auto" w:fill="F2F2F2"/>
          </w:tcPr>
          <w:p w14:paraId="06EE9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9CDB9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4515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96398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E0ED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shd w:val="clear" w:color="auto" w:fill="F2F2F2"/>
          </w:tcPr>
          <w:p w14:paraId="3BF51D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r>
      <w:tr w:rsidR="00110C2C" w:rsidRPr="003E3B4A" w14:paraId="007BE3CF" w14:textId="77777777" w:rsidTr="00EB578C">
        <w:tc>
          <w:tcPr>
            <w:tcW w:w="3389" w:type="dxa"/>
          </w:tcPr>
          <w:p w14:paraId="21D0A2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BF257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25EB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C8C4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2085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c>
          <w:tcPr>
            <w:tcW w:w="1300" w:type="dxa"/>
          </w:tcPr>
          <w:p w14:paraId="7FB93D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1.297,10</w:t>
            </w:r>
          </w:p>
        </w:tc>
      </w:tr>
      <w:tr w:rsidR="00110C2C" w:rsidRPr="003E3B4A" w14:paraId="06540F73" w14:textId="77777777" w:rsidTr="00EB578C">
        <w:tc>
          <w:tcPr>
            <w:tcW w:w="3389" w:type="dxa"/>
            <w:shd w:val="clear" w:color="auto" w:fill="CBFFCB"/>
          </w:tcPr>
          <w:p w14:paraId="2BDF20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512 TEKUĆE POMOĆI IZ DRŽAVNOG PRORAČUNA</w:t>
            </w:r>
          </w:p>
        </w:tc>
        <w:tc>
          <w:tcPr>
            <w:tcW w:w="1300" w:type="dxa"/>
            <w:shd w:val="clear" w:color="auto" w:fill="CBFFCB"/>
          </w:tcPr>
          <w:p w14:paraId="29F5EB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75,79</w:t>
            </w:r>
          </w:p>
        </w:tc>
        <w:tc>
          <w:tcPr>
            <w:tcW w:w="1300" w:type="dxa"/>
            <w:shd w:val="clear" w:color="auto" w:fill="CBFFCB"/>
          </w:tcPr>
          <w:p w14:paraId="5A5406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79E5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36912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F086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449B94C" w14:textId="77777777" w:rsidTr="00EB578C">
        <w:tc>
          <w:tcPr>
            <w:tcW w:w="3389" w:type="dxa"/>
            <w:shd w:val="clear" w:color="auto" w:fill="F2F2F2"/>
          </w:tcPr>
          <w:p w14:paraId="61E157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CD3FC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75,79</w:t>
            </w:r>
          </w:p>
        </w:tc>
        <w:tc>
          <w:tcPr>
            <w:tcW w:w="1300" w:type="dxa"/>
            <w:shd w:val="clear" w:color="auto" w:fill="F2F2F2"/>
          </w:tcPr>
          <w:p w14:paraId="0B91A3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D32F0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3F7B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C6E73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0584FB" w14:textId="77777777" w:rsidTr="00EB578C">
        <w:tc>
          <w:tcPr>
            <w:tcW w:w="3389" w:type="dxa"/>
          </w:tcPr>
          <w:p w14:paraId="6B5663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6C2711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75,79</w:t>
            </w:r>
          </w:p>
        </w:tc>
        <w:tc>
          <w:tcPr>
            <w:tcW w:w="1300" w:type="dxa"/>
          </w:tcPr>
          <w:p w14:paraId="31E3EE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04626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3817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FC16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664734" w14:textId="77777777" w:rsidTr="00EB578C">
        <w:trPr>
          <w:trHeight w:val="540"/>
        </w:trPr>
        <w:tc>
          <w:tcPr>
            <w:tcW w:w="3389" w:type="dxa"/>
            <w:shd w:val="clear" w:color="auto" w:fill="17365D"/>
            <w:vAlign w:val="center"/>
          </w:tcPr>
          <w:p w14:paraId="40CB7E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2015 RAZVOJ CIVILNOG DRUŠTVA</w:t>
            </w:r>
          </w:p>
        </w:tc>
        <w:tc>
          <w:tcPr>
            <w:tcW w:w="1300" w:type="dxa"/>
            <w:shd w:val="clear" w:color="auto" w:fill="17365D"/>
            <w:vAlign w:val="center"/>
          </w:tcPr>
          <w:p w14:paraId="59C6B5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9.821,53</w:t>
            </w:r>
          </w:p>
        </w:tc>
        <w:tc>
          <w:tcPr>
            <w:tcW w:w="1300" w:type="dxa"/>
            <w:shd w:val="clear" w:color="auto" w:fill="17365D"/>
            <w:vAlign w:val="center"/>
          </w:tcPr>
          <w:p w14:paraId="371C41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11.508,04</w:t>
            </w:r>
          </w:p>
        </w:tc>
        <w:tc>
          <w:tcPr>
            <w:tcW w:w="1300" w:type="dxa"/>
            <w:shd w:val="clear" w:color="auto" w:fill="17365D"/>
            <w:vAlign w:val="center"/>
          </w:tcPr>
          <w:p w14:paraId="521581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12.008,04</w:t>
            </w:r>
          </w:p>
        </w:tc>
        <w:tc>
          <w:tcPr>
            <w:tcW w:w="1300" w:type="dxa"/>
            <w:shd w:val="clear" w:color="auto" w:fill="17365D"/>
            <w:vAlign w:val="center"/>
          </w:tcPr>
          <w:p w14:paraId="1E1ED3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11.690,00</w:t>
            </w:r>
          </w:p>
        </w:tc>
        <w:tc>
          <w:tcPr>
            <w:tcW w:w="1300" w:type="dxa"/>
            <w:shd w:val="clear" w:color="auto" w:fill="17365D"/>
            <w:vAlign w:val="center"/>
          </w:tcPr>
          <w:p w14:paraId="1FA3C2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11.690,00</w:t>
            </w:r>
          </w:p>
        </w:tc>
      </w:tr>
      <w:tr w:rsidR="00110C2C" w:rsidRPr="003E3B4A" w14:paraId="5EAB659B" w14:textId="77777777" w:rsidTr="00EB578C">
        <w:trPr>
          <w:trHeight w:val="540"/>
        </w:trPr>
        <w:tc>
          <w:tcPr>
            <w:tcW w:w="3389" w:type="dxa"/>
            <w:shd w:val="clear" w:color="auto" w:fill="DAE8F2"/>
            <w:vAlign w:val="center"/>
          </w:tcPr>
          <w:p w14:paraId="36C688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A201501 HUMANITARNO-SOCIJALNE UDRUGE</w:t>
            </w:r>
          </w:p>
        </w:tc>
        <w:tc>
          <w:tcPr>
            <w:tcW w:w="1300" w:type="dxa"/>
            <w:shd w:val="clear" w:color="auto" w:fill="DAE8F2"/>
            <w:vAlign w:val="center"/>
          </w:tcPr>
          <w:p w14:paraId="797EFF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2.241,53</w:t>
            </w:r>
          </w:p>
        </w:tc>
        <w:tc>
          <w:tcPr>
            <w:tcW w:w="1300" w:type="dxa"/>
            <w:shd w:val="clear" w:color="auto" w:fill="DAE8F2"/>
            <w:vAlign w:val="center"/>
          </w:tcPr>
          <w:p w14:paraId="180F50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2.768,04</w:t>
            </w:r>
          </w:p>
        </w:tc>
        <w:tc>
          <w:tcPr>
            <w:tcW w:w="1300" w:type="dxa"/>
            <w:shd w:val="clear" w:color="auto" w:fill="DAE8F2"/>
            <w:vAlign w:val="center"/>
          </w:tcPr>
          <w:p w14:paraId="1EA1C6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2.768,04</w:t>
            </w:r>
          </w:p>
        </w:tc>
        <w:tc>
          <w:tcPr>
            <w:tcW w:w="1300" w:type="dxa"/>
            <w:shd w:val="clear" w:color="auto" w:fill="DAE8F2"/>
            <w:vAlign w:val="center"/>
          </w:tcPr>
          <w:p w14:paraId="3F474F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3.950,00</w:t>
            </w:r>
          </w:p>
        </w:tc>
        <w:tc>
          <w:tcPr>
            <w:tcW w:w="1300" w:type="dxa"/>
            <w:shd w:val="clear" w:color="auto" w:fill="DAE8F2"/>
            <w:vAlign w:val="center"/>
          </w:tcPr>
          <w:p w14:paraId="2DB6F3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3.950,00</w:t>
            </w:r>
          </w:p>
        </w:tc>
      </w:tr>
      <w:tr w:rsidR="00110C2C" w:rsidRPr="003E3B4A" w14:paraId="1F8EB463" w14:textId="77777777" w:rsidTr="00EB578C">
        <w:tc>
          <w:tcPr>
            <w:tcW w:w="3389" w:type="dxa"/>
            <w:shd w:val="clear" w:color="auto" w:fill="CBFFCB"/>
          </w:tcPr>
          <w:p w14:paraId="7065DA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0E73B0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479,25</w:t>
            </w:r>
          </w:p>
        </w:tc>
        <w:tc>
          <w:tcPr>
            <w:tcW w:w="1300" w:type="dxa"/>
            <w:shd w:val="clear" w:color="auto" w:fill="CBFFCB"/>
          </w:tcPr>
          <w:p w14:paraId="07340A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w:t>
            </w:r>
          </w:p>
        </w:tc>
        <w:tc>
          <w:tcPr>
            <w:tcW w:w="1300" w:type="dxa"/>
            <w:shd w:val="clear" w:color="auto" w:fill="CBFFCB"/>
          </w:tcPr>
          <w:p w14:paraId="72921E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AA9CA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ED514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1BC71E4" w14:textId="77777777" w:rsidTr="00EB578C">
        <w:tc>
          <w:tcPr>
            <w:tcW w:w="3389" w:type="dxa"/>
            <w:shd w:val="clear" w:color="auto" w:fill="F2F2F2"/>
          </w:tcPr>
          <w:p w14:paraId="40AAF9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A3B44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479,25</w:t>
            </w:r>
          </w:p>
        </w:tc>
        <w:tc>
          <w:tcPr>
            <w:tcW w:w="1300" w:type="dxa"/>
            <w:shd w:val="clear" w:color="auto" w:fill="F2F2F2"/>
          </w:tcPr>
          <w:p w14:paraId="4EC03D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w:t>
            </w:r>
          </w:p>
        </w:tc>
        <w:tc>
          <w:tcPr>
            <w:tcW w:w="1300" w:type="dxa"/>
            <w:shd w:val="clear" w:color="auto" w:fill="F2F2F2"/>
          </w:tcPr>
          <w:p w14:paraId="400A88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1577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9009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00D875" w14:textId="77777777" w:rsidTr="00EB578C">
        <w:tc>
          <w:tcPr>
            <w:tcW w:w="3389" w:type="dxa"/>
          </w:tcPr>
          <w:p w14:paraId="556A05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5F5A54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479,25</w:t>
            </w:r>
          </w:p>
        </w:tc>
        <w:tc>
          <w:tcPr>
            <w:tcW w:w="1300" w:type="dxa"/>
          </w:tcPr>
          <w:p w14:paraId="275A6B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800,00</w:t>
            </w:r>
          </w:p>
        </w:tc>
        <w:tc>
          <w:tcPr>
            <w:tcW w:w="1300" w:type="dxa"/>
          </w:tcPr>
          <w:p w14:paraId="52CE7A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63DB86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D8C4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D09B889" w14:textId="77777777" w:rsidTr="00EB578C">
        <w:tc>
          <w:tcPr>
            <w:tcW w:w="3389" w:type="dxa"/>
            <w:shd w:val="clear" w:color="auto" w:fill="CBFFCB"/>
          </w:tcPr>
          <w:p w14:paraId="6E7CF11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A3B0C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654B2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5F3C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shd w:val="clear" w:color="auto" w:fill="CBFFCB"/>
          </w:tcPr>
          <w:p w14:paraId="02A88C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shd w:val="clear" w:color="auto" w:fill="CBFFCB"/>
          </w:tcPr>
          <w:p w14:paraId="1722CC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r>
      <w:tr w:rsidR="00110C2C" w:rsidRPr="003E3B4A" w14:paraId="1507BCEC" w14:textId="77777777" w:rsidTr="00EB578C">
        <w:tc>
          <w:tcPr>
            <w:tcW w:w="3389" w:type="dxa"/>
            <w:shd w:val="clear" w:color="auto" w:fill="F2F2F2"/>
          </w:tcPr>
          <w:p w14:paraId="68F934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B4F30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1458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F920CA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shd w:val="clear" w:color="auto" w:fill="F2F2F2"/>
          </w:tcPr>
          <w:p w14:paraId="50FBD9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shd w:val="clear" w:color="auto" w:fill="F2F2F2"/>
          </w:tcPr>
          <w:p w14:paraId="68DD83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r>
      <w:tr w:rsidR="00110C2C" w:rsidRPr="003E3B4A" w14:paraId="65093B82" w14:textId="77777777" w:rsidTr="00EB578C">
        <w:tc>
          <w:tcPr>
            <w:tcW w:w="3389" w:type="dxa"/>
          </w:tcPr>
          <w:p w14:paraId="64E778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1F1182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CFD2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B988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1.300,00</w:t>
            </w:r>
          </w:p>
        </w:tc>
        <w:tc>
          <w:tcPr>
            <w:tcW w:w="1300" w:type="dxa"/>
          </w:tcPr>
          <w:p w14:paraId="70ADB9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c>
          <w:tcPr>
            <w:tcW w:w="1300" w:type="dxa"/>
          </w:tcPr>
          <w:p w14:paraId="53B515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2.450,00</w:t>
            </w:r>
          </w:p>
        </w:tc>
      </w:tr>
      <w:tr w:rsidR="00110C2C" w:rsidRPr="003E3B4A" w14:paraId="561B5715" w14:textId="77777777" w:rsidTr="00EB578C">
        <w:tc>
          <w:tcPr>
            <w:tcW w:w="3389" w:type="dxa"/>
            <w:shd w:val="clear" w:color="auto" w:fill="CBFFCB"/>
          </w:tcPr>
          <w:p w14:paraId="2E3CD0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6E0F1C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CF77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362468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DDC58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448E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D242458" w14:textId="77777777" w:rsidTr="00EB578C">
        <w:tc>
          <w:tcPr>
            <w:tcW w:w="3389" w:type="dxa"/>
            <w:shd w:val="clear" w:color="auto" w:fill="F2F2F2"/>
          </w:tcPr>
          <w:p w14:paraId="71E89C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3BFBC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DA25A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087B44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01B7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E7BB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2DB1E94" w14:textId="77777777" w:rsidTr="00EB578C">
        <w:tc>
          <w:tcPr>
            <w:tcW w:w="3389" w:type="dxa"/>
          </w:tcPr>
          <w:p w14:paraId="0E92FD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80EB7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B0AC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3FDFE0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C1A6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22D67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72AC3C" w14:textId="77777777" w:rsidTr="00EB578C">
        <w:tc>
          <w:tcPr>
            <w:tcW w:w="3389" w:type="dxa"/>
            <w:shd w:val="clear" w:color="auto" w:fill="CBFFCB"/>
          </w:tcPr>
          <w:p w14:paraId="0B3104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728D7D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1.762,28</w:t>
            </w:r>
          </w:p>
        </w:tc>
        <w:tc>
          <w:tcPr>
            <w:tcW w:w="1300" w:type="dxa"/>
            <w:shd w:val="clear" w:color="auto" w:fill="CBFFCB"/>
          </w:tcPr>
          <w:p w14:paraId="3906F0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shd w:val="clear" w:color="auto" w:fill="CBFFCB"/>
          </w:tcPr>
          <w:p w14:paraId="5A547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45A4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CEAA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10C243" w14:textId="77777777" w:rsidTr="00EB578C">
        <w:tc>
          <w:tcPr>
            <w:tcW w:w="3389" w:type="dxa"/>
            <w:shd w:val="clear" w:color="auto" w:fill="F2F2F2"/>
          </w:tcPr>
          <w:p w14:paraId="544643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269F21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1.762,28</w:t>
            </w:r>
          </w:p>
        </w:tc>
        <w:tc>
          <w:tcPr>
            <w:tcW w:w="1300" w:type="dxa"/>
            <w:shd w:val="clear" w:color="auto" w:fill="F2F2F2"/>
          </w:tcPr>
          <w:p w14:paraId="41D274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shd w:val="clear" w:color="auto" w:fill="F2F2F2"/>
          </w:tcPr>
          <w:p w14:paraId="41BE7A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371FA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6976B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68FE670" w14:textId="77777777" w:rsidTr="00EB578C">
        <w:tc>
          <w:tcPr>
            <w:tcW w:w="3389" w:type="dxa"/>
          </w:tcPr>
          <w:p w14:paraId="6FF97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5036B3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1.762,28</w:t>
            </w:r>
          </w:p>
        </w:tc>
        <w:tc>
          <w:tcPr>
            <w:tcW w:w="1300" w:type="dxa"/>
          </w:tcPr>
          <w:p w14:paraId="5D80B1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tcPr>
          <w:p w14:paraId="2D378D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72EA4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66B7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62862A1" w14:textId="77777777" w:rsidTr="00EB578C">
        <w:tc>
          <w:tcPr>
            <w:tcW w:w="3389" w:type="dxa"/>
            <w:shd w:val="clear" w:color="auto" w:fill="CBFFCB"/>
          </w:tcPr>
          <w:p w14:paraId="098843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4B977B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788B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4955D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shd w:val="clear" w:color="auto" w:fill="CBFFCB"/>
          </w:tcPr>
          <w:p w14:paraId="513965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shd w:val="clear" w:color="auto" w:fill="CBFFCB"/>
          </w:tcPr>
          <w:p w14:paraId="21F459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r>
      <w:tr w:rsidR="00110C2C" w:rsidRPr="003E3B4A" w14:paraId="119E3DF7" w14:textId="77777777" w:rsidTr="00EB578C">
        <w:tc>
          <w:tcPr>
            <w:tcW w:w="3389" w:type="dxa"/>
            <w:shd w:val="clear" w:color="auto" w:fill="F2F2F2"/>
          </w:tcPr>
          <w:p w14:paraId="465C91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83A71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525A7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09498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shd w:val="clear" w:color="auto" w:fill="F2F2F2"/>
          </w:tcPr>
          <w:p w14:paraId="4FB3DD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shd w:val="clear" w:color="auto" w:fill="F2F2F2"/>
          </w:tcPr>
          <w:p w14:paraId="424FFC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r>
      <w:tr w:rsidR="00110C2C" w:rsidRPr="003E3B4A" w14:paraId="13421FC3" w14:textId="77777777" w:rsidTr="00EB578C">
        <w:tc>
          <w:tcPr>
            <w:tcW w:w="3389" w:type="dxa"/>
          </w:tcPr>
          <w:p w14:paraId="7EBBE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096139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F115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DE22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1.468,04</w:t>
            </w:r>
          </w:p>
        </w:tc>
        <w:tc>
          <w:tcPr>
            <w:tcW w:w="1300" w:type="dxa"/>
          </w:tcPr>
          <w:p w14:paraId="0CEDD2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c>
          <w:tcPr>
            <w:tcW w:w="1300" w:type="dxa"/>
          </w:tcPr>
          <w:p w14:paraId="1AA050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w:t>
            </w:r>
          </w:p>
        </w:tc>
      </w:tr>
      <w:tr w:rsidR="00110C2C" w:rsidRPr="003E3B4A" w14:paraId="2C3BCD75" w14:textId="77777777" w:rsidTr="00EB578C">
        <w:trPr>
          <w:trHeight w:val="540"/>
        </w:trPr>
        <w:tc>
          <w:tcPr>
            <w:tcW w:w="3389" w:type="dxa"/>
            <w:shd w:val="clear" w:color="auto" w:fill="DAE8F2"/>
            <w:vAlign w:val="center"/>
          </w:tcPr>
          <w:p w14:paraId="6AC925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A201502 VJERSKE ZAJEDNICE</w:t>
            </w:r>
          </w:p>
        </w:tc>
        <w:tc>
          <w:tcPr>
            <w:tcW w:w="1300" w:type="dxa"/>
            <w:shd w:val="clear" w:color="auto" w:fill="DAE8F2"/>
            <w:vAlign w:val="center"/>
          </w:tcPr>
          <w:p w14:paraId="41A4F9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7.080,00</w:t>
            </w:r>
          </w:p>
        </w:tc>
        <w:tc>
          <w:tcPr>
            <w:tcW w:w="1300" w:type="dxa"/>
            <w:shd w:val="clear" w:color="auto" w:fill="DAE8F2"/>
            <w:vAlign w:val="center"/>
          </w:tcPr>
          <w:p w14:paraId="7106A9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8.080,00</w:t>
            </w:r>
          </w:p>
        </w:tc>
        <w:tc>
          <w:tcPr>
            <w:tcW w:w="1300" w:type="dxa"/>
            <w:shd w:val="clear" w:color="auto" w:fill="DAE8F2"/>
            <w:vAlign w:val="center"/>
          </w:tcPr>
          <w:p w14:paraId="279A04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8.580,00</w:t>
            </w:r>
          </w:p>
        </w:tc>
        <w:tc>
          <w:tcPr>
            <w:tcW w:w="1300" w:type="dxa"/>
            <w:shd w:val="clear" w:color="auto" w:fill="DAE8F2"/>
            <w:vAlign w:val="center"/>
          </w:tcPr>
          <w:p w14:paraId="5AB25E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7.080,00</w:t>
            </w:r>
          </w:p>
        </w:tc>
        <w:tc>
          <w:tcPr>
            <w:tcW w:w="1300" w:type="dxa"/>
            <w:shd w:val="clear" w:color="auto" w:fill="DAE8F2"/>
            <w:vAlign w:val="center"/>
          </w:tcPr>
          <w:p w14:paraId="07CF06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7.080,00</w:t>
            </w:r>
          </w:p>
        </w:tc>
      </w:tr>
      <w:tr w:rsidR="00110C2C" w:rsidRPr="003E3B4A" w14:paraId="20CE9403" w14:textId="77777777" w:rsidTr="00EB578C">
        <w:tc>
          <w:tcPr>
            <w:tcW w:w="3389" w:type="dxa"/>
            <w:shd w:val="clear" w:color="auto" w:fill="CBFFCB"/>
          </w:tcPr>
          <w:p w14:paraId="0D45C0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48001E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shd w:val="clear" w:color="auto" w:fill="CBFFCB"/>
          </w:tcPr>
          <w:p w14:paraId="47A0E5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8.080,00</w:t>
            </w:r>
          </w:p>
        </w:tc>
        <w:tc>
          <w:tcPr>
            <w:tcW w:w="1300" w:type="dxa"/>
            <w:shd w:val="clear" w:color="auto" w:fill="CBFFCB"/>
          </w:tcPr>
          <w:p w14:paraId="029C0C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9221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1DDD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2E66D32" w14:textId="77777777" w:rsidTr="00EB578C">
        <w:tc>
          <w:tcPr>
            <w:tcW w:w="3389" w:type="dxa"/>
            <w:shd w:val="clear" w:color="auto" w:fill="F2F2F2"/>
          </w:tcPr>
          <w:p w14:paraId="301100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74528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shd w:val="clear" w:color="auto" w:fill="F2F2F2"/>
          </w:tcPr>
          <w:p w14:paraId="533CBA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8.080,00</w:t>
            </w:r>
          </w:p>
        </w:tc>
        <w:tc>
          <w:tcPr>
            <w:tcW w:w="1300" w:type="dxa"/>
            <w:shd w:val="clear" w:color="auto" w:fill="F2F2F2"/>
          </w:tcPr>
          <w:p w14:paraId="5BB8F3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581F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CAD64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68A62EF" w14:textId="77777777" w:rsidTr="00EB578C">
        <w:tc>
          <w:tcPr>
            <w:tcW w:w="3389" w:type="dxa"/>
          </w:tcPr>
          <w:p w14:paraId="0CF80E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233DF3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tcPr>
          <w:p w14:paraId="1AA557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8.080,00</w:t>
            </w:r>
          </w:p>
        </w:tc>
        <w:tc>
          <w:tcPr>
            <w:tcW w:w="1300" w:type="dxa"/>
          </w:tcPr>
          <w:p w14:paraId="540ACA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D15AB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369A2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CFBFBF5" w14:textId="77777777" w:rsidTr="00EB578C">
        <w:tc>
          <w:tcPr>
            <w:tcW w:w="3389" w:type="dxa"/>
            <w:shd w:val="clear" w:color="auto" w:fill="CBFFCB"/>
          </w:tcPr>
          <w:p w14:paraId="06022B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C39EB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51281B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083D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8.580,00</w:t>
            </w:r>
          </w:p>
        </w:tc>
        <w:tc>
          <w:tcPr>
            <w:tcW w:w="1300" w:type="dxa"/>
            <w:shd w:val="clear" w:color="auto" w:fill="CBFFCB"/>
          </w:tcPr>
          <w:p w14:paraId="712F0B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shd w:val="clear" w:color="auto" w:fill="CBFFCB"/>
          </w:tcPr>
          <w:p w14:paraId="34D6BC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r>
      <w:tr w:rsidR="00110C2C" w:rsidRPr="003E3B4A" w14:paraId="0F77B072" w14:textId="77777777" w:rsidTr="00EB578C">
        <w:tc>
          <w:tcPr>
            <w:tcW w:w="3389" w:type="dxa"/>
            <w:shd w:val="clear" w:color="auto" w:fill="F2F2F2"/>
          </w:tcPr>
          <w:p w14:paraId="59FDA1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234E6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28EC7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A8119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8.580,00</w:t>
            </w:r>
          </w:p>
        </w:tc>
        <w:tc>
          <w:tcPr>
            <w:tcW w:w="1300" w:type="dxa"/>
            <w:shd w:val="clear" w:color="auto" w:fill="F2F2F2"/>
          </w:tcPr>
          <w:p w14:paraId="75BC7B2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shd w:val="clear" w:color="auto" w:fill="F2F2F2"/>
          </w:tcPr>
          <w:p w14:paraId="5ACD42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r>
      <w:tr w:rsidR="00110C2C" w:rsidRPr="003E3B4A" w14:paraId="7B158495" w14:textId="77777777" w:rsidTr="00EB578C">
        <w:tc>
          <w:tcPr>
            <w:tcW w:w="3389" w:type="dxa"/>
          </w:tcPr>
          <w:p w14:paraId="7DB8C3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44061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E8D9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FBE5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8.580,00</w:t>
            </w:r>
          </w:p>
        </w:tc>
        <w:tc>
          <w:tcPr>
            <w:tcW w:w="1300" w:type="dxa"/>
          </w:tcPr>
          <w:p w14:paraId="41A911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c>
          <w:tcPr>
            <w:tcW w:w="1300" w:type="dxa"/>
          </w:tcPr>
          <w:p w14:paraId="0E234B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7.080,00</w:t>
            </w:r>
          </w:p>
        </w:tc>
      </w:tr>
      <w:tr w:rsidR="00110C2C" w:rsidRPr="003E3B4A" w14:paraId="43D25542" w14:textId="77777777" w:rsidTr="00EB578C">
        <w:trPr>
          <w:trHeight w:val="540"/>
        </w:trPr>
        <w:tc>
          <w:tcPr>
            <w:tcW w:w="3389" w:type="dxa"/>
            <w:shd w:val="clear" w:color="auto" w:fill="DAE8F2"/>
            <w:vAlign w:val="center"/>
          </w:tcPr>
          <w:p w14:paraId="038C42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A201503 ZAŠTITA I PROMICANJE PRAVA I INTERESA OSOBA S INVALIDITETOM</w:t>
            </w:r>
          </w:p>
        </w:tc>
        <w:tc>
          <w:tcPr>
            <w:tcW w:w="1300" w:type="dxa"/>
            <w:shd w:val="clear" w:color="auto" w:fill="DAE8F2"/>
            <w:vAlign w:val="center"/>
          </w:tcPr>
          <w:p w14:paraId="36E820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w:t>
            </w:r>
          </w:p>
        </w:tc>
        <w:tc>
          <w:tcPr>
            <w:tcW w:w="1300" w:type="dxa"/>
            <w:shd w:val="clear" w:color="auto" w:fill="DAE8F2"/>
            <w:vAlign w:val="center"/>
          </w:tcPr>
          <w:p w14:paraId="022A12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23208E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32F676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3429D4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4C3DDE0E" w14:textId="77777777" w:rsidTr="00EB578C">
        <w:tc>
          <w:tcPr>
            <w:tcW w:w="3389" w:type="dxa"/>
            <w:shd w:val="clear" w:color="auto" w:fill="CBFFCB"/>
          </w:tcPr>
          <w:p w14:paraId="771DAA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4825D5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CBFFCB"/>
          </w:tcPr>
          <w:p w14:paraId="6E747C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05E7AD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3F38D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8090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CC13528" w14:textId="77777777" w:rsidTr="00EB578C">
        <w:tc>
          <w:tcPr>
            <w:tcW w:w="3389" w:type="dxa"/>
            <w:shd w:val="clear" w:color="auto" w:fill="F2F2F2"/>
          </w:tcPr>
          <w:p w14:paraId="7C7CA3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4A45B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shd w:val="clear" w:color="auto" w:fill="F2F2F2"/>
          </w:tcPr>
          <w:p w14:paraId="404492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21A8AD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F14E9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051CA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88AE086" w14:textId="77777777" w:rsidTr="00EB578C">
        <w:tc>
          <w:tcPr>
            <w:tcW w:w="3389" w:type="dxa"/>
          </w:tcPr>
          <w:p w14:paraId="3B2110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38 Rashodi za donacije, kazne, naknade šteta i kapitalne pomoći</w:t>
            </w:r>
          </w:p>
        </w:tc>
        <w:tc>
          <w:tcPr>
            <w:tcW w:w="1300" w:type="dxa"/>
          </w:tcPr>
          <w:p w14:paraId="7E86D2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w:t>
            </w:r>
          </w:p>
        </w:tc>
        <w:tc>
          <w:tcPr>
            <w:tcW w:w="1300" w:type="dxa"/>
          </w:tcPr>
          <w:p w14:paraId="153F36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35114A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36CD0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77A1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D9EC54" w14:textId="77777777" w:rsidTr="00EB578C">
        <w:tc>
          <w:tcPr>
            <w:tcW w:w="3389" w:type="dxa"/>
            <w:shd w:val="clear" w:color="auto" w:fill="CBFFCB"/>
          </w:tcPr>
          <w:p w14:paraId="02D46B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2A1C44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984FC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DD20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4732EC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079AE1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2754B6D1" w14:textId="77777777" w:rsidTr="00EB578C">
        <w:tc>
          <w:tcPr>
            <w:tcW w:w="3389" w:type="dxa"/>
            <w:shd w:val="clear" w:color="auto" w:fill="F2F2F2"/>
          </w:tcPr>
          <w:p w14:paraId="524C4B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3F19B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6E064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6F95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68B895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0C4AA9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50A75D62" w14:textId="77777777" w:rsidTr="00EB578C">
        <w:tc>
          <w:tcPr>
            <w:tcW w:w="3389" w:type="dxa"/>
          </w:tcPr>
          <w:p w14:paraId="77F62F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 Rashodi za donacije, kazne, naknade šteta i kapitalne pomoći</w:t>
            </w:r>
          </w:p>
        </w:tc>
        <w:tc>
          <w:tcPr>
            <w:tcW w:w="1300" w:type="dxa"/>
          </w:tcPr>
          <w:p w14:paraId="3A8203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8CE28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F214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6D11D4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600C3D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33847829" w14:textId="77777777" w:rsidTr="00EB578C">
        <w:trPr>
          <w:trHeight w:val="540"/>
        </w:trPr>
        <w:tc>
          <w:tcPr>
            <w:tcW w:w="3389" w:type="dxa"/>
            <w:shd w:val="clear" w:color="auto" w:fill="17365D"/>
            <w:vAlign w:val="center"/>
          </w:tcPr>
          <w:p w14:paraId="3FB647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2018 UPRAVLJANJE IMOVINOM</w:t>
            </w:r>
          </w:p>
        </w:tc>
        <w:tc>
          <w:tcPr>
            <w:tcW w:w="1300" w:type="dxa"/>
            <w:shd w:val="clear" w:color="auto" w:fill="17365D"/>
            <w:vAlign w:val="center"/>
          </w:tcPr>
          <w:p w14:paraId="4ED93D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179.871,56</w:t>
            </w:r>
          </w:p>
        </w:tc>
        <w:tc>
          <w:tcPr>
            <w:tcW w:w="1300" w:type="dxa"/>
            <w:shd w:val="clear" w:color="auto" w:fill="17365D"/>
            <w:vAlign w:val="center"/>
          </w:tcPr>
          <w:p w14:paraId="7F2C12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428.563,75</w:t>
            </w:r>
          </w:p>
        </w:tc>
        <w:tc>
          <w:tcPr>
            <w:tcW w:w="1300" w:type="dxa"/>
            <w:shd w:val="clear" w:color="auto" w:fill="17365D"/>
            <w:vAlign w:val="center"/>
          </w:tcPr>
          <w:p w14:paraId="58DD71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561.139,20</w:t>
            </w:r>
          </w:p>
        </w:tc>
        <w:tc>
          <w:tcPr>
            <w:tcW w:w="1300" w:type="dxa"/>
            <w:shd w:val="clear" w:color="auto" w:fill="17365D"/>
            <w:vAlign w:val="center"/>
          </w:tcPr>
          <w:p w14:paraId="425BBA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246.140,00</w:t>
            </w:r>
          </w:p>
        </w:tc>
        <w:tc>
          <w:tcPr>
            <w:tcW w:w="1300" w:type="dxa"/>
            <w:shd w:val="clear" w:color="auto" w:fill="17365D"/>
            <w:vAlign w:val="center"/>
          </w:tcPr>
          <w:p w14:paraId="53FD32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114.140,00</w:t>
            </w:r>
          </w:p>
        </w:tc>
      </w:tr>
      <w:tr w:rsidR="00110C2C" w:rsidRPr="003E3B4A" w14:paraId="2DB09117" w14:textId="77777777" w:rsidTr="00EB578C">
        <w:trPr>
          <w:trHeight w:val="540"/>
        </w:trPr>
        <w:tc>
          <w:tcPr>
            <w:tcW w:w="3389" w:type="dxa"/>
            <w:shd w:val="clear" w:color="auto" w:fill="DAE8F2"/>
            <w:vAlign w:val="center"/>
          </w:tcPr>
          <w:p w14:paraId="7C027A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K201820 ADAPTACIJA OPĆINSKE ZGRADE ZA RAD UDRUGA U NASELJU SILAŠ</w:t>
            </w:r>
          </w:p>
        </w:tc>
        <w:tc>
          <w:tcPr>
            <w:tcW w:w="1300" w:type="dxa"/>
            <w:shd w:val="clear" w:color="auto" w:fill="DAE8F2"/>
            <w:vAlign w:val="center"/>
          </w:tcPr>
          <w:p w14:paraId="061C0C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D2AED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2F930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150.000,00</w:t>
            </w:r>
          </w:p>
        </w:tc>
        <w:tc>
          <w:tcPr>
            <w:tcW w:w="1300" w:type="dxa"/>
            <w:shd w:val="clear" w:color="auto" w:fill="DAE8F2"/>
            <w:vAlign w:val="center"/>
          </w:tcPr>
          <w:p w14:paraId="5CBE93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62893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098611F8" w14:textId="77777777" w:rsidTr="00EB578C">
        <w:tc>
          <w:tcPr>
            <w:tcW w:w="3389" w:type="dxa"/>
            <w:shd w:val="clear" w:color="auto" w:fill="CBFFCB"/>
          </w:tcPr>
          <w:p w14:paraId="69BADA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4050BA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40AE0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4F7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150.000,00</w:t>
            </w:r>
          </w:p>
        </w:tc>
        <w:tc>
          <w:tcPr>
            <w:tcW w:w="1300" w:type="dxa"/>
            <w:shd w:val="clear" w:color="auto" w:fill="CBFFCB"/>
          </w:tcPr>
          <w:p w14:paraId="636093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B16EC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5521FF0" w14:textId="77777777" w:rsidTr="00EB578C">
        <w:tc>
          <w:tcPr>
            <w:tcW w:w="3389" w:type="dxa"/>
            <w:shd w:val="clear" w:color="auto" w:fill="F2F2F2"/>
          </w:tcPr>
          <w:p w14:paraId="776C06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64BBB4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5D8B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9B065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150.000,00</w:t>
            </w:r>
          </w:p>
        </w:tc>
        <w:tc>
          <w:tcPr>
            <w:tcW w:w="1300" w:type="dxa"/>
            <w:shd w:val="clear" w:color="auto" w:fill="F2F2F2"/>
          </w:tcPr>
          <w:p w14:paraId="7F452F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4DF2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1D7ACCC" w14:textId="77777777" w:rsidTr="00EB578C">
        <w:tc>
          <w:tcPr>
            <w:tcW w:w="3389" w:type="dxa"/>
          </w:tcPr>
          <w:p w14:paraId="6AA032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1ED04C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1F46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2D57B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150.000,00</w:t>
            </w:r>
          </w:p>
        </w:tc>
        <w:tc>
          <w:tcPr>
            <w:tcW w:w="1300" w:type="dxa"/>
          </w:tcPr>
          <w:p w14:paraId="72EEEC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FF93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04F360C" w14:textId="77777777" w:rsidTr="00EB578C">
        <w:trPr>
          <w:trHeight w:val="540"/>
        </w:trPr>
        <w:tc>
          <w:tcPr>
            <w:tcW w:w="3389" w:type="dxa"/>
            <w:shd w:val="clear" w:color="auto" w:fill="DAE8F2"/>
            <w:vAlign w:val="center"/>
          </w:tcPr>
          <w:p w14:paraId="3A0CD4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K201814 REKONSTRUKCIJA KROVA DRUŠTVENOG DOMA U NASELJU ADA</w:t>
            </w:r>
          </w:p>
        </w:tc>
        <w:tc>
          <w:tcPr>
            <w:tcW w:w="1300" w:type="dxa"/>
            <w:shd w:val="clear" w:color="auto" w:fill="DAE8F2"/>
            <w:vAlign w:val="center"/>
          </w:tcPr>
          <w:p w14:paraId="193169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29.076,26</w:t>
            </w:r>
          </w:p>
        </w:tc>
        <w:tc>
          <w:tcPr>
            <w:tcW w:w="1300" w:type="dxa"/>
            <w:shd w:val="clear" w:color="auto" w:fill="DAE8F2"/>
            <w:vAlign w:val="center"/>
          </w:tcPr>
          <w:p w14:paraId="179E74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4ED95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99180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DF3E2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ADFF911" w14:textId="77777777" w:rsidTr="00EB578C">
        <w:tc>
          <w:tcPr>
            <w:tcW w:w="3389" w:type="dxa"/>
            <w:shd w:val="clear" w:color="auto" w:fill="CBFFCB"/>
          </w:tcPr>
          <w:p w14:paraId="49D930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2C2ECB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4.076,26</w:t>
            </w:r>
          </w:p>
        </w:tc>
        <w:tc>
          <w:tcPr>
            <w:tcW w:w="1300" w:type="dxa"/>
            <w:shd w:val="clear" w:color="auto" w:fill="CBFFCB"/>
          </w:tcPr>
          <w:p w14:paraId="1A4E34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53AF3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AAC5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6398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FC2EC1A" w14:textId="77777777" w:rsidTr="00EB578C">
        <w:tc>
          <w:tcPr>
            <w:tcW w:w="3389" w:type="dxa"/>
            <w:shd w:val="clear" w:color="auto" w:fill="F2F2F2"/>
          </w:tcPr>
          <w:p w14:paraId="7D62F9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90DC5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4.076,26</w:t>
            </w:r>
          </w:p>
        </w:tc>
        <w:tc>
          <w:tcPr>
            <w:tcW w:w="1300" w:type="dxa"/>
            <w:shd w:val="clear" w:color="auto" w:fill="F2F2F2"/>
          </w:tcPr>
          <w:p w14:paraId="005C1A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86BBF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91B1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577F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247972" w14:textId="77777777" w:rsidTr="00EB578C">
        <w:tc>
          <w:tcPr>
            <w:tcW w:w="3389" w:type="dxa"/>
          </w:tcPr>
          <w:p w14:paraId="63E867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65D4B3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4.076,26</w:t>
            </w:r>
          </w:p>
        </w:tc>
        <w:tc>
          <w:tcPr>
            <w:tcW w:w="1300" w:type="dxa"/>
          </w:tcPr>
          <w:p w14:paraId="2BF5A1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34A6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3DC63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8E271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76CA92C" w14:textId="77777777" w:rsidTr="00EB578C">
        <w:tc>
          <w:tcPr>
            <w:tcW w:w="3389" w:type="dxa"/>
            <w:shd w:val="clear" w:color="auto" w:fill="CBFFCB"/>
          </w:tcPr>
          <w:p w14:paraId="6C53D0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667D04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shd w:val="clear" w:color="auto" w:fill="CBFFCB"/>
          </w:tcPr>
          <w:p w14:paraId="653235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3AC3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379E6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90AD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A093F3" w14:textId="77777777" w:rsidTr="00EB578C">
        <w:tc>
          <w:tcPr>
            <w:tcW w:w="3389" w:type="dxa"/>
            <w:shd w:val="clear" w:color="auto" w:fill="F2F2F2"/>
          </w:tcPr>
          <w:p w14:paraId="7EA2DB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8CD46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shd w:val="clear" w:color="auto" w:fill="F2F2F2"/>
          </w:tcPr>
          <w:p w14:paraId="060A0E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AE3E2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37000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AC091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AEB5B2" w14:textId="77777777" w:rsidTr="00EB578C">
        <w:tc>
          <w:tcPr>
            <w:tcW w:w="3389" w:type="dxa"/>
          </w:tcPr>
          <w:p w14:paraId="7358BA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2E0234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25.000,00</w:t>
            </w:r>
          </w:p>
        </w:tc>
        <w:tc>
          <w:tcPr>
            <w:tcW w:w="1300" w:type="dxa"/>
          </w:tcPr>
          <w:p w14:paraId="25A680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FA25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E7523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4957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42BEAB3" w14:textId="77777777" w:rsidTr="00EB578C">
        <w:trPr>
          <w:trHeight w:val="540"/>
        </w:trPr>
        <w:tc>
          <w:tcPr>
            <w:tcW w:w="3389" w:type="dxa"/>
            <w:shd w:val="clear" w:color="auto" w:fill="DAE8F2"/>
            <w:vAlign w:val="center"/>
          </w:tcPr>
          <w:p w14:paraId="087D52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K201815 ADAPTACIJA OBJEKTA S IZGRADNJOM VANJSKOG PRODUŽETKA U NASELJU ŠODOLOVCI</w:t>
            </w:r>
          </w:p>
        </w:tc>
        <w:tc>
          <w:tcPr>
            <w:tcW w:w="1300" w:type="dxa"/>
            <w:shd w:val="clear" w:color="auto" w:fill="DAE8F2"/>
            <w:vAlign w:val="center"/>
          </w:tcPr>
          <w:p w14:paraId="4AD65E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CF025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127.795,08</w:t>
            </w:r>
          </w:p>
        </w:tc>
        <w:tc>
          <w:tcPr>
            <w:tcW w:w="1300" w:type="dxa"/>
            <w:shd w:val="clear" w:color="auto" w:fill="DAE8F2"/>
            <w:vAlign w:val="center"/>
          </w:tcPr>
          <w:p w14:paraId="43EDC7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127.795,08</w:t>
            </w:r>
          </w:p>
        </w:tc>
        <w:tc>
          <w:tcPr>
            <w:tcW w:w="1300" w:type="dxa"/>
            <w:shd w:val="clear" w:color="auto" w:fill="DAE8F2"/>
            <w:vAlign w:val="center"/>
          </w:tcPr>
          <w:p w14:paraId="13FD18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FA691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5C0C45C1" w14:textId="77777777" w:rsidTr="00EB578C">
        <w:tc>
          <w:tcPr>
            <w:tcW w:w="3389" w:type="dxa"/>
            <w:shd w:val="clear" w:color="auto" w:fill="CBFFCB"/>
          </w:tcPr>
          <w:p w14:paraId="03D7D2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09BA4E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6276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127.795,08</w:t>
            </w:r>
          </w:p>
        </w:tc>
        <w:tc>
          <w:tcPr>
            <w:tcW w:w="1300" w:type="dxa"/>
            <w:shd w:val="clear" w:color="auto" w:fill="CBFFCB"/>
          </w:tcPr>
          <w:p w14:paraId="1B78D6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D786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848CD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A2DAAFD" w14:textId="77777777" w:rsidTr="00EB578C">
        <w:tc>
          <w:tcPr>
            <w:tcW w:w="3389" w:type="dxa"/>
            <w:shd w:val="clear" w:color="auto" w:fill="F2F2F2"/>
          </w:tcPr>
          <w:p w14:paraId="5DDCE8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7EDE216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AB452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127.795,08</w:t>
            </w:r>
          </w:p>
        </w:tc>
        <w:tc>
          <w:tcPr>
            <w:tcW w:w="1300" w:type="dxa"/>
            <w:shd w:val="clear" w:color="auto" w:fill="F2F2F2"/>
          </w:tcPr>
          <w:p w14:paraId="62C6EE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4C509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5FA9B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59824F8" w14:textId="77777777" w:rsidTr="00EB578C">
        <w:tc>
          <w:tcPr>
            <w:tcW w:w="3389" w:type="dxa"/>
          </w:tcPr>
          <w:p w14:paraId="55058C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0DA5D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440F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26.076,03</w:t>
            </w:r>
          </w:p>
        </w:tc>
        <w:tc>
          <w:tcPr>
            <w:tcW w:w="1300" w:type="dxa"/>
          </w:tcPr>
          <w:p w14:paraId="221129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6D6B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BFBB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A63724C" w14:textId="77777777" w:rsidTr="00EB578C">
        <w:tc>
          <w:tcPr>
            <w:tcW w:w="3389" w:type="dxa"/>
          </w:tcPr>
          <w:p w14:paraId="48CF23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4D9949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99BB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101.719,05</w:t>
            </w:r>
          </w:p>
        </w:tc>
        <w:tc>
          <w:tcPr>
            <w:tcW w:w="1300" w:type="dxa"/>
          </w:tcPr>
          <w:p w14:paraId="00B59B1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0C16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D1A9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BC34147" w14:textId="77777777" w:rsidTr="00EB578C">
        <w:tc>
          <w:tcPr>
            <w:tcW w:w="3389" w:type="dxa"/>
            <w:shd w:val="clear" w:color="auto" w:fill="CBFFCB"/>
          </w:tcPr>
          <w:p w14:paraId="0424BE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109FB1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96042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D246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127.795,08</w:t>
            </w:r>
          </w:p>
        </w:tc>
        <w:tc>
          <w:tcPr>
            <w:tcW w:w="1300" w:type="dxa"/>
            <w:shd w:val="clear" w:color="auto" w:fill="CBFFCB"/>
          </w:tcPr>
          <w:p w14:paraId="09DF31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769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03C3053" w14:textId="77777777" w:rsidTr="00EB578C">
        <w:tc>
          <w:tcPr>
            <w:tcW w:w="3389" w:type="dxa"/>
            <w:shd w:val="clear" w:color="auto" w:fill="F2F2F2"/>
          </w:tcPr>
          <w:p w14:paraId="7CAC12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705018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C864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B23A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127.795,08</w:t>
            </w:r>
          </w:p>
        </w:tc>
        <w:tc>
          <w:tcPr>
            <w:tcW w:w="1300" w:type="dxa"/>
            <w:shd w:val="clear" w:color="auto" w:fill="F2F2F2"/>
          </w:tcPr>
          <w:p w14:paraId="0D8212C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1665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12886ED" w14:textId="77777777" w:rsidTr="00EB578C">
        <w:tc>
          <w:tcPr>
            <w:tcW w:w="3389" w:type="dxa"/>
          </w:tcPr>
          <w:p w14:paraId="6016C4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647105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E75C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CD1E9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26.076,03</w:t>
            </w:r>
          </w:p>
        </w:tc>
        <w:tc>
          <w:tcPr>
            <w:tcW w:w="1300" w:type="dxa"/>
          </w:tcPr>
          <w:p w14:paraId="4BE9C33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1F438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6A0FD8" w14:textId="77777777" w:rsidTr="00EB578C">
        <w:tc>
          <w:tcPr>
            <w:tcW w:w="3389" w:type="dxa"/>
          </w:tcPr>
          <w:p w14:paraId="3ACD18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45 Rashodi za dodatna ulaganja na nefinancijskoj imovini</w:t>
            </w:r>
          </w:p>
        </w:tc>
        <w:tc>
          <w:tcPr>
            <w:tcW w:w="1300" w:type="dxa"/>
          </w:tcPr>
          <w:p w14:paraId="693871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5784D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345A3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101.719,05</w:t>
            </w:r>
          </w:p>
        </w:tc>
        <w:tc>
          <w:tcPr>
            <w:tcW w:w="1300" w:type="dxa"/>
          </w:tcPr>
          <w:p w14:paraId="01A3F2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9D87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A8AD4D8" w14:textId="77777777" w:rsidTr="00EB578C">
        <w:trPr>
          <w:trHeight w:val="540"/>
        </w:trPr>
        <w:tc>
          <w:tcPr>
            <w:tcW w:w="3389" w:type="dxa"/>
            <w:shd w:val="clear" w:color="auto" w:fill="DAE8F2"/>
            <w:vAlign w:val="center"/>
          </w:tcPr>
          <w:p w14:paraId="2EEED8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K201816 UREĐENJE PRISTUPNE POVRŠINE S UREĐENJEM OKOLIŠA DRUŠTVENOG DOMA U PETROVOJ SLATINI</w:t>
            </w:r>
          </w:p>
        </w:tc>
        <w:tc>
          <w:tcPr>
            <w:tcW w:w="1300" w:type="dxa"/>
            <w:shd w:val="clear" w:color="auto" w:fill="DAE8F2"/>
            <w:vAlign w:val="center"/>
          </w:tcPr>
          <w:p w14:paraId="1BFB49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23325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54.756,25</w:t>
            </w:r>
          </w:p>
        </w:tc>
        <w:tc>
          <w:tcPr>
            <w:tcW w:w="1300" w:type="dxa"/>
            <w:shd w:val="clear" w:color="auto" w:fill="DAE8F2"/>
            <w:vAlign w:val="center"/>
          </w:tcPr>
          <w:p w14:paraId="4F329D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54.756,25</w:t>
            </w:r>
          </w:p>
        </w:tc>
        <w:tc>
          <w:tcPr>
            <w:tcW w:w="1300" w:type="dxa"/>
            <w:shd w:val="clear" w:color="auto" w:fill="DAE8F2"/>
            <w:vAlign w:val="center"/>
          </w:tcPr>
          <w:p w14:paraId="63DAD1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CA114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46347149" w14:textId="77777777" w:rsidTr="00EB578C">
        <w:tc>
          <w:tcPr>
            <w:tcW w:w="3389" w:type="dxa"/>
            <w:shd w:val="clear" w:color="auto" w:fill="CBFFCB"/>
          </w:tcPr>
          <w:p w14:paraId="2B143D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427733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EF5C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shd w:val="clear" w:color="auto" w:fill="CBFFCB"/>
          </w:tcPr>
          <w:p w14:paraId="06C843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C5BE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C182A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B16766" w14:textId="77777777" w:rsidTr="00EB578C">
        <w:tc>
          <w:tcPr>
            <w:tcW w:w="3389" w:type="dxa"/>
            <w:shd w:val="clear" w:color="auto" w:fill="F2F2F2"/>
          </w:tcPr>
          <w:p w14:paraId="64EAE2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203E2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A1C9B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shd w:val="clear" w:color="auto" w:fill="F2F2F2"/>
          </w:tcPr>
          <w:p w14:paraId="068E4E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7256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6019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6E0C10" w14:textId="77777777" w:rsidTr="00EB578C">
        <w:tc>
          <w:tcPr>
            <w:tcW w:w="3389" w:type="dxa"/>
          </w:tcPr>
          <w:p w14:paraId="7ED88E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54DC7A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965EB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tcPr>
          <w:p w14:paraId="461AFA5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40397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8C9A2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EACF2B" w14:textId="77777777" w:rsidTr="00EB578C">
        <w:tc>
          <w:tcPr>
            <w:tcW w:w="3389" w:type="dxa"/>
            <w:shd w:val="clear" w:color="auto" w:fill="CBFFCB"/>
          </w:tcPr>
          <w:p w14:paraId="0AD179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213142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9C4D9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E231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shd w:val="clear" w:color="auto" w:fill="CBFFCB"/>
          </w:tcPr>
          <w:p w14:paraId="7395CA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47BA8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636AC1" w14:textId="77777777" w:rsidTr="00EB578C">
        <w:tc>
          <w:tcPr>
            <w:tcW w:w="3389" w:type="dxa"/>
            <w:shd w:val="clear" w:color="auto" w:fill="F2F2F2"/>
          </w:tcPr>
          <w:p w14:paraId="191A73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6C5F9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0D53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5535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shd w:val="clear" w:color="auto" w:fill="F2F2F2"/>
          </w:tcPr>
          <w:p w14:paraId="05F9AD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70BF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1C242B7" w14:textId="77777777" w:rsidTr="00EB578C">
        <w:tc>
          <w:tcPr>
            <w:tcW w:w="3389" w:type="dxa"/>
          </w:tcPr>
          <w:p w14:paraId="070351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55C1C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C821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B85D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54.756,25</w:t>
            </w:r>
          </w:p>
        </w:tc>
        <w:tc>
          <w:tcPr>
            <w:tcW w:w="1300" w:type="dxa"/>
          </w:tcPr>
          <w:p w14:paraId="54E0E8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33635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9F57090" w14:textId="77777777" w:rsidTr="00EB578C">
        <w:trPr>
          <w:trHeight w:val="540"/>
        </w:trPr>
        <w:tc>
          <w:tcPr>
            <w:tcW w:w="3389" w:type="dxa"/>
            <w:shd w:val="clear" w:color="auto" w:fill="DAE8F2"/>
            <w:vAlign w:val="center"/>
          </w:tcPr>
          <w:p w14:paraId="748640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K201817 UREĐENJE PRISTUPNE POVRŠINE S UREĐENJEM OKOLIŠA DRUŠTVENOG DOMA U SILAŠU</w:t>
            </w:r>
          </w:p>
        </w:tc>
        <w:tc>
          <w:tcPr>
            <w:tcW w:w="1300" w:type="dxa"/>
            <w:shd w:val="clear" w:color="auto" w:fill="DAE8F2"/>
            <w:vAlign w:val="center"/>
          </w:tcPr>
          <w:p w14:paraId="5D641B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4746B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13B2D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6517E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60.000,00</w:t>
            </w:r>
          </w:p>
        </w:tc>
        <w:tc>
          <w:tcPr>
            <w:tcW w:w="1300" w:type="dxa"/>
            <w:shd w:val="clear" w:color="auto" w:fill="DAE8F2"/>
            <w:vAlign w:val="center"/>
          </w:tcPr>
          <w:p w14:paraId="6F6A3E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48.000,00</w:t>
            </w:r>
          </w:p>
        </w:tc>
      </w:tr>
      <w:tr w:rsidR="00110C2C" w:rsidRPr="003E3B4A" w14:paraId="45ABF5EF" w14:textId="77777777" w:rsidTr="00EB578C">
        <w:tc>
          <w:tcPr>
            <w:tcW w:w="3389" w:type="dxa"/>
            <w:shd w:val="clear" w:color="auto" w:fill="CBFFCB"/>
          </w:tcPr>
          <w:p w14:paraId="37EC1C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77FD13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2E06F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2484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05EF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60.000,00</w:t>
            </w:r>
          </w:p>
        </w:tc>
        <w:tc>
          <w:tcPr>
            <w:tcW w:w="1300" w:type="dxa"/>
            <w:shd w:val="clear" w:color="auto" w:fill="CBFFCB"/>
          </w:tcPr>
          <w:p w14:paraId="71B19B9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48.000,00</w:t>
            </w:r>
          </w:p>
        </w:tc>
      </w:tr>
      <w:tr w:rsidR="00110C2C" w:rsidRPr="003E3B4A" w14:paraId="05F77CEF" w14:textId="77777777" w:rsidTr="00EB578C">
        <w:tc>
          <w:tcPr>
            <w:tcW w:w="3389" w:type="dxa"/>
            <w:shd w:val="clear" w:color="auto" w:fill="F2F2F2"/>
          </w:tcPr>
          <w:p w14:paraId="71069D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5CC83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D46C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52FE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0327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60.000,00</w:t>
            </w:r>
          </w:p>
        </w:tc>
        <w:tc>
          <w:tcPr>
            <w:tcW w:w="1300" w:type="dxa"/>
            <w:shd w:val="clear" w:color="auto" w:fill="F2F2F2"/>
          </w:tcPr>
          <w:p w14:paraId="780C2B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48.000,00</w:t>
            </w:r>
          </w:p>
        </w:tc>
      </w:tr>
      <w:tr w:rsidR="00110C2C" w:rsidRPr="003E3B4A" w14:paraId="6EDA411B" w14:textId="77777777" w:rsidTr="00EB578C">
        <w:tc>
          <w:tcPr>
            <w:tcW w:w="3389" w:type="dxa"/>
          </w:tcPr>
          <w:p w14:paraId="02808D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18AE31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A77F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DC583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468C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60.000,00</w:t>
            </w:r>
          </w:p>
        </w:tc>
        <w:tc>
          <w:tcPr>
            <w:tcW w:w="1300" w:type="dxa"/>
          </w:tcPr>
          <w:p w14:paraId="069074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48.000,00</w:t>
            </w:r>
          </w:p>
        </w:tc>
      </w:tr>
      <w:tr w:rsidR="00110C2C" w:rsidRPr="003E3B4A" w14:paraId="5FFCB080" w14:textId="77777777" w:rsidTr="00EB578C">
        <w:trPr>
          <w:trHeight w:val="540"/>
        </w:trPr>
        <w:tc>
          <w:tcPr>
            <w:tcW w:w="3389" w:type="dxa"/>
            <w:shd w:val="clear" w:color="auto" w:fill="DAE8F2"/>
            <w:vAlign w:val="center"/>
          </w:tcPr>
          <w:p w14:paraId="4600A4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K201819 ADAPTACIJA OBJEKTA S IZGRADNJOM VANJSKOG PRODUŽETKA I UREĐENJEM OKOLIŠA U NASELJU ŠODOLOVCI - FAZA II</w:t>
            </w:r>
          </w:p>
        </w:tc>
        <w:tc>
          <w:tcPr>
            <w:tcW w:w="1300" w:type="dxa"/>
            <w:shd w:val="clear" w:color="auto" w:fill="DAE8F2"/>
            <w:vAlign w:val="center"/>
          </w:tcPr>
          <w:p w14:paraId="21B711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7230F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88.457,87</w:t>
            </w:r>
          </w:p>
        </w:tc>
        <w:tc>
          <w:tcPr>
            <w:tcW w:w="1300" w:type="dxa"/>
            <w:shd w:val="clear" w:color="auto" w:fill="DAE8F2"/>
            <w:vAlign w:val="center"/>
          </w:tcPr>
          <w:p w14:paraId="671D64B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88.457,87</w:t>
            </w:r>
          </w:p>
        </w:tc>
        <w:tc>
          <w:tcPr>
            <w:tcW w:w="1300" w:type="dxa"/>
            <w:shd w:val="clear" w:color="auto" w:fill="DAE8F2"/>
            <w:vAlign w:val="center"/>
          </w:tcPr>
          <w:p w14:paraId="6DACDC6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B8F35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30006A0C" w14:textId="77777777" w:rsidTr="00EB578C">
        <w:tc>
          <w:tcPr>
            <w:tcW w:w="3389" w:type="dxa"/>
            <w:shd w:val="clear" w:color="auto" w:fill="CBFFCB"/>
          </w:tcPr>
          <w:p w14:paraId="7C0BFD0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72F80B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CFD3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shd w:val="clear" w:color="auto" w:fill="CBFFCB"/>
          </w:tcPr>
          <w:p w14:paraId="2FECAA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54358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3AFF2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E29AF2A" w14:textId="77777777" w:rsidTr="00EB578C">
        <w:tc>
          <w:tcPr>
            <w:tcW w:w="3389" w:type="dxa"/>
            <w:shd w:val="clear" w:color="auto" w:fill="F2F2F2"/>
          </w:tcPr>
          <w:p w14:paraId="1AF10D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CB1EB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0A2FE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shd w:val="clear" w:color="auto" w:fill="F2F2F2"/>
          </w:tcPr>
          <w:p w14:paraId="47FE35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E5C32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FE26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0A4081" w14:textId="77777777" w:rsidTr="00EB578C">
        <w:tc>
          <w:tcPr>
            <w:tcW w:w="3389" w:type="dxa"/>
          </w:tcPr>
          <w:p w14:paraId="2031CB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3158E7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AB26E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tcPr>
          <w:p w14:paraId="6A5654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CF02F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54B1FA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3961EA0" w14:textId="77777777" w:rsidTr="00EB578C">
        <w:tc>
          <w:tcPr>
            <w:tcW w:w="3389" w:type="dxa"/>
            <w:shd w:val="clear" w:color="auto" w:fill="CBFFCB"/>
          </w:tcPr>
          <w:p w14:paraId="4A5972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64773B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2D8F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7E2CE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shd w:val="clear" w:color="auto" w:fill="CBFFCB"/>
          </w:tcPr>
          <w:p w14:paraId="03071F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5F21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0FA74A" w14:textId="77777777" w:rsidTr="00EB578C">
        <w:tc>
          <w:tcPr>
            <w:tcW w:w="3389" w:type="dxa"/>
            <w:shd w:val="clear" w:color="auto" w:fill="F2F2F2"/>
          </w:tcPr>
          <w:p w14:paraId="21219D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1AF3B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7863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9E09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shd w:val="clear" w:color="auto" w:fill="F2F2F2"/>
          </w:tcPr>
          <w:p w14:paraId="64D32F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4D63D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5227E58" w14:textId="77777777" w:rsidTr="00EB578C">
        <w:tc>
          <w:tcPr>
            <w:tcW w:w="3389" w:type="dxa"/>
          </w:tcPr>
          <w:p w14:paraId="4591AC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 Rashodi za dodatna ulaganja na nefinancijskoj imovini</w:t>
            </w:r>
          </w:p>
        </w:tc>
        <w:tc>
          <w:tcPr>
            <w:tcW w:w="1300" w:type="dxa"/>
          </w:tcPr>
          <w:p w14:paraId="00969C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0977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F3B4B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88.457,87</w:t>
            </w:r>
          </w:p>
        </w:tc>
        <w:tc>
          <w:tcPr>
            <w:tcW w:w="1300" w:type="dxa"/>
          </w:tcPr>
          <w:p w14:paraId="00D935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DD05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451B37" w14:textId="77777777" w:rsidTr="00EB578C">
        <w:trPr>
          <w:trHeight w:val="540"/>
        </w:trPr>
        <w:tc>
          <w:tcPr>
            <w:tcW w:w="3389" w:type="dxa"/>
            <w:shd w:val="clear" w:color="auto" w:fill="DAE8F2"/>
            <w:vAlign w:val="center"/>
          </w:tcPr>
          <w:p w14:paraId="7755F3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T201806 NABAVA KOMUNALNE OPREME</w:t>
            </w:r>
          </w:p>
        </w:tc>
        <w:tc>
          <w:tcPr>
            <w:tcW w:w="1300" w:type="dxa"/>
            <w:shd w:val="clear" w:color="auto" w:fill="DAE8F2"/>
            <w:vAlign w:val="center"/>
          </w:tcPr>
          <w:p w14:paraId="377CFB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0C6AD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108B7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20.000,00</w:t>
            </w:r>
          </w:p>
        </w:tc>
        <w:tc>
          <w:tcPr>
            <w:tcW w:w="1300" w:type="dxa"/>
            <w:shd w:val="clear" w:color="auto" w:fill="DAE8F2"/>
            <w:vAlign w:val="center"/>
          </w:tcPr>
          <w:p w14:paraId="766BD6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220AA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31FC10A4" w14:textId="77777777" w:rsidTr="00EB578C">
        <w:tc>
          <w:tcPr>
            <w:tcW w:w="3389" w:type="dxa"/>
            <w:shd w:val="clear" w:color="auto" w:fill="CBFFCB"/>
          </w:tcPr>
          <w:p w14:paraId="2831F5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11. Opći prihodi i primici</w:t>
            </w:r>
          </w:p>
        </w:tc>
        <w:tc>
          <w:tcPr>
            <w:tcW w:w="1300" w:type="dxa"/>
            <w:shd w:val="clear" w:color="auto" w:fill="CBFFCB"/>
          </w:tcPr>
          <w:p w14:paraId="1F9B9F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2FA6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1944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77729C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2E54E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C44930" w14:textId="77777777" w:rsidTr="00EB578C">
        <w:tc>
          <w:tcPr>
            <w:tcW w:w="3389" w:type="dxa"/>
            <w:shd w:val="clear" w:color="auto" w:fill="F2F2F2"/>
          </w:tcPr>
          <w:p w14:paraId="2E1728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97FDE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982A9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4AC3A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4E5EA5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F046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E54784B" w14:textId="77777777" w:rsidTr="00EB578C">
        <w:tc>
          <w:tcPr>
            <w:tcW w:w="3389" w:type="dxa"/>
          </w:tcPr>
          <w:p w14:paraId="08388F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CF5661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5B2E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06F3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4BCA74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F33C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FB71DAE" w14:textId="77777777" w:rsidTr="00EB578C">
        <w:tc>
          <w:tcPr>
            <w:tcW w:w="3389" w:type="dxa"/>
            <w:shd w:val="clear" w:color="auto" w:fill="CBFFCB"/>
          </w:tcPr>
          <w:p w14:paraId="0997DB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52. Ostale pomoći</w:t>
            </w:r>
          </w:p>
        </w:tc>
        <w:tc>
          <w:tcPr>
            <w:tcW w:w="1300" w:type="dxa"/>
            <w:shd w:val="clear" w:color="auto" w:fill="CBFFCB"/>
          </w:tcPr>
          <w:p w14:paraId="21D8C3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CF33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F05E0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CBFFCB"/>
          </w:tcPr>
          <w:p w14:paraId="6F7258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0CB3B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92B61D6" w14:textId="77777777" w:rsidTr="00EB578C">
        <w:tc>
          <w:tcPr>
            <w:tcW w:w="3389" w:type="dxa"/>
            <w:shd w:val="clear" w:color="auto" w:fill="F2F2F2"/>
          </w:tcPr>
          <w:p w14:paraId="0EFA77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9BAC0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C760A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77B64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shd w:val="clear" w:color="auto" w:fill="F2F2F2"/>
          </w:tcPr>
          <w:p w14:paraId="03DA88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1C0B6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0F9DBC" w14:textId="77777777" w:rsidTr="00EB578C">
        <w:tc>
          <w:tcPr>
            <w:tcW w:w="3389" w:type="dxa"/>
          </w:tcPr>
          <w:p w14:paraId="605501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3820719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B1AC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2644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10.000,00</w:t>
            </w:r>
          </w:p>
        </w:tc>
        <w:tc>
          <w:tcPr>
            <w:tcW w:w="1300" w:type="dxa"/>
          </w:tcPr>
          <w:p w14:paraId="4D158D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EF500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173848" w14:textId="77777777" w:rsidTr="00EB578C">
        <w:trPr>
          <w:trHeight w:val="540"/>
        </w:trPr>
        <w:tc>
          <w:tcPr>
            <w:tcW w:w="3389" w:type="dxa"/>
            <w:shd w:val="clear" w:color="auto" w:fill="DAE8F2"/>
            <w:vAlign w:val="center"/>
          </w:tcPr>
          <w:p w14:paraId="7A22F2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T201818 UNUTRAŠNJE UREĐENJE DRUŠTVENOG DOMA U NASELJU PALAČA</w:t>
            </w:r>
          </w:p>
        </w:tc>
        <w:tc>
          <w:tcPr>
            <w:tcW w:w="1300" w:type="dxa"/>
            <w:shd w:val="clear" w:color="auto" w:fill="DAE8F2"/>
            <w:vAlign w:val="center"/>
          </w:tcPr>
          <w:p w14:paraId="29C9F4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3ACEB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50.000,00</w:t>
            </w:r>
          </w:p>
        </w:tc>
        <w:tc>
          <w:tcPr>
            <w:tcW w:w="1300" w:type="dxa"/>
            <w:shd w:val="clear" w:color="auto" w:fill="DAE8F2"/>
            <w:vAlign w:val="center"/>
          </w:tcPr>
          <w:p w14:paraId="5BDA72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50.000,00</w:t>
            </w:r>
          </w:p>
        </w:tc>
        <w:tc>
          <w:tcPr>
            <w:tcW w:w="1300" w:type="dxa"/>
            <w:shd w:val="clear" w:color="auto" w:fill="DAE8F2"/>
            <w:vAlign w:val="center"/>
          </w:tcPr>
          <w:p w14:paraId="666CBD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4B9E1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0975A1A4" w14:textId="77777777" w:rsidTr="00EB578C">
        <w:tc>
          <w:tcPr>
            <w:tcW w:w="3389" w:type="dxa"/>
            <w:shd w:val="clear" w:color="auto" w:fill="CBFFCB"/>
          </w:tcPr>
          <w:p w14:paraId="07D6E3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Donacije</w:t>
            </w:r>
          </w:p>
        </w:tc>
        <w:tc>
          <w:tcPr>
            <w:tcW w:w="1300" w:type="dxa"/>
            <w:shd w:val="clear" w:color="auto" w:fill="CBFFCB"/>
          </w:tcPr>
          <w:p w14:paraId="59DF61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9B4FE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FA59D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CBFFCB"/>
          </w:tcPr>
          <w:p w14:paraId="6F87B1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3BECAC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9EDAA90" w14:textId="77777777" w:rsidTr="00EB578C">
        <w:tc>
          <w:tcPr>
            <w:tcW w:w="3389" w:type="dxa"/>
            <w:shd w:val="clear" w:color="auto" w:fill="F2F2F2"/>
          </w:tcPr>
          <w:p w14:paraId="00C6BB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30BCD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E66C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0E363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F2F2F2"/>
          </w:tcPr>
          <w:p w14:paraId="0E715E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3673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A62550F" w14:textId="77777777" w:rsidTr="00EB578C">
        <w:tc>
          <w:tcPr>
            <w:tcW w:w="3389" w:type="dxa"/>
          </w:tcPr>
          <w:p w14:paraId="2DB544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DFED7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A0C38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679AA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tcPr>
          <w:p w14:paraId="747F40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D36F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4B0FA10" w14:textId="77777777" w:rsidTr="00EB578C">
        <w:tc>
          <w:tcPr>
            <w:tcW w:w="3389" w:type="dxa"/>
            <w:shd w:val="clear" w:color="auto" w:fill="CBFFCB"/>
          </w:tcPr>
          <w:p w14:paraId="09660A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62 TEKUĆE DONACIJE OD NEPROFITNIH ORGANIZACIJA</w:t>
            </w:r>
          </w:p>
        </w:tc>
        <w:tc>
          <w:tcPr>
            <w:tcW w:w="1300" w:type="dxa"/>
            <w:shd w:val="clear" w:color="auto" w:fill="CBFFCB"/>
          </w:tcPr>
          <w:p w14:paraId="2A9E3F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EDF9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CBFFCB"/>
          </w:tcPr>
          <w:p w14:paraId="2B9909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91AED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2828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2A971CF" w14:textId="77777777" w:rsidTr="00EB578C">
        <w:tc>
          <w:tcPr>
            <w:tcW w:w="3389" w:type="dxa"/>
            <w:shd w:val="clear" w:color="auto" w:fill="F2F2F2"/>
          </w:tcPr>
          <w:p w14:paraId="747612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0A704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5D03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shd w:val="clear" w:color="auto" w:fill="F2F2F2"/>
          </w:tcPr>
          <w:p w14:paraId="55534D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C957A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23412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6EFF2A3" w14:textId="77777777" w:rsidTr="00EB578C">
        <w:tc>
          <w:tcPr>
            <w:tcW w:w="3389" w:type="dxa"/>
          </w:tcPr>
          <w:p w14:paraId="597FCD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6FD38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7E618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c>
          <w:tcPr>
            <w:tcW w:w="1300" w:type="dxa"/>
          </w:tcPr>
          <w:p w14:paraId="0A7021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AC9CFE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B3AB9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3BD77AE" w14:textId="77777777" w:rsidTr="00EB578C">
        <w:trPr>
          <w:trHeight w:val="540"/>
        </w:trPr>
        <w:tc>
          <w:tcPr>
            <w:tcW w:w="3389" w:type="dxa"/>
            <w:shd w:val="clear" w:color="auto" w:fill="DAE8F2"/>
            <w:vAlign w:val="center"/>
          </w:tcPr>
          <w:p w14:paraId="0E3C24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A201801 NABAVA I ODRŽAVANJE GRAĐEVINSKIH OBJEKATA</w:t>
            </w:r>
          </w:p>
        </w:tc>
        <w:tc>
          <w:tcPr>
            <w:tcW w:w="1300" w:type="dxa"/>
            <w:shd w:val="clear" w:color="auto" w:fill="DAE8F2"/>
            <w:vAlign w:val="center"/>
          </w:tcPr>
          <w:p w14:paraId="343E8E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38.674,92</w:t>
            </w:r>
          </w:p>
        </w:tc>
        <w:tc>
          <w:tcPr>
            <w:tcW w:w="1300" w:type="dxa"/>
            <w:shd w:val="clear" w:color="auto" w:fill="DAE8F2"/>
            <w:vAlign w:val="center"/>
          </w:tcPr>
          <w:p w14:paraId="5EE46DE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24.900,00</w:t>
            </w:r>
          </w:p>
        </w:tc>
        <w:tc>
          <w:tcPr>
            <w:tcW w:w="1300" w:type="dxa"/>
            <w:shd w:val="clear" w:color="auto" w:fill="DAE8F2"/>
            <w:vAlign w:val="center"/>
          </w:tcPr>
          <w:p w14:paraId="7C589D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39.900,00</w:t>
            </w:r>
          </w:p>
        </w:tc>
        <w:tc>
          <w:tcPr>
            <w:tcW w:w="1300" w:type="dxa"/>
            <w:shd w:val="clear" w:color="auto" w:fill="DAE8F2"/>
            <w:vAlign w:val="center"/>
          </w:tcPr>
          <w:p w14:paraId="6EA29A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36.760,00</w:t>
            </w:r>
          </w:p>
        </w:tc>
        <w:tc>
          <w:tcPr>
            <w:tcW w:w="1300" w:type="dxa"/>
            <w:shd w:val="clear" w:color="auto" w:fill="DAE8F2"/>
            <w:vAlign w:val="center"/>
          </w:tcPr>
          <w:p w14:paraId="6F1E2D5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36.760,00</w:t>
            </w:r>
          </w:p>
        </w:tc>
      </w:tr>
      <w:tr w:rsidR="00110C2C" w:rsidRPr="003E3B4A" w14:paraId="4327EDA4" w14:textId="77777777" w:rsidTr="00EB578C">
        <w:tc>
          <w:tcPr>
            <w:tcW w:w="3389" w:type="dxa"/>
            <w:shd w:val="clear" w:color="auto" w:fill="CBFFCB"/>
          </w:tcPr>
          <w:p w14:paraId="46A546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D98D77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B8E0F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E708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CBFFCB"/>
          </w:tcPr>
          <w:p w14:paraId="214C79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DEC73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B119B36" w14:textId="77777777" w:rsidTr="00EB578C">
        <w:tc>
          <w:tcPr>
            <w:tcW w:w="3389" w:type="dxa"/>
            <w:shd w:val="clear" w:color="auto" w:fill="F2F2F2"/>
          </w:tcPr>
          <w:p w14:paraId="6DD47C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BB17A0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A23E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54D08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shd w:val="clear" w:color="auto" w:fill="F2F2F2"/>
          </w:tcPr>
          <w:p w14:paraId="473FF0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AEC01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F5E2945" w14:textId="77777777" w:rsidTr="00EB578C">
        <w:tc>
          <w:tcPr>
            <w:tcW w:w="3389" w:type="dxa"/>
          </w:tcPr>
          <w:p w14:paraId="7D7C4B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46B07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8F9C1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08903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15.000,00</w:t>
            </w:r>
          </w:p>
        </w:tc>
        <w:tc>
          <w:tcPr>
            <w:tcW w:w="1300" w:type="dxa"/>
          </w:tcPr>
          <w:p w14:paraId="035D57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F6DB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D0E0B3" w14:textId="77777777" w:rsidTr="00EB578C">
        <w:tc>
          <w:tcPr>
            <w:tcW w:w="3389" w:type="dxa"/>
            <w:shd w:val="clear" w:color="auto" w:fill="CBFFCB"/>
          </w:tcPr>
          <w:p w14:paraId="6A6210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4F1D60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38.674,92</w:t>
            </w:r>
          </w:p>
        </w:tc>
        <w:tc>
          <w:tcPr>
            <w:tcW w:w="1300" w:type="dxa"/>
            <w:shd w:val="clear" w:color="auto" w:fill="CBFFCB"/>
          </w:tcPr>
          <w:p w14:paraId="3507D6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shd w:val="clear" w:color="auto" w:fill="CBFFCB"/>
          </w:tcPr>
          <w:p w14:paraId="08AA0A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E5B1F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8C788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3869568" w14:textId="77777777" w:rsidTr="00EB578C">
        <w:tc>
          <w:tcPr>
            <w:tcW w:w="3389" w:type="dxa"/>
            <w:shd w:val="clear" w:color="auto" w:fill="F2F2F2"/>
          </w:tcPr>
          <w:p w14:paraId="0D4921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9A72D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38.674,92</w:t>
            </w:r>
          </w:p>
        </w:tc>
        <w:tc>
          <w:tcPr>
            <w:tcW w:w="1300" w:type="dxa"/>
            <w:shd w:val="clear" w:color="auto" w:fill="F2F2F2"/>
          </w:tcPr>
          <w:p w14:paraId="2D9BC8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shd w:val="clear" w:color="auto" w:fill="F2F2F2"/>
          </w:tcPr>
          <w:p w14:paraId="4C65F4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E7188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49357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A414E19" w14:textId="77777777" w:rsidTr="00EB578C">
        <w:tc>
          <w:tcPr>
            <w:tcW w:w="3389" w:type="dxa"/>
          </w:tcPr>
          <w:p w14:paraId="5D1E6C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343D3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38.674,92</w:t>
            </w:r>
          </w:p>
        </w:tc>
        <w:tc>
          <w:tcPr>
            <w:tcW w:w="1300" w:type="dxa"/>
          </w:tcPr>
          <w:p w14:paraId="0C072E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tcPr>
          <w:p w14:paraId="0A9DD5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4270E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963F1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0995D6F" w14:textId="77777777" w:rsidTr="00EB578C">
        <w:tc>
          <w:tcPr>
            <w:tcW w:w="3389" w:type="dxa"/>
            <w:shd w:val="clear" w:color="auto" w:fill="CBFFCB"/>
          </w:tcPr>
          <w:p w14:paraId="565DE72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6B78B2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0725B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E2EB1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shd w:val="clear" w:color="auto" w:fill="CBFFCB"/>
          </w:tcPr>
          <w:p w14:paraId="3050B2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c>
          <w:tcPr>
            <w:tcW w:w="1300" w:type="dxa"/>
            <w:shd w:val="clear" w:color="auto" w:fill="CBFFCB"/>
          </w:tcPr>
          <w:p w14:paraId="22EAB1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r>
      <w:tr w:rsidR="00110C2C" w:rsidRPr="003E3B4A" w14:paraId="2219421E" w14:textId="77777777" w:rsidTr="00EB578C">
        <w:tc>
          <w:tcPr>
            <w:tcW w:w="3389" w:type="dxa"/>
            <w:shd w:val="clear" w:color="auto" w:fill="F2F2F2"/>
          </w:tcPr>
          <w:p w14:paraId="36A232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76A0E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AC5CCA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47D1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shd w:val="clear" w:color="auto" w:fill="F2F2F2"/>
          </w:tcPr>
          <w:p w14:paraId="1B4CFC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c>
          <w:tcPr>
            <w:tcW w:w="1300" w:type="dxa"/>
            <w:shd w:val="clear" w:color="auto" w:fill="F2F2F2"/>
          </w:tcPr>
          <w:p w14:paraId="737672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r>
      <w:tr w:rsidR="00110C2C" w:rsidRPr="003E3B4A" w14:paraId="2B3A97D6" w14:textId="77777777" w:rsidTr="00EB578C">
        <w:tc>
          <w:tcPr>
            <w:tcW w:w="3389" w:type="dxa"/>
          </w:tcPr>
          <w:p w14:paraId="3E0A3D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9E493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0EA93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22287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24.900,00</w:t>
            </w:r>
          </w:p>
        </w:tc>
        <w:tc>
          <w:tcPr>
            <w:tcW w:w="1300" w:type="dxa"/>
          </w:tcPr>
          <w:p w14:paraId="01BCF9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c>
          <w:tcPr>
            <w:tcW w:w="1300" w:type="dxa"/>
          </w:tcPr>
          <w:p w14:paraId="49B120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36.760,00</w:t>
            </w:r>
          </w:p>
        </w:tc>
      </w:tr>
      <w:tr w:rsidR="00110C2C" w:rsidRPr="003E3B4A" w14:paraId="26FC8354" w14:textId="77777777" w:rsidTr="00EB578C">
        <w:trPr>
          <w:trHeight w:val="540"/>
        </w:trPr>
        <w:tc>
          <w:tcPr>
            <w:tcW w:w="3389" w:type="dxa"/>
            <w:shd w:val="clear" w:color="auto" w:fill="DAE8F2"/>
            <w:vAlign w:val="center"/>
          </w:tcPr>
          <w:p w14:paraId="01DFBE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TEKUĆI PROJEKT T201810 ADAPTACIJA I OPREMANJE UNUTRAŠNJOSTI DRUŠTVENOG DOMA U NASELJU P. DVOR</w:t>
            </w:r>
          </w:p>
        </w:tc>
        <w:tc>
          <w:tcPr>
            <w:tcW w:w="1300" w:type="dxa"/>
            <w:shd w:val="clear" w:color="auto" w:fill="DAE8F2"/>
            <w:vAlign w:val="center"/>
          </w:tcPr>
          <w:p w14:paraId="7F8A62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AF3515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23.084,55</w:t>
            </w:r>
          </w:p>
        </w:tc>
        <w:tc>
          <w:tcPr>
            <w:tcW w:w="1300" w:type="dxa"/>
            <w:shd w:val="clear" w:color="auto" w:fill="DAE8F2"/>
            <w:vAlign w:val="center"/>
          </w:tcPr>
          <w:p w14:paraId="6383E4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5DDF1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E8C49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5E35E23A" w14:textId="77777777" w:rsidTr="00EB578C">
        <w:tc>
          <w:tcPr>
            <w:tcW w:w="3389" w:type="dxa"/>
            <w:shd w:val="clear" w:color="auto" w:fill="CBFFCB"/>
          </w:tcPr>
          <w:p w14:paraId="404707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0061E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5D967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6.925,36</w:t>
            </w:r>
          </w:p>
        </w:tc>
        <w:tc>
          <w:tcPr>
            <w:tcW w:w="1300" w:type="dxa"/>
            <w:shd w:val="clear" w:color="auto" w:fill="CBFFCB"/>
          </w:tcPr>
          <w:p w14:paraId="0066A9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D8CDE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364D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9E4E1CD" w14:textId="77777777" w:rsidTr="00EB578C">
        <w:tc>
          <w:tcPr>
            <w:tcW w:w="3389" w:type="dxa"/>
            <w:shd w:val="clear" w:color="auto" w:fill="F2F2F2"/>
          </w:tcPr>
          <w:p w14:paraId="5434BF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69E02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6D910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6.925,36</w:t>
            </w:r>
          </w:p>
        </w:tc>
        <w:tc>
          <w:tcPr>
            <w:tcW w:w="1300" w:type="dxa"/>
            <w:shd w:val="clear" w:color="auto" w:fill="F2F2F2"/>
          </w:tcPr>
          <w:p w14:paraId="005013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11A94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F96DE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44CF15B" w14:textId="77777777" w:rsidTr="00EB578C">
        <w:tc>
          <w:tcPr>
            <w:tcW w:w="3389" w:type="dxa"/>
          </w:tcPr>
          <w:p w14:paraId="4CB744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DD533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3790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6.925,36</w:t>
            </w:r>
          </w:p>
        </w:tc>
        <w:tc>
          <w:tcPr>
            <w:tcW w:w="1300" w:type="dxa"/>
          </w:tcPr>
          <w:p w14:paraId="59A01B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E4E9F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5C48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5EF69A" w14:textId="77777777" w:rsidTr="00EB578C">
        <w:tc>
          <w:tcPr>
            <w:tcW w:w="3389" w:type="dxa"/>
            <w:shd w:val="clear" w:color="auto" w:fill="CBFFCB"/>
          </w:tcPr>
          <w:p w14:paraId="56D400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511 TEKUĆE POMOĆI IZ ŽUPANIJSKOG PRORAČUNA</w:t>
            </w:r>
          </w:p>
        </w:tc>
        <w:tc>
          <w:tcPr>
            <w:tcW w:w="1300" w:type="dxa"/>
            <w:shd w:val="clear" w:color="auto" w:fill="CBFFCB"/>
          </w:tcPr>
          <w:p w14:paraId="1E2AFE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2643F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16.159,19</w:t>
            </w:r>
          </w:p>
        </w:tc>
        <w:tc>
          <w:tcPr>
            <w:tcW w:w="1300" w:type="dxa"/>
            <w:shd w:val="clear" w:color="auto" w:fill="CBFFCB"/>
          </w:tcPr>
          <w:p w14:paraId="0AF494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3E473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22C1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DB2C996" w14:textId="77777777" w:rsidTr="00EB578C">
        <w:tc>
          <w:tcPr>
            <w:tcW w:w="3389" w:type="dxa"/>
            <w:shd w:val="clear" w:color="auto" w:fill="F2F2F2"/>
          </w:tcPr>
          <w:p w14:paraId="242731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EB37C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6B4BE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16.159,19</w:t>
            </w:r>
          </w:p>
        </w:tc>
        <w:tc>
          <w:tcPr>
            <w:tcW w:w="1300" w:type="dxa"/>
            <w:shd w:val="clear" w:color="auto" w:fill="F2F2F2"/>
          </w:tcPr>
          <w:p w14:paraId="2EF9A8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AC4CE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328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66E23B" w14:textId="77777777" w:rsidTr="00EB578C">
        <w:tc>
          <w:tcPr>
            <w:tcW w:w="3389" w:type="dxa"/>
          </w:tcPr>
          <w:p w14:paraId="5EEC61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D6255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7A1D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16.159,19</w:t>
            </w:r>
          </w:p>
        </w:tc>
        <w:tc>
          <w:tcPr>
            <w:tcW w:w="1300" w:type="dxa"/>
          </w:tcPr>
          <w:p w14:paraId="57D638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354B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7AF4E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1A4A03" w14:textId="77777777" w:rsidTr="00EB578C">
        <w:trPr>
          <w:trHeight w:val="540"/>
        </w:trPr>
        <w:tc>
          <w:tcPr>
            <w:tcW w:w="3389" w:type="dxa"/>
            <w:shd w:val="clear" w:color="auto" w:fill="DAE8F2"/>
            <w:vAlign w:val="center"/>
          </w:tcPr>
          <w:p w14:paraId="0501B0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lastRenderedPageBreak/>
              <w:t>TEKUĆI PROJEKT T201811 UREĐENJE PROSTORIJE VELIKE SALE U DRUŠTVENOM DOMU U NASELJU SILAŠ</w:t>
            </w:r>
          </w:p>
        </w:tc>
        <w:tc>
          <w:tcPr>
            <w:tcW w:w="1300" w:type="dxa"/>
            <w:shd w:val="clear" w:color="auto" w:fill="DAE8F2"/>
            <w:vAlign w:val="center"/>
          </w:tcPr>
          <w:p w14:paraId="2CCC9D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31.600,00</w:t>
            </w:r>
          </w:p>
        </w:tc>
        <w:tc>
          <w:tcPr>
            <w:tcW w:w="1300" w:type="dxa"/>
            <w:shd w:val="clear" w:color="auto" w:fill="DAE8F2"/>
            <w:vAlign w:val="center"/>
          </w:tcPr>
          <w:p w14:paraId="40B1AE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B812A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54309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7DFAD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1648E5C7" w14:textId="77777777" w:rsidTr="00EB578C">
        <w:tc>
          <w:tcPr>
            <w:tcW w:w="3389" w:type="dxa"/>
            <w:shd w:val="clear" w:color="auto" w:fill="CBFFCB"/>
          </w:tcPr>
          <w:p w14:paraId="3A9641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62 TEKUĆE DONACIJE OD NEPROFITNIH ORGANIZACIJA</w:t>
            </w:r>
          </w:p>
        </w:tc>
        <w:tc>
          <w:tcPr>
            <w:tcW w:w="1300" w:type="dxa"/>
            <w:shd w:val="clear" w:color="auto" w:fill="CBFFCB"/>
          </w:tcPr>
          <w:p w14:paraId="314AD2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31.600,00</w:t>
            </w:r>
          </w:p>
        </w:tc>
        <w:tc>
          <w:tcPr>
            <w:tcW w:w="1300" w:type="dxa"/>
            <w:shd w:val="clear" w:color="auto" w:fill="CBFFCB"/>
          </w:tcPr>
          <w:p w14:paraId="1E8A15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5A51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DEA48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FEC461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E2634B6" w14:textId="77777777" w:rsidTr="00EB578C">
        <w:tc>
          <w:tcPr>
            <w:tcW w:w="3389" w:type="dxa"/>
            <w:shd w:val="clear" w:color="auto" w:fill="F2F2F2"/>
          </w:tcPr>
          <w:p w14:paraId="05A3B0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3B600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31.600,00</w:t>
            </w:r>
          </w:p>
        </w:tc>
        <w:tc>
          <w:tcPr>
            <w:tcW w:w="1300" w:type="dxa"/>
            <w:shd w:val="clear" w:color="auto" w:fill="F2F2F2"/>
          </w:tcPr>
          <w:p w14:paraId="282EBF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47E64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E1FD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C34B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A114D0" w14:textId="77777777" w:rsidTr="00EB578C">
        <w:tc>
          <w:tcPr>
            <w:tcW w:w="3389" w:type="dxa"/>
          </w:tcPr>
          <w:p w14:paraId="2AC110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B9ECA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31.600,00</w:t>
            </w:r>
          </w:p>
        </w:tc>
        <w:tc>
          <w:tcPr>
            <w:tcW w:w="1300" w:type="dxa"/>
          </w:tcPr>
          <w:p w14:paraId="25C033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974B9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EBC3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8C9ED4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4B60934" w14:textId="77777777" w:rsidTr="00EB578C">
        <w:trPr>
          <w:trHeight w:val="540"/>
        </w:trPr>
        <w:tc>
          <w:tcPr>
            <w:tcW w:w="3389" w:type="dxa"/>
            <w:shd w:val="clear" w:color="auto" w:fill="DAE8F2"/>
            <w:vAlign w:val="center"/>
          </w:tcPr>
          <w:p w14:paraId="4FA83CB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K201809 IZGRADNJA NADSTREŠNICE ZA RAD UDRUGA U NASELJU SILAŠ</w:t>
            </w:r>
          </w:p>
        </w:tc>
        <w:tc>
          <w:tcPr>
            <w:tcW w:w="1300" w:type="dxa"/>
            <w:shd w:val="clear" w:color="auto" w:fill="DAE8F2"/>
            <w:vAlign w:val="center"/>
          </w:tcPr>
          <w:p w14:paraId="042EFB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50.505,25</w:t>
            </w:r>
          </w:p>
        </w:tc>
        <w:tc>
          <w:tcPr>
            <w:tcW w:w="1300" w:type="dxa"/>
            <w:shd w:val="clear" w:color="auto" w:fill="DAE8F2"/>
            <w:vAlign w:val="center"/>
          </w:tcPr>
          <w:p w14:paraId="198452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45330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6727F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718F62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7AB5073C" w14:textId="77777777" w:rsidTr="00EB578C">
        <w:tc>
          <w:tcPr>
            <w:tcW w:w="3389" w:type="dxa"/>
            <w:shd w:val="clear" w:color="auto" w:fill="CBFFCB"/>
          </w:tcPr>
          <w:p w14:paraId="768BD3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6D4B22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15.475,05</w:t>
            </w:r>
          </w:p>
        </w:tc>
        <w:tc>
          <w:tcPr>
            <w:tcW w:w="1300" w:type="dxa"/>
            <w:shd w:val="clear" w:color="auto" w:fill="CBFFCB"/>
          </w:tcPr>
          <w:p w14:paraId="767257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B9E28D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D92695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4E0449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5B573EC" w14:textId="77777777" w:rsidTr="00EB578C">
        <w:tc>
          <w:tcPr>
            <w:tcW w:w="3389" w:type="dxa"/>
            <w:shd w:val="clear" w:color="auto" w:fill="F2F2F2"/>
          </w:tcPr>
          <w:p w14:paraId="0DE37E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6B7C08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15.475,05</w:t>
            </w:r>
          </w:p>
        </w:tc>
        <w:tc>
          <w:tcPr>
            <w:tcW w:w="1300" w:type="dxa"/>
            <w:shd w:val="clear" w:color="auto" w:fill="F2F2F2"/>
          </w:tcPr>
          <w:p w14:paraId="10649F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F375C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9E6F7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CA449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D74699C" w14:textId="77777777" w:rsidTr="00EB578C">
        <w:tc>
          <w:tcPr>
            <w:tcW w:w="3389" w:type="dxa"/>
          </w:tcPr>
          <w:p w14:paraId="5D2D08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3B60D7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15.475,05</w:t>
            </w:r>
          </w:p>
        </w:tc>
        <w:tc>
          <w:tcPr>
            <w:tcW w:w="1300" w:type="dxa"/>
          </w:tcPr>
          <w:p w14:paraId="1A3036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A4A80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5CFB3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3522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E47F3CC" w14:textId="77777777" w:rsidTr="00EB578C">
        <w:tc>
          <w:tcPr>
            <w:tcW w:w="3389" w:type="dxa"/>
            <w:shd w:val="clear" w:color="auto" w:fill="CBFFCB"/>
          </w:tcPr>
          <w:p w14:paraId="16044A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3D9ADB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35.030,20</w:t>
            </w:r>
          </w:p>
        </w:tc>
        <w:tc>
          <w:tcPr>
            <w:tcW w:w="1300" w:type="dxa"/>
            <w:shd w:val="clear" w:color="auto" w:fill="CBFFCB"/>
          </w:tcPr>
          <w:p w14:paraId="78D9F4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98D7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E83624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5D95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B007568" w14:textId="77777777" w:rsidTr="00EB578C">
        <w:tc>
          <w:tcPr>
            <w:tcW w:w="3389" w:type="dxa"/>
            <w:shd w:val="clear" w:color="auto" w:fill="F2F2F2"/>
          </w:tcPr>
          <w:p w14:paraId="6960A0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AF226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35.030,20</w:t>
            </w:r>
          </w:p>
        </w:tc>
        <w:tc>
          <w:tcPr>
            <w:tcW w:w="1300" w:type="dxa"/>
            <w:shd w:val="clear" w:color="auto" w:fill="F2F2F2"/>
          </w:tcPr>
          <w:p w14:paraId="76AE75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DED8F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DB4B14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01E0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E1EE2D" w14:textId="77777777" w:rsidTr="00EB578C">
        <w:tc>
          <w:tcPr>
            <w:tcW w:w="3389" w:type="dxa"/>
          </w:tcPr>
          <w:p w14:paraId="3BA4F6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298AA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35.030,20</w:t>
            </w:r>
          </w:p>
        </w:tc>
        <w:tc>
          <w:tcPr>
            <w:tcW w:w="1300" w:type="dxa"/>
          </w:tcPr>
          <w:p w14:paraId="75E35D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9487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310DE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93387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49492AF" w14:textId="77777777" w:rsidTr="00EB578C">
        <w:trPr>
          <w:trHeight w:val="540"/>
        </w:trPr>
        <w:tc>
          <w:tcPr>
            <w:tcW w:w="3389" w:type="dxa"/>
            <w:shd w:val="clear" w:color="auto" w:fill="DAE8F2"/>
            <w:vAlign w:val="center"/>
          </w:tcPr>
          <w:p w14:paraId="2E7B026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K201812 IZGRADNJA NADSTREŠNICA ZA RAD UDRUGA U NASELJIMA ADA I PALAČA</w:t>
            </w:r>
          </w:p>
        </w:tc>
        <w:tc>
          <w:tcPr>
            <w:tcW w:w="1300" w:type="dxa"/>
            <w:shd w:val="clear" w:color="auto" w:fill="DAE8F2"/>
            <w:vAlign w:val="center"/>
          </w:tcPr>
          <w:p w14:paraId="4018CD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28D2FB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41.600,00</w:t>
            </w:r>
          </w:p>
        </w:tc>
        <w:tc>
          <w:tcPr>
            <w:tcW w:w="1300" w:type="dxa"/>
            <w:shd w:val="clear" w:color="auto" w:fill="DAE8F2"/>
            <w:vAlign w:val="center"/>
          </w:tcPr>
          <w:p w14:paraId="4D6CD2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2DC1E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319C4F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2E7EE14A" w14:textId="77777777" w:rsidTr="00EB578C">
        <w:tc>
          <w:tcPr>
            <w:tcW w:w="3389" w:type="dxa"/>
            <w:shd w:val="clear" w:color="auto" w:fill="CBFFCB"/>
          </w:tcPr>
          <w:p w14:paraId="62CC1A6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61 KAPITALNE DONACIJE OD NEPROFITNIH ORGANIZACIJA</w:t>
            </w:r>
          </w:p>
        </w:tc>
        <w:tc>
          <w:tcPr>
            <w:tcW w:w="1300" w:type="dxa"/>
            <w:shd w:val="clear" w:color="auto" w:fill="CBFFCB"/>
          </w:tcPr>
          <w:p w14:paraId="4B1E42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E45B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41.600,00</w:t>
            </w:r>
          </w:p>
        </w:tc>
        <w:tc>
          <w:tcPr>
            <w:tcW w:w="1300" w:type="dxa"/>
            <w:shd w:val="clear" w:color="auto" w:fill="CBFFCB"/>
          </w:tcPr>
          <w:p w14:paraId="6D9616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1EC51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FE93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7F4AC0C" w14:textId="77777777" w:rsidTr="00EB578C">
        <w:tc>
          <w:tcPr>
            <w:tcW w:w="3389" w:type="dxa"/>
            <w:shd w:val="clear" w:color="auto" w:fill="F2F2F2"/>
          </w:tcPr>
          <w:p w14:paraId="5495B2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0DDD1C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69685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41.600,00</w:t>
            </w:r>
          </w:p>
        </w:tc>
        <w:tc>
          <w:tcPr>
            <w:tcW w:w="1300" w:type="dxa"/>
            <w:shd w:val="clear" w:color="auto" w:fill="F2F2F2"/>
          </w:tcPr>
          <w:p w14:paraId="079753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37D5D4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B708D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C60B5A7" w14:textId="77777777" w:rsidTr="00EB578C">
        <w:tc>
          <w:tcPr>
            <w:tcW w:w="3389" w:type="dxa"/>
          </w:tcPr>
          <w:p w14:paraId="007952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95FDC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A5D96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41.600,00</w:t>
            </w:r>
          </w:p>
        </w:tc>
        <w:tc>
          <w:tcPr>
            <w:tcW w:w="1300" w:type="dxa"/>
          </w:tcPr>
          <w:p w14:paraId="5E91DC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CD22C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09AD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176C80" w14:textId="77777777" w:rsidTr="00EB578C">
        <w:trPr>
          <w:trHeight w:val="540"/>
        </w:trPr>
        <w:tc>
          <w:tcPr>
            <w:tcW w:w="3389" w:type="dxa"/>
            <w:shd w:val="clear" w:color="auto" w:fill="DAE8F2"/>
            <w:vAlign w:val="center"/>
          </w:tcPr>
          <w:p w14:paraId="2525BF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A201802 NABAVA I ODRŽAVANJE POSTROJENJA I OPREME</w:t>
            </w:r>
          </w:p>
        </w:tc>
        <w:tc>
          <w:tcPr>
            <w:tcW w:w="1300" w:type="dxa"/>
            <w:shd w:val="clear" w:color="auto" w:fill="DAE8F2"/>
            <w:vAlign w:val="center"/>
          </w:tcPr>
          <w:p w14:paraId="343DF5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14.011,80</w:t>
            </w:r>
          </w:p>
        </w:tc>
        <w:tc>
          <w:tcPr>
            <w:tcW w:w="1300" w:type="dxa"/>
            <w:shd w:val="clear" w:color="auto" w:fill="DAE8F2"/>
            <w:vAlign w:val="center"/>
          </w:tcPr>
          <w:p w14:paraId="4800DB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8.500,00</w:t>
            </w:r>
          </w:p>
        </w:tc>
        <w:tc>
          <w:tcPr>
            <w:tcW w:w="1300" w:type="dxa"/>
            <w:shd w:val="clear" w:color="auto" w:fill="DAE8F2"/>
            <w:vAlign w:val="center"/>
          </w:tcPr>
          <w:p w14:paraId="63F7D5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19.250,00</w:t>
            </w:r>
          </w:p>
        </w:tc>
        <w:tc>
          <w:tcPr>
            <w:tcW w:w="1300" w:type="dxa"/>
            <w:shd w:val="clear" w:color="auto" w:fill="DAE8F2"/>
            <w:vAlign w:val="center"/>
          </w:tcPr>
          <w:p w14:paraId="35BD30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14.980,00</w:t>
            </w:r>
          </w:p>
        </w:tc>
        <w:tc>
          <w:tcPr>
            <w:tcW w:w="1300" w:type="dxa"/>
            <w:shd w:val="clear" w:color="auto" w:fill="DAE8F2"/>
            <w:vAlign w:val="center"/>
          </w:tcPr>
          <w:p w14:paraId="35F1CB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14.980,00</w:t>
            </w:r>
          </w:p>
        </w:tc>
      </w:tr>
      <w:tr w:rsidR="00110C2C" w:rsidRPr="003E3B4A" w14:paraId="54D6E3B3" w14:textId="77777777" w:rsidTr="00EB578C">
        <w:tc>
          <w:tcPr>
            <w:tcW w:w="3389" w:type="dxa"/>
            <w:shd w:val="clear" w:color="auto" w:fill="CBFFCB"/>
          </w:tcPr>
          <w:p w14:paraId="55AA1C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7A24934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2.500,14</w:t>
            </w:r>
          </w:p>
        </w:tc>
        <w:tc>
          <w:tcPr>
            <w:tcW w:w="1300" w:type="dxa"/>
            <w:shd w:val="clear" w:color="auto" w:fill="CBFFCB"/>
          </w:tcPr>
          <w:p w14:paraId="6833DD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4.000,00</w:t>
            </w:r>
          </w:p>
        </w:tc>
        <w:tc>
          <w:tcPr>
            <w:tcW w:w="1300" w:type="dxa"/>
            <w:shd w:val="clear" w:color="auto" w:fill="CBFFCB"/>
          </w:tcPr>
          <w:p w14:paraId="28CCBE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1BD76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C780EA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D8B278" w14:textId="77777777" w:rsidTr="00EB578C">
        <w:tc>
          <w:tcPr>
            <w:tcW w:w="3389" w:type="dxa"/>
            <w:shd w:val="clear" w:color="auto" w:fill="F2F2F2"/>
          </w:tcPr>
          <w:p w14:paraId="52EA2B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7C8E40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2.500,14</w:t>
            </w:r>
          </w:p>
        </w:tc>
        <w:tc>
          <w:tcPr>
            <w:tcW w:w="1300" w:type="dxa"/>
            <w:shd w:val="clear" w:color="auto" w:fill="F2F2F2"/>
          </w:tcPr>
          <w:p w14:paraId="7848F9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F2F2F2"/>
          </w:tcPr>
          <w:p w14:paraId="228EB34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80E9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7959D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E2D9196" w14:textId="77777777" w:rsidTr="00EB578C">
        <w:tc>
          <w:tcPr>
            <w:tcW w:w="3389" w:type="dxa"/>
          </w:tcPr>
          <w:p w14:paraId="414354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F0D81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2.500,14</w:t>
            </w:r>
          </w:p>
        </w:tc>
        <w:tc>
          <w:tcPr>
            <w:tcW w:w="1300" w:type="dxa"/>
          </w:tcPr>
          <w:p w14:paraId="541E8A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tcPr>
          <w:p w14:paraId="32BAEC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812F2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FCB1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1CBF38" w14:textId="77777777" w:rsidTr="00EB578C">
        <w:tc>
          <w:tcPr>
            <w:tcW w:w="3389" w:type="dxa"/>
            <w:shd w:val="clear" w:color="auto" w:fill="F2F2F2"/>
          </w:tcPr>
          <w:p w14:paraId="0536D5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23AC37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0C9C9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7842B3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1FA489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9BFFB6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C5F16FF" w14:textId="77777777" w:rsidTr="00EB578C">
        <w:tc>
          <w:tcPr>
            <w:tcW w:w="3389" w:type="dxa"/>
          </w:tcPr>
          <w:p w14:paraId="3AE073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4FAF69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761D4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1F31BD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22D428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D5D38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A188D92" w14:textId="77777777" w:rsidTr="00EB578C">
        <w:tc>
          <w:tcPr>
            <w:tcW w:w="3389" w:type="dxa"/>
            <w:shd w:val="clear" w:color="auto" w:fill="CBFFCB"/>
          </w:tcPr>
          <w:p w14:paraId="170228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8D7A3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39F44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125E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9.000,00</w:t>
            </w:r>
          </w:p>
        </w:tc>
        <w:tc>
          <w:tcPr>
            <w:tcW w:w="1300" w:type="dxa"/>
            <w:shd w:val="clear" w:color="auto" w:fill="CBFFCB"/>
          </w:tcPr>
          <w:p w14:paraId="3BB1C3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5.711,09</w:t>
            </w:r>
          </w:p>
        </w:tc>
        <w:tc>
          <w:tcPr>
            <w:tcW w:w="1300" w:type="dxa"/>
            <w:shd w:val="clear" w:color="auto" w:fill="CBFFCB"/>
          </w:tcPr>
          <w:p w14:paraId="2DAF53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5.711,09</w:t>
            </w:r>
          </w:p>
        </w:tc>
      </w:tr>
      <w:tr w:rsidR="00110C2C" w:rsidRPr="003E3B4A" w14:paraId="4DADF0AF" w14:textId="77777777" w:rsidTr="00EB578C">
        <w:tc>
          <w:tcPr>
            <w:tcW w:w="3389" w:type="dxa"/>
            <w:shd w:val="clear" w:color="auto" w:fill="F2F2F2"/>
          </w:tcPr>
          <w:p w14:paraId="5AFBE8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D01A4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1DCA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FA46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F2F2F2"/>
          </w:tcPr>
          <w:p w14:paraId="348104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3.061,09</w:t>
            </w:r>
          </w:p>
        </w:tc>
        <w:tc>
          <w:tcPr>
            <w:tcW w:w="1300" w:type="dxa"/>
            <w:shd w:val="clear" w:color="auto" w:fill="F2F2F2"/>
          </w:tcPr>
          <w:p w14:paraId="5486A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3.061,09</w:t>
            </w:r>
          </w:p>
        </w:tc>
      </w:tr>
      <w:tr w:rsidR="00110C2C" w:rsidRPr="003E3B4A" w14:paraId="7C29D35E" w14:textId="77777777" w:rsidTr="00EB578C">
        <w:tc>
          <w:tcPr>
            <w:tcW w:w="3389" w:type="dxa"/>
          </w:tcPr>
          <w:p w14:paraId="24F74D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3E7479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555A5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C639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tcPr>
          <w:p w14:paraId="7C87C5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3.061,09</w:t>
            </w:r>
          </w:p>
        </w:tc>
        <w:tc>
          <w:tcPr>
            <w:tcW w:w="1300" w:type="dxa"/>
          </w:tcPr>
          <w:p w14:paraId="7FBFCD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3.061,09</w:t>
            </w:r>
          </w:p>
        </w:tc>
      </w:tr>
      <w:tr w:rsidR="00110C2C" w:rsidRPr="003E3B4A" w14:paraId="5DAC9DB5" w14:textId="77777777" w:rsidTr="00EB578C">
        <w:tc>
          <w:tcPr>
            <w:tcW w:w="3389" w:type="dxa"/>
            <w:shd w:val="clear" w:color="auto" w:fill="F2F2F2"/>
          </w:tcPr>
          <w:p w14:paraId="6B9EBC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 Rashodi za nabavu nefinancijske imovine</w:t>
            </w:r>
          </w:p>
        </w:tc>
        <w:tc>
          <w:tcPr>
            <w:tcW w:w="1300" w:type="dxa"/>
            <w:shd w:val="clear" w:color="auto" w:fill="F2F2F2"/>
          </w:tcPr>
          <w:p w14:paraId="43A4F98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B04EC3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6E784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shd w:val="clear" w:color="auto" w:fill="F2F2F2"/>
          </w:tcPr>
          <w:p w14:paraId="2AE15F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shd w:val="clear" w:color="auto" w:fill="F2F2F2"/>
          </w:tcPr>
          <w:p w14:paraId="231452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r>
      <w:tr w:rsidR="00110C2C" w:rsidRPr="003E3B4A" w14:paraId="0E641049" w14:textId="77777777" w:rsidTr="00EB578C">
        <w:tc>
          <w:tcPr>
            <w:tcW w:w="3389" w:type="dxa"/>
          </w:tcPr>
          <w:p w14:paraId="422B19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0A902A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BCDC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354C7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6.000,00</w:t>
            </w:r>
          </w:p>
        </w:tc>
        <w:tc>
          <w:tcPr>
            <w:tcW w:w="1300" w:type="dxa"/>
          </w:tcPr>
          <w:p w14:paraId="66830FE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c>
          <w:tcPr>
            <w:tcW w:w="1300" w:type="dxa"/>
          </w:tcPr>
          <w:p w14:paraId="4D0686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2.650,00</w:t>
            </w:r>
          </w:p>
        </w:tc>
      </w:tr>
      <w:tr w:rsidR="00110C2C" w:rsidRPr="003E3B4A" w14:paraId="5683ADA9" w14:textId="77777777" w:rsidTr="00EB578C">
        <w:tc>
          <w:tcPr>
            <w:tcW w:w="3389" w:type="dxa"/>
            <w:shd w:val="clear" w:color="auto" w:fill="CBFFCB"/>
          </w:tcPr>
          <w:p w14:paraId="2FD1842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13C8B3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w:t>
            </w:r>
          </w:p>
        </w:tc>
        <w:tc>
          <w:tcPr>
            <w:tcW w:w="1300" w:type="dxa"/>
            <w:shd w:val="clear" w:color="auto" w:fill="CBFFCB"/>
          </w:tcPr>
          <w:p w14:paraId="15963B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F7463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1552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00E0FD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D6D14A2" w14:textId="77777777" w:rsidTr="00EB578C">
        <w:tc>
          <w:tcPr>
            <w:tcW w:w="3389" w:type="dxa"/>
            <w:shd w:val="clear" w:color="auto" w:fill="F2F2F2"/>
          </w:tcPr>
          <w:p w14:paraId="14AA09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A3997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w:t>
            </w:r>
          </w:p>
        </w:tc>
        <w:tc>
          <w:tcPr>
            <w:tcW w:w="1300" w:type="dxa"/>
            <w:shd w:val="clear" w:color="auto" w:fill="F2F2F2"/>
          </w:tcPr>
          <w:p w14:paraId="6E8587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3A3B37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A29B6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4FE7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A9CA56" w14:textId="77777777" w:rsidTr="00EB578C">
        <w:tc>
          <w:tcPr>
            <w:tcW w:w="3389" w:type="dxa"/>
          </w:tcPr>
          <w:p w14:paraId="5CBD90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6F55A0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150,00</w:t>
            </w:r>
          </w:p>
        </w:tc>
        <w:tc>
          <w:tcPr>
            <w:tcW w:w="1300" w:type="dxa"/>
          </w:tcPr>
          <w:p w14:paraId="4305E51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323A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60CAB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F0F1BC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88FC112" w14:textId="77777777" w:rsidTr="00EB578C">
        <w:tc>
          <w:tcPr>
            <w:tcW w:w="3389" w:type="dxa"/>
            <w:shd w:val="clear" w:color="auto" w:fill="CBFFCB"/>
          </w:tcPr>
          <w:p w14:paraId="39C3F0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2CE78B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11.361,66</w:t>
            </w:r>
          </w:p>
        </w:tc>
        <w:tc>
          <w:tcPr>
            <w:tcW w:w="1300" w:type="dxa"/>
            <w:shd w:val="clear" w:color="auto" w:fill="CBFFCB"/>
          </w:tcPr>
          <w:p w14:paraId="49CC59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4.500,00</w:t>
            </w:r>
          </w:p>
        </w:tc>
        <w:tc>
          <w:tcPr>
            <w:tcW w:w="1300" w:type="dxa"/>
            <w:shd w:val="clear" w:color="auto" w:fill="CBFFCB"/>
          </w:tcPr>
          <w:p w14:paraId="3F95C0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F062B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AC311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5533672" w14:textId="77777777" w:rsidTr="00EB578C">
        <w:tc>
          <w:tcPr>
            <w:tcW w:w="3389" w:type="dxa"/>
            <w:shd w:val="clear" w:color="auto" w:fill="F2F2F2"/>
          </w:tcPr>
          <w:p w14:paraId="0DEE74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005BA9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4.503,19</w:t>
            </w:r>
          </w:p>
        </w:tc>
        <w:tc>
          <w:tcPr>
            <w:tcW w:w="1300" w:type="dxa"/>
            <w:shd w:val="clear" w:color="auto" w:fill="F2F2F2"/>
          </w:tcPr>
          <w:p w14:paraId="46D331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shd w:val="clear" w:color="auto" w:fill="F2F2F2"/>
          </w:tcPr>
          <w:p w14:paraId="2F25B4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484E0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89ACA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57CD4FB" w14:textId="77777777" w:rsidTr="00EB578C">
        <w:tc>
          <w:tcPr>
            <w:tcW w:w="3389" w:type="dxa"/>
          </w:tcPr>
          <w:p w14:paraId="545C7E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B64E22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4.503,19</w:t>
            </w:r>
          </w:p>
        </w:tc>
        <w:tc>
          <w:tcPr>
            <w:tcW w:w="1300" w:type="dxa"/>
          </w:tcPr>
          <w:p w14:paraId="6844B7C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2.500,00</w:t>
            </w:r>
          </w:p>
        </w:tc>
        <w:tc>
          <w:tcPr>
            <w:tcW w:w="1300" w:type="dxa"/>
          </w:tcPr>
          <w:p w14:paraId="2F4B1D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B365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0569A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C817E9" w14:textId="77777777" w:rsidTr="00EB578C">
        <w:tc>
          <w:tcPr>
            <w:tcW w:w="3389" w:type="dxa"/>
            <w:shd w:val="clear" w:color="auto" w:fill="F2F2F2"/>
          </w:tcPr>
          <w:p w14:paraId="410371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C2097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6.858,47</w:t>
            </w:r>
          </w:p>
        </w:tc>
        <w:tc>
          <w:tcPr>
            <w:tcW w:w="1300" w:type="dxa"/>
            <w:shd w:val="clear" w:color="auto" w:fill="F2F2F2"/>
          </w:tcPr>
          <w:p w14:paraId="496236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57D8E8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5EA1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4798AA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C7E209" w14:textId="77777777" w:rsidTr="00EB578C">
        <w:tc>
          <w:tcPr>
            <w:tcW w:w="3389" w:type="dxa"/>
          </w:tcPr>
          <w:p w14:paraId="6849FB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94E67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6.858,47</w:t>
            </w:r>
          </w:p>
        </w:tc>
        <w:tc>
          <w:tcPr>
            <w:tcW w:w="1300" w:type="dxa"/>
          </w:tcPr>
          <w:p w14:paraId="4FDCED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698798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1F5532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B842D3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8FE969A" w14:textId="77777777" w:rsidTr="00EB578C">
        <w:tc>
          <w:tcPr>
            <w:tcW w:w="3389" w:type="dxa"/>
            <w:shd w:val="clear" w:color="auto" w:fill="CBFFCB"/>
          </w:tcPr>
          <w:p w14:paraId="573756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01002C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EB9E2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C2316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10.250,00</w:t>
            </w:r>
          </w:p>
        </w:tc>
        <w:tc>
          <w:tcPr>
            <w:tcW w:w="1300" w:type="dxa"/>
            <w:shd w:val="clear" w:color="auto" w:fill="CBFFCB"/>
          </w:tcPr>
          <w:p w14:paraId="292A92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9.268,91</w:t>
            </w:r>
          </w:p>
        </w:tc>
        <w:tc>
          <w:tcPr>
            <w:tcW w:w="1300" w:type="dxa"/>
            <w:shd w:val="clear" w:color="auto" w:fill="CBFFCB"/>
          </w:tcPr>
          <w:p w14:paraId="614682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9.268,91</w:t>
            </w:r>
          </w:p>
        </w:tc>
      </w:tr>
      <w:tr w:rsidR="00110C2C" w:rsidRPr="003E3B4A" w14:paraId="2742C90B" w14:textId="77777777" w:rsidTr="00EB578C">
        <w:tc>
          <w:tcPr>
            <w:tcW w:w="3389" w:type="dxa"/>
            <w:shd w:val="clear" w:color="auto" w:fill="F2F2F2"/>
          </w:tcPr>
          <w:p w14:paraId="09E480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E188C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ECE7E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E4E5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8.250,00</w:t>
            </w:r>
          </w:p>
        </w:tc>
        <w:tc>
          <w:tcPr>
            <w:tcW w:w="1300" w:type="dxa"/>
            <w:shd w:val="clear" w:color="auto" w:fill="F2F2F2"/>
          </w:tcPr>
          <w:p w14:paraId="6253D88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4.438,91</w:t>
            </w:r>
          </w:p>
        </w:tc>
        <w:tc>
          <w:tcPr>
            <w:tcW w:w="1300" w:type="dxa"/>
            <w:shd w:val="clear" w:color="auto" w:fill="F2F2F2"/>
          </w:tcPr>
          <w:p w14:paraId="45A6B38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4.438,91</w:t>
            </w:r>
          </w:p>
        </w:tc>
      </w:tr>
      <w:tr w:rsidR="00110C2C" w:rsidRPr="003E3B4A" w14:paraId="36793E3D" w14:textId="77777777" w:rsidTr="00EB578C">
        <w:tc>
          <w:tcPr>
            <w:tcW w:w="3389" w:type="dxa"/>
          </w:tcPr>
          <w:p w14:paraId="482773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2C9634A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96E5B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9BD35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8.250,00</w:t>
            </w:r>
          </w:p>
        </w:tc>
        <w:tc>
          <w:tcPr>
            <w:tcW w:w="1300" w:type="dxa"/>
          </w:tcPr>
          <w:p w14:paraId="2ACBBA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4.438,91</w:t>
            </w:r>
          </w:p>
        </w:tc>
        <w:tc>
          <w:tcPr>
            <w:tcW w:w="1300" w:type="dxa"/>
          </w:tcPr>
          <w:p w14:paraId="64AC064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4.438,91</w:t>
            </w:r>
          </w:p>
        </w:tc>
      </w:tr>
      <w:tr w:rsidR="00110C2C" w:rsidRPr="003E3B4A" w14:paraId="0B7C0BF8" w14:textId="77777777" w:rsidTr="00EB578C">
        <w:tc>
          <w:tcPr>
            <w:tcW w:w="3389" w:type="dxa"/>
            <w:shd w:val="clear" w:color="auto" w:fill="F2F2F2"/>
          </w:tcPr>
          <w:p w14:paraId="645574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D5D00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3F0BDB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AB55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shd w:val="clear" w:color="auto" w:fill="F2F2F2"/>
          </w:tcPr>
          <w:p w14:paraId="08F13E9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4.830,00</w:t>
            </w:r>
          </w:p>
        </w:tc>
        <w:tc>
          <w:tcPr>
            <w:tcW w:w="1300" w:type="dxa"/>
            <w:shd w:val="clear" w:color="auto" w:fill="F2F2F2"/>
          </w:tcPr>
          <w:p w14:paraId="29FA89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4.830,00</w:t>
            </w:r>
          </w:p>
        </w:tc>
      </w:tr>
      <w:tr w:rsidR="00110C2C" w:rsidRPr="003E3B4A" w14:paraId="186321F9" w14:textId="77777777" w:rsidTr="00EB578C">
        <w:tc>
          <w:tcPr>
            <w:tcW w:w="3389" w:type="dxa"/>
          </w:tcPr>
          <w:p w14:paraId="30E3D4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2F5B2CA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7CDD9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F16C4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w:t>
            </w:r>
          </w:p>
        </w:tc>
        <w:tc>
          <w:tcPr>
            <w:tcW w:w="1300" w:type="dxa"/>
          </w:tcPr>
          <w:p w14:paraId="777F440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4.830,00</w:t>
            </w:r>
          </w:p>
        </w:tc>
        <w:tc>
          <w:tcPr>
            <w:tcW w:w="1300" w:type="dxa"/>
          </w:tcPr>
          <w:p w14:paraId="6862264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4.830,00</w:t>
            </w:r>
          </w:p>
        </w:tc>
      </w:tr>
      <w:tr w:rsidR="00110C2C" w:rsidRPr="003E3B4A" w14:paraId="3B60CE73" w14:textId="77777777" w:rsidTr="00EB578C">
        <w:trPr>
          <w:trHeight w:val="540"/>
        </w:trPr>
        <w:tc>
          <w:tcPr>
            <w:tcW w:w="3389" w:type="dxa"/>
            <w:shd w:val="clear" w:color="auto" w:fill="DAE8F2"/>
            <w:vAlign w:val="center"/>
          </w:tcPr>
          <w:p w14:paraId="2E1B1F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K201813 NABAVA KOMUNALNE OPREME</w:t>
            </w:r>
          </w:p>
        </w:tc>
        <w:tc>
          <w:tcPr>
            <w:tcW w:w="1300" w:type="dxa"/>
            <w:shd w:val="clear" w:color="auto" w:fill="DAE8F2"/>
            <w:vAlign w:val="center"/>
          </w:tcPr>
          <w:p w14:paraId="61918D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7FC15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0CBF7AC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28D6A2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120.000,00</w:t>
            </w:r>
          </w:p>
        </w:tc>
        <w:tc>
          <w:tcPr>
            <w:tcW w:w="1300" w:type="dxa"/>
            <w:shd w:val="clear" w:color="auto" w:fill="DAE8F2"/>
            <w:vAlign w:val="center"/>
          </w:tcPr>
          <w:p w14:paraId="4D11B5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r>
      <w:tr w:rsidR="00110C2C" w:rsidRPr="003E3B4A" w14:paraId="1B316F27" w14:textId="77777777" w:rsidTr="00EB578C">
        <w:tc>
          <w:tcPr>
            <w:tcW w:w="3389" w:type="dxa"/>
            <w:shd w:val="clear" w:color="auto" w:fill="CBFFCB"/>
          </w:tcPr>
          <w:p w14:paraId="0BDCED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5985A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0D2C6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1240B5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ED4CB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120.000,00</w:t>
            </w:r>
          </w:p>
        </w:tc>
        <w:tc>
          <w:tcPr>
            <w:tcW w:w="1300" w:type="dxa"/>
            <w:shd w:val="clear" w:color="auto" w:fill="CBFFCB"/>
          </w:tcPr>
          <w:p w14:paraId="447D6FA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B9C33DC" w14:textId="77777777" w:rsidTr="00EB578C">
        <w:tc>
          <w:tcPr>
            <w:tcW w:w="3389" w:type="dxa"/>
            <w:shd w:val="clear" w:color="auto" w:fill="F2F2F2"/>
          </w:tcPr>
          <w:p w14:paraId="5281EC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D6C38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BD02E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C9653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E1025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120.000,00</w:t>
            </w:r>
          </w:p>
        </w:tc>
        <w:tc>
          <w:tcPr>
            <w:tcW w:w="1300" w:type="dxa"/>
            <w:shd w:val="clear" w:color="auto" w:fill="F2F2F2"/>
          </w:tcPr>
          <w:p w14:paraId="5C8A2A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84031AD" w14:textId="77777777" w:rsidTr="00EB578C">
        <w:tc>
          <w:tcPr>
            <w:tcW w:w="3389" w:type="dxa"/>
          </w:tcPr>
          <w:p w14:paraId="727E604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 Rashodi za nabavu proizvedene dugotrajne imovine</w:t>
            </w:r>
          </w:p>
        </w:tc>
        <w:tc>
          <w:tcPr>
            <w:tcW w:w="1300" w:type="dxa"/>
          </w:tcPr>
          <w:p w14:paraId="753F759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E8E923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E8B63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750F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120.000,00</w:t>
            </w:r>
          </w:p>
        </w:tc>
        <w:tc>
          <w:tcPr>
            <w:tcW w:w="1300" w:type="dxa"/>
          </w:tcPr>
          <w:p w14:paraId="39DE827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970645E" w14:textId="77777777" w:rsidTr="00EB578C">
        <w:trPr>
          <w:trHeight w:val="540"/>
        </w:trPr>
        <w:tc>
          <w:tcPr>
            <w:tcW w:w="3389" w:type="dxa"/>
            <w:shd w:val="clear" w:color="auto" w:fill="DAE8F2"/>
            <w:vAlign w:val="center"/>
          </w:tcPr>
          <w:p w14:paraId="41BE8B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A201803 NABAVA I ODRŽAVANJE PRIJEVOZNIH SREDSTAVA</w:t>
            </w:r>
          </w:p>
        </w:tc>
        <w:tc>
          <w:tcPr>
            <w:tcW w:w="1300" w:type="dxa"/>
            <w:shd w:val="clear" w:color="auto" w:fill="DAE8F2"/>
            <w:vAlign w:val="center"/>
          </w:tcPr>
          <w:p w14:paraId="4609A6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8.148,33</w:t>
            </w:r>
          </w:p>
        </w:tc>
        <w:tc>
          <w:tcPr>
            <w:tcW w:w="1300" w:type="dxa"/>
            <w:shd w:val="clear" w:color="auto" w:fill="DAE8F2"/>
            <w:vAlign w:val="center"/>
          </w:tcPr>
          <w:p w14:paraId="7B346D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9.470,00</w:t>
            </w:r>
          </w:p>
        </w:tc>
        <w:tc>
          <w:tcPr>
            <w:tcW w:w="1300" w:type="dxa"/>
            <w:shd w:val="clear" w:color="auto" w:fill="DAE8F2"/>
            <w:vAlign w:val="center"/>
          </w:tcPr>
          <w:p w14:paraId="255708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9.980,00</w:t>
            </w:r>
          </w:p>
        </w:tc>
        <w:tc>
          <w:tcPr>
            <w:tcW w:w="1300" w:type="dxa"/>
            <w:shd w:val="clear" w:color="auto" w:fill="DAE8F2"/>
            <w:vAlign w:val="center"/>
          </w:tcPr>
          <w:p w14:paraId="16FF330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11.400,00</w:t>
            </w:r>
          </w:p>
        </w:tc>
        <w:tc>
          <w:tcPr>
            <w:tcW w:w="1300" w:type="dxa"/>
            <w:shd w:val="clear" w:color="auto" w:fill="DAE8F2"/>
            <w:vAlign w:val="center"/>
          </w:tcPr>
          <w:p w14:paraId="5754C0A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11.400,00</w:t>
            </w:r>
          </w:p>
        </w:tc>
      </w:tr>
      <w:tr w:rsidR="00110C2C" w:rsidRPr="003E3B4A" w14:paraId="77B02B0F" w14:textId="77777777" w:rsidTr="00EB578C">
        <w:tc>
          <w:tcPr>
            <w:tcW w:w="3389" w:type="dxa"/>
            <w:shd w:val="clear" w:color="auto" w:fill="CBFFCB"/>
          </w:tcPr>
          <w:p w14:paraId="17C75A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PRIHODI OD POREZA</w:t>
            </w:r>
          </w:p>
        </w:tc>
        <w:tc>
          <w:tcPr>
            <w:tcW w:w="1300" w:type="dxa"/>
            <w:shd w:val="clear" w:color="auto" w:fill="CBFFCB"/>
          </w:tcPr>
          <w:p w14:paraId="55F4CB2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3.559,48</w:t>
            </w:r>
          </w:p>
        </w:tc>
        <w:tc>
          <w:tcPr>
            <w:tcW w:w="1300" w:type="dxa"/>
            <w:shd w:val="clear" w:color="auto" w:fill="CBFFCB"/>
          </w:tcPr>
          <w:p w14:paraId="2B21E0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4.230,00</w:t>
            </w:r>
          </w:p>
        </w:tc>
        <w:tc>
          <w:tcPr>
            <w:tcW w:w="1300" w:type="dxa"/>
            <w:shd w:val="clear" w:color="auto" w:fill="CBFFCB"/>
          </w:tcPr>
          <w:p w14:paraId="4DA1C56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1E32C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B8F68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A001976" w14:textId="77777777" w:rsidTr="00EB578C">
        <w:tc>
          <w:tcPr>
            <w:tcW w:w="3389" w:type="dxa"/>
            <w:shd w:val="clear" w:color="auto" w:fill="F2F2F2"/>
          </w:tcPr>
          <w:p w14:paraId="3C70D9D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06286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3.559,48</w:t>
            </w:r>
          </w:p>
        </w:tc>
        <w:tc>
          <w:tcPr>
            <w:tcW w:w="1300" w:type="dxa"/>
            <w:shd w:val="clear" w:color="auto" w:fill="F2F2F2"/>
          </w:tcPr>
          <w:p w14:paraId="6ED60F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4.230,00</w:t>
            </w:r>
          </w:p>
        </w:tc>
        <w:tc>
          <w:tcPr>
            <w:tcW w:w="1300" w:type="dxa"/>
            <w:shd w:val="clear" w:color="auto" w:fill="F2F2F2"/>
          </w:tcPr>
          <w:p w14:paraId="252B69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85BE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EF1B6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6CE8282" w14:textId="77777777" w:rsidTr="00EB578C">
        <w:tc>
          <w:tcPr>
            <w:tcW w:w="3389" w:type="dxa"/>
          </w:tcPr>
          <w:p w14:paraId="70DDCF6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869C4D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3.559,48</w:t>
            </w:r>
          </w:p>
        </w:tc>
        <w:tc>
          <w:tcPr>
            <w:tcW w:w="1300" w:type="dxa"/>
          </w:tcPr>
          <w:p w14:paraId="5CB0FE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4.230,00</w:t>
            </w:r>
          </w:p>
        </w:tc>
        <w:tc>
          <w:tcPr>
            <w:tcW w:w="1300" w:type="dxa"/>
          </w:tcPr>
          <w:p w14:paraId="0D19223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42B26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C327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4268D142" w14:textId="77777777" w:rsidTr="00EB578C">
        <w:tc>
          <w:tcPr>
            <w:tcW w:w="3389" w:type="dxa"/>
            <w:shd w:val="clear" w:color="auto" w:fill="CBFFCB"/>
          </w:tcPr>
          <w:p w14:paraId="7B7193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11. Opći prihodi i primici</w:t>
            </w:r>
          </w:p>
        </w:tc>
        <w:tc>
          <w:tcPr>
            <w:tcW w:w="1300" w:type="dxa"/>
            <w:shd w:val="clear" w:color="auto" w:fill="CBFFCB"/>
          </w:tcPr>
          <w:p w14:paraId="4F33E9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586D5D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0C6AA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4.980,00</w:t>
            </w:r>
          </w:p>
        </w:tc>
        <w:tc>
          <w:tcPr>
            <w:tcW w:w="1300" w:type="dxa"/>
            <w:shd w:val="clear" w:color="auto" w:fill="CBFFCB"/>
          </w:tcPr>
          <w:p w14:paraId="1091FF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c>
          <w:tcPr>
            <w:tcW w:w="1300" w:type="dxa"/>
            <w:shd w:val="clear" w:color="auto" w:fill="CBFFCB"/>
          </w:tcPr>
          <w:p w14:paraId="4BF99F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r>
      <w:tr w:rsidR="00110C2C" w:rsidRPr="003E3B4A" w14:paraId="679F1177" w14:textId="77777777" w:rsidTr="00EB578C">
        <w:tc>
          <w:tcPr>
            <w:tcW w:w="3389" w:type="dxa"/>
            <w:shd w:val="clear" w:color="auto" w:fill="F2F2F2"/>
          </w:tcPr>
          <w:p w14:paraId="4A30B00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48DF1C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256EC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BB4C7E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4.980,00</w:t>
            </w:r>
          </w:p>
        </w:tc>
        <w:tc>
          <w:tcPr>
            <w:tcW w:w="1300" w:type="dxa"/>
            <w:shd w:val="clear" w:color="auto" w:fill="F2F2F2"/>
          </w:tcPr>
          <w:p w14:paraId="7164BE2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c>
          <w:tcPr>
            <w:tcW w:w="1300" w:type="dxa"/>
            <w:shd w:val="clear" w:color="auto" w:fill="F2F2F2"/>
          </w:tcPr>
          <w:p w14:paraId="40DFDF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r>
      <w:tr w:rsidR="00110C2C" w:rsidRPr="003E3B4A" w14:paraId="2C8C9C5C" w14:textId="77777777" w:rsidTr="00EB578C">
        <w:tc>
          <w:tcPr>
            <w:tcW w:w="3389" w:type="dxa"/>
          </w:tcPr>
          <w:p w14:paraId="5C6DF8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01D65F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22BE0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7E013F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4.980,00</w:t>
            </w:r>
          </w:p>
        </w:tc>
        <w:tc>
          <w:tcPr>
            <w:tcW w:w="1300" w:type="dxa"/>
          </w:tcPr>
          <w:p w14:paraId="3A6BC9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c>
          <w:tcPr>
            <w:tcW w:w="1300" w:type="dxa"/>
          </w:tcPr>
          <w:p w14:paraId="542863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4.900,00</w:t>
            </w:r>
          </w:p>
        </w:tc>
      </w:tr>
      <w:tr w:rsidR="00110C2C" w:rsidRPr="003E3B4A" w14:paraId="45C7613F" w14:textId="77777777" w:rsidTr="00EB578C">
        <w:tc>
          <w:tcPr>
            <w:tcW w:w="3389" w:type="dxa"/>
            <w:shd w:val="clear" w:color="auto" w:fill="CBFFCB"/>
          </w:tcPr>
          <w:p w14:paraId="295745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13 PRIHODI OD NEFINANCIJSKE IMOVINE</w:t>
            </w:r>
          </w:p>
        </w:tc>
        <w:tc>
          <w:tcPr>
            <w:tcW w:w="1300" w:type="dxa"/>
            <w:shd w:val="clear" w:color="auto" w:fill="CBFFCB"/>
          </w:tcPr>
          <w:p w14:paraId="140A40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4E3C0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w:t>
            </w:r>
          </w:p>
        </w:tc>
        <w:tc>
          <w:tcPr>
            <w:tcW w:w="1300" w:type="dxa"/>
            <w:shd w:val="clear" w:color="auto" w:fill="CBFFCB"/>
          </w:tcPr>
          <w:p w14:paraId="1C6174F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1D015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6CEC7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4BF61FF" w14:textId="77777777" w:rsidTr="00EB578C">
        <w:tc>
          <w:tcPr>
            <w:tcW w:w="3389" w:type="dxa"/>
            <w:shd w:val="clear" w:color="auto" w:fill="F2F2F2"/>
          </w:tcPr>
          <w:p w14:paraId="0CEA84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1BDBC2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8BF95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w:t>
            </w:r>
          </w:p>
        </w:tc>
        <w:tc>
          <w:tcPr>
            <w:tcW w:w="1300" w:type="dxa"/>
            <w:shd w:val="clear" w:color="auto" w:fill="F2F2F2"/>
          </w:tcPr>
          <w:p w14:paraId="48CA28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E8091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567A8B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165E479" w14:textId="77777777" w:rsidTr="00EB578C">
        <w:tc>
          <w:tcPr>
            <w:tcW w:w="3389" w:type="dxa"/>
          </w:tcPr>
          <w:p w14:paraId="5D1F49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450D9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CC71D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240,00</w:t>
            </w:r>
          </w:p>
        </w:tc>
        <w:tc>
          <w:tcPr>
            <w:tcW w:w="1300" w:type="dxa"/>
          </w:tcPr>
          <w:p w14:paraId="7DC624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56137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9BE9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BFDD071" w14:textId="77777777" w:rsidTr="00EB578C">
        <w:tc>
          <w:tcPr>
            <w:tcW w:w="3389" w:type="dxa"/>
            <w:shd w:val="clear" w:color="auto" w:fill="CBFFCB"/>
          </w:tcPr>
          <w:p w14:paraId="0CFABF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0A7EB3C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4.588,85</w:t>
            </w:r>
          </w:p>
        </w:tc>
        <w:tc>
          <w:tcPr>
            <w:tcW w:w="1300" w:type="dxa"/>
            <w:shd w:val="clear" w:color="auto" w:fill="CBFFCB"/>
          </w:tcPr>
          <w:p w14:paraId="39C2A8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7BC87D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576959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15599E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66F3418" w14:textId="77777777" w:rsidTr="00EB578C">
        <w:tc>
          <w:tcPr>
            <w:tcW w:w="3389" w:type="dxa"/>
            <w:shd w:val="clear" w:color="auto" w:fill="F2F2F2"/>
          </w:tcPr>
          <w:p w14:paraId="2332484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5B0AD1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4.588,85</w:t>
            </w:r>
          </w:p>
        </w:tc>
        <w:tc>
          <w:tcPr>
            <w:tcW w:w="1300" w:type="dxa"/>
            <w:shd w:val="clear" w:color="auto" w:fill="F2F2F2"/>
          </w:tcPr>
          <w:p w14:paraId="4908D8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73598B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D37D8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289AAE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4F44A81" w14:textId="77777777" w:rsidTr="00EB578C">
        <w:tc>
          <w:tcPr>
            <w:tcW w:w="3389" w:type="dxa"/>
          </w:tcPr>
          <w:p w14:paraId="132E491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1B614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4.588,85</w:t>
            </w:r>
          </w:p>
        </w:tc>
        <w:tc>
          <w:tcPr>
            <w:tcW w:w="1300" w:type="dxa"/>
          </w:tcPr>
          <w:p w14:paraId="714CA1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23E93FF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647F3F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16759F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6641FA18" w14:textId="77777777" w:rsidTr="00EB578C">
        <w:tc>
          <w:tcPr>
            <w:tcW w:w="3389" w:type="dxa"/>
            <w:shd w:val="clear" w:color="auto" w:fill="CBFFCB"/>
          </w:tcPr>
          <w:p w14:paraId="2ADAF98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IZVOR 5011 Pomoći iz državnog proračuna kroz opće prihode i primitke</w:t>
            </w:r>
          </w:p>
        </w:tc>
        <w:tc>
          <w:tcPr>
            <w:tcW w:w="1300" w:type="dxa"/>
            <w:shd w:val="clear" w:color="auto" w:fill="CBFFCB"/>
          </w:tcPr>
          <w:p w14:paraId="2DA463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677BD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AC060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CBFFCB"/>
          </w:tcPr>
          <w:p w14:paraId="114168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CBFFCB"/>
          </w:tcPr>
          <w:p w14:paraId="1557D9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21E52095" w14:textId="77777777" w:rsidTr="00EB578C">
        <w:tc>
          <w:tcPr>
            <w:tcW w:w="3389" w:type="dxa"/>
            <w:shd w:val="clear" w:color="auto" w:fill="F2F2F2"/>
          </w:tcPr>
          <w:p w14:paraId="0C245E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A5AC61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76E8D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3D91C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shd w:val="clear" w:color="auto" w:fill="F2F2F2"/>
          </w:tcPr>
          <w:p w14:paraId="000DF2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shd w:val="clear" w:color="auto" w:fill="F2F2F2"/>
          </w:tcPr>
          <w:p w14:paraId="3216707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536A815D" w14:textId="77777777" w:rsidTr="00EB578C">
        <w:tc>
          <w:tcPr>
            <w:tcW w:w="3389" w:type="dxa"/>
          </w:tcPr>
          <w:p w14:paraId="6E1FC0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5330AB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0D36260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15D6D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w:t>
            </w:r>
          </w:p>
        </w:tc>
        <w:tc>
          <w:tcPr>
            <w:tcW w:w="1300" w:type="dxa"/>
          </w:tcPr>
          <w:p w14:paraId="283BBF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c>
          <w:tcPr>
            <w:tcW w:w="1300" w:type="dxa"/>
          </w:tcPr>
          <w:p w14:paraId="1737D1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6.500,00</w:t>
            </w:r>
          </w:p>
        </w:tc>
      </w:tr>
      <w:tr w:rsidR="00110C2C" w:rsidRPr="003E3B4A" w14:paraId="0BE5F204" w14:textId="77777777" w:rsidTr="00EB578C">
        <w:trPr>
          <w:trHeight w:val="540"/>
        </w:trPr>
        <w:tc>
          <w:tcPr>
            <w:tcW w:w="3389" w:type="dxa"/>
            <w:shd w:val="clear" w:color="auto" w:fill="DAE8F2"/>
            <w:vAlign w:val="center"/>
          </w:tcPr>
          <w:p w14:paraId="37F1B8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A201805 NABAVA I ODRŽAVANJE NEPROIZVEDENE DUGOTRAJNE IMOVINE</w:t>
            </w:r>
          </w:p>
        </w:tc>
        <w:tc>
          <w:tcPr>
            <w:tcW w:w="1300" w:type="dxa"/>
            <w:shd w:val="clear" w:color="auto" w:fill="DAE8F2"/>
            <w:vAlign w:val="center"/>
          </w:tcPr>
          <w:p w14:paraId="4F32BB8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7.855,00</w:t>
            </w:r>
          </w:p>
        </w:tc>
        <w:tc>
          <w:tcPr>
            <w:tcW w:w="1300" w:type="dxa"/>
            <w:shd w:val="clear" w:color="auto" w:fill="DAE8F2"/>
            <w:vAlign w:val="center"/>
          </w:tcPr>
          <w:p w14:paraId="68514AE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1B3CC2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1.000,00</w:t>
            </w:r>
          </w:p>
        </w:tc>
        <w:tc>
          <w:tcPr>
            <w:tcW w:w="1300" w:type="dxa"/>
            <w:shd w:val="clear" w:color="auto" w:fill="DAE8F2"/>
            <w:vAlign w:val="center"/>
          </w:tcPr>
          <w:p w14:paraId="39AC93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3.000,00</w:t>
            </w:r>
          </w:p>
        </w:tc>
        <w:tc>
          <w:tcPr>
            <w:tcW w:w="1300" w:type="dxa"/>
            <w:shd w:val="clear" w:color="auto" w:fill="DAE8F2"/>
            <w:vAlign w:val="center"/>
          </w:tcPr>
          <w:p w14:paraId="2CA9DF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3.000,00</w:t>
            </w:r>
          </w:p>
        </w:tc>
      </w:tr>
      <w:tr w:rsidR="00110C2C" w:rsidRPr="003E3B4A" w14:paraId="2D50A215" w14:textId="77777777" w:rsidTr="00EB578C">
        <w:tc>
          <w:tcPr>
            <w:tcW w:w="3389" w:type="dxa"/>
            <w:shd w:val="clear" w:color="auto" w:fill="CBFFCB"/>
          </w:tcPr>
          <w:p w14:paraId="0F82488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4331 Prihodi od prodaje državnog poljoprivrednog zemljišta</w:t>
            </w:r>
          </w:p>
        </w:tc>
        <w:tc>
          <w:tcPr>
            <w:tcW w:w="1300" w:type="dxa"/>
            <w:shd w:val="clear" w:color="auto" w:fill="CBFFCB"/>
          </w:tcPr>
          <w:p w14:paraId="14259BB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1D4980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3D9DDE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8229CB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12E3195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B12708D" w14:textId="77777777" w:rsidTr="00EB578C">
        <w:tc>
          <w:tcPr>
            <w:tcW w:w="3389" w:type="dxa"/>
            <w:shd w:val="clear" w:color="auto" w:fill="F2F2F2"/>
          </w:tcPr>
          <w:p w14:paraId="0966DA4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49D140D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BB170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44AD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2B462C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D3F28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31FC0E6" w14:textId="77777777" w:rsidTr="00EB578C">
        <w:tc>
          <w:tcPr>
            <w:tcW w:w="3389" w:type="dxa"/>
          </w:tcPr>
          <w:p w14:paraId="0D74CA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54905FF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41BF1A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B5BB25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D6BCA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1134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87B8D54" w14:textId="77777777" w:rsidTr="00EB578C">
        <w:tc>
          <w:tcPr>
            <w:tcW w:w="3389" w:type="dxa"/>
            <w:shd w:val="clear" w:color="auto" w:fill="CBFFCB"/>
          </w:tcPr>
          <w:p w14:paraId="4437F36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45 PRIHODI OD PRODAJE DRŽ. POLJOP. ZEMLJIŠTA</w:t>
            </w:r>
          </w:p>
        </w:tc>
        <w:tc>
          <w:tcPr>
            <w:tcW w:w="1300" w:type="dxa"/>
            <w:shd w:val="clear" w:color="auto" w:fill="CBFFCB"/>
          </w:tcPr>
          <w:p w14:paraId="3182551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7.855,00</w:t>
            </w:r>
          </w:p>
        </w:tc>
        <w:tc>
          <w:tcPr>
            <w:tcW w:w="1300" w:type="dxa"/>
            <w:shd w:val="clear" w:color="auto" w:fill="CBFFCB"/>
          </w:tcPr>
          <w:p w14:paraId="700751E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3DE29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CE9A18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9E7B0F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EE8170A" w14:textId="77777777" w:rsidTr="00EB578C">
        <w:tc>
          <w:tcPr>
            <w:tcW w:w="3389" w:type="dxa"/>
            <w:shd w:val="clear" w:color="auto" w:fill="F2F2F2"/>
          </w:tcPr>
          <w:p w14:paraId="56E994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9F0DDD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7.855,00</w:t>
            </w:r>
          </w:p>
        </w:tc>
        <w:tc>
          <w:tcPr>
            <w:tcW w:w="1300" w:type="dxa"/>
            <w:shd w:val="clear" w:color="auto" w:fill="F2F2F2"/>
          </w:tcPr>
          <w:p w14:paraId="087A4CD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6E239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FD077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B73A75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7847194" w14:textId="77777777" w:rsidTr="00EB578C">
        <w:tc>
          <w:tcPr>
            <w:tcW w:w="3389" w:type="dxa"/>
          </w:tcPr>
          <w:p w14:paraId="08C8B15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16479D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7.855,00</w:t>
            </w:r>
          </w:p>
        </w:tc>
        <w:tc>
          <w:tcPr>
            <w:tcW w:w="1300" w:type="dxa"/>
          </w:tcPr>
          <w:p w14:paraId="5461357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04D21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A08FEF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62AEAF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05F0F745" w14:textId="77777777" w:rsidTr="00EB578C">
        <w:tc>
          <w:tcPr>
            <w:tcW w:w="3389" w:type="dxa"/>
            <w:shd w:val="clear" w:color="auto" w:fill="CBFFCB"/>
          </w:tcPr>
          <w:p w14:paraId="4F05F39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25DA90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E29BFC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2AF91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CBFFCB"/>
          </w:tcPr>
          <w:p w14:paraId="14627C8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CBFFCB"/>
          </w:tcPr>
          <w:p w14:paraId="214F9AC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r>
      <w:tr w:rsidR="00110C2C" w:rsidRPr="003E3B4A" w14:paraId="70315871" w14:textId="77777777" w:rsidTr="00EB578C">
        <w:tc>
          <w:tcPr>
            <w:tcW w:w="3389" w:type="dxa"/>
            <w:shd w:val="clear" w:color="auto" w:fill="F2F2F2"/>
          </w:tcPr>
          <w:p w14:paraId="084AD00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391BA51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4982E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0D448B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9B049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shd w:val="clear" w:color="auto" w:fill="F2F2F2"/>
          </w:tcPr>
          <w:p w14:paraId="1B0D819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r>
      <w:tr w:rsidR="00110C2C" w:rsidRPr="003E3B4A" w14:paraId="11A90E3E" w14:textId="77777777" w:rsidTr="00EB578C">
        <w:tc>
          <w:tcPr>
            <w:tcW w:w="3389" w:type="dxa"/>
          </w:tcPr>
          <w:p w14:paraId="301AD80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10DEF48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58241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46DEEB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86B79D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c>
          <w:tcPr>
            <w:tcW w:w="1300" w:type="dxa"/>
          </w:tcPr>
          <w:p w14:paraId="6E2EBA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3.000,00</w:t>
            </w:r>
          </w:p>
        </w:tc>
      </w:tr>
      <w:tr w:rsidR="00110C2C" w:rsidRPr="003E3B4A" w14:paraId="6127FF55" w14:textId="77777777" w:rsidTr="00EB578C">
        <w:tc>
          <w:tcPr>
            <w:tcW w:w="3389" w:type="dxa"/>
            <w:shd w:val="clear" w:color="auto" w:fill="F2F2F2"/>
          </w:tcPr>
          <w:p w14:paraId="1D9415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5509931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B5C86A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7A7E3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shd w:val="clear" w:color="auto" w:fill="F2F2F2"/>
          </w:tcPr>
          <w:p w14:paraId="5ED5761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E1FB32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24A3211F" w14:textId="77777777" w:rsidTr="00EB578C">
        <w:tc>
          <w:tcPr>
            <w:tcW w:w="3389" w:type="dxa"/>
          </w:tcPr>
          <w:p w14:paraId="567B53D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544D4C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478122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7D5E72F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1.000,00</w:t>
            </w:r>
          </w:p>
        </w:tc>
        <w:tc>
          <w:tcPr>
            <w:tcW w:w="1300" w:type="dxa"/>
          </w:tcPr>
          <w:p w14:paraId="2B6D11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124CBAB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516BAD25" w14:textId="77777777" w:rsidTr="00EB578C">
        <w:trPr>
          <w:trHeight w:val="540"/>
        </w:trPr>
        <w:tc>
          <w:tcPr>
            <w:tcW w:w="3389" w:type="dxa"/>
            <w:shd w:val="clear" w:color="auto" w:fill="17365D"/>
            <w:vAlign w:val="center"/>
          </w:tcPr>
          <w:p w14:paraId="213A6FA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2019 RAZVOJ I SIGURNOST PROMETA</w:t>
            </w:r>
          </w:p>
        </w:tc>
        <w:tc>
          <w:tcPr>
            <w:tcW w:w="1300" w:type="dxa"/>
            <w:shd w:val="clear" w:color="auto" w:fill="17365D"/>
            <w:vAlign w:val="center"/>
          </w:tcPr>
          <w:p w14:paraId="59DA98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321C857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0B37F67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7CF66EA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17365D"/>
            <w:vAlign w:val="center"/>
          </w:tcPr>
          <w:p w14:paraId="15008E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24B9E186" w14:textId="77777777" w:rsidTr="00EB578C">
        <w:trPr>
          <w:trHeight w:val="540"/>
        </w:trPr>
        <w:tc>
          <w:tcPr>
            <w:tcW w:w="3389" w:type="dxa"/>
            <w:shd w:val="clear" w:color="auto" w:fill="DAE8F2"/>
            <w:vAlign w:val="center"/>
          </w:tcPr>
          <w:p w14:paraId="2ADE40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AKTIVNOST A201901 NABAVA I ODRŽAVANJE PROMETNE SIGNALIZACIJE</w:t>
            </w:r>
          </w:p>
        </w:tc>
        <w:tc>
          <w:tcPr>
            <w:tcW w:w="1300" w:type="dxa"/>
            <w:shd w:val="clear" w:color="auto" w:fill="DAE8F2"/>
            <w:vAlign w:val="center"/>
          </w:tcPr>
          <w:p w14:paraId="2B55B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1373C67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5B9128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6ACAD6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c>
          <w:tcPr>
            <w:tcW w:w="1300" w:type="dxa"/>
            <w:shd w:val="clear" w:color="auto" w:fill="DAE8F2"/>
            <w:vAlign w:val="center"/>
          </w:tcPr>
          <w:p w14:paraId="02918C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660,00</w:t>
            </w:r>
          </w:p>
        </w:tc>
      </w:tr>
      <w:tr w:rsidR="00110C2C" w:rsidRPr="003E3B4A" w14:paraId="1DBDB8DE" w14:textId="77777777" w:rsidTr="00EB578C">
        <w:tc>
          <w:tcPr>
            <w:tcW w:w="3389" w:type="dxa"/>
            <w:shd w:val="clear" w:color="auto" w:fill="CBFFCB"/>
          </w:tcPr>
          <w:p w14:paraId="0A0D9E1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19 PRIHODI OD FISKALNOG IZRAVNANJA</w:t>
            </w:r>
          </w:p>
        </w:tc>
        <w:tc>
          <w:tcPr>
            <w:tcW w:w="1300" w:type="dxa"/>
            <w:shd w:val="clear" w:color="auto" w:fill="CBFFCB"/>
          </w:tcPr>
          <w:p w14:paraId="47776D2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A2D72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412565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52AD707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2C0E92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3DEF1924" w14:textId="77777777" w:rsidTr="00EB578C">
        <w:tc>
          <w:tcPr>
            <w:tcW w:w="3389" w:type="dxa"/>
            <w:shd w:val="clear" w:color="auto" w:fill="F2F2F2"/>
          </w:tcPr>
          <w:p w14:paraId="1269D08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00708CA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8D0A77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77B4DD3D"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098594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1FA5FD3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708C7665" w14:textId="77777777" w:rsidTr="00EB578C">
        <w:tc>
          <w:tcPr>
            <w:tcW w:w="3389" w:type="dxa"/>
          </w:tcPr>
          <w:p w14:paraId="18A459D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741745D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BDE9CC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6630373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2C2D4B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766DF2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r>
      <w:tr w:rsidR="00110C2C" w:rsidRPr="003E3B4A" w14:paraId="12B25202" w14:textId="77777777" w:rsidTr="00EB578C">
        <w:tc>
          <w:tcPr>
            <w:tcW w:w="3389" w:type="dxa"/>
            <w:shd w:val="clear" w:color="auto" w:fill="CBFFCB"/>
          </w:tcPr>
          <w:p w14:paraId="57A6F19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3A8FBD5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375ECF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4B58A8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2348DD9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CBFFCB"/>
          </w:tcPr>
          <w:p w14:paraId="3D697B7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23C09223" w14:textId="77777777" w:rsidTr="00EB578C">
        <w:tc>
          <w:tcPr>
            <w:tcW w:w="3389" w:type="dxa"/>
            <w:shd w:val="clear" w:color="auto" w:fill="F2F2F2"/>
          </w:tcPr>
          <w:p w14:paraId="5E00DF0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 Rashodi poslovanja</w:t>
            </w:r>
          </w:p>
        </w:tc>
        <w:tc>
          <w:tcPr>
            <w:tcW w:w="1300" w:type="dxa"/>
            <w:shd w:val="clear" w:color="auto" w:fill="F2F2F2"/>
          </w:tcPr>
          <w:p w14:paraId="62791A9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AFEB14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7E4E6F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237E2FB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shd w:val="clear" w:color="auto" w:fill="F2F2F2"/>
          </w:tcPr>
          <w:p w14:paraId="3AF9FF3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17268564" w14:textId="77777777" w:rsidTr="00EB578C">
        <w:tc>
          <w:tcPr>
            <w:tcW w:w="3389" w:type="dxa"/>
          </w:tcPr>
          <w:p w14:paraId="2DB302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32 Materijalni rashodi</w:t>
            </w:r>
          </w:p>
        </w:tc>
        <w:tc>
          <w:tcPr>
            <w:tcW w:w="1300" w:type="dxa"/>
          </w:tcPr>
          <w:p w14:paraId="4767AB2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F1CD39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3FEE80C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3BCF373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c>
          <w:tcPr>
            <w:tcW w:w="1300" w:type="dxa"/>
          </w:tcPr>
          <w:p w14:paraId="178652E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660,00</w:t>
            </w:r>
          </w:p>
        </w:tc>
      </w:tr>
      <w:tr w:rsidR="00110C2C" w:rsidRPr="003E3B4A" w14:paraId="308347A4" w14:textId="77777777" w:rsidTr="00EB578C">
        <w:trPr>
          <w:trHeight w:val="540"/>
        </w:trPr>
        <w:tc>
          <w:tcPr>
            <w:tcW w:w="3389" w:type="dxa"/>
            <w:shd w:val="clear" w:color="auto" w:fill="17365D"/>
            <w:vAlign w:val="center"/>
          </w:tcPr>
          <w:p w14:paraId="3BD8064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PROGRAM 2021 POTICANJE RAZVOJA TURIZMA</w:t>
            </w:r>
          </w:p>
        </w:tc>
        <w:tc>
          <w:tcPr>
            <w:tcW w:w="1300" w:type="dxa"/>
            <w:shd w:val="clear" w:color="auto" w:fill="17365D"/>
            <w:vAlign w:val="center"/>
          </w:tcPr>
          <w:p w14:paraId="6975871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5CCB76A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04930E6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189D42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17365D"/>
            <w:vAlign w:val="center"/>
          </w:tcPr>
          <w:p w14:paraId="64190FE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250.000,00</w:t>
            </w:r>
          </w:p>
        </w:tc>
      </w:tr>
      <w:tr w:rsidR="00110C2C" w:rsidRPr="003E3B4A" w14:paraId="303317EE" w14:textId="77777777" w:rsidTr="00EB578C">
        <w:trPr>
          <w:trHeight w:val="540"/>
        </w:trPr>
        <w:tc>
          <w:tcPr>
            <w:tcW w:w="3389" w:type="dxa"/>
            <w:shd w:val="clear" w:color="auto" w:fill="DAE8F2"/>
            <w:vAlign w:val="center"/>
          </w:tcPr>
          <w:p w14:paraId="37601FB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KAPITALNI PROJEKT K202101 UREĐENJE I OPREMANJE RIBNJAKA U NASELJU KOPRIVNA</w:t>
            </w:r>
          </w:p>
        </w:tc>
        <w:tc>
          <w:tcPr>
            <w:tcW w:w="1300" w:type="dxa"/>
            <w:shd w:val="clear" w:color="auto" w:fill="DAE8F2"/>
            <w:vAlign w:val="center"/>
          </w:tcPr>
          <w:p w14:paraId="7DAC9D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21857F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5AF38AD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4C22AB2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0,00</w:t>
            </w:r>
          </w:p>
        </w:tc>
        <w:tc>
          <w:tcPr>
            <w:tcW w:w="1300" w:type="dxa"/>
            <w:shd w:val="clear" w:color="auto" w:fill="DAE8F2"/>
            <w:vAlign w:val="center"/>
          </w:tcPr>
          <w:p w14:paraId="690CEED4"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250.000,00</w:t>
            </w:r>
          </w:p>
        </w:tc>
      </w:tr>
      <w:tr w:rsidR="00110C2C" w:rsidRPr="003E3B4A" w14:paraId="17932A39" w14:textId="77777777" w:rsidTr="00EB578C">
        <w:tc>
          <w:tcPr>
            <w:tcW w:w="3389" w:type="dxa"/>
            <w:shd w:val="clear" w:color="auto" w:fill="CBFFCB"/>
          </w:tcPr>
          <w:p w14:paraId="3329C1E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 Pomoći iz državnog proračuna</w:t>
            </w:r>
          </w:p>
        </w:tc>
        <w:tc>
          <w:tcPr>
            <w:tcW w:w="1300" w:type="dxa"/>
            <w:shd w:val="clear" w:color="auto" w:fill="CBFFCB"/>
          </w:tcPr>
          <w:p w14:paraId="6401915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B31943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280EF09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031CEE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1DBC7F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4BF52BD8" w14:textId="77777777" w:rsidTr="00EB578C">
        <w:tc>
          <w:tcPr>
            <w:tcW w:w="3389" w:type="dxa"/>
            <w:shd w:val="clear" w:color="auto" w:fill="F2F2F2"/>
          </w:tcPr>
          <w:p w14:paraId="03C777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lastRenderedPageBreak/>
              <w:t>4 Rashodi za nabavu nefinancijske imovine</w:t>
            </w:r>
          </w:p>
        </w:tc>
        <w:tc>
          <w:tcPr>
            <w:tcW w:w="1300" w:type="dxa"/>
            <w:shd w:val="clear" w:color="auto" w:fill="F2F2F2"/>
          </w:tcPr>
          <w:p w14:paraId="16512AF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42EA64C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3529FE3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270A53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523164C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38EC9A9C" w14:textId="77777777" w:rsidTr="00EB578C">
        <w:tc>
          <w:tcPr>
            <w:tcW w:w="3389" w:type="dxa"/>
          </w:tcPr>
          <w:p w14:paraId="179FE4B9"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6C164C3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E76F75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FB3C7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4A763E"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4A71565"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200.000,00</w:t>
            </w:r>
          </w:p>
        </w:tc>
      </w:tr>
      <w:tr w:rsidR="00110C2C" w:rsidRPr="003E3B4A" w14:paraId="2695996F" w14:textId="77777777" w:rsidTr="00EB578C">
        <w:tc>
          <w:tcPr>
            <w:tcW w:w="3389" w:type="dxa"/>
            <w:shd w:val="clear" w:color="auto" w:fill="CBFFCB"/>
          </w:tcPr>
          <w:p w14:paraId="67F4211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IZVOR 5011 Pomoći iz državnog proračuna kroz opće prihode i primitke</w:t>
            </w:r>
          </w:p>
        </w:tc>
        <w:tc>
          <w:tcPr>
            <w:tcW w:w="1300" w:type="dxa"/>
            <w:shd w:val="clear" w:color="auto" w:fill="CBFFCB"/>
          </w:tcPr>
          <w:p w14:paraId="1BA782E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045657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F61D3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66F57A8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CBFFCB"/>
          </w:tcPr>
          <w:p w14:paraId="726BA49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451DAFCF" w14:textId="77777777" w:rsidTr="00EB578C">
        <w:tc>
          <w:tcPr>
            <w:tcW w:w="3389" w:type="dxa"/>
            <w:shd w:val="clear" w:color="auto" w:fill="F2F2F2"/>
          </w:tcPr>
          <w:p w14:paraId="542BFEE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4 Rashodi za nabavu nefinancijske imovine</w:t>
            </w:r>
          </w:p>
        </w:tc>
        <w:tc>
          <w:tcPr>
            <w:tcW w:w="1300" w:type="dxa"/>
            <w:shd w:val="clear" w:color="auto" w:fill="F2F2F2"/>
          </w:tcPr>
          <w:p w14:paraId="36DDE97C"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A531B8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153EFF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6C28F1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shd w:val="clear" w:color="auto" w:fill="F2F2F2"/>
          </w:tcPr>
          <w:p w14:paraId="79D6EBB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7E0A5CAB" w14:textId="77777777" w:rsidTr="00EB578C">
        <w:tc>
          <w:tcPr>
            <w:tcW w:w="3389" w:type="dxa"/>
          </w:tcPr>
          <w:p w14:paraId="1EEE7A6F"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 xml:space="preserve">41 Rashodi za nabavu </w:t>
            </w:r>
            <w:proofErr w:type="spellStart"/>
            <w:r w:rsidRPr="003E3B4A">
              <w:rPr>
                <w:rFonts w:ascii="Times New Roman" w:eastAsia="Times New Roman" w:hAnsi="Times New Roman" w:cs="Times New Roman"/>
                <w:kern w:val="0"/>
                <w:lang w:eastAsia="hr-HR"/>
                <w14:ligatures w14:val="none"/>
              </w:rPr>
              <w:t>neproizvedene</w:t>
            </w:r>
            <w:proofErr w:type="spellEnd"/>
            <w:r w:rsidRPr="003E3B4A">
              <w:rPr>
                <w:rFonts w:ascii="Times New Roman" w:eastAsia="Times New Roman" w:hAnsi="Times New Roman" w:cs="Times New Roman"/>
                <w:kern w:val="0"/>
                <w:lang w:eastAsia="hr-HR"/>
                <w14:ligatures w14:val="none"/>
              </w:rPr>
              <w:t xml:space="preserve"> dugotrajne imovine</w:t>
            </w:r>
          </w:p>
        </w:tc>
        <w:tc>
          <w:tcPr>
            <w:tcW w:w="1300" w:type="dxa"/>
          </w:tcPr>
          <w:p w14:paraId="3DDBACD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F81CC7B"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218E5C82"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6D7FA83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0,00</w:t>
            </w:r>
          </w:p>
        </w:tc>
        <w:tc>
          <w:tcPr>
            <w:tcW w:w="1300" w:type="dxa"/>
          </w:tcPr>
          <w:p w14:paraId="556425C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r w:rsidRPr="003E3B4A">
              <w:rPr>
                <w:rFonts w:ascii="Times New Roman" w:eastAsia="Times New Roman" w:hAnsi="Times New Roman" w:cs="Times New Roman"/>
                <w:kern w:val="0"/>
                <w:lang w:eastAsia="hr-HR"/>
                <w14:ligatures w14:val="none"/>
              </w:rPr>
              <w:t>50.000,00</w:t>
            </w:r>
          </w:p>
        </w:tc>
      </w:tr>
      <w:tr w:rsidR="00110C2C" w:rsidRPr="003E3B4A" w14:paraId="11688B60" w14:textId="77777777" w:rsidTr="00EB578C">
        <w:tc>
          <w:tcPr>
            <w:tcW w:w="3389" w:type="dxa"/>
            <w:shd w:val="clear" w:color="auto" w:fill="505050"/>
          </w:tcPr>
          <w:p w14:paraId="6E92055A"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UKUPNO RASHODI</w:t>
            </w:r>
          </w:p>
        </w:tc>
        <w:tc>
          <w:tcPr>
            <w:tcW w:w="1300" w:type="dxa"/>
            <w:shd w:val="clear" w:color="auto" w:fill="505050"/>
          </w:tcPr>
          <w:p w14:paraId="72E44A0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1.191.055,89</w:t>
            </w:r>
          </w:p>
        </w:tc>
        <w:tc>
          <w:tcPr>
            <w:tcW w:w="1300" w:type="dxa"/>
            <w:shd w:val="clear" w:color="auto" w:fill="505050"/>
          </w:tcPr>
          <w:p w14:paraId="3AF7C90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1.763.478,24</w:t>
            </w:r>
          </w:p>
        </w:tc>
        <w:tc>
          <w:tcPr>
            <w:tcW w:w="1300" w:type="dxa"/>
            <w:shd w:val="clear" w:color="auto" w:fill="505050"/>
          </w:tcPr>
          <w:p w14:paraId="4EE7E21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1.792.086,80</w:t>
            </w:r>
          </w:p>
        </w:tc>
        <w:tc>
          <w:tcPr>
            <w:tcW w:w="1300" w:type="dxa"/>
            <w:shd w:val="clear" w:color="auto" w:fill="505050"/>
          </w:tcPr>
          <w:p w14:paraId="30D97050"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1.829.740,29</w:t>
            </w:r>
          </w:p>
        </w:tc>
        <w:tc>
          <w:tcPr>
            <w:tcW w:w="1300" w:type="dxa"/>
            <w:shd w:val="clear" w:color="auto" w:fill="505050"/>
          </w:tcPr>
          <w:p w14:paraId="20B66C6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
                <w:kern w:val="0"/>
                <w:lang w:eastAsia="hr-HR"/>
                <w14:ligatures w14:val="none"/>
              </w:rPr>
            </w:pPr>
            <w:r w:rsidRPr="003E3B4A">
              <w:rPr>
                <w:rFonts w:ascii="Times New Roman" w:eastAsia="Times New Roman" w:hAnsi="Times New Roman" w:cs="Times New Roman"/>
                <w:b/>
                <w:kern w:val="0"/>
                <w:lang w:eastAsia="hr-HR"/>
                <w14:ligatures w14:val="none"/>
              </w:rPr>
              <w:t>2.061.628,03</w:t>
            </w:r>
          </w:p>
        </w:tc>
      </w:tr>
    </w:tbl>
    <w:p w14:paraId="72B795F3"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08006E56"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p w14:paraId="139591D1"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Cs/>
          <w:kern w:val="0"/>
          <w:lang w:eastAsia="hr-HR"/>
          <w14:ligatures w14:val="none"/>
        </w:rPr>
      </w:pPr>
    </w:p>
    <w:p w14:paraId="6C07B7B8"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Cs/>
          <w:kern w:val="0"/>
          <w:lang w:eastAsia="hr-HR"/>
          <w14:ligatures w14:val="none"/>
        </w:rPr>
      </w:pPr>
    </w:p>
    <w:p w14:paraId="7F2001E7" w14:textId="77777777" w:rsidR="00110C2C" w:rsidRPr="003E3B4A" w:rsidRDefault="00110C2C" w:rsidP="00110C2C">
      <w:pPr>
        <w:autoSpaceDE w:val="0"/>
        <w:autoSpaceDN w:val="0"/>
        <w:adjustRightInd w:val="0"/>
        <w:spacing w:after="0" w:line="240" w:lineRule="auto"/>
        <w:jc w:val="both"/>
        <w:rPr>
          <w:rFonts w:ascii="Times New Roman" w:eastAsia="Times New Roman" w:hAnsi="Times New Roman" w:cs="Times New Roman"/>
          <w:bCs/>
          <w:kern w:val="0"/>
          <w:lang w:eastAsia="hr-HR"/>
          <w14:ligatures w14:val="none"/>
        </w:rPr>
      </w:pPr>
    </w:p>
    <w:p w14:paraId="4B3E0BC1" w14:textId="77777777" w:rsidR="00110C2C" w:rsidRPr="003E3B4A" w:rsidRDefault="00110C2C" w:rsidP="00C92257">
      <w:pPr>
        <w:autoSpaceDE w:val="0"/>
        <w:autoSpaceDN w:val="0"/>
        <w:adjustRightInd w:val="0"/>
        <w:spacing w:after="0" w:line="240" w:lineRule="auto"/>
        <w:jc w:val="both"/>
        <w:rPr>
          <w:rFonts w:ascii="Times New Roman" w:eastAsia="Times New Roman" w:hAnsi="Times New Roman" w:cs="Times New Roman"/>
          <w:kern w:val="0"/>
          <w:lang w:eastAsia="hr-HR"/>
          <w14:ligatures w14:val="none"/>
        </w:rPr>
      </w:pPr>
    </w:p>
    <w:bookmarkEnd w:id="2"/>
    <w:p w14:paraId="420FA702" w14:textId="66620D85" w:rsidR="00DA5AA4" w:rsidRPr="003E3B4A" w:rsidRDefault="00DA5AA4" w:rsidP="00DA5AA4">
      <w:pPr>
        <w:tabs>
          <w:tab w:val="left" w:pos="2445"/>
        </w:tabs>
        <w:rPr>
          <w:rFonts w:ascii="Times New Roman" w:hAnsi="Times New Roman" w:cs="Times New Roman"/>
        </w:rPr>
      </w:pPr>
    </w:p>
    <w:p w14:paraId="7F40BCFA" w14:textId="77777777" w:rsidR="002169B8" w:rsidRPr="003E3B4A" w:rsidRDefault="002169B8" w:rsidP="00DA5AA4">
      <w:pPr>
        <w:tabs>
          <w:tab w:val="left" w:pos="2445"/>
        </w:tabs>
        <w:rPr>
          <w:rFonts w:ascii="Times New Roman" w:hAnsi="Times New Roman" w:cs="Times New Roman"/>
        </w:rPr>
      </w:pPr>
    </w:p>
    <w:p w14:paraId="73E300F5" w14:textId="77777777" w:rsidR="002169B8" w:rsidRPr="003E3B4A" w:rsidRDefault="002169B8" w:rsidP="00DA5AA4">
      <w:pPr>
        <w:tabs>
          <w:tab w:val="left" w:pos="2445"/>
        </w:tabs>
        <w:rPr>
          <w:rFonts w:ascii="Times New Roman" w:hAnsi="Times New Roman" w:cs="Times New Roman"/>
        </w:rPr>
      </w:pPr>
    </w:p>
    <w:p w14:paraId="6F10DA73" w14:textId="77777777" w:rsidR="002169B8" w:rsidRPr="003E3B4A" w:rsidRDefault="002169B8" w:rsidP="00DA5AA4">
      <w:pPr>
        <w:tabs>
          <w:tab w:val="left" w:pos="2445"/>
        </w:tabs>
        <w:rPr>
          <w:rFonts w:ascii="Times New Roman" w:hAnsi="Times New Roman" w:cs="Times New Roman"/>
        </w:rPr>
      </w:pPr>
    </w:p>
    <w:p w14:paraId="3BFAB511" w14:textId="77777777" w:rsidR="002169B8" w:rsidRPr="003E3B4A" w:rsidRDefault="002169B8" w:rsidP="00DA5AA4">
      <w:pPr>
        <w:tabs>
          <w:tab w:val="left" w:pos="2445"/>
        </w:tabs>
        <w:rPr>
          <w:rFonts w:ascii="Times New Roman" w:hAnsi="Times New Roman" w:cs="Times New Roman"/>
        </w:rPr>
      </w:pPr>
    </w:p>
    <w:p w14:paraId="746D88AC" w14:textId="77777777" w:rsidR="002169B8" w:rsidRPr="003E3B4A" w:rsidRDefault="002169B8" w:rsidP="00DA5AA4">
      <w:pPr>
        <w:tabs>
          <w:tab w:val="left" w:pos="2445"/>
        </w:tabs>
        <w:rPr>
          <w:rFonts w:ascii="Times New Roman" w:hAnsi="Times New Roman" w:cs="Times New Roman"/>
        </w:rPr>
      </w:pPr>
    </w:p>
    <w:p w14:paraId="77FAB3D6" w14:textId="77777777" w:rsidR="002169B8" w:rsidRPr="003E3B4A" w:rsidRDefault="002169B8" w:rsidP="00DA5AA4">
      <w:pPr>
        <w:tabs>
          <w:tab w:val="left" w:pos="2445"/>
        </w:tabs>
        <w:rPr>
          <w:rFonts w:ascii="Times New Roman" w:hAnsi="Times New Roman" w:cs="Times New Roman"/>
        </w:rPr>
      </w:pPr>
    </w:p>
    <w:p w14:paraId="039D9BDF" w14:textId="77777777" w:rsidR="002169B8" w:rsidRPr="003E3B4A" w:rsidRDefault="002169B8" w:rsidP="00DA5AA4">
      <w:pPr>
        <w:tabs>
          <w:tab w:val="left" w:pos="2445"/>
        </w:tabs>
        <w:rPr>
          <w:rFonts w:ascii="Times New Roman" w:hAnsi="Times New Roman" w:cs="Times New Roman"/>
        </w:rPr>
      </w:pPr>
    </w:p>
    <w:p w14:paraId="2C11B41B" w14:textId="77777777" w:rsidR="002169B8" w:rsidRPr="003E3B4A" w:rsidRDefault="002169B8" w:rsidP="00DA5AA4">
      <w:pPr>
        <w:tabs>
          <w:tab w:val="left" w:pos="2445"/>
        </w:tabs>
        <w:rPr>
          <w:rFonts w:ascii="Times New Roman" w:hAnsi="Times New Roman" w:cs="Times New Roman"/>
        </w:rPr>
      </w:pPr>
    </w:p>
    <w:p w14:paraId="6A649339" w14:textId="77777777" w:rsidR="002169B8" w:rsidRPr="003E3B4A" w:rsidRDefault="002169B8" w:rsidP="00DA5AA4">
      <w:pPr>
        <w:tabs>
          <w:tab w:val="left" w:pos="2445"/>
        </w:tabs>
        <w:rPr>
          <w:rFonts w:ascii="Times New Roman" w:hAnsi="Times New Roman" w:cs="Times New Roman"/>
        </w:rPr>
      </w:pPr>
    </w:p>
    <w:p w14:paraId="1A4271BA" w14:textId="77777777" w:rsidR="002169B8" w:rsidRPr="003E3B4A" w:rsidRDefault="002169B8" w:rsidP="00DA5AA4">
      <w:pPr>
        <w:tabs>
          <w:tab w:val="left" w:pos="2445"/>
        </w:tabs>
        <w:rPr>
          <w:rFonts w:ascii="Times New Roman" w:hAnsi="Times New Roman" w:cs="Times New Roman"/>
        </w:rPr>
      </w:pPr>
    </w:p>
    <w:p w14:paraId="790A9FF8" w14:textId="77777777" w:rsidR="002169B8" w:rsidRPr="003E3B4A" w:rsidRDefault="002169B8" w:rsidP="00DA5AA4">
      <w:pPr>
        <w:tabs>
          <w:tab w:val="left" w:pos="2445"/>
        </w:tabs>
        <w:rPr>
          <w:rFonts w:ascii="Times New Roman" w:hAnsi="Times New Roman" w:cs="Times New Roman"/>
        </w:rPr>
      </w:pPr>
    </w:p>
    <w:p w14:paraId="6DFA1FDE" w14:textId="77777777" w:rsidR="002169B8" w:rsidRPr="003E3B4A" w:rsidRDefault="002169B8" w:rsidP="00DA5AA4">
      <w:pPr>
        <w:tabs>
          <w:tab w:val="left" w:pos="2445"/>
        </w:tabs>
        <w:rPr>
          <w:rFonts w:ascii="Times New Roman" w:hAnsi="Times New Roman" w:cs="Times New Roman"/>
        </w:rPr>
      </w:pPr>
    </w:p>
    <w:p w14:paraId="7C176AD7" w14:textId="77777777" w:rsidR="002169B8" w:rsidRPr="003E3B4A" w:rsidRDefault="002169B8" w:rsidP="00DA5AA4">
      <w:pPr>
        <w:tabs>
          <w:tab w:val="left" w:pos="2445"/>
        </w:tabs>
        <w:rPr>
          <w:rFonts w:ascii="Times New Roman" w:hAnsi="Times New Roman" w:cs="Times New Roman"/>
        </w:rPr>
      </w:pPr>
    </w:p>
    <w:p w14:paraId="7B5DFE57" w14:textId="77777777" w:rsidR="002169B8" w:rsidRPr="003E3B4A" w:rsidRDefault="002169B8" w:rsidP="00DA5AA4">
      <w:pPr>
        <w:tabs>
          <w:tab w:val="left" w:pos="2445"/>
        </w:tabs>
        <w:rPr>
          <w:rFonts w:ascii="Times New Roman" w:hAnsi="Times New Roman" w:cs="Times New Roman"/>
        </w:rPr>
      </w:pPr>
    </w:p>
    <w:p w14:paraId="14E7A2E9" w14:textId="77777777" w:rsidR="002169B8" w:rsidRPr="003E3B4A" w:rsidRDefault="002169B8" w:rsidP="00DA5AA4">
      <w:pPr>
        <w:tabs>
          <w:tab w:val="left" w:pos="2445"/>
        </w:tabs>
        <w:rPr>
          <w:rFonts w:ascii="Times New Roman" w:hAnsi="Times New Roman" w:cs="Times New Roman"/>
        </w:rPr>
      </w:pPr>
    </w:p>
    <w:p w14:paraId="59D69193" w14:textId="77777777" w:rsidR="002169B8" w:rsidRPr="003E3B4A" w:rsidRDefault="002169B8" w:rsidP="00DA5AA4">
      <w:pPr>
        <w:tabs>
          <w:tab w:val="left" w:pos="2445"/>
        </w:tabs>
        <w:rPr>
          <w:rFonts w:ascii="Times New Roman" w:hAnsi="Times New Roman" w:cs="Times New Roman"/>
        </w:rPr>
      </w:pPr>
    </w:p>
    <w:p w14:paraId="4924EA3C" w14:textId="77777777" w:rsidR="002169B8" w:rsidRPr="003E3B4A" w:rsidRDefault="002169B8" w:rsidP="00DA5AA4">
      <w:pPr>
        <w:tabs>
          <w:tab w:val="left" w:pos="2445"/>
        </w:tabs>
        <w:rPr>
          <w:rFonts w:ascii="Times New Roman" w:hAnsi="Times New Roman" w:cs="Times New Roman"/>
        </w:rPr>
      </w:pPr>
    </w:p>
    <w:p w14:paraId="601D7C1E" w14:textId="77777777" w:rsidR="003E3B4A" w:rsidRPr="003E3B4A" w:rsidRDefault="003E3B4A" w:rsidP="00DA5AA4">
      <w:pPr>
        <w:tabs>
          <w:tab w:val="left" w:pos="2445"/>
        </w:tabs>
        <w:rPr>
          <w:rFonts w:ascii="Times New Roman" w:hAnsi="Times New Roman" w:cs="Times New Roman"/>
        </w:rPr>
      </w:pPr>
    </w:p>
    <w:p w14:paraId="466033FE" w14:textId="77777777" w:rsidR="003E3B4A" w:rsidRPr="003E3B4A" w:rsidRDefault="003E3B4A" w:rsidP="00DA5AA4">
      <w:pPr>
        <w:tabs>
          <w:tab w:val="left" w:pos="2445"/>
        </w:tabs>
        <w:rPr>
          <w:rFonts w:ascii="Times New Roman" w:hAnsi="Times New Roman" w:cs="Times New Roman"/>
        </w:rPr>
      </w:pPr>
    </w:p>
    <w:p w14:paraId="457B4CA5"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Na temelju članka 18. Zakona o proračunu („Narodne novine“ broj 144/21) i članka 31. Statuta Općine Šodolovci („Službeni glasnik Općine Šodolovci“ broj 2/21), Općinsko vijeće Općine Šodolovci na 5. sjednici održanoj 15. prosinca 2025. godine donijelo je</w:t>
      </w:r>
    </w:p>
    <w:p w14:paraId="26384297"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575F5CDE" w14:textId="77777777" w:rsidR="003E3B4A" w:rsidRPr="003E3B4A" w:rsidRDefault="003E3B4A" w:rsidP="003E3B4A">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O D L U K U</w:t>
      </w:r>
    </w:p>
    <w:p w14:paraId="007A8B77" w14:textId="77777777" w:rsidR="003E3B4A" w:rsidRPr="003E3B4A" w:rsidRDefault="003E3B4A" w:rsidP="003E3B4A">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o izvršenju Proračuna Općine Šodolovci</w:t>
      </w:r>
    </w:p>
    <w:p w14:paraId="78450D66" w14:textId="77777777" w:rsidR="003E3B4A" w:rsidRPr="003E3B4A" w:rsidRDefault="003E3B4A" w:rsidP="003E3B4A">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za 2026. godinu</w:t>
      </w:r>
    </w:p>
    <w:p w14:paraId="0C1FF29A" w14:textId="77777777" w:rsidR="003E3B4A" w:rsidRPr="003E3B4A" w:rsidRDefault="003E3B4A" w:rsidP="003E3B4A">
      <w:pPr>
        <w:spacing w:after="0" w:line="240" w:lineRule="auto"/>
        <w:jc w:val="center"/>
        <w:rPr>
          <w:rFonts w:ascii="Times New Roman" w:eastAsia="Calibri" w:hAnsi="Times New Roman" w:cs="Times New Roman"/>
          <w:b/>
          <w:kern w:val="0"/>
          <w:sz w:val="24"/>
          <w:szCs w:val="24"/>
          <w14:ligatures w14:val="none"/>
        </w:rPr>
      </w:pPr>
    </w:p>
    <w:p w14:paraId="40AAB637"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1.</w:t>
      </w:r>
    </w:p>
    <w:p w14:paraId="701D45A0"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2E050FAD"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Ovom se Odlukom uređuju prihodi i primici, rashodi i izdaci Proračuna Općine Šodolovci za 2026.g. (u daljem tekstu: Proračun), način izvršenja Proračuna, upravljanje financijskom i nefinancijskom imovinom, korištenje namjenskih prihoda i primitaka, prava i obveze korisnika proračunskih sredstava, ovlasti općinskog načelnika u izvršavanju Proračuna te druga pitanja u izvršavanju Proračuna.</w:t>
      </w:r>
    </w:p>
    <w:p w14:paraId="13371FC4"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44CA535B"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2.</w:t>
      </w:r>
    </w:p>
    <w:p w14:paraId="20ECA9E5"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323E75E2"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Sredstva proračuna osiguravaju se proračunskim korisnicima (u daljem tekstu: korisnici) koji su u Posebnom dijelu Proračuna određeni za nositelja sredstava raspoređenih po programima (aktivnostima i projektima), po vrstama rashoda i izdataka te po izvorima financiranja. </w:t>
      </w:r>
    </w:p>
    <w:p w14:paraId="213D21B7"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Korisnici smiju Proračunska sredstva koristiti samo za namjene koje su određene Proračunom i to do visine utvrđene u njegovom Posebnom dijelu.</w:t>
      </w:r>
    </w:p>
    <w:p w14:paraId="41432F50"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Vijeće srpske nacionalne manjine Općine Šodolovci je proračunski korisnik Općine Šodolovci, a isti koriste žiro račun Općine Šodolovci IBAN HR53 2500 0091 8614 0000 6 za svoje redovno poslovanje. Aktivnosti Vijeća srpske nacionalne manjine iskazane su u Proračunu općine Šodolovci te isti nisu u obvezi sastavljati zasebne financijske izvještaje kao ni Izjavu o fiskalnog odgovornosti. </w:t>
      </w:r>
    </w:p>
    <w:p w14:paraId="497AF4FE"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Općina Šodolovci u svojim poslovnim knjigama rashode Vijeća srpske nacionalne manjine iskazuje po prirodnoj vrsti rashoda i ne koristi podskupinu 367.</w:t>
      </w:r>
    </w:p>
    <w:p w14:paraId="0D158174"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0D13F611"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 </w:t>
      </w:r>
    </w:p>
    <w:p w14:paraId="51D3A31F"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3.</w:t>
      </w:r>
    </w:p>
    <w:p w14:paraId="3F25B7E6"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250CD204"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Proračunska sredstva koristit će se samo za namjene utvrđene u Proračunu.</w:t>
      </w:r>
    </w:p>
    <w:p w14:paraId="77E1A6A9"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Proračun se izvršava u skladu s njegovim likvidnim mogućnostima. Iznimno zbog neusklađenog priliva sredstava u Proračun, Općinsko vijeće može izmijeniti dinamiku doznake sredstava pojedinim korisnicima kao i umanjiti ili privremeno obustaviti isplatu sredstava u visini nenamjenskog korištenja istih. </w:t>
      </w:r>
    </w:p>
    <w:p w14:paraId="26C39EFA"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Svi korisnici Proračunskih sredstava moraju sredstva koristiti za utvrđene namjene štedljivo i u skladu sa propisima o korištenju odnosno raspolaganju tim sredstvima.</w:t>
      </w:r>
    </w:p>
    <w:p w14:paraId="39B6A0C8"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Nadzor nad korištenjem Proračunskih sredstava obavlja se u skladu sa zakonom o proračunu.</w:t>
      </w:r>
    </w:p>
    <w:p w14:paraId="2E42E8D5"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57EAF47E"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4.</w:t>
      </w:r>
    </w:p>
    <w:p w14:paraId="6BB259B1"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3427C5ED"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Općina Šodolovci izdvaja u sredstva Proračunske zalihe 1.330,00 EUR. Sredstva Proračunske zalihe koriste se za hitne i druge namjene utvrđene člankom 65. Zakona o proračunu. </w:t>
      </w:r>
    </w:p>
    <w:p w14:paraId="74E0DADA"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O korištenju sredstava Proračunske zalihe odlučuje Općinski načelnik.</w:t>
      </w:r>
    </w:p>
    <w:p w14:paraId="7138E184"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O korištenju sredstava Proračunske zalihe iz stavka 1. ovog članka Općinski načelnik je obvezan izvijestiti Općinsko vijeće uz polugodišnji i godišnji izvještaj o izvršenju Proračuna.  </w:t>
      </w:r>
    </w:p>
    <w:p w14:paraId="2E307CC4" w14:textId="77777777" w:rsidR="003E3B4A" w:rsidRPr="003E3B4A" w:rsidRDefault="003E3B4A" w:rsidP="003E3B4A">
      <w:pPr>
        <w:spacing w:after="0" w:line="240" w:lineRule="auto"/>
        <w:ind w:firstLine="708"/>
        <w:rPr>
          <w:rFonts w:ascii="Times New Roman" w:eastAsia="Calibri" w:hAnsi="Times New Roman" w:cs="Times New Roman"/>
          <w:kern w:val="0"/>
          <w:sz w:val="24"/>
          <w:szCs w:val="24"/>
          <w14:ligatures w14:val="none"/>
        </w:rPr>
      </w:pPr>
    </w:p>
    <w:p w14:paraId="152F2FC4"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5.</w:t>
      </w:r>
    </w:p>
    <w:p w14:paraId="4E482D65"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42026890"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Proračun se izvršava od 01. siječnja do 31. prosinca 2026. godine. Samo naplaćeni prihodi u kalendarskoj godini priznaju se kao prihodi Proračuna za 2026. godinu.</w:t>
      </w:r>
    </w:p>
    <w:p w14:paraId="7172333A"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Sredstva preostala u proračunu iz prethodne godine koristiti će se za namjene utvrđene u Proračunu Općine Šodolovci za 2026. godinu. Rashodi za koje nastane obveza u 2026. </w:t>
      </w:r>
    </w:p>
    <w:p w14:paraId="45242CE2"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godini rashodi su Proračuna za 2026. godinu neovisno o plaćanju.</w:t>
      </w:r>
    </w:p>
    <w:p w14:paraId="17DABAD6"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3D3E6A53"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6.</w:t>
      </w:r>
    </w:p>
    <w:p w14:paraId="1E81D00A"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7516D9F5"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Proračunska sredstva ne mogu se preraspodijeliti, osim pod uvjetima i na način kako je utvrđeno Zakonom o proračunu i ovom Odlukom.</w:t>
      </w:r>
    </w:p>
    <w:p w14:paraId="08B49367"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Općinski načelnik može odobriti preraspodjelu sredstava unutar proračunskih stavaka najviše do 5% rashoda i izdataka planiranih na proračunskoj stavci donesenoj od strane Općinskog vijeća Općine Šodolovci koja se umanjuje.</w:t>
      </w:r>
    </w:p>
    <w:p w14:paraId="12879297"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Općinski načelnik izvješćuje Općinsko vijeće o odobrenoj preraspodjeli sredstava uz polugodišnji i godišnji izvještaj o izvršenju Proračuna.</w:t>
      </w:r>
    </w:p>
    <w:p w14:paraId="760F58DC"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45D0DDFE"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7.</w:t>
      </w:r>
    </w:p>
    <w:p w14:paraId="78E12CAA"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717B7C54"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Odluku o zaduživanju Općine i davanju jamstva donosi Općinsko vijeće sukladno Zakonu.</w:t>
      </w:r>
    </w:p>
    <w:p w14:paraId="295D850C"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Općina se može kratkoročno zaduživati u skladu s Zakonom o proračunu. </w:t>
      </w:r>
    </w:p>
    <w:p w14:paraId="03C5F1CF"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5BDA3A82"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5E0382CA"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8.</w:t>
      </w:r>
    </w:p>
    <w:p w14:paraId="47BD58FF"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460C11C4"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Sredstva raspoređena u Proračunu za izdatke na pozicijama transferi neprofitnim organizacijama te nabava kapitalnih sredstava doznačit će se na temelju Odluke načelnika.</w:t>
      </w:r>
    </w:p>
    <w:p w14:paraId="581271F4"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56AA911B"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9.</w:t>
      </w:r>
    </w:p>
    <w:p w14:paraId="688D8F20"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19B8A20F"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Namjenski prihodi proračuna su prihodi za posebne namjene, pomoći, donacije i prihodi od prodaje ili zamjene nefinancijske imovine u vlasništvu Općine i naknade s naslova osiguranja.</w:t>
      </w:r>
    </w:p>
    <w:p w14:paraId="5B2DCE59"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Namjenski primici su primici od financijske imovine i zaduživanja čija je namjena utvrđena propisom i/ili ugovorom.</w:t>
      </w:r>
    </w:p>
    <w:p w14:paraId="07520F51"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Vlastiti prihodi su prihodi koje Općina ostvaruje od obavljanja poslova na tržištu i u tržišnim uvjetima.</w:t>
      </w:r>
    </w:p>
    <w:p w14:paraId="722247E0"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Sredstva namjenskih prihoda i primitaka iz stavka 1. i 2. ovog članka kao i vlastitih prihoda koja nisu iskorištena u prethodnoj godini prenose se u tekuću proračunsku godinu.</w:t>
      </w:r>
    </w:p>
    <w:p w14:paraId="282C5815"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Ukoliko su namjenski prihodi i primici i vlastiti prihodi uplaćeni u nižem iznosu nego što je planirano, mogu se preuzeti i plaćati obveze do visine uplaćenih odnosno prenesenih sredstava. </w:t>
      </w:r>
    </w:p>
    <w:p w14:paraId="483BF346"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Naplaćeni i preneseni, a neplanirani namjenski prihodi i primici i vlastiti prihodi mogu se izvršavati prema naknadno utvrđenim aktivnostima i/ili projektima.</w:t>
      </w:r>
    </w:p>
    <w:p w14:paraId="3EF08F82"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Članak 10.</w:t>
      </w:r>
    </w:p>
    <w:p w14:paraId="2DBE4838"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77E54596"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Ako tijekom godine dođe do znatnije neusklađenosti ostvarivanja planiranih prihoda i primitaka, te rashoda i izdataka proračuna, Općinski načelnik predložit će izmjene i dopune proračuna radi uravnoteženja, odnosno preraspodjele sredstava.</w:t>
      </w:r>
    </w:p>
    <w:p w14:paraId="31AB8301"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1BCD8C6A"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37908A30"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11.</w:t>
      </w:r>
    </w:p>
    <w:p w14:paraId="3F121872"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3440B26B"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Za izvršenje ovog Proračuna u cijelosti je odgovoran Načelnik.</w:t>
      </w:r>
    </w:p>
    <w:p w14:paraId="31098704"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Naredbodavatelj za izvršenje Proračuna u cijelosti je Načelnik.</w:t>
      </w:r>
    </w:p>
    <w:p w14:paraId="558D7D9E"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spacing w:val="-2"/>
          <w:kern w:val="0"/>
          <w:sz w:val="24"/>
          <w:szCs w:val="24"/>
          <w14:ligatures w14:val="none"/>
        </w:rPr>
        <w:t>Općinski načelnik može u cijelosti ili djelomično otpisati dug prema Općini ako bi troškovi</w:t>
      </w:r>
      <w:r w:rsidRPr="003E3B4A">
        <w:rPr>
          <w:rFonts w:ascii="Times New Roman" w:eastAsia="Calibri" w:hAnsi="Times New Roman" w:cs="Times New Roman"/>
          <w:kern w:val="0"/>
          <w:sz w:val="24"/>
          <w:szCs w:val="24"/>
          <w14:ligatures w14:val="none"/>
        </w:rPr>
        <w:t xml:space="preserve"> postupka naplate potraživanja bili u nerazmjeru s visinom potraživanja odnosno zbog drugog opravdanog razloga.</w:t>
      </w:r>
    </w:p>
    <w:p w14:paraId="3018F615"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Odgoda plaćanja i obročna otplata (reprogram) duga Općini te otpis i djelomičan otpis potraživanja Općine, određuje se i provodi na način i po uvjetima sukladno važećim propisima.</w:t>
      </w:r>
    </w:p>
    <w:p w14:paraId="48A55BBF" w14:textId="77777777" w:rsidR="003E3B4A" w:rsidRPr="003E3B4A" w:rsidRDefault="003E3B4A" w:rsidP="003E3B4A">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Općinski načelnik odlučuje o otpisu nenaplativih i spornih potraživanja temeljem izvještaja Povjerenstva za popis potraživanja, a sukladno Pravilniku o proračunskom računovodstvu i Računskom planu (Narodne novine broj 124/14, 115/15, 87/16 ,3/18, 126/19 i 108/20).</w:t>
      </w:r>
    </w:p>
    <w:p w14:paraId="0ABD793E"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21E1049C"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12.</w:t>
      </w:r>
    </w:p>
    <w:p w14:paraId="507A9A48"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0A7D8C2F"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Svaki rashod i izdatak iz Proračuna mora se temeljiti na vjerodostojnoj knjigovodstvenoj ispravi kojom se dokazuje obveza plaćanja. Zahtjev za isplatu sredstava za nabavu roba, obavljanje usluga i ustupanje radova mora se temeljiti na propisima o javnoj nabavi.</w:t>
      </w:r>
    </w:p>
    <w:p w14:paraId="0D779A41"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40656569"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13.</w:t>
      </w:r>
    </w:p>
    <w:p w14:paraId="0CF05706"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Ova odluka objavit će se u „Službenom glasniku Općine Šodolovci“, a primjenjuje se od 01. siječnja 2026. godine.</w:t>
      </w:r>
    </w:p>
    <w:p w14:paraId="7B47278A" w14:textId="77777777" w:rsidR="003E3B4A" w:rsidRPr="003E3B4A" w:rsidRDefault="003E3B4A" w:rsidP="003E3B4A">
      <w:pPr>
        <w:spacing w:after="0" w:line="240" w:lineRule="auto"/>
        <w:jc w:val="both"/>
        <w:rPr>
          <w:rFonts w:ascii="Times New Roman" w:eastAsia="Calibri" w:hAnsi="Times New Roman" w:cs="Times New Roman"/>
          <w:kern w:val="0"/>
          <w:sz w:val="24"/>
          <w:szCs w:val="24"/>
          <w14:ligatures w14:val="none"/>
        </w:rPr>
      </w:pPr>
    </w:p>
    <w:p w14:paraId="73C4D955"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61D289FD"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65048F57"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Klasa: 400-01/25-01/2</w:t>
      </w:r>
    </w:p>
    <w:p w14:paraId="7AFBF40A"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Urbroj: 2158-36-01-25-2</w:t>
      </w:r>
    </w:p>
    <w:p w14:paraId="2ECE1201"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Šodolovci, 15. prosinca 2025.                              PREDSJEDNIK OPĆINSKOG VIJEĆA</w:t>
      </w:r>
    </w:p>
    <w:p w14:paraId="32957945"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Lazar </w:t>
      </w:r>
      <w:proofErr w:type="spellStart"/>
      <w:r w:rsidRPr="003E3B4A">
        <w:rPr>
          <w:rFonts w:ascii="Times New Roman" w:eastAsia="Calibri" w:hAnsi="Times New Roman" w:cs="Times New Roman"/>
          <w:kern w:val="0"/>
          <w:sz w:val="24"/>
          <w:szCs w:val="24"/>
          <w14:ligatures w14:val="none"/>
        </w:rPr>
        <w:t>Telenta</w:t>
      </w:r>
      <w:proofErr w:type="spellEnd"/>
    </w:p>
    <w:p w14:paraId="2B5A1BCB"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p>
    <w:p w14:paraId="3AE8F86A" w14:textId="77777777" w:rsidR="003E3B4A" w:rsidRPr="003E3B4A" w:rsidRDefault="003E3B4A" w:rsidP="003E3B4A">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kern w:val="0"/>
          <w:sz w:val="24"/>
          <w:szCs w:val="24"/>
          <w14:ligatures w14:val="none"/>
        </w:rPr>
        <w:tab/>
      </w:r>
      <w:r w:rsidRPr="003E3B4A">
        <w:rPr>
          <w:rFonts w:ascii="Times New Roman" w:eastAsia="Calibri" w:hAnsi="Times New Roman" w:cs="Times New Roman"/>
          <w:kern w:val="0"/>
          <w:sz w:val="24"/>
          <w:szCs w:val="24"/>
          <w14:ligatures w14:val="none"/>
        </w:rPr>
        <w:tab/>
      </w:r>
    </w:p>
    <w:p w14:paraId="168EC0CB"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7D86EDC1"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3C5C064A" w14:textId="77777777" w:rsidR="003E3B4A" w:rsidRPr="003E3B4A" w:rsidRDefault="003E3B4A" w:rsidP="003E3B4A">
      <w:pPr>
        <w:spacing w:after="0" w:line="240" w:lineRule="auto"/>
        <w:jc w:val="center"/>
        <w:rPr>
          <w:rFonts w:ascii="Times New Roman" w:eastAsia="Calibri" w:hAnsi="Times New Roman" w:cs="Times New Roman"/>
          <w:kern w:val="0"/>
          <w:sz w:val="24"/>
          <w:szCs w:val="24"/>
          <w14:ligatures w14:val="none"/>
        </w:rPr>
      </w:pPr>
    </w:p>
    <w:p w14:paraId="316A246B" w14:textId="77777777" w:rsidR="003E3B4A" w:rsidRPr="003E3B4A" w:rsidRDefault="003E3B4A" w:rsidP="003E3B4A">
      <w:pPr>
        <w:rPr>
          <w:rFonts w:ascii="Times New Roman" w:eastAsia="Calibri" w:hAnsi="Times New Roman" w:cs="Times New Roman"/>
          <w:kern w:val="0"/>
          <w14:ligatures w14:val="none"/>
        </w:rPr>
      </w:pPr>
    </w:p>
    <w:p w14:paraId="5003E70D" w14:textId="77777777" w:rsidR="003E3B4A" w:rsidRPr="003E3B4A" w:rsidRDefault="003E3B4A" w:rsidP="003E3B4A">
      <w:pPr>
        <w:rPr>
          <w:rFonts w:ascii="Times New Roman" w:eastAsia="Calibri" w:hAnsi="Times New Roman" w:cs="Times New Roman"/>
          <w:kern w:val="0"/>
          <w14:ligatures w14:val="none"/>
        </w:rPr>
      </w:pPr>
    </w:p>
    <w:p w14:paraId="5E58E444" w14:textId="77777777" w:rsidR="003E3B4A" w:rsidRPr="003E3B4A" w:rsidRDefault="003E3B4A" w:rsidP="00DA5AA4">
      <w:pPr>
        <w:tabs>
          <w:tab w:val="left" w:pos="2445"/>
        </w:tabs>
        <w:rPr>
          <w:rFonts w:ascii="Times New Roman" w:hAnsi="Times New Roman" w:cs="Times New Roman"/>
        </w:rPr>
      </w:pPr>
    </w:p>
    <w:p w14:paraId="32EF548F" w14:textId="77777777" w:rsidR="003E3B4A" w:rsidRPr="003E3B4A" w:rsidRDefault="003E3B4A" w:rsidP="00DA5AA4">
      <w:pPr>
        <w:tabs>
          <w:tab w:val="left" w:pos="2445"/>
        </w:tabs>
        <w:rPr>
          <w:rFonts w:ascii="Times New Roman" w:hAnsi="Times New Roman" w:cs="Times New Roman"/>
        </w:rPr>
      </w:pPr>
    </w:p>
    <w:p w14:paraId="66EAE381" w14:textId="77777777" w:rsidR="003E3B4A" w:rsidRPr="003E3B4A" w:rsidRDefault="003E3B4A" w:rsidP="00DA5AA4">
      <w:pPr>
        <w:tabs>
          <w:tab w:val="left" w:pos="2445"/>
        </w:tabs>
        <w:rPr>
          <w:rFonts w:ascii="Times New Roman" w:hAnsi="Times New Roman" w:cs="Times New Roman"/>
        </w:rPr>
      </w:pPr>
    </w:p>
    <w:p w14:paraId="2115A249" w14:textId="5B4DE835" w:rsidR="003E3B4A" w:rsidRPr="003E3B4A" w:rsidRDefault="003E3B4A" w:rsidP="003E3B4A">
      <w:pPr>
        <w:spacing w:after="0"/>
        <w:rPr>
          <w:rFonts w:ascii="Times New Roman" w:eastAsia="Times New Roman" w:hAnsi="Times New Roman" w:cs="Times New Roman"/>
          <w:kern w:val="0"/>
          <w:sz w:val="20"/>
          <w:szCs w:val="20"/>
          <w:lang w:eastAsia="hr-HR"/>
          <w14:ligatures w14:val="none"/>
        </w:rPr>
      </w:pPr>
      <w:r w:rsidRPr="003E3B4A">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63360" behindDoc="0" locked="0" layoutInCell="1" allowOverlap="1" wp14:anchorId="1E2F25F9" wp14:editId="09DDCCF7">
                <wp:simplePos x="0" y="0"/>
                <wp:positionH relativeFrom="margin">
                  <wp:align>left</wp:align>
                </wp:positionH>
                <wp:positionV relativeFrom="paragraph">
                  <wp:posOffset>751205</wp:posOffset>
                </wp:positionV>
                <wp:extent cx="2529840" cy="805180"/>
                <wp:effectExtent l="0" t="0" r="3810" b="0"/>
                <wp:wrapTopAndBottom/>
                <wp:docPr id="1361102086" name="Tekstni okvir 136110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805218"/>
                        </a:xfrm>
                        <a:prstGeom prst="rect">
                          <a:avLst/>
                        </a:prstGeom>
                        <a:solidFill>
                          <a:srgbClr val="FFFFFF"/>
                        </a:solidFill>
                        <a:ln w="9525">
                          <a:noFill/>
                          <a:miter lim="800000"/>
                          <a:headEnd/>
                          <a:tailEnd/>
                        </a:ln>
                      </wps:spPr>
                      <wps:txbx>
                        <w:txbxContent>
                          <w:p w14:paraId="7482B6FA" w14:textId="77777777" w:rsidR="003E3B4A" w:rsidRPr="000D4FAB" w:rsidRDefault="003E3B4A" w:rsidP="003E3B4A">
                            <w:pPr>
                              <w:autoSpaceDE w:val="0"/>
                              <w:autoSpaceDN w:val="0"/>
                              <w:adjustRightInd w:val="0"/>
                              <w:spacing w:after="0" w:line="240" w:lineRule="auto"/>
                              <w:jc w:val="center"/>
                              <w:rPr>
                                <w:rFonts w:cs="Times New Roman"/>
                                <w:b/>
                                <w:bCs/>
                                <w:sz w:val="20"/>
                                <w:szCs w:val="20"/>
                              </w:rPr>
                            </w:pPr>
                            <w:r w:rsidRPr="000D4FAB">
                              <w:rPr>
                                <w:rFonts w:cs="Times New Roman"/>
                                <w:b/>
                                <w:bCs/>
                                <w:sz w:val="20"/>
                                <w:szCs w:val="20"/>
                              </w:rPr>
                              <w:t>REPUBLIKA HRVATSKA</w:t>
                            </w:r>
                          </w:p>
                          <w:p w14:paraId="55B291E0" w14:textId="77777777" w:rsidR="003E3B4A" w:rsidRPr="00FC593F" w:rsidRDefault="003E3B4A" w:rsidP="003E3B4A">
                            <w:pPr>
                              <w:autoSpaceDE w:val="0"/>
                              <w:autoSpaceDN w:val="0"/>
                              <w:adjustRightInd w:val="0"/>
                              <w:spacing w:after="0" w:line="240" w:lineRule="auto"/>
                              <w:jc w:val="center"/>
                              <w:rPr>
                                <w:rFonts w:cs="Times New Roman"/>
                                <w:sz w:val="20"/>
                                <w:szCs w:val="20"/>
                              </w:rPr>
                            </w:pPr>
                            <w:r>
                              <w:rPr>
                                <w:rFonts w:cs="Times New Roman"/>
                                <w:sz w:val="20"/>
                                <w:szCs w:val="20"/>
                              </w:rPr>
                              <w:t>OSJEČKO BARANJSKA</w:t>
                            </w:r>
                            <w:r w:rsidRPr="00FC593F">
                              <w:rPr>
                                <w:rFonts w:cs="Times New Roman"/>
                                <w:sz w:val="20"/>
                                <w:szCs w:val="20"/>
                              </w:rPr>
                              <w:t xml:space="preserve"> ŽUPANIJA</w:t>
                            </w:r>
                          </w:p>
                          <w:p w14:paraId="3E931E5C" w14:textId="77777777" w:rsidR="003E3B4A" w:rsidRPr="000D4FAB" w:rsidRDefault="003E3B4A" w:rsidP="003E3B4A">
                            <w:pPr>
                              <w:autoSpaceDE w:val="0"/>
                              <w:autoSpaceDN w:val="0"/>
                              <w:adjustRightInd w:val="0"/>
                              <w:spacing w:after="0" w:line="240" w:lineRule="auto"/>
                              <w:jc w:val="center"/>
                              <w:rPr>
                                <w:rFonts w:cs="Times New Roman"/>
                                <w:b/>
                                <w:bCs/>
                                <w:sz w:val="20"/>
                                <w:szCs w:val="20"/>
                              </w:rPr>
                            </w:pPr>
                            <w:r w:rsidRPr="000D4FAB">
                              <w:rPr>
                                <w:rFonts w:cs="Times New Roman"/>
                                <w:b/>
                                <w:bCs/>
                                <w:sz w:val="20"/>
                                <w:szCs w:val="20"/>
                              </w:rPr>
                              <w:t xml:space="preserve">OPĆINA </w:t>
                            </w:r>
                            <w:r>
                              <w:rPr>
                                <w:rFonts w:cs="Times New Roman"/>
                                <w:b/>
                                <w:bCs/>
                                <w:sz w:val="20"/>
                                <w:szCs w:val="20"/>
                              </w:rPr>
                              <w:t>ŠODOLOVCI</w:t>
                            </w:r>
                          </w:p>
                          <w:p w14:paraId="2D007D0D" w14:textId="77777777" w:rsidR="003E3B4A" w:rsidRDefault="003E3B4A" w:rsidP="003E3B4A">
                            <w:pPr>
                              <w:autoSpaceDE w:val="0"/>
                              <w:autoSpaceDN w:val="0"/>
                              <w:adjustRightInd w:val="0"/>
                              <w:spacing w:after="0" w:line="240" w:lineRule="auto"/>
                              <w:jc w:val="center"/>
                              <w:rPr>
                                <w:rFonts w:cs="Times New Roman"/>
                                <w:sz w:val="20"/>
                                <w:szCs w:val="20"/>
                              </w:rPr>
                            </w:pPr>
                            <w:r w:rsidRPr="00FC593F">
                              <w:rPr>
                                <w:rFonts w:cs="Times New Roman"/>
                                <w:sz w:val="20"/>
                                <w:szCs w:val="20"/>
                              </w:rPr>
                              <w:t>OPĆINSKO VIJEĆE</w:t>
                            </w:r>
                          </w:p>
                          <w:p w14:paraId="06CA1618" w14:textId="77777777" w:rsidR="003E3B4A" w:rsidRDefault="003E3B4A" w:rsidP="003E3B4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F25F9" id="_x0000_t202" coordsize="21600,21600" o:spt="202" path="m,l,21600r21600,l21600,xe">
                <v:stroke joinstyle="miter"/>
                <v:path gradientshapeok="t" o:connecttype="rect"/>
              </v:shapetype>
              <v:shape id="Tekstni okvir 1361102086" o:spid="_x0000_s1026" type="#_x0000_t202" style="position:absolute;margin-left:0;margin-top:59.15pt;width:199.2pt;height:63.4pt;z-index:2516633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" stroked="f">
                <v:textbox>
                  <w:txbxContent>
                    <w:p w14:paraId="7482B6FA" w14:textId="77777777" w:rsidR="003E3B4A" w:rsidRPr="000D4FAB" w:rsidRDefault="003E3B4A" w:rsidP="003E3B4A">
                      <w:pPr>
                        <w:autoSpaceDE w:val="0"/>
                        <w:autoSpaceDN w:val="0"/>
                        <w:adjustRightInd w:val="0"/>
                        <w:spacing w:after="0" w:line="240" w:lineRule="auto"/>
                        <w:jc w:val="center"/>
                        <w:rPr>
                          <w:rFonts w:cs="Times New Roman"/>
                          <w:b/>
                          <w:bCs/>
                          <w:sz w:val="20"/>
                          <w:szCs w:val="20"/>
                        </w:rPr>
                      </w:pPr>
                      <w:r w:rsidRPr="000D4FAB">
                        <w:rPr>
                          <w:rFonts w:cs="Times New Roman"/>
                          <w:b/>
                          <w:bCs/>
                          <w:sz w:val="20"/>
                          <w:szCs w:val="20"/>
                        </w:rPr>
                        <w:t>REPUBLIKA HRVATSKA</w:t>
                      </w:r>
                    </w:p>
                    <w:p w14:paraId="55B291E0" w14:textId="77777777" w:rsidR="003E3B4A" w:rsidRPr="00FC593F" w:rsidRDefault="003E3B4A" w:rsidP="003E3B4A">
                      <w:pPr>
                        <w:autoSpaceDE w:val="0"/>
                        <w:autoSpaceDN w:val="0"/>
                        <w:adjustRightInd w:val="0"/>
                        <w:spacing w:after="0" w:line="240" w:lineRule="auto"/>
                        <w:jc w:val="center"/>
                        <w:rPr>
                          <w:rFonts w:cs="Times New Roman"/>
                          <w:sz w:val="20"/>
                          <w:szCs w:val="20"/>
                        </w:rPr>
                      </w:pPr>
                      <w:r>
                        <w:rPr>
                          <w:rFonts w:cs="Times New Roman"/>
                          <w:sz w:val="20"/>
                          <w:szCs w:val="20"/>
                        </w:rPr>
                        <w:t>OSJEČKO BARANJSKA</w:t>
                      </w:r>
                      <w:r w:rsidRPr="00FC593F">
                        <w:rPr>
                          <w:rFonts w:cs="Times New Roman"/>
                          <w:sz w:val="20"/>
                          <w:szCs w:val="20"/>
                        </w:rPr>
                        <w:t xml:space="preserve"> ŽUPANIJA</w:t>
                      </w:r>
                    </w:p>
                    <w:p w14:paraId="3E931E5C" w14:textId="77777777" w:rsidR="003E3B4A" w:rsidRPr="000D4FAB" w:rsidRDefault="003E3B4A" w:rsidP="003E3B4A">
                      <w:pPr>
                        <w:autoSpaceDE w:val="0"/>
                        <w:autoSpaceDN w:val="0"/>
                        <w:adjustRightInd w:val="0"/>
                        <w:spacing w:after="0" w:line="240" w:lineRule="auto"/>
                        <w:jc w:val="center"/>
                        <w:rPr>
                          <w:rFonts w:cs="Times New Roman"/>
                          <w:b/>
                          <w:bCs/>
                          <w:sz w:val="20"/>
                          <w:szCs w:val="20"/>
                        </w:rPr>
                      </w:pPr>
                      <w:r w:rsidRPr="000D4FAB">
                        <w:rPr>
                          <w:rFonts w:cs="Times New Roman"/>
                          <w:b/>
                          <w:bCs/>
                          <w:sz w:val="20"/>
                          <w:szCs w:val="20"/>
                        </w:rPr>
                        <w:t xml:space="preserve">OPĆINA </w:t>
                      </w:r>
                      <w:r>
                        <w:rPr>
                          <w:rFonts w:cs="Times New Roman"/>
                          <w:b/>
                          <w:bCs/>
                          <w:sz w:val="20"/>
                          <w:szCs w:val="20"/>
                        </w:rPr>
                        <w:t>ŠODOLOVCI</w:t>
                      </w:r>
                    </w:p>
                    <w:p w14:paraId="2D007D0D" w14:textId="77777777" w:rsidR="003E3B4A" w:rsidRDefault="003E3B4A" w:rsidP="003E3B4A">
                      <w:pPr>
                        <w:autoSpaceDE w:val="0"/>
                        <w:autoSpaceDN w:val="0"/>
                        <w:adjustRightInd w:val="0"/>
                        <w:spacing w:after="0" w:line="240" w:lineRule="auto"/>
                        <w:jc w:val="center"/>
                        <w:rPr>
                          <w:rFonts w:cs="Times New Roman"/>
                          <w:sz w:val="20"/>
                          <w:szCs w:val="20"/>
                        </w:rPr>
                      </w:pPr>
                      <w:r w:rsidRPr="00FC593F">
                        <w:rPr>
                          <w:rFonts w:cs="Times New Roman"/>
                          <w:sz w:val="20"/>
                          <w:szCs w:val="20"/>
                        </w:rPr>
                        <w:t>OPĆINSKO VIJEĆE</w:t>
                      </w:r>
                    </w:p>
                    <w:p w14:paraId="06CA1618" w14:textId="77777777" w:rsidR="003E3B4A" w:rsidRDefault="003E3B4A" w:rsidP="003E3B4A">
                      <w:pPr>
                        <w:jc w:val="center"/>
                      </w:pPr>
                    </w:p>
                  </w:txbxContent>
                </v:textbox>
                <w10:wrap type="topAndBottom" anchorx="margin"/>
              </v:shape>
            </w:pict>
          </mc:Fallback>
        </mc:AlternateContent>
      </w:r>
      <w:r w:rsidRPr="003E3B4A">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62336" behindDoc="0" locked="0" layoutInCell="1" allowOverlap="1" wp14:anchorId="1438992C" wp14:editId="73BFF25C">
                <wp:simplePos x="0" y="0"/>
                <wp:positionH relativeFrom="column">
                  <wp:posOffset>289560</wp:posOffset>
                </wp:positionH>
                <wp:positionV relativeFrom="paragraph">
                  <wp:posOffset>179070</wp:posOffset>
                </wp:positionV>
                <wp:extent cx="1929130" cy="603885"/>
                <wp:effectExtent l="0" t="0" r="0" b="5715"/>
                <wp:wrapTopAndBottom/>
                <wp:docPr id="49687671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7D40BDB0" w14:textId="77777777" w:rsidR="003E3B4A" w:rsidRDefault="003E3B4A" w:rsidP="003E3B4A">
                            <w:pPr>
                              <w:jc w:val="center"/>
                              <w:rPr>
                                <w:rFonts w:cs="Times New Roman"/>
                                <w:sz w:val="20"/>
                                <w:szCs w:val="20"/>
                              </w:rPr>
                            </w:pPr>
                            <w:r w:rsidRPr="00015386">
                              <w:rPr>
                                <w:noProof/>
                                <w:lang w:eastAsia="hr-HR"/>
                              </w:rPr>
                              <w:drawing>
                                <wp:inline distT="0" distB="0" distL="0" distR="0" wp14:anchorId="16D23BF4" wp14:editId="1A52C600">
                                  <wp:extent cx="381000" cy="4984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7BA1009" w14:textId="77777777" w:rsidR="003E3B4A" w:rsidRDefault="003E3B4A" w:rsidP="003E3B4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8992C" id="Tekstni okvir 2" o:spid="_x0000_s1027" type="#_x0000_t202" style="position:absolute;margin-left:22.8pt;margin-top:14.1pt;width:151.9pt;height:47.5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" stroked="f">
                <v:textbox>
                  <w:txbxContent>
                    <w:p w14:paraId="7D40BDB0" w14:textId="77777777" w:rsidR="003E3B4A" w:rsidRDefault="003E3B4A" w:rsidP="003E3B4A">
                      <w:pPr>
                        <w:jc w:val="center"/>
                        <w:rPr>
                          <w:rFonts w:cs="Times New Roman"/>
                          <w:sz w:val="20"/>
                          <w:szCs w:val="20"/>
                        </w:rPr>
                      </w:pPr>
                      <w:r w:rsidRPr="00015386">
                        <w:rPr>
                          <w:noProof/>
                          <w:lang w:eastAsia="hr-HR"/>
                        </w:rPr>
                        <w:drawing>
                          <wp:inline distT="0" distB="0" distL="0" distR="0" wp14:anchorId="16D23BF4" wp14:editId="1A52C600">
                            <wp:extent cx="381000" cy="49847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7BA1009" w14:textId="77777777" w:rsidR="003E3B4A" w:rsidRDefault="003E3B4A" w:rsidP="003E3B4A">
                      <w:pPr>
                        <w:jc w:val="center"/>
                      </w:pPr>
                    </w:p>
                  </w:txbxContent>
                </v:textbox>
                <w10:wrap type="topAndBottom"/>
              </v:shape>
            </w:pict>
          </mc:Fallback>
        </mc:AlternateContent>
      </w:r>
      <w:r w:rsidRPr="003E3B4A">
        <w:rPr>
          <w:rFonts w:ascii="Times New Roman" w:eastAsia="Calibri"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0802A564" wp14:editId="688FB389">
                <wp:simplePos x="0" y="0"/>
                <wp:positionH relativeFrom="margin">
                  <wp:posOffset>-22860</wp:posOffset>
                </wp:positionH>
                <wp:positionV relativeFrom="paragraph">
                  <wp:posOffset>1073785</wp:posOffset>
                </wp:positionV>
                <wp:extent cx="284480" cy="321945"/>
                <wp:effectExtent l="0" t="0" r="1270" b="1905"/>
                <wp:wrapTopAndBottom/>
                <wp:docPr id="1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4F0E30DB" w14:textId="77777777" w:rsidR="003E3B4A" w:rsidRDefault="003E3B4A" w:rsidP="003E3B4A"/>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0802A564" id="_x0000_s1028" type="#_x0000_t202" style="position:absolute;margin-left:-1.8pt;margin-top:84.55pt;width:22.4pt;height:2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" filled="f" stroked="f">
                <v:textbox inset="1mm,1mm,1mm,1mm">
                  <w:txbxContent>
                    <w:p w14:paraId="4F0E30DB" w14:textId="77777777" w:rsidR="003E3B4A" w:rsidRDefault="003E3B4A" w:rsidP="003E3B4A"/>
                  </w:txbxContent>
                </v:textbox>
                <w10:wrap type="topAndBottom" anchorx="margin"/>
              </v:shape>
            </w:pict>
          </mc:Fallback>
        </mc:AlternateContent>
      </w:r>
    </w:p>
    <w:p w14:paraId="55FF86B0" w14:textId="77777777" w:rsidR="003E3B4A" w:rsidRPr="003E3B4A" w:rsidRDefault="003E3B4A" w:rsidP="003E3B4A">
      <w:pPr>
        <w:spacing w:after="0"/>
        <w:rPr>
          <w:rFonts w:ascii="Times New Roman" w:eastAsia="Times New Roman" w:hAnsi="Times New Roman" w:cs="Times New Roman"/>
          <w:kern w:val="0"/>
          <w:sz w:val="20"/>
          <w:szCs w:val="20"/>
          <w:lang w:eastAsia="hr-HR"/>
          <w14:ligatures w14:val="none"/>
        </w:rPr>
      </w:pPr>
    </w:p>
    <w:p w14:paraId="46DEE24F" w14:textId="77777777" w:rsidR="003E3B4A" w:rsidRPr="003E3B4A" w:rsidRDefault="003E3B4A" w:rsidP="003E3B4A">
      <w:pPr>
        <w:spacing w:after="0"/>
        <w:rPr>
          <w:rFonts w:ascii="Times New Roman" w:eastAsia="Times New Roman" w:hAnsi="Times New Roman" w:cs="Times New Roman"/>
          <w:kern w:val="0"/>
          <w:sz w:val="20"/>
          <w:szCs w:val="20"/>
          <w:lang w:eastAsia="hr-HR"/>
          <w14:ligatures w14:val="none"/>
        </w:rPr>
      </w:pPr>
      <w:r w:rsidRPr="003E3B4A">
        <w:rPr>
          <w:rFonts w:ascii="Times New Roman" w:eastAsia="Times New Roman" w:hAnsi="Times New Roman" w:cs="Times New Roman"/>
          <w:kern w:val="0"/>
          <w:sz w:val="20"/>
          <w:szCs w:val="20"/>
          <w:lang w:eastAsia="hr-HR"/>
          <w14:ligatures w14:val="none"/>
        </w:rPr>
        <w:t>KLASA: 550-01/25-01/1</w:t>
      </w:r>
    </w:p>
    <w:p w14:paraId="6F9CB867" w14:textId="77777777" w:rsidR="003E3B4A" w:rsidRPr="003E3B4A" w:rsidRDefault="003E3B4A" w:rsidP="003E3B4A">
      <w:pPr>
        <w:spacing w:after="0"/>
        <w:rPr>
          <w:rFonts w:ascii="Times New Roman" w:eastAsia="Times New Roman" w:hAnsi="Times New Roman" w:cs="Times New Roman"/>
          <w:kern w:val="0"/>
          <w:sz w:val="20"/>
          <w:szCs w:val="20"/>
          <w:lang w:eastAsia="hr-HR"/>
          <w14:ligatures w14:val="none"/>
        </w:rPr>
      </w:pPr>
      <w:r w:rsidRPr="003E3B4A">
        <w:rPr>
          <w:rFonts w:ascii="Times New Roman" w:eastAsia="Times New Roman" w:hAnsi="Times New Roman" w:cs="Times New Roman"/>
          <w:kern w:val="0"/>
          <w:sz w:val="20"/>
          <w:szCs w:val="20"/>
          <w:lang w:eastAsia="hr-HR"/>
          <w14:ligatures w14:val="none"/>
        </w:rPr>
        <w:t>URBROJ: 2158-36-01-25-1</w:t>
      </w:r>
    </w:p>
    <w:p w14:paraId="6A5B4119" w14:textId="77777777" w:rsidR="003E3B4A" w:rsidRPr="003E3B4A" w:rsidRDefault="003E3B4A" w:rsidP="003E3B4A">
      <w:pPr>
        <w:spacing w:after="0"/>
        <w:rPr>
          <w:rFonts w:ascii="Times New Roman" w:eastAsia="Times New Roman" w:hAnsi="Times New Roman" w:cs="Times New Roman"/>
          <w:kern w:val="0"/>
          <w:sz w:val="20"/>
          <w:szCs w:val="20"/>
          <w:lang w:eastAsia="hr-HR"/>
          <w14:ligatures w14:val="none"/>
        </w:rPr>
      </w:pPr>
      <w:r w:rsidRPr="003E3B4A">
        <w:rPr>
          <w:rFonts w:ascii="Times New Roman" w:eastAsia="Times New Roman" w:hAnsi="Times New Roman" w:cs="Times New Roman"/>
          <w:kern w:val="0"/>
          <w:sz w:val="20"/>
          <w:szCs w:val="20"/>
          <w:lang w:eastAsia="hr-HR"/>
          <w14:ligatures w14:val="none"/>
        </w:rPr>
        <w:t>Šodolovci, 15. prosinca 2025.</w:t>
      </w:r>
    </w:p>
    <w:p w14:paraId="49DD5BAF" w14:textId="77777777" w:rsidR="003E3B4A" w:rsidRPr="003E3B4A" w:rsidRDefault="003E3B4A" w:rsidP="003E3B4A">
      <w:pPr>
        <w:spacing w:after="0"/>
        <w:rPr>
          <w:rFonts w:ascii="Times New Roman" w:eastAsia="Calibri" w:hAnsi="Times New Roman" w:cs="Times New Roman"/>
          <w:kern w:val="0"/>
          <w:sz w:val="20"/>
          <w:szCs w:val="20"/>
          <w14:ligatures w14:val="none"/>
        </w:rPr>
      </w:pPr>
    </w:p>
    <w:p w14:paraId="4C132F3A" w14:textId="77777777" w:rsidR="003E3B4A" w:rsidRPr="003E3B4A" w:rsidRDefault="003E3B4A" w:rsidP="003E3B4A">
      <w:pPr>
        <w:autoSpaceDE w:val="0"/>
        <w:autoSpaceDN w:val="0"/>
        <w:adjustRightInd w:val="0"/>
        <w:spacing w:after="0"/>
        <w:jc w:val="both"/>
        <w:rPr>
          <w:rFonts w:ascii="Times New Roman" w:eastAsia="Calibri" w:hAnsi="Times New Roman" w:cs="Times New Roman"/>
          <w:kern w:val="0"/>
          <w:sz w:val="20"/>
          <w:szCs w:val="20"/>
          <w14:ligatures w14:val="none"/>
        </w:rPr>
      </w:pPr>
      <w:bookmarkStart w:id="9" w:name="_Hlk88493708"/>
      <w:r w:rsidRPr="003E3B4A">
        <w:rPr>
          <w:rFonts w:ascii="Times New Roman" w:eastAsia="Calibri" w:hAnsi="Times New Roman" w:cs="Times New Roman"/>
          <w:kern w:val="0"/>
          <w:sz w:val="20"/>
          <w:szCs w:val="20"/>
          <w14:ligatures w14:val="none"/>
        </w:rPr>
        <w:t>Na temelju članka 289. Zakona o socijalnoj skrbi („Narodne novine“, broj 18/22, 46/22, 119/22, 71/23, 156/23 i 61/25) i članka 31. Statuta Općine Šodolovci („službeni glasnik općine Šodolovci“ broj 2/21), Općinsko vijeće Općine Šodolovci na svojoj 5. sjednici održanoj dana 15. prosinca 2025. godine donosi</w:t>
      </w:r>
    </w:p>
    <w:p w14:paraId="17079811" w14:textId="77777777" w:rsidR="003E3B4A" w:rsidRPr="003E3B4A" w:rsidRDefault="003E3B4A" w:rsidP="003E3B4A">
      <w:pPr>
        <w:autoSpaceDE w:val="0"/>
        <w:autoSpaceDN w:val="0"/>
        <w:adjustRightInd w:val="0"/>
        <w:spacing w:after="0"/>
        <w:jc w:val="both"/>
        <w:rPr>
          <w:rFonts w:ascii="Times New Roman" w:eastAsia="Calibri" w:hAnsi="Times New Roman" w:cs="Times New Roman"/>
          <w:kern w:val="0"/>
          <w:sz w:val="20"/>
          <w:szCs w:val="20"/>
          <w14:ligatures w14:val="none"/>
        </w:rPr>
      </w:pPr>
    </w:p>
    <w:p w14:paraId="19618F68" w14:textId="77777777" w:rsidR="003E3B4A" w:rsidRPr="003E3B4A" w:rsidRDefault="003E3B4A" w:rsidP="003E3B4A">
      <w:pPr>
        <w:keepNext/>
        <w:spacing w:after="0" w:line="240" w:lineRule="auto"/>
        <w:jc w:val="center"/>
        <w:outlineLvl w:val="0"/>
        <w:rPr>
          <w:rFonts w:ascii="Times New Roman" w:eastAsia="Times New Roman" w:hAnsi="Times New Roman" w:cs="Times New Roman"/>
          <w:b/>
          <w:bCs/>
          <w:kern w:val="32"/>
          <w:sz w:val="24"/>
          <w:szCs w:val="32"/>
          <w14:ligatures w14:val="none"/>
        </w:rPr>
      </w:pPr>
      <w:r w:rsidRPr="003E3B4A">
        <w:rPr>
          <w:rFonts w:ascii="Times New Roman" w:eastAsia="Times New Roman" w:hAnsi="Times New Roman" w:cs="Times New Roman"/>
          <w:b/>
          <w:bCs/>
          <w:kern w:val="32"/>
          <w:sz w:val="24"/>
          <w:szCs w:val="32"/>
          <w14:ligatures w14:val="none"/>
        </w:rPr>
        <w:t xml:space="preserve"> PROGRAM</w:t>
      </w:r>
      <w:r w:rsidRPr="003E3B4A">
        <w:rPr>
          <w:rFonts w:ascii="Times New Roman" w:eastAsia="Times New Roman" w:hAnsi="Times New Roman" w:cs="Times New Roman"/>
          <w:b/>
          <w:bCs/>
          <w:kern w:val="32"/>
          <w:sz w:val="24"/>
          <w:szCs w:val="32"/>
          <w14:ligatures w14:val="none"/>
        </w:rPr>
        <w:br/>
        <w:t xml:space="preserve">javnih potreba u socijalnoj skrbi Općine Šodolovci za </w:t>
      </w:r>
      <w:r w:rsidRPr="003E3B4A">
        <w:rPr>
          <w:rFonts w:ascii="Times New Roman" w:eastAsia="Times New Roman" w:hAnsi="Times New Roman" w:cs="Times New Roman"/>
          <w:b/>
          <w:bCs/>
          <w:kern w:val="32"/>
          <w:sz w:val="20"/>
          <w:szCs w:val="20"/>
          <w14:ligatures w14:val="none"/>
        </w:rPr>
        <w:t xml:space="preserve">2026. </w:t>
      </w:r>
      <w:r w:rsidRPr="003E3B4A">
        <w:rPr>
          <w:rFonts w:ascii="Times New Roman" w:eastAsia="Times New Roman" w:hAnsi="Times New Roman" w:cs="Times New Roman"/>
          <w:b/>
          <w:bCs/>
          <w:kern w:val="32"/>
          <w:sz w:val="24"/>
          <w:szCs w:val="32"/>
          <w14:ligatures w14:val="none"/>
        </w:rPr>
        <w:t>godinu</w:t>
      </w:r>
    </w:p>
    <w:p w14:paraId="4EC74A58" w14:textId="77777777" w:rsidR="003E3B4A" w:rsidRPr="003E3B4A" w:rsidRDefault="003E3B4A" w:rsidP="003E3B4A">
      <w:pPr>
        <w:spacing w:after="0"/>
        <w:jc w:val="center"/>
        <w:rPr>
          <w:rFonts w:ascii="Times New Roman" w:eastAsia="Calibri" w:hAnsi="Times New Roman" w:cs="Times New Roman"/>
          <w:b/>
          <w:bCs/>
          <w:kern w:val="0"/>
          <w:sz w:val="20"/>
          <w:szCs w:val="20"/>
          <w14:ligatures w14:val="none"/>
        </w:rPr>
      </w:pPr>
    </w:p>
    <w:p w14:paraId="4E7BE956" w14:textId="77777777" w:rsidR="003E3B4A" w:rsidRPr="003E3B4A" w:rsidRDefault="003E3B4A" w:rsidP="003E3B4A">
      <w:pPr>
        <w:spacing w:after="0"/>
        <w:jc w:val="center"/>
        <w:rPr>
          <w:rFonts w:ascii="Times New Roman" w:eastAsia="Calibri" w:hAnsi="Times New Roman" w:cs="Times New Roman"/>
          <w:b/>
          <w:bCs/>
          <w:kern w:val="0"/>
          <w:sz w:val="20"/>
          <w:szCs w:val="20"/>
          <w14:ligatures w14:val="none"/>
        </w:rPr>
      </w:pPr>
    </w:p>
    <w:p w14:paraId="02B35A25" w14:textId="77777777" w:rsidR="003E3B4A" w:rsidRPr="003E3B4A" w:rsidRDefault="003E3B4A" w:rsidP="003E3B4A">
      <w:pPr>
        <w:spacing w:after="0"/>
        <w:jc w:val="center"/>
        <w:rPr>
          <w:rFonts w:ascii="Times New Roman" w:eastAsia="Calibri" w:hAnsi="Times New Roman" w:cs="Times New Roman"/>
          <w:b/>
          <w:bCs/>
          <w:kern w:val="0"/>
          <w:sz w:val="20"/>
          <w:szCs w:val="20"/>
          <w14:ligatures w14:val="none"/>
        </w:rPr>
      </w:pPr>
      <w:r w:rsidRPr="003E3B4A">
        <w:rPr>
          <w:rFonts w:ascii="Times New Roman" w:eastAsia="Calibri" w:hAnsi="Times New Roman" w:cs="Times New Roman"/>
          <w:b/>
          <w:bCs/>
          <w:kern w:val="0"/>
          <w:sz w:val="20"/>
          <w:szCs w:val="20"/>
          <w14:ligatures w14:val="none"/>
        </w:rPr>
        <w:t>Članak 1.</w:t>
      </w:r>
    </w:p>
    <w:p w14:paraId="3595DF03" w14:textId="77777777" w:rsidR="003E3B4A" w:rsidRPr="003E3B4A" w:rsidRDefault="003E3B4A" w:rsidP="003E3B4A">
      <w:pPr>
        <w:widowControl w:val="0"/>
        <w:spacing w:after="0" w:line="276" w:lineRule="auto"/>
        <w:ind w:left="20" w:right="20"/>
        <w:jc w:val="both"/>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Programom javnih potreba Općine Šodolovci u području socijalne skrbi utvrđeni su oblici, opseg i način zadovoljenja potreba mještana iz područja socijalne skrbi te, mjere, programi i aktivnosti za unaprjeđenje kvalitete življenja a koje će se financirati sredstvima proračuna Općine Šodolovci. Program javnih potreba u socijalnoj skrbi na području Općine Šodolovci izvršit će se kako slijedi: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3E3B4A" w:rsidRPr="003E3B4A" w14:paraId="0B372008" w14:textId="77777777" w:rsidTr="00D04950">
        <w:tc>
          <w:tcPr>
            <w:tcW w:w="7780" w:type="dxa"/>
            <w:shd w:val="clear" w:color="auto" w:fill="505050"/>
          </w:tcPr>
          <w:p w14:paraId="519937F4" w14:textId="77777777" w:rsidR="003E3B4A" w:rsidRPr="003E3B4A" w:rsidRDefault="003E3B4A" w:rsidP="003E3B4A">
            <w:pPr>
              <w:widowControl w:val="0"/>
              <w:spacing w:after="0" w:line="276" w:lineRule="auto"/>
              <w:ind w:right="20"/>
              <w:rPr>
                <w:rFonts w:ascii="Times New Roman" w:eastAsia="Times New Roman" w:hAnsi="Times New Roman" w:cs="Times New Roman"/>
                <w:b/>
                <w:color w:val="FFFFFF"/>
                <w:kern w:val="0"/>
                <w:sz w:val="16"/>
                <w:szCs w:val="20"/>
                <w14:ligatures w14:val="none"/>
              </w:rPr>
            </w:pPr>
            <w:r w:rsidRPr="003E3B4A">
              <w:rPr>
                <w:rFonts w:ascii="Times New Roman" w:eastAsia="Times New Roman" w:hAnsi="Times New Roman" w:cs="Times New Roman"/>
                <w:b/>
                <w:color w:val="FFFFFF"/>
                <w:kern w:val="0"/>
                <w:sz w:val="16"/>
                <w:szCs w:val="20"/>
                <w14:ligatures w14:val="none"/>
              </w:rPr>
              <w:t>REDNI BROJ I OPIS</w:t>
            </w:r>
          </w:p>
        </w:tc>
        <w:tc>
          <w:tcPr>
            <w:tcW w:w="1400" w:type="dxa"/>
            <w:shd w:val="clear" w:color="auto" w:fill="505050"/>
          </w:tcPr>
          <w:p w14:paraId="7E046F84"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b/>
                <w:color w:val="FFFFFF"/>
                <w:kern w:val="0"/>
                <w:sz w:val="16"/>
                <w:szCs w:val="20"/>
                <w14:ligatures w14:val="none"/>
              </w:rPr>
            </w:pPr>
            <w:r w:rsidRPr="003E3B4A">
              <w:rPr>
                <w:rFonts w:ascii="Times New Roman" w:eastAsia="Times New Roman" w:hAnsi="Times New Roman" w:cs="Times New Roman"/>
                <w:b/>
                <w:color w:val="FFFFFF"/>
                <w:kern w:val="0"/>
                <w:sz w:val="16"/>
                <w:szCs w:val="20"/>
                <w14:ligatures w14:val="none"/>
              </w:rPr>
              <w:t>PLAN PRORAČUNA OPĆINE ŠODOLOVCI ZA 2026. GODINU I PROJEKCIJE ZA 2027. I 2028. GODINU</w:t>
            </w:r>
          </w:p>
        </w:tc>
      </w:tr>
      <w:tr w:rsidR="003E3B4A" w:rsidRPr="003E3B4A" w14:paraId="5C154156" w14:textId="77777777" w:rsidTr="00D04950">
        <w:tc>
          <w:tcPr>
            <w:tcW w:w="7780" w:type="dxa"/>
          </w:tcPr>
          <w:p w14:paraId="5CD476CC"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R102 JEDNOKRATNE POMOĆI</w:t>
            </w:r>
          </w:p>
          <w:p w14:paraId="5DDE4A2C"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33D06090"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5.000,00</w:t>
            </w:r>
          </w:p>
        </w:tc>
      </w:tr>
      <w:tr w:rsidR="003E3B4A" w:rsidRPr="003E3B4A" w14:paraId="731AF170" w14:textId="77777777" w:rsidTr="00D04950">
        <w:tc>
          <w:tcPr>
            <w:tcW w:w="7780" w:type="dxa"/>
          </w:tcPr>
          <w:p w14:paraId="367875F5"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R103 NOVČANE NAKNADE ZA NOVOROĐENU DJECU</w:t>
            </w:r>
          </w:p>
          <w:p w14:paraId="4651F931"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51D1A7B0"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15.600,00</w:t>
            </w:r>
          </w:p>
        </w:tc>
      </w:tr>
      <w:tr w:rsidR="003E3B4A" w:rsidRPr="003E3B4A" w14:paraId="5E2C9D5C" w14:textId="77777777" w:rsidTr="00D04950">
        <w:tc>
          <w:tcPr>
            <w:tcW w:w="7780" w:type="dxa"/>
          </w:tcPr>
          <w:p w14:paraId="6BAD421B"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R244 NOVČANI DODACI UMIROVLJENICIMA POVODOM BLAGDANA</w:t>
            </w:r>
          </w:p>
          <w:p w14:paraId="70CDFFB7"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5011 Pomoći iz državnog proračuna kroz opće prihode i primitke, 11. Opći prihodi i primici</w:t>
            </w:r>
          </w:p>
        </w:tc>
        <w:tc>
          <w:tcPr>
            <w:tcW w:w="1400" w:type="dxa"/>
          </w:tcPr>
          <w:p w14:paraId="29D7FDB4"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23.000,00</w:t>
            </w:r>
          </w:p>
        </w:tc>
      </w:tr>
      <w:tr w:rsidR="003E3B4A" w:rsidRPr="003E3B4A" w14:paraId="049DFBCA" w14:textId="77777777" w:rsidTr="00D04950">
        <w:tc>
          <w:tcPr>
            <w:tcW w:w="7780" w:type="dxa"/>
          </w:tcPr>
          <w:p w14:paraId="709DAA63"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R110 OSTALE NAKNADE U NARAVI</w:t>
            </w:r>
          </w:p>
          <w:p w14:paraId="6B9E7B3E"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39EAED4A"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1.000,00</w:t>
            </w:r>
          </w:p>
        </w:tc>
      </w:tr>
      <w:tr w:rsidR="003E3B4A" w:rsidRPr="003E3B4A" w14:paraId="1607331A" w14:textId="77777777" w:rsidTr="00D04950">
        <w:tc>
          <w:tcPr>
            <w:tcW w:w="7780" w:type="dxa"/>
          </w:tcPr>
          <w:p w14:paraId="3BD127EF"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R188 PODJELA PAKETIĆA-NAKNADA ZA DJEDA BOŽIĆNJAKA</w:t>
            </w:r>
          </w:p>
          <w:p w14:paraId="61F5D476"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2EE4AE80"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400,00</w:t>
            </w:r>
          </w:p>
        </w:tc>
      </w:tr>
      <w:tr w:rsidR="003E3B4A" w:rsidRPr="003E3B4A" w14:paraId="42750360" w14:textId="77777777" w:rsidTr="00D04950">
        <w:tc>
          <w:tcPr>
            <w:tcW w:w="7780" w:type="dxa"/>
          </w:tcPr>
          <w:p w14:paraId="2D4034AD"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R106 POKLON PAKETIĆI DJECI</w:t>
            </w:r>
          </w:p>
          <w:p w14:paraId="1331AE96"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74036CE2"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8.500,00</w:t>
            </w:r>
          </w:p>
        </w:tc>
      </w:tr>
      <w:tr w:rsidR="003E3B4A" w:rsidRPr="003E3B4A" w14:paraId="574F0BAB" w14:textId="77777777" w:rsidTr="00D04950">
        <w:tc>
          <w:tcPr>
            <w:tcW w:w="7780" w:type="dxa"/>
          </w:tcPr>
          <w:p w14:paraId="1E0F5BA9"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R172 SUFINANCIRANJE PRIKLJUČAKA NA VODOVODNU MREŽU</w:t>
            </w:r>
          </w:p>
          <w:p w14:paraId="4E3C1771" w14:textId="77777777" w:rsidR="003E3B4A" w:rsidRPr="003E3B4A" w:rsidRDefault="003E3B4A" w:rsidP="003E3B4A">
            <w:pPr>
              <w:widowControl w:val="0"/>
              <w:spacing w:after="0" w:line="276" w:lineRule="auto"/>
              <w:ind w:right="20"/>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Izvor: 11. Opći prihodi i primici</w:t>
            </w:r>
          </w:p>
        </w:tc>
        <w:tc>
          <w:tcPr>
            <w:tcW w:w="1400" w:type="dxa"/>
          </w:tcPr>
          <w:p w14:paraId="725C3AF7"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796,35</w:t>
            </w:r>
          </w:p>
        </w:tc>
      </w:tr>
      <w:tr w:rsidR="003E3B4A" w:rsidRPr="003E3B4A" w14:paraId="348E4945" w14:textId="77777777" w:rsidTr="00D04950">
        <w:tc>
          <w:tcPr>
            <w:tcW w:w="7780" w:type="dxa"/>
          </w:tcPr>
          <w:p w14:paraId="0E7F755E" w14:textId="77777777" w:rsidR="003E3B4A" w:rsidRPr="003E3B4A" w:rsidRDefault="003E3B4A" w:rsidP="003E3B4A">
            <w:pPr>
              <w:widowControl w:val="0"/>
              <w:spacing w:after="0" w:line="276" w:lineRule="auto"/>
              <w:ind w:right="20"/>
              <w:rPr>
                <w:rFonts w:ascii="Times New Roman" w:eastAsia="Times New Roman" w:hAnsi="Times New Roman" w:cs="Times New Roman"/>
                <w:b/>
                <w:kern w:val="0"/>
                <w:sz w:val="20"/>
                <w:szCs w:val="20"/>
                <w14:ligatures w14:val="none"/>
              </w:rPr>
            </w:pPr>
            <w:r w:rsidRPr="003E3B4A">
              <w:rPr>
                <w:rFonts w:ascii="Times New Roman" w:eastAsia="Times New Roman" w:hAnsi="Times New Roman" w:cs="Times New Roman"/>
                <w:b/>
                <w:kern w:val="0"/>
                <w:sz w:val="20"/>
                <w:szCs w:val="20"/>
                <w14:ligatures w14:val="none"/>
              </w:rPr>
              <w:t xml:space="preserve">UKUPNO: </w:t>
            </w:r>
          </w:p>
        </w:tc>
        <w:tc>
          <w:tcPr>
            <w:tcW w:w="1400" w:type="dxa"/>
          </w:tcPr>
          <w:p w14:paraId="4AC64D3F" w14:textId="77777777" w:rsidR="003E3B4A" w:rsidRPr="003E3B4A" w:rsidRDefault="003E3B4A" w:rsidP="003E3B4A">
            <w:pPr>
              <w:widowControl w:val="0"/>
              <w:spacing w:after="0" w:line="276" w:lineRule="auto"/>
              <w:ind w:right="20"/>
              <w:jc w:val="right"/>
              <w:rPr>
                <w:rFonts w:ascii="Times New Roman" w:eastAsia="Times New Roman" w:hAnsi="Times New Roman" w:cs="Times New Roman"/>
                <w:b/>
                <w:kern w:val="0"/>
                <w:sz w:val="20"/>
                <w:szCs w:val="20"/>
                <w14:ligatures w14:val="none"/>
              </w:rPr>
            </w:pPr>
            <w:r w:rsidRPr="003E3B4A">
              <w:rPr>
                <w:rFonts w:ascii="Times New Roman" w:eastAsia="Times New Roman" w:hAnsi="Times New Roman" w:cs="Times New Roman"/>
                <w:b/>
                <w:kern w:val="0"/>
                <w:sz w:val="20"/>
                <w:szCs w:val="20"/>
                <w14:ligatures w14:val="none"/>
              </w:rPr>
              <w:t>54.296,35</w:t>
            </w:r>
          </w:p>
        </w:tc>
      </w:tr>
    </w:tbl>
    <w:p w14:paraId="519DBEAC" w14:textId="77777777" w:rsidR="003E3B4A" w:rsidRPr="003E3B4A" w:rsidRDefault="003E3B4A" w:rsidP="003E3B4A">
      <w:pPr>
        <w:widowControl w:val="0"/>
        <w:spacing w:after="0" w:line="276" w:lineRule="auto"/>
        <w:ind w:left="20" w:right="20"/>
        <w:jc w:val="both"/>
        <w:rPr>
          <w:rFonts w:ascii="Times New Roman" w:eastAsia="Times New Roman" w:hAnsi="Times New Roman" w:cs="Times New Roman"/>
          <w:kern w:val="0"/>
          <w:sz w:val="20"/>
          <w:szCs w:val="20"/>
          <w14:ligatures w14:val="none"/>
        </w:rPr>
      </w:pPr>
    </w:p>
    <w:p w14:paraId="2BA8A7D3" w14:textId="77777777" w:rsidR="003E3B4A" w:rsidRPr="003E3B4A" w:rsidRDefault="003E3B4A" w:rsidP="003E3B4A">
      <w:pPr>
        <w:spacing w:after="0"/>
        <w:rPr>
          <w:rFonts w:ascii="Times New Roman" w:eastAsia="Calibri" w:hAnsi="Times New Roman" w:cs="Times New Roman"/>
          <w:kern w:val="0"/>
          <w:sz w:val="20"/>
          <w:szCs w:val="20"/>
          <w14:ligatures w14:val="none"/>
        </w:rPr>
      </w:pPr>
    </w:p>
    <w:p w14:paraId="003B0D3E" w14:textId="77777777" w:rsidR="003E3B4A" w:rsidRPr="003E3B4A" w:rsidRDefault="003E3B4A" w:rsidP="003E3B4A">
      <w:pPr>
        <w:spacing w:after="0"/>
        <w:jc w:val="center"/>
        <w:rPr>
          <w:rFonts w:ascii="Times New Roman" w:eastAsia="Calibri" w:hAnsi="Times New Roman" w:cs="Times New Roman"/>
          <w:b/>
          <w:bCs/>
          <w:kern w:val="0"/>
          <w:sz w:val="20"/>
          <w:szCs w:val="20"/>
          <w14:ligatures w14:val="none"/>
        </w:rPr>
      </w:pPr>
      <w:r w:rsidRPr="003E3B4A">
        <w:rPr>
          <w:rFonts w:ascii="Times New Roman" w:eastAsia="Calibri" w:hAnsi="Times New Roman" w:cs="Times New Roman"/>
          <w:b/>
          <w:bCs/>
          <w:kern w:val="0"/>
          <w:sz w:val="20"/>
          <w:szCs w:val="20"/>
          <w14:ligatures w14:val="none"/>
        </w:rPr>
        <w:lastRenderedPageBreak/>
        <w:t>Članak 2.</w:t>
      </w:r>
    </w:p>
    <w:p w14:paraId="7477B0DA" w14:textId="77777777" w:rsidR="003E3B4A" w:rsidRPr="003E3B4A" w:rsidRDefault="003E3B4A" w:rsidP="003E3B4A">
      <w:pPr>
        <w:widowControl w:val="0"/>
        <w:spacing w:after="0" w:line="276" w:lineRule="auto"/>
        <w:ind w:firstLine="708"/>
        <w:jc w:val="both"/>
        <w:rPr>
          <w:rFonts w:ascii="Times New Roman" w:eastAsia="Times New Roman" w:hAnsi="Times New Roman" w:cs="Times New Roman"/>
          <w:kern w:val="0"/>
          <w:sz w:val="20"/>
          <w:szCs w:val="20"/>
          <w14:ligatures w14:val="none"/>
        </w:rPr>
      </w:pPr>
      <w:r w:rsidRPr="003E3B4A">
        <w:rPr>
          <w:rFonts w:ascii="Times New Roman" w:eastAsia="Times New Roman" w:hAnsi="Times New Roman" w:cs="Times New Roman"/>
          <w:kern w:val="0"/>
          <w:sz w:val="20"/>
          <w:szCs w:val="20"/>
          <w14:ligatures w14:val="none"/>
        </w:rPr>
        <w:t xml:space="preserve">Ovaj Program stupa na snagu osmog dana od dana objave u „Službenom glasniku općine Šodolovci“, a primjenjuje se od 01. siječnja </w:t>
      </w:r>
      <w:r w:rsidRPr="003E3B4A">
        <w:rPr>
          <w:rFonts w:ascii="Times New Roman" w:eastAsia="Times New Roman" w:hAnsi="Times New Roman" w:cs="Times New Roman"/>
          <w:kern w:val="0"/>
          <w:sz w:val="20"/>
          <w:szCs w:val="20"/>
          <w:lang w:val="en-US"/>
          <w14:ligatures w14:val="none"/>
        </w:rPr>
        <w:t>2026</w:t>
      </w:r>
      <w:r w:rsidRPr="003E3B4A">
        <w:rPr>
          <w:rFonts w:ascii="Times New Roman" w:eastAsia="Times New Roman" w:hAnsi="Times New Roman" w:cs="Times New Roman"/>
          <w:kern w:val="0"/>
          <w:sz w:val="20"/>
          <w:szCs w:val="20"/>
          <w14:ligatures w14:val="none"/>
        </w:rPr>
        <w:t>. godine.</w:t>
      </w:r>
    </w:p>
    <w:p w14:paraId="2EC89748" w14:textId="77777777" w:rsidR="003E3B4A" w:rsidRPr="003E3B4A" w:rsidRDefault="003E3B4A" w:rsidP="003E3B4A">
      <w:pPr>
        <w:spacing w:after="0"/>
        <w:jc w:val="right"/>
        <w:rPr>
          <w:rFonts w:ascii="Times New Roman" w:eastAsia="Calibri" w:hAnsi="Times New Roman" w:cs="Times New Roman"/>
          <w:kern w:val="0"/>
          <w:sz w:val="20"/>
          <w:szCs w:val="20"/>
          <w14:ligatures w14:val="none"/>
        </w:rPr>
      </w:pPr>
    </w:p>
    <w:p w14:paraId="60605F39" w14:textId="77777777" w:rsidR="003E3B4A" w:rsidRPr="003E3B4A" w:rsidRDefault="003E3B4A" w:rsidP="003E3B4A">
      <w:pPr>
        <w:spacing w:after="0"/>
        <w:jc w:val="both"/>
        <w:rPr>
          <w:rFonts w:ascii="Times New Roman" w:eastAsia="Calibri" w:hAnsi="Times New Roman" w:cs="Times New Roman"/>
          <w:kern w:val="0"/>
          <w:sz w:val="20"/>
          <w:szCs w:val="20"/>
          <w14:ligatures w14:val="none"/>
        </w:rPr>
      </w:pPr>
      <w:r w:rsidRPr="003E3B4A">
        <w:rPr>
          <w:rFonts w:ascii="Times New Roman" w:eastAsia="Calibri" w:hAnsi="Times New Roman" w:cs="Times New Roman"/>
          <w:kern w:val="0"/>
          <w:sz w:val="20"/>
          <w:szCs w:val="20"/>
          <w14:ligatures w14:val="none"/>
        </w:rPr>
        <w:t xml:space="preserve">                                                                                                                   PREDSJEDNIK OPĆINSKOG VIJEĆA</w:t>
      </w:r>
    </w:p>
    <w:p w14:paraId="6C320524" w14:textId="77777777" w:rsidR="003E3B4A" w:rsidRPr="003E3B4A" w:rsidRDefault="003E3B4A" w:rsidP="003E3B4A">
      <w:pPr>
        <w:spacing w:after="0"/>
        <w:jc w:val="both"/>
        <w:rPr>
          <w:rFonts w:ascii="Times New Roman" w:eastAsia="Calibri" w:hAnsi="Times New Roman" w:cs="Times New Roman"/>
          <w:kern w:val="0"/>
          <w:sz w:val="20"/>
          <w:szCs w:val="20"/>
          <w14:ligatures w14:val="none"/>
        </w:rPr>
      </w:pPr>
      <w:r w:rsidRPr="003E3B4A">
        <w:rPr>
          <w:rFonts w:ascii="Times New Roman" w:eastAsia="Calibri" w:hAnsi="Times New Roman" w:cs="Times New Roman"/>
          <w:kern w:val="0"/>
          <w:sz w:val="20"/>
          <w:szCs w:val="20"/>
          <w14:ligatures w14:val="none"/>
        </w:rPr>
        <w:t xml:space="preserve">                                                                                                                                        Lazar </w:t>
      </w:r>
      <w:proofErr w:type="spellStart"/>
      <w:r w:rsidRPr="003E3B4A">
        <w:rPr>
          <w:rFonts w:ascii="Times New Roman" w:eastAsia="Calibri" w:hAnsi="Times New Roman" w:cs="Times New Roman"/>
          <w:kern w:val="0"/>
          <w:sz w:val="20"/>
          <w:szCs w:val="20"/>
          <w14:ligatures w14:val="none"/>
        </w:rPr>
        <w:t>Telenta</w:t>
      </w:r>
      <w:proofErr w:type="spellEnd"/>
    </w:p>
    <w:p w14:paraId="55FC2472" w14:textId="77777777" w:rsidR="003E3B4A" w:rsidRPr="003E3B4A" w:rsidRDefault="003E3B4A" w:rsidP="003E3B4A">
      <w:pPr>
        <w:spacing w:after="0"/>
        <w:jc w:val="both"/>
        <w:rPr>
          <w:rFonts w:ascii="Times New Roman" w:eastAsia="Calibri" w:hAnsi="Times New Roman" w:cs="Times New Roman"/>
          <w:kern w:val="0"/>
          <w:sz w:val="20"/>
          <w:szCs w:val="20"/>
          <w14:ligatures w14:val="none"/>
        </w:rPr>
      </w:pPr>
    </w:p>
    <w:p w14:paraId="450F18AF" w14:textId="77777777" w:rsidR="003E3B4A" w:rsidRPr="003E3B4A" w:rsidRDefault="003E3B4A" w:rsidP="003E3B4A">
      <w:pPr>
        <w:spacing w:after="0"/>
        <w:jc w:val="both"/>
        <w:rPr>
          <w:rFonts w:ascii="Times New Roman" w:eastAsia="Calibri" w:hAnsi="Times New Roman" w:cs="Times New Roman"/>
          <w:kern w:val="0"/>
          <w:sz w:val="20"/>
          <w:szCs w:val="20"/>
          <w14:ligatures w14:val="none"/>
        </w:rPr>
      </w:pPr>
    </w:p>
    <w:p w14:paraId="6F32C14C" w14:textId="77777777" w:rsidR="003E3B4A" w:rsidRPr="003E3B4A" w:rsidRDefault="003E3B4A" w:rsidP="003E3B4A">
      <w:pPr>
        <w:spacing w:after="0"/>
        <w:jc w:val="right"/>
        <w:rPr>
          <w:rFonts w:ascii="Times New Roman" w:eastAsia="Calibri" w:hAnsi="Times New Roman" w:cs="Times New Roman"/>
          <w:kern w:val="0"/>
          <w:sz w:val="20"/>
          <w:szCs w:val="20"/>
          <w14:ligatures w14:val="none"/>
        </w:rPr>
      </w:pPr>
    </w:p>
    <w:bookmarkEnd w:id="9"/>
    <w:p w14:paraId="092E64A4" w14:textId="77777777" w:rsidR="003E3B4A" w:rsidRPr="003E3B4A" w:rsidRDefault="003E3B4A" w:rsidP="003E3B4A">
      <w:pPr>
        <w:rPr>
          <w:rFonts w:ascii="Times New Roman" w:eastAsia="Times New Roman" w:hAnsi="Times New Roman" w:cs="Times New Roman"/>
          <w:kern w:val="0"/>
          <w:sz w:val="20"/>
          <w:szCs w:val="20"/>
          <w:lang w:eastAsia="hr-HR"/>
          <w14:ligatures w14:val="none"/>
        </w:rPr>
      </w:pPr>
    </w:p>
    <w:p w14:paraId="53D7ADEF" w14:textId="77777777" w:rsidR="003E3B4A" w:rsidRPr="003E3B4A" w:rsidRDefault="003E3B4A" w:rsidP="003E3B4A">
      <w:pPr>
        <w:rPr>
          <w:rFonts w:ascii="Times New Roman" w:eastAsia="Calibri" w:hAnsi="Times New Roman" w:cs="Times New Roman"/>
          <w:kern w:val="0"/>
          <w14:ligatures w14:val="none"/>
        </w:rPr>
      </w:pPr>
    </w:p>
    <w:p w14:paraId="529B7175" w14:textId="77777777" w:rsidR="003E3B4A" w:rsidRPr="003E3B4A" w:rsidRDefault="003E3B4A" w:rsidP="00DA5AA4">
      <w:pPr>
        <w:tabs>
          <w:tab w:val="left" w:pos="2445"/>
        </w:tabs>
        <w:rPr>
          <w:rFonts w:ascii="Times New Roman" w:hAnsi="Times New Roman" w:cs="Times New Roman"/>
        </w:rPr>
      </w:pPr>
    </w:p>
    <w:p w14:paraId="6630C8BE" w14:textId="77777777" w:rsidR="003E3B4A" w:rsidRPr="003E3B4A" w:rsidRDefault="003E3B4A" w:rsidP="00DA5AA4">
      <w:pPr>
        <w:tabs>
          <w:tab w:val="left" w:pos="2445"/>
        </w:tabs>
        <w:rPr>
          <w:rFonts w:ascii="Times New Roman" w:hAnsi="Times New Roman" w:cs="Times New Roman"/>
        </w:rPr>
      </w:pPr>
    </w:p>
    <w:p w14:paraId="13ECFAFA" w14:textId="77777777" w:rsidR="003E3B4A" w:rsidRPr="003E3B4A" w:rsidRDefault="003E3B4A" w:rsidP="00DA5AA4">
      <w:pPr>
        <w:tabs>
          <w:tab w:val="left" w:pos="2445"/>
        </w:tabs>
        <w:rPr>
          <w:rFonts w:ascii="Times New Roman" w:hAnsi="Times New Roman" w:cs="Times New Roman"/>
        </w:rPr>
      </w:pPr>
    </w:p>
    <w:p w14:paraId="0F43B4DF" w14:textId="77777777" w:rsidR="003E3B4A" w:rsidRPr="003E3B4A" w:rsidRDefault="003E3B4A" w:rsidP="00DA5AA4">
      <w:pPr>
        <w:tabs>
          <w:tab w:val="left" w:pos="2445"/>
        </w:tabs>
        <w:rPr>
          <w:rFonts w:ascii="Times New Roman" w:hAnsi="Times New Roman" w:cs="Times New Roman"/>
        </w:rPr>
      </w:pPr>
    </w:p>
    <w:p w14:paraId="15839C8E" w14:textId="77777777" w:rsidR="003E3B4A" w:rsidRPr="003E3B4A" w:rsidRDefault="003E3B4A" w:rsidP="00DA5AA4">
      <w:pPr>
        <w:tabs>
          <w:tab w:val="left" w:pos="2445"/>
        </w:tabs>
        <w:rPr>
          <w:rFonts w:ascii="Times New Roman" w:hAnsi="Times New Roman" w:cs="Times New Roman"/>
        </w:rPr>
      </w:pPr>
    </w:p>
    <w:p w14:paraId="73226E61" w14:textId="77777777" w:rsidR="003E3B4A" w:rsidRPr="003E3B4A" w:rsidRDefault="003E3B4A" w:rsidP="00DA5AA4">
      <w:pPr>
        <w:tabs>
          <w:tab w:val="left" w:pos="2445"/>
        </w:tabs>
        <w:rPr>
          <w:rFonts w:ascii="Times New Roman" w:hAnsi="Times New Roman" w:cs="Times New Roman"/>
        </w:rPr>
      </w:pPr>
    </w:p>
    <w:p w14:paraId="6CFAEC12" w14:textId="77777777" w:rsidR="003E3B4A" w:rsidRPr="003E3B4A" w:rsidRDefault="003E3B4A" w:rsidP="00DA5AA4">
      <w:pPr>
        <w:tabs>
          <w:tab w:val="left" w:pos="2445"/>
        </w:tabs>
        <w:rPr>
          <w:rFonts w:ascii="Times New Roman" w:hAnsi="Times New Roman" w:cs="Times New Roman"/>
        </w:rPr>
      </w:pPr>
    </w:p>
    <w:p w14:paraId="29CA5DDF" w14:textId="77777777" w:rsidR="003E3B4A" w:rsidRPr="003E3B4A" w:rsidRDefault="003E3B4A" w:rsidP="00DA5AA4">
      <w:pPr>
        <w:tabs>
          <w:tab w:val="left" w:pos="2445"/>
        </w:tabs>
        <w:rPr>
          <w:rFonts w:ascii="Times New Roman" w:hAnsi="Times New Roman" w:cs="Times New Roman"/>
        </w:rPr>
      </w:pPr>
    </w:p>
    <w:p w14:paraId="71F3BDA0" w14:textId="77777777" w:rsidR="003E3B4A" w:rsidRPr="003E3B4A" w:rsidRDefault="003E3B4A" w:rsidP="00DA5AA4">
      <w:pPr>
        <w:tabs>
          <w:tab w:val="left" w:pos="2445"/>
        </w:tabs>
        <w:rPr>
          <w:rFonts w:ascii="Times New Roman" w:hAnsi="Times New Roman" w:cs="Times New Roman"/>
        </w:rPr>
      </w:pPr>
    </w:p>
    <w:p w14:paraId="5F4B04C4" w14:textId="77777777" w:rsidR="003E3B4A" w:rsidRPr="003E3B4A" w:rsidRDefault="003E3B4A" w:rsidP="00DA5AA4">
      <w:pPr>
        <w:tabs>
          <w:tab w:val="left" w:pos="2445"/>
        </w:tabs>
        <w:rPr>
          <w:rFonts w:ascii="Times New Roman" w:hAnsi="Times New Roman" w:cs="Times New Roman"/>
        </w:rPr>
      </w:pPr>
    </w:p>
    <w:p w14:paraId="6F8F9B54" w14:textId="77777777" w:rsidR="003E3B4A" w:rsidRPr="003E3B4A" w:rsidRDefault="003E3B4A" w:rsidP="00DA5AA4">
      <w:pPr>
        <w:tabs>
          <w:tab w:val="left" w:pos="2445"/>
        </w:tabs>
        <w:rPr>
          <w:rFonts w:ascii="Times New Roman" w:hAnsi="Times New Roman" w:cs="Times New Roman"/>
        </w:rPr>
      </w:pPr>
    </w:p>
    <w:p w14:paraId="7DABE66B" w14:textId="77777777" w:rsidR="003E3B4A" w:rsidRPr="003E3B4A" w:rsidRDefault="003E3B4A" w:rsidP="00DA5AA4">
      <w:pPr>
        <w:tabs>
          <w:tab w:val="left" w:pos="2445"/>
        </w:tabs>
        <w:rPr>
          <w:rFonts w:ascii="Times New Roman" w:hAnsi="Times New Roman" w:cs="Times New Roman"/>
        </w:rPr>
      </w:pPr>
    </w:p>
    <w:p w14:paraId="71DD0F7A" w14:textId="77777777" w:rsidR="003E3B4A" w:rsidRPr="003E3B4A" w:rsidRDefault="003E3B4A" w:rsidP="00DA5AA4">
      <w:pPr>
        <w:tabs>
          <w:tab w:val="left" w:pos="2445"/>
        </w:tabs>
        <w:rPr>
          <w:rFonts w:ascii="Times New Roman" w:hAnsi="Times New Roman" w:cs="Times New Roman"/>
        </w:rPr>
      </w:pPr>
    </w:p>
    <w:p w14:paraId="61FDA19A" w14:textId="77777777" w:rsidR="003E3B4A" w:rsidRPr="003E3B4A" w:rsidRDefault="003E3B4A" w:rsidP="00DA5AA4">
      <w:pPr>
        <w:tabs>
          <w:tab w:val="left" w:pos="2445"/>
        </w:tabs>
        <w:rPr>
          <w:rFonts w:ascii="Times New Roman" w:hAnsi="Times New Roman" w:cs="Times New Roman"/>
        </w:rPr>
      </w:pPr>
    </w:p>
    <w:p w14:paraId="1B4C93DC" w14:textId="77777777" w:rsidR="003E3B4A" w:rsidRPr="003E3B4A" w:rsidRDefault="003E3B4A" w:rsidP="00DA5AA4">
      <w:pPr>
        <w:tabs>
          <w:tab w:val="left" w:pos="2445"/>
        </w:tabs>
        <w:rPr>
          <w:rFonts w:ascii="Times New Roman" w:hAnsi="Times New Roman" w:cs="Times New Roman"/>
        </w:rPr>
      </w:pPr>
    </w:p>
    <w:p w14:paraId="667987B3" w14:textId="77777777" w:rsidR="003E3B4A" w:rsidRPr="003E3B4A" w:rsidRDefault="003E3B4A" w:rsidP="00DA5AA4">
      <w:pPr>
        <w:tabs>
          <w:tab w:val="left" w:pos="2445"/>
        </w:tabs>
        <w:rPr>
          <w:rFonts w:ascii="Times New Roman" w:hAnsi="Times New Roman" w:cs="Times New Roman"/>
        </w:rPr>
      </w:pPr>
    </w:p>
    <w:p w14:paraId="45D912EE" w14:textId="77777777" w:rsidR="003E3B4A" w:rsidRPr="003E3B4A" w:rsidRDefault="003E3B4A" w:rsidP="00DA5AA4">
      <w:pPr>
        <w:tabs>
          <w:tab w:val="left" w:pos="2445"/>
        </w:tabs>
        <w:rPr>
          <w:rFonts w:ascii="Times New Roman" w:hAnsi="Times New Roman" w:cs="Times New Roman"/>
        </w:rPr>
      </w:pPr>
    </w:p>
    <w:p w14:paraId="3590E296" w14:textId="77777777" w:rsidR="003E3B4A" w:rsidRPr="003E3B4A" w:rsidRDefault="003E3B4A" w:rsidP="00DA5AA4">
      <w:pPr>
        <w:tabs>
          <w:tab w:val="left" w:pos="2445"/>
        </w:tabs>
        <w:rPr>
          <w:rFonts w:ascii="Times New Roman" w:hAnsi="Times New Roman" w:cs="Times New Roman"/>
        </w:rPr>
      </w:pPr>
    </w:p>
    <w:p w14:paraId="595BA08A" w14:textId="77777777" w:rsidR="003E3B4A" w:rsidRPr="003E3B4A" w:rsidRDefault="003E3B4A" w:rsidP="00DA5AA4">
      <w:pPr>
        <w:tabs>
          <w:tab w:val="left" w:pos="2445"/>
        </w:tabs>
        <w:rPr>
          <w:rFonts w:ascii="Times New Roman" w:hAnsi="Times New Roman" w:cs="Times New Roman"/>
        </w:rPr>
      </w:pPr>
    </w:p>
    <w:p w14:paraId="2243818C" w14:textId="77777777" w:rsidR="003E3B4A" w:rsidRPr="003E3B4A" w:rsidRDefault="003E3B4A" w:rsidP="00DA5AA4">
      <w:pPr>
        <w:tabs>
          <w:tab w:val="left" w:pos="2445"/>
        </w:tabs>
        <w:rPr>
          <w:rFonts w:ascii="Times New Roman" w:hAnsi="Times New Roman" w:cs="Times New Roman"/>
        </w:rPr>
      </w:pPr>
    </w:p>
    <w:p w14:paraId="76ED9FCB" w14:textId="77777777" w:rsidR="003E3B4A" w:rsidRPr="003E3B4A" w:rsidRDefault="003E3B4A" w:rsidP="00DA5AA4">
      <w:pPr>
        <w:tabs>
          <w:tab w:val="left" w:pos="2445"/>
        </w:tabs>
        <w:rPr>
          <w:rFonts w:ascii="Times New Roman" w:hAnsi="Times New Roman" w:cs="Times New Roman"/>
        </w:rPr>
      </w:pPr>
    </w:p>
    <w:p w14:paraId="5A1065FE" w14:textId="77777777" w:rsidR="003E3B4A" w:rsidRPr="003E3B4A" w:rsidRDefault="003E3B4A" w:rsidP="00DA5AA4">
      <w:pPr>
        <w:tabs>
          <w:tab w:val="left" w:pos="2445"/>
        </w:tabs>
        <w:rPr>
          <w:rFonts w:ascii="Times New Roman" w:hAnsi="Times New Roman" w:cs="Times New Roman"/>
        </w:rPr>
      </w:pPr>
    </w:p>
    <w:p w14:paraId="5B96D332" w14:textId="77777777" w:rsidR="00AF4DFA" w:rsidRDefault="00AF4DFA" w:rsidP="00AF4DFA">
      <w:pPr>
        <w:spacing w:after="0" w:line="276" w:lineRule="auto"/>
        <w:rPr>
          <w:rFonts w:ascii="Times New Roman" w:hAnsi="Times New Roman" w:cs="Times New Roman"/>
        </w:rPr>
      </w:pPr>
    </w:p>
    <w:p w14:paraId="5AC0F65C" w14:textId="3F9F413F"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66432" behindDoc="0" locked="0" layoutInCell="1" allowOverlap="1" wp14:anchorId="3E7EE90F" wp14:editId="25BFBEBB">
                <wp:simplePos x="0" y="0"/>
                <wp:positionH relativeFrom="column">
                  <wp:posOffset>289560</wp:posOffset>
                </wp:positionH>
                <wp:positionV relativeFrom="paragraph">
                  <wp:posOffset>179070</wp:posOffset>
                </wp:positionV>
                <wp:extent cx="1929130" cy="603885"/>
                <wp:effectExtent l="0" t="0" r="0" b="5715"/>
                <wp:wrapTopAndBottom/>
                <wp:docPr id="112306098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13DEC65A" w14:textId="77777777" w:rsidR="00AF4DFA" w:rsidRDefault="00AF4DFA" w:rsidP="00AF4DFA">
                            <w:pPr>
                              <w:jc w:val="center"/>
                              <w:rPr>
                                <w:rFonts w:ascii="Times New Roman" w:hAnsi="Times New Roman" w:cs="Times New Roman"/>
                                <w:sz w:val="20"/>
                                <w:szCs w:val="20"/>
                              </w:rPr>
                            </w:pPr>
                            <w:r w:rsidRPr="00015386">
                              <w:rPr>
                                <w:noProof/>
                                <w:lang w:eastAsia="hr-HR"/>
                              </w:rPr>
                              <w:drawing>
                                <wp:inline distT="0" distB="0" distL="0" distR="0" wp14:anchorId="1C7BEEE6" wp14:editId="5988BC3A">
                                  <wp:extent cx="381000" cy="498475"/>
                                  <wp:effectExtent l="0" t="0" r="0" b="0"/>
                                  <wp:docPr id="586983093" name="Slika 58698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646C2D9B" w14:textId="77777777" w:rsidR="00AF4DFA" w:rsidRDefault="00AF4DFA" w:rsidP="00AF4DF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E90F" id="_x0000_s1029" type="#_x0000_t202" style="position:absolute;margin-left:22.8pt;margin-top:14.1pt;width:151.9pt;height:47.5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" stroked="f">
                <v:textbox>
                  <w:txbxContent>
                    <w:p w14:paraId="13DEC65A" w14:textId="77777777" w:rsidR="00AF4DFA" w:rsidRDefault="00AF4DFA" w:rsidP="00AF4DFA">
                      <w:pPr>
                        <w:jc w:val="center"/>
                        <w:rPr>
                          <w:rFonts w:ascii="Times New Roman" w:hAnsi="Times New Roman" w:cs="Times New Roman"/>
                          <w:sz w:val="20"/>
                          <w:szCs w:val="20"/>
                        </w:rPr>
                      </w:pPr>
                      <w:r w:rsidRPr="00015386">
                        <w:rPr>
                          <w:noProof/>
                          <w:lang w:eastAsia="hr-HR"/>
                        </w:rPr>
                        <w:drawing>
                          <wp:inline distT="0" distB="0" distL="0" distR="0" wp14:anchorId="1C7BEEE6" wp14:editId="5988BC3A">
                            <wp:extent cx="381000" cy="498475"/>
                            <wp:effectExtent l="0" t="0" r="0" b="0"/>
                            <wp:docPr id="586983093" name="Slika 58698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646C2D9B" w14:textId="77777777" w:rsidR="00AF4DFA" w:rsidRDefault="00AF4DFA" w:rsidP="00AF4DFA">
                      <w:pPr>
                        <w:jc w:val="center"/>
                      </w:pPr>
                    </w:p>
                  </w:txbxContent>
                </v:textbox>
                <w10:wrap type="topAndBottom"/>
              </v:shape>
            </w:pict>
          </mc:Fallback>
        </mc:AlternateContent>
      </w:r>
      <w:r w:rsidRPr="00AF4DFA">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67456" behindDoc="0" locked="0" layoutInCell="1" allowOverlap="1" wp14:anchorId="4804D1C4" wp14:editId="7BF03121">
                <wp:simplePos x="0" y="0"/>
                <wp:positionH relativeFrom="margin">
                  <wp:align>left</wp:align>
                </wp:positionH>
                <wp:positionV relativeFrom="paragraph">
                  <wp:posOffset>751205</wp:posOffset>
                </wp:positionV>
                <wp:extent cx="2529840" cy="663575"/>
                <wp:effectExtent l="0" t="0" r="3810" b="3175"/>
                <wp:wrapTopAndBottom/>
                <wp:docPr id="498411835" name="Tekstni okvir 49841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63575"/>
                        </a:xfrm>
                        <a:prstGeom prst="rect">
                          <a:avLst/>
                        </a:prstGeom>
                        <a:solidFill>
                          <a:srgbClr val="FFFFFF"/>
                        </a:solidFill>
                        <a:ln w="9525">
                          <a:noFill/>
                          <a:miter lim="800000"/>
                          <a:headEnd/>
                          <a:tailEnd/>
                        </a:ln>
                      </wps:spPr>
                      <wps:txbx>
                        <w:txbxContent>
                          <w:p w14:paraId="6DA9F2A1"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2BCE0A78" w14:textId="77777777" w:rsidR="00AF4DFA" w:rsidRPr="00FC593F" w:rsidRDefault="00AF4DFA" w:rsidP="00AF4D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1A745A5D"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7CBB612C" w14:textId="77777777" w:rsidR="00AF4DFA" w:rsidRDefault="00AF4DFA" w:rsidP="00AF4DFA">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3B8BC873" w14:textId="77777777" w:rsidR="00AF4DFA" w:rsidRDefault="00AF4DFA" w:rsidP="00AF4DF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4D1C4" id="Tekstni okvir 498411835" o:spid="_x0000_s1030" type="#_x0000_t202" style="position:absolute;margin-left:0;margin-top:59.15pt;width:199.2pt;height:52.25pt;z-index:2516674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qEQ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" stroked="f">
                <v:textbox>
                  <w:txbxContent>
                    <w:p w14:paraId="6DA9F2A1"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2BCE0A78" w14:textId="77777777" w:rsidR="00AF4DFA" w:rsidRPr="00FC593F" w:rsidRDefault="00AF4DFA" w:rsidP="00AF4D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1A745A5D"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7CBB612C" w14:textId="77777777" w:rsidR="00AF4DFA" w:rsidRDefault="00AF4DFA" w:rsidP="00AF4DFA">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3B8BC873" w14:textId="77777777" w:rsidR="00AF4DFA" w:rsidRDefault="00AF4DFA" w:rsidP="00AF4DFA">
                      <w:pPr>
                        <w:jc w:val="center"/>
                      </w:pPr>
                    </w:p>
                  </w:txbxContent>
                </v:textbox>
                <w10:wrap type="topAndBottom" anchorx="margin"/>
              </v:shape>
            </w:pict>
          </mc:Fallback>
        </mc:AlternateContent>
      </w:r>
      <w:r w:rsidRPr="00AF4DFA">
        <w:rPr>
          <w:rFonts w:ascii="Calibri" w:eastAsia="Calibri" w:hAnsi="Calibri" w:cs="Times New Roman"/>
          <w:noProof/>
          <w:kern w:val="0"/>
          <w14:ligatures w14:val="none"/>
        </w:rPr>
        <mc:AlternateContent>
          <mc:Choice Requires="wps">
            <w:drawing>
              <wp:anchor distT="0" distB="0" distL="114300" distR="114300" simplePos="0" relativeHeight="251668480" behindDoc="0" locked="0" layoutInCell="1" allowOverlap="1" wp14:anchorId="4899B287" wp14:editId="4B62C27A">
                <wp:simplePos x="0" y="0"/>
                <wp:positionH relativeFrom="margin">
                  <wp:posOffset>-22860</wp:posOffset>
                </wp:positionH>
                <wp:positionV relativeFrom="paragraph">
                  <wp:posOffset>1073785</wp:posOffset>
                </wp:positionV>
                <wp:extent cx="284480" cy="321945"/>
                <wp:effectExtent l="0" t="0" r="1270" b="1905"/>
                <wp:wrapTopAndBottom/>
                <wp:docPr id="14347993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1713EE06" w14:textId="77777777" w:rsidR="00AF4DFA" w:rsidRDefault="00AF4DFA" w:rsidP="00AF4DFA"/>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4899B287" id="_x0000_s1031" type="#_x0000_t202" style="position:absolute;margin-left:-1.8pt;margin-top:84.55pt;width:22.4pt;height:25.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" filled="f" stroked="f">
                <v:textbox inset="1mm,1mm,1mm,1mm">
                  <w:txbxContent>
                    <w:p w14:paraId="1713EE06" w14:textId="77777777" w:rsidR="00AF4DFA" w:rsidRDefault="00AF4DFA" w:rsidP="00AF4DFA"/>
                  </w:txbxContent>
                </v:textbox>
                <w10:wrap type="topAndBottom" anchorx="margin"/>
              </v:shape>
            </w:pict>
          </mc:Fallback>
        </mc:AlternateContent>
      </w:r>
    </w:p>
    <w:p w14:paraId="37B7FBDE"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p>
    <w:p w14:paraId="28464253"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KLASA: 612-01/25-01/1</w:t>
      </w:r>
    </w:p>
    <w:p w14:paraId="2A6B395A"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URBROJ: 2158-36-01-25-1</w:t>
      </w:r>
    </w:p>
    <w:p w14:paraId="6E840B4F"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Šodolovci, 15. prosinca 2025.</w:t>
      </w:r>
    </w:p>
    <w:p w14:paraId="5AB2B8D4"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p>
    <w:p w14:paraId="156982D9" w14:textId="77777777" w:rsidR="00AF4DFA" w:rsidRPr="00AF4DFA" w:rsidRDefault="00AF4DFA" w:rsidP="00AF4DFA">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Temeljem članka 5. Zakona o kulturnim vijećima i financiranju javnih potreba u kulturi („Narodne novine“, broj 83/22) i članka 31. Statuta Općine Šodolovci („službeni glasnik općine Šodolovci“ broj 2/21), Općinsko vijeće Općine Šodolovci na svojoj 5. sjednici održanoj dana 15. prosinca 2025. godine donosi</w:t>
      </w:r>
    </w:p>
    <w:p w14:paraId="0BCD6C8B" w14:textId="77777777" w:rsidR="00AF4DFA" w:rsidRPr="00AF4DFA" w:rsidRDefault="00AF4DFA" w:rsidP="00AF4DFA">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p>
    <w:p w14:paraId="62C9BC54" w14:textId="77777777" w:rsidR="00AF4DFA" w:rsidRPr="00AF4DFA" w:rsidRDefault="00AF4DFA" w:rsidP="00AF4DFA">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p>
    <w:p w14:paraId="704AC651" w14:textId="77777777" w:rsidR="00AF4DFA" w:rsidRPr="00AF4DFA" w:rsidRDefault="00AF4DFA" w:rsidP="00AF4DFA">
      <w:pPr>
        <w:keepNext/>
        <w:spacing w:after="0" w:line="240" w:lineRule="auto"/>
        <w:jc w:val="center"/>
        <w:outlineLvl w:val="0"/>
        <w:rPr>
          <w:rFonts w:ascii="Times New Roman" w:eastAsia="Times New Roman" w:hAnsi="Times New Roman" w:cs="Arial"/>
          <w:b/>
          <w:bCs/>
          <w:kern w:val="32"/>
          <w:sz w:val="24"/>
          <w:szCs w:val="32"/>
          <w14:ligatures w14:val="none"/>
        </w:rPr>
      </w:pPr>
      <w:r w:rsidRPr="00AF4DFA">
        <w:rPr>
          <w:rFonts w:ascii="Times New Roman" w:eastAsia="Times New Roman" w:hAnsi="Times New Roman" w:cs="Arial"/>
          <w:b/>
          <w:bCs/>
          <w:kern w:val="32"/>
          <w:sz w:val="24"/>
          <w:szCs w:val="32"/>
          <w14:ligatures w14:val="none"/>
        </w:rPr>
        <w:t>PROGRAM</w:t>
      </w:r>
      <w:r w:rsidRPr="00AF4DFA">
        <w:rPr>
          <w:rFonts w:ascii="Times New Roman" w:eastAsia="Times New Roman" w:hAnsi="Times New Roman" w:cs="Arial"/>
          <w:b/>
          <w:bCs/>
          <w:kern w:val="32"/>
          <w:sz w:val="24"/>
          <w:szCs w:val="32"/>
          <w14:ligatures w14:val="none"/>
        </w:rPr>
        <w:br/>
        <w:t xml:space="preserve">javnih potreba u kulturi i religiji Općine Šodolovci za 2026. godinu </w:t>
      </w:r>
    </w:p>
    <w:p w14:paraId="7FA70F87"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p>
    <w:p w14:paraId="470BA2DB"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p>
    <w:p w14:paraId="24738C4B"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1.</w:t>
      </w:r>
    </w:p>
    <w:p w14:paraId="7FD9DFD3"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U Proračunu Općine Šodolovci za 2026. godinu planiraju se sredstva za financiranje javnih potreba u kulturi i religiji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AF4DFA" w:rsidRPr="00AF4DFA" w14:paraId="2EE086CA" w14:textId="77777777" w:rsidTr="00D04950">
        <w:tc>
          <w:tcPr>
            <w:tcW w:w="8347" w:type="dxa"/>
            <w:shd w:val="clear" w:color="auto" w:fill="505050"/>
          </w:tcPr>
          <w:p w14:paraId="646CA5E6" w14:textId="77777777" w:rsidR="00AF4DFA" w:rsidRPr="00AF4DFA" w:rsidRDefault="00AF4DFA" w:rsidP="00AF4DFA">
            <w:pPr>
              <w:spacing w:after="0" w:line="276" w:lineRule="auto"/>
              <w:rPr>
                <w:rFonts w:ascii="Times New Roman" w:eastAsia="Calibri" w:hAnsi="Times New Roman" w:cs="Times New Roman"/>
                <w:b/>
                <w:color w:val="FFFFFF"/>
                <w:kern w:val="0"/>
                <w:sz w:val="16"/>
                <w:szCs w:val="20"/>
                <w14:ligatures w14:val="none"/>
              </w:rPr>
            </w:pPr>
            <w:r w:rsidRPr="00AF4DFA">
              <w:rPr>
                <w:rFonts w:ascii="Times New Roman" w:eastAsia="Calibri" w:hAnsi="Times New Roman" w:cs="Times New Roman"/>
                <w:b/>
                <w:color w:val="FFFFFF"/>
                <w:kern w:val="0"/>
                <w:sz w:val="16"/>
                <w:szCs w:val="20"/>
                <w14:ligatures w14:val="none"/>
              </w:rPr>
              <w:t>REDNI BROJ I OPIS</w:t>
            </w:r>
          </w:p>
        </w:tc>
        <w:tc>
          <w:tcPr>
            <w:tcW w:w="1400" w:type="dxa"/>
            <w:shd w:val="clear" w:color="auto" w:fill="505050"/>
          </w:tcPr>
          <w:p w14:paraId="37255953" w14:textId="77777777" w:rsidR="00AF4DFA" w:rsidRPr="00AF4DFA" w:rsidRDefault="00AF4DFA" w:rsidP="00AF4DFA">
            <w:pPr>
              <w:spacing w:after="0" w:line="276" w:lineRule="auto"/>
              <w:jc w:val="right"/>
              <w:rPr>
                <w:rFonts w:ascii="Times New Roman" w:eastAsia="Calibri" w:hAnsi="Times New Roman" w:cs="Times New Roman"/>
                <w:b/>
                <w:color w:val="FFFFFF"/>
                <w:kern w:val="0"/>
                <w:sz w:val="16"/>
                <w:szCs w:val="20"/>
                <w14:ligatures w14:val="none"/>
              </w:rPr>
            </w:pPr>
            <w:r w:rsidRPr="00AF4DFA">
              <w:rPr>
                <w:rFonts w:ascii="Times New Roman" w:eastAsia="Calibri" w:hAnsi="Times New Roman" w:cs="Times New Roman"/>
                <w:b/>
                <w:color w:val="FFFFFF"/>
                <w:kern w:val="0"/>
                <w:sz w:val="16"/>
                <w:szCs w:val="20"/>
                <w14:ligatures w14:val="none"/>
              </w:rPr>
              <w:t>PLAN PRORAČUNA OPĆINE ŠODOLOVCI ZA 2026. GODINU I PROJEKCIJE ZA 2027. I 2028. GODINU</w:t>
            </w:r>
          </w:p>
        </w:tc>
      </w:tr>
      <w:tr w:rsidR="00AF4DFA" w:rsidRPr="00AF4DFA" w14:paraId="178451B3" w14:textId="77777777" w:rsidTr="00D04950">
        <w:tc>
          <w:tcPr>
            <w:tcW w:w="8347" w:type="dxa"/>
          </w:tcPr>
          <w:p w14:paraId="769FD1B7"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R121 DONACIJE OSTALIM UDRUGAMA</w:t>
            </w:r>
          </w:p>
          <w:p w14:paraId="6C3D4D9E"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11. Opći prihodi i primici</w:t>
            </w:r>
          </w:p>
        </w:tc>
        <w:tc>
          <w:tcPr>
            <w:tcW w:w="1400" w:type="dxa"/>
          </w:tcPr>
          <w:p w14:paraId="06D79539"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1.330,00</w:t>
            </w:r>
          </w:p>
        </w:tc>
      </w:tr>
      <w:tr w:rsidR="00AF4DFA" w:rsidRPr="00AF4DFA" w14:paraId="51FA7EA6" w14:textId="77777777" w:rsidTr="00D04950">
        <w:tc>
          <w:tcPr>
            <w:tcW w:w="8347" w:type="dxa"/>
          </w:tcPr>
          <w:p w14:paraId="4A3EF706"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R118 KUD ZORA SILAŠ</w:t>
            </w:r>
          </w:p>
          <w:p w14:paraId="6C978774"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0C346B06"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3.980,00</w:t>
            </w:r>
          </w:p>
        </w:tc>
      </w:tr>
      <w:tr w:rsidR="00AF4DFA" w:rsidRPr="00AF4DFA" w14:paraId="0F9FB561" w14:textId="77777777" w:rsidTr="00D04950">
        <w:tc>
          <w:tcPr>
            <w:tcW w:w="8347" w:type="dxa"/>
          </w:tcPr>
          <w:p w14:paraId="11D98C5C"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R113 OSTALE VJERSKE ZAJEDNICE</w:t>
            </w:r>
          </w:p>
          <w:p w14:paraId="61EA6808"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78A5E719"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1.500,00</w:t>
            </w:r>
          </w:p>
        </w:tc>
      </w:tr>
      <w:tr w:rsidR="00AF4DFA" w:rsidRPr="00AF4DFA" w14:paraId="3D2045DA" w14:textId="77777777" w:rsidTr="00D04950">
        <w:tc>
          <w:tcPr>
            <w:tcW w:w="8347" w:type="dxa"/>
          </w:tcPr>
          <w:p w14:paraId="7CFDF11F"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R111 SPC SILAŠ</w:t>
            </w:r>
          </w:p>
          <w:p w14:paraId="35183CE1"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7DE45F13"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7.080,00</w:t>
            </w:r>
          </w:p>
        </w:tc>
      </w:tr>
      <w:tr w:rsidR="00AF4DFA" w:rsidRPr="00AF4DFA" w14:paraId="7BAD218D" w14:textId="77777777" w:rsidTr="00D04950">
        <w:tc>
          <w:tcPr>
            <w:tcW w:w="8347" w:type="dxa"/>
          </w:tcPr>
          <w:p w14:paraId="1A24900B"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R120 SUFINANCIRANJE MANIFESTACIJE SILAŠIJADA</w:t>
            </w:r>
          </w:p>
          <w:p w14:paraId="07B6B34B"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11. Opći prihodi i primici</w:t>
            </w:r>
          </w:p>
        </w:tc>
        <w:tc>
          <w:tcPr>
            <w:tcW w:w="1400" w:type="dxa"/>
          </w:tcPr>
          <w:p w14:paraId="0708E7B1"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530,00</w:t>
            </w:r>
          </w:p>
        </w:tc>
      </w:tr>
      <w:tr w:rsidR="00AF4DFA" w:rsidRPr="00AF4DFA" w14:paraId="381DA330" w14:textId="77777777" w:rsidTr="00D04950">
        <w:tc>
          <w:tcPr>
            <w:tcW w:w="8347" w:type="dxa"/>
          </w:tcPr>
          <w:p w14:paraId="3BED1D87"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R227 UDRUGA LANKA</w:t>
            </w:r>
          </w:p>
          <w:p w14:paraId="12928EE6"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1B80D2A4"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2.650,00</w:t>
            </w:r>
          </w:p>
        </w:tc>
      </w:tr>
      <w:tr w:rsidR="00AF4DFA" w:rsidRPr="00AF4DFA" w14:paraId="129FF494" w14:textId="77777777" w:rsidTr="00D04950">
        <w:tc>
          <w:tcPr>
            <w:tcW w:w="8347" w:type="dxa"/>
          </w:tcPr>
          <w:p w14:paraId="640A3876"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R119 UDRUGA ŽENA SEOSKA IDILA</w:t>
            </w:r>
          </w:p>
          <w:p w14:paraId="7724E067"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5CC1D1F1"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2.650,00</w:t>
            </w:r>
          </w:p>
        </w:tc>
      </w:tr>
      <w:tr w:rsidR="00AF4DFA" w:rsidRPr="00AF4DFA" w14:paraId="548A7D5A" w14:textId="77777777" w:rsidTr="00D04950">
        <w:tc>
          <w:tcPr>
            <w:tcW w:w="8347" w:type="dxa"/>
          </w:tcPr>
          <w:p w14:paraId="1D768611" w14:textId="77777777" w:rsidR="00AF4DFA" w:rsidRPr="00AF4DFA" w:rsidRDefault="00AF4DFA" w:rsidP="00AF4DFA">
            <w:pPr>
              <w:spacing w:after="0" w:line="276" w:lineRule="auto"/>
              <w:rPr>
                <w:rFonts w:ascii="Times New Roman" w:eastAsia="Calibri" w:hAnsi="Times New Roman" w:cs="Times New Roman"/>
                <w:b/>
                <w:kern w:val="0"/>
                <w:sz w:val="20"/>
                <w:szCs w:val="20"/>
                <w14:ligatures w14:val="none"/>
              </w:rPr>
            </w:pPr>
            <w:r w:rsidRPr="00AF4DFA">
              <w:rPr>
                <w:rFonts w:ascii="Times New Roman" w:eastAsia="Calibri" w:hAnsi="Times New Roman" w:cs="Times New Roman"/>
                <w:b/>
                <w:kern w:val="0"/>
                <w:sz w:val="20"/>
                <w:szCs w:val="20"/>
                <w14:ligatures w14:val="none"/>
              </w:rPr>
              <w:t xml:space="preserve">UKUPNO: </w:t>
            </w:r>
          </w:p>
        </w:tc>
        <w:tc>
          <w:tcPr>
            <w:tcW w:w="1400" w:type="dxa"/>
          </w:tcPr>
          <w:p w14:paraId="67020BC5" w14:textId="77777777" w:rsidR="00AF4DFA" w:rsidRPr="00AF4DFA" w:rsidRDefault="00AF4DFA" w:rsidP="00AF4DFA">
            <w:pPr>
              <w:spacing w:after="0" w:line="276" w:lineRule="auto"/>
              <w:jc w:val="right"/>
              <w:rPr>
                <w:rFonts w:ascii="Times New Roman" w:eastAsia="Calibri" w:hAnsi="Times New Roman" w:cs="Times New Roman"/>
                <w:b/>
                <w:kern w:val="0"/>
                <w:sz w:val="20"/>
                <w:szCs w:val="20"/>
                <w14:ligatures w14:val="none"/>
              </w:rPr>
            </w:pPr>
            <w:r w:rsidRPr="00AF4DFA">
              <w:rPr>
                <w:rFonts w:ascii="Times New Roman" w:eastAsia="Calibri" w:hAnsi="Times New Roman" w:cs="Times New Roman"/>
                <w:b/>
                <w:kern w:val="0"/>
                <w:sz w:val="20"/>
                <w:szCs w:val="20"/>
                <w14:ligatures w14:val="none"/>
              </w:rPr>
              <w:t>19.720,00</w:t>
            </w:r>
          </w:p>
        </w:tc>
      </w:tr>
    </w:tbl>
    <w:p w14:paraId="5FF7B80A"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3D5C4960"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1877B760"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2.</w:t>
      </w:r>
    </w:p>
    <w:p w14:paraId="43C2AD00"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lastRenderedPageBreak/>
        <w:t>Raspodjelu sredstava za potrebe kulture i religije utvrdit će Općinski načelnik Općine Šodolovci na temelju provedenog javnog natječaja sukladno Uredbi o kriterijima, mjerilima i postupcima financiranja i ugovaranja programa i projekata od interesa za opće dobro koje provode udruge („Narodne novine“, broj 26/15 i 37/21) svojom Odlukom.</w:t>
      </w:r>
    </w:p>
    <w:p w14:paraId="1E73ABA6"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568CC031"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70B5FD2D"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10BE9E56"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7BCD0DCC"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4.</w:t>
      </w:r>
    </w:p>
    <w:p w14:paraId="04975309"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Ovaj Program stupa na snagu osmog dana od dana objave u „Službenom glasniku Općine Šodolovci“ a  primjenjuje se od 01. siječnja 2026. godine.</w:t>
      </w:r>
    </w:p>
    <w:p w14:paraId="3C592090"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4243192B"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23294CD5" w14:textId="6608CD59"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 xml:space="preserve">                                                                                                                   PREDSJEDNIK OPĆINSKOG VIJEĆA</w:t>
      </w:r>
    </w:p>
    <w:p w14:paraId="0275426D" w14:textId="43D8D17E"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 xml:space="preserve">                                                                                                                                            Lazar </w:t>
      </w:r>
      <w:proofErr w:type="spellStart"/>
      <w:r w:rsidRPr="00AF4DFA">
        <w:rPr>
          <w:rFonts w:ascii="Times New Roman" w:eastAsia="Calibri" w:hAnsi="Times New Roman" w:cs="Times New Roman"/>
          <w:kern w:val="0"/>
          <w:sz w:val="20"/>
          <w:szCs w:val="20"/>
          <w14:ligatures w14:val="none"/>
        </w:rPr>
        <w:t>Telenta</w:t>
      </w:r>
      <w:proofErr w:type="spellEnd"/>
    </w:p>
    <w:p w14:paraId="6782082B"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w:t>
      </w:r>
    </w:p>
    <w:p w14:paraId="028038C9"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p>
    <w:p w14:paraId="0C0F355D" w14:textId="77777777" w:rsidR="00AF4DFA" w:rsidRPr="00AF4DFA" w:rsidRDefault="00AF4DFA" w:rsidP="00AF4DFA">
      <w:pPr>
        <w:spacing w:after="200" w:line="276" w:lineRule="auto"/>
        <w:rPr>
          <w:rFonts w:ascii="Times New Roman" w:eastAsia="Times New Roman" w:hAnsi="Times New Roman" w:cs="Times New Roman"/>
          <w:kern w:val="0"/>
          <w:sz w:val="20"/>
          <w:szCs w:val="20"/>
          <w:lang w:eastAsia="hr-HR"/>
          <w14:ligatures w14:val="none"/>
        </w:rPr>
      </w:pPr>
    </w:p>
    <w:p w14:paraId="56FD36CF" w14:textId="77777777" w:rsidR="00AF4DFA" w:rsidRDefault="00AF4DFA" w:rsidP="00DA5AA4">
      <w:pPr>
        <w:tabs>
          <w:tab w:val="left" w:pos="2445"/>
        </w:tabs>
        <w:rPr>
          <w:rFonts w:ascii="Times New Roman" w:hAnsi="Times New Roman" w:cs="Times New Roman"/>
        </w:rPr>
      </w:pPr>
    </w:p>
    <w:p w14:paraId="03BD4635" w14:textId="77777777" w:rsidR="00AF4DFA" w:rsidRDefault="00AF4DFA" w:rsidP="00DA5AA4">
      <w:pPr>
        <w:tabs>
          <w:tab w:val="left" w:pos="2445"/>
        </w:tabs>
        <w:rPr>
          <w:rFonts w:ascii="Times New Roman" w:hAnsi="Times New Roman" w:cs="Times New Roman"/>
        </w:rPr>
      </w:pPr>
    </w:p>
    <w:p w14:paraId="73F049F1" w14:textId="77777777" w:rsidR="00AF4DFA" w:rsidRDefault="00AF4DFA" w:rsidP="00DA5AA4">
      <w:pPr>
        <w:tabs>
          <w:tab w:val="left" w:pos="2445"/>
        </w:tabs>
        <w:rPr>
          <w:rFonts w:ascii="Times New Roman" w:hAnsi="Times New Roman" w:cs="Times New Roman"/>
        </w:rPr>
      </w:pPr>
    </w:p>
    <w:p w14:paraId="2B5C122C" w14:textId="77777777" w:rsidR="00AF4DFA" w:rsidRDefault="00AF4DFA" w:rsidP="00DA5AA4">
      <w:pPr>
        <w:tabs>
          <w:tab w:val="left" w:pos="2445"/>
        </w:tabs>
        <w:rPr>
          <w:rFonts w:ascii="Times New Roman" w:hAnsi="Times New Roman" w:cs="Times New Roman"/>
        </w:rPr>
      </w:pPr>
    </w:p>
    <w:p w14:paraId="4363642F" w14:textId="77777777" w:rsidR="00AF4DFA" w:rsidRDefault="00AF4DFA" w:rsidP="00DA5AA4">
      <w:pPr>
        <w:tabs>
          <w:tab w:val="left" w:pos="2445"/>
        </w:tabs>
        <w:rPr>
          <w:rFonts w:ascii="Times New Roman" w:hAnsi="Times New Roman" w:cs="Times New Roman"/>
        </w:rPr>
      </w:pPr>
    </w:p>
    <w:p w14:paraId="48D7B4EF" w14:textId="77777777" w:rsidR="00AF4DFA" w:rsidRDefault="00AF4DFA" w:rsidP="00DA5AA4">
      <w:pPr>
        <w:tabs>
          <w:tab w:val="left" w:pos="2445"/>
        </w:tabs>
        <w:rPr>
          <w:rFonts w:ascii="Times New Roman" w:hAnsi="Times New Roman" w:cs="Times New Roman"/>
        </w:rPr>
      </w:pPr>
    </w:p>
    <w:p w14:paraId="71228F02" w14:textId="77777777" w:rsidR="00AF4DFA" w:rsidRDefault="00AF4DFA" w:rsidP="00DA5AA4">
      <w:pPr>
        <w:tabs>
          <w:tab w:val="left" w:pos="2445"/>
        </w:tabs>
        <w:rPr>
          <w:rFonts w:ascii="Times New Roman" w:hAnsi="Times New Roman" w:cs="Times New Roman"/>
        </w:rPr>
      </w:pPr>
    </w:p>
    <w:p w14:paraId="6CCC6FA1" w14:textId="77777777" w:rsidR="00AF4DFA" w:rsidRDefault="00AF4DFA" w:rsidP="00DA5AA4">
      <w:pPr>
        <w:tabs>
          <w:tab w:val="left" w:pos="2445"/>
        </w:tabs>
        <w:rPr>
          <w:rFonts w:ascii="Times New Roman" w:hAnsi="Times New Roman" w:cs="Times New Roman"/>
        </w:rPr>
      </w:pPr>
    </w:p>
    <w:p w14:paraId="21A9EF5D" w14:textId="77777777" w:rsidR="00AF4DFA" w:rsidRDefault="00AF4DFA" w:rsidP="00DA5AA4">
      <w:pPr>
        <w:tabs>
          <w:tab w:val="left" w:pos="2445"/>
        </w:tabs>
        <w:rPr>
          <w:rFonts w:ascii="Times New Roman" w:hAnsi="Times New Roman" w:cs="Times New Roman"/>
        </w:rPr>
      </w:pPr>
    </w:p>
    <w:p w14:paraId="1F429E14" w14:textId="77777777" w:rsidR="00AF4DFA" w:rsidRDefault="00AF4DFA" w:rsidP="00DA5AA4">
      <w:pPr>
        <w:tabs>
          <w:tab w:val="left" w:pos="2445"/>
        </w:tabs>
        <w:rPr>
          <w:rFonts w:ascii="Times New Roman" w:hAnsi="Times New Roman" w:cs="Times New Roman"/>
        </w:rPr>
      </w:pPr>
    </w:p>
    <w:p w14:paraId="64C08EB4" w14:textId="77777777" w:rsidR="00AF4DFA" w:rsidRDefault="00AF4DFA" w:rsidP="00DA5AA4">
      <w:pPr>
        <w:tabs>
          <w:tab w:val="left" w:pos="2445"/>
        </w:tabs>
        <w:rPr>
          <w:rFonts w:ascii="Times New Roman" w:hAnsi="Times New Roman" w:cs="Times New Roman"/>
        </w:rPr>
      </w:pPr>
    </w:p>
    <w:p w14:paraId="1C8518D3" w14:textId="77777777" w:rsidR="00AF4DFA" w:rsidRDefault="00AF4DFA" w:rsidP="00DA5AA4">
      <w:pPr>
        <w:tabs>
          <w:tab w:val="left" w:pos="2445"/>
        </w:tabs>
        <w:rPr>
          <w:rFonts w:ascii="Times New Roman" w:hAnsi="Times New Roman" w:cs="Times New Roman"/>
        </w:rPr>
      </w:pPr>
    </w:p>
    <w:p w14:paraId="21C2754B" w14:textId="77777777" w:rsidR="00AF4DFA" w:rsidRDefault="00AF4DFA" w:rsidP="00DA5AA4">
      <w:pPr>
        <w:tabs>
          <w:tab w:val="left" w:pos="2445"/>
        </w:tabs>
        <w:rPr>
          <w:rFonts w:ascii="Times New Roman" w:hAnsi="Times New Roman" w:cs="Times New Roman"/>
        </w:rPr>
      </w:pPr>
    </w:p>
    <w:p w14:paraId="62356214" w14:textId="77777777" w:rsidR="00AF4DFA" w:rsidRDefault="00AF4DFA" w:rsidP="00DA5AA4">
      <w:pPr>
        <w:tabs>
          <w:tab w:val="left" w:pos="2445"/>
        </w:tabs>
        <w:rPr>
          <w:rFonts w:ascii="Times New Roman" w:hAnsi="Times New Roman" w:cs="Times New Roman"/>
        </w:rPr>
      </w:pPr>
    </w:p>
    <w:p w14:paraId="6F075090" w14:textId="77777777" w:rsidR="00AF4DFA" w:rsidRDefault="00AF4DFA" w:rsidP="00DA5AA4">
      <w:pPr>
        <w:tabs>
          <w:tab w:val="left" w:pos="2445"/>
        </w:tabs>
        <w:rPr>
          <w:rFonts w:ascii="Times New Roman" w:hAnsi="Times New Roman" w:cs="Times New Roman"/>
        </w:rPr>
      </w:pPr>
    </w:p>
    <w:p w14:paraId="5845D26D" w14:textId="77777777" w:rsidR="00AF4DFA" w:rsidRDefault="00AF4DFA" w:rsidP="00DA5AA4">
      <w:pPr>
        <w:tabs>
          <w:tab w:val="left" w:pos="2445"/>
        </w:tabs>
        <w:rPr>
          <w:rFonts w:ascii="Times New Roman" w:hAnsi="Times New Roman" w:cs="Times New Roman"/>
        </w:rPr>
      </w:pPr>
    </w:p>
    <w:p w14:paraId="5673027B" w14:textId="77777777" w:rsidR="00AF4DFA" w:rsidRDefault="00AF4DFA" w:rsidP="00DA5AA4">
      <w:pPr>
        <w:tabs>
          <w:tab w:val="left" w:pos="2445"/>
        </w:tabs>
        <w:rPr>
          <w:rFonts w:ascii="Times New Roman" w:hAnsi="Times New Roman" w:cs="Times New Roman"/>
        </w:rPr>
      </w:pPr>
    </w:p>
    <w:p w14:paraId="650DD125" w14:textId="77777777" w:rsidR="00AF4DFA" w:rsidRDefault="00AF4DFA" w:rsidP="00DA5AA4">
      <w:pPr>
        <w:tabs>
          <w:tab w:val="left" w:pos="2445"/>
        </w:tabs>
        <w:rPr>
          <w:rFonts w:ascii="Times New Roman" w:hAnsi="Times New Roman" w:cs="Times New Roman"/>
        </w:rPr>
      </w:pPr>
    </w:p>
    <w:p w14:paraId="02999C77"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70528" behindDoc="0" locked="0" layoutInCell="1" allowOverlap="1" wp14:anchorId="080B5D7A" wp14:editId="370DC9E4">
                <wp:simplePos x="0" y="0"/>
                <wp:positionH relativeFrom="column">
                  <wp:posOffset>289560</wp:posOffset>
                </wp:positionH>
                <wp:positionV relativeFrom="paragraph">
                  <wp:posOffset>179070</wp:posOffset>
                </wp:positionV>
                <wp:extent cx="1929130" cy="603885"/>
                <wp:effectExtent l="0" t="0" r="0" b="5715"/>
                <wp:wrapTopAndBottom/>
                <wp:docPr id="110940579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7F6A098A" w14:textId="77777777" w:rsidR="00AF4DFA" w:rsidRDefault="00AF4DFA" w:rsidP="00AF4DFA">
                            <w:pPr>
                              <w:jc w:val="center"/>
                              <w:rPr>
                                <w:rFonts w:ascii="Times New Roman" w:hAnsi="Times New Roman" w:cs="Times New Roman"/>
                                <w:sz w:val="20"/>
                                <w:szCs w:val="20"/>
                              </w:rPr>
                            </w:pPr>
                            <w:r w:rsidRPr="00015386">
                              <w:rPr>
                                <w:noProof/>
                                <w:lang w:eastAsia="hr-HR"/>
                              </w:rPr>
                              <w:drawing>
                                <wp:inline distT="0" distB="0" distL="0" distR="0" wp14:anchorId="7ACC8749" wp14:editId="136F05EA">
                                  <wp:extent cx="381000" cy="498475"/>
                                  <wp:effectExtent l="0" t="0" r="0" b="0"/>
                                  <wp:docPr id="1006423685" name="Slika 100642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21FCE181" w14:textId="77777777" w:rsidR="00AF4DFA" w:rsidRDefault="00AF4DFA" w:rsidP="00AF4DF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B5D7A" id="_x0000_s1032" type="#_x0000_t202" style="position:absolute;margin-left:22.8pt;margin-top:14.1pt;width:151.9pt;height:47.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" stroked="f">
                <v:textbox>
                  <w:txbxContent>
                    <w:p w14:paraId="7F6A098A" w14:textId="77777777" w:rsidR="00AF4DFA" w:rsidRDefault="00AF4DFA" w:rsidP="00AF4DFA">
                      <w:pPr>
                        <w:jc w:val="center"/>
                        <w:rPr>
                          <w:rFonts w:ascii="Times New Roman" w:hAnsi="Times New Roman" w:cs="Times New Roman"/>
                          <w:sz w:val="20"/>
                          <w:szCs w:val="20"/>
                        </w:rPr>
                      </w:pPr>
                      <w:r w:rsidRPr="00015386">
                        <w:rPr>
                          <w:noProof/>
                          <w:lang w:eastAsia="hr-HR"/>
                        </w:rPr>
                        <w:drawing>
                          <wp:inline distT="0" distB="0" distL="0" distR="0" wp14:anchorId="7ACC8749" wp14:editId="136F05EA">
                            <wp:extent cx="381000" cy="498475"/>
                            <wp:effectExtent l="0" t="0" r="0" b="0"/>
                            <wp:docPr id="1006423685" name="Slika 100642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21FCE181" w14:textId="77777777" w:rsidR="00AF4DFA" w:rsidRDefault="00AF4DFA" w:rsidP="00AF4DFA">
                      <w:pPr>
                        <w:jc w:val="center"/>
                      </w:pPr>
                    </w:p>
                  </w:txbxContent>
                </v:textbox>
                <w10:wrap type="topAndBottom"/>
              </v:shape>
            </w:pict>
          </mc:Fallback>
        </mc:AlternateContent>
      </w:r>
      <w:r w:rsidRPr="00AF4DFA">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71552" behindDoc="0" locked="0" layoutInCell="1" allowOverlap="1" wp14:anchorId="27070EFD" wp14:editId="54D6CD9C">
                <wp:simplePos x="0" y="0"/>
                <wp:positionH relativeFrom="margin">
                  <wp:align>left</wp:align>
                </wp:positionH>
                <wp:positionV relativeFrom="paragraph">
                  <wp:posOffset>751205</wp:posOffset>
                </wp:positionV>
                <wp:extent cx="2529840" cy="663575"/>
                <wp:effectExtent l="0" t="0" r="3810" b="3175"/>
                <wp:wrapTopAndBottom/>
                <wp:docPr id="616707143" name="Tekstni okvir 616707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63575"/>
                        </a:xfrm>
                        <a:prstGeom prst="rect">
                          <a:avLst/>
                        </a:prstGeom>
                        <a:solidFill>
                          <a:srgbClr val="FFFFFF"/>
                        </a:solidFill>
                        <a:ln w="9525">
                          <a:noFill/>
                          <a:miter lim="800000"/>
                          <a:headEnd/>
                          <a:tailEnd/>
                        </a:ln>
                      </wps:spPr>
                      <wps:txbx>
                        <w:txbxContent>
                          <w:p w14:paraId="2542A85E"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0941E722" w14:textId="77777777" w:rsidR="00AF4DFA" w:rsidRPr="00FC593F" w:rsidRDefault="00AF4DFA" w:rsidP="00AF4D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404CB3AE"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5995FA1E" w14:textId="77777777" w:rsidR="00AF4DFA" w:rsidRDefault="00AF4DFA" w:rsidP="00AF4DFA">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69A93DEB" w14:textId="77777777" w:rsidR="00AF4DFA" w:rsidRDefault="00AF4DFA" w:rsidP="00AF4DF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70EFD" id="Tekstni okvir 616707143" o:spid="_x0000_s1033" type="#_x0000_t202" style="position:absolute;margin-left:0;margin-top:59.15pt;width:199.2pt;height:52.25pt;z-index:2516715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" stroked="f">
                <v:textbox>
                  <w:txbxContent>
                    <w:p w14:paraId="2542A85E"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0941E722" w14:textId="77777777" w:rsidR="00AF4DFA" w:rsidRPr="00FC593F" w:rsidRDefault="00AF4DFA" w:rsidP="00AF4DF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404CB3AE" w14:textId="77777777" w:rsidR="00AF4DFA" w:rsidRPr="000D4FAB" w:rsidRDefault="00AF4DFA" w:rsidP="00AF4DFA">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5995FA1E" w14:textId="77777777" w:rsidR="00AF4DFA" w:rsidRDefault="00AF4DFA" w:rsidP="00AF4DFA">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69A93DEB" w14:textId="77777777" w:rsidR="00AF4DFA" w:rsidRDefault="00AF4DFA" w:rsidP="00AF4DFA">
                      <w:pPr>
                        <w:jc w:val="center"/>
                      </w:pPr>
                    </w:p>
                  </w:txbxContent>
                </v:textbox>
                <w10:wrap type="topAndBottom" anchorx="margin"/>
              </v:shape>
            </w:pict>
          </mc:Fallback>
        </mc:AlternateContent>
      </w:r>
      <w:r w:rsidRPr="00AF4DFA">
        <w:rPr>
          <w:rFonts w:ascii="Calibri" w:eastAsia="Calibri" w:hAnsi="Calibri" w:cs="Times New Roman"/>
          <w:noProof/>
          <w:kern w:val="0"/>
          <w14:ligatures w14:val="none"/>
        </w:rPr>
        <mc:AlternateContent>
          <mc:Choice Requires="wps">
            <w:drawing>
              <wp:anchor distT="0" distB="0" distL="114300" distR="114300" simplePos="0" relativeHeight="251672576" behindDoc="0" locked="0" layoutInCell="1" allowOverlap="1" wp14:anchorId="4F9AC15F" wp14:editId="7EF94255">
                <wp:simplePos x="0" y="0"/>
                <wp:positionH relativeFrom="margin">
                  <wp:posOffset>-22860</wp:posOffset>
                </wp:positionH>
                <wp:positionV relativeFrom="paragraph">
                  <wp:posOffset>1073785</wp:posOffset>
                </wp:positionV>
                <wp:extent cx="284480" cy="321945"/>
                <wp:effectExtent l="0" t="0" r="1270" b="1905"/>
                <wp:wrapTopAndBottom/>
                <wp:docPr id="17298626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0AA18848" w14:textId="77777777" w:rsidR="00AF4DFA" w:rsidRDefault="00AF4DFA" w:rsidP="00AF4DFA"/>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4F9AC15F" id="_x0000_s1034" type="#_x0000_t202" style="position:absolute;margin-left:-1.8pt;margin-top:84.55pt;width:22.4pt;height:25.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" filled="f" stroked="f">
                <v:textbox inset="1mm,1mm,1mm,1mm">
                  <w:txbxContent>
                    <w:p w14:paraId="0AA18848" w14:textId="77777777" w:rsidR="00AF4DFA" w:rsidRDefault="00AF4DFA" w:rsidP="00AF4DFA"/>
                  </w:txbxContent>
                </v:textbox>
                <w10:wrap type="topAndBottom" anchorx="margin"/>
              </v:shape>
            </w:pict>
          </mc:Fallback>
        </mc:AlternateContent>
      </w:r>
    </w:p>
    <w:p w14:paraId="5A143A1A"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p>
    <w:p w14:paraId="5505CC1E"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KLASA: 620-01/25-01/1</w:t>
      </w:r>
    </w:p>
    <w:p w14:paraId="5A746F1E"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URBROJ: 2158-36-01-25-1</w:t>
      </w:r>
    </w:p>
    <w:p w14:paraId="3FD7B208" w14:textId="77777777" w:rsidR="00AF4DFA" w:rsidRPr="00AF4DFA" w:rsidRDefault="00AF4DFA" w:rsidP="00AF4DFA">
      <w:pPr>
        <w:spacing w:after="0" w:line="276" w:lineRule="auto"/>
        <w:rPr>
          <w:rFonts w:ascii="Times New Roman" w:eastAsia="Times New Roman" w:hAnsi="Times New Roman" w:cs="Times New Roman"/>
          <w:kern w:val="0"/>
          <w:sz w:val="20"/>
          <w:szCs w:val="20"/>
          <w:lang w:eastAsia="hr-HR"/>
          <w14:ligatures w14:val="none"/>
        </w:rPr>
      </w:pPr>
      <w:r w:rsidRPr="00AF4DFA">
        <w:rPr>
          <w:rFonts w:ascii="Times New Roman" w:eastAsia="Times New Roman" w:hAnsi="Times New Roman" w:cs="Times New Roman"/>
          <w:kern w:val="0"/>
          <w:sz w:val="20"/>
          <w:szCs w:val="20"/>
          <w:lang w:eastAsia="hr-HR"/>
          <w14:ligatures w14:val="none"/>
        </w:rPr>
        <w:t>Šodolovci, 15. prosinca 2025.</w:t>
      </w:r>
    </w:p>
    <w:p w14:paraId="50D5B878"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p>
    <w:p w14:paraId="3212AC16" w14:textId="77777777" w:rsidR="00AF4DFA" w:rsidRPr="00AF4DFA" w:rsidRDefault="00AF4DFA" w:rsidP="00AF4DFA">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Temeljem članka 75. Zakona o sportu („Narodne novine“, broj 141/22) i članka 31. Statuta Općine Šodolovci („službeni glasnik općine Šodolovci“ broj 2/21) Općinsko vijeće Općine Šodolovci na svojoj 5. sjednici održanoj dana 15. prosinca 2025. godine donosi</w:t>
      </w:r>
    </w:p>
    <w:p w14:paraId="11608F54" w14:textId="77777777" w:rsidR="00AF4DFA" w:rsidRPr="00AF4DFA" w:rsidRDefault="00AF4DFA" w:rsidP="00AF4DFA">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p>
    <w:p w14:paraId="406739FF" w14:textId="77777777" w:rsidR="00AF4DFA" w:rsidRPr="00AF4DFA" w:rsidRDefault="00AF4DFA" w:rsidP="00AF4DFA">
      <w:pPr>
        <w:keepNext/>
        <w:spacing w:after="0" w:line="240" w:lineRule="auto"/>
        <w:jc w:val="center"/>
        <w:outlineLvl w:val="0"/>
        <w:rPr>
          <w:rFonts w:ascii="Times New Roman" w:eastAsia="Times New Roman" w:hAnsi="Times New Roman" w:cs="Arial"/>
          <w:b/>
          <w:bCs/>
          <w:kern w:val="32"/>
          <w:sz w:val="24"/>
          <w:szCs w:val="32"/>
          <w14:ligatures w14:val="none"/>
        </w:rPr>
      </w:pPr>
      <w:r w:rsidRPr="00AF4DFA">
        <w:rPr>
          <w:rFonts w:ascii="Times New Roman" w:eastAsia="Times New Roman" w:hAnsi="Times New Roman" w:cs="Arial"/>
          <w:b/>
          <w:bCs/>
          <w:kern w:val="32"/>
          <w:sz w:val="24"/>
          <w:szCs w:val="32"/>
          <w14:ligatures w14:val="none"/>
        </w:rPr>
        <w:t>PROGRAM</w:t>
      </w:r>
      <w:r w:rsidRPr="00AF4DFA">
        <w:rPr>
          <w:rFonts w:ascii="Times New Roman" w:eastAsia="Times New Roman" w:hAnsi="Times New Roman" w:cs="Arial"/>
          <w:b/>
          <w:bCs/>
          <w:kern w:val="32"/>
          <w:sz w:val="24"/>
          <w:szCs w:val="32"/>
          <w14:ligatures w14:val="none"/>
        </w:rPr>
        <w:br/>
        <w:t xml:space="preserve">javnih potreba u sportu na području Općine Šodolovci za 2026. godinu </w:t>
      </w:r>
    </w:p>
    <w:p w14:paraId="5328B31E"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p>
    <w:p w14:paraId="5B6C6AAD"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p>
    <w:p w14:paraId="69455473"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1.</w:t>
      </w:r>
    </w:p>
    <w:p w14:paraId="23C5A54F"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U proračunu Općine Šodolovci za 2026. godinu planiraju se sredstva za financiranje javnih potreba u sportu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AF4DFA" w:rsidRPr="00AF4DFA" w14:paraId="70C78B64" w14:textId="77777777" w:rsidTr="00D04950">
        <w:tc>
          <w:tcPr>
            <w:tcW w:w="8347" w:type="dxa"/>
            <w:shd w:val="clear" w:color="auto" w:fill="505050"/>
          </w:tcPr>
          <w:p w14:paraId="70637FE5" w14:textId="77777777" w:rsidR="00AF4DFA" w:rsidRPr="00AF4DFA" w:rsidRDefault="00AF4DFA" w:rsidP="00AF4DFA">
            <w:pPr>
              <w:spacing w:after="0" w:line="276" w:lineRule="auto"/>
              <w:rPr>
                <w:rFonts w:ascii="Times New Roman" w:eastAsia="Calibri" w:hAnsi="Times New Roman" w:cs="Times New Roman"/>
                <w:b/>
                <w:color w:val="FFFFFF"/>
                <w:kern w:val="0"/>
                <w:sz w:val="16"/>
                <w:szCs w:val="20"/>
                <w14:ligatures w14:val="none"/>
              </w:rPr>
            </w:pPr>
            <w:r w:rsidRPr="00AF4DFA">
              <w:rPr>
                <w:rFonts w:ascii="Times New Roman" w:eastAsia="Calibri" w:hAnsi="Times New Roman" w:cs="Times New Roman"/>
                <w:b/>
                <w:color w:val="FFFFFF"/>
                <w:kern w:val="0"/>
                <w:sz w:val="16"/>
                <w:szCs w:val="20"/>
                <w14:ligatures w14:val="none"/>
              </w:rPr>
              <w:t>REDNI BROJ I OPIS</w:t>
            </w:r>
          </w:p>
        </w:tc>
        <w:tc>
          <w:tcPr>
            <w:tcW w:w="1400" w:type="dxa"/>
            <w:shd w:val="clear" w:color="auto" w:fill="505050"/>
          </w:tcPr>
          <w:p w14:paraId="342E56DF" w14:textId="77777777" w:rsidR="00AF4DFA" w:rsidRPr="00AF4DFA" w:rsidRDefault="00AF4DFA" w:rsidP="00AF4DFA">
            <w:pPr>
              <w:spacing w:after="0" w:line="276" w:lineRule="auto"/>
              <w:jc w:val="right"/>
              <w:rPr>
                <w:rFonts w:ascii="Times New Roman" w:eastAsia="Calibri" w:hAnsi="Times New Roman" w:cs="Times New Roman"/>
                <w:b/>
                <w:color w:val="FFFFFF"/>
                <w:kern w:val="0"/>
                <w:sz w:val="16"/>
                <w:szCs w:val="20"/>
                <w14:ligatures w14:val="none"/>
              </w:rPr>
            </w:pPr>
            <w:r w:rsidRPr="00AF4DFA">
              <w:rPr>
                <w:rFonts w:ascii="Times New Roman" w:eastAsia="Calibri" w:hAnsi="Times New Roman" w:cs="Times New Roman"/>
                <w:b/>
                <w:color w:val="FFFFFF"/>
                <w:kern w:val="0"/>
                <w:sz w:val="16"/>
                <w:szCs w:val="20"/>
                <w14:ligatures w14:val="none"/>
              </w:rPr>
              <w:t>PLAN PRORAČUNA OPĆINE ŠODOLOVCI ZA 2026. GODINU I PROJEKCIJE ZA 2027. I 2028. GODINU</w:t>
            </w:r>
          </w:p>
        </w:tc>
      </w:tr>
      <w:tr w:rsidR="00AF4DFA" w:rsidRPr="00AF4DFA" w14:paraId="24BBC0BE" w14:textId="77777777" w:rsidTr="00D04950">
        <w:tc>
          <w:tcPr>
            <w:tcW w:w="8347" w:type="dxa"/>
          </w:tcPr>
          <w:p w14:paraId="323B6820"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R443 IZGRADNJA I NABAVA OPREME ZA STREET WORKOUT IGRALIŠTE</w:t>
            </w:r>
          </w:p>
          <w:p w14:paraId="2C166393"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565 Europski poljoprivredni fond za ruralni razvoj, 11. Opći prihodi i primici, 5012 Pomoći iz državnog proračuna kroz nacionalno sufinanciranje EU projekata</w:t>
            </w:r>
          </w:p>
        </w:tc>
        <w:tc>
          <w:tcPr>
            <w:tcW w:w="1400" w:type="dxa"/>
          </w:tcPr>
          <w:p w14:paraId="71F6D0F8"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35.919,38</w:t>
            </w:r>
          </w:p>
        </w:tc>
      </w:tr>
      <w:tr w:rsidR="00AF4DFA" w:rsidRPr="00AF4DFA" w14:paraId="7260A4AE" w14:textId="77777777" w:rsidTr="00D04950">
        <w:tc>
          <w:tcPr>
            <w:tcW w:w="8347" w:type="dxa"/>
          </w:tcPr>
          <w:p w14:paraId="51DDFC3C"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R282 NK VETERANI KOPRIVNA</w:t>
            </w:r>
          </w:p>
          <w:p w14:paraId="4C226103"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5011 Pomoći iz državnog proračuna kroz opće prihode i primitke</w:t>
            </w:r>
          </w:p>
        </w:tc>
        <w:tc>
          <w:tcPr>
            <w:tcW w:w="1400" w:type="dxa"/>
          </w:tcPr>
          <w:p w14:paraId="5DF09A69"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2.650,00</w:t>
            </w:r>
          </w:p>
        </w:tc>
      </w:tr>
      <w:tr w:rsidR="00AF4DFA" w:rsidRPr="00AF4DFA" w14:paraId="4E42631D" w14:textId="77777777" w:rsidTr="00D04950">
        <w:tc>
          <w:tcPr>
            <w:tcW w:w="8347" w:type="dxa"/>
          </w:tcPr>
          <w:p w14:paraId="009A8EB1"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R126 POMOĆ OSTALIM SPORTSKIM DRUŠTVIMA</w:t>
            </w:r>
          </w:p>
          <w:p w14:paraId="4460C9EF"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11. Opći prihodi i primici</w:t>
            </w:r>
          </w:p>
        </w:tc>
        <w:tc>
          <w:tcPr>
            <w:tcW w:w="1400" w:type="dxa"/>
          </w:tcPr>
          <w:p w14:paraId="502FA10D"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1.200,00</w:t>
            </w:r>
          </w:p>
        </w:tc>
      </w:tr>
      <w:tr w:rsidR="00AF4DFA" w:rsidRPr="00AF4DFA" w14:paraId="7E4A2E16" w14:textId="77777777" w:rsidTr="00D04950">
        <w:tc>
          <w:tcPr>
            <w:tcW w:w="8347" w:type="dxa"/>
          </w:tcPr>
          <w:p w14:paraId="63E11EE2"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R442 REKONSTRUKCIJA SPORTSKOG IGRALIŠTA U ŠODOLOVCIMA</w:t>
            </w:r>
          </w:p>
          <w:p w14:paraId="4E6AABA7"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565 Europski poljoprivredni fond za ruralni razvoj, 5012 Pomoći iz državnog proračuna kroz nacionalno sufinanciranje EU projekata, 11. Opći prihodi i primici</w:t>
            </w:r>
          </w:p>
        </w:tc>
        <w:tc>
          <w:tcPr>
            <w:tcW w:w="1400" w:type="dxa"/>
          </w:tcPr>
          <w:p w14:paraId="6D48008E"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39.361,00</w:t>
            </w:r>
          </w:p>
        </w:tc>
      </w:tr>
      <w:tr w:rsidR="00AF4DFA" w:rsidRPr="00AF4DFA" w14:paraId="78E3EACE" w14:textId="77777777" w:rsidTr="00D04950">
        <w:tc>
          <w:tcPr>
            <w:tcW w:w="8347" w:type="dxa"/>
          </w:tcPr>
          <w:p w14:paraId="7ED6EE69"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R439 UGRADNJA REFLEKTORA NA SPORTSKOM IGRALIŠTU U KOPRIVNI</w:t>
            </w:r>
          </w:p>
          <w:p w14:paraId="16852C0E"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61. Donacije</w:t>
            </w:r>
          </w:p>
        </w:tc>
        <w:tc>
          <w:tcPr>
            <w:tcW w:w="1400" w:type="dxa"/>
          </w:tcPr>
          <w:p w14:paraId="0DF7DCF2"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20.313,38</w:t>
            </w:r>
          </w:p>
        </w:tc>
      </w:tr>
      <w:tr w:rsidR="00AF4DFA" w:rsidRPr="00AF4DFA" w14:paraId="7FD7E2C2" w14:textId="77777777" w:rsidTr="00D04950">
        <w:tc>
          <w:tcPr>
            <w:tcW w:w="8347" w:type="dxa"/>
          </w:tcPr>
          <w:p w14:paraId="5AB3D832"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R429 UREĐENJE BOĆALIŠTA U NASELJU SILAŠ</w:t>
            </w:r>
          </w:p>
          <w:p w14:paraId="4079DDA4"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61. Donacije</w:t>
            </w:r>
          </w:p>
        </w:tc>
        <w:tc>
          <w:tcPr>
            <w:tcW w:w="1400" w:type="dxa"/>
          </w:tcPr>
          <w:p w14:paraId="1E38B080"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10.160,00</w:t>
            </w:r>
          </w:p>
        </w:tc>
      </w:tr>
      <w:tr w:rsidR="00AF4DFA" w:rsidRPr="00AF4DFA" w14:paraId="2A8B983D" w14:textId="77777777" w:rsidTr="00D04950">
        <w:tc>
          <w:tcPr>
            <w:tcW w:w="8347" w:type="dxa"/>
          </w:tcPr>
          <w:p w14:paraId="18231887"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R438 UREĐENJE FASADE SPORTSKE ZGRADE U NASELJU SILAŠ</w:t>
            </w:r>
          </w:p>
          <w:p w14:paraId="1570A3D3" w14:textId="77777777" w:rsidR="00AF4DFA" w:rsidRPr="00AF4DFA" w:rsidRDefault="00AF4DFA" w:rsidP="00AF4DFA">
            <w:pPr>
              <w:spacing w:after="0" w:line="276" w:lineRule="auto"/>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Izvor: 61. Donacije</w:t>
            </w:r>
          </w:p>
        </w:tc>
        <w:tc>
          <w:tcPr>
            <w:tcW w:w="1400" w:type="dxa"/>
          </w:tcPr>
          <w:p w14:paraId="1D4992A5" w14:textId="77777777" w:rsidR="00AF4DFA" w:rsidRPr="00AF4DFA" w:rsidRDefault="00AF4DFA" w:rsidP="00AF4DFA">
            <w:pPr>
              <w:spacing w:after="0" w:line="276" w:lineRule="auto"/>
              <w:jc w:val="right"/>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26.312,50</w:t>
            </w:r>
          </w:p>
        </w:tc>
      </w:tr>
      <w:tr w:rsidR="00AF4DFA" w:rsidRPr="00AF4DFA" w14:paraId="35F46181" w14:textId="77777777" w:rsidTr="00D04950">
        <w:tc>
          <w:tcPr>
            <w:tcW w:w="8347" w:type="dxa"/>
          </w:tcPr>
          <w:p w14:paraId="485C1CE6" w14:textId="77777777" w:rsidR="00AF4DFA" w:rsidRPr="00AF4DFA" w:rsidRDefault="00AF4DFA" w:rsidP="00AF4DFA">
            <w:pPr>
              <w:spacing w:after="0" w:line="276" w:lineRule="auto"/>
              <w:rPr>
                <w:rFonts w:ascii="Times New Roman" w:eastAsia="Calibri" w:hAnsi="Times New Roman" w:cs="Times New Roman"/>
                <w:b/>
                <w:kern w:val="0"/>
                <w:sz w:val="20"/>
                <w:szCs w:val="20"/>
                <w14:ligatures w14:val="none"/>
              </w:rPr>
            </w:pPr>
            <w:r w:rsidRPr="00AF4DFA">
              <w:rPr>
                <w:rFonts w:ascii="Times New Roman" w:eastAsia="Calibri" w:hAnsi="Times New Roman" w:cs="Times New Roman"/>
                <w:b/>
                <w:kern w:val="0"/>
                <w:sz w:val="20"/>
                <w:szCs w:val="20"/>
                <w14:ligatures w14:val="none"/>
              </w:rPr>
              <w:t xml:space="preserve">UKUPNO: </w:t>
            </w:r>
          </w:p>
        </w:tc>
        <w:tc>
          <w:tcPr>
            <w:tcW w:w="1400" w:type="dxa"/>
          </w:tcPr>
          <w:p w14:paraId="10CD7B00" w14:textId="77777777" w:rsidR="00AF4DFA" w:rsidRPr="00AF4DFA" w:rsidRDefault="00AF4DFA" w:rsidP="00AF4DFA">
            <w:pPr>
              <w:spacing w:after="0" w:line="276" w:lineRule="auto"/>
              <w:jc w:val="right"/>
              <w:rPr>
                <w:rFonts w:ascii="Times New Roman" w:eastAsia="Calibri" w:hAnsi="Times New Roman" w:cs="Times New Roman"/>
                <w:b/>
                <w:kern w:val="0"/>
                <w:sz w:val="20"/>
                <w:szCs w:val="20"/>
                <w14:ligatures w14:val="none"/>
              </w:rPr>
            </w:pPr>
            <w:r w:rsidRPr="00AF4DFA">
              <w:rPr>
                <w:rFonts w:ascii="Times New Roman" w:eastAsia="Calibri" w:hAnsi="Times New Roman" w:cs="Times New Roman"/>
                <w:b/>
                <w:kern w:val="0"/>
                <w:sz w:val="20"/>
                <w:szCs w:val="20"/>
                <w14:ligatures w14:val="none"/>
              </w:rPr>
              <w:t>135.916,26</w:t>
            </w:r>
          </w:p>
        </w:tc>
      </w:tr>
    </w:tbl>
    <w:p w14:paraId="7B4D55AC"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p>
    <w:p w14:paraId="60DC9015"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p>
    <w:p w14:paraId="0890655A"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2.</w:t>
      </w:r>
    </w:p>
    <w:p w14:paraId="268CDA81"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lastRenderedPageBreak/>
        <w:t>Raspodjelu sredstava za potrebe sporta utvrdit će Općinski načelnik Općine Šodolovci na temelju provedenog javnog natječaja sukladno Uredbi o kriterijima, mjerilima i postupcima financiranja i ugovaranja programa i projekata od interesa za opće dobro koje provode udruge („Narodne novine“, broj 26/15 i 37/21) svojom Odlukom.</w:t>
      </w:r>
    </w:p>
    <w:p w14:paraId="04A7522C"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22080427"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28941F6A" w14:textId="77777777" w:rsidR="00AF4DFA" w:rsidRPr="00AF4DFA" w:rsidRDefault="00AF4DFA" w:rsidP="00AF4DFA">
      <w:pPr>
        <w:spacing w:after="0" w:line="276" w:lineRule="auto"/>
        <w:jc w:val="center"/>
        <w:rPr>
          <w:rFonts w:ascii="Times New Roman" w:eastAsia="Calibri" w:hAnsi="Times New Roman" w:cs="Times New Roman"/>
          <w:b/>
          <w:bCs/>
          <w:kern w:val="0"/>
          <w:sz w:val="20"/>
          <w:szCs w:val="20"/>
          <w14:ligatures w14:val="none"/>
        </w:rPr>
      </w:pPr>
      <w:r w:rsidRPr="00AF4DFA">
        <w:rPr>
          <w:rFonts w:ascii="Times New Roman" w:eastAsia="Calibri" w:hAnsi="Times New Roman" w:cs="Times New Roman"/>
          <w:b/>
          <w:bCs/>
          <w:kern w:val="0"/>
          <w:sz w:val="20"/>
          <w:szCs w:val="20"/>
          <w14:ligatures w14:val="none"/>
        </w:rPr>
        <w:t>Članak 3.</w:t>
      </w:r>
    </w:p>
    <w:p w14:paraId="5585F7C7"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Ovaj Program stupa na snagu osmog dana od dana objave u „Službenom glasniku Općine Šodolovci“, a primjenjuje se od 1. siječnja 2026. godine.</w:t>
      </w:r>
    </w:p>
    <w:p w14:paraId="0F7F7812"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282DF7CC" w14:textId="77777777" w:rsidR="00AF4DFA" w:rsidRPr="00AF4DFA" w:rsidRDefault="00AF4DFA" w:rsidP="00AF4DFA">
      <w:pPr>
        <w:spacing w:after="0" w:line="276" w:lineRule="auto"/>
        <w:rPr>
          <w:rFonts w:ascii="Times New Roman" w:eastAsia="Calibri" w:hAnsi="Times New Roman" w:cs="Times New Roman"/>
          <w:b/>
          <w:bCs/>
          <w:kern w:val="0"/>
          <w:sz w:val="20"/>
          <w:szCs w:val="20"/>
          <w14:ligatures w14:val="none"/>
        </w:rPr>
      </w:pPr>
    </w:p>
    <w:p w14:paraId="06881BDD"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 xml:space="preserve">                                                                                                                    PREDSJEDNIK OPĆINSKOG VIJEĆA</w:t>
      </w:r>
    </w:p>
    <w:p w14:paraId="2EA19D17"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r w:rsidRPr="00AF4DFA">
        <w:rPr>
          <w:rFonts w:ascii="Times New Roman" w:eastAsia="Calibri" w:hAnsi="Times New Roman" w:cs="Times New Roman"/>
          <w:kern w:val="0"/>
          <w:sz w:val="20"/>
          <w:szCs w:val="20"/>
          <w14:ligatures w14:val="none"/>
        </w:rPr>
        <w:t xml:space="preserve">                                                                                                                                           Lazar </w:t>
      </w:r>
      <w:proofErr w:type="spellStart"/>
      <w:r w:rsidRPr="00AF4DFA">
        <w:rPr>
          <w:rFonts w:ascii="Times New Roman" w:eastAsia="Calibri" w:hAnsi="Times New Roman" w:cs="Times New Roman"/>
          <w:kern w:val="0"/>
          <w:sz w:val="20"/>
          <w:szCs w:val="20"/>
          <w14:ligatures w14:val="none"/>
        </w:rPr>
        <w:t>Telenta</w:t>
      </w:r>
      <w:proofErr w:type="spellEnd"/>
    </w:p>
    <w:p w14:paraId="091450DA" w14:textId="77777777" w:rsidR="00AF4DFA" w:rsidRPr="00AF4DFA" w:rsidRDefault="00AF4DFA" w:rsidP="00AF4DFA">
      <w:pPr>
        <w:spacing w:after="0" w:line="276" w:lineRule="auto"/>
        <w:jc w:val="both"/>
        <w:rPr>
          <w:rFonts w:ascii="Times New Roman" w:eastAsia="Calibri" w:hAnsi="Times New Roman" w:cs="Times New Roman"/>
          <w:kern w:val="0"/>
          <w:sz w:val="20"/>
          <w:szCs w:val="20"/>
          <w14:ligatures w14:val="none"/>
        </w:rPr>
      </w:pPr>
    </w:p>
    <w:p w14:paraId="6B6E7856" w14:textId="77777777" w:rsidR="00AF4DFA" w:rsidRPr="00AF4DFA" w:rsidRDefault="00AF4DFA" w:rsidP="00AF4DFA">
      <w:pPr>
        <w:spacing w:after="200" w:line="276" w:lineRule="auto"/>
        <w:jc w:val="both"/>
        <w:rPr>
          <w:rFonts w:ascii="Times New Roman" w:eastAsia="Times New Roman" w:hAnsi="Times New Roman" w:cs="Times New Roman"/>
          <w:kern w:val="0"/>
          <w:sz w:val="20"/>
          <w:szCs w:val="20"/>
          <w:lang w:eastAsia="hr-HR"/>
          <w14:ligatures w14:val="none"/>
        </w:rPr>
      </w:pPr>
    </w:p>
    <w:p w14:paraId="15140D5A" w14:textId="77777777" w:rsidR="00AF4DFA" w:rsidRDefault="00AF4DFA" w:rsidP="00DA5AA4">
      <w:pPr>
        <w:tabs>
          <w:tab w:val="left" w:pos="2445"/>
        </w:tabs>
        <w:rPr>
          <w:rFonts w:ascii="Times New Roman" w:hAnsi="Times New Roman" w:cs="Times New Roman"/>
        </w:rPr>
      </w:pPr>
    </w:p>
    <w:p w14:paraId="678CAA24" w14:textId="77777777" w:rsidR="00AF4DFA" w:rsidRDefault="00AF4DFA" w:rsidP="00DA5AA4">
      <w:pPr>
        <w:tabs>
          <w:tab w:val="left" w:pos="2445"/>
        </w:tabs>
        <w:rPr>
          <w:rFonts w:ascii="Times New Roman" w:hAnsi="Times New Roman" w:cs="Times New Roman"/>
        </w:rPr>
      </w:pPr>
    </w:p>
    <w:p w14:paraId="236B03DF" w14:textId="77777777" w:rsidR="00AF4DFA" w:rsidRDefault="00AF4DFA" w:rsidP="00DA5AA4">
      <w:pPr>
        <w:tabs>
          <w:tab w:val="left" w:pos="2445"/>
        </w:tabs>
        <w:rPr>
          <w:rFonts w:ascii="Times New Roman" w:hAnsi="Times New Roman" w:cs="Times New Roman"/>
        </w:rPr>
      </w:pPr>
    </w:p>
    <w:p w14:paraId="648A604C" w14:textId="77777777" w:rsidR="00AF4DFA" w:rsidRDefault="00AF4DFA" w:rsidP="00DA5AA4">
      <w:pPr>
        <w:tabs>
          <w:tab w:val="left" w:pos="2445"/>
        </w:tabs>
        <w:rPr>
          <w:rFonts w:ascii="Times New Roman" w:hAnsi="Times New Roman" w:cs="Times New Roman"/>
        </w:rPr>
      </w:pPr>
    </w:p>
    <w:p w14:paraId="4B05D6D2" w14:textId="77777777" w:rsidR="00AF4DFA" w:rsidRDefault="00AF4DFA" w:rsidP="00DA5AA4">
      <w:pPr>
        <w:tabs>
          <w:tab w:val="left" w:pos="2445"/>
        </w:tabs>
        <w:rPr>
          <w:rFonts w:ascii="Times New Roman" w:hAnsi="Times New Roman" w:cs="Times New Roman"/>
        </w:rPr>
      </w:pPr>
    </w:p>
    <w:p w14:paraId="6FB3CA9B" w14:textId="77777777" w:rsidR="00AF4DFA" w:rsidRDefault="00AF4DFA" w:rsidP="00DA5AA4">
      <w:pPr>
        <w:tabs>
          <w:tab w:val="left" w:pos="2445"/>
        </w:tabs>
        <w:rPr>
          <w:rFonts w:ascii="Times New Roman" w:hAnsi="Times New Roman" w:cs="Times New Roman"/>
        </w:rPr>
      </w:pPr>
    </w:p>
    <w:p w14:paraId="7B234283" w14:textId="77777777" w:rsidR="00AF4DFA" w:rsidRDefault="00AF4DFA" w:rsidP="00DA5AA4">
      <w:pPr>
        <w:tabs>
          <w:tab w:val="left" w:pos="2445"/>
        </w:tabs>
        <w:rPr>
          <w:rFonts w:ascii="Times New Roman" w:hAnsi="Times New Roman" w:cs="Times New Roman"/>
        </w:rPr>
      </w:pPr>
    </w:p>
    <w:p w14:paraId="3ED0D50C" w14:textId="77777777" w:rsidR="00AF4DFA" w:rsidRDefault="00AF4DFA" w:rsidP="00DA5AA4">
      <w:pPr>
        <w:tabs>
          <w:tab w:val="left" w:pos="2445"/>
        </w:tabs>
        <w:rPr>
          <w:rFonts w:ascii="Times New Roman" w:hAnsi="Times New Roman" w:cs="Times New Roman"/>
        </w:rPr>
      </w:pPr>
    </w:p>
    <w:p w14:paraId="061DA2E2" w14:textId="77777777" w:rsidR="00AF4DFA" w:rsidRDefault="00AF4DFA" w:rsidP="00DA5AA4">
      <w:pPr>
        <w:tabs>
          <w:tab w:val="left" w:pos="2445"/>
        </w:tabs>
        <w:rPr>
          <w:rFonts w:ascii="Times New Roman" w:hAnsi="Times New Roman" w:cs="Times New Roman"/>
        </w:rPr>
      </w:pPr>
    </w:p>
    <w:p w14:paraId="72AB04D4" w14:textId="77777777" w:rsidR="00AF4DFA" w:rsidRDefault="00AF4DFA" w:rsidP="00DA5AA4">
      <w:pPr>
        <w:tabs>
          <w:tab w:val="left" w:pos="2445"/>
        </w:tabs>
        <w:rPr>
          <w:rFonts w:ascii="Times New Roman" w:hAnsi="Times New Roman" w:cs="Times New Roman"/>
        </w:rPr>
      </w:pPr>
    </w:p>
    <w:p w14:paraId="6432FDB6" w14:textId="77777777" w:rsidR="00AF4DFA" w:rsidRDefault="00AF4DFA" w:rsidP="00DA5AA4">
      <w:pPr>
        <w:tabs>
          <w:tab w:val="left" w:pos="2445"/>
        </w:tabs>
        <w:rPr>
          <w:rFonts w:ascii="Times New Roman" w:hAnsi="Times New Roman" w:cs="Times New Roman"/>
        </w:rPr>
      </w:pPr>
    </w:p>
    <w:p w14:paraId="04DC6664" w14:textId="77777777" w:rsidR="00AF4DFA" w:rsidRDefault="00AF4DFA" w:rsidP="00DA5AA4">
      <w:pPr>
        <w:tabs>
          <w:tab w:val="left" w:pos="2445"/>
        </w:tabs>
        <w:rPr>
          <w:rFonts w:ascii="Times New Roman" w:hAnsi="Times New Roman" w:cs="Times New Roman"/>
        </w:rPr>
      </w:pPr>
    </w:p>
    <w:p w14:paraId="31C242B1" w14:textId="77777777" w:rsidR="00AF4DFA" w:rsidRDefault="00AF4DFA" w:rsidP="00DA5AA4">
      <w:pPr>
        <w:tabs>
          <w:tab w:val="left" w:pos="2445"/>
        </w:tabs>
        <w:rPr>
          <w:rFonts w:ascii="Times New Roman" w:hAnsi="Times New Roman" w:cs="Times New Roman"/>
        </w:rPr>
      </w:pPr>
    </w:p>
    <w:p w14:paraId="08A9A23B" w14:textId="77777777" w:rsidR="00AF4DFA" w:rsidRDefault="00AF4DFA" w:rsidP="00DA5AA4">
      <w:pPr>
        <w:tabs>
          <w:tab w:val="left" w:pos="2445"/>
        </w:tabs>
        <w:rPr>
          <w:rFonts w:ascii="Times New Roman" w:hAnsi="Times New Roman" w:cs="Times New Roman"/>
        </w:rPr>
      </w:pPr>
    </w:p>
    <w:p w14:paraId="0D26665D" w14:textId="77777777" w:rsidR="00AF4DFA" w:rsidRDefault="00AF4DFA" w:rsidP="00DA5AA4">
      <w:pPr>
        <w:tabs>
          <w:tab w:val="left" w:pos="2445"/>
        </w:tabs>
        <w:rPr>
          <w:rFonts w:ascii="Times New Roman" w:hAnsi="Times New Roman" w:cs="Times New Roman"/>
        </w:rPr>
      </w:pPr>
    </w:p>
    <w:p w14:paraId="2CCC3BA3" w14:textId="77777777" w:rsidR="00AF4DFA" w:rsidRDefault="00AF4DFA" w:rsidP="00DA5AA4">
      <w:pPr>
        <w:tabs>
          <w:tab w:val="left" w:pos="2445"/>
        </w:tabs>
        <w:rPr>
          <w:rFonts w:ascii="Times New Roman" w:hAnsi="Times New Roman" w:cs="Times New Roman"/>
        </w:rPr>
      </w:pPr>
    </w:p>
    <w:p w14:paraId="75EDECB5" w14:textId="77777777" w:rsidR="00AF4DFA" w:rsidRDefault="00AF4DFA" w:rsidP="00DA5AA4">
      <w:pPr>
        <w:tabs>
          <w:tab w:val="left" w:pos="2445"/>
        </w:tabs>
        <w:rPr>
          <w:rFonts w:ascii="Times New Roman" w:hAnsi="Times New Roman" w:cs="Times New Roman"/>
        </w:rPr>
      </w:pPr>
    </w:p>
    <w:p w14:paraId="3F8EA194" w14:textId="77777777" w:rsidR="00AF4DFA" w:rsidRDefault="00AF4DFA" w:rsidP="00DA5AA4">
      <w:pPr>
        <w:tabs>
          <w:tab w:val="left" w:pos="2445"/>
        </w:tabs>
        <w:rPr>
          <w:rFonts w:ascii="Times New Roman" w:hAnsi="Times New Roman" w:cs="Times New Roman"/>
        </w:rPr>
      </w:pPr>
    </w:p>
    <w:p w14:paraId="7EAC89DD" w14:textId="77777777" w:rsidR="00AF4DFA" w:rsidRDefault="00AF4DFA" w:rsidP="00DA5AA4">
      <w:pPr>
        <w:tabs>
          <w:tab w:val="left" w:pos="2445"/>
        </w:tabs>
        <w:rPr>
          <w:rFonts w:ascii="Times New Roman" w:hAnsi="Times New Roman" w:cs="Times New Roman"/>
        </w:rPr>
      </w:pPr>
    </w:p>
    <w:p w14:paraId="5EC07D4D" w14:textId="77777777" w:rsidR="00AF4DFA" w:rsidRDefault="00AF4DFA" w:rsidP="00DA5AA4">
      <w:pPr>
        <w:tabs>
          <w:tab w:val="left" w:pos="2445"/>
        </w:tabs>
        <w:rPr>
          <w:rFonts w:ascii="Times New Roman" w:hAnsi="Times New Roman" w:cs="Times New Roman"/>
        </w:rPr>
      </w:pPr>
    </w:p>
    <w:p w14:paraId="55C63D80" w14:textId="77777777" w:rsidR="00AF4DFA" w:rsidRDefault="00AF4DFA" w:rsidP="00DA5AA4">
      <w:pPr>
        <w:tabs>
          <w:tab w:val="left" w:pos="2445"/>
        </w:tabs>
        <w:rPr>
          <w:rFonts w:ascii="Times New Roman" w:hAnsi="Times New Roman" w:cs="Times New Roman"/>
        </w:rPr>
      </w:pPr>
    </w:p>
    <w:p w14:paraId="70AC64F8" w14:textId="77777777" w:rsidR="00AF4DFA" w:rsidRDefault="00AF4DFA" w:rsidP="00DA5AA4">
      <w:pPr>
        <w:tabs>
          <w:tab w:val="left" w:pos="2445"/>
        </w:tabs>
        <w:rPr>
          <w:rFonts w:ascii="Times New Roman" w:hAnsi="Times New Roman" w:cs="Times New Roman"/>
        </w:rPr>
      </w:pPr>
    </w:p>
    <w:p w14:paraId="45CAB1CE" w14:textId="77777777" w:rsidR="00AF4DFA" w:rsidRDefault="00AF4DFA" w:rsidP="00DA5AA4">
      <w:pPr>
        <w:tabs>
          <w:tab w:val="left" w:pos="2445"/>
        </w:tabs>
        <w:rPr>
          <w:rFonts w:ascii="Times New Roman" w:hAnsi="Times New Roman" w:cs="Times New Roman"/>
        </w:rPr>
      </w:pPr>
    </w:p>
    <w:p w14:paraId="14E5D1A7" w14:textId="77777777" w:rsidR="001F4DA8"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lastRenderedPageBreak/>
        <w:t>Na temelju članka 49. Zakona o predškolskom odgoju i obrazovanju („Narodne novine“ broj 10/97, 107/07, 94/13, 98/19</w:t>
      </w:r>
      <w:r>
        <w:rPr>
          <w:rFonts w:ascii="Times New Roman" w:hAnsi="Times New Roman" w:cs="Times New Roman"/>
          <w:sz w:val="24"/>
          <w:szCs w:val="24"/>
        </w:rPr>
        <w:t>,</w:t>
      </w:r>
      <w:r w:rsidRPr="00AA544D">
        <w:rPr>
          <w:rFonts w:ascii="Times New Roman" w:hAnsi="Times New Roman" w:cs="Times New Roman"/>
          <w:sz w:val="24"/>
          <w:szCs w:val="24"/>
        </w:rPr>
        <w:t xml:space="preserve"> 57/22</w:t>
      </w:r>
      <w:r>
        <w:rPr>
          <w:rFonts w:ascii="Times New Roman" w:hAnsi="Times New Roman" w:cs="Times New Roman"/>
          <w:sz w:val="24"/>
          <w:szCs w:val="24"/>
        </w:rPr>
        <w:t xml:space="preserve"> i 101/23</w:t>
      </w:r>
      <w:r w:rsidRPr="00AA544D">
        <w:rPr>
          <w:rFonts w:ascii="Times New Roman" w:hAnsi="Times New Roman" w:cs="Times New Roman"/>
          <w:sz w:val="24"/>
          <w:szCs w:val="24"/>
        </w:rPr>
        <w:t>)</w:t>
      </w:r>
      <w:r>
        <w:rPr>
          <w:rFonts w:ascii="Times New Roman" w:hAnsi="Times New Roman" w:cs="Times New Roman"/>
          <w:sz w:val="24"/>
          <w:szCs w:val="24"/>
        </w:rPr>
        <w:t xml:space="preserve">, </w:t>
      </w:r>
      <w:r w:rsidRPr="00D50CCA">
        <w:rPr>
          <w:rFonts w:ascii="Times New Roman" w:hAnsi="Times New Roman" w:cs="Times New Roman"/>
          <w:sz w:val="24"/>
          <w:szCs w:val="24"/>
        </w:rPr>
        <w:t>članka 143. Zakona o odgoju i obrazovanju u osnovnoj i srednjoj školi („Narodne novine“ broj 87/08, 86/09, 92/10, 105/1090/11, 5/12, 16/12, 86/12, 126/12, 94/13, 152/14, 07/17, 68/18, 98/19</w:t>
      </w:r>
      <w:r>
        <w:rPr>
          <w:rFonts w:ascii="Times New Roman" w:hAnsi="Times New Roman" w:cs="Times New Roman"/>
          <w:sz w:val="24"/>
          <w:szCs w:val="24"/>
        </w:rPr>
        <w:t>,</w:t>
      </w:r>
      <w:r w:rsidRPr="00D50CCA">
        <w:rPr>
          <w:rFonts w:ascii="Times New Roman" w:hAnsi="Times New Roman" w:cs="Times New Roman"/>
          <w:sz w:val="24"/>
          <w:szCs w:val="24"/>
        </w:rPr>
        <w:t xml:space="preserve"> 64/20</w:t>
      </w:r>
      <w:r>
        <w:rPr>
          <w:rFonts w:ascii="Times New Roman" w:hAnsi="Times New Roman" w:cs="Times New Roman"/>
          <w:sz w:val="24"/>
          <w:szCs w:val="24"/>
        </w:rPr>
        <w:t>, 151/22, 155/23 i 156/23</w:t>
      </w:r>
      <w:r w:rsidRPr="00D50CCA">
        <w:rPr>
          <w:rFonts w:ascii="Times New Roman" w:hAnsi="Times New Roman" w:cs="Times New Roman"/>
          <w:sz w:val="24"/>
          <w:szCs w:val="24"/>
        </w:rPr>
        <w:t xml:space="preserve">) i članka 31. Statuta Općine Šodolovci („službeni glasnik općine Šodolovci“ broj 2/21), Općinsko vijeće Općine Šodolovci na svojoj </w:t>
      </w:r>
      <w:r>
        <w:rPr>
          <w:rFonts w:ascii="Times New Roman" w:hAnsi="Times New Roman" w:cs="Times New Roman"/>
          <w:sz w:val="24"/>
          <w:szCs w:val="24"/>
        </w:rPr>
        <w:t>5</w:t>
      </w:r>
      <w:r w:rsidRPr="00D50CCA">
        <w:rPr>
          <w:rFonts w:ascii="Times New Roman" w:hAnsi="Times New Roman" w:cs="Times New Roman"/>
          <w:sz w:val="24"/>
          <w:szCs w:val="24"/>
        </w:rPr>
        <w:t xml:space="preserve">. sjednici održanoj dana </w:t>
      </w:r>
      <w:r>
        <w:rPr>
          <w:rFonts w:ascii="Times New Roman" w:hAnsi="Times New Roman" w:cs="Times New Roman"/>
          <w:sz w:val="24"/>
          <w:szCs w:val="24"/>
        </w:rPr>
        <w:t>15</w:t>
      </w:r>
      <w:r w:rsidRPr="00D50CCA">
        <w:rPr>
          <w:rFonts w:ascii="Times New Roman" w:hAnsi="Times New Roman" w:cs="Times New Roman"/>
          <w:sz w:val="24"/>
          <w:szCs w:val="24"/>
        </w:rPr>
        <w:t xml:space="preserve">. </w:t>
      </w:r>
      <w:r>
        <w:rPr>
          <w:rFonts w:ascii="Times New Roman" w:hAnsi="Times New Roman" w:cs="Times New Roman"/>
          <w:sz w:val="24"/>
          <w:szCs w:val="24"/>
        </w:rPr>
        <w:t>prosinca</w:t>
      </w:r>
      <w:r w:rsidRPr="00D50CCA">
        <w:rPr>
          <w:rFonts w:ascii="Times New Roman" w:hAnsi="Times New Roman" w:cs="Times New Roman"/>
          <w:sz w:val="24"/>
          <w:szCs w:val="24"/>
        </w:rPr>
        <w:t xml:space="preserve"> 202</w:t>
      </w:r>
      <w:r>
        <w:rPr>
          <w:rFonts w:ascii="Times New Roman" w:hAnsi="Times New Roman" w:cs="Times New Roman"/>
          <w:sz w:val="24"/>
          <w:szCs w:val="24"/>
        </w:rPr>
        <w:t>5</w:t>
      </w:r>
      <w:r w:rsidRPr="00D50CCA">
        <w:rPr>
          <w:rFonts w:ascii="Times New Roman" w:hAnsi="Times New Roman" w:cs="Times New Roman"/>
          <w:sz w:val="24"/>
          <w:szCs w:val="24"/>
        </w:rPr>
        <w:t>. godine donosi</w:t>
      </w:r>
    </w:p>
    <w:p w14:paraId="4FA8A891" w14:textId="77777777" w:rsidR="001F4DA8" w:rsidRDefault="001F4DA8" w:rsidP="001F4DA8">
      <w:pPr>
        <w:jc w:val="both"/>
        <w:rPr>
          <w:rFonts w:ascii="Times New Roman" w:hAnsi="Times New Roman" w:cs="Times New Roman"/>
          <w:sz w:val="24"/>
          <w:szCs w:val="24"/>
        </w:rPr>
      </w:pPr>
    </w:p>
    <w:p w14:paraId="1457A5A9" w14:textId="77777777" w:rsidR="001F4DA8" w:rsidRPr="00EA7BA4" w:rsidRDefault="001F4DA8" w:rsidP="001F4DA8">
      <w:pPr>
        <w:jc w:val="center"/>
        <w:rPr>
          <w:rFonts w:ascii="Times New Roman" w:hAnsi="Times New Roman" w:cs="Times New Roman"/>
          <w:b/>
          <w:sz w:val="24"/>
          <w:szCs w:val="24"/>
        </w:rPr>
      </w:pPr>
      <w:r w:rsidRPr="00EA7BA4">
        <w:rPr>
          <w:rFonts w:ascii="Times New Roman" w:hAnsi="Times New Roman" w:cs="Times New Roman"/>
          <w:b/>
          <w:sz w:val="24"/>
          <w:szCs w:val="24"/>
        </w:rPr>
        <w:t>PROGRAM</w:t>
      </w:r>
    </w:p>
    <w:p w14:paraId="017AF5DA" w14:textId="77777777" w:rsidR="001F4DA8" w:rsidRDefault="001F4DA8" w:rsidP="001F4DA8">
      <w:pPr>
        <w:jc w:val="center"/>
        <w:rPr>
          <w:rFonts w:ascii="Times New Roman" w:hAnsi="Times New Roman" w:cs="Times New Roman"/>
          <w:b/>
          <w:sz w:val="24"/>
          <w:szCs w:val="24"/>
        </w:rPr>
      </w:pPr>
      <w:r>
        <w:rPr>
          <w:rFonts w:ascii="Times New Roman" w:hAnsi="Times New Roman" w:cs="Times New Roman"/>
          <w:b/>
          <w:sz w:val="24"/>
          <w:szCs w:val="24"/>
        </w:rPr>
        <w:t>javnih potreba u predškolskom odgoju i obrazovanju</w:t>
      </w:r>
    </w:p>
    <w:p w14:paraId="65365B2C" w14:textId="77777777" w:rsidR="001F4DA8" w:rsidRDefault="001F4DA8" w:rsidP="001F4DA8">
      <w:pPr>
        <w:jc w:val="center"/>
        <w:rPr>
          <w:rFonts w:ascii="Times New Roman" w:hAnsi="Times New Roman" w:cs="Times New Roman"/>
          <w:b/>
          <w:sz w:val="24"/>
          <w:szCs w:val="24"/>
        </w:rPr>
      </w:pPr>
      <w:r>
        <w:rPr>
          <w:rFonts w:ascii="Times New Roman" w:hAnsi="Times New Roman" w:cs="Times New Roman"/>
          <w:b/>
          <w:sz w:val="24"/>
          <w:szCs w:val="24"/>
        </w:rPr>
        <w:t>Općine Šodolovci za 2026. godinu</w:t>
      </w:r>
    </w:p>
    <w:p w14:paraId="7154A2EA" w14:textId="77777777" w:rsidR="001F4DA8" w:rsidRDefault="001F4DA8" w:rsidP="001F4DA8">
      <w:pPr>
        <w:jc w:val="center"/>
        <w:rPr>
          <w:rFonts w:ascii="Times New Roman" w:hAnsi="Times New Roman" w:cs="Times New Roman"/>
          <w:sz w:val="24"/>
          <w:szCs w:val="24"/>
        </w:rPr>
      </w:pPr>
    </w:p>
    <w:p w14:paraId="56FAE0F2"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1.</w:t>
      </w:r>
    </w:p>
    <w:p w14:paraId="71947A27"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Ovim Programom određuje se izdvajanja u okviru Proračuna Općine Šodolovci za 202</w:t>
      </w:r>
      <w:r>
        <w:rPr>
          <w:rFonts w:ascii="Times New Roman" w:hAnsi="Times New Roman" w:cs="Times New Roman"/>
          <w:sz w:val="24"/>
          <w:szCs w:val="24"/>
        </w:rPr>
        <w:t>6</w:t>
      </w:r>
      <w:r w:rsidRPr="00AA544D">
        <w:rPr>
          <w:rFonts w:ascii="Times New Roman" w:hAnsi="Times New Roman" w:cs="Times New Roman"/>
          <w:sz w:val="24"/>
          <w:szCs w:val="24"/>
        </w:rPr>
        <w:t>. godinu kojima će se financirati potrebe u predškolskom odgoju, osnovnoškolskom obrazovanju, srednjoškolskom obrazovanju te visokom obrazovanju.</w:t>
      </w:r>
    </w:p>
    <w:p w14:paraId="681F2CFE"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2.</w:t>
      </w:r>
    </w:p>
    <w:p w14:paraId="0F0DEBCF"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Financiranje potreba u predškolskom odgoju sastoji se od sljedećih aktivnosti:</w:t>
      </w:r>
    </w:p>
    <w:p w14:paraId="241C2E61"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 xml:space="preserve">1. Sredstva za financiranje programa obvezne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 xml:space="preserve"> osiguravaju se u Proračunu Općine Šodolovci. Program obvezne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 xml:space="preserve"> provodit će se na način da se u naseljima Silaš i Šodolovci u sklopu područnih škola organizira provođenje programa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 xml:space="preserve"> koje troškove će u potpunosti snositi općine (troškovi po ugovoru o djelu za provođenje programa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 xml:space="preserve"> i materijalni troškovi u vidu pribora i pratećih rekvizita potrebnih svakom pojedinom polazniku). Općina će također financirati boravak djece s područja općine Šodolovci koji program obvezne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 xml:space="preserve"> pohađaju u dječjim vrtićima s kojima ima sklopljen Ugovor o provođenju programa obvezne </w:t>
      </w:r>
      <w:proofErr w:type="spellStart"/>
      <w:r w:rsidRPr="00AA544D">
        <w:rPr>
          <w:rFonts w:ascii="Times New Roman" w:hAnsi="Times New Roman" w:cs="Times New Roman"/>
          <w:sz w:val="24"/>
          <w:szCs w:val="24"/>
        </w:rPr>
        <w:t>predškole</w:t>
      </w:r>
      <w:proofErr w:type="spellEnd"/>
      <w:r w:rsidRPr="00AA544D">
        <w:rPr>
          <w:rFonts w:ascii="Times New Roman" w:hAnsi="Times New Roman" w:cs="Times New Roman"/>
          <w:sz w:val="24"/>
          <w:szCs w:val="24"/>
        </w:rPr>
        <w:t>.</w:t>
      </w:r>
    </w:p>
    <w:p w14:paraId="682C1255"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 xml:space="preserve">2. Kako na području Općine Šodolovci ne postoji dječji vrtić Općina Šodolovci sufinancira pohađanje dječjeg vrtića za djecu s područja Općine Šodolovci u iznosu od </w:t>
      </w:r>
      <w:r>
        <w:rPr>
          <w:rFonts w:ascii="Times New Roman" w:hAnsi="Times New Roman" w:cs="Times New Roman"/>
          <w:sz w:val="24"/>
          <w:szCs w:val="24"/>
        </w:rPr>
        <w:t>300,00</w:t>
      </w:r>
      <w:r w:rsidRPr="00AA544D">
        <w:rPr>
          <w:rFonts w:ascii="Times New Roman" w:hAnsi="Times New Roman" w:cs="Times New Roman"/>
          <w:sz w:val="24"/>
          <w:szCs w:val="24"/>
        </w:rPr>
        <w:t xml:space="preserve"> eura</w:t>
      </w:r>
      <w:r>
        <w:rPr>
          <w:rFonts w:ascii="Times New Roman" w:hAnsi="Times New Roman" w:cs="Times New Roman"/>
          <w:sz w:val="24"/>
          <w:szCs w:val="24"/>
        </w:rPr>
        <w:t xml:space="preserve"> </w:t>
      </w:r>
      <w:r w:rsidRPr="00AA544D">
        <w:rPr>
          <w:rFonts w:ascii="Times New Roman" w:hAnsi="Times New Roman" w:cs="Times New Roman"/>
          <w:sz w:val="24"/>
          <w:szCs w:val="24"/>
        </w:rPr>
        <w:t>po djetetu a na temelju Ugovora sklopljenih s dječjim vrtićima izvan općine.</w:t>
      </w:r>
    </w:p>
    <w:p w14:paraId="7DC83193"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3.</w:t>
      </w:r>
    </w:p>
    <w:p w14:paraId="0422C76C"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Financiranje potreba u osnovnoškolskom obrazovanju sastoji se od sljedećih aktivnosti:</w:t>
      </w:r>
    </w:p>
    <w:p w14:paraId="454926D1" w14:textId="77777777" w:rsidR="001F4DA8" w:rsidRPr="00AA544D" w:rsidRDefault="001F4DA8" w:rsidP="001F4DA8">
      <w:pPr>
        <w:rPr>
          <w:rFonts w:ascii="Times New Roman" w:hAnsi="Times New Roman" w:cs="Times New Roman"/>
          <w:sz w:val="24"/>
          <w:szCs w:val="24"/>
        </w:rPr>
      </w:pPr>
      <w:r>
        <w:rPr>
          <w:rFonts w:ascii="Times New Roman" w:hAnsi="Times New Roman" w:cs="Times New Roman"/>
          <w:sz w:val="24"/>
          <w:szCs w:val="24"/>
        </w:rPr>
        <w:t>1</w:t>
      </w:r>
      <w:r w:rsidRPr="00AA544D">
        <w:rPr>
          <w:rFonts w:ascii="Times New Roman" w:hAnsi="Times New Roman" w:cs="Times New Roman"/>
          <w:sz w:val="24"/>
          <w:szCs w:val="24"/>
        </w:rPr>
        <w:t>. Općina Šodolovci Proračunom za 202</w:t>
      </w:r>
      <w:r>
        <w:rPr>
          <w:rFonts w:ascii="Times New Roman" w:hAnsi="Times New Roman" w:cs="Times New Roman"/>
          <w:sz w:val="24"/>
          <w:szCs w:val="24"/>
        </w:rPr>
        <w:t>6</w:t>
      </w:r>
      <w:r w:rsidRPr="00AA544D">
        <w:rPr>
          <w:rFonts w:ascii="Times New Roman" w:hAnsi="Times New Roman" w:cs="Times New Roman"/>
          <w:sz w:val="24"/>
          <w:szCs w:val="24"/>
        </w:rPr>
        <w:t xml:space="preserve">. godinu planira kupnju </w:t>
      </w:r>
      <w:r>
        <w:rPr>
          <w:rFonts w:ascii="Times New Roman" w:hAnsi="Times New Roman" w:cs="Times New Roman"/>
          <w:sz w:val="24"/>
          <w:szCs w:val="24"/>
        </w:rPr>
        <w:t>dodatnih obrazovnih materijala</w:t>
      </w:r>
      <w:r w:rsidRPr="00AA544D">
        <w:rPr>
          <w:rFonts w:ascii="Times New Roman" w:hAnsi="Times New Roman" w:cs="Times New Roman"/>
          <w:sz w:val="24"/>
          <w:szCs w:val="24"/>
        </w:rPr>
        <w:t xml:space="preserve"> za sve učenike osnovnih škola od 1-8 razreda s područja općine.</w:t>
      </w:r>
    </w:p>
    <w:p w14:paraId="2262FCB0" w14:textId="77777777" w:rsidR="001F4DA8" w:rsidRPr="00AA544D" w:rsidRDefault="001F4DA8" w:rsidP="001F4DA8">
      <w:pPr>
        <w:rPr>
          <w:rFonts w:ascii="Times New Roman" w:hAnsi="Times New Roman" w:cs="Times New Roman"/>
          <w:sz w:val="24"/>
          <w:szCs w:val="24"/>
        </w:rPr>
      </w:pPr>
      <w:r w:rsidRPr="00AA544D">
        <w:rPr>
          <w:rFonts w:ascii="Times New Roman" w:hAnsi="Times New Roman" w:cs="Times New Roman"/>
          <w:sz w:val="24"/>
          <w:szCs w:val="24"/>
        </w:rPr>
        <w:t xml:space="preserve">3. Pomoć osnovnim školama koje pohađaju djeca s područja Općine Šodolovci u održavanju različitih manifestacija. </w:t>
      </w:r>
    </w:p>
    <w:p w14:paraId="4A84C0D5"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4.</w:t>
      </w:r>
    </w:p>
    <w:p w14:paraId="61E67D80"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Financiranje potreba u srednjoškolskom obrazovanju sastoji se od sljedećih aktivnosti:</w:t>
      </w:r>
    </w:p>
    <w:p w14:paraId="62697456" w14:textId="77777777" w:rsidR="001F4DA8" w:rsidRPr="00E17129" w:rsidRDefault="001F4DA8" w:rsidP="001F4DA8">
      <w:pPr>
        <w:jc w:val="both"/>
        <w:rPr>
          <w:rFonts w:ascii="Times New Roman" w:hAnsi="Times New Roman" w:cs="Times New Roman"/>
          <w:color w:val="FF0000"/>
          <w:sz w:val="24"/>
          <w:szCs w:val="24"/>
        </w:rPr>
      </w:pPr>
      <w:r w:rsidRPr="00AA544D">
        <w:rPr>
          <w:rFonts w:ascii="Times New Roman" w:hAnsi="Times New Roman" w:cs="Times New Roman"/>
          <w:sz w:val="24"/>
          <w:szCs w:val="24"/>
        </w:rPr>
        <w:lastRenderedPageBreak/>
        <w:t>1. Općina Šodolovci sufinancira prijevoz učenika srednjih škola s područja općine u visini razlike između sufinanciranja iznosa od strane države do pune cijene mjesečne karte na način da učenici ne plaćaju nikakav iznos za troškove mjesečnih prijevoznih karata.</w:t>
      </w:r>
    </w:p>
    <w:p w14:paraId="02A0E31C"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5.</w:t>
      </w:r>
    </w:p>
    <w:p w14:paraId="713550CE"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Financiranje potreba u visokoškolskom obrazovanju sastoji se od sljedećih aktivnosti:</w:t>
      </w:r>
    </w:p>
    <w:p w14:paraId="2569F26A"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1. Općina Šodolovci redovitim studentima isplaćuje jednokratne novčane potpore temeljem kriterija određenih Odlukom o pravima iz socijalne skrbi i drugim potporama iz Proračuna Općine Šodolovci („službeni glasnik općine Šodolovci“ broj 1/</w:t>
      </w:r>
      <w:r>
        <w:rPr>
          <w:rFonts w:ascii="Times New Roman" w:hAnsi="Times New Roman" w:cs="Times New Roman"/>
          <w:sz w:val="24"/>
          <w:szCs w:val="24"/>
        </w:rPr>
        <w:t>23 i 5/23</w:t>
      </w:r>
      <w:r w:rsidRPr="00AA544D">
        <w:rPr>
          <w:rFonts w:ascii="Times New Roman" w:hAnsi="Times New Roman" w:cs="Times New Roman"/>
          <w:sz w:val="24"/>
          <w:szCs w:val="24"/>
        </w:rPr>
        <w:t>).</w:t>
      </w:r>
    </w:p>
    <w:p w14:paraId="6C85958F" w14:textId="77777777" w:rsidR="001F4DA8" w:rsidRDefault="001F4DA8" w:rsidP="001F4DA8">
      <w:pPr>
        <w:jc w:val="center"/>
        <w:rPr>
          <w:rFonts w:ascii="Times New Roman" w:hAnsi="Times New Roman" w:cs="Times New Roman"/>
          <w:sz w:val="24"/>
          <w:szCs w:val="24"/>
        </w:rPr>
      </w:pPr>
      <w:r>
        <w:rPr>
          <w:rFonts w:ascii="Times New Roman" w:hAnsi="Times New Roman" w:cs="Times New Roman"/>
          <w:sz w:val="24"/>
          <w:szCs w:val="24"/>
        </w:rPr>
        <w:t>Članak 6.</w:t>
      </w:r>
    </w:p>
    <w:p w14:paraId="5BC792F9" w14:textId="77777777" w:rsidR="001F4DA8" w:rsidRDefault="001F4DA8" w:rsidP="001F4DA8">
      <w:pPr>
        <w:jc w:val="both"/>
        <w:rPr>
          <w:rFonts w:ascii="Times New Roman" w:hAnsi="Times New Roman" w:cs="Times New Roman"/>
          <w:sz w:val="24"/>
          <w:szCs w:val="24"/>
        </w:rPr>
      </w:pPr>
      <w:r>
        <w:rPr>
          <w:rFonts w:ascii="Times New Roman" w:hAnsi="Times New Roman" w:cs="Times New Roman"/>
          <w:sz w:val="24"/>
          <w:szCs w:val="24"/>
        </w:rPr>
        <w:t>Planirana sredstva za provedbu Programa javnih potreba u predškolskom odgoju i obrazovanju iz Općinskog Proračuna za 2025. godinu iznose kako slijedi:</w:t>
      </w:r>
    </w:p>
    <w:tbl>
      <w:tblPr>
        <w:tblW w:w="927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2334"/>
        <w:gridCol w:w="2824"/>
        <w:gridCol w:w="2895"/>
      </w:tblGrid>
      <w:tr w:rsidR="001F4DA8" w:rsidRPr="00C16B45" w14:paraId="0F5F2314" w14:textId="77777777" w:rsidTr="00D04950">
        <w:trPr>
          <w:trHeight w:val="390"/>
        </w:trPr>
        <w:tc>
          <w:tcPr>
            <w:tcW w:w="1217" w:type="dxa"/>
          </w:tcPr>
          <w:p w14:paraId="125E3666" w14:textId="77777777" w:rsidR="001F4DA8" w:rsidRPr="00C16B45" w:rsidRDefault="001F4DA8" w:rsidP="00D04950">
            <w:pPr>
              <w:jc w:val="center"/>
              <w:rPr>
                <w:rFonts w:ascii="Times New Roman" w:hAnsi="Times New Roman" w:cs="Times New Roman"/>
                <w:b/>
                <w:sz w:val="24"/>
                <w:szCs w:val="24"/>
              </w:rPr>
            </w:pPr>
            <w:r w:rsidRPr="00C16B45">
              <w:rPr>
                <w:rFonts w:ascii="Times New Roman" w:hAnsi="Times New Roman" w:cs="Times New Roman"/>
                <w:b/>
                <w:sz w:val="24"/>
                <w:szCs w:val="24"/>
              </w:rPr>
              <w:t>Rbr.</w:t>
            </w:r>
          </w:p>
        </w:tc>
        <w:tc>
          <w:tcPr>
            <w:tcW w:w="2334" w:type="dxa"/>
          </w:tcPr>
          <w:p w14:paraId="435995A9" w14:textId="77777777" w:rsidR="001F4DA8" w:rsidRPr="00C16B45" w:rsidRDefault="001F4DA8" w:rsidP="00D04950">
            <w:pPr>
              <w:jc w:val="center"/>
              <w:rPr>
                <w:rFonts w:ascii="Times New Roman" w:hAnsi="Times New Roman" w:cs="Times New Roman"/>
                <w:b/>
                <w:sz w:val="24"/>
                <w:szCs w:val="24"/>
              </w:rPr>
            </w:pPr>
            <w:r w:rsidRPr="00C16B45">
              <w:rPr>
                <w:rFonts w:ascii="Times New Roman" w:hAnsi="Times New Roman" w:cs="Times New Roman"/>
                <w:b/>
                <w:sz w:val="24"/>
                <w:szCs w:val="24"/>
              </w:rPr>
              <w:t>Aktivnosti</w:t>
            </w:r>
          </w:p>
        </w:tc>
        <w:tc>
          <w:tcPr>
            <w:tcW w:w="2824" w:type="dxa"/>
          </w:tcPr>
          <w:p w14:paraId="5ECF4D7C" w14:textId="77777777" w:rsidR="001F4DA8" w:rsidRPr="00C16B45" w:rsidRDefault="001F4DA8" w:rsidP="00D04950">
            <w:pPr>
              <w:jc w:val="center"/>
              <w:rPr>
                <w:rFonts w:ascii="Times New Roman" w:hAnsi="Times New Roman" w:cs="Times New Roman"/>
                <w:b/>
                <w:sz w:val="24"/>
                <w:szCs w:val="24"/>
              </w:rPr>
            </w:pPr>
            <w:r w:rsidRPr="00C16B45">
              <w:rPr>
                <w:rFonts w:ascii="Times New Roman" w:hAnsi="Times New Roman" w:cs="Times New Roman"/>
                <w:b/>
                <w:sz w:val="24"/>
                <w:szCs w:val="24"/>
              </w:rPr>
              <w:t>Iznos</w:t>
            </w:r>
            <w:r>
              <w:rPr>
                <w:rFonts w:ascii="Times New Roman" w:hAnsi="Times New Roman" w:cs="Times New Roman"/>
                <w:b/>
                <w:sz w:val="24"/>
                <w:szCs w:val="24"/>
              </w:rPr>
              <w:t>/EUR</w:t>
            </w:r>
          </w:p>
        </w:tc>
        <w:tc>
          <w:tcPr>
            <w:tcW w:w="2895" w:type="dxa"/>
          </w:tcPr>
          <w:p w14:paraId="51DC66C3" w14:textId="77777777" w:rsidR="001F4DA8" w:rsidRPr="00C16B45" w:rsidRDefault="001F4DA8" w:rsidP="00D04950">
            <w:pPr>
              <w:jc w:val="center"/>
              <w:rPr>
                <w:rFonts w:ascii="Times New Roman" w:hAnsi="Times New Roman" w:cs="Times New Roman"/>
                <w:b/>
                <w:sz w:val="24"/>
                <w:szCs w:val="24"/>
              </w:rPr>
            </w:pPr>
            <w:r w:rsidRPr="00C16B45">
              <w:rPr>
                <w:rFonts w:ascii="Times New Roman" w:hAnsi="Times New Roman" w:cs="Times New Roman"/>
                <w:b/>
                <w:sz w:val="24"/>
                <w:szCs w:val="24"/>
              </w:rPr>
              <w:t>Izvor</w:t>
            </w:r>
          </w:p>
        </w:tc>
      </w:tr>
      <w:tr w:rsidR="001F4DA8" w:rsidRPr="00905E89" w14:paraId="65795B2B" w14:textId="77777777" w:rsidTr="00D04950">
        <w:trPr>
          <w:trHeight w:val="390"/>
        </w:trPr>
        <w:tc>
          <w:tcPr>
            <w:tcW w:w="1217" w:type="dxa"/>
            <w:vMerge w:val="restart"/>
          </w:tcPr>
          <w:p w14:paraId="4FD180BE"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1.</w:t>
            </w:r>
          </w:p>
        </w:tc>
        <w:tc>
          <w:tcPr>
            <w:tcW w:w="2334" w:type="dxa"/>
          </w:tcPr>
          <w:p w14:paraId="3344E7FE" w14:textId="77777777" w:rsidR="001F4DA8" w:rsidRPr="00905E89" w:rsidRDefault="001F4DA8" w:rsidP="00D04950">
            <w:pPr>
              <w:jc w:val="both"/>
              <w:rPr>
                <w:rFonts w:ascii="Times New Roman" w:hAnsi="Times New Roman" w:cs="Times New Roman"/>
                <w:b/>
                <w:sz w:val="24"/>
                <w:szCs w:val="24"/>
              </w:rPr>
            </w:pPr>
            <w:r>
              <w:rPr>
                <w:rFonts w:ascii="Times New Roman" w:hAnsi="Times New Roman" w:cs="Times New Roman"/>
                <w:b/>
                <w:sz w:val="24"/>
                <w:szCs w:val="24"/>
              </w:rPr>
              <w:t>Predškolski odgoj</w:t>
            </w:r>
          </w:p>
        </w:tc>
        <w:tc>
          <w:tcPr>
            <w:tcW w:w="2824" w:type="dxa"/>
          </w:tcPr>
          <w:p w14:paraId="7584D57C" w14:textId="77777777" w:rsidR="001F4DA8" w:rsidRPr="00905E89" w:rsidRDefault="001F4DA8" w:rsidP="00D04950">
            <w:pPr>
              <w:jc w:val="both"/>
              <w:rPr>
                <w:rFonts w:ascii="Times New Roman" w:hAnsi="Times New Roman" w:cs="Times New Roman"/>
                <w:b/>
                <w:sz w:val="24"/>
                <w:szCs w:val="24"/>
              </w:rPr>
            </w:pPr>
            <w:r>
              <w:rPr>
                <w:rFonts w:ascii="Times New Roman" w:hAnsi="Times New Roman" w:cs="Times New Roman"/>
                <w:b/>
                <w:sz w:val="24"/>
                <w:szCs w:val="24"/>
              </w:rPr>
              <w:t>62.557,42</w:t>
            </w:r>
          </w:p>
        </w:tc>
        <w:tc>
          <w:tcPr>
            <w:tcW w:w="2895" w:type="dxa"/>
          </w:tcPr>
          <w:p w14:paraId="03FEEA90" w14:textId="77777777" w:rsidR="001F4DA8" w:rsidRPr="00905E89" w:rsidRDefault="001F4DA8" w:rsidP="00D04950">
            <w:pPr>
              <w:jc w:val="both"/>
              <w:rPr>
                <w:rFonts w:ascii="Times New Roman" w:hAnsi="Times New Roman" w:cs="Times New Roman"/>
                <w:b/>
                <w:sz w:val="24"/>
                <w:szCs w:val="24"/>
              </w:rPr>
            </w:pPr>
          </w:p>
        </w:tc>
      </w:tr>
      <w:tr w:rsidR="001F4DA8" w14:paraId="5D178911" w14:textId="77777777" w:rsidTr="00D04950">
        <w:trPr>
          <w:trHeight w:val="240"/>
        </w:trPr>
        <w:tc>
          <w:tcPr>
            <w:tcW w:w="1217" w:type="dxa"/>
            <w:vMerge/>
          </w:tcPr>
          <w:p w14:paraId="7BAB7E0C" w14:textId="77777777" w:rsidR="001F4DA8" w:rsidRDefault="001F4DA8" w:rsidP="00D04950">
            <w:pPr>
              <w:jc w:val="both"/>
              <w:rPr>
                <w:rFonts w:ascii="Times New Roman" w:hAnsi="Times New Roman" w:cs="Times New Roman"/>
                <w:sz w:val="24"/>
                <w:szCs w:val="24"/>
              </w:rPr>
            </w:pPr>
          </w:p>
        </w:tc>
        <w:tc>
          <w:tcPr>
            <w:tcW w:w="2334" w:type="dxa"/>
          </w:tcPr>
          <w:p w14:paraId="7D0F951B"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 xml:space="preserve">1.1.održavanje </w:t>
            </w:r>
            <w:proofErr w:type="spellStart"/>
            <w:r>
              <w:rPr>
                <w:rFonts w:ascii="Times New Roman" w:hAnsi="Times New Roman" w:cs="Times New Roman"/>
                <w:sz w:val="24"/>
                <w:szCs w:val="24"/>
              </w:rPr>
              <w:t>predškole</w:t>
            </w:r>
            <w:proofErr w:type="spellEnd"/>
          </w:p>
        </w:tc>
        <w:tc>
          <w:tcPr>
            <w:tcW w:w="2824" w:type="dxa"/>
          </w:tcPr>
          <w:p w14:paraId="59D82BA9"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2.257,42</w:t>
            </w:r>
          </w:p>
        </w:tc>
        <w:tc>
          <w:tcPr>
            <w:tcW w:w="2895" w:type="dxa"/>
          </w:tcPr>
          <w:p w14:paraId="550FE02A"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Opći prihodi i primitci</w:t>
            </w:r>
          </w:p>
        </w:tc>
      </w:tr>
      <w:tr w:rsidR="001F4DA8" w14:paraId="7B9736F8" w14:textId="77777777" w:rsidTr="00D04950">
        <w:trPr>
          <w:trHeight w:val="810"/>
        </w:trPr>
        <w:tc>
          <w:tcPr>
            <w:tcW w:w="1217" w:type="dxa"/>
            <w:vMerge/>
          </w:tcPr>
          <w:p w14:paraId="6AF23AE6" w14:textId="77777777" w:rsidR="001F4DA8" w:rsidRDefault="001F4DA8" w:rsidP="00D04950">
            <w:pPr>
              <w:jc w:val="both"/>
              <w:rPr>
                <w:rFonts w:ascii="Times New Roman" w:hAnsi="Times New Roman" w:cs="Times New Roman"/>
                <w:sz w:val="24"/>
                <w:szCs w:val="24"/>
              </w:rPr>
            </w:pPr>
          </w:p>
        </w:tc>
        <w:tc>
          <w:tcPr>
            <w:tcW w:w="2334" w:type="dxa"/>
          </w:tcPr>
          <w:p w14:paraId="69CA6EB5"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1.2.sufinanciranje dječjeg vrtića</w:t>
            </w:r>
          </w:p>
        </w:tc>
        <w:tc>
          <w:tcPr>
            <w:tcW w:w="2824" w:type="dxa"/>
          </w:tcPr>
          <w:p w14:paraId="1605F7FD"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60.000,00</w:t>
            </w:r>
          </w:p>
        </w:tc>
        <w:tc>
          <w:tcPr>
            <w:tcW w:w="2895" w:type="dxa"/>
          </w:tcPr>
          <w:p w14:paraId="7E075D67"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 xml:space="preserve">Opći prihodi i primici </w:t>
            </w:r>
          </w:p>
        </w:tc>
      </w:tr>
      <w:tr w:rsidR="001F4DA8" w14:paraId="706BF5B9" w14:textId="77777777" w:rsidTr="00D04950">
        <w:trPr>
          <w:trHeight w:val="228"/>
        </w:trPr>
        <w:tc>
          <w:tcPr>
            <w:tcW w:w="1217" w:type="dxa"/>
            <w:vMerge/>
          </w:tcPr>
          <w:p w14:paraId="7324C05A" w14:textId="77777777" w:rsidR="001F4DA8" w:rsidRDefault="001F4DA8" w:rsidP="00D04950">
            <w:pPr>
              <w:jc w:val="both"/>
              <w:rPr>
                <w:rFonts w:ascii="Times New Roman" w:hAnsi="Times New Roman" w:cs="Times New Roman"/>
                <w:sz w:val="24"/>
                <w:szCs w:val="24"/>
              </w:rPr>
            </w:pPr>
          </w:p>
        </w:tc>
        <w:tc>
          <w:tcPr>
            <w:tcW w:w="2334" w:type="dxa"/>
          </w:tcPr>
          <w:p w14:paraId="63F42B10"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1.3.novčana pomoć dječjim vrtićima</w:t>
            </w:r>
          </w:p>
        </w:tc>
        <w:tc>
          <w:tcPr>
            <w:tcW w:w="2824" w:type="dxa"/>
          </w:tcPr>
          <w:p w14:paraId="2924F415"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300,00</w:t>
            </w:r>
          </w:p>
        </w:tc>
        <w:tc>
          <w:tcPr>
            <w:tcW w:w="2895" w:type="dxa"/>
          </w:tcPr>
          <w:p w14:paraId="09B4995B"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Opći prihodi i primitci</w:t>
            </w:r>
          </w:p>
        </w:tc>
      </w:tr>
      <w:tr w:rsidR="001F4DA8" w14:paraId="7D8E3468" w14:textId="77777777" w:rsidTr="00D04950">
        <w:trPr>
          <w:trHeight w:val="420"/>
        </w:trPr>
        <w:tc>
          <w:tcPr>
            <w:tcW w:w="1217" w:type="dxa"/>
            <w:vMerge w:val="restart"/>
          </w:tcPr>
          <w:p w14:paraId="78BEA6DA"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2.</w:t>
            </w:r>
          </w:p>
        </w:tc>
        <w:tc>
          <w:tcPr>
            <w:tcW w:w="2334" w:type="dxa"/>
          </w:tcPr>
          <w:p w14:paraId="4513E1B8" w14:textId="77777777" w:rsidR="001F4DA8" w:rsidRPr="002D2AA6" w:rsidRDefault="001F4DA8" w:rsidP="00D04950">
            <w:pPr>
              <w:jc w:val="both"/>
              <w:rPr>
                <w:rFonts w:ascii="Times New Roman" w:hAnsi="Times New Roman" w:cs="Times New Roman"/>
                <w:b/>
                <w:sz w:val="24"/>
                <w:szCs w:val="24"/>
              </w:rPr>
            </w:pPr>
            <w:r w:rsidRPr="002D2AA6">
              <w:rPr>
                <w:rFonts w:ascii="Times New Roman" w:hAnsi="Times New Roman" w:cs="Times New Roman"/>
                <w:b/>
                <w:sz w:val="24"/>
                <w:szCs w:val="24"/>
              </w:rPr>
              <w:t>Osnovnoškolsko obrazovanje</w:t>
            </w:r>
          </w:p>
        </w:tc>
        <w:tc>
          <w:tcPr>
            <w:tcW w:w="2824" w:type="dxa"/>
          </w:tcPr>
          <w:p w14:paraId="26C738AC" w14:textId="77777777" w:rsidR="001F4DA8" w:rsidRPr="002D2AA6" w:rsidRDefault="001F4DA8" w:rsidP="00D04950">
            <w:pPr>
              <w:jc w:val="both"/>
              <w:rPr>
                <w:rFonts w:ascii="Times New Roman" w:hAnsi="Times New Roman" w:cs="Times New Roman"/>
                <w:b/>
                <w:sz w:val="24"/>
                <w:szCs w:val="24"/>
              </w:rPr>
            </w:pPr>
            <w:r>
              <w:rPr>
                <w:rFonts w:ascii="Times New Roman" w:hAnsi="Times New Roman" w:cs="Times New Roman"/>
                <w:b/>
                <w:sz w:val="24"/>
                <w:szCs w:val="24"/>
              </w:rPr>
              <w:t>973,98</w:t>
            </w:r>
          </w:p>
        </w:tc>
        <w:tc>
          <w:tcPr>
            <w:tcW w:w="2895" w:type="dxa"/>
          </w:tcPr>
          <w:p w14:paraId="43D5D662" w14:textId="77777777" w:rsidR="001F4DA8" w:rsidRPr="002D2AA6" w:rsidRDefault="001F4DA8" w:rsidP="00D04950">
            <w:pPr>
              <w:jc w:val="both"/>
              <w:rPr>
                <w:rFonts w:ascii="Times New Roman" w:hAnsi="Times New Roman" w:cs="Times New Roman"/>
                <w:b/>
                <w:sz w:val="24"/>
                <w:szCs w:val="24"/>
              </w:rPr>
            </w:pPr>
          </w:p>
        </w:tc>
      </w:tr>
      <w:tr w:rsidR="001F4DA8" w14:paraId="00E2B263" w14:textId="77777777" w:rsidTr="00D04950">
        <w:trPr>
          <w:trHeight w:val="889"/>
        </w:trPr>
        <w:tc>
          <w:tcPr>
            <w:tcW w:w="1217" w:type="dxa"/>
            <w:vMerge/>
          </w:tcPr>
          <w:p w14:paraId="537D6C92" w14:textId="77777777" w:rsidR="001F4DA8" w:rsidRDefault="001F4DA8" w:rsidP="00D04950">
            <w:pPr>
              <w:jc w:val="both"/>
              <w:rPr>
                <w:rFonts w:ascii="Times New Roman" w:hAnsi="Times New Roman" w:cs="Times New Roman"/>
                <w:sz w:val="24"/>
                <w:szCs w:val="24"/>
              </w:rPr>
            </w:pPr>
          </w:p>
        </w:tc>
        <w:tc>
          <w:tcPr>
            <w:tcW w:w="2334" w:type="dxa"/>
          </w:tcPr>
          <w:p w14:paraId="0DBB015F"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2.1.novčana pomoć školama u održavanju manifestacija</w:t>
            </w:r>
          </w:p>
        </w:tc>
        <w:tc>
          <w:tcPr>
            <w:tcW w:w="2824" w:type="dxa"/>
          </w:tcPr>
          <w:p w14:paraId="5A30554E"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200,00</w:t>
            </w:r>
          </w:p>
        </w:tc>
        <w:tc>
          <w:tcPr>
            <w:tcW w:w="2895" w:type="dxa"/>
          </w:tcPr>
          <w:p w14:paraId="0B45693B"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Opći prihodi i primitci</w:t>
            </w:r>
          </w:p>
        </w:tc>
      </w:tr>
      <w:tr w:rsidR="001F4DA8" w14:paraId="562E79C6" w14:textId="77777777" w:rsidTr="00D04950">
        <w:trPr>
          <w:trHeight w:val="1244"/>
        </w:trPr>
        <w:tc>
          <w:tcPr>
            <w:tcW w:w="1217" w:type="dxa"/>
            <w:vMerge/>
          </w:tcPr>
          <w:p w14:paraId="13E22B0D" w14:textId="77777777" w:rsidR="001F4DA8" w:rsidRDefault="001F4DA8" w:rsidP="00D04950">
            <w:pPr>
              <w:jc w:val="both"/>
              <w:rPr>
                <w:rFonts w:ascii="Times New Roman" w:hAnsi="Times New Roman" w:cs="Times New Roman"/>
                <w:sz w:val="24"/>
                <w:szCs w:val="24"/>
              </w:rPr>
            </w:pPr>
          </w:p>
        </w:tc>
        <w:tc>
          <w:tcPr>
            <w:tcW w:w="2334" w:type="dxa"/>
          </w:tcPr>
          <w:p w14:paraId="669A5635"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2.2.financiranje dodatnih obrazovnih materijala za učenike osnovnih škola</w:t>
            </w:r>
          </w:p>
        </w:tc>
        <w:tc>
          <w:tcPr>
            <w:tcW w:w="2824" w:type="dxa"/>
          </w:tcPr>
          <w:p w14:paraId="49EA1558"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773,98</w:t>
            </w:r>
          </w:p>
        </w:tc>
        <w:tc>
          <w:tcPr>
            <w:tcW w:w="2895" w:type="dxa"/>
          </w:tcPr>
          <w:p w14:paraId="3441AA49"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Opći prihodi i primici</w:t>
            </w:r>
          </w:p>
        </w:tc>
      </w:tr>
      <w:tr w:rsidR="001F4DA8" w14:paraId="74FEA560" w14:textId="77777777" w:rsidTr="00D04950">
        <w:trPr>
          <w:trHeight w:val="203"/>
        </w:trPr>
        <w:tc>
          <w:tcPr>
            <w:tcW w:w="1217" w:type="dxa"/>
            <w:vMerge w:val="restart"/>
          </w:tcPr>
          <w:p w14:paraId="5002972A"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3.</w:t>
            </w:r>
          </w:p>
        </w:tc>
        <w:tc>
          <w:tcPr>
            <w:tcW w:w="2334" w:type="dxa"/>
          </w:tcPr>
          <w:p w14:paraId="0E6E183A" w14:textId="77777777" w:rsidR="001F4DA8" w:rsidRPr="00E66C01" w:rsidRDefault="001F4DA8" w:rsidP="00D04950">
            <w:pPr>
              <w:jc w:val="both"/>
              <w:rPr>
                <w:rFonts w:ascii="Times New Roman" w:hAnsi="Times New Roman" w:cs="Times New Roman"/>
                <w:b/>
                <w:sz w:val="24"/>
                <w:szCs w:val="24"/>
              </w:rPr>
            </w:pPr>
            <w:r w:rsidRPr="00E66C01">
              <w:rPr>
                <w:rFonts w:ascii="Times New Roman" w:hAnsi="Times New Roman" w:cs="Times New Roman"/>
                <w:b/>
                <w:sz w:val="24"/>
                <w:szCs w:val="24"/>
              </w:rPr>
              <w:t>Srednjoškolsko obrazovanje</w:t>
            </w:r>
          </w:p>
        </w:tc>
        <w:tc>
          <w:tcPr>
            <w:tcW w:w="2824" w:type="dxa"/>
          </w:tcPr>
          <w:p w14:paraId="30A4271D" w14:textId="77777777" w:rsidR="001F4DA8" w:rsidRPr="00E66C01" w:rsidRDefault="001F4DA8" w:rsidP="00D04950">
            <w:pPr>
              <w:jc w:val="both"/>
              <w:rPr>
                <w:rFonts w:ascii="Times New Roman" w:hAnsi="Times New Roman" w:cs="Times New Roman"/>
                <w:b/>
                <w:sz w:val="24"/>
                <w:szCs w:val="24"/>
              </w:rPr>
            </w:pPr>
            <w:r>
              <w:rPr>
                <w:rFonts w:ascii="Times New Roman" w:hAnsi="Times New Roman" w:cs="Times New Roman"/>
                <w:b/>
                <w:sz w:val="24"/>
                <w:szCs w:val="24"/>
              </w:rPr>
              <w:t>17.900,00</w:t>
            </w:r>
          </w:p>
        </w:tc>
        <w:tc>
          <w:tcPr>
            <w:tcW w:w="2895" w:type="dxa"/>
          </w:tcPr>
          <w:p w14:paraId="247D464C" w14:textId="77777777" w:rsidR="001F4DA8" w:rsidRDefault="001F4DA8" w:rsidP="00D04950">
            <w:pPr>
              <w:jc w:val="both"/>
              <w:rPr>
                <w:rFonts w:ascii="Times New Roman" w:hAnsi="Times New Roman" w:cs="Times New Roman"/>
                <w:sz w:val="24"/>
                <w:szCs w:val="24"/>
              </w:rPr>
            </w:pPr>
          </w:p>
        </w:tc>
      </w:tr>
      <w:tr w:rsidR="001F4DA8" w14:paraId="4FCE4155" w14:textId="77777777" w:rsidTr="00D04950">
        <w:trPr>
          <w:trHeight w:val="225"/>
        </w:trPr>
        <w:tc>
          <w:tcPr>
            <w:tcW w:w="1217" w:type="dxa"/>
            <w:vMerge/>
          </w:tcPr>
          <w:p w14:paraId="681B56EC" w14:textId="77777777" w:rsidR="001F4DA8" w:rsidRDefault="001F4DA8" w:rsidP="00D04950">
            <w:pPr>
              <w:jc w:val="both"/>
              <w:rPr>
                <w:rFonts w:ascii="Times New Roman" w:hAnsi="Times New Roman" w:cs="Times New Roman"/>
                <w:sz w:val="24"/>
                <w:szCs w:val="24"/>
              </w:rPr>
            </w:pPr>
          </w:p>
        </w:tc>
        <w:tc>
          <w:tcPr>
            <w:tcW w:w="2334" w:type="dxa"/>
          </w:tcPr>
          <w:p w14:paraId="7BE29018"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3.1.prijevoz učenika srednjih škola</w:t>
            </w:r>
          </w:p>
        </w:tc>
        <w:tc>
          <w:tcPr>
            <w:tcW w:w="2824" w:type="dxa"/>
          </w:tcPr>
          <w:p w14:paraId="3DBEEC4B"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9.700,00</w:t>
            </w:r>
          </w:p>
        </w:tc>
        <w:tc>
          <w:tcPr>
            <w:tcW w:w="2895" w:type="dxa"/>
          </w:tcPr>
          <w:p w14:paraId="607BD196"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Opći prihodi i primitci</w:t>
            </w:r>
          </w:p>
          <w:p w14:paraId="09244741" w14:textId="77777777" w:rsidR="001F4DA8" w:rsidRDefault="001F4DA8" w:rsidP="00D04950">
            <w:pPr>
              <w:jc w:val="both"/>
              <w:rPr>
                <w:rFonts w:ascii="Times New Roman" w:hAnsi="Times New Roman" w:cs="Times New Roman"/>
                <w:sz w:val="24"/>
                <w:szCs w:val="24"/>
              </w:rPr>
            </w:pPr>
            <w:r w:rsidRPr="007C5F99">
              <w:rPr>
                <w:rFonts w:ascii="Times New Roman" w:hAnsi="Times New Roman" w:cs="Times New Roman"/>
                <w:sz w:val="24"/>
                <w:szCs w:val="24"/>
              </w:rPr>
              <w:t>Pomoći iz državnog proračuna kroz opće prihode i primitke</w:t>
            </w:r>
          </w:p>
        </w:tc>
      </w:tr>
      <w:tr w:rsidR="001F4DA8" w14:paraId="2E02C5C0" w14:textId="77777777" w:rsidTr="00D04950">
        <w:trPr>
          <w:trHeight w:val="225"/>
        </w:trPr>
        <w:tc>
          <w:tcPr>
            <w:tcW w:w="1217" w:type="dxa"/>
            <w:vMerge/>
          </w:tcPr>
          <w:p w14:paraId="36AD46FA" w14:textId="77777777" w:rsidR="001F4DA8" w:rsidRDefault="001F4DA8" w:rsidP="00D04950">
            <w:pPr>
              <w:jc w:val="both"/>
              <w:rPr>
                <w:rFonts w:ascii="Times New Roman" w:hAnsi="Times New Roman" w:cs="Times New Roman"/>
                <w:sz w:val="24"/>
                <w:szCs w:val="24"/>
              </w:rPr>
            </w:pPr>
          </w:p>
        </w:tc>
        <w:tc>
          <w:tcPr>
            <w:tcW w:w="2334" w:type="dxa"/>
          </w:tcPr>
          <w:p w14:paraId="3088AA48"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3.2.usluga posebnog linijskog prijevoza</w:t>
            </w:r>
          </w:p>
        </w:tc>
        <w:tc>
          <w:tcPr>
            <w:tcW w:w="2824" w:type="dxa"/>
          </w:tcPr>
          <w:p w14:paraId="05F94E3F"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8.200,00</w:t>
            </w:r>
          </w:p>
        </w:tc>
        <w:tc>
          <w:tcPr>
            <w:tcW w:w="2895" w:type="dxa"/>
          </w:tcPr>
          <w:p w14:paraId="483B824E"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Pomoći iz državnog proračuna kroz opće prihode i primitke</w:t>
            </w:r>
          </w:p>
        </w:tc>
      </w:tr>
      <w:tr w:rsidR="001F4DA8" w14:paraId="31F61BB4" w14:textId="77777777" w:rsidTr="00D04950">
        <w:trPr>
          <w:trHeight w:val="218"/>
        </w:trPr>
        <w:tc>
          <w:tcPr>
            <w:tcW w:w="1217" w:type="dxa"/>
            <w:vMerge w:val="restart"/>
          </w:tcPr>
          <w:p w14:paraId="3B69214E"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4.</w:t>
            </w:r>
          </w:p>
        </w:tc>
        <w:tc>
          <w:tcPr>
            <w:tcW w:w="2334" w:type="dxa"/>
          </w:tcPr>
          <w:p w14:paraId="4B2F7CE9" w14:textId="77777777" w:rsidR="001F4DA8" w:rsidRPr="00E66C01" w:rsidRDefault="001F4DA8" w:rsidP="00D04950">
            <w:pPr>
              <w:jc w:val="both"/>
              <w:rPr>
                <w:rFonts w:ascii="Times New Roman" w:hAnsi="Times New Roman" w:cs="Times New Roman"/>
                <w:b/>
                <w:sz w:val="24"/>
                <w:szCs w:val="24"/>
              </w:rPr>
            </w:pPr>
            <w:r w:rsidRPr="00E66C01">
              <w:rPr>
                <w:rFonts w:ascii="Times New Roman" w:hAnsi="Times New Roman" w:cs="Times New Roman"/>
                <w:b/>
                <w:sz w:val="24"/>
                <w:szCs w:val="24"/>
              </w:rPr>
              <w:t>Visokoškolsko obrazovanje</w:t>
            </w:r>
          </w:p>
        </w:tc>
        <w:tc>
          <w:tcPr>
            <w:tcW w:w="2824" w:type="dxa"/>
          </w:tcPr>
          <w:p w14:paraId="77D7CCBC" w14:textId="77777777" w:rsidR="001F4DA8" w:rsidRPr="00E66C01" w:rsidRDefault="001F4DA8" w:rsidP="00D04950">
            <w:pPr>
              <w:jc w:val="both"/>
              <w:rPr>
                <w:rFonts w:ascii="Times New Roman" w:hAnsi="Times New Roman" w:cs="Times New Roman"/>
                <w:b/>
                <w:sz w:val="24"/>
                <w:szCs w:val="24"/>
              </w:rPr>
            </w:pPr>
            <w:r>
              <w:rPr>
                <w:rFonts w:ascii="Times New Roman" w:hAnsi="Times New Roman" w:cs="Times New Roman"/>
                <w:b/>
                <w:sz w:val="24"/>
                <w:szCs w:val="24"/>
              </w:rPr>
              <w:t>7.800,00</w:t>
            </w:r>
          </w:p>
        </w:tc>
        <w:tc>
          <w:tcPr>
            <w:tcW w:w="2895" w:type="dxa"/>
          </w:tcPr>
          <w:p w14:paraId="2CD63D30" w14:textId="77777777" w:rsidR="001F4DA8" w:rsidRDefault="001F4DA8" w:rsidP="00D04950">
            <w:pPr>
              <w:jc w:val="both"/>
              <w:rPr>
                <w:rFonts w:ascii="Times New Roman" w:hAnsi="Times New Roman" w:cs="Times New Roman"/>
                <w:sz w:val="24"/>
                <w:szCs w:val="24"/>
              </w:rPr>
            </w:pPr>
          </w:p>
        </w:tc>
      </w:tr>
      <w:tr w:rsidR="001F4DA8" w14:paraId="38EAC56C" w14:textId="77777777" w:rsidTr="00D04950">
        <w:trPr>
          <w:trHeight w:val="585"/>
        </w:trPr>
        <w:tc>
          <w:tcPr>
            <w:tcW w:w="1217" w:type="dxa"/>
            <w:vMerge/>
          </w:tcPr>
          <w:p w14:paraId="499183E2" w14:textId="77777777" w:rsidR="001F4DA8" w:rsidRDefault="001F4DA8" w:rsidP="00D04950">
            <w:pPr>
              <w:jc w:val="both"/>
              <w:rPr>
                <w:rFonts w:ascii="Times New Roman" w:hAnsi="Times New Roman" w:cs="Times New Roman"/>
                <w:sz w:val="24"/>
                <w:szCs w:val="24"/>
              </w:rPr>
            </w:pPr>
          </w:p>
        </w:tc>
        <w:tc>
          <w:tcPr>
            <w:tcW w:w="2334" w:type="dxa"/>
          </w:tcPr>
          <w:p w14:paraId="6E7D577B"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4.1.jednokratne novčane potpore studentima</w:t>
            </w:r>
          </w:p>
        </w:tc>
        <w:tc>
          <w:tcPr>
            <w:tcW w:w="2824" w:type="dxa"/>
          </w:tcPr>
          <w:p w14:paraId="5991F67A" w14:textId="77777777" w:rsidR="001F4DA8" w:rsidRDefault="001F4DA8" w:rsidP="00D04950">
            <w:pPr>
              <w:jc w:val="both"/>
              <w:rPr>
                <w:rFonts w:ascii="Times New Roman" w:hAnsi="Times New Roman" w:cs="Times New Roman"/>
                <w:sz w:val="24"/>
                <w:szCs w:val="24"/>
              </w:rPr>
            </w:pPr>
            <w:r>
              <w:rPr>
                <w:rFonts w:ascii="Times New Roman" w:hAnsi="Times New Roman" w:cs="Times New Roman"/>
                <w:sz w:val="24"/>
                <w:szCs w:val="24"/>
              </w:rPr>
              <w:t>7.800,00</w:t>
            </w:r>
          </w:p>
        </w:tc>
        <w:tc>
          <w:tcPr>
            <w:tcW w:w="2895" w:type="dxa"/>
          </w:tcPr>
          <w:p w14:paraId="4FA99CA2" w14:textId="77777777" w:rsidR="001F4DA8" w:rsidRDefault="001F4DA8" w:rsidP="00D04950">
            <w:pPr>
              <w:jc w:val="both"/>
              <w:rPr>
                <w:rFonts w:ascii="Times New Roman" w:hAnsi="Times New Roman" w:cs="Times New Roman"/>
                <w:sz w:val="24"/>
                <w:szCs w:val="24"/>
              </w:rPr>
            </w:pPr>
            <w:r w:rsidRPr="007C5F99">
              <w:rPr>
                <w:rFonts w:ascii="Times New Roman" w:hAnsi="Times New Roman" w:cs="Times New Roman"/>
                <w:sz w:val="24"/>
                <w:szCs w:val="24"/>
              </w:rPr>
              <w:t>Pomoći iz državnog proračuna kroz opće prihode i primitke</w:t>
            </w:r>
          </w:p>
        </w:tc>
      </w:tr>
      <w:tr w:rsidR="001F4DA8" w:rsidRPr="00F4345D" w14:paraId="24A61F64" w14:textId="77777777" w:rsidTr="00D04950">
        <w:trPr>
          <w:trHeight w:val="165"/>
        </w:trPr>
        <w:tc>
          <w:tcPr>
            <w:tcW w:w="3551" w:type="dxa"/>
            <w:gridSpan w:val="2"/>
          </w:tcPr>
          <w:p w14:paraId="21A4A085" w14:textId="77777777" w:rsidR="001F4DA8" w:rsidRDefault="001F4DA8" w:rsidP="00D04950">
            <w:pPr>
              <w:jc w:val="center"/>
              <w:rPr>
                <w:rFonts w:ascii="Times New Roman" w:hAnsi="Times New Roman" w:cs="Times New Roman"/>
                <w:b/>
                <w:sz w:val="24"/>
                <w:szCs w:val="24"/>
              </w:rPr>
            </w:pPr>
            <w:r w:rsidRPr="00F4345D">
              <w:rPr>
                <w:rFonts w:ascii="Times New Roman" w:hAnsi="Times New Roman" w:cs="Times New Roman"/>
                <w:b/>
                <w:sz w:val="24"/>
                <w:szCs w:val="24"/>
              </w:rPr>
              <w:t>UKUPNO</w:t>
            </w:r>
          </w:p>
        </w:tc>
        <w:tc>
          <w:tcPr>
            <w:tcW w:w="5719" w:type="dxa"/>
            <w:gridSpan w:val="2"/>
          </w:tcPr>
          <w:p w14:paraId="43AED174" w14:textId="77777777" w:rsidR="001F4DA8" w:rsidRPr="00F4345D" w:rsidRDefault="001F4DA8" w:rsidP="00D04950">
            <w:pPr>
              <w:rPr>
                <w:rFonts w:ascii="Times New Roman" w:hAnsi="Times New Roman" w:cs="Times New Roman"/>
                <w:b/>
                <w:sz w:val="24"/>
                <w:szCs w:val="24"/>
              </w:rPr>
            </w:pPr>
            <w:r>
              <w:rPr>
                <w:rFonts w:ascii="Times New Roman" w:hAnsi="Times New Roman" w:cs="Times New Roman"/>
                <w:b/>
                <w:sz w:val="24"/>
                <w:szCs w:val="24"/>
              </w:rPr>
              <w:t>89.231,40</w:t>
            </w:r>
          </w:p>
        </w:tc>
      </w:tr>
    </w:tbl>
    <w:p w14:paraId="140F076A" w14:textId="77777777" w:rsidR="001F4DA8" w:rsidRPr="00F4345D" w:rsidRDefault="001F4DA8" w:rsidP="001F4DA8">
      <w:pPr>
        <w:jc w:val="both"/>
        <w:rPr>
          <w:rFonts w:ascii="Times New Roman" w:hAnsi="Times New Roman" w:cs="Times New Roman"/>
          <w:b/>
          <w:sz w:val="24"/>
          <w:szCs w:val="24"/>
        </w:rPr>
      </w:pPr>
    </w:p>
    <w:p w14:paraId="1F9C16F2" w14:textId="77777777" w:rsidR="001F4DA8" w:rsidRPr="00AA544D" w:rsidRDefault="001F4DA8" w:rsidP="001F4DA8">
      <w:pPr>
        <w:jc w:val="center"/>
        <w:rPr>
          <w:rFonts w:ascii="Times New Roman" w:hAnsi="Times New Roman" w:cs="Times New Roman"/>
          <w:sz w:val="24"/>
          <w:szCs w:val="24"/>
        </w:rPr>
      </w:pPr>
      <w:bookmarkStart w:id="10" w:name="OLE_LINK1"/>
      <w:r w:rsidRPr="00AA544D">
        <w:rPr>
          <w:rFonts w:ascii="Times New Roman" w:hAnsi="Times New Roman" w:cs="Times New Roman"/>
          <w:sz w:val="24"/>
          <w:szCs w:val="24"/>
        </w:rPr>
        <w:t>Članak 7.</w:t>
      </w:r>
    </w:p>
    <w:p w14:paraId="4229068C"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Financijska sredstva za ostvarivanje Programa javnih potreba u predškolskom odgoju i obrazovanju osigurat će se iz Proračuna Općine Šodolovci za 202</w:t>
      </w:r>
      <w:r>
        <w:rPr>
          <w:rFonts w:ascii="Times New Roman" w:hAnsi="Times New Roman" w:cs="Times New Roman"/>
          <w:sz w:val="24"/>
          <w:szCs w:val="24"/>
        </w:rPr>
        <w:t>6</w:t>
      </w:r>
      <w:r w:rsidRPr="00AA544D">
        <w:rPr>
          <w:rFonts w:ascii="Times New Roman" w:hAnsi="Times New Roman" w:cs="Times New Roman"/>
          <w:sz w:val="24"/>
          <w:szCs w:val="24"/>
        </w:rPr>
        <w:t>. godinu ovisno o priljevu sredstava u Proračun.</w:t>
      </w:r>
    </w:p>
    <w:p w14:paraId="3AED1163" w14:textId="77777777" w:rsidR="001F4DA8" w:rsidRPr="00AA544D" w:rsidRDefault="001F4DA8" w:rsidP="001F4DA8">
      <w:pPr>
        <w:jc w:val="center"/>
        <w:rPr>
          <w:rFonts w:ascii="Times New Roman" w:hAnsi="Times New Roman" w:cs="Times New Roman"/>
          <w:sz w:val="24"/>
          <w:szCs w:val="24"/>
        </w:rPr>
      </w:pPr>
      <w:r w:rsidRPr="00AA544D">
        <w:rPr>
          <w:rFonts w:ascii="Times New Roman" w:hAnsi="Times New Roman" w:cs="Times New Roman"/>
          <w:sz w:val="24"/>
          <w:szCs w:val="24"/>
        </w:rPr>
        <w:t>Članak 8.</w:t>
      </w:r>
    </w:p>
    <w:p w14:paraId="33C0C55A"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Program javnih potreba u predškolskom odgoju i obrazovanju Općine Šodolovci za 202</w:t>
      </w:r>
      <w:r>
        <w:rPr>
          <w:rFonts w:ascii="Times New Roman" w:hAnsi="Times New Roman" w:cs="Times New Roman"/>
          <w:sz w:val="24"/>
          <w:szCs w:val="24"/>
        </w:rPr>
        <w:t>6</w:t>
      </w:r>
      <w:r w:rsidRPr="00AA544D">
        <w:rPr>
          <w:rFonts w:ascii="Times New Roman" w:hAnsi="Times New Roman" w:cs="Times New Roman"/>
          <w:sz w:val="24"/>
          <w:szCs w:val="24"/>
        </w:rPr>
        <w:t xml:space="preserve">. godinu </w:t>
      </w:r>
      <w:r>
        <w:rPr>
          <w:rFonts w:ascii="Times New Roman" w:hAnsi="Times New Roman" w:cs="Times New Roman"/>
          <w:sz w:val="24"/>
          <w:szCs w:val="24"/>
        </w:rPr>
        <w:t>stupa na snagu osmog dana od dana objave u</w:t>
      </w:r>
      <w:r w:rsidRPr="00AA544D">
        <w:rPr>
          <w:rFonts w:ascii="Times New Roman" w:hAnsi="Times New Roman" w:cs="Times New Roman"/>
          <w:sz w:val="24"/>
          <w:szCs w:val="24"/>
        </w:rPr>
        <w:t xml:space="preserve"> „</w:t>
      </w:r>
      <w:r>
        <w:rPr>
          <w:rFonts w:ascii="Times New Roman" w:hAnsi="Times New Roman" w:cs="Times New Roman"/>
          <w:sz w:val="24"/>
          <w:szCs w:val="24"/>
        </w:rPr>
        <w:t>S</w:t>
      </w:r>
      <w:r w:rsidRPr="00AA544D">
        <w:rPr>
          <w:rFonts w:ascii="Times New Roman" w:hAnsi="Times New Roman" w:cs="Times New Roman"/>
          <w:sz w:val="24"/>
          <w:szCs w:val="24"/>
        </w:rPr>
        <w:t>lužbenom glasniku općine Šodolovci“ a primjenjuje se od 01. siječnja 202</w:t>
      </w:r>
      <w:r>
        <w:rPr>
          <w:rFonts w:ascii="Times New Roman" w:hAnsi="Times New Roman" w:cs="Times New Roman"/>
          <w:sz w:val="24"/>
          <w:szCs w:val="24"/>
        </w:rPr>
        <w:t>6</w:t>
      </w:r>
      <w:r w:rsidRPr="00AA544D">
        <w:rPr>
          <w:rFonts w:ascii="Times New Roman" w:hAnsi="Times New Roman" w:cs="Times New Roman"/>
          <w:sz w:val="24"/>
          <w:szCs w:val="24"/>
        </w:rPr>
        <w:t>. godine.</w:t>
      </w:r>
    </w:p>
    <w:p w14:paraId="055FE4FE" w14:textId="77777777" w:rsidR="001F4DA8" w:rsidRPr="00AA544D" w:rsidRDefault="001F4DA8" w:rsidP="001F4DA8">
      <w:pPr>
        <w:jc w:val="both"/>
        <w:rPr>
          <w:rFonts w:ascii="Times New Roman" w:hAnsi="Times New Roman" w:cs="Times New Roman"/>
          <w:sz w:val="24"/>
          <w:szCs w:val="24"/>
        </w:rPr>
      </w:pPr>
    </w:p>
    <w:p w14:paraId="4AE088D7"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 xml:space="preserve">KLASA: </w:t>
      </w:r>
      <w:r>
        <w:rPr>
          <w:rFonts w:ascii="Times New Roman" w:hAnsi="Times New Roman" w:cs="Times New Roman"/>
          <w:sz w:val="24"/>
          <w:szCs w:val="24"/>
        </w:rPr>
        <w:t>602-05/25-01/1</w:t>
      </w:r>
    </w:p>
    <w:p w14:paraId="22EE6C29"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 xml:space="preserve">URBROJ: </w:t>
      </w:r>
      <w:r>
        <w:rPr>
          <w:rFonts w:ascii="Times New Roman" w:hAnsi="Times New Roman" w:cs="Times New Roman"/>
          <w:sz w:val="24"/>
          <w:szCs w:val="24"/>
        </w:rPr>
        <w:t>2158-36-01-25-1</w:t>
      </w:r>
    </w:p>
    <w:p w14:paraId="2FB82262" w14:textId="77777777" w:rsidR="001F4DA8" w:rsidRPr="00AA544D" w:rsidRDefault="001F4DA8" w:rsidP="001F4DA8">
      <w:pPr>
        <w:jc w:val="both"/>
        <w:rPr>
          <w:rFonts w:ascii="Times New Roman" w:hAnsi="Times New Roman" w:cs="Times New Roman"/>
          <w:sz w:val="24"/>
          <w:szCs w:val="24"/>
        </w:rPr>
      </w:pPr>
      <w:r w:rsidRPr="00AA544D">
        <w:rPr>
          <w:rFonts w:ascii="Times New Roman" w:hAnsi="Times New Roman" w:cs="Times New Roman"/>
          <w:sz w:val="24"/>
          <w:szCs w:val="24"/>
        </w:rPr>
        <w:t>Šodolovci, 1</w:t>
      </w:r>
      <w:r>
        <w:rPr>
          <w:rFonts w:ascii="Times New Roman" w:hAnsi="Times New Roman" w:cs="Times New Roman"/>
          <w:sz w:val="24"/>
          <w:szCs w:val="24"/>
        </w:rPr>
        <w:t>5</w:t>
      </w:r>
      <w:r w:rsidRPr="00AA544D">
        <w:rPr>
          <w:rFonts w:ascii="Times New Roman" w:hAnsi="Times New Roman" w:cs="Times New Roman"/>
          <w:sz w:val="24"/>
          <w:szCs w:val="24"/>
        </w:rPr>
        <w:t>. prosinca 202</w:t>
      </w:r>
      <w:r>
        <w:rPr>
          <w:rFonts w:ascii="Times New Roman" w:hAnsi="Times New Roman" w:cs="Times New Roman"/>
          <w:sz w:val="24"/>
          <w:szCs w:val="24"/>
        </w:rPr>
        <w:t>5</w:t>
      </w:r>
      <w:r w:rsidRPr="00AA544D">
        <w:rPr>
          <w:rFonts w:ascii="Times New Roman" w:hAnsi="Times New Roman" w:cs="Times New Roman"/>
          <w:sz w:val="24"/>
          <w:szCs w:val="24"/>
        </w:rPr>
        <w:t xml:space="preserve">.                                   </w:t>
      </w:r>
    </w:p>
    <w:p w14:paraId="460BDA00" w14:textId="77777777" w:rsidR="001F4DA8" w:rsidRPr="00AA544D" w:rsidRDefault="001F4DA8" w:rsidP="001F4DA8">
      <w:pPr>
        <w:jc w:val="right"/>
        <w:rPr>
          <w:rFonts w:ascii="Times New Roman" w:hAnsi="Times New Roman" w:cs="Times New Roman"/>
          <w:sz w:val="24"/>
          <w:szCs w:val="24"/>
        </w:rPr>
      </w:pPr>
      <w:r w:rsidRPr="00AA544D">
        <w:rPr>
          <w:rFonts w:ascii="Times New Roman" w:hAnsi="Times New Roman" w:cs="Times New Roman"/>
          <w:sz w:val="24"/>
          <w:szCs w:val="24"/>
        </w:rPr>
        <w:t>PREDSJEDNIK OPĆINSKOG VIJEĆA:</w:t>
      </w:r>
    </w:p>
    <w:p w14:paraId="4FB70804" w14:textId="77777777" w:rsidR="001F4DA8" w:rsidRPr="009E6C51" w:rsidRDefault="001F4DA8" w:rsidP="001F4DA8">
      <w:pPr>
        <w:jc w:val="both"/>
        <w:rPr>
          <w:rFonts w:ascii="Times New Roman" w:hAnsi="Times New Roman" w:cs="Times New Roman"/>
          <w:sz w:val="24"/>
          <w:szCs w:val="24"/>
        </w:rPr>
      </w:pPr>
      <w:r>
        <w:rPr>
          <w:rFonts w:ascii="Times New Roman" w:hAnsi="Times New Roman" w:cs="Times New Roman"/>
          <w:sz w:val="24"/>
          <w:szCs w:val="24"/>
        </w:rPr>
        <w:t xml:space="preserve">                                                                                                          Lazar </w:t>
      </w:r>
      <w:proofErr w:type="spellStart"/>
      <w:r>
        <w:rPr>
          <w:rFonts w:ascii="Times New Roman" w:hAnsi="Times New Roman" w:cs="Times New Roman"/>
          <w:sz w:val="24"/>
          <w:szCs w:val="24"/>
        </w:rPr>
        <w:t>Telenta</w:t>
      </w:r>
      <w:proofErr w:type="spellEnd"/>
      <w:r>
        <w:rPr>
          <w:rFonts w:ascii="Times New Roman" w:hAnsi="Times New Roman" w:cs="Times New Roman"/>
          <w:sz w:val="24"/>
          <w:szCs w:val="24"/>
        </w:rPr>
        <w:t xml:space="preserve"> </w:t>
      </w:r>
    </w:p>
    <w:p w14:paraId="3BBB6F60" w14:textId="77777777" w:rsidR="001F4DA8" w:rsidRDefault="001F4DA8" w:rsidP="001F4DA8"/>
    <w:bookmarkEnd w:id="10"/>
    <w:p w14:paraId="20AC7B43" w14:textId="77777777" w:rsidR="001F4DA8" w:rsidRPr="006A6AC8" w:rsidRDefault="001F4DA8" w:rsidP="001F4DA8">
      <w:pPr>
        <w:rPr>
          <w:rFonts w:ascii="Times New Roman" w:hAnsi="Times New Roman" w:cs="Times New Roman"/>
          <w:sz w:val="24"/>
          <w:szCs w:val="24"/>
        </w:rPr>
      </w:pPr>
    </w:p>
    <w:p w14:paraId="76CBB3C9" w14:textId="77777777" w:rsidR="00AF4DFA" w:rsidRDefault="00AF4DFA" w:rsidP="00DA5AA4">
      <w:pPr>
        <w:tabs>
          <w:tab w:val="left" w:pos="2445"/>
        </w:tabs>
        <w:rPr>
          <w:rFonts w:ascii="Times New Roman" w:hAnsi="Times New Roman" w:cs="Times New Roman"/>
        </w:rPr>
      </w:pPr>
    </w:p>
    <w:p w14:paraId="165A21B0" w14:textId="77777777" w:rsidR="001F4DA8" w:rsidRDefault="001F4DA8" w:rsidP="00DA5AA4">
      <w:pPr>
        <w:tabs>
          <w:tab w:val="left" w:pos="2445"/>
        </w:tabs>
        <w:rPr>
          <w:rFonts w:ascii="Times New Roman" w:hAnsi="Times New Roman" w:cs="Times New Roman"/>
        </w:rPr>
      </w:pPr>
    </w:p>
    <w:p w14:paraId="7C21BA17" w14:textId="77777777" w:rsidR="001F4DA8" w:rsidRDefault="001F4DA8" w:rsidP="00DA5AA4">
      <w:pPr>
        <w:tabs>
          <w:tab w:val="left" w:pos="2445"/>
        </w:tabs>
        <w:rPr>
          <w:rFonts w:ascii="Times New Roman" w:hAnsi="Times New Roman" w:cs="Times New Roman"/>
        </w:rPr>
      </w:pPr>
    </w:p>
    <w:p w14:paraId="0195CD91" w14:textId="77777777" w:rsidR="001F4DA8" w:rsidRDefault="001F4DA8" w:rsidP="00DA5AA4">
      <w:pPr>
        <w:tabs>
          <w:tab w:val="left" w:pos="2445"/>
        </w:tabs>
        <w:rPr>
          <w:rFonts w:ascii="Times New Roman" w:hAnsi="Times New Roman" w:cs="Times New Roman"/>
        </w:rPr>
      </w:pPr>
    </w:p>
    <w:p w14:paraId="5AE2CBBB" w14:textId="77777777" w:rsidR="001F4DA8" w:rsidRDefault="001F4DA8" w:rsidP="00DA5AA4">
      <w:pPr>
        <w:tabs>
          <w:tab w:val="left" w:pos="2445"/>
        </w:tabs>
        <w:rPr>
          <w:rFonts w:ascii="Times New Roman" w:hAnsi="Times New Roman" w:cs="Times New Roman"/>
        </w:rPr>
      </w:pPr>
    </w:p>
    <w:p w14:paraId="4CCE4F6D" w14:textId="77777777" w:rsidR="001F4DA8" w:rsidRDefault="001F4DA8" w:rsidP="00DA5AA4">
      <w:pPr>
        <w:tabs>
          <w:tab w:val="left" w:pos="2445"/>
        </w:tabs>
        <w:rPr>
          <w:rFonts w:ascii="Times New Roman" w:hAnsi="Times New Roman" w:cs="Times New Roman"/>
        </w:rPr>
      </w:pPr>
    </w:p>
    <w:p w14:paraId="5A53E519" w14:textId="77777777" w:rsidR="001F4DA8" w:rsidRDefault="001F4DA8" w:rsidP="00DA5AA4">
      <w:pPr>
        <w:tabs>
          <w:tab w:val="left" w:pos="2445"/>
        </w:tabs>
        <w:rPr>
          <w:rFonts w:ascii="Times New Roman" w:hAnsi="Times New Roman" w:cs="Times New Roman"/>
        </w:rPr>
      </w:pPr>
    </w:p>
    <w:p w14:paraId="496C1856" w14:textId="5ACDCF02" w:rsidR="00BB0DC2" w:rsidRPr="00BB0DC2" w:rsidRDefault="00BB0DC2" w:rsidP="00BB0DC2">
      <w:pPr>
        <w:rPr>
          <w:rFonts w:ascii="Times New Roman" w:eastAsia="Calibri" w:hAnsi="Times New Roman" w:cs="Times New Roman"/>
          <w:kern w:val="0"/>
          <w:sz w:val="20"/>
          <w:szCs w:val="20"/>
          <w14:ligatures w14:val="none"/>
        </w:rPr>
      </w:pPr>
      <w:r w:rsidRPr="00BB0DC2">
        <w:rPr>
          <w:rFonts w:ascii="Times New Roman" w:eastAsia="Calibri" w:hAnsi="Times New Roman" w:cs="Times New Roman"/>
          <w:noProof/>
          <w:kern w:val="0"/>
          <w14:ligatures w14:val="none"/>
        </w:rPr>
        <w:lastRenderedPageBreak/>
        <mc:AlternateContent>
          <mc:Choice Requires="wps">
            <w:drawing>
              <wp:anchor distT="45720" distB="45720" distL="114300" distR="114300" simplePos="0" relativeHeight="251675648" behindDoc="0" locked="0" layoutInCell="1" allowOverlap="1" wp14:anchorId="172894F2" wp14:editId="6DE789AD">
                <wp:simplePos x="0" y="0"/>
                <wp:positionH relativeFrom="margin">
                  <wp:posOffset>68580</wp:posOffset>
                </wp:positionH>
                <wp:positionV relativeFrom="paragraph">
                  <wp:posOffset>457835</wp:posOffset>
                </wp:positionV>
                <wp:extent cx="2120900" cy="756920"/>
                <wp:effectExtent l="0" t="0" r="0" b="5080"/>
                <wp:wrapTopAndBottom/>
                <wp:docPr id="83676604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756920"/>
                        </a:xfrm>
                        <a:prstGeom prst="rect">
                          <a:avLst/>
                        </a:prstGeom>
                        <a:solidFill>
                          <a:srgbClr val="FFFFFF"/>
                        </a:solidFill>
                        <a:ln w="9525">
                          <a:noFill/>
                          <a:miter lim="800000"/>
                          <a:headEnd/>
                          <a:tailEnd/>
                        </a:ln>
                      </wps:spPr>
                      <wps:txbx>
                        <w:txbxContent>
                          <w:p w14:paraId="5F7B992E" w14:textId="77777777" w:rsidR="00BB0DC2" w:rsidRPr="00F93451" w:rsidRDefault="00BB0DC2" w:rsidP="00BB0DC2">
                            <w:pPr>
                              <w:spacing w:after="0" w:line="240" w:lineRule="auto"/>
                              <w:jc w:val="center"/>
                              <w:rPr>
                                <w:rFonts w:cs="Times New Roman"/>
                                <w:b/>
                                <w:sz w:val="18"/>
                              </w:rPr>
                            </w:pPr>
                            <w:r w:rsidRPr="00F93451">
                              <w:rPr>
                                <w:rFonts w:cs="Times New Roman"/>
                                <w:b/>
                                <w:sz w:val="18"/>
                              </w:rPr>
                              <w:t>REPUBLIKA HRVATSKA</w:t>
                            </w:r>
                          </w:p>
                          <w:p w14:paraId="23B05EDE" w14:textId="77777777" w:rsidR="00BB0DC2" w:rsidRPr="00F93451" w:rsidRDefault="00BB0DC2" w:rsidP="00BB0DC2">
                            <w:pPr>
                              <w:spacing w:after="0" w:line="240" w:lineRule="auto"/>
                              <w:jc w:val="center"/>
                              <w:rPr>
                                <w:rFonts w:cs="Times New Roman"/>
                                <w:sz w:val="18"/>
                              </w:rPr>
                            </w:pPr>
                            <w:r>
                              <w:rPr>
                                <w:rFonts w:cs="Times New Roman"/>
                                <w:sz w:val="18"/>
                              </w:rPr>
                              <w:t xml:space="preserve">OSJEČKO BARANJSKA </w:t>
                            </w:r>
                            <w:r w:rsidRPr="00F93451">
                              <w:rPr>
                                <w:rFonts w:cs="Times New Roman"/>
                                <w:sz w:val="18"/>
                              </w:rPr>
                              <w:t>ŽUPANIJA</w:t>
                            </w:r>
                          </w:p>
                          <w:p w14:paraId="4034265E" w14:textId="77777777" w:rsidR="00BB0DC2" w:rsidRDefault="00BB0DC2" w:rsidP="00BB0DC2">
                            <w:pPr>
                              <w:spacing w:after="0" w:line="240" w:lineRule="auto"/>
                              <w:jc w:val="center"/>
                              <w:rPr>
                                <w:rFonts w:cs="Times New Roman"/>
                                <w:b/>
                                <w:sz w:val="18"/>
                              </w:rPr>
                            </w:pPr>
                            <w:r>
                              <w:rPr>
                                <w:rFonts w:cs="Times New Roman"/>
                                <w:b/>
                                <w:sz w:val="18"/>
                              </w:rPr>
                              <w:t>OPĆINA ŠODOLOVCI</w:t>
                            </w:r>
                          </w:p>
                          <w:p w14:paraId="2BB0B513" w14:textId="77777777" w:rsidR="00BB0DC2" w:rsidRPr="00F93451" w:rsidRDefault="00BB0DC2" w:rsidP="00BB0DC2">
                            <w:pPr>
                              <w:spacing w:after="0" w:line="240" w:lineRule="auto"/>
                              <w:jc w:val="center"/>
                              <w:rPr>
                                <w:rFonts w:cs="Times New Roman"/>
                                <w:sz w:val="18"/>
                              </w:rPr>
                            </w:pPr>
                            <w:r>
                              <w:rPr>
                                <w:rFonts w:cs="Times New Roman"/>
                                <w:b/>
                                <w:sz w:val="18"/>
                              </w:rPr>
                              <w:t>OPĆINSKO VIJEĆE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894F2" id="_x0000_s1035" type="#_x0000_t202" style="position:absolute;margin-left:5.4pt;margin-top:36.05pt;width:167pt;height:59.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" stroked="f">
                <v:textbox inset="1mm,1mm,1mm,1mm">
                  <w:txbxContent>
                    <w:p w14:paraId="5F7B992E" w14:textId="77777777" w:rsidR="00BB0DC2" w:rsidRPr="00F93451" w:rsidRDefault="00BB0DC2" w:rsidP="00BB0DC2">
                      <w:pPr>
                        <w:spacing w:after="0" w:line="240" w:lineRule="auto"/>
                        <w:jc w:val="center"/>
                        <w:rPr>
                          <w:rFonts w:cs="Times New Roman"/>
                          <w:b/>
                          <w:sz w:val="18"/>
                        </w:rPr>
                      </w:pPr>
                      <w:r w:rsidRPr="00F93451">
                        <w:rPr>
                          <w:rFonts w:cs="Times New Roman"/>
                          <w:b/>
                          <w:sz w:val="18"/>
                        </w:rPr>
                        <w:t>REPUBLIKA HRVATSKA</w:t>
                      </w:r>
                    </w:p>
                    <w:p w14:paraId="23B05EDE" w14:textId="77777777" w:rsidR="00BB0DC2" w:rsidRPr="00F93451" w:rsidRDefault="00BB0DC2" w:rsidP="00BB0DC2">
                      <w:pPr>
                        <w:spacing w:after="0" w:line="240" w:lineRule="auto"/>
                        <w:jc w:val="center"/>
                        <w:rPr>
                          <w:rFonts w:cs="Times New Roman"/>
                          <w:sz w:val="18"/>
                        </w:rPr>
                      </w:pPr>
                      <w:r>
                        <w:rPr>
                          <w:rFonts w:cs="Times New Roman"/>
                          <w:sz w:val="18"/>
                        </w:rPr>
                        <w:t xml:space="preserve">OSJEČKO BARANJSKA </w:t>
                      </w:r>
                      <w:r w:rsidRPr="00F93451">
                        <w:rPr>
                          <w:rFonts w:cs="Times New Roman"/>
                          <w:sz w:val="18"/>
                        </w:rPr>
                        <w:t>ŽUPANIJA</w:t>
                      </w:r>
                    </w:p>
                    <w:p w14:paraId="4034265E" w14:textId="77777777" w:rsidR="00BB0DC2" w:rsidRDefault="00BB0DC2" w:rsidP="00BB0DC2">
                      <w:pPr>
                        <w:spacing w:after="0" w:line="240" w:lineRule="auto"/>
                        <w:jc w:val="center"/>
                        <w:rPr>
                          <w:rFonts w:cs="Times New Roman"/>
                          <w:b/>
                          <w:sz w:val="18"/>
                        </w:rPr>
                      </w:pPr>
                      <w:r>
                        <w:rPr>
                          <w:rFonts w:cs="Times New Roman"/>
                          <w:b/>
                          <w:sz w:val="18"/>
                        </w:rPr>
                        <w:t>OPĆINA ŠODOLOVCI</w:t>
                      </w:r>
                    </w:p>
                    <w:p w14:paraId="2BB0B513" w14:textId="77777777" w:rsidR="00BB0DC2" w:rsidRPr="00F93451" w:rsidRDefault="00BB0DC2" w:rsidP="00BB0DC2">
                      <w:pPr>
                        <w:spacing w:after="0" w:line="240" w:lineRule="auto"/>
                        <w:jc w:val="center"/>
                        <w:rPr>
                          <w:rFonts w:cs="Times New Roman"/>
                          <w:sz w:val="18"/>
                        </w:rPr>
                      </w:pPr>
                      <w:r>
                        <w:rPr>
                          <w:rFonts w:cs="Times New Roman"/>
                          <w:b/>
                          <w:sz w:val="18"/>
                        </w:rPr>
                        <w:t>OPĆINSKO VIJEĆE</w:t>
                      </w:r>
                    </w:p>
                  </w:txbxContent>
                </v:textbox>
                <w10:wrap type="topAndBottom" anchorx="margin"/>
              </v:shape>
            </w:pict>
          </mc:Fallback>
        </mc:AlternateContent>
      </w:r>
      <w:r w:rsidRPr="00BB0DC2">
        <w:rPr>
          <w:rFonts w:ascii="Times New Roman" w:eastAsia="Calibri"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7028B103" wp14:editId="5FDE374A">
                <wp:simplePos x="0" y="0"/>
                <wp:positionH relativeFrom="margin">
                  <wp:posOffset>889847</wp:posOffset>
                </wp:positionH>
                <wp:positionV relativeFrom="paragraph">
                  <wp:posOffset>0</wp:posOffset>
                </wp:positionV>
                <wp:extent cx="445770" cy="486410"/>
                <wp:effectExtent l="0" t="0" r="0" b="8890"/>
                <wp:wrapTopAndBottom/>
                <wp:docPr id="125714669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486410"/>
                        </a:xfrm>
                        <a:prstGeom prst="rect">
                          <a:avLst/>
                        </a:prstGeom>
                        <a:solidFill>
                          <a:srgbClr val="FFFFFF"/>
                        </a:solidFill>
                        <a:ln w="9525">
                          <a:noFill/>
                          <a:miter lim="800000"/>
                          <a:headEnd/>
                          <a:tailEnd/>
                        </a:ln>
                      </wps:spPr>
                      <wps:txbx>
                        <w:txbxContent>
                          <w:p w14:paraId="6B8BC99C" w14:textId="77777777" w:rsidR="00BB0DC2" w:rsidRDefault="00BB0DC2" w:rsidP="00BB0DC2">
                            <w:r>
                              <w:rPr>
                                <w:noProof/>
                                <w:lang w:eastAsia="hr-HR"/>
                              </w:rPr>
                              <w:drawing>
                                <wp:inline distT="0" distB="0" distL="0" distR="0" wp14:anchorId="750DDF42" wp14:editId="303AEBFA">
                                  <wp:extent cx="406400" cy="406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republike-hrvatske-64.jpg"/>
                                          <pic:cNvPicPr/>
                                        </pic:nvPicPr>
                                        <pic:blipFill>
                                          <a:blip r:embed="rId17">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7028B103" id="_x0000_s1036" type="#_x0000_t202" style="position:absolute;margin-left:70.05pt;margin-top:0;width:35.1pt;height:38.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" stroked="f">
                <v:textbox inset="1mm,1mm,1mm,1mm">
                  <w:txbxContent>
                    <w:p w14:paraId="6B8BC99C" w14:textId="77777777" w:rsidR="00BB0DC2" w:rsidRDefault="00BB0DC2" w:rsidP="00BB0DC2">
                      <w:r>
                        <w:rPr>
                          <w:noProof/>
                          <w:lang w:eastAsia="hr-HR"/>
                        </w:rPr>
                        <w:drawing>
                          <wp:inline distT="0" distB="0" distL="0" distR="0" wp14:anchorId="750DDF42" wp14:editId="303AEBFA">
                            <wp:extent cx="406400" cy="4064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republike-hrvatske-64.jpg"/>
                                    <pic:cNvPicPr/>
                                  </pic:nvPicPr>
                                  <pic:blipFill>
                                    <a:blip r:embed="rId17">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txbxContent>
                </v:textbox>
                <w10:wrap type="topAndBottom" anchorx="margin"/>
              </v:shape>
            </w:pict>
          </mc:Fallback>
        </mc:AlternateContent>
      </w:r>
      <w:r w:rsidRPr="00BB0DC2">
        <w:rPr>
          <w:rFonts w:ascii="Times New Roman" w:eastAsia="Calibri" w:hAnsi="Times New Roman" w:cs="Times New Roman"/>
          <w:noProof/>
          <w:kern w:val="0"/>
          <w14:ligatures w14:val="none"/>
        </w:rPr>
        <mc:AlternateContent>
          <mc:Choice Requires="wps">
            <w:drawing>
              <wp:anchor distT="0" distB="0" distL="114300" distR="114300" simplePos="0" relativeHeight="251676672" behindDoc="0" locked="0" layoutInCell="1" allowOverlap="1" wp14:anchorId="515395A1" wp14:editId="0EA01629">
                <wp:simplePos x="0" y="0"/>
                <wp:positionH relativeFrom="margin">
                  <wp:posOffset>-73599</wp:posOffset>
                </wp:positionH>
                <wp:positionV relativeFrom="paragraph">
                  <wp:posOffset>726060</wp:posOffset>
                </wp:positionV>
                <wp:extent cx="294640" cy="334645"/>
                <wp:effectExtent l="0" t="0" r="0" b="8255"/>
                <wp:wrapTopAndBottom/>
                <wp:docPr id="31806085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334645"/>
                        </a:xfrm>
                        <a:prstGeom prst="rect">
                          <a:avLst/>
                        </a:prstGeom>
                        <a:noFill/>
                        <a:ln w="9525">
                          <a:noFill/>
                          <a:miter lim="800000"/>
                          <a:headEnd/>
                          <a:tailEnd/>
                        </a:ln>
                      </wps:spPr>
                      <wps:txbx>
                        <w:txbxContent>
                          <w:p w14:paraId="0DE54888" w14:textId="77777777" w:rsidR="00BB0DC2" w:rsidRDefault="00BB0DC2" w:rsidP="00BB0DC2"/>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515395A1" id="_x0000_s1037" type="#_x0000_t202" style="position:absolute;margin-left:-5.8pt;margin-top:57.15pt;width:23.2pt;height:26.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" filled="f" stroked="f">
                <v:textbox inset="1mm,1mm,1mm,1mm">
                  <w:txbxContent>
                    <w:p w14:paraId="0DE54888" w14:textId="77777777" w:rsidR="00BB0DC2" w:rsidRDefault="00BB0DC2" w:rsidP="00BB0DC2"/>
                  </w:txbxContent>
                </v:textbox>
                <w10:wrap type="topAndBottom" anchorx="margin"/>
              </v:shape>
            </w:pict>
          </mc:Fallback>
        </mc:AlternateContent>
      </w:r>
    </w:p>
    <w:p w14:paraId="52EE8A5C" w14:textId="77777777" w:rsidR="00BB0DC2" w:rsidRPr="00BB0DC2" w:rsidRDefault="00BB0DC2" w:rsidP="00BB0DC2">
      <w:pPr>
        <w:spacing w:after="0"/>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KLASA: 363-01/25-01/3</w:t>
      </w:r>
    </w:p>
    <w:p w14:paraId="243ED393" w14:textId="77777777" w:rsidR="00BB0DC2" w:rsidRPr="00BB0DC2" w:rsidRDefault="00BB0DC2" w:rsidP="00BB0DC2">
      <w:pPr>
        <w:spacing w:after="0"/>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URBROJ: 2158-36-01-25-1</w:t>
      </w:r>
    </w:p>
    <w:p w14:paraId="19477450" w14:textId="77777777" w:rsidR="00BB0DC2" w:rsidRPr="00BB0DC2" w:rsidRDefault="00BB0DC2" w:rsidP="00BB0DC2">
      <w:pPr>
        <w:spacing w:after="0" w:line="240" w:lineRule="auto"/>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Šodolovci, 15. prosinca 2025.</w:t>
      </w:r>
    </w:p>
    <w:p w14:paraId="6545E698" w14:textId="77777777" w:rsidR="00BB0DC2" w:rsidRPr="00BB0DC2" w:rsidRDefault="00BB0DC2" w:rsidP="00BB0DC2">
      <w:pPr>
        <w:jc w:val="both"/>
        <w:rPr>
          <w:rFonts w:ascii="Times New Roman" w:eastAsia="Calibri" w:hAnsi="Times New Roman" w:cs="Times New Roman"/>
          <w:kern w:val="0"/>
          <w:sz w:val="20"/>
          <w:szCs w:val="18"/>
          <w14:ligatures w14:val="none"/>
        </w:rPr>
      </w:pPr>
    </w:p>
    <w:p w14:paraId="45AC44A3" w14:textId="77777777" w:rsidR="00BB0DC2" w:rsidRPr="00BB0DC2" w:rsidRDefault="00BB0DC2" w:rsidP="00BB0DC2">
      <w:pPr>
        <w:jc w:val="both"/>
        <w:rPr>
          <w:rFonts w:ascii="Times New Roman" w:eastAsia="Calibri" w:hAnsi="Times New Roman" w:cs="Times New Roman"/>
          <w:kern w:val="0"/>
          <w:sz w:val="20"/>
          <w:szCs w:val="18"/>
          <w14:ligatures w14:val="none"/>
        </w:rPr>
      </w:pPr>
      <w:r w:rsidRPr="00BB0DC2">
        <w:rPr>
          <w:rFonts w:ascii="Times New Roman" w:eastAsia="Calibri" w:hAnsi="Times New Roman" w:cs="Times New Roman"/>
          <w:kern w:val="0"/>
          <w:sz w:val="20"/>
          <w:szCs w:val="18"/>
          <w14:ligatures w14:val="none"/>
        </w:rPr>
        <w:t>Temeljem članka 72. st. 1. Zakona o komunalnom gospodarstvu („Narodne novine“, broj 68/18, 110/18 , 32/20 i 145/24) i članka 31. Statuta Općine Šodolovci („službeni glasnik općine Šodolovci“ broj 2/21) Općinsko vijeće Općine Šodolovci na svojoj 5. sjednici održanoj dana 15. prosinca 2025.  godine donosi:</w:t>
      </w:r>
    </w:p>
    <w:p w14:paraId="7CD1FEDF" w14:textId="77777777" w:rsidR="00BB0DC2" w:rsidRPr="00BB0DC2" w:rsidRDefault="00BB0DC2" w:rsidP="00BB0DC2">
      <w:pPr>
        <w:jc w:val="center"/>
        <w:rPr>
          <w:rFonts w:ascii="Times New Roman" w:eastAsia="Calibri" w:hAnsi="Times New Roman" w:cs="Times New Roman"/>
          <w:i/>
          <w:kern w:val="0"/>
          <w:szCs w:val="20"/>
          <w14:ligatures w14:val="none"/>
        </w:rPr>
      </w:pPr>
      <w:r w:rsidRPr="00BB0DC2">
        <w:rPr>
          <w:rFonts w:ascii="Times New Roman" w:eastAsia="Calibri" w:hAnsi="Times New Roman" w:cs="Times New Roman"/>
          <w:b/>
          <w:kern w:val="0"/>
          <w:szCs w:val="20"/>
          <w14:ligatures w14:val="none"/>
        </w:rPr>
        <w:t xml:space="preserve">PROGRAM </w:t>
      </w:r>
      <w:r w:rsidRPr="00BB0DC2">
        <w:rPr>
          <w:rFonts w:ascii="Times New Roman" w:eastAsia="Calibri" w:hAnsi="Times New Roman" w:cs="Times New Roman"/>
          <w:b/>
          <w:kern w:val="0"/>
          <w:szCs w:val="20"/>
          <w14:ligatures w14:val="none"/>
        </w:rPr>
        <w:br/>
        <w:t>održavanja objekata komunalne infrastrukture za 2026. godinu</w:t>
      </w:r>
    </w:p>
    <w:p w14:paraId="1F2BB32A" w14:textId="77777777" w:rsidR="00BB0DC2" w:rsidRPr="00BB0DC2" w:rsidRDefault="00BB0DC2" w:rsidP="00BB0DC2">
      <w:pPr>
        <w:spacing w:after="0" w:line="240" w:lineRule="auto"/>
        <w:rPr>
          <w:rFonts w:ascii="Times New Roman" w:eastAsia="Calibri" w:hAnsi="Times New Roman" w:cs="Times New Roman"/>
          <w:bCs/>
          <w:kern w:val="0"/>
          <w14:ligatures w14:val="none"/>
        </w:rPr>
      </w:pPr>
    </w:p>
    <w:p w14:paraId="6A85195D" w14:textId="77777777" w:rsidR="00BB0DC2" w:rsidRPr="00BB0DC2" w:rsidRDefault="00BB0DC2" w:rsidP="00BB0DC2">
      <w:pPr>
        <w:spacing w:after="0" w:line="240" w:lineRule="auto"/>
        <w:jc w:val="center"/>
        <w:rPr>
          <w:rFonts w:ascii="Times New Roman" w:eastAsia="Calibri" w:hAnsi="Times New Roman" w:cs="Times New Roman"/>
          <w:kern w:val="0"/>
          <w:sz w:val="20"/>
          <w:szCs w:val="20"/>
          <w14:ligatures w14:val="none"/>
        </w:rPr>
      </w:pPr>
      <w:r w:rsidRPr="00BB0DC2">
        <w:rPr>
          <w:rFonts w:ascii="Times New Roman" w:eastAsia="Calibri" w:hAnsi="Times New Roman" w:cs="Times New Roman"/>
          <w:b/>
          <w:kern w:val="0"/>
          <w:sz w:val="20"/>
          <w:szCs w:val="20"/>
          <w14:ligatures w14:val="none"/>
        </w:rPr>
        <w:t>Članak 1</w:t>
      </w:r>
      <w:r w:rsidRPr="00BB0DC2">
        <w:rPr>
          <w:rFonts w:ascii="Times New Roman" w:eastAsia="Calibri" w:hAnsi="Times New Roman" w:cs="Times New Roman"/>
          <w:kern w:val="0"/>
          <w:sz w:val="20"/>
          <w:szCs w:val="20"/>
          <w14:ligatures w14:val="none"/>
        </w:rPr>
        <w:t>.</w:t>
      </w:r>
    </w:p>
    <w:p w14:paraId="0F2AED17" w14:textId="77777777" w:rsidR="00BB0DC2" w:rsidRPr="00BB0DC2" w:rsidRDefault="00BB0DC2" w:rsidP="00BB0DC2">
      <w:pPr>
        <w:spacing w:after="0"/>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ab/>
        <w:t>Ovim Programom određuje se održavanje objekata i uređaja komunalne infrastrukture na području Općine Šodolovci za 2026. godinu za:</w:t>
      </w:r>
    </w:p>
    <w:p w14:paraId="7CD638D5"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nerazvrstanih cesta</w:t>
      </w:r>
    </w:p>
    <w:p w14:paraId="414F4D66"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javnih prometnih površina na kojima nije dopušten promet motornih vozilima</w:t>
      </w:r>
    </w:p>
    <w:p w14:paraId="1A590C03"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građevina javne odvodnje oborinskih voda</w:t>
      </w:r>
    </w:p>
    <w:p w14:paraId="652E8D47"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javnih zelenih površina</w:t>
      </w:r>
    </w:p>
    <w:p w14:paraId="45EED3DB"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građevina, uređaja i predmeta javne namjene</w:t>
      </w:r>
    </w:p>
    <w:p w14:paraId="76424415"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 xml:space="preserve">Održavanje groblja i krematorija na grobljima </w:t>
      </w:r>
    </w:p>
    <w:p w14:paraId="673ADD6D"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čistoće javnih površina</w:t>
      </w:r>
    </w:p>
    <w:p w14:paraId="584D8BEB" w14:textId="77777777" w:rsidR="00BB0DC2" w:rsidRPr="00BB0DC2" w:rsidRDefault="00BB0DC2" w:rsidP="00BB0DC2">
      <w:pPr>
        <w:numPr>
          <w:ilvl w:val="0"/>
          <w:numId w:val="4"/>
        </w:numPr>
        <w:spacing w:after="0"/>
        <w:contextualSpacing/>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Održavanje javne rasvjete</w:t>
      </w:r>
    </w:p>
    <w:p w14:paraId="31FD90BC" w14:textId="77777777" w:rsidR="00BB0DC2" w:rsidRPr="00BB0DC2" w:rsidRDefault="00BB0DC2" w:rsidP="00BB0DC2">
      <w:pPr>
        <w:ind w:firstLine="708"/>
        <w:jc w:val="both"/>
        <w:rPr>
          <w:rFonts w:ascii="Times New Roman" w:eastAsia="Calibri" w:hAnsi="Times New Roman" w:cs="Times New Roman"/>
          <w:kern w:val="0"/>
          <w:sz w:val="20"/>
          <w:szCs w:val="20"/>
          <w14:ligatures w14:val="none"/>
        </w:rPr>
      </w:pPr>
    </w:p>
    <w:p w14:paraId="67A65862" w14:textId="77777777" w:rsidR="00BB0DC2" w:rsidRPr="00BB0DC2" w:rsidRDefault="00BB0DC2" w:rsidP="00BB0DC2">
      <w:pPr>
        <w:ind w:right="22"/>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Programom iz stavka 1. ovog članka utvrđuje se opis i opseg poslova održavanja komunalne infrastrukture s procjenom pojedinih troškova po djelatnostima te iskaz financijskih sredstava potrebnih za ostvarivanje programa, s naznakom izvora financiranja.</w:t>
      </w:r>
    </w:p>
    <w:p w14:paraId="73998A81" w14:textId="77777777" w:rsidR="00BB0DC2" w:rsidRPr="00BB0DC2" w:rsidRDefault="00BB0DC2" w:rsidP="00BB0DC2">
      <w:pPr>
        <w:jc w:val="both"/>
        <w:rPr>
          <w:rFonts w:ascii="Times New Roman" w:eastAsia="Calibri" w:hAnsi="Times New Roman" w:cs="Times New Roman"/>
          <w:kern w:val="0"/>
          <w:sz w:val="20"/>
          <w:szCs w:val="20"/>
          <w14:ligatures w14:val="none"/>
        </w:rPr>
      </w:pPr>
    </w:p>
    <w:p w14:paraId="64636E13" w14:textId="77777777" w:rsidR="00BB0DC2" w:rsidRPr="00BB0DC2" w:rsidRDefault="00BB0DC2" w:rsidP="00BB0DC2">
      <w:pPr>
        <w:spacing w:after="0" w:line="240" w:lineRule="auto"/>
        <w:jc w:val="center"/>
        <w:rPr>
          <w:rFonts w:ascii="Times New Roman" w:eastAsia="Calibri" w:hAnsi="Times New Roman" w:cs="Times New Roman"/>
          <w:kern w:val="0"/>
          <w:sz w:val="20"/>
          <w:szCs w:val="20"/>
          <w14:ligatures w14:val="none"/>
        </w:rPr>
      </w:pPr>
      <w:r w:rsidRPr="00BB0DC2">
        <w:rPr>
          <w:rFonts w:ascii="Times New Roman" w:eastAsia="Calibri" w:hAnsi="Times New Roman" w:cs="Times New Roman"/>
          <w:b/>
          <w:kern w:val="0"/>
          <w:sz w:val="20"/>
          <w:szCs w:val="20"/>
          <w14:ligatures w14:val="none"/>
        </w:rPr>
        <w:t>Članak 2</w:t>
      </w:r>
      <w:r w:rsidRPr="00BB0DC2">
        <w:rPr>
          <w:rFonts w:ascii="Times New Roman" w:eastAsia="Calibri" w:hAnsi="Times New Roman" w:cs="Times New Roman"/>
          <w:kern w:val="0"/>
          <w:sz w:val="20"/>
          <w:szCs w:val="20"/>
          <w14:ligatures w14:val="none"/>
        </w:rPr>
        <w:t>.</w:t>
      </w:r>
    </w:p>
    <w:p w14:paraId="5582A871" w14:textId="77777777" w:rsidR="00BB0DC2" w:rsidRPr="00BB0DC2" w:rsidRDefault="00BB0DC2" w:rsidP="00BB0DC2">
      <w:pPr>
        <w:spacing w:after="0" w:line="240" w:lineRule="auto"/>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U 2026. godini održavanje komunalne infrastrukture iz članka 1. ove Odluke na području Općine Šodolovci obuhvaća:</w:t>
      </w:r>
    </w:p>
    <w:p w14:paraId="1084D337" w14:textId="77777777" w:rsidR="00BB0DC2" w:rsidRPr="00BB0DC2" w:rsidRDefault="00BB0DC2" w:rsidP="00BB0DC2">
      <w:pPr>
        <w:spacing w:after="0" w:line="240" w:lineRule="auto"/>
        <w:rPr>
          <w:rFonts w:ascii="Times New Roman" w:eastAsia="Calibri" w:hAnsi="Times New Roman" w:cs="Times New Roman"/>
          <w:kern w:val="0"/>
          <w:sz w:val="20"/>
          <w:szCs w:val="20"/>
          <w14:ligatures w14:val="none"/>
        </w:rPr>
      </w:pPr>
    </w:p>
    <w:p w14:paraId="52A7A87D" w14:textId="77777777" w:rsidR="00BB0DC2" w:rsidRPr="00BB0DC2" w:rsidRDefault="00BB0DC2" w:rsidP="00BB0DC2">
      <w:pPr>
        <w:numPr>
          <w:ilvl w:val="0"/>
          <w:numId w:val="5"/>
        </w:numPr>
        <w:spacing w:after="0"/>
        <w:ind w:left="284" w:hanging="284"/>
        <w:contextualSpacing/>
        <w:jc w:val="both"/>
        <w:rPr>
          <w:rFonts w:ascii="Times New Roman" w:eastAsia="Calibri" w:hAnsi="Times New Roman" w:cs="Times New Roman"/>
          <w:b/>
          <w:bCs/>
          <w:kern w:val="0"/>
          <w:sz w:val="20"/>
          <w:szCs w:val="20"/>
          <w14:ligatures w14:val="none"/>
        </w:rPr>
      </w:pPr>
      <w:r w:rsidRPr="00BB0DC2">
        <w:rPr>
          <w:rFonts w:ascii="Times New Roman" w:eastAsia="Calibri" w:hAnsi="Times New Roman" w:cs="Times New Roman"/>
          <w:b/>
          <w:bCs/>
          <w:kern w:val="0"/>
          <w:sz w:val="20"/>
          <w:szCs w:val="20"/>
          <w14:ligatures w14:val="none"/>
        </w:rPr>
        <w:t>Održavanje nerazvrstanih cesta</w:t>
      </w:r>
    </w:p>
    <w:p w14:paraId="04F7B681" w14:textId="77777777" w:rsidR="00BB0DC2" w:rsidRPr="00BB0DC2" w:rsidRDefault="00BB0DC2" w:rsidP="00BB0DC2">
      <w:pPr>
        <w:spacing w:after="0"/>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Podrazumijeva skup mjera i radnji koje se obavljaju tijekom cijele godine sa svrhom održavanja prohodnosti, tehničke ispravnosti, urednosti ceste i osiguravanja sigurnosti ceste i cestovnih objekata.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5512E22E" w14:textId="77777777" w:rsidTr="00D04950">
        <w:tc>
          <w:tcPr>
            <w:tcW w:w="7780" w:type="dxa"/>
            <w:shd w:val="clear" w:color="auto" w:fill="505050"/>
          </w:tcPr>
          <w:p w14:paraId="2E212657"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48C8A947"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PLAN PRORAČUNA OPĆINE ŠODOLOVCI ZA 2026. GODINU I PROJEKCIJE ZA 2027. I 2028. GODINU</w:t>
            </w:r>
          </w:p>
        </w:tc>
      </w:tr>
      <w:tr w:rsidR="00BB0DC2" w:rsidRPr="00BB0DC2" w14:paraId="5B6976BE" w14:textId="77777777" w:rsidTr="00D04950">
        <w:tc>
          <w:tcPr>
            <w:tcW w:w="7780" w:type="dxa"/>
          </w:tcPr>
          <w:p w14:paraId="507BF34C"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R059 OBAVLJANJE ZIMSKE SLUŽBE</w:t>
            </w:r>
          </w:p>
          <w:p w14:paraId="3E319CBA"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5011 Pomoći iz državnog proračuna kroz opće prihode i primitke</w:t>
            </w:r>
          </w:p>
        </w:tc>
        <w:tc>
          <w:tcPr>
            <w:tcW w:w="1400" w:type="dxa"/>
          </w:tcPr>
          <w:p w14:paraId="1056578D"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2.000,00</w:t>
            </w:r>
          </w:p>
        </w:tc>
      </w:tr>
      <w:tr w:rsidR="00BB0DC2" w:rsidRPr="00BB0DC2" w14:paraId="344B7964" w14:textId="77777777" w:rsidTr="00D04950">
        <w:tc>
          <w:tcPr>
            <w:tcW w:w="7780" w:type="dxa"/>
          </w:tcPr>
          <w:p w14:paraId="77FD2B8A"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R058 ODRŽAVANJE NERAZVRSTANIH CESTA</w:t>
            </w:r>
          </w:p>
          <w:p w14:paraId="467C4924"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lastRenderedPageBreak/>
              <w:t>Izvor: 40 Prihod od komunalne naknade i komunalnog doprinosa, 4331 Prihodi od prodaje državnog poljoprivrednog zemljišta</w:t>
            </w:r>
          </w:p>
        </w:tc>
        <w:tc>
          <w:tcPr>
            <w:tcW w:w="1400" w:type="dxa"/>
          </w:tcPr>
          <w:p w14:paraId="290EB53C"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lastRenderedPageBreak/>
              <w:t>11.000,00</w:t>
            </w:r>
          </w:p>
        </w:tc>
      </w:tr>
      <w:tr w:rsidR="00BB0DC2" w:rsidRPr="00BB0DC2" w14:paraId="7DF0EA3A" w14:textId="77777777" w:rsidTr="00D04950">
        <w:tc>
          <w:tcPr>
            <w:tcW w:w="7780" w:type="dxa"/>
          </w:tcPr>
          <w:p w14:paraId="4E7CCCD1"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24CA3F73"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13.000,00</w:t>
            </w:r>
          </w:p>
        </w:tc>
      </w:tr>
    </w:tbl>
    <w:p w14:paraId="1E56AFE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EA6FC11"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67211F7F"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javnih prometnih površina na kojima nije dopušten promet motornih vozila</w:t>
      </w:r>
    </w:p>
    <w:p w14:paraId="7CC226C5"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Pod održavanjem javnih površina na kojima nije dopušten promet motornih vozila podrazumijeva se održavanje i popravci tih površina kojima se osigurava njihova funkcionalna ispravnost.</w:t>
      </w:r>
    </w:p>
    <w:tbl>
      <w:tblPr>
        <w:tblW w:w="0" w:type="auto"/>
        <w:tblLayout w:type="fixed"/>
        <w:tblLook w:val="0000" w:firstRow="0" w:lastRow="0" w:firstColumn="0" w:lastColumn="0" w:noHBand="0" w:noVBand="0"/>
      </w:tblPr>
      <w:tblGrid>
        <w:gridCol w:w="4536"/>
        <w:gridCol w:w="4536"/>
      </w:tblGrid>
      <w:tr w:rsidR="00BB0DC2" w:rsidRPr="00BB0DC2" w14:paraId="74168916" w14:textId="77777777" w:rsidTr="00D04950">
        <w:tc>
          <w:tcPr>
            <w:tcW w:w="4536" w:type="dxa"/>
            <w:shd w:val="clear" w:color="auto" w:fill="505050"/>
          </w:tcPr>
          <w:p w14:paraId="3F565964"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4536" w:type="dxa"/>
            <w:shd w:val="clear" w:color="auto" w:fill="505050"/>
          </w:tcPr>
          <w:p w14:paraId="6EB014B0"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p>
        </w:tc>
      </w:tr>
      <w:tr w:rsidR="00BB0DC2" w:rsidRPr="00BB0DC2" w14:paraId="7A792AC1" w14:textId="77777777" w:rsidTr="00D04950">
        <w:tc>
          <w:tcPr>
            <w:tcW w:w="4536" w:type="dxa"/>
          </w:tcPr>
          <w:p w14:paraId="1F96199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tc>
        <w:tc>
          <w:tcPr>
            <w:tcW w:w="4536" w:type="dxa"/>
          </w:tcPr>
          <w:p w14:paraId="5C606E6D"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tc>
      </w:tr>
    </w:tbl>
    <w:p w14:paraId="156A222E"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23AE0020"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6547950E"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062E143B"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građevina javne odvodnje oborinskih voda</w:t>
      </w:r>
    </w:p>
    <w:p w14:paraId="30CABC41"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Podrazumijeva se upravljanje i održavanje građevina koje služe prihvatu, odvodnji i ispuštanju oborinskih voda iz građevina i površina javne namjene osim građevina u vlasništvu javnih isporučitelja vodnih usluga.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7C9A4BA9" w14:textId="77777777" w:rsidTr="00D04950">
        <w:tc>
          <w:tcPr>
            <w:tcW w:w="7780" w:type="dxa"/>
            <w:shd w:val="clear" w:color="auto" w:fill="505050"/>
          </w:tcPr>
          <w:p w14:paraId="6CA4D284"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0A2D080B"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103AAF73" w14:textId="77777777" w:rsidTr="00D04950">
        <w:tc>
          <w:tcPr>
            <w:tcW w:w="7780" w:type="dxa"/>
          </w:tcPr>
          <w:p w14:paraId="46557F0A"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R448 ČIŠĆENJE I ISPIRANJE ZAČEPLJENIH PROPUSTA KANALSKE MREŽE</w:t>
            </w:r>
          </w:p>
          <w:p w14:paraId="58F78B28"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52. Ostale pomoći, 5011 Pomoći iz državnog proračuna kroz opće prihode i primitke</w:t>
            </w:r>
          </w:p>
        </w:tc>
        <w:tc>
          <w:tcPr>
            <w:tcW w:w="1400" w:type="dxa"/>
          </w:tcPr>
          <w:p w14:paraId="2BA26648"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20.000,00</w:t>
            </w:r>
          </w:p>
        </w:tc>
      </w:tr>
      <w:tr w:rsidR="00BB0DC2" w:rsidRPr="00BB0DC2" w14:paraId="3B6C46B0" w14:textId="77777777" w:rsidTr="00D04950">
        <w:tc>
          <w:tcPr>
            <w:tcW w:w="7780" w:type="dxa"/>
          </w:tcPr>
          <w:p w14:paraId="366999B5"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0C3A80CF"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20.000,00</w:t>
            </w:r>
          </w:p>
        </w:tc>
      </w:tr>
    </w:tbl>
    <w:p w14:paraId="43E09E56"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1B271F43"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46E714E5"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javnih zelenih površina</w:t>
      </w:r>
    </w:p>
    <w:p w14:paraId="2A1980F1"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Košenje, obrezivanje i sakupljanje biološkog otpada s javnih zelenih površina, obnova, održavanje i njega drveća, ukrasnog grmlja i drugog bilja, popločenih i nasipanih površina u parkovima, fitosanitarna zaštita bilja i biljnog materijala.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7F418737" w14:textId="77777777" w:rsidTr="00D04950">
        <w:tc>
          <w:tcPr>
            <w:tcW w:w="7780" w:type="dxa"/>
            <w:shd w:val="clear" w:color="auto" w:fill="505050"/>
          </w:tcPr>
          <w:p w14:paraId="2F7458AC"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1D7A7E07"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63790577" w14:textId="77777777" w:rsidTr="00D04950">
        <w:tc>
          <w:tcPr>
            <w:tcW w:w="7780" w:type="dxa"/>
          </w:tcPr>
          <w:p w14:paraId="0FED3D6C"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R155 ODRŽAVANJE JAVNIH ZELENIH POVRŠINA</w:t>
            </w:r>
          </w:p>
          <w:p w14:paraId="1B5A1634"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433 Prihodi od raspolaganja državnim poljoprivrednim zemljištem, 431 Prihodi od šumskog doprinosa, 40 Prihod od komunalne naknade i komunalnog doprinosa</w:t>
            </w:r>
          </w:p>
        </w:tc>
        <w:tc>
          <w:tcPr>
            <w:tcW w:w="1400" w:type="dxa"/>
          </w:tcPr>
          <w:p w14:paraId="6A1284AE"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73.825,12</w:t>
            </w:r>
          </w:p>
        </w:tc>
      </w:tr>
      <w:tr w:rsidR="00BB0DC2" w:rsidRPr="00BB0DC2" w14:paraId="6E0922A4" w14:textId="77777777" w:rsidTr="00D04950">
        <w:tc>
          <w:tcPr>
            <w:tcW w:w="7780" w:type="dxa"/>
          </w:tcPr>
          <w:p w14:paraId="34D3828B"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R062 ZBRINJAVANJE PASA LUTALICA</w:t>
            </w:r>
          </w:p>
          <w:p w14:paraId="3143DFF2"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5011 Pomoći iz državnog proračuna kroz opće prihode i primitke</w:t>
            </w:r>
          </w:p>
        </w:tc>
        <w:tc>
          <w:tcPr>
            <w:tcW w:w="1400" w:type="dxa"/>
          </w:tcPr>
          <w:p w14:paraId="13F30B67"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11.000,00</w:t>
            </w:r>
          </w:p>
        </w:tc>
      </w:tr>
      <w:tr w:rsidR="00BB0DC2" w:rsidRPr="00BB0DC2" w14:paraId="6B8FEF2C" w14:textId="77777777" w:rsidTr="00D04950">
        <w:tc>
          <w:tcPr>
            <w:tcW w:w="7780" w:type="dxa"/>
          </w:tcPr>
          <w:p w14:paraId="6F82DE91"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0AA15D96"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84.825,12</w:t>
            </w:r>
          </w:p>
        </w:tc>
      </w:tr>
    </w:tbl>
    <w:p w14:paraId="0BD76738"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619F891D"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405BF919"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23700C93"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građevina, uređaja i predmeta javne namjene</w:t>
      </w:r>
    </w:p>
    <w:p w14:paraId="1C9F2ABD"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Podrazumijeva se održavanje, popravci, čišćenje tih građevina, uređaja i predmeta.</w:t>
      </w:r>
    </w:p>
    <w:tbl>
      <w:tblPr>
        <w:tblW w:w="0" w:type="auto"/>
        <w:tblLayout w:type="fixed"/>
        <w:tblLook w:val="0000" w:firstRow="0" w:lastRow="0" w:firstColumn="0" w:lastColumn="0" w:noHBand="0" w:noVBand="0"/>
      </w:tblPr>
      <w:tblGrid>
        <w:gridCol w:w="4536"/>
        <w:gridCol w:w="4536"/>
      </w:tblGrid>
      <w:tr w:rsidR="00BB0DC2" w:rsidRPr="00BB0DC2" w14:paraId="009A7BBB" w14:textId="77777777" w:rsidTr="00D04950">
        <w:tc>
          <w:tcPr>
            <w:tcW w:w="4536" w:type="dxa"/>
            <w:shd w:val="clear" w:color="auto" w:fill="505050"/>
          </w:tcPr>
          <w:p w14:paraId="21374524"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4536" w:type="dxa"/>
            <w:shd w:val="clear" w:color="auto" w:fill="505050"/>
          </w:tcPr>
          <w:p w14:paraId="60643D8F"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p>
        </w:tc>
      </w:tr>
      <w:tr w:rsidR="00BB0DC2" w:rsidRPr="00BB0DC2" w14:paraId="5153089D" w14:textId="77777777" w:rsidTr="00D04950">
        <w:tc>
          <w:tcPr>
            <w:tcW w:w="4536" w:type="dxa"/>
          </w:tcPr>
          <w:p w14:paraId="4189742C"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tc>
        <w:tc>
          <w:tcPr>
            <w:tcW w:w="4536" w:type="dxa"/>
          </w:tcPr>
          <w:p w14:paraId="513AA183"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tc>
      </w:tr>
    </w:tbl>
    <w:p w14:paraId="797E49B2"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CDE299F"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1EFB19E" w14:textId="77777777" w:rsidR="00BB0DC2" w:rsidRPr="00BB0DC2" w:rsidRDefault="00BB0DC2" w:rsidP="00BB0DC2">
      <w:pPr>
        <w:spacing w:after="0"/>
        <w:rPr>
          <w:rFonts w:ascii="Times New Roman" w:eastAsia="Calibri" w:hAnsi="Times New Roman" w:cs="Times New Roman"/>
          <w:kern w:val="0"/>
          <w:sz w:val="20"/>
          <w:szCs w:val="20"/>
          <w:lang w:eastAsia="hr-HR"/>
          <w14:ligatures w14:val="none"/>
        </w:rPr>
      </w:pPr>
    </w:p>
    <w:p w14:paraId="137DFA27"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groblja i krematorija na grobljima</w:t>
      </w:r>
    </w:p>
    <w:p w14:paraId="62F27877"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Održavanje prostora i zgrada za obavljanje ispraćaja i ukopa pokojnika te uređivanje putova, zelenih i drugih površina unutar groblja.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25C9206A" w14:textId="77777777" w:rsidTr="00D04950">
        <w:tc>
          <w:tcPr>
            <w:tcW w:w="7780" w:type="dxa"/>
            <w:shd w:val="clear" w:color="auto" w:fill="505050"/>
          </w:tcPr>
          <w:p w14:paraId="0B046651"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42D5F948"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7A239969" w14:textId="77777777" w:rsidTr="00D04950">
        <w:tc>
          <w:tcPr>
            <w:tcW w:w="7780" w:type="dxa"/>
          </w:tcPr>
          <w:p w14:paraId="2FED5382"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R056 ODRŽAVANJE GROBLJA</w:t>
            </w:r>
          </w:p>
          <w:p w14:paraId="3EA96344"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4331 Prihodi od prodaje državnog poljoprivrednog zemljišta, 433 Prihodi od raspolaganja državnim poljoprivrednim zemljištem, 431 Prihodi od šumskog doprinosa</w:t>
            </w:r>
          </w:p>
        </w:tc>
        <w:tc>
          <w:tcPr>
            <w:tcW w:w="1400" w:type="dxa"/>
          </w:tcPr>
          <w:p w14:paraId="0351F4A9"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56.939,65</w:t>
            </w:r>
          </w:p>
        </w:tc>
      </w:tr>
      <w:tr w:rsidR="00BB0DC2" w:rsidRPr="00BB0DC2" w14:paraId="63284302" w14:textId="77777777" w:rsidTr="00D04950">
        <w:tc>
          <w:tcPr>
            <w:tcW w:w="7780" w:type="dxa"/>
          </w:tcPr>
          <w:p w14:paraId="42C13CD2"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0A470F72"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56.939,65</w:t>
            </w:r>
          </w:p>
        </w:tc>
      </w:tr>
    </w:tbl>
    <w:p w14:paraId="1A9F7F3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3E03280"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AFE4A50"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0875DBF9"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čistoće javnih površina</w:t>
      </w:r>
    </w:p>
    <w:p w14:paraId="2C848B24"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Podrazumijeva se čišćenje površina javne namjene, osim javnih cesta, koje obuhvaća ručno i strojno čišćenje i pranje javnih površina od otpada, snijega i leda kao i postavljanje i čišćenje košarica za otpatke.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3F8B3D41" w14:textId="77777777" w:rsidTr="00D04950">
        <w:tc>
          <w:tcPr>
            <w:tcW w:w="7780" w:type="dxa"/>
            <w:shd w:val="clear" w:color="auto" w:fill="505050"/>
          </w:tcPr>
          <w:p w14:paraId="73DAB9F1"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291C58E6"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30EA9362" w14:textId="77777777" w:rsidTr="00D04950">
        <w:tc>
          <w:tcPr>
            <w:tcW w:w="7780" w:type="dxa"/>
          </w:tcPr>
          <w:p w14:paraId="5BB9CE50"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lastRenderedPageBreak/>
              <w:t>R053 DERATIZACIJA</w:t>
            </w:r>
          </w:p>
          <w:p w14:paraId="022CBBE4"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4331 Prihodi od prodaje državnog poljoprivrednog zemljišta</w:t>
            </w:r>
          </w:p>
        </w:tc>
        <w:tc>
          <w:tcPr>
            <w:tcW w:w="1400" w:type="dxa"/>
          </w:tcPr>
          <w:p w14:paraId="0930D1BA"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6.610,86</w:t>
            </w:r>
          </w:p>
        </w:tc>
      </w:tr>
      <w:tr w:rsidR="00BB0DC2" w:rsidRPr="00BB0DC2" w14:paraId="70C82B1E" w14:textId="77777777" w:rsidTr="00D04950">
        <w:tc>
          <w:tcPr>
            <w:tcW w:w="7780" w:type="dxa"/>
          </w:tcPr>
          <w:p w14:paraId="3224D3A9"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R053-1 DEZINSEKCIJA</w:t>
            </w:r>
          </w:p>
          <w:p w14:paraId="49D8C669"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433 Prihodi od raspolaganja državnim poljoprivrednim zemljištem, 5011 Pomoći iz državnog proračuna kroz opće prihode i primitke</w:t>
            </w:r>
          </w:p>
        </w:tc>
        <w:tc>
          <w:tcPr>
            <w:tcW w:w="1400" w:type="dxa"/>
          </w:tcPr>
          <w:p w14:paraId="1C407B55"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10.000,00</w:t>
            </w:r>
          </w:p>
        </w:tc>
      </w:tr>
      <w:tr w:rsidR="00BB0DC2" w:rsidRPr="00BB0DC2" w14:paraId="581E03F6" w14:textId="77777777" w:rsidTr="00D04950">
        <w:tc>
          <w:tcPr>
            <w:tcW w:w="7780" w:type="dxa"/>
          </w:tcPr>
          <w:p w14:paraId="4A2B036D"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R055 ODRŽAVANJE ČISTOĆE JAVNIH POVRŠINA</w:t>
            </w:r>
          </w:p>
          <w:p w14:paraId="6F2F4B3B"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5011 Pomoći iz državnog proračuna kroz opće prihode i primitke</w:t>
            </w:r>
          </w:p>
        </w:tc>
        <w:tc>
          <w:tcPr>
            <w:tcW w:w="1400" w:type="dxa"/>
          </w:tcPr>
          <w:p w14:paraId="04660016"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13.426,10</w:t>
            </w:r>
          </w:p>
        </w:tc>
      </w:tr>
      <w:tr w:rsidR="00BB0DC2" w:rsidRPr="00BB0DC2" w14:paraId="7423C51B" w14:textId="77777777" w:rsidTr="00D04950">
        <w:tc>
          <w:tcPr>
            <w:tcW w:w="7780" w:type="dxa"/>
          </w:tcPr>
          <w:p w14:paraId="128AE882"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76068B88"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30.036,96</w:t>
            </w:r>
          </w:p>
        </w:tc>
      </w:tr>
    </w:tbl>
    <w:p w14:paraId="1B4DA1CF"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0C454590"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588A641A"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502F1B87" w14:textId="77777777" w:rsidR="00BB0DC2" w:rsidRPr="00BB0DC2" w:rsidRDefault="00BB0DC2" w:rsidP="00BB0DC2">
      <w:pPr>
        <w:numPr>
          <w:ilvl w:val="0"/>
          <w:numId w:val="5"/>
        </w:numPr>
        <w:spacing w:after="0"/>
        <w:ind w:left="284" w:hanging="284"/>
        <w:contextualSpacing/>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Održavanje javne rasvjete</w:t>
      </w:r>
    </w:p>
    <w:p w14:paraId="3A3FDAF7" w14:textId="77777777" w:rsidR="00BB0DC2" w:rsidRPr="00BB0DC2" w:rsidRDefault="00BB0DC2" w:rsidP="00BB0DC2">
      <w:pPr>
        <w:spacing w:after="0"/>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Upravljanje i održavanje instalacija javne rasvjete, uključujući podmirenje troškova električne energije za rasvjetljavanje površina javne namjene.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4641F6E3" w14:textId="77777777" w:rsidTr="00D04950">
        <w:tc>
          <w:tcPr>
            <w:tcW w:w="7780" w:type="dxa"/>
            <w:shd w:val="clear" w:color="auto" w:fill="505050"/>
          </w:tcPr>
          <w:p w14:paraId="3EC0162A"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REDNI BROJ I OPIS</w:t>
            </w:r>
          </w:p>
        </w:tc>
        <w:tc>
          <w:tcPr>
            <w:tcW w:w="1400" w:type="dxa"/>
            <w:shd w:val="clear" w:color="auto" w:fill="505050"/>
          </w:tcPr>
          <w:p w14:paraId="6A1F1A54"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173A1AF8" w14:textId="77777777" w:rsidTr="00D04950">
        <w:tc>
          <w:tcPr>
            <w:tcW w:w="7780" w:type="dxa"/>
          </w:tcPr>
          <w:p w14:paraId="6BA92B4B"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R065 MREŽARINA ZA ELEKTRIČNU ENERGIJU</w:t>
            </w:r>
          </w:p>
          <w:p w14:paraId="53EECB5D"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5011 Pomoći iz državnog proračuna kroz opće prihode i primitke</w:t>
            </w:r>
          </w:p>
        </w:tc>
        <w:tc>
          <w:tcPr>
            <w:tcW w:w="1400" w:type="dxa"/>
          </w:tcPr>
          <w:p w14:paraId="0AFC9704"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7.500,00</w:t>
            </w:r>
          </w:p>
        </w:tc>
      </w:tr>
      <w:tr w:rsidR="00BB0DC2" w:rsidRPr="00BB0DC2" w14:paraId="46EE1F3E" w14:textId="77777777" w:rsidTr="00D04950">
        <w:tc>
          <w:tcPr>
            <w:tcW w:w="7780" w:type="dxa"/>
          </w:tcPr>
          <w:p w14:paraId="2B295D82"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R063 ODRŽAVANJE JAVNE RASVJETE</w:t>
            </w:r>
          </w:p>
          <w:p w14:paraId="6CF50DA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11. Opći prihodi i primici, 40 Prihod od komunalne naknade i komunalnog doprinosa</w:t>
            </w:r>
          </w:p>
        </w:tc>
        <w:tc>
          <w:tcPr>
            <w:tcW w:w="1400" w:type="dxa"/>
          </w:tcPr>
          <w:p w14:paraId="1019C02C"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21.500,00</w:t>
            </w:r>
          </w:p>
        </w:tc>
      </w:tr>
      <w:tr w:rsidR="00BB0DC2" w:rsidRPr="00BB0DC2" w14:paraId="5EE63D72" w14:textId="77777777" w:rsidTr="00D04950">
        <w:tc>
          <w:tcPr>
            <w:tcW w:w="7780" w:type="dxa"/>
          </w:tcPr>
          <w:p w14:paraId="38315D66"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R064 OPSKRBA ELEKTRIČNOM ENERGIJOM</w:t>
            </w:r>
          </w:p>
          <w:p w14:paraId="58D8DDA8"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Izvor: 5011 Pomoći iz državnog proračuna kroz opće prihode i primitke</w:t>
            </w:r>
          </w:p>
        </w:tc>
        <w:tc>
          <w:tcPr>
            <w:tcW w:w="1400" w:type="dxa"/>
          </w:tcPr>
          <w:p w14:paraId="12BC5A70"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15.865,99</w:t>
            </w:r>
          </w:p>
        </w:tc>
      </w:tr>
      <w:tr w:rsidR="00BB0DC2" w:rsidRPr="00BB0DC2" w14:paraId="2A2ADBC9" w14:textId="77777777" w:rsidTr="00D04950">
        <w:tc>
          <w:tcPr>
            <w:tcW w:w="7780" w:type="dxa"/>
          </w:tcPr>
          <w:p w14:paraId="41D0388C"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6C162F8B"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44.865,99</w:t>
            </w:r>
          </w:p>
        </w:tc>
      </w:tr>
    </w:tbl>
    <w:p w14:paraId="493E8443"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E64DACC"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7E2AC9DA" w14:textId="77777777" w:rsidR="00BB0DC2" w:rsidRPr="00BB0DC2" w:rsidRDefault="00BB0DC2" w:rsidP="00BB0DC2">
      <w:pPr>
        <w:jc w:val="center"/>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b/>
          <w:bCs/>
          <w:kern w:val="0"/>
          <w:sz w:val="20"/>
          <w:szCs w:val="20"/>
          <w:lang w:eastAsia="hr-HR"/>
          <w14:ligatures w14:val="none"/>
        </w:rPr>
        <w:t>Članak 3.</w:t>
      </w:r>
    </w:p>
    <w:p w14:paraId="4A8EB93D" w14:textId="77777777" w:rsidR="00BB0DC2" w:rsidRPr="00BB0DC2" w:rsidRDefault="00BB0DC2" w:rsidP="00BB0DC2">
      <w:pPr>
        <w:rPr>
          <w:rFonts w:ascii="Times New Roman" w:eastAsia="Calibri" w:hAnsi="Times New Roman" w:cs="Times New Roman"/>
          <w:b/>
          <w:bCs/>
          <w:kern w:val="0"/>
          <w:sz w:val="20"/>
          <w:szCs w:val="20"/>
          <w:lang w:eastAsia="hr-HR"/>
          <w14:ligatures w14:val="none"/>
        </w:rPr>
      </w:pPr>
      <w:r w:rsidRPr="00BB0DC2">
        <w:rPr>
          <w:rFonts w:ascii="Times New Roman" w:eastAsia="Calibri" w:hAnsi="Times New Roman" w:cs="Times New Roman"/>
          <w:kern w:val="0"/>
          <w:sz w:val="20"/>
          <w:szCs w:val="20"/>
          <w14:ligatures w14:val="none"/>
        </w:rPr>
        <w:t>Planirani izvori sredstava za ostvarenje održavanje komunalne infrastrukture su od: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0"/>
        <w:gridCol w:w="1400"/>
      </w:tblGrid>
      <w:tr w:rsidR="00BB0DC2" w:rsidRPr="00BB0DC2" w14:paraId="644BBF68" w14:textId="77777777" w:rsidTr="00D04950">
        <w:tc>
          <w:tcPr>
            <w:tcW w:w="7780" w:type="dxa"/>
            <w:shd w:val="clear" w:color="auto" w:fill="505050"/>
          </w:tcPr>
          <w:p w14:paraId="60653B8A" w14:textId="77777777" w:rsidR="00BB0DC2" w:rsidRPr="00BB0DC2" w:rsidRDefault="00BB0DC2" w:rsidP="00BB0DC2">
            <w:pPr>
              <w:spacing w:after="0"/>
              <w:rPr>
                <w:rFonts w:ascii="Times New Roman" w:eastAsia="Calibri" w:hAnsi="Times New Roman" w:cs="Times New Roman"/>
                <w:b/>
                <w:color w:val="FFFFFF"/>
                <w:kern w:val="0"/>
                <w:sz w:val="16"/>
                <w:szCs w:val="18"/>
                <w:lang w:eastAsia="hr-HR"/>
                <w14:ligatures w14:val="none"/>
              </w:rPr>
            </w:pPr>
            <w:r w:rsidRPr="00BB0DC2">
              <w:rPr>
                <w:rFonts w:ascii="Times New Roman" w:eastAsia="Calibri" w:hAnsi="Times New Roman" w:cs="Times New Roman"/>
                <w:b/>
                <w:color w:val="FFFFFF"/>
                <w:kern w:val="0"/>
                <w:sz w:val="16"/>
                <w:szCs w:val="18"/>
                <w:lang w:eastAsia="hr-HR"/>
                <w14:ligatures w14:val="none"/>
              </w:rPr>
              <w:t>OZNAKA I NAZIV IZVORA</w:t>
            </w:r>
          </w:p>
        </w:tc>
        <w:tc>
          <w:tcPr>
            <w:tcW w:w="1400" w:type="dxa"/>
            <w:shd w:val="clear" w:color="auto" w:fill="505050"/>
          </w:tcPr>
          <w:p w14:paraId="26AA09EE" w14:textId="77777777" w:rsidR="00BB0DC2" w:rsidRPr="00BB0DC2" w:rsidRDefault="00BB0DC2" w:rsidP="00BB0DC2">
            <w:pPr>
              <w:spacing w:after="0"/>
              <w:jc w:val="right"/>
              <w:rPr>
                <w:rFonts w:ascii="Times New Roman" w:eastAsia="Calibri" w:hAnsi="Times New Roman" w:cs="Times New Roman"/>
                <w:b/>
                <w:color w:val="FFFFFF"/>
                <w:kern w:val="0"/>
                <w:sz w:val="16"/>
                <w:szCs w:val="18"/>
                <w:lang w:eastAsia="hr-HR"/>
                <w14:ligatures w14:val="none"/>
              </w:rPr>
            </w:pPr>
          </w:p>
        </w:tc>
      </w:tr>
      <w:tr w:rsidR="00BB0DC2" w:rsidRPr="00BB0DC2" w14:paraId="5409F757" w14:textId="77777777" w:rsidTr="00D04950">
        <w:tc>
          <w:tcPr>
            <w:tcW w:w="7780" w:type="dxa"/>
          </w:tcPr>
          <w:p w14:paraId="48FAF1B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11. Opći prihodi i primici</w:t>
            </w:r>
          </w:p>
        </w:tc>
        <w:tc>
          <w:tcPr>
            <w:tcW w:w="1400" w:type="dxa"/>
          </w:tcPr>
          <w:p w14:paraId="5E17D9C3"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13.500,00</w:t>
            </w:r>
          </w:p>
        </w:tc>
      </w:tr>
      <w:tr w:rsidR="00BB0DC2" w:rsidRPr="00BB0DC2" w14:paraId="05162C61" w14:textId="77777777" w:rsidTr="00D04950">
        <w:tc>
          <w:tcPr>
            <w:tcW w:w="7780" w:type="dxa"/>
          </w:tcPr>
          <w:p w14:paraId="1D6294DB"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40 Prihod od komunalne naknade i komunalnog doprinosa</w:t>
            </w:r>
          </w:p>
        </w:tc>
        <w:tc>
          <w:tcPr>
            <w:tcW w:w="1400" w:type="dxa"/>
          </w:tcPr>
          <w:p w14:paraId="69F55DA3"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15.382,25</w:t>
            </w:r>
          </w:p>
        </w:tc>
      </w:tr>
      <w:tr w:rsidR="00BB0DC2" w:rsidRPr="00BB0DC2" w14:paraId="6E5EE884" w14:textId="77777777" w:rsidTr="00D04950">
        <w:tc>
          <w:tcPr>
            <w:tcW w:w="7780" w:type="dxa"/>
          </w:tcPr>
          <w:p w14:paraId="3EB149DF"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431 Prihodi od šumskog doprinosa</w:t>
            </w:r>
          </w:p>
        </w:tc>
        <w:tc>
          <w:tcPr>
            <w:tcW w:w="1400" w:type="dxa"/>
          </w:tcPr>
          <w:p w14:paraId="326BD88A"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30.852,93</w:t>
            </w:r>
          </w:p>
        </w:tc>
      </w:tr>
      <w:tr w:rsidR="00BB0DC2" w:rsidRPr="00BB0DC2" w14:paraId="53F293DE" w14:textId="77777777" w:rsidTr="00D04950">
        <w:tc>
          <w:tcPr>
            <w:tcW w:w="7780" w:type="dxa"/>
          </w:tcPr>
          <w:p w14:paraId="4A0B0D9C"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433 Prihodi od raspolaganja državnim poljoprivrednim zemljištem</w:t>
            </w:r>
          </w:p>
        </w:tc>
        <w:tc>
          <w:tcPr>
            <w:tcW w:w="1400" w:type="dxa"/>
          </w:tcPr>
          <w:p w14:paraId="2515E4AD"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76.662,61</w:t>
            </w:r>
          </w:p>
        </w:tc>
      </w:tr>
      <w:tr w:rsidR="00BB0DC2" w:rsidRPr="00BB0DC2" w14:paraId="15B33E97" w14:textId="77777777" w:rsidTr="00D04950">
        <w:tc>
          <w:tcPr>
            <w:tcW w:w="7780" w:type="dxa"/>
          </w:tcPr>
          <w:p w14:paraId="1C1F8F61"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4331 Prihodi od prodaje državnog poljoprivrednog zemljišta</w:t>
            </w:r>
          </w:p>
        </w:tc>
        <w:tc>
          <w:tcPr>
            <w:tcW w:w="1400" w:type="dxa"/>
          </w:tcPr>
          <w:p w14:paraId="01CC4D04"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38.570,60</w:t>
            </w:r>
          </w:p>
        </w:tc>
      </w:tr>
      <w:tr w:rsidR="00BB0DC2" w:rsidRPr="00BB0DC2" w14:paraId="5CB54DAC" w14:textId="77777777" w:rsidTr="00D04950">
        <w:tc>
          <w:tcPr>
            <w:tcW w:w="7780" w:type="dxa"/>
          </w:tcPr>
          <w:p w14:paraId="1874D9D0"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5011 Pomoći iz državnog proračuna kroz opće prihode i primitke</w:t>
            </w:r>
          </w:p>
        </w:tc>
        <w:tc>
          <w:tcPr>
            <w:tcW w:w="1400" w:type="dxa"/>
          </w:tcPr>
          <w:p w14:paraId="55D4B875"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59.699,33</w:t>
            </w:r>
          </w:p>
        </w:tc>
      </w:tr>
      <w:tr w:rsidR="00BB0DC2" w:rsidRPr="00BB0DC2" w14:paraId="44BCF3A2" w14:textId="77777777" w:rsidTr="00D04950">
        <w:tc>
          <w:tcPr>
            <w:tcW w:w="7780" w:type="dxa"/>
          </w:tcPr>
          <w:p w14:paraId="3271B247"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52. Ostale pomoći</w:t>
            </w:r>
          </w:p>
        </w:tc>
        <w:tc>
          <w:tcPr>
            <w:tcW w:w="1400" w:type="dxa"/>
          </w:tcPr>
          <w:p w14:paraId="4ED10BC2" w14:textId="77777777" w:rsidR="00BB0DC2" w:rsidRPr="00BB0DC2" w:rsidRDefault="00BB0DC2" w:rsidP="00BB0DC2">
            <w:pPr>
              <w:spacing w:after="0"/>
              <w:jc w:val="right"/>
              <w:rPr>
                <w:rFonts w:ascii="Times New Roman" w:eastAsia="Calibri" w:hAnsi="Times New Roman" w:cs="Times New Roman"/>
                <w:kern w:val="0"/>
                <w:sz w:val="18"/>
                <w:szCs w:val="18"/>
                <w:lang w:eastAsia="hr-HR"/>
                <w14:ligatures w14:val="none"/>
              </w:rPr>
            </w:pPr>
            <w:r w:rsidRPr="00BB0DC2">
              <w:rPr>
                <w:rFonts w:ascii="Times New Roman" w:eastAsia="Calibri" w:hAnsi="Times New Roman" w:cs="Times New Roman"/>
                <w:kern w:val="0"/>
                <w:sz w:val="18"/>
                <w:szCs w:val="18"/>
                <w:lang w:eastAsia="hr-HR"/>
                <w14:ligatures w14:val="none"/>
              </w:rPr>
              <w:t>15.000,00</w:t>
            </w:r>
          </w:p>
        </w:tc>
      </w:tr>
      <w:tr w:rsidR="00BB0DC2" w:rsidRPr="00BB0DC2" w14:paraId="738EE2B0" w14:textId="77777777" w:rsidTr="00D04950">
        <w:tc>
          <w:tcPr>
            <w:tcW w:w="7780" w:type="dxa"/>
          </w:tcPr>
          <w:p w14:paraId="1FDB65BF" w14:textId="77777777" w:rsidR="00BB0DC2" w:rsidRPr="00BB0DC2" w:rsidRDefault="00BB0DC2" w:rsidP="00BB0DC2">
            <w:pPr>
              <w:spacing w:after="0"/>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 xml:space="preserve">UKUPNO: </w:t>
            </w:r>
          </w:p>
        </w:tc>
        <w:tc>
          <w:tcPr>
            <w:tcW w:w="1400" w:type="dxa"/>
          </w:tcPr>
          <w:p w14:paraId="3EDB0656" w14:textId="77777777" w:rsidR="00BB0DC2" w:rsidRPr="00BB0DC2" w:rsidRDefault="00BB0DC2" w:rsidP="00BB0DC2">
            <w:pPr>
              <w:spacing w:after="0"/>
              <w:jc w:val="right"/>
              <w:rPr>
                <w:rFonts w:ascii="Times New Roman" w:eastAsia="Calibri" w:hAnsi="Times New Roman" w:cs="Times New Roman"/>
                <w:b/>
                <w:kern w:val="0"/>
                <w:sz w:val="18"/>
                <w:szCs w:val="18"/>
                <w:lang w:eastAsia="hr-HR"/>
                <w14:ligatures w14:val="none"/>
              </w:rPr>
            </w:pPr>
            <w:r w:rsidRPr="00BB0DC2">
              <w:rPr>
                <w:rFonts w:ascii="Times New Roman" w:eastAsia="Calibri" w:hAnsi="Times New Roman" w:cs="Times New Roman"/>
                <w:b/>
                <w:kern w:val="0"/>
                <w:sz w:val="18"/>
                <w:szCs w:val="18"/>
                <w:lang w:eastAsia="hr-HR"/>
                <w14:ligatures w14:val="none"/>
              </w:rPr>
              <w:t>249.667,72</w:t>
            </w:r>
          </w:p>
        </w:tc>
      </w:tr>
    </w:tbl>
    <w:p w14:paraId="4B9B64C9" w14:textId="77777777" w:rsidR="00BB0DC2" w:rsidRPr="00BB0DC2" w:rsidRDefault="00BB0DC2" w:rsidP="00BB0DC2">
      <w:pPr>
        <w:spacing w:after="0"/>
        <w:rPr>
          <w:rFonts w:ascii="Times New Roman" w:eastAsia="Calibri" w:hAnsi="Times New Roman" w:cs="Times New Roman"/>
          <w:kern w:val="0"/>
          <w:sz w:val="18"/>
          <w:szCs w:val="18"/>
          <w:lang w:eastAsia="hr-HR"/>
          <w14:ligatures w14:val="none"/>
        </w:rPr>
      </w:pPr>
    </w:p>
    <w:p w14:paraId="23764DC2" w14:textId="77777777" w:rsidR="00BB0DC2" w:rsidRPr="00BB0DC2" w:rsidRDefault="00BB0DC2" w:rsidP="00BB0DC2">
      <w:pPr>
        <w:spacing w:after="0" w:line="240" w:lineRule="auto"/>
        <w:rPr>
          <w:rFonts w:ascii="Times New Roman" w:eastAsia="Times New Roman" w:hAnsi="Times New Roman" w:cs="Times New Roman"/>
          <w:b/>
          <w:kern w:val="0"/>
          <w:sz w:val="20"/>
          <w:szCs w:val="20"/>
          <w:lang w:eastAsia="hr-HR"/>
          <w14:ligatures w14:val="none"/>
        </w:rPr>
      </w:pPr>
    </w:p>
    <w:p w14:paraId="0C91E40C" w14:textId="77777777" w:rsidR="00BB0DC2" w:rsidRPr="00BB0DC2" w:rsidRDefault="00BB0DC2" w:rsidP="00BB0DC2">
      <w:pPr>
        <w:spacing w:after="0" w:line="240" w:lineRule="auto"/>
        <w:jc w:val="center"/>
        <w:rPr>
          <w:rFonts w:ascii="Times New Roman" w:eastAsia="Times New Roman" w:hAnsi="Times New Roman" w:cs="Times New Roman"/>
          <w:b/>
          <w:kern w:val="0"/>
          <w:sz w:val="20"/>
          <w:szCs w:val="20"/>
          <w:lang w:eastAsia="hr-HR"/>
          <w14:ligatures w14:val="none"/>
        </w:rPr>
      </w:pPr>
      <w:r w:rsidRPr="00BB0DC2">
        <w:rPr>
          <w:rFonts w:ascii="Times New Roman" w:eastAsia="Times New Roman" w:hAnsi="Times New Roman" w:cs="Times New Roman"/>
          <w:b/>
          <w:kern w:val="0"/>
          <w:sz w:val="20"/>
          <w:szCs w:val="20"/>
          <w:lang w:eastAsia="hr-HR"/>
          <w14:ligatures w14:val="none"/>
        </w:rPr>
        <w:t>Članak 4.</w:t>
      </w:r>
    </w:p>
    <w:p w14:paraId="53E6484C" w14:textId="77777777" w:rsidR="00BB0DC2" w:rsidRPr="00BB0DC2" w:rsidRDefault="00BB0DC2" w:rsidP="00BB0DC2">
      <w:pPr>
        <w:jc w:val="both"/>
        <w:rPr>
          <w:rFonts w:ascii="Times New Roman" w:eastAsia="Calibri" w:hAnsi="Times New Roman" w:cs="Times New Roman"/>
          <w:kern w:val="0"/>
          <w:sz w:val="20"/>
          <w:szCs w:val="20"/>
          <w:lang w:eastAsia="hr-HR"/>
          <w14:ligatures w14:val="none"/>
        </w:rPr>
      </w:pPr>
      <w:r w:rsidRPr="00BB0DC2">
        <w:rPr>
          <w:rFonts w:ascii="Times New Roman" w:eastAsia="Calibri" w:hAnsi="Times New Roman" w:cs="Times New Roman"/>
          <w:kern w:val="0"/>
          <w:sz w:val="20"/>
          <w:szCs w:val="20"/>
          <w:lang w:eastAsia="hr-HR"/>
          <w14:ligatures w14:val="none"/>
        </w:rPr>
        <w:t xml:space="preserve">Ovaj Program stupa na snagu osmog dana od objave u „Službenom glasniku Općine Šodolovci “, a primjenjuje se od 1. siječnja </w:t>
      </w:r>
      <w:r w:rsidRPr="00BB0DC2">
        <w:rPr>
          <w:rFonts w:ascii="Times New Roman" w:eastAsia="Calibri" w:hAnsi="Times New Roman" w:cs="Times New Roman"/>
          <w:kern w:val="0"/>
          <w:sz w:val="20"/>
          <w:szCs w:val="20"/>
          <w14:ligatures w14:val="none"/>
        </w:rPr>
        <w:t>2026</w:t>
      </w:r>
      <w:r w:rsidRPr="00BB0DC2">
        <w:rPr>
          <w:rFonts w:ascii="Times New Roman" w:eastAsia="Calibri" w:hAnsi="Times New Roman" w:cs="Times New Roman"/>
          <w:kern w:val="0"/>
          <w:sz w:val="20"/>
          <w:szCs w:val="20"/>
          <w:lang w:eastAsia="hr-HR"/>
          <w14:ligatures w14:val="none"/>
        </w:rPr>
        <w:t>. godine.</w:t>
      </w:r>
    </w:p>
    <w:p w14:paraId="44705E55" w14:textId="77777777" w:rsidR="00BB0DC2" w:rsidRPr="00BB0DC2" w:rsidRDefault="00BB0DC2" w:rsidP="00BB0DC2">
      <w:pPr>
        <w:rPr>
          <w:rFonts w:ascii="Times New Roman" w:eastAsia="Calibri" w:hAnsi="Times New Roman" w:cs="Times New Roman"/>
          <w:b/>
          <w:i/>
          <w:kern w:val="0"/>
          <w:sz w:val="20"/>
          <w:szCs w:val="20"/>
          <w14:ligatures w14:val="none"/>
        </w:rPr>
      </w:pPr>
      <w:r w:rsidRPr="00BB0DC2">
        <w:rPr>
          <w:rFonts w:ascii="Times New Roman" w:eastAsia="Calibri" w:hAnsi="Times New Roman" w:cs="Times New Roman"/>
          <w:b/>
          <w:i/>
          <w:kern w:val="0"/>
          <w:sz w:val="20"/>
          <w:szCs w:val="20"/>
          <w14:ligatures w14:val="none"/>
        </w:rPr>
        <w:t xml:space="preserve"> </w:t>
      </w:r>
    </w:p>
    <w:p w14:paraId="25DFAABD" w14:textId="77777777" w:rsidR="00BB0DC2" w:rsidRPr="00BB0DC2" w:rsidRDefault="00BB0DC2" w:rsidP="00BB0DC2">
      <w:pPr>
        <w:spacing w:after="0"/>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 xml:space="preserve">                                                                                                                   PREDSJEDNIK OPĆINSKOG VIJEĆA</w:t>
      </w:r>
    </w:p>
    <w:p w14:paraId="10A5CF8F" w14:textId="77777777" w:rsidR="00BB0DC2" w:rsidRPr="00BB0DC2" w:rsidRDefault="00BB0DC2" w:rsidP="00BB0DC2">
      <w:pPr>
        <w:spacing w:after="0"/>
        <w:jc w:val="both"/>
        <w:rPr>
          <w:rFonts w:ascii="Times New Roman" w:eastAsia="Calibri" w:hAnsi="Times New Roman" w:cs="Times New Roman"/>
          <w:kern w:val="0"/>
          <w:sz w:val="20"/>
          <w:szCs w:val="20"/>
          <w14:ligatures w14:val="none"/>
        </w:rPr>
      </w:pPr>
      <w:r w:rsidRPr="00BB0DC2">
        <w:rPr>
          <w:rFonts w:ascii="Times New Roman" w:eastAsia="Calibri" w:hAnsi="Times New Roman" w:cs="Times New Roman"/>
          <w:kern w:val="0"/>
          <w:sz w:val="20"/>
          <w:szCs w:val="20"/>
          <w14:ligatures w14:val="none"/>
        </w:rPr>
        <w:t xml:space="preserve">                                                                                                                                           Lazar </w:t>
      </w:r>
      <w:proofErr w:type="spellStart"/>
      <w:r w:rsidRPr="00BB0DC2">
        <w:rPr>
          <w:rFonts w:ascii="Times New Roman" w:eastAsia="Calibri" w:hAnsi="Times New Roman" w:cs="Times New Roman"/>
          <w:kern w:val="0"/>
          <w:sz w:val="20"/>
          <w:szCs w:val="20"/>
          <w14:ligatures w14:val="none"/>
        </w:rPr>
        <w:t>Telenta</w:t>
      </w:r>
      <w:proofErr w:type="spellEnd"/>
    </w:p>
    <w:p w14:paraId="44184B95" w14:textId="77777777" w:rsidR="00BB0DC2" w:rsidRPr="00BB0DC2" w:rsidRDefault="00BB0DC2" w:rsidP="00BB0DC2">
      <w:pPr>
        <w:spacing w:after="0"/>
        <w:jc w:val="both"/>
        <w:rPr>
          <w:rFonts w:ascii="Times New Roman" w:eastAsia="Calibri" w:hAnsi="Times New Roman" w:cs="Times New Roman"/>
          <w:kern w:val="0"/>
          <w:sz w:val="20"/>
          <w:szCs w:val="20"/>
          <w14:ligatures w14:val="none"/>
        </w:rPr>
      </w:pPr>
    </w:p>
    <w:p w14:paraId="73187A87" w14:textId="77777777" w:rsidR="00BB0DC2" w:rsidRPr="00BB0DC2" w:rsidRDefault="00BB0DC2" w:rsidP="00BB0DC2">
      <w:pPr>
        <w:spacing w:after="0"/>
        <w:jc w:val="both"/>
        <w:rPr>
          <w:rFonts w:ascii="Times New Roman" w:eastAsia="Calibri" w:hAnsi="Times New Roman" w:cs="Times New Roman"/>
          <w:b/>
          <w:bCs/>
          <w:kern w:val="0"/>
          <w:sz w:val="20"/>
          <w:szCs w:val="20"/>
          <w14:ligatures w14:val="none"/>
        </w:rPr>
      </w:pPr>
    </w:p>
    <w:p w14:paraId="0D21805C" w14:textId="77777777" w:rsidR="00BB0DC2" w:rsidRPr="00BB0DC2" w:rsidRDefault="00BB0DC2" w:rsidP="00BB0DC2">
      <w:pPr>
        <w:jc w:val="both"/>
        <w:rPr>
          <w:rFonts w:ascii="Times New Roman" w:eastAsia="Calibri" w:hAnsi="Times New Roman" w:cs="Times New Roman"/>
          <w:kern w:val="0"/>
          <w:sz w:val="20"/>
          <w:szCs w:val="20"/>
          <w14:ligatures w14:val="none"/>
        </w:rPr>
      </w:pPr>
    </w:p>
    <w:p w14:paraId="594611E0" w14:textId="77777777" w:rsidR="00BB0DC2" w:rsidRPr="00BB0DC2" w:rsidRDefault="00BB0DC2" w:rsidP="00BB0DC2">
      <w:pPr>
        <w:spacing w:after="0" w:line="240" w:lineRule="auto"/>
        <w:rPr>
          <w:rFonts w:ascii="Times New Roman" w:eastAsia="Calibri" w:hAnsi="Times New Roman" w:cs="Times New Roman"/>
          <w:kern w:val="0"/>
          <w14:ligatures w14:val="none"/>
        </w:rPr>
      </w:pPr>
    </w:p>
    <w:p w14:paraId="1ECFADA8" w14:textId="77777777" w:rsidR="001F4DA8" w:rsidRDefault="001F4DA8" w:rsidP="00DA5AA4">
      <w:pPr>
        <w:tabs>
          <w:tab w:val="left" w:pos="2445"/>
        </w:tabs>
        <w:rPr>
          <w:rFonts w:ascii="Times New Roman" w:hAnsi="Times New Roman" w:cs="Times New Roman"/>
        </w:rPr>
      </w:pPr>
    </w:p>
    <w:p w14:paraId="6EB37463" w14:textId="77777777" w:rsidR="00AF4DFA" w:rsidRDefault="00AF4DFA" w:rsidP="00DA5AA4">
      <w:pPr>
        <w:tabs>
          <w:tab w:val="left" w:pos="2445"/>
        </w:tabs>
        <w:rPr>
          <w:rFonts w:ascii="Times New Roman" w:hAnsi="Times New Roman" w:cs="Times New Roman"/>
        </w:rPr>
      </w:pPr>
    </w:p>
    <w:p w14:paraId="09501771" w14:textId="77777777" w:rsidR="00AF4DFA" w:rsidRDefault="00AF4DFA" w:rsidP="00DA5AA4">
      <w:pPr>
        <w:tabs>
          <w:tab w:val="left" w:pos="2445"/>
        </w:tabs>
        <w:rPr>
          <w:rFonts w:ascii="Times New Roman" w:hAnsi="Times New Roman" w:cs="Times New Roman"/>
        </w:rPr>
      </w:pPr>
    </w:p>
    <w:p w14:paraId="742CFCF4" w14:textId="77777777" w:rsidR="00AF4DFA" w:rsidRDefault="00AF4DFA" w:rsidP="00DA5AA4">
      <w:pPr>
        <w:tabs>
          <w:tab w:val="left" w:pos="2445"/>
        </w:tabs>
        <w:rPr>
          <w:rFonts w:ascii="Times New Roman" w:hAnsi="Times New Roman" w:cs="Times New Roman"/>
        </w:rPr>
      </w:pPr>
    </w:p>
    <w:p w14:paraId="24ABFD55"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lastRenderedPageBreak/>
        <w:t>Na temelju članka 67. stavak 1. Zakona o komunalnom gospodarstvu („Narodne novine“ broj 68/18, 110/18, 32/20 i 145/24) i članka 31. Statuta Općine Šodolovci („Službeni glasnik općine Šodolovci“ broj 2/21) Općinsko vijeće Općine Šodolovci na svojoj 5. sjednici održanoj dana 15. prosinca 2025. godine donosi</w:t>
      </w:r>
    </w:p>
    <w:p w14:paraId="75226AF6" w14:textId="77777777" w:rsidR="00BB0DC2" w:rsidRPr="00BB0DC2" w:rsidRDefault="00BB0DC2" w:rsidP="00BB0DC2">
      <w:pPr>
        <w:tabs>
          <w:tab w:val="left" w:pos="2445"/>
        </w:tabs>
        <w:rPr>
          <w:rFonts w:ascii="Times New Roman" w:hAnsi="Times New Roman" w:cs="Times New Roman"/>
        </w:rPr>
      </w:pPr>
    </w:p>
    <w:p w14:paraId="446E4B57" w14:textId="77777777" w:rsidR="00BB0DC2" w:rsidRPr="00BB0DC2" w:rsidRDefault="00BB0DC2" w:rsidP="00BB0DC2">
      <w:pPr>
        <w:tabs>
          <w:tab w:val="left" w:pos="2445"/>
        </w:tabs>
        <w:jc w:val="center"/>
        <w:rPr>
          <w:rFonts w:ascii="Times New Roman" w:hAnsi="Times New Roman" w:cs="Times New Roman"/>
          <w:b/>
        </w:rPr>
      </w:pPr>
      <w:r w:rsidRPr="00BB0DC2">
        <w:rPr>
          <w:rFonts w:ascii="Times New Roman" w:hAnsi="Times New Roman" w:cs="Times New Roman"/>
          <w:b/>
        </w:rPr>
        <w:t>PROGRAM</w:t>
      </w:r>
    </w:p>
    <w:p w14:paraId="564D18B4" w14:textId="77777777" w:rsidR="00BB0DC2" w:rsidRPr="00BB0DC2" w:rsidRDefault="00BB0DC2" w:rsidP="00BB0DC2">
      <w:pPr>
        <w:tabs>
          <w:tab w:val="left" w:pos="2445"/>
        </w:tabs>
        <w:jc w:val="center"/>
        <w:rPr>
          <w:rFonts w:ascii="Times New Roman" w:hAnsi="Times New Roman" w:cs="Times New Roman"/>
          <w:b/>
        </w:rPr>
      </w:pPr>
      <w:r w:rsidRPr="00BB0DC2">
        <w:rPr>
          <w:rFonts w:ascii="Times New Roman" w:hAnsi="Times New Roman" w:cs="Times New Roman"/>
          <w:b/>
        </w:rPr>
        <w:t>gradnje objekata i uređaja komunalne infrastrukture</w:t>
      </w:r>
    </w:p>
    <w:p w14:paraId="66B991E5" w14:textId="77777777" w:rsidR="00BB0DC2" w:rsidRPr="00BB0DC2" w:rsidRDefault="00BB0DC2" w:rsidP="00BB0DC2">
      <w:pPr>
        <w:tabs>
          <w:tab w:val="left" w:pos="2445"/>
        </w:tabs>
        <w:jc w:val="center"/>
        <w:rPr>
          <w:rFonts w:ascii="Times New Roman" w:hAnsi="Times New Roman" w:cs="Times New Roman"/>
          <w:b/>
        </w:rPr>
      </w:pPr>
      <w:r w:rsidRPr="00BB0DC2">
        <w:rPr>
          <w:rFonts w:ascii="Times New Roman" w:hAnsi="Times New Roman" w:cs="Times New Roman"/>
          <w:b/>
        </w:rPr>
        <w:t>Općine Šodolovci za 2026. godinu</w:t>
      </w:r>
    </w:p>
    <w:p w14:paraId="781EFC98" w14:textId="77777777" w:rsidR="00BB0DC2" w:rsidRPr="00BB0DC2" w:rsidRDefault="00BB0DC2" w:rsidP="00BB0DC2">
      <w:pPr>
        <w:tabs>
          <w:tab w:val="left" w:pos="2445"/>
        </w:tabs>
        <w:rPr>
          <w:rFonts w:ascii="Times New Roman" w:hAnsi="Times New Roman" w:cs="Times New Roman"/>
        </w:rPr>
      </w:pPr>
    </w:p>
    <w:p w14:paraId="57CD3D77"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I. OPĆE ODREDBE</w:t>
      </w:r>
    </w:p>
    <w:p w14:paraId="77BBEDF2" w14:textId="77777777" w:rsidR="00BB0DC2" w:rsidRPr="00BB0DC2" w:rsidRDefault="00BB0DC2" w:rsidP="002B2BCD">
      <w:pPr>
        <w:tabs>
          <w:tab w:val="left" w:pos="2445"/>
        </w:tabs>
        <w:jc w:val="center"/>
        <w:rPr>
          <w:rFonts w:ascii="Times New Roman" w:hAnsi="Times New Roman" w:cs="Times New Roman"/>
        </w:rPr>
      </w:pPr>
      <w:r w:rsidRPr="00BB0DC2">
        <w:rPr>
          <w:rFonts w:ascii="Times New Roman" w:hAnsi="Times New Roman" w:cs="Times New Roman"/>
        </w:rPr>
        <w:t>Članak 1.</w:t>
      </w:r>
    </w:p>
    <w:p w14:paraId="7FA4567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Ovim Programom određuje se gradnja objekata i uređaja komunalne infrastrukture koja će se graditi na području Općine Šodolovci u 2026. godini i to:</w:t>
      </w:r>
    </w:p>
    <w:p w14:paraId="5E95453B"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građevine komunalne infrastrukture koje će se graditi u uređenim dijelovima građevinskog područja,</w:t>
      </w:r>
    </w:p>
    <w:p w14:paraId="1F8DBEFA"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U 2026. godini ne planiraju se zahvati:</w:t>
      </w:r>
    </w:p>
    <w:p w14:paraId="1BE44ECB"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postojeće građevine komunalne infrastrukture koje će se rekonstruirati i način rekonstrukcije,</w:t>
      </w:r>
    </w:p>
    <w:p w14:paraId="20AF90A6"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 građenja objekata i uređaja komunalne infrastrukture radi uređenja neuređenog dijela građevinskog područja naselja, </w:t>
      </w:r>
    </w:p>
    <w:p w14:paraId="0A4CEE0D"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 građenja objekata i uređaja komunalne infrastrukture izvan građevinskog područja, </w:t>
      </w:r>
    </w:p>
    <w:p w14:paraId="44550F9C"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uklanjanje građevina komunalne infrastrukture.</w:t>
      </w:r>
    </w:p>
    <w:p w14:paraId="0E44B7EE" w14:textId="77777777" w:rsidR="00BB0DC2" w:rsidRPr="00BB0DC2" w:rsidRDefault="00BB0DC2" w:rsidP="00AD6C2D">
      <w:pPr>
        <w:tabs>
          <w:tab w:val="left" w:pos="2445"/>
        </w:tabs>
        <w:jc w:val="center"/>
        <w:rPr>
          <w:rFonts w:ascii="Times New Roman" w:hAnsi="Times New Roman" w:cs="Times New Roman"/>
        </w:rPr>
      </w:pPr>
      <w:r w:rsidRPr="00BB0DC2">
        <w:rPr>
          <w:rFonts w:ascii="Times New Roman" w:hAnsi="Times New Roman" w:cs="Times New Roman"/>
        </w:rPr>
        <w:t>Članak 2.</w:t>
      </w:r>
    </w:p>
    <w:p w14:paraId="7D50DA48"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Komunalna infrastruktura na području Općine Šodolovci su sljedeće građevine: nerazvrstane ceste, javne prometne površine kojima nije dopušten promet motornih vozila, javna parkirališta, javne zelene površine, građevine i uređaji javne namjene, javna rasvjeta i groblja.</w:t>
      </w:r>
    </w:p>
    <w:p w14:paraId="21D2FE89"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Ovaj program sadrži procjenu troškova projektiranja, revizije, građenja, provedbe stručnog nadzora građenja i provedbe vođenja projekata građenja (u daljnjem tekstu: procjena troškova građenja) komunalne infrastrukture s naznakom izvora njihova financiranja. </w:t>
      </w:r>
    </w:p>
    <w:p w14:paraId="367B8358" w14:textId="77777777" w:rsidR="00BB0DC2" w:rsidRPr="00BB0DC2" w:rsidRDefault="00BB0DC2" w:rsidP="00BB0DC2">
      <w:pPr>
        <w:tabs>
          <w:tab w:val="left" w:pos="2445"/>
        </w:tabs>
        <w:rPr>
          <w:rFonts w:ascii="Times New Roman" w:hAnsi="Times New Roman" w:cs="Times New Roman"/>
        </w:rPr>
      </w:pPr>
    </w:p>
    <w:p w14:paraId="3B6A9BF0"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II. GRAĐEVINE KOMUNALNE INFRASTRUKTURE KOJE ĆE SE GRADITI U UREĐENIM DIJELOVIMA GRAĐEVINSKOG PODRUČJA</w:t>
      </w:r>
    </w:p>
    <w:p w14:paraId="03ED1F48" w14:textId="77777777" w:rsidR="00BB0DC2" w:rsidRPr="00BB0DC2" w:rsidRDefault="00BB0DC2" w:rsidP="00AD6C2D">
      <w:pPr>
        <w:tabs>
          <w:tab w:val="left" w:pos="2445"/>
        </w:tabs>
        <w:jc w:val="center"/>
        <w:rPr>
          <w:rFonts w:ascii="Times New Roman" w:hAnsi="Times New Roman" w:cs="Times New Roman"/>
        </w:rPr>
      </w:pPr>
      <w:r w:rsidRPr="00BB0DC2">
        <w:rPr>
          <w:rFonts w:ascii="Times New Roman" w:hAnsi="Times New Roman" w:cs="Times New Roman"/>
        </w:rPr>
        <w:t>Članak 3.</w:t>
      </w:r>
    </w:p>
    <w:p w14:paraId="3AD5BF8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Tijekom 2026. godine planiraju se graditi sljedeće građevine:</w:t>
      </w: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284"/>
        <w:gridCol w:w="1651"/>
        <w:gridCol w:w="1998"/>
        <w:gridCol w:w="1961"/>
      </w:tblGrid>
      <w:tr w:rsidR="00BB0DC2" w:rsidRPr="00BB0DC2" w14:paraId="20D45763" w14:textId="77777777" w:rsidTr="00BB0DC2">
        <w:trPr>
          <w:trHeight w:val="375"/>
        </w:trPr>
        <w:tc>
          <w:tcPr>
            <w:tcW w:w="2178" w:type="dxa"/>
            <w:vMerge w:val="restart"/>
          </w:tcPr>
          <w:p w14:paraId="3520BA77"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Oznaka aktivnosti/projekta</w:t>
            </w:r>
          </w:p>
        </w:tc>
        <w:tc>
          <w:tcPr>
            <w:tcW w:w="2284" w:type="dxa"/>
            <w:vMerge w:val="restart"/>
          </w:tcPr>
          <w:p w14:paraId="439E31B6"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Projekti i aktivnosti</w:t>
            </w:r>
          </w:p>
        </w:tc>
        <w:tc>
          <w:tcPr>
            <w:tcW w:w="1651" w:type="dxa"/>
            <w:vMerge w:val="restart"/>
          </w:tcPr>
          <w:p w14:paraId="26E5DBB9"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Iznos/EUR</w:t>
            </w:r>
          </w:p>
        </w:tc>
        <w:tc>
          <w:tcPr>
            <w:tcW w:w="3959" w:type="dxa"/>
            <w:gridSpan w:val="2"/>
          </w:tcPr>
          <w:p w14:paraId="5B2B226B"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Izvor sredstava</w:t>
            </w:r>
          </w:p>
        </w:tc>
      </w:tr>
      <w:tr w:rsidR="00BB0DC2" w:rsidRPr="00BB0DC2" w14:paraId="0F0798F7" w14:textId="77777777" w:rsidTr="00BB0DC2">
        <w:trPr>
          <w:trHeight w:val="366"/>
        </w:trPr>
        <w:tc>
          <w:tcPr>
            <w:tcW w:w="2178" w:type="dxa"/>
            <w:vMerge/>
          </w:tcPr>
          <w:p w14:paraId="0D2935C1" w14:textId="77777777" w:rsidR="00BB0DC2" w:rsidRPr="00BB0DC2" w:rsidRDefault="00BB0DC2" w:rsidP="00BB0DC2">
            <w:pPr>
              <w:tabs>
                <w:tab w:val="left" w:pos="2445"/>
              </w:tabs>
              <w:rPr>
                <w:rFonts w:ascii="Times New Roman" w:hAnsi="Times New Roman" w:cs="Times New Roman"/>
                <w:b/>
              </w:rPr>
            </w:pPr>
          </w:p>
        </w:tc>
        <w:tc>
          <w:tcPr>
            <w:tcW w:w="2284" w:type="dxa"/>
            <w:vMerge/>
          </w:tcPr>
          <w:p w14:paraId="00FFD6DA" w14:textId="77777777" w:rsidR="00BB0DC2" w:rsidRPr="00BB0DC2" w:rsidRDefault="00BB0DC2" w:rsidP="00BB0DC2">
            <w:pPr>
              <w:tabs>
                <w:tab w:val="left" w:pos="2445"/>
              </w:tabs>
              <w:rPr>
                <w:rFonts w:ascii="Times New Roman" w:hAnsi="Times New Roman" w:cs="Times New Roman"/>
                <w:b/>
              </w:rPr>
            </w:pPr>
          </w:p>
        </w:tc>
        <w:tc>
          <w:tcPr>
            <w:tcW w:w="1651" w:type="dxa"/>
            <w:vMerge/>
          </w:tcPr>
          <w:p w14:paraId="71E22356" w14:textId="77777777" w:rsidR="00BB0DC2" w:rsidRPr="00BB0DC2" w:rsidRDefault="00BB0DC2" w:rsidP="00BB0DC2">
            <w:pPr>
              <w:tabs>
                <w:tab w:val="left" w:pos="2445"/>
              </w:tabs>
              <w:rPr>
                <w:rFonts w:ascii="Times New Roman" w:hAnsi="Times New Roman" w:cs="Times New Roman"/>
                <w:b/>
              </w:rPr>
            </w:pPr>
          </w:p>
        </w:tc>
        <w:tc>
          <w:tcPr>
            <w:tcW w:w="1998" w:type="dxa"/>
          </w:tcPr>
          <w:p w14:paraId="0B7298A7"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Izvor</w:t>
            </w:r>
          </w:p>
        </w:tc>
        <w:tc>
          <w:tcPr>
            <w:tcW w:w="1961" w:type="dxa"/>
          </w:tcPr>
          <w:p w14:paraId="4656E7CE"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Iznos/EUR</w:t>
            </w:r>
          </w:p>
        </w:tc>
      </w:tr>
      <w:tr w:rsidR="00BB0DC2" w:rsidRPr="00BB0DC2" w14:paraId="1F18288C" w14:textId="77777777" w:rsidTr="00BB0DC2">
        <w:trPr>
          <w:trHeight w:val="390"/>
        </w:trPr>
        <w:tc>
          <w:tcPr>
            <w:tcW w:w="2178" w:type="dxa"/>
            <w:shd w:val="clear" w:color="auto" w:fill="D9E2F3" w:themeFill="accent1" w:themeFillTint="33"/>
          </w:tcPr>
          <w:p w14:paraId="3183E804" w14:textId="77777777" w:rsidR="00BB0DC2" w:rsidRPr="00BB0DC2" w:rsidRDefault="00BB0DC2" w:rsidP="00BB0DC2">
            <w:pPr>
              <w:tabs>
                <w:tab w:val="left" w:pos="2445"/>
              </w:tabs>
              <w:rPr>
                <w:rFonts w:ascii="Times New Roman" w:hAnsi="Times New Roman" w:cs="Times New Roman"/>
                <w:b/>
              </w:rPr>
            </w:pPr>
            <w:bookmarkStart w:id="11" w:name="_Hlk185853850"/>
          </w:p>
        </w:tc>
        <w:tc>
          <w:tcPr>
            <w:tcW w:w="2284" w:type="dxa"/>
            <w:shd w:val="clear" w:color="auto" w:fill="D9E2F3" w:themeFill="accent1" w:themeFillTint="33"/>
          </w:tcPr>
          <w:p w14:paraId="2C68A258"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JAVNE ZELENE POVRŠINE</w:t>
            </w:r>
          </w:p>
        </w:tc>
        <w:tc>
          <w:tcPr>
            <w:tcW w:w="1651" w:type="dxa"/>
            <w:shd w:val="clear" w:color="auto" w:fill="D9E2F3" w:themeFill="accent1" w:themeFillTint="33"/>
          </w:tcPr>
          <w:p w14:paraId="4528C8FC" w14:textId="77777777" w:rsidR="00BB0DC2" w:rsidRPr="00BB0DC2" w:rsidRDefault="00BB0DC2" w:rsidP="00BB0DC2">
            <w:pPr>
              <w:tabs>
                <w:tab w:val="left" w:pos="2445"/>
              </w:tabs>
              <w:rPr>
                <w:rFonts w:ascii="Times New Roman" w:hAnsi="Times New Roman" w:cs="Times New Roman"/>
                <w:b/>
              </w:rPr>
            </w:pPr>
          </w:p>
        </w:tc>
        <w:tc>
          <w:tcPr>
            <w:tcW w:w="3959" w:type="dxa"/>
            <w:gridSpan w:val="2"/>
            <w:shd w:val="clear" w:color="auto" w:fill="D9E2F3" w:themeFill="accent1" w:themeFillTint="33"/>
          </w:tcPr>
          <w:p w14:paraId="48B33C2B" w14:textId="77777777" w:rsidR="00BB0DC2" w:rsidRPr="00BB0DC2" w:rsidRDefault="00BB0DC2" w:rsidP="00BB0DC2">
            <w:pPr>
              <w:tabs>
                <w:tab w:val="left" w:pos="2445"/>
              </w:tabs>
              <w:rPr>
                <w:rFonts w:ascii="Times New Roman" w:hAnsi="Times New Roman" w:cs="Times New Roman"/>
              </w:rPr>
            </w:pPr>
          </w:p>
        </w:tc>
      </w:tr>
      <w:bookmarkEnd w:id="11"/>
      <w:tr w:rsidR="00BB0DC2" w:rsidRPr="00BB0DC2" w14:paraId="2252A631" w14:textId="77777777" w:rsidTr="00BB0DC2">
        <w:trPr>
          <w:trHeight w:val="525"/>
        </w:trPr>
        <w:tc>
          <w:tcPr>
            <w:tcW w:w="2178" w:type="dxa"/>
            <w:vMerge w:val="restart"/>
          </w:tcPr>
          <w:p w14:paraId="7CD83E0D"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lastRenderedPageBreak/>
              <w:t>K200317</w:t>
            </w:r>
          </w:p>
        </w:tc>
        <w:tc>
          <w:tcPr>
            <w:tcW w:w="2284" w:type="dxa"/>
            <w:vMerge w:val="restart"/>
          </w:tcPr>
          <w:p w14:paraId="0ED16599"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Uređenje parkirališta na mjesnom groblju u naselju Ada</w:t>
            </w:r>
          </w:p>
        </w:tc>
        <w:tc>
          <w:tcPr>
            <w:tcW w:w="1651" w:type="dxa"/>
            <w:vMerge w:val="restart"/>
          </w:tcPr>
          <w:p w14:paraId="12334F37"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55.000,00</w:t>
            </w:r>
          </w:p>
        </w:tc>
        <w:tc>
          <w:tcPr>
            <w:tcW w:w="1998" w:type="dxa"/>
          </w:tcPr>
          <w:p w14:paraId="5572A009"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Opći prihodi i primici</w:t>
            </w:r>
          </w:p>
        </w:tc>
        <w:tc>
          <w:tcPr>
            <w:tcW w:w="1961" w:type="dxa"/>
          </w:tcPr>
          <w:p w14:paraId="297255CF"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25.000,00</w:t>
            </w:r>
          </w:p>
        </w:tc>
      </w:tr>
      <w:tr w:rsidR="00BB0DC2" w:rsidRPr="00BB0DC2" w14:paraId="2030B3C1" w14:textId="77777777" w:rsidTr="00BB0DC2">
        <w:trPr>
          <w:trHeight w:val="525"/>
        </w:trPr>
        <w:tc>
          <w:tcPr>
            <w:tcW w:w="2178" w:type="dxa"/>
            <w:vMerge/>
          </w:tcPr>
          <w:p w14:paraId="57BE5DEC" w14:textId="77777777" w:rsidR="00BB0DC2" w:rsidRPr="00BB0DC2" w:rsidRDefault="00BB0DC2" w:rsidP="00BB0DC2">
            <w:pPr>
              <w:tabs>
                <w:tab w:val="left" w:pos="2445"/>
              </w:tabs>
              <w:rPr>
                <w:rFonts w:ascii="Times New Roman" w:hAnsi="Times New Roman" w:cs="Times New Roman"/>
              </w:rPr>
            </w:pPr>
          </w:p>
        </w:tc>
        <w:tc>
          <w:tcPr>
            <w:tcW w:w="2284" w:type="dxa"/>
            <w:vMerge/>
          </w:tcPr>
          <w:p w14:paraId="3D260272" w14:textId="77777777" w:rsidR="00BB0DC2" w:rsidRPr="00BB0DC2" w:rsidRDefault="00BB0DC2" w:rsidP="00BB0DC2">
            <w:pPr>
              <w:tabs>
                <w:tab w:val="left" w:pos="2445"/>
              </w:tabs>
              <w:rPr>
                <w:rFonts w:ascii="Times New Roman" w:hAnsi="Times New Roman" w:cs="Times New Roman"/>
              </w:rPr>
            </w:pPr>
          </w:p>
        </w:tc>
        <w:tc>
          <w:tcPr>
            <w:tcW w:w="1651" w:type="dxa"/>
            <w:vMerge/>
          </w:tcPr>
          <w:p w14:paraId="7638B5D7" w14:textId="77777777" w:rsidR="00BB0DC2" w:rsidRPr="00BB0DC2" w:rsidRDefault="00BB0DC2" w:rsidP="00BB0DC2">
            <w:pPr>
              <w:tabs>
                <w:tab w:val="left" w:pos="2445"/>
              </w:tabs>
              <w:rPr>
                <w:rFonts w:ascii="Times New Roman" w:hAnsi="Times New Roman" w:cs="Times New Roman"/>
              </w:rPr>
            </w:pPr>
          </w:p>
        </w:tc>
        <w:tc>
          <w:tcPr>
            <w:tcW w:w="1998" w:type="dxa"/>
          </w:tcPr>
          <w:p w14:paraId="78A4DE8E"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Pomoći iz državnog proračuna kroz opće prihode i primitke</w:t>
            </w:r>
          </w:p>
        </w:tc>
        <w:tc>
          <w:tcPr>
            <w:tcW w:w="1961" w:type="dxa"/>
          </w:tcPr>
          <w:p w14:paraId="67FAEBB0"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30.000,00</w:t>
            </w:r>
          </w:p>
        </w:tc>
      </w:tr>
      <w:tr w:rsidR="00BB0DC2" w:rsidRPr="00BB0DC2" w14:paraId="51D1787B" w14:textId="77777777" w:rsidTr="00BB0DC2">
        <w:trPr>
          <w:trHeight w:val="270"/>
        </w:trPr>
        <w:tc>
          <w:tcPr>
            <w:tcW w:w="6113" w:type="dxa"/>
            <w:gridSpan w:val="3"/>
          </w:tcPr>
          <w:p w14:paraId="076CAD69"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UKUPNO</w:t>
            </w:r>
          </w:p>
        </w:tc>
        <w:tc>
          <w:tcPr>
            <w:tcW w:w="3959" w:type="dxa"/>
            <w:gridSpan w:val="2"/>
          </w:tcPr>
          <w:p w14:paraId="6F4554C2" w14:textId="77777777" w:rsidR="00BB0DC2" w:rsidRPr="00BB0DC2" w:rsidRDefault="00BB0DC2" w:rsidP="00BB0DC2">
            <w:pPr>
              <w:tabs>
                <w:tab w:val="left" w:pos="2445"/>
              </w:tabs>
              <w:rPr>
                <w:rFonts w:ascii="Times New Roman" w:hAnsi="Times New Roman" w:cs="Times New Roman"/>
                <w:b/>
              </w:rPr>
            </w:pPr>
            <w:r w:rsidRPr="00BB0DC2">
              <w:rPr>
                <w:rFonts w:ascii="Times New Roman" w:hAnsi="Times New Roman" w:cs="Times New Roman"/>
                <w:b/>
              </w:rPr>
              <w:t>55.000,00</w:t>
            </w:r>
          </w:p>
        </w:tc>
      </w:tr>
    </w:tbl>
    <w:p w14:paraId="6C07F700" w14:textId="77777777" w:rsidR="00BB0DC2" w:rsidRPr="00BB0DC2" w:rsidRDefault="00BB0DC2" w:rsidP="00BB0DC2">
      <w:pPr>
        <w:tabs>
          <w:tab w:val="left" w:pos="2445"/>
        </w:tabs>
        <w:rPr>
          <w:rFonts w:ascii="Times New Roman" w:hAnsi="Times New Roman" w:cs="Times New Roman"/>
        </w:rPr>
      </w:pPr>
    </w:p>
    <w:p w14:paraId="089B9F8F"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III. REKAPITULACIJA</w:t>
      </w:r>
    </w:p>
    <w:p w14:paraId="5544DB6F" w14:textId="77777777" w:rsidR="00BB0DC2" w:rsidRPr="00BB0DC2" w:rsidRDefault="00BB0DC2" w:rsidP="00AD6C2D">
      <w:pPr>
        <w:tabs>
          <w:tab w:val="left" w:pos="2445"/>
        </w:tabs>
        <w:jc w:val="center"/>
        <w:rPr>
          <w:rFonts w:ascii="Times New Roman" w:hAnsi="Times New Roman" w:cs="Times New Roman"/>
        </w:rPr>
      </w:pPr>
      <w:r w:rsidRPr="00BB0DC2">
        <w:rPr>
          <w:rFonts w:ascii="Times New Roman" w:hAnsi="Times New Roman" w:cs="Times New Roman"/>
        </w:rPr>
        <w:t>Članak 4.</w:t>
      </w:r>
    </w:p>
    <w:p w14:paraId="4DA30ACA"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Utvrđuje se sljedeća rekapitulacija programa po vrsti i izvorima financiranja gradnje komunalne infrastrukture:</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2640"/>
      </w:tblGrid>
      <w:tr w:rsidR="00BB0DC2" w:rsidRPr="00BB0DC2" w14:paraId="650A3425" w14:textId="77777777" w:rsidTr="00BB0DC2">
        <w:trPr>
          <w:trHeight w:val="315"/>
        </w:trPr>
        <w:tc>
          <w:tcPr>
            <w:tcW w:w="1230" w:type="dxa"/>
          </w:tcPr>
          <w:p w14:paraId="02E1BC95" w14:textId="77777777" w:rsidR="00BB0DC2" w:rsidRPr="00BB0DC2" w:rsidRDefault="00BB0DC2" w:rsidP="00BB0DC2">
            <w:pPr>
              <w:tabs>
                <w:tab w:val="left" w:pos="2445"/>
              </w:tabs>
              <w:rPr>
                <w:rFonts w:ascii="Times New Roman" w:hAnsi="Times New Roman" w:cs="Times New Roman"/>
                <w:b/>
                <w:bCs/>
                <w:sz w:val="20"/>
                <w:szCs w:val="20"/>
              </w:rPr>
            </w:pPr>
            <w:r w:rsidRPr="00BB0DC2">
              <w:rPr>
                <w:rFonts w:ascii="Times New Roman" w:hAnsi="Times New Roman" w:cs="Times New Roman"/>
                <w:b/>
                <w:bCs/>
                <w:sz w:val="20"/>
                <w:szCs w:val="20"/>
              </w:rPr>
              <w:t>Redni broj</w:t>
            </w:r>
          </w:p>
        </w:tc>
        <w:tc>
          <w:tcPr>
            <w:tcW w:w="6180" w:type="dxa"/>
          </w:tcPr>
          <w:p w14:paraId="290C4166" w14:textId="77777777" w:rsidR="00BB0DC2" w:rsidRPr="00BB0DC2" w:rsidRDefault="00BB0DC2" w:rsidP="00BB0DC2">
            <w:pPr>
              <w:tabs>
                <w:tab w:val="left" w:pos="2445"/>
              </w:tabs>
              <w:rPr>
                <w:rFonts w:ascii="Times New Roman" w:hAnsi="Times New Roman" w:cs="Times New Roman"/>
                <w:b/>
                <w:bCs/>
                <w:sz w:val="20"/>
                <w:szCs w:val="20"/>
              </w:rPr>
            </w:pPr>
            <w:r w:rsidRPr="00BB0DC2">
              <w:rPr>
                <w:rFonts w:ascii="Times New Roman" w:hAnsi="Times New Roman" w:cs="Times New Roman"/>
                <w:b/>
                <w:bCs/>
                <w:sz w:val="20"/>
                <w:szCs w:val="20"/>
              </w:rPr>
              <w:t>Vrsta komunalne infrastrukture</w:t>
            </w:r>
          </w:p>
        </w:tc>
        <w:tc>
          <w:tcPr>
            <w:tcW w:w="2640" w:type="dxa"/>
          </w:tcPr>
          <w:p w14:paraId="5635B268" w14:textId="77777777" w:rsidR="00BB0DC2" w:rsidRPr="00BB0DC2" w:rsidRDefault="00BB0DC2" w:rsidP="00BB0DC2">
            <w:pPr>
              <w:tabs>
                <w:tab w:val="left" w:pos="2445"/>
              </w:tabs>
              <w:rPr>
                <w:rFonts w:ascii="Times New Roman" w:hAnsi="Times New Roman" w:cs="Times New Roman"/>
                <w:b/>
                <w:bCs/>
                <w:sz w:val="20"/>
                <w:szCs w:val="20"/>
              </w:rPr>
            </w:pPr>
            <w:r w:rsidRPr="00BB0DC2">
              <w:rPr>
                <w:rFonts w:ascii="Times New Roman" w:hAnsi="Times New Roman" w:cs="Times New Roman"/>
                <w:b/>
                <w:bCs/>
                <w:sz w:val="20"/>
                <w:szCs w:val="20"/>
              </w:rPr>
              <w:t>Iznos u €</w:t>
            </w:r>
          </w:p>
        </w:tc>
      </w:tr>
      <w:tr w:rsidR="00BB0DC2" w:rsidRPr="00BB0DC2" w14:paraId="43AC0322" w14:textId="77777777" w:rsidTr="00BB0DC2">
        <w:trPr>
          <w:trHeight w:val="240"/>
        </w:trPr>
        <w:tc>
          <w:tcPr>
            <w:tcW w:w="1230" w:type="dxa"/>
          </w:tcPr>
          <w:p w14:paraId="537F4CA7"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1.</w:t>
            </w:r>
          </w:p>
        </w:tc>
        <w:tc>
          <w:tcPr>
            <w:tcW w:w="6180" w:type="dxa"/>
          </w:tcPr>
          <w:p w14:paraId="55AC7B02"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 xml:space="preserve">Građevine komunalne infrastrukture koje će se graditi u radi uređenja neuređenih dijelova građevinskog područja </w:t>
            </w:r>
          </w:p>
        </w:tc>
        <w:tc>
          <w:tcPr>
            <w:tcW w:w="2640" w:type="dxa"/>
          </w:tcPr>
          <w:p w14:paraId="54F7DB7C"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0,00</w:t>
            </w:r>
          </w:p>
        </w:tc>
      </w:tr>
      <w:tr w:rsidR="00BB0DC2" w:rsidRPr="00BB0DC2" w14:paraId="58BFCE00" w14:textId="77777777" w:rsidTr="00BB0DC2">
        <w:trPr>
          <w:trHeight w:val="210"/>
        </w:trPr>
        <w:tc>
          <w:tcPr>
            <w:tcW w:w="1230" w:type="dxa"/>
          </w:tcPr>
          <w:p w14:paraId="3900F616"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2.</w:t>
            </w:r>
          </w:p>
        </w:tc>
        <w:tc>
          <w:tcPr>
            <w:tcW w:w="6180" w:type="dxa"/>
          </w:tcPr>
          <w:p w14:paraId="74ED6F73"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Građevine komunalne infrastrukture koje će se graditi u uređenim dijelovima građevinskog područja</w:t>
            </w:r>
          </w:p>
        </w:tc>
        <w:tc>
          <w:tcPr>
            <w:tcW w:w="2640" w:type="dxa"/>
          </w:tcPr>
          <w:p w14:paraId="53D9773A"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55.000,00</w:t>
            </w:r>
          </w:p>
        </w:tc>
      </w:tr>
      <w:tr w:rsidR="00BB0DC2" w:rsidRPr="00BB0DC2" w14:paraId="13007CC6" w14:textId="77777777" w:rsidTr="00BB0DC2">
        <w:trPr>
          <w:trHeight w:val="195"/>
        </w:trPr>
        <w:tc>
          <w:tcPr>
            <w:tcW w:w="1230" w:type="dxa"/>
          </w:tcPr>
          <w:p w14:paraId="514EBF59"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3.</w:t>
            </w:r>
          </w:p>
        </w:tc>
        <w:tc>
          <w:tcPr>
            <w:tcW w:w="6180" w:type="dxa"/>
          </w:tcPr>
          <w:p w14:paraId="550FA202"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 xml:space="preserve">Građevine komunalne infrastrukture koje će se graditi izvan građevinskog područja  </w:t>
            </w:r>
          </w:p>
        </w:tc>
        <w:tc>
          <w:tcPr>
            <w:tcW w:w="2640" w:type="dxa"/>
          </w:tcPr>
          <w:p w14:paraId="53C6F70C"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0,00</w:t>
            </w:r>
          </w:p>
        </w:tc>
      </w:tr>
      <w:tr w:rsidR="00BB0DC2" w:rsidRPr="00BB0DC2" w14:paraId="59D4C620" w14:textId="77777777" w:rsidTr="00BB0DC2">
        <w:trPr>
          <w:trHeight w:val="263"/>
        </w:trPr>
        <w:tc>
          <w:tcPr>
            <w:tcW w:w="1230" w:type="dxa"/>
          </w:tcPr>
          <w:p w14:paraId="14BF839C"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4.</w:t>
            </w:r>
          </w:p>
        </w:tc>
        <w:tc>
          <w:tcPr>
            <w:tcW w:w="6180" w:type="dxa"/>
          </w:tcPr>
          <w:p w14:paraId="1228BCAF"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Postojeće građevine koje će se rekonstruirati i način rekonstrukcije</w:t>
            </w:r>
          </w:p>
        </w:tc>
        <w:tc>
          <w:tcPr>
            <w:tcW w:w="2640" w:type="dxa"/>
          </w:tcPr>
          <w:p w14:paraId="3FDB4437"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0,00</w:t>
            </w:r>
          </w:p>
        </w:tc>
      </w:tr>
      <w:tr w:rsidR="00BB0DC2" w:rsidRPr="00BB0DC2" w14:paraId="3090431A" w14:textId="77777777" w:rsidTr="00BB0DC2">
        <w:trPr>
          <w:trHeight w:val="203"/>
        </w:trPr>
        <w:tc>
          <w:tcPr>
            <w:tcW w:w="1230" w:type="dxa"/>
          </w:tcPr>
          <w:p w14:paraId="52C192CA"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5.</w:t>
            </w:r>
          </w:p>
        </w:tc>
        <w:tc>
          <w:tcPr>
            <w:tcW w:w="6180" w:type="dxa"/>
          </w:tcPr>
          <w:p w14:paraId="67292F10"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Građevine komunalne infrastrukture koje će se uklanjati</w:t>
            </w:r>
          </w:p>
        </w:tc>
        <w:tc>
          <w:tcPr>
            <w:tcW w:w="2640" w:type="dxa"/>
          </w:tcPr>
          <w:p w14:paraId="31FF774B"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0,00</w:t>
            </w:r>
          </w:p>
        </w:tc>
      </w:tr>
      <w:tr w:rsidR="00BB0DC2" w:rsidRPr="00BB0DC2" w14:paraId="0745EADD" w14:textId="77777777" w:rsidTr="00BB0DC2">
        <w:trPr>
          <w:trHeight w:val="173"/>
        </w:trPr>
        <w:tc>
          <w:tcPr>
            <w:tcW w:w="1230" w:type="dxa"/>
          </w:tcPr>
          <w:p w14:paraId="296B0188" w14:textId="77777777" w:rsidR="00BB0DC2" w:rsidRPr="00BB0DC2" w:rsidRDefault="00BB0DC2" w:rsidP="00BB0DC2">
            <w:pPr>
              <w:tabs>
                <w:tab w:val="left" w:pos="2445"/>
              </w:tabs>
              <w:rPr>
                <w:rFonts w:ascii="Times New Roman" w:hAnsi="Times New Roman" w:cs="Times New Roman"/>
                <w:sz w:val="20"/>
                <w:szCs w:val="20"/>
              </w:rPr>
            </w:pPr>
          </w:p>
        </w:tc>
        <w:tc>
          <w:tcPr>
            <w:tcW w:w="6180" w:type="dxa"/>
          </w:tcPr>
          <w:p w14:paraId="09268405"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UKUPNO</w:t>
            </w:r>
          </w:p>
        </w:tc>
        <w:tc>
          <w:tcPr>
            <w:tcW w:w="2640" w:type="dxa"/>
          </w:tcPr>
          <w:p w14:paraId="25A35D7A" w14:textId="77777777" w:rsidR="00BB0DC2" w:rsidRPr="00BB0DC2" w:rsidRDefault="00BB0DC2" w:rsidP="00BB0DC2">
            <w:pPr>
              <w:tabs>
                <w:tab w:val="left" w:pos="2445"/>
              </w:tabs>
              <w:rPr>
                <w:rFonts w:ascii="Times New Roman" w:hAnsi="Times New Roman" w:cs="Times New Roman"/>
                <w:sz w:val="20"/>
                <w:szCs w:val="20"/>
              </w:rPr>
            </w:pPr>
            <w:r w:rsidRPr="00BB0DC2">
              <w:rPr>
                <w:rFonts w:ascii="Times New Roman" w:hAnsi="Times New Roman" w:cs="Times New Roman"/>
                <w:sz w:val="20"/>
                <w:szCs w:val="20"/>
              </w:rPr>
              <w:t>55.000,00</w:t>
            </w:r>
          </w:p>
        </w:tc>
      </w:tr>
    </w:tbl>
    <w:p w14:paraId="204FD616" w14:textId="77777777" w:rsidR="00BB0DC2" w:rsidRPr="00BB0DC2" w:rsidRDefault="00BB0DC2" w:rsidP="00BB0DC2">
      <w:pPr>
        <w:tabs>
          <w:tab w:val="left" w:pos="2445"/>
        </w:tabs>
        <w:rPr>
          <w:rFonts w:ascii="Times New Roman" w:hAnsi="Times New Roman" w:cs="Times New Roman"/>
        </w:rPr>
      </w:pP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6180"/>
        <w:gridCol w:w="2640"/>
      </w:tblGrid>
      <w:tr w:rsidR="00BB0DC2" w:rsidRPr="00BB0DC2" w14:paraId="0F0DBA57" w14:textId="77777777" w:rsidTr="00BB0DC2">
        <w:trPr>
          <w:trHeight w:val="315"/>
        </w:trPr>
        <w:tc>
          <w:tcPr>
            <w:tcW w:w="1230" w:type="dxa"/>
          </w:tcPr>
          <w:p w14:paraId="31D4CD81" w14:textId="77777777" w:rsidR="00BB0DC2" w:rsidRPr="00BB0DC2" w:rsidRDefault="00BB0DC2" w:rsidP="00BB0DC2">
            <w:pPr>
              <w:tabs>
                <w:tab w:val="left" w:pos="2445"/>
              </w:tabs>
              <w:rPr>
                <w:rFonts w:ascii="Times New Roman" w:hAnsi="Times New Roman" w:cs="Times New Roman"/>
                <w:b/>
                <w:bCs/>
              </w:rPr>
            </w:pPr>
            <w:r w:rsidRPr="00BB0DC2">
              <w:rPr>
                <w:rFonts w:ascii="Times New Roman" w:hAnsi="Times New Roman" w:cs="Times New Roman"/>
                <w:b/>
                <w:bCs/>
              </w:rPr>
              <w:t>Redni broj</w:t>
            </w:r>
          </w:p>
        </w:tc>
        <w:tc>
          <w:tcPr>
            <w:tcW w:w="6180" w:type="dxa"/>
          </w:tcPr>
          <w:p w14:paraId="4BDC9A97" w14:textId="77777777" w:rsidR="00BB0DC2" w:rsidRPr="00BB0DC2" w:rsidRDefault="00BB0DC2" w:rsidP="00BB0DC2">
            <w:pPr>
              <w:tabs>
                <w:tab w:val="left" w:pos="2445"/>
              </w:tabs>
              <w:rPr>
                <w:rFonts w:ascii="Times New Roman" w:hAnsi="Times New Roman" w:cs="Times New Roman"/>
                <w:b/>
                <w:bCs/>
              </w:rPr>
            </w:pPr>
            <w:r w:rsidRPr="00BB0DC2">
              <w:rPr>
                <w:rFonts w:ascii="Times New Roman" w:hAnsi="Times New Roman" w:cs="Times New Roman"/>
                <w:b/>
                <w:bCs/>
              </w:rPr>
              <w:t>Izvor financiranja</w:t>
            </w:r>
          </w:p>
        </w:tc>
        <w:tc>
          <w:tcPr>
            <w:tcW w:w="2640" w:type="dxa"/>
          </w:tcPr>
          <w:p w14:paraId="69236CB1" w14:textId="77777777" w:rsidR="00BB0DC2" w:rsidRPr="00BB0DC2" w:rsidRDefault="00BB0DC2" w:rsidP="00BB0DC2">
            <w:pPr>
              <w:tabs>
                <w:tab w:val="left" w:pos="2445"/>
              </w:tabs>
              <w:rPr>
                <w:rFonts w:ascii="Times New Roman" w:hAnsi="Times New Roman" w:cs="Times New Roman"/>
                <w:b/>
                <w:bCs/>
              </w:rPr>
            </w:pPr>
            <w:r w:rsidRPr="00BB0DC2">
              <w:rPr>
                <w:rFonts w:ascii="Times New Roman" w:hAnsi="Times New Roman" w:cs="Times New Roman"/>
                <w:b/>
                <w:bCs/>
              </w:rPr>
              <w:t>Iznos u €</w:t>
            </w:r>
          </w:p>
        </w:tc>
      </w:tr>
      <w:tr w:rsidR="00BB0DC2" w:rsidRPr="00BB0DC2" w14:paraId="49F64DDE" w14:textId="77777777" w:rsidTr="00BB0DC2">
        <w:trPr>
          <w:trHeight w:val="240"/>
        </w:trPr>
        <w:tc>
          <w:tcPr>
            <w:tcW w:w="1230" w:type="dxa"/>
          </w:tcPr>
          <w:p w14:paraId="1CB24EA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1.</w:t>
            </w:r>
          </w:p>
        </w:tc>
        <w:tc>
          <w:tcPr>
            <w:tcW w:w="6180" w:type="dxa"/>
          </w:tcPr>
          <w:p w14:paraId="7F7F6B13"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Pomoći iz državnog proračuna kroz opće prihode i primitke</w:t>
            </w:r>
          </w:p>
        </w:tc>
        <w:tc>
          <w:tcPr>
            <w:tcW w:w="2640" w:type="dxa"/>
          </w:tcPr>
          <w:p w14:paraId="563BAA04"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30.000,00</w:t>
            </w:r>
          </w:p>
        </w:tc>
      </w:tr>
      <w:tr w:rsidR="00BB0DC2" w:rsidRPr="00BB0DC2" w14:paraId="66BAEEF5" w14:textId="77777777" w:rsidTr="00BB0DC2">
        <w:trPr>
          <w:trHeight w:val="263"/>
        </w:trPr>
        <w:tc>
          <w:tcPr>
            <w:tcW w:w="1230" w:type="dxa"/>
          </w:tcPr>
          <w:p w14:paraId="09162581"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2.</w:t>
            </w:r>
          </w:p>
        </w:tc>
        <w:tc>
          <w:tcPr>
            <w:tcW w:w="6180" w:type="dxa"/>
          </w:tcPr>
          <w:p w14:paraId="31A96FE6"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Opći prihodi i primici</w:t>
            </w:r>
          </w:p>
        </w:tc>
        <w:tc>
          <w:tcPr>
            <w:tcW w:w="2640" w:type="dxa"/>
          </w:tcPr>
          <w:p w14:paraId="4C36A09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25.000,00</w:t>
            </w:r>
          </w:p>
        </w:tc>
      </w:tr>
      <w:tr w:rsidR="00BB0DC2" w:rsidRPr="00BB0DC2" w14:paraId="01F2FE49" w14:textId="77777777" w:rsidTr="00BB0DC2">
        <w:trPr>
          <w:trHeight w:val="173"/>
        </w:trPr>
        <w:tc>
          <w:tcPr>
            <w:tcW w:w="1230" w:type="dxa"/>
          </w:tcPr>
          <w:p w14:paraId="2C6E18C1" w14:textId="77777777" w:rsidR="00BB0DC2" w:rsidRPr="00BB0DC2" w:rsidRDefault="00BB0DC2" w:rsidP="00BB0DC2">
            <w:pPr>
              <w:tabs>
                <w:tab w:val="left" w:pos="2445"/>
              </w:tabs>
              <w:rPr>
                <w:rFonts w:ascii="Times New Roman" w:hAnsi="Times New Roman" w:cs="Times New Roman"/>
              </w:rPr>
            </w:pPr>
          </w:p>
        </w:tc>
        <w:tc>
          <w:tcPr>
            <w:tcW w:w="6180" w:type="dxa"/>
          </w:tcPr>
          <w:p w14:paraId="16B85F3C"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UKUPNO</w:t>
            </w:r>
          </w:p>
        </w:tc>
        <w:tc>
          <w:tcPr>
            <w:tcW w:w="2640" w:type="dxa"/>
          </w:tcPr>
          <w:p w14:paraId="3A2A4056"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55.000,00</w:t>
            </w:r>
          </w:p>
        </w:tc>
      </w:tr>
    </w:tbl>
    <w:p w14:paraId="6211DE3B" w14:textId="77777777" w:rsidR="00BB0DC2" w:rsidRPr="00BB0DC2" w:rsidRDefault="00BB0DC2" w:rsidP="00BB0DC2">
      <w:pPr>
        <w:tabs>
          <w:tab w:val="left" w:pos="2445"/>
        </w:tabs>
        <w:rPr>
          <w:rFonts w:ascii="Times New Roman" w:hAnsi="Times New Roman" w:cs="Times New Roman"/>
        </w:rPr>
      </w:pPr>
    </w:p>
    <w:p w14:paraId="6287619D"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IV. ZAVRŠNE ODREDBE</w:t>
      </w:r>
    </w:p>
    <w:p w14:paraId="7EB8AF41" w14:textId="77777777" w:rsidR="00BB0DC2" w:rsidRPr="00BB0DC2" w:rsidRDefault="00BB0DC2" w:rsidP="00AD6C2D">
      <w:pPr>
        <w:tabs>
          <w:tab w:val="left" w:pos="2445"/>
        </w:tabs>
        <w:jc w:val="center"/>
        <w:rPr>
          <w:rFonts w:ascii="Times New Roman" w:hAnsi="Times New Roman" w:cs="Times New Roman"/>
        </w:rPr>
      </w:pPr>
      <w:r w:rsidRPr="00BB0DC2">
        <w:rPr>
          <w:rFonts w:ascii="Times New Roman" w:hAnsi="Times New Roman" w:cs="Times New Roman"/>
        </w:rPr>
        <w:t>Članak 5.</w:t>
      </w:r>
    </w:p>
    <w:p w14:paraId="0E284E0C"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Financijska sredstva za ostvarivanje Programa gradnje objekata i uređaja komunalne infrastrukture na području Općine Šodolovci osigurat će se iz Proračuna Općine Šodolovci za 2026.godinu.</w:t>
      </w:r>
    </w:p>
    <w:p w14:paraId="3B46D888"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Ovisno o ostvarenju proračunskih prihoda u 2026. godini Općinsko vijeće može smanjiti ili povećati opseg radova utvrđenih ovim Programom radi usklađenja opsega radova sa mogućnostima financiranja istih.</w:t>
      </w:r>
    </w:p>
    <w:p w14:paraId="27EDBFC3" w14:textId="77777777" w:rsidR="00BB0DC2" w:rsidRPr="00BB0DC2" w:rsidRDefault="00BB0DC2" w:rsidP="00AD6C2D">
      <w:pPr>
        <w:tabs>
          <w:tab w:val="left" w:pos="2445"/>
        </w:tabs>
        <w:jc w:val="center"/>
        <w:rPr>
          <w:rFonts w:ascii="Times New Roman" w:hAnsi="Times New Roman" w:cs="Times New Roman"/>
        </w:rPr>
      </w:pPr>
      <w:r w:rsidRPr="00BB0DC2">
        <w:rPr>
          <w:rFonts w:ascii="Times New Roman" w:hAnsi="Times New Roman" w:cs="Times New Roman"/>
        </w:rPr>
        <w:lastRenderedPageBreak/>
        <w:t>Članak 6.</w:t>
      </w:r>
    </w:p>
    <w:p w14:paraId="66E253F6"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Program gradnje objekata i uređaja komunalne infrastrukture na području Općine Šodolovci za 2026. godinu stupa na snagu osmog dana od dana objave u „Službenom glasniku općine Šodolovci“ a primjenjuje se od 01. siječnja 2026. godine.</w:t>
      </w:r>
    </w:p>
    <w:p w14:paraId="13BBE015" w14:textId="77777777" w:rsidR="00BB0DC2" w:rsidRPr="00BB0DC2" w:rsidRDefault="00BB0DC2" w:rsidP="00BB0DC2">
      <w:pPr>
        <w:tabs>
          <w:tab w:val="left" w:pos="2445"/>
        </w:tabs>
        <w:rPr>
          <w:rFonts w:ascii="Times New Roman" w:hAnsi="Times New Roman" w:cs="Times New Roman"/>
        </w:rPr>
      </w:pPr>
    </w:p>
    <w:p w14:paraId="299045B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KLASA: 361-01/25-01/1</w:t>
      </w:r>
    </w:p>
    <w:p w14:paraId="1ECE7CC2"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URBROJ: 2158-36-01-25-1</w:t>
      </w:r>
    </w:p>
    <w:p w14:paraId="7294CFB4"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Šodolovci, 15. prosinca 2025.                                         </w:t>
      </w:r>
    </w:p>
    <w:p w14:paraId="51F11331"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                                                                                      PREDSJEDNIK OPĆINSKOG VIJEĆA:</w:t>
      </w:r>
    </w:p>
    <w:p w14:paraId="287A20BC" w14:textId="77777777" w:rsidR="00BB0DC2" w:rsidRPr="00BB0DC2" w:rsidRDefault="00BB0DC2" w:rsidP="00BB0DC2">
      <w:pPr>
        <w:tabs>
          <w:tab w:val="left" w:pos="2445"/>
        </w:tabs>
        <w:rPr>
          <w:rFonts w:ascii="Times New Roman" w:hAnsi="Times New Roman" w:cs="Times New Roman"/>
        </w:rPr>
      </w:pPr>
      <w:r w:rsidRPr="00BB0DC2">
        <w:rPr>
          <w:rFonts w:ascii="Times New Roman" w:hAnsi="Times New Roman" w:cs="Times New Roman"/>
        </w:rPr>
        <w:t xml:space="preserve">                                                                                                            Lazar </w:t>
      </w:r>
      <w:proofErr w:type="spellStart"/>
      <w:r w:rsidRPr="00BB0DC2">
        <w:rPr>
          <w:rFonts w:ascii="Times New Roman" w:hAnsi="Times New Roman" w:cs="Times New Roman"/>
        </w:rPr>
        <w:t>Telenta</w:t>
      </w:r>
      <w:proofErr w:type="spellEnd"/>
    </w:p>
    <w:p w14:paraId="48F21BF5" w14:textId="77777777" w:rsidR="00AF4DFA" w:rsidRDefault="00AF4DFA" w:rsidP="00DA5AA4">
      <w:pPr>
        <w:tabs>
          <w:tab w:val="left" w:pos="2445"/>
        </w:tabs>
        <w:rPr>
          <w:rFonts w:ascii="Times New Roman" w:hAnsi="Times New Roman" w:cs="Times New Roman"/>
        </w:rPr>
      </w:pPr>
    </w:p>
    <w:p w14:paraId="005575FD" w14:textId="77777777" w:rsidR="00AF4DFA" w:rsidRDefault="00AF4DFA" w:rsidP="00DA5AA4">
      <w:pPr>
        <w:tabs>
          <w:tab w:val="left" w:pos="2445"/>
        </w:tabs>
        <w:rPr>
          <w:rFonts w:ascii="Times New Roman" w:hAnsi="Times New Roman" w:cs="Times New Roman"/>
        </w:rPr>
      </w:pPr>
    </w:p>
    <w:p w14:paraId="274BF65C" w14:textId="77777777" w:rsidR="00AF4DFA" w:rsidRDefault="00AF4DFA" w:rsidP="00DA5AA4">
      <w:pPr>
        <w:tabs>
          <w:tab w:val="left" w:pos="2445"/>
        </w:tabs>
        <w:rPr>
          <w:rFonts w:ascii="Times New Roman" w:hAnsi="Times New Roman" w:cs="Times New Roman"/>
        </w:rPr>
      </w:pPr>
    </w:p>
    <w:p w14:paraId="61607733" w14:textId="77777777" w:rsidR="00AF4DFA" w:rsidRDefault="00AF4DFA" w:rsidP="00DA5AA4">
      <w:pPr>
        <w:tabs>
          <w:tab w:val="left" w:pos="2445"/>
        </w:tabs>
        <w:rPr>
          <w:rFonts w:ascii="Times New Roman" w:hAnsi="Times New Roman" w:cs="Times New Roman"/>
        </w:rPr>
      </w:pPr>
    </w:p>
    <w:p w14:paraId="74A1FCBF" w14:textId="77777777" w:rsidR="00AF4DFA" w:rsidRDefault="00AF4DFA" w:rsidP="00DA5AA4">
      <w:pPr>
        <w:tabs>
          <w:tab w:val="left" w:pos="2445"/>
        </w:tabs>
        <w:rPr>
          <w:rFonts w:ascii="Times New Roman" w:hAnsi="Times New Roman" w:cs="Times New Roman"/>
        </w:rPr>
      </w:pPr>
    </w:p>
    <w:p w14:paraId="5156FCCC" w14:textId="77777777" w:rsidR="00AF4DFA" w:rsidRDefault="00AF4DFA" w:rsidP="00DA5AA4">
      <w:pPr>
        <w:tabs>
          <w:tab w:val="left" w:pos="2445"/>
        </w:tabs>
        <w:rPr>
          <w:rFonts w:ascii="Times New Roman" w:hAnsi="Times New Roman" w:cs="Times New Roman"/>
        </w:rPr>
      </w:pPr>
    </w:p>
    <w:p w14:paraId="0578D3B8" w14:textId="77777777" w:rsidR="00AF4DFA" w:rsidRDefault="00AF4DFA" w:rsidP="00DA5AA4">
      <w:pPr>
        <w:tabs>
          <w:tab w:val="left" w:pos="2445"/>
        </w:tabs>
        <w:rPr>
          <w:rFonts w:ascii="Times New Roman" w:hAnsi="Times New Roman" w:cs="Times New Roman"/>
        </w:rPr>
      </w:pPr>
    </w:p>
    <w:p w14:paraId="6180C06A" w14:textId="77777777" w:rsidR="00AF4DFA" w:rsidRDefault="00AF4DFA" w:rsidP="00DA5AA4">
      <w:pPr>
        <w:tabs>
          <w:tab w:val="left" w:pos="2445"/>
        </w:tabs>
        <w:rPr>
          <w:rFonts w:ascii="Times New Roman" w:hAnsi="Times New Roman" w:cs="Times New Roman"/>
        </w:rPr>
      </w:pPr>
    </w:p>
    <w:p w14:paraId="163A7DA2" w14:textId="77777777" w:rsidR="00AF4DFA" w:rsidRDefault="00AF4DFA" w:rsidP="00DA5AA4">
      <w:pPr>
        <w:tabs>
          <w:tab w:val="left" w:pos="2445"/>
        </w:tabs>
        <w:rPr>
          <w:rFonts w:ascii="Times New Roman" w:hAnsi="Times New Roman" w:cs="Times New Roman"/>
        </w:rPr>
      </w:pPr>
    </w:p>
    <w:p w14:paraId="5C2C646A" w14:textId="77777777" w:rsidR="00AF4DFA" w:rsidRDefault="00AF4DFA" w:rsidP="00DA5AA4">
      <w:pPr>
        <w:tabs>
          <w:tab w:val="left" w:pos="2445"/>
        </w:tabs>
        <w:rPr>
          <w:rFonts w:ascii="Times New Roman" w:hAnsi="Times New Roman" w:cs="Times New Roman"/>
        </w:rPr>
      </w:pPr>
    </w:p>
    <w:p w14:paraId="7D73A636" w14:textId="77777777" w:rsidR="00AF4DFA" w:rsidRDefault="00AF4DFA" w:rsidP="00DA5AA4">
      <w:pPr>
        <w:tabs>
          <w:tab w:val="left" w:pos="2445"/>
        </w:tabs>
        <w:rPr>
          <w:rFonts w:ascii="Times New Roman" w:hAnsi="Times New Roman" w:cs="Times New Roman"/>
        </w:rPr>
      </w:pPr>
    </w:p>
    <w:p w14:paraId="4C7BB38E" w14:textId="77777777" w:rsidR="00AF4DFA" w:rsidRDefault="00AF4DFA" w:rsidP="00DA5AA4">
      <w:pPr>
        <w:tabs>
          <w:tab w:val="left" w:pos="2445"/>
        </w:tabs>
        <w:rPr>
          <w:rFonts w:ascii="Times New Roman" w:hAnsi="Times New Roman" w:cs="Times New Roman"/>
        </w:rPr>
      </w:pPr>
    </w:p>
    <w:p w14:paraId="72B2E628" w14:textId="77777777" w:rsidR="00AF4DFA" w:rsidRDefault="00AF4DFA" w:rsidP="00DA5AA4">
      <w:pPr>
        <w:tabs>
          <w:tab w:val="left" w:pos="2445"/>
        </w:tabs>
        <w:rPr>
          <w:rFonts w:ascii="Times New Roman" w:hAnsi="Times New Roman" w:cs="Times New Roman"/>
        </w:rPr>
      </w:pPr>
    </w:p>
    <w:p w14:paraId="7F0AB9D6" w14:textId="77777777" w:rsidR="00AF4DFA" w:rsidRDefault="00AF4DFA" w:rsidP="00DA5AA4">
      <w:pPr>
        <w:tabs>
          <w:tab w:val="left" w:pos="2445"/>
        </w:tabs>
        <w:rPr>
          <w:rFonts w:ascii="Times New Roman" w:hAnsi="Times New Roman" w:cs="Times New Roman"/>
        </w:rPr>
      </w:pPr>
    </w:p>
    <w:p w14:paraId="5B672BA0" w14:textId="77777777" w:rsidR="00AF4DFA" w:rsidRDefault="00AF4DFA" w:rsidP="00DA5AA4">
      <w:pPr>
        <w:tabs>
          <w:tab w:val="left" w:pos="2445"/>
        </w:tabs>
        <w:rPr>
          <w:rFonts w:ascii="Times New Roman" w:hAnsi="Times New Roman" w:cs="Times New Roman"/>
        </w:rPr>
      </w:pPr>
    </w:p>
    <w:p w14:paraId="721765BD" w14:textId="77777777" w:rsidR="00AF4DFA" w:rsidRDefault="00AF4DFA" w:rsidP="00DA5AA4">
      <w:pPr>
        <w:tabs>
          <w:tab w:val="left" w:pos="2445"/>
        </w:tabs>
        <w:rPr>
          <w:rFonts w:ascii="Times New Roman" w:hAnsi="Times New Roman" w:cs="Times New Roman"/>
        </w:rPr>
      </w:pPr>
    </w:p>
    <w:p w14:paraId="13C1294A" w14:textId="77777777" w:rsidR="00AF4DFA" w:rsidRPr="003E3B4A" w:rsidRDefault="00AF4DFA" w:rsidP="00DA5AA4">
      <w:pPr>
        <w:tabs>
          <w:tab w:val="left" w:pos="2445"/>
        </w:tabs>
        <w:rPr>
          <w:rFonts w:ascii="Times New Roman" w:hAnsi="Times New Roman" w:cs="Times New Roman"/>
        </w:rPr>
      </w:pPr>
    </w:p>
    <w:p w14:paraId="7B23FBD0" w14:textId="77777777" w:rsidR="003E3B4A" w:rsidRPr="003E3B4A" w:rsidRDefault="003E3B4A" w:rsidP="00DA5AA4">
      <w:pPr>
        <w:tabs>
          <w:tab w:val="left" w:pos="2445"/>
        </w:tabs>
        <w:rPr>
          <w:rFonts w:ascii="Times New Roman" w:hAnsi="Times New Roman" w:cs="Times New Roman"/>
        </w:rPr>
      </w:pPr>
    </w:p>
    <w:p w14:paraId="1097CC44" w14:textId="77777777" w:rsidR="003E3B4A" w:rsidRPr="003E3B4A" w:rsidRDefault="003E3B4A" w:rsidP="00DA5AA4">
      <w:pPr>
        <w:tabs>
          <w:tab w:val="left" w:pos="2445"/>
        </w:tabs>
        <w:rPr>
          <w:rFonts w:ascii="Times New Roman" w:hAnsi="Times New Roman" w:cs="Times New Roman"/>
        </w:rPr>
      </w:pPr>
    </w:p>
    <w:p w14:paraId="27691AF8" w14:textId="77777777" w:rsidR="003E3B4A" w:rsidRDefault="003E3B4A" w:rsidP="00DA5AA4">
      <w:pPr>
        <w:tabs>
          <w:tab w:val="left" w:pos="2445"/>
        </w:tabs>
        <w:rPr>
          <w:rFonts w:ascii="Times New Roman" w:hAnsi="Times New Roman" w:cs="Times New Roman"/>
        </w:rPr>
      </w:pPr>
    </w:p>
    <w:p w14:paraId="4DDA9C9C" w14:textId="77777777" w:rsidR="00AF4DFA" w:rsidRDefault="00AF4DFA" w:rsidP="00DA5AA4">
      <w:pPr>
        <w:tabs>
          <w:tab w:val="left" w:pos="2445"/>
        </w:tabs>
        <w:rPr>
          <w:rFonts w:ascii="Times New Roman" w:hAnsi="Times New Roman" w:cs="Times New Roman"/>
        </w:rPr>
      </w:pPr>
    </w:p>
    <w:p w14:paraId="4508DAFB" w14:textId="77777777" w:rsidR="00AF4DFA" w:rsidRDefault="00AF4DFA" w:rsidP="00DA5AA4">
      <w:pPr>
        <w:tabs>
          <w:tab w:val="left" w:pos="2445"/>
        </w:tabs>
        <w:rPr>
          <w:rFonts w:ascii="Times New Roman" w:hAnsi="Times New Roman" w:cs="Times New Roman"/>
        </w:rPr>
      </w:pPr>
    </w:p>
    <w:p w14:paraId="5E0BD02D" w14:textId="77777777" w:rsidR="00AF4DFA" w:rsidRDefault="00AF4DFA" w:rsidP="00DA5AA4">
      <w:pPr>
        <w:tabs>
          <w:tab w:val="left" w:pos="2445"/>
        </w:tabs>
        <w:rPr>
          <w:rFonts w:ascii="Times New Roman" w:hAnsi="Times New Roman" w:cs="Times New Roman"/>
        </w:rPr>
      </w:pPr>
    </w:p>
    <w:p w14:paraId="5442C080"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78720" behindDoc="0" locked="0" layoutInCell="1" allowOverlap="1" wp14:anchorId="4EBDDFC4" wp14:editId="653E4016">
                <wp:simplePos x="0" y="0"/>
                <wp:positionH relativeFrom="column">
                  <wp:posOffset>289560</wp:posOffset>
                </wp:positionH>
                <wp:positionV relativeFrom="paragraph">
                  <wp:posOffset>179070</wp:posOffset>
                </wp:positionV>
                <wp:extent cx="1929130" cy="603885"/>
                <wp:effectExtent l="0" t="0" r="0" b="5715"/>
                <wp:wrapTopAndBottom/>
                <wp:docPr id="207470743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6130262A"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300C8354" wp14:editId="6B170807">
                                  <wp:extent cx="381000" cy="498475"/>
                                  <wp:effectExtent l="0" t="0" r="0" b="0"/>
                                  <wp:docPr id="248771769" name="Slika 24877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0F350C93"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DDFC4" id="_x0000_s1038" type="#_x0000_t202" style="position:absolute;margin-left:22.8pt;margin-top:14.1pt;width:151.9pt;height:47.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" stroked="f">
                <v:textbox>
                  <w:txbxContent>
                    <w:p w14:paraId="6130262A"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300C8354" wp14:editId="6B170807">
                            <wp:extent cx="381000" cy="498475"/>
                            <wp:effectExtent l="0" t="0" r="0" b="0"/>
                            <wp:docPr id="248771769" name="Slika 24877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0F350C93" w14:textId="77777777" w:rsidR="00801903" w:rsidRDefault="00801903" w:rsidP="00801903">
                      <w:pPr>
                        <w:jc w:val="center"/>
                      </w:pPr>
                    </w:p>
                  </w:txbxContent>
                </v:textbox>
                <w10:wrap type="topAndBottom"/>
              </v:shape>
            </w:pict>
          </mc:Fallback>
        </mc:AlternateContent>
      </w:r>
      <w:r w:rsidRPr="00801903">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79744" behindDoc="0" locked="0" layoutInCell="1" allowOverlap="1" wp14:anchorId="202D7CB0" wp14:editId="0C15269C">
                <wp:simplePos x="0" y="0"/>
                <wp:positionH relativeFrom="margin">
                  <wp:align>left</wp:align>
                </wp:positionH>
                <wp:positionV relativeFrom="paragraph">
                  <wp:posOffset>751205</wp:posOffset>
                </wp:positionV>
                <wp:extent cx="2529840" cy="663575"/>
                <wp:effectExtent l="0" t="0" r="3810" b="3175"/>
                <wp:wrapTopAndBottom/>
                <wp:docPr id="2024061179" name="Tekstni okvir 202406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63575"/>
                        </a:xfrm>
                        <a:prstGeom prst="rect">
                          <a:avLst/>
                        </a:prstGeom>
                        <a:solidFill>
                          <a:srgbClr val="FFFFFF"/>
                        </a:solidFill>
                        <a:ln w="9525">
                          <a:noFill/>
                          <a:miter lim="800000"/>
                          <a:headEnd/>
                          <a:tailEnd/>
                        </a:ln>
                      </wps:spPr>
                      <wps:txbx>
                        <w:txbxContent>
                          <w:p w14:paraId="6D9BEA11"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116F779A"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7C4C184C"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0E4D1525"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3E30F7E5"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D7CB0" id="Tekstni okvir 2024061179" o:spid="_x0000_s1039" type="#_x0000_t202" style="position:absolute;margin-left:0;margin-top:59.15pt;width:199.2pt;height:52.25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" stroked="f">
                <v:textbox>
                  <w:txbxContent>
                    <w:p w14:paraId="6D9BEA11"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116F779A"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7C4C184C"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0E4D1525"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3E30F7E5" w14:textId="77777777" w:rsidR="00801903" w:rsidRDefault="00801903" w:rsidP="00801903">
                      <w:pPr>
                        <w:jc w:val="center"/>
                      </w:pPr>
                    </w:p>
                  </w:txbxContent>
                </v:textbox>
                <w10:wrap type="topAndBottom" anchorx="margin"/>
              </v:shape>
            </w:pict>
          </mc:Fallback>
        </mc:AlternateContent>
      </w:r>
      <w:r w:rsidRPr="00801903">
        <w:rPr>
          <w:rFonts w:ascii="Calibri" w:eastAsia="Calibri" w:hAnsi="Calibri" w:cs="Times New Roman"/>
          <w:noProof/>
          <w:kern w:val="0"/>
          <w14:ligatures w14:val="none"/>
        </w:rPr>
        <mc:AlternateContent>
          <mc:Choice Requires="wps">
            <w:drawing>
              <wp:anchor distT="0" distB="0" distL="114300" distR="114300" simplePos="0" relativeHeight="251680768" behindDoc="0" locked="0" layoutInCell="1" allowOverlap="1" wp14:anchorId="2276EAC4" wp14:editId="47192E9B">
                <wp:simplePos x="0" y="0"/>
                <wp:positionH relativeFrom="margin">
                  <wp:posOffset>-22860</wp:posOffset>
                </wp:positionH>
                <wp:positionV relativeFrom="paragraph">
                  <wp:posOffset>1073785</wp:posOffset>
                </wp:positionV>
                <wp:extent cx="284480" cy="321945"/>
                <wp:effectExtent l="0" t="0" r="1270" b="1905"/>
                <wp:wrapTopAndBottom/>
                <wp:docPr id="14419025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3EDE3866" w14:textId="77777777" w:rsidR="00801903" w:rsidRDefault="00801903" w:rsidP="00801903"/>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2276EAC4" id="_x0000_s1040" type="#_x0000_t202" style="position:absolute;margin-left:-1.8pt;margin-top:84.55pt;width:22.4pt;height:25.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" filled="f" stroked="f">
                <v:textbox inset="1mm,1mm,1mm,1mm">
                  <w:txbxContent>
                    <w:p w14:paraId="3EDE3866" w14:textId="77777777" w:rsidR="00801903" w:rsidRDefault="00801903" w:rsidP="00801903"/>
                  </w:txbxContent>
                </v:textbox>
                <w10:wrap type="topAndBottom" anchorx="margin"/>
              </v:shape>
            </w:pict>
          </mc:Fallback>
        </mc:AlternateContent>
      </w:r>
    </w:p>
    <w:p w14:paraId="1FDFE184"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p>
    <w:p w14:paraId="6ADB57D2"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KLASA: 361-03/25-01/1</w:t>
      </w:r>
    </w:p>
    <w:p w14:paraId="7BC50F71"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URBROJ: 2158-36-01-25-1</w:t>
      </w:r>
    </w:p>
    <w:p w14:paraId="51EE6181"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Šodolovci, 15. prosinca 2025.</w:t>
      </w:r>
    </w:p>
    <w:p w14:paraId="411F6AA7"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p w14:paraId="6D4B6BDF" w14:textId="77777777" w:rsidR="00801903" w:rsidRPr="00801903" w:rsidRDefault="00801903" w:rsidP="00801903">
      <w:pPr>
        <w:autoSpaceDE w:val="0"/>
        <w:autoSpaceDN w:val="0"/>
        <w:adjustRightInd w:val="0"/>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Na temelju članka 31. stavka 3. Zakona o postupanju s nezakonito izgrađenim zgradama („Narodne novine“ broj 86/12, 143/13, 65/17 i 14/19) i članka 31. Statuta općine Šodolovci („Službeni glasnik općine Šodolovci“ broj 2/21) Općinsko vijeće Općine Šodolovci na svojoj 5. sjednici održanoj dana 15. prosinca 2025. godine donosi</w:t>
      </w:r>
    </w:p>
    <w:p w14:paraId="017636BD" w14:textId="77777777" w:rsidR="00801903" w:rsidRPr="00801903" w:rsidRDefault="00801903" w:rsidP="00801903">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p>
    <w:p w14:paraId="2F1E935A" w14:textId="77777777" w:rsidR="00801903" w:rsidRPr="00801903" w:rsidRDefault="00801903" w:rsidP="00801903">
      <w:pPr>
        <w:keepNext/>
        <w:spacing w:after="0" w:line="240" w:lineRule="auto"/>
        <w:jc w:val="center"/>
        <w:outlineLvl w:val="0"/>
        <w:rPr>
          <w:rFonts w:ascii="Times New Roman" w:eastAsia="Times New Roman" w:hAnsi="Times New Roman" w:cs="Arial"/>
          <w:b/>
          <w:bCs/>
          <w:kern w:val="32"/>
          <w:sz w:val="24"/>
          <w:szCs w:val="32"/>
          <w14:ligatures w14:val="none"/>
        </w:rPr>
      </w:pPr>
      <w:r w:rsidRPr="00801903">
        <w:rPr>
          <w:rFonts w:ascii="Times New Roman" w:eastAsia="Times New Roman" w:hAnsi="Times New Roman" w:cs="Arial"/>
          <w:b/>
          <w:bCs/>
          <w:kern w:val="32"/>
          <w:sz w:val="24"/>
          <w:szCs w:val="32"/>
          <w14:ligatures w14:val="none"/>
        </w:rPr>
        <w:t>PROGRAM</w:t>
      </w:r>
      <w:r w:rsidRPr="00801903">
        <w:rPr>
          <w:rFonts w:ascii="Times New Roman" w:eastAsia="Times New Roman" w:hAnsi="Times New Roman" w:cs="Arial"/>
          <w:b/>
          <w:bCs/>
          <w:kern w:val="32"/>
          <w:sz w:val="24"/>
          <w:szCs w:val="32"/>
          <w14:ligatures w14:val="none"/>
        </w:rPr>
        <w:br/>
        <w:t xml:space="preserve">utroška sredstava naknade za zadržavanje nezakonito izgrađenih zgrada u prostoru za 2026. godinu </w:t>
      </w:r>
    </w:p>
    <w:p w14:paraId="4307C15B"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p>
    <w:p w14:paraId="1B91A75A"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p>
    <w:p w14:paraId="3DCDD70D"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1.</w:t>
      </w:r>
    </w:p>
    <w:p w14:paraId="1CBFDFC6"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Programom utroška sredstava naknade za zadržavanje nezakonito izgrađene zgrade u prostoru utvrđuje se opis poslova koji će se izvršiti iz sredstava ostvarenih od naknade za zadržavanje nezakonito izgrađene zgrade u prostoru za  2026. godinu.</w:t>
      </w:r>
    </w:p>
    <w:p w14:paraId="07F85E70"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5E4BA84E"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2.</w:t>
      </w:r>
    </w:p>
    <w:p w14:paraId="1784AC54"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Sredstva ostvarena od naknade za zadržavanje nezakonito izgrađenih zgrada u prostoru za 2026, utrošit će se kako je navedeno u tablici.</w:t>
      </w:r>
    </w:p>
    <w:p w14:paraId="57D3CCE2"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801903" w:rsidRPr="00801903" w14:paraId="47C55C4A" w14:textId="77777777" w:rsidTr="00D04950">
        <w:tc>
          <w:tcPr>
            <w:tcW w:w="8347" w:type="dxa"/>
            <w:shd w:val="clear" w:color="auto" w:fill="505050"/>
          </w:tcPr>
          <w:p w14:paraId="7367E70B" w14:textId="77777777" w:rsidR="00801903" w:rsidRPr="00801903" w:rsidRDefault="00801903" w:rsidP="00801903">
            <w:pPr>
              <w:spacing w:after="0" w:line="276" w:lineRule="auto"/>
              <w:rPr>
                <w:rFonts w:ascii="Times New Roman" w:eastAsia="Calibri" w:hAnsi="Times New Roman" w:cs="Times New Roman"/>
                <w:b/>
                <w:color w:val="FFFFFF"/>
                <w:kern w:val="0"/>
                <w:sz w:val="16"/>
                <w:szCs w:val="20"/>
                <w14:ligatures w14:val="none"/>
              </w:rPr>
            </w:pPr>
            <w:r w:rsidRPr="00801903">
              <w:rPr>
                <w:rFonts w:ascii="Times New Roman" w:eastAsia="Calibri" w:hAnsi="Times New Roman" w:cs="Times New Roman"/>
                <w:b/>
                <w:color w:val="FFFFFF"/>
                <w:kern w:val="0"/>
                <w:sz w:val="16"/>
                <w:szCs w:val="20"/>
                <w14:ligatures w14:val="none"/>
              </w:rPr>
              <w:t>REDNI BROJ I OPIS</w:t>
            </w:r>
          </w:p>
        </w:tc>
        <w:tc>
          <w:tcPr>
            <w:tcW w:w="1400" w:type="dxa"/>
            <w:shd w:val="clear" w:color="auto" w:fill="505050"/>
          </w:tcPr>
          <w:p w14:paraId="7417953E" w14:textId="77777777" w:rsidR="00801903" w:rsidRPr="00801903" w:rsidRDefault="00801903" w:rsidP="00801903">
            <w:pPr>
              <w:spacing w:after="0" w:line="276" w:lineRule="auto"/>
              <w:jc w:val="right"/>
              <w:rPr>
                <w:rFonts w:ascii="Times New Roman" w:eastAsia="Calibri" w:hAnsi="Times New Roman" w:cs="Times New Roman"/>
                <w:b/>
                <w:color w:val="FFFFFF"/>
                <w:kern w:val="0"/>
                <w:sz w:val="16"/>
                <w:szCs w:val="20"/>
                <w14:ligatures w14:val="none"/>
              </w:rPr>
            </w:pPr>
            <w:r w:rsidRPr="00801903">
              <w:rPr>
                <w:rFonts w:ascii="Times New Roman" w:eastAsia="Calibri" w:hAnsi="Times New Roman" w:cs="Times New Roman"/>
                <w:b/>
                <w:color w:val="FFFFFF"/>
                <w:kern w:val="0"/>
                <w:sz w:val="16"/>
                <w:szCs w:val="20"/>
                <w14:ligatures w14:val="none"/>
              </w:rPr>
              <w:t>PLAN PRORAČUNA OPĆINE ŠODOLOVCI ZA 2026.G.</w:t>
            </w:r>
          </w:p>
        </w:tc>
      </w:tr>
      <w:tr w:rsidR="00801903" w:rsidRPr="00801903" w14:paraId="425D865B" w14:textId="77777777" w:rsidTr="00D04950">
        <w:tc>
          <w:tcPr>
            <w:tcW w:w="8347" w:type="dxa"/>
          </w:tcPr>
          <w:p w14:paraId="79726AF4"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tc>
        <w:tc>
          <w:tcPr>
            <w:tcW w:w="1400" w:type="dxa"/>
          </w:tcPr>
          <w:p w14:paraId="357E1E4F" w14:textId="77777777" w:rsidR="00801903" w:rsidRPr="00801903" w:rsidRDefault="00801903" w:rsidP="00801903">
            <w:pPr>
              <w:spacing w:after="0" w:line="276" w:lineRule="auto"/>
              <w:jc w:val="right"/>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0,00</w:t>
            </w:r>
          </w:p>
        </w:tc>
      </w:tr>
      <w:tr w:rsidR="00801903" w:rsidRPr="00801903" w14:paraId="02F75081" w14:textId="77777777" w:rsidTr="00D04950">
        <w:tc>
          <w:tcPr>
            <w:tcW w:w="8347" w:type="dxa"/>
          </w:tcPr>
          <w:p w14:paraId="18F819BE" w14:textId="77777777" w:rsidR="00801903" w:rsidRPr="00801903" w:rsidRDefault="00801903" w:rsidP="00801903">
            <w:pPr>
              <w:spacing w:after="0" w:line="276" w:lineRule="auto"/>
              <w:rPr>
                <w:rFonts w:ascii="Times New Roman" w:eastAsia="Calibri" w:hAnsi="Times New Roman" w:cs="Times New Roman"/>
                <w:b/>
                <w:kern w:val="0"/>
                <w:sz w:val="20"/>
                <w:szCs w:val="20"/>
                <w14:ligatures w14:val="none"/>
              </w:rPr>
            </w:pPr>
            <w:r w:rsidRPr="00801903">
              <w:rPr>
                <w:rFonts w:ascii="Times New Roman" w:eastAsia="Calibri" w:hAnsi="Times New Roman" w:cs="Times New Roman"/>
                <w:b/>
                <w:kern w:val="0"/>
                <w:sz w:val="20"/>
                <w:szCs w:val="20"/>
                <w14:ligatures w14:val="none"/>
              </w:rPr>
              <w:t xml:space="preserve">UKUPNO: </w:t>
            </w:r>
          </w:p>
        </w:tc>
        <w:tc>
          <w:tcPr>
            <w:tcW w:w="1400" w:type="dxa"/>
          </w:tcPr>
          <w:p w14:paraId="010048D9" w14:textId="77777777" w:rsidR="00801903" w:rsidRPr="00801903" w:rsidRDefault="00801903" w:rsidP="00801903">
            <w:pPr>
              <w:spacing w:after="0" w:line="276" w:lineRule="auto"/>
              <w:jc w:val="right"/>
              <w:rPr>
                <w:rFonts w:ascii="Times New Roman" w:eastAsia="Calibri" w:hAnsi="Times New Roman" w:cs="Times New Roman"/>
                <w:b/>
                <w:kern w:val="0"/>
                <w:sz w:val="20"/>
                <w:szCs w:val="20"/>
                <w14:ligatures w14:val="none"/>
              </w:rPr>
            </w:pPr>
            <w:r w:rsidRPr="00801903">
              <w:rPr>
                <w:rFonts w:ascii="Times New Roman" w:eastAsia="Calibri" w:hAnsi="Times New Roman" w:cs="Times New Roman"/>
                <w:b/>
                <w:kern w:val="0"/>
                <w:sz w:val="20"/>
                <w:szCs w:val="20"/>
                <w14:ligatures w14:val="none"/>
              </w:rPr>
              <w:t>0,00</w:t>
            </w:r>
          </w:p>
        </w:tc>
      </w:tr>
    </w:tbl>
    <w:p w14:paraId="64D803A8"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4E114278"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p w14:paraId="072FDF8C"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3.</w:t>
      </w:r>
    </w:p>
    <w:p w14:paraId="529FAB31"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Ovaj Program stupa na snagu osmog dana od dana objave u „Službenom glasniku Općine Šodolovci“, a primjenjuje se od 01. siječnja 2026. godine. </w:t>
      </w:r>
    </w:p>
    <w:p w14:paraId="52774C85"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45BF5C5D"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594731A7" w14:textId="6C8D916A"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PREDSJEDNIK OPĆINSKOG VIJEĆA </w:t>
      </w:r>
    </w:p>
    <w:p w14:paraId="1B48B3A7" w14:textId="6E58C842"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Lazar </w:t>
      </w:r>
      <w:proofErr w:type="spellStart"/>
      <w:r w:rsidRPr="00801903">
        <w:rPr>
          <w:rFonts w:ascii="Times New Roman" w:eastAsia="Calibri" w:hAnsi="Times New Roman" w:cs="Times New Roman"/>
          <w:kern w:val="0"/>
          <w:sz w:val="20"/>
          <w:szCs w:val="20"/>
          <w14:ligatures w14:val="none"/>
        </w:rPr>
        <w:t>Telenta</w:t>
      </w:r>
      <w:proofErr w:type="spellEnd"/>
    </w:p>
    <w:p w14:paraId="4F20DB4B"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3A89ACFB" w14:textId="77777777" w:rsidR="00801903" w:rsidRPr="00801903" w:rsidRDefault="00801903" w:rsidP="00801903">
      <w:pPr>
        <w:spacing w:after="200" w:line="276" w:lineRule="auto"/>
        <w:rPr>
          <w:rFonts w:ascii="Times New Roman" w:eastAsia="Times New Roman" w:hAnsi="Times New Roman" w:cs="Times New Roman"/>
          <w:kern w:val="0"/>
          <w:sz w:val="20"/>
          <w:szCs w:val="20"/>
          <w:lang w:eastAsia="hr-HR"/>
          <w14:ligatures w14:val="none"/>
        </w:rPr>
      </w:pPr>
    </w:p>
    <w:p w14:paraId="1C3EEC97" w14:textId="77777777" w:rsidR="00AF4DFA" w:rsidRPr="003E3B4A" w:rsidRDefault="00AF4DFA" w:rsidP="00DA5AA4">
      <w:pPr>
        <w:tabs>
          <w:tab w:val="left" w:pos="2445"/>
        </w:tabs>
        <w:rPr>
          <w:rFonts w:ascii="Times New Roman" w:hAnsi="Times New Roman" w:cs="Times New Roman"/>
        </w:rPr>
      </w:pPr>
    </w:p>
    <w:p w14:paraId="0A556357" w14:textId="77777777" w:rsidR="003E3B4A" w:rsidRDefault="003E3B4A" w:rsidP="00DA5AA4">
      <w:pPr>
        <w:tabs>
          <w:tab w:val="left" w:pos="2445"/>
        </w:tabs>
        <w:rPr>
          <w:rFonts w:ascii="Times New Roman" w:hAnsi="Times New Roman" w:cs="Times New Roman"/>
        </w:rPr>
      </w:pPr>
    </w:p>
    <w:p w14:paraId="56C4C5F6"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82816" behindDoc="0" locked="0" layoutInCell="1" allowOverlap="1" wp14:anchorId="43CA4EFF" wp14:editId="43455564">
                <wp:simplePos x="0" y="0"/>
                <wp:positionH relativeFrom="column">
                  <wp:posOffset>289560</wp:posOffset>
                </wp:positionH>
                <wp:positionV relativeFrom="paragraph">
                  <wp:posOffset>179070</wp:posOffset>
                </wp:positionV>
                <wp:extent cx="1929130" cy="603885"/>
                <wp:effectExtent l="0" t="0" r="0" b="5715"/>
                <wp:wrapTopAndBottom/>
                <wp:docPr id="212567487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1C172282"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10F282AE" wp14:editId="428C03E9">
                                  <wp:extent cx="381000" cy="498475"/>
                                  <wp:effectExtent l="0" t="0" r="0" b="0"/>
                                  <wp:docPr id="162587763" name="Slika 16258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E939358"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A4EFF" id="_x0000_s1041" type="#_x0000_t202" style="position:absolute;margin-left:22.8pt;margin-top:14.1pt;width:151.9pt;height:47.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" stroked="f">
                <v:textbox>
                  <w:txbxContent>
                    <w:p w14:paraId="1C172282"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10F282AE" wp14:editId="428C03E9">
                            <wp:extent cx="381000" cy="498475"/>
                            <wp:effectExtent l="0" t="0" r="0" b="0"/>
                            <wp:docPr id="162587763" name="Slika 16258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E939358" w14:textId="77777777" w:rsidR="00801903" w:rsidRDefault="00801903" w:rsidP="00801903">
                      <w:pPr>
                        <w:jc w:val="center"/>
                      </w:pPr>
                    </w:p>
                  </w:txbxContent>
                </v:textbox>
                <w10:wrap type="topAndBottom"/>
              </v:shape>
            </w:pict>
          </mc:Fallback>
        </mc:AlternateContent>
      </w:r>
      <w:r w:rsidRPr="00801903">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83840" behindDoc="0" locked="0" layoutInCell="1" allowOverlap="1" wp14:anchorId="55E9C57A" wp14:editId="0449C598">
                <wp:simplePos x="0" y="0"/>
                <wp:positionH relativeFrom="margin">
                  <wp:align>left</wp:align>
                </wp:positionH>
                <wp:positionV relativeFrom="paragraph">
                  <wp:posOffset>751205</wp:posOffset>
                </wp:positionV>
                <wp:extent cx="2529840" cy="663575"/>
                <wp:effectExtent l="0" t="0" r="3810" b="3175"/>
                <wp:wrapTopAndBottom/>
                <wp:docPr id="1075587059" name="Tekstni okvir 1075587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63575"/>
                        </a:xfrm>
                        <a:prstGeom prst="rect">
                          <a:avLst/>
                        </a:prstGeom>
                        <a:solidFill>
                          <a:srgbClr val="FFFFFF"/>
                        </a:solidFill>
                        <a:ln w="9525">
                          <a:noFill/>
                          <a:miter lim="800000"/>
                          <a:headEnd/>
                          <a:tailEnd/>
                        </a:ln>
                      </wps:spPr>
                      <wps:txbx>
                        <w:txbxContent>
                          <w:p w14:paraId="107ECC0D"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6B66D05C"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625437C1"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53EBDB53"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1A49F4CB"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9C57A" id="Tekstni okvir 1075587059" o:spid="_x0000_s1042" type="#_x0000_t202" style="position:absolute;margin-left:0;margin-top:59.15pt;width:199.2pt;height:52.25pt;z-index:2516838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" stroked="f">
                <v:textbox>
                  <w:txbxContent>
                    <w:p w14:paraId="107ECC0D"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6B66D05C"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625437C1"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53EBDB53"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1A49F4CB" w14:textId="77777777" w:rsidR="00801903" w:rsidRDefault="00801903" w:rsidP="00801903">
                      <w:pPr>
                        <w:jc w:val="center"/>
                      </w:pPr>
                    </w:p>
                  </w:txbxContent>
                </v:textbox>
                <w10:wrap type="topAndBottom" anchorx="margin"/>
              </v:shape>
            </w:pict>
          </mc:Fallback>
        </mc:AlternateContent>
      </w:r>
      <w:r w:rsidRPr="00801903">
        <w:rPr>
          <w:rFonts w:ascii="Calibri" w:eastAsia="Calibri" w:hAnsi="Calibri" w:cs="Times New Roman"/>
          <w:noProof/>
          <w:kern w:val="0"/>
          <w14:ligatures w14:val="none"/>
        </w:rPr>
        <mc:AlternateContent>
          <mc:Choice Requires="wps">
            <w:drawing>
              <wp:anchor distT="0" distB="0" distL="114300" distR="114300" simplePos="0" relativeHeight="251684864" behindDoc="0" locked="0" layoutInCell="1" allowOverlap="1" wp14:anchorId="1D2E1DC1" wp14:editId="0D383E2C">
                <wp:simplePos x="0" y="0"/>
                <wp:positionH relativeFrom="margin">
                  <wp:posOffset>-22860</wp:posOffset>
                </wp:positionH>
                <wp:positionV relativeFrom="paragraph">
                  <wp:posOffset>1073785</wp:posOffset>
                </wp:positionV>
                <wp:extent cx="284480" cy="321945"/>
                <wp:effectExtent l="0" t="0" r="1270" b="1905"/>
                <wp:wrapTopAndBottom/>
                <wp:docPr id="14117622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2A90E7BE" w14:textId="77777777" w:rsidR="00801903" w:rsidRDefault="00801903" w:rsidP="00801903"/>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1D2E1DC1" id="_x0000_s1043" type="#_x0000_t202" style="position:absolute;margin-left:-1.8pt;margin-top:84.55pt;width:22.4pt;height:25.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" filled="f" stroked="f">
                <v:textbox inset="1mm,1mm,1mm,1mm">
                  <w:txbxContent>
                    <w:p w14:paraId="2A90E7BE" w14:textId="77777777" w:rsidR="00801903" w:rsidRDefault="00801903" w:rsidP="00801903"/>
                  </w:txbxContent>
                </v:textbox>
                <w10:wrap type="topAndBottom" anchorx="margin"/>
              </v:shape>
            </w:pict>
          </mc:Fallback>
        </mc:AlternateContent>
      </w:r>
    </w:p>
    <w:p w14:paraId="55EB5671"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p>
    <w:p w14:paraId="4060125B"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KLASA: 321-01/25-01/1</w:t>
      </w:r>
    </w:p>
    <w:p w14:paraId="40ACF6B7"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URBROJ: 2158-36-01-25-1</w:t>
      </w:r>
    </w:p>
    <w:p w14:paraId="46819329"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Šodolovci, 15. prosinca 2025.</w:t>
      </w:r>
    </w:p>
    <w:p w14:paraId="73F76D13"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p w14:paraId="7620624B" w14:textId="77777777" w:rsidR="00801903" w:rsidRPr="00801903" w:rsidRDefault="00801903" w:rsidP="00801903">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Temeljem članka 69. stavka 4. Zakona o šumama („Narodne novine“, broj 68/18, 115/18, 98/19, 32/20, 145/20, 101/23 i 36/24) i članka 31. Statuta Općine Šodolovci („službeni glasnik općine Šodolovci“ broj 2/21), Općinsko vijeće Općine Šodolovci na svojoj 5. sjednici održanoj dana 15. prosinca 2025. godine donosi</w:t>
      </w:r>
    </w:p>
    <w:p w14:paraId="5367C2C4" w14:textId="77777777" w:rsidR="00801903" w:rsidRPr="00801903" w:rsidRDefault="00801903" w:rsidP="00801903">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p>
    <w:p w14:paraId="4EA7CC38" w14:textId="77777777" w:rsidR="00801903" w:rsidRPr="00801903" w:rsidRDefault="00801903" w:rsidP="00801903">
      <w:pPr>
        <w:keepNext/>
        <w:spacing w:after="0" w:line="240" w:lineRule="auto"/>
        <w:jc w:val="center"/>
        <w:outlineLvl w:val="0"/>
        <w:rPr>
          <w:rFonts w:ascii="Times New Roman" w:eastAsia="Times New Roman" w:hAnsi="Times New Roman" w:cs="Arial"/>
          <w:b/>
          <w:bCs/>
          <w:kern w:val="32"/>
          <w:sz w:val="24"/>
          <w:szCs w:val="32"/>
          <w14:ligatures w14:val="none"/>
        </w:rPr>
      </w:pPr>
      <w:r w:rsidRPr="00801903">
        <w:rPr>
          <w:rFonts w:ascii="Times New Roman" w:eastAsia="Times New Roman" w:hAnsi="Times New Roman" w:cs="Arial"/>
          <w:b/>
          <w:bCs/>
          <w:kern w:val="32"/>
          <w:sz w:val="24"/>
          <w:szCs w:val="32"/>
          <w14:ligatures w14:val="none"/>
        </w:rPr>
        <w:t>PROGRAM</w:t>
      </w:r>
      <w:r w:rsidRPr="00801903">
        <w:rPr>
          <w:rFonts w:ascii="Times New Roman" w:eastAsia="Times New Roman" w:hAnsi="Times New Roman" w:cs="Arial"/>
          <w:b/>
          <w:bCs/>
          <w:kern w:val="32"/>
          <w:sz w:val="24"/>
          <w:szCs w:val="32"/>
          <w14:ligatures w14:val="none"/>
        </w:rPr>
        <w:br/>
        <w:t xml:space="preserve">utroška sredstava šumskog doprinosa za 2026. godinu </w:t>
      </w:r>
    </w:p>
    <w:p w14:paraId="16525338"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p>
    <w:p w14:paraId="6F4F3AC5"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p>
    <w:p w14:paraId="4D8E96F2"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1.</w:t>
      </w:r>
    </w:p>
    <w:p w14:paraId="724193A8"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Ovim programom definira se namjena korištenja sredstava ostvarena temeljem uplaćenog iznosa sredstava šumskog doprinosa u 2026. godini.</w:t>
      </w:r>
    </w:p>
    <w:p w14:paraId="58CA9AC0"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6F9FA85D"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2.</w:t>
      </w:r>
    </w:p>
    <w:p w14:paraId="5B0AF836"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ab/>
        <w:t>Planirana sredstva šumskog doprinosa za 2026. godinu, planiraju se utrošiti kako slijedi: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801903" w:rsidRPr="00801903" w14:paraId="571A7FEE" w14:textId="77777777" w:rsidTr="00D04950">
        <w:tc>
          <w:tcPr>
            <w:tcW w:w="8347" w:type="dxa"/>
            <w:shd w:val="clear" w:color="auto" w:fill="505050"/>
          </w:tcPr>
          <w:p w14:paraId="4EE11658" w14:textId="77777777" w:rsidR="00801903" w:rsidRPr="00801903" w:rsidRDefault="00801903" w:rsidP="00801903">
            <w:pPr>
              <w:spacing w:after="0" w:line="276" w:lineRule="auto"/>
              <w:rPr>
                <w:rFonts w:ascii="Times New Roman" w:eastAsia="Calibri" w:hAnsi="Times New Roman" w:cs="Times New Roman"/>
                <w:b/>
                <w:color w:val="FFFFFF"/>
                <w:kern w:val="0"/>
                <w:sz w:val="16"/>
                <w:szCs w:val="20"/>
                <w14:ligatures w14:val="none"/>
              </w:rPr>
            </w:pPr>
            <w:r w:rsidRPr="00801903">
              <w:rPr>
                <w:rFonts w:ascii="Times New Roman" w:eastAsia="Calibri" w:hAnsi="Times New Roman" w:cs="Times New Roman"/>
                <w:b/>
                <w:color w:val="FFFFFF"/>
                <w:kern w:val="0"/>
                <w:sz w:val="16"/>
                <w:szCs w:val="20"/>
                <w14:ligatures w14:val="none"/>
              </w:rPr>
              <w:t>REDNI BROJ I OPIS</w:t>
            </w:r>
          </w:p>
        </w:tc>
        <w:tc>
          <w:tcPr>
            <w:tcW w:w="1400" w:type="dxa"/>
            <w:shd w:val="clear" w:color="auto" w:fill="505050"/>
          </w:tcPr>
          <w:p w14:paraId="2C2308EF" w14:textId="77777777" w:rsidR="00801903" w:rsidRPr="00801903" w:rsidRDefault="00801903" w:rsidP="00801903">
            <w:pPr>
              <w:spacing w:after="0" w:line="276" w:lineRule="auto"/>
              <w:jc w:val="right"/>
              <w:rPr>
                <w:rFonts w:ascii="Times New Roman" w:eastAsia="Calibri" w:hAnsi="Times New Roman" w:cs="Times New Roman"/>
                <w:b/>
                <w:color w:val="FFFFFF"/>
                <w:kern w:val="0"/>
                <w:sz w:val="16"/>
                <w:szCs w:val="20"/>
                <w14:ligatures w14:val="none"/>
              </w:rPr>
            </w:pPr>
            <w:r w:rsidRPr="00801903">
              <w:rPr>
                <w:rFonts w:ascii="Times New Roman" w:eastAsia="Calibri" w:hAnsi="Times New Roman" w:cs="Times New Roman"/>
                <w:b/>
                <w:color w:val="FFFFFF"/>
                <w:kern w:val="0"/>
                <w:sz w:val="16"/>
                <w:szCs w:val="20"/>
                <w14:ligatures w14:val="none"/>
              </w:rPr>
              <w:t>PLAN PRORAČUNA OPĆINE ŠODOLOVCI ZA 2026. GODINU I PROJEKCIJE ZA 2027. I 2028. GODINU</w:t>
            </w:r>
          </w:p>
        </w:tc>
      </w:tr>
      <w:tr w:rsidR="00801903" w:rsidRPr="00801903" w14:paraId="6DDE963A" w14:textId="77777777" w:rsidTr="00D04950">
        <w:tc>
          <w:tcPr>
            <w:tcW w:w="8347" w:type="dxa"/>
          </w:tcPr>
          <w:p w14:paraId="2EAAB5C3"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R056 ODRŽAVANJE GROBLJA</w:t>
            </w:r>
          </w:p>
        </w:tc>
        <w:tc>
          <w:tcPr>
            <w:tcW w:w="1400" w:type="dxa"/>
          </w:tcPr>
          <w:p w14:paraId="660BCDAF" w14:textId="77777777" w:rsidR="00801903" w:rsidRPr="00801903" w:rsidRDefault="00801903" w:rsidP="00801903">
            <w:pPr>
              <w:spacing w:after="0" w:line="276" w:lineRule="auto"/>
              <w:jc w:val="right"/>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5.639,65</w:t>
            </w:r>
          </w:p>
        </w:tc>
      </w:tr>
      <w:tr w:rsidR="00801903" w:rsidRPr="00801903" w14:paraId="3CA6B41B" w14:textId="77777777" w:rsidTr="00D04950">
        <w:tc>
          <w:tcPr>
            <w:tcW w:w="8347" w:type="dxa"/>
          </w:tcPr>
          <w:p w14:paraId="0F361F3E"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R155 ODRŽAVANJE JAVNIH ZELENIH POVRŠINA</w:t>
            </w:r>
          </w:p>
        </w:tc>
        <w:tc>
          <w:tcPr>
            <w:tcW w:w="1400" w:type="dxa"/>
          </w:tcPr>
          <w:p w14:paraId="2A593DDB" w14:textId="77777777" w:rsidR="00801903" w:rsidRPr="00801903" w:rsidRDefault="00801903" w:rsidP="00801903">
            <w:pPr>
              <w:spacing w:after="0" w:line="276" w:lineRule="auto"/>
              <w:jc w:val="right"/>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25.213,28</w:t>
            </w:r>
          </w:p>
        </w:tc>
      </w:tr>
      <w:tr w:rsidR="00801903" w:rsidRPr="00801903" w14:paraId="25F60A34" w14:textId="77777777" w:rsidTr="00D04950">
        <w:tc>
          <w:tcPr>
            <w:tcW w:w="8347" w:type="dxa"/>
          </w:tcPr>
          <w:p w14:paraId="62583677" w14:textId="77777777" w:rsidR="00801903" w:rsidRPr="00801903" w:rsidRDefault="00801903" w:rsidP="00801903">
            <w:pPr>
              <w:spacing w:after="0" w:line="276" w:lineRule="auto"/>
              <w:rPr>
                <w:rFonts w:ascii="Times New Roman" w:eastAsia="Calibri" w:hAnsi="Times New Roman" w:cs="Times New Roman"/>
                <w:b/>
                <w:kern w:val="0"/>
                <w:sz w:val="20"/>
                <w:szCs w:val="20"/>
                <w14:ligatures w14:val="none"/>
              </w:rPr>
            </w:pPr>
            <w:r w:rsidRPr="00801903">
              <w:rPr>
                <w:rFonts w:ascii="Times New Roman" w:eastAsia="Calibri" w:hAnsi="Times New Roman" w:cs="Times New Roman"/>
                <w:b/>
                <w:kern w:val="0"/>
                <w:sz w:val="20"/>
                <w:szCs w:val="20"/>
                <w14:ligatures w14:val="none"/>
              </w:rPr>
              <w:t xml:space="preserve">UKUPNO: </w:t>
            </w:r>
          </w:p>
        </w:tc>
        <w:tc>
          <w:tcPr>
            <w:tcW w:w="1400" w:type="dxa"/>
          </w:tcPr>
          <w:p w14:paraId="6D2E5815" w14:textId="77777777" w:rsidR="00801903" w:rsidRPr="00801903" w:rsidRDefault="00801903" w:rsidP="00801903">
            <w:pPr>
              <w:spacing w:after="0" w:line="276" w:lineRule="auto"/>
              <w:jc w:val="right"/>
              <w:rPr>
                <w:rFonts w:ascii="Times New Roman" w:eastAsia="Calibri" w:hAnsi="Times New Roman" w:cs="Times New Roman"/>
                <w:b/>
                <w:kern w:val="0"/>
                <w:sz w:val="20"/>
                <w:szCs w:val="20"/>
                <w14:ligatures w14:val="none"/>
              </w:rPr>
            </w:pPr>
            <w:r w:rsidRPr="00801903">
              <w:rPr>
                <w:rFonts w:ascii="Times New Roman" w:eastAsia="Calibri" w:hAnsi="Times New Roman" w:cs="Times New Roman"/>
                <w:b/>
                <w:kern w:val="0"/>
                <w:sz w:val="20"/>
                <w:szCs w:val="20"/>
                <w14:ligatures w14:val="none"/>
              </w:rPr>
              <w:t>30.852,93</w:t>
            </w:r>
          </w:p>
        </w:tc>
      </w:tr>
    </w:tbl>
    <w:p w14:paraId="6AF22802"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66F5BAA1"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p w14:paraId="7C058D86"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3.</w:t>
      </w:r>
    </w:p>
    <w:p w14:paraId="7C13421D"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Ovaj Program stupa na snagu osmog dana od dana objave u „Službenom glasniku općine Šodolovci“, a primjenjuje se od 01. siječnja 2026. godine.</w:t>
      </w:r>
    </w:p>
    <w:p w14:paraId="09DC5D3B"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65F15C4D"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776ED4D4" w14:textId="5B9AB1C4"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PREDSJEDNIK OPĆINSKOG VIJEĆA</w:t>
      </w:r>
    </w:p>
    <w:p w14:paraId="71E7C791" w14:textId="1C8744F1"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Lazar </w:t>
      </w:r>
      <w:proofErr w:type="spellStart"/>
      <w:r w:rsidRPr="00801903">
        <w:rPr>
          <w:rFonts w:ascii="Times New Roman" w:eastAsia="Calibri" w:hAnsi="Times New Roman" w:cs="Times New Roman"/>
          <w:kern w:val="0"/>
          <w:sz w:val="20"/>
          <w:szCs w:val="20"/>
          <w14:ligatures w14:val="none"/>
        </w:rPr>
        <w:t>Telenta</w:t>
      </w:r>
      <w:proofErr w:type="spellEnd"/>
    </w:p>
    <w:p w14:paraId="63DFFDEF" w14:textId="7777777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p>
    <w:p w14:paraId="4AEE4A05" w14:textId="77777777" w:rsid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p>
    <w:p w14:paraId="0A5D6AB8" w14:textId="0C55997F"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noProof/>
          <w:kern w:val="0"/>
          <w:sz w:val="20"/>
          <w:szCs w:val="20"/>
          <w:lang w:eastAsia="hr-HR"/>
          <w14:ligatures w14:val="none"/>
        </w:rPr>
        <w:lastRenderedPageBreak/>
        <mc:AlternateContent>
          <mc:Choice Requires="wps">
            <w:drawing>
              <wp:anchor distT="0" distB="0" distL="0" distR="0" simplePos="0" relativeHeight="251686912" behindDoc="0" locked="0" layoutInCell="1" allowOverlap="1" wp14:anchorId="1B2C604F" wp14:editId="10776ED3">
                <wp:simplePos x="0" y="0"/>
                <wp:positionH relativeFrom="column">
                  <wp:posOffset>289560</wp:posOffset>
                </wp:positionH>
                <wp:positionV relativeFrom="paragraph">
                  <wp:posOffset>179070</wp:posOffset>
                </wp:positionV>
                <wp:extent cx="1929130" cy="603885"/>
                <wp:effectExtent l="0" t="0" r="0" b="5715"/>
                <wp:wrapTopAndBottom/>
                <wp:docPr id="109286892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603885"/>
                        </a:xfrm>
                        <a:prstGeom prst="rect">
                          <a:avLst/>
                        </a:prstGeom>
                        <a:solidFill>
                          <a:srgbClr val="FFFFFF"/>
                        </a:solidFill>
                        <a:ln w="9525">
                          <a:noFill/>
                          <a:miter lim="800000"/>
                          <a:headEnd/>
                          <a:tailEnd/>
                        </a:ln>
                      </wps:spPr>
                      <wps:txbx>
                        <w:txbxContent>
                          <w:p w14:paraId="4ABF39DD"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3E06CAB4" wp14:editId="259B317C">
                                  <wp:extent cx="381000" cy="498475"/>
                                  <wp:effectExtent l="0" t="0" r="0" b="0"/>
                                  <wp:docPr id="175829113" name="Slika 1758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251BAEB3"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C604F" id="_x0000_s1044" type="#_x0000_t202" style="position:absolute;margin-left:22.8pt;margin-top:14.1pt;width:151.9pt;height:47.5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" stroked="f">
                <v:textbox>
                  <w:txbxContent>
                    <w:p w14:paraId="4ABF39DD" w14:textId="77777777" w:rsidR="00801903" w:rsidRDefault="00801903" w:rsidP="00801903">
                      <w:pPr>
                        <w:jc w:val="center"/>
                        <w:rPr>
                          <w:rFonts w:ascii="Times New Roman" w:hAnsi="Times New Roman" w:cs="Times New Roman"/>
                          <w:sz w:val="20"/>
                          <w:szCs w:val="20"/>
                        </w:rPr>
                      </w:pPr>
                      <w:r w:rsidRPr="00015386">
                        <w:rPr>
                          <w:noProof/>
                          <w:lang w:eastAsia="hr-HR"/>
                        </w:rPr>
                        <w:drawing>
                          <wp:inline distT="0" distB="0" distL="0" distR="0" wp14:anchorId="3E06CAB4" wp14:editId="259B317C">
                            <wp:extent cx="381000" cy="498475"/>
                            <wp:effectExtent l="0" t="0" r="0" b="0"/>
                            <wp:docPr id="175829113" name="Slika 1758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251BAEB3" w14:textId="77777777" w:rsidR="00801903" w:rsidRDefault="00801903" w:rsidP="00801903">
                      <w:pPr>
                        <w:jc w:val="center"/>
                      </w:pPr>
                    </w:p>
                  </w:txbxContent>
                </v:textbox>
                <w10:wrap type="topAndBottom"/>
              </v:shape>
            </w:pict>
          </mc:Fallback>
        </mc:AlternateContent>
      </w:r>
      <w:r w:rsidRPr="00801903">
        <w:rPr>
          <w:rFonts w:ascii="Times New Roman" w:eastAsia="Times New Roman" w:hAnsi="Times New Roman" w:cs="Times New Roman"/>
          <w:noProof/>
          <w:kern w:val="0"/>
          <w:sz w:val="20"/>
          <w:szCs w:val="20"/>
          <w:lang w:eastAsia="hr-HR"/>
          <w14:ligatures w14:val="none"/>
        </w:rPr>
        <mc:AlternateContent>
          <mc:Choice Requires="wps">
            <w:drawing>
              <wp:anchor distT="0" distB="0" distL="0" distR="0" simplePos="0" relativeHeight="251687936" behindDoc="0" locked="0" layoutInCell="1" allowOverlap="1" wp14:anchorId="50E34A00" wp14:editId="3A9AC86D">
                <wp:simplePos x="0" y="0"/>
                <wp:positionH relativeFrom="margin">
                  <wp:align>left</wp:align>
                </wp:positionH>
                <wp:positionV relativeFrom="paragraph">
                  <wp:posOffset>751205</wp:posOffset>
                </wp:positionV>
                <wp:extent cx="2529840" cy="663575"/>
                <wp:effectExtent l="0" t="0" r="3810" b="3175"/>
                <wp:wrapTopAndBottom/>
                <wp:docPr id="1742933062" name="Tekstni okvir 174293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663575"/>
                        </a:xfrm>
                        <a:prstGeom prst="rect">
                          <a:avLst/>
                        </a:prstGeom>
                        <a:solidFill>
                          <a:srgbClr val="FFFFFF"/>
                        </a:solidFill>
                        <a:ln w="9525">
                          <a:noFill/>
                          <a:miter lim="800000"/>
                          <a:headEnd/>
                          <a:tailEnd/>
                        </a:ln>
                      </wps:spPr>
                      <wps:txbx>
                        <w:txbxContent>
                          <w:p w14:paraId="4DC63092"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474238AA"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5284B39D"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47EB706A"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2E447F4E" w14:textId="77777777" w:rsidR="00801903" w:rsidRDefault="00801903" w:rsidP="0080190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34A00" id="Tekstni okvir 1742933062" o:spid="_x0000_s1045" type="#_x0000_t202" style="position:absolute;margin-left:0;margin-top:59.15pt;width:199.2pt;height:52.25pt;z-index:2516879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" stroked="f">
                <v:textbox>
                  <w:txbxContent>
                    <w:p w14:paraId="4DC63092"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REPUBLIKA HRVATSKA</w:t>
                      </w:r>
                    </w:p>
                    <w:p w14:paraId="474238AA" w14:textId="77777777" w:rsidR="00801903" w:rsidRPr="00FC593F" w:rsidRDefault="00801903" w:rsidP="0080190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OSJEČKO BARANJSKA</w:t>
                      </w:r>
                      <w:r w:rsidRPr="00FC593F">
                        <w:rPr>
                          <w:rFonts w:ascii="Times New Roman" w:hAnsi="Times New Roman" w:cs="Times New Roman"/>
                          <w:sz w:val="20"/>
                          <w:szCs w:val="20"/>
                        </w:rPr>
                        <w:t xml:space="preserve"> ŽUPANIJA</w:t>
                      </w:r>
                    </w:p>
                    <w:p w14:paraId="5284B39D" w14:textId="77777777" w:rsidR="00801903" w:rsidRPr="000D4FAB" w:rsidRDefault="00801903" w:rsidP="00801903">
                      <w:pPr>
                        <w:autoSpaceDE w:val="0"/>
                        <w:autoSpaceDN w:val="0"/>
                        <w:adjustRightInd w:val="0"/>
                        <w:spacing w:after="0" w:line="240" w:lineRule="auto"/>
                        <w:jc w:val="center"/>
                        <w:rPr>
                          <w:rFonts w:ascii="Times New Roman" w:hAnsi="Times New Roman" w:cs="Times New Roman"/>
                          <w:b/>
                          <w:bCs/>
                          <w:sz w:val="20"/>
                          <w:szCs w:val="20"/>
                        </w:rPr>
                      </w:pPr>
                      <w:r w:rsidRPr="000D4FAB">
                        <w:rPr>
                          <w:rFonts w:ascii="Times New Roman" w:hAnsi="Times New Roman" w:cs="Times New Roman"/>
                          <w:b/>
                          <w:bCs/>
                          <w:sz w:val="20"/>
                          <w:szCs w:val="20"/>
                        </w:rPr>
                        <w:t xml:space="preserve">OPĆINA </w:t>
                      </w:r>
                      <w:r>
                        <w:rPr>
                          <w:rFonts w:ascii="Times New Roman" w:hAnsi="Times New Roman" w:cs="Times New Roman"/>
                          <w:b/>
                          <w:bCs/>
                          <w:sz w:val="20"/>
                          <w:szCs w:val="20"/>
                        </w:rPr>
                        <w:t>ŠODOLOVCI</w:t>
                      </w:r>
                    </w:p>
                    <w:p w14:paraId="47EB706A" w14:textId="77777777" w:rsidR="00801903" w:rsidRDefault="00801903" w:rsidP="00801903">
                      <w:pPr>
                        <w:autoSpaceDE w:val="0"/>
                        <w:autoSpaceDN w:val="0"/>
                        <w:adjustRightInd w:val="0"/>
                        <w:spacing w:after="0" w:line="240" w:lineRule="auto"/>
                        <w:jc w:val="center"/>
                        <w:rPr>
                          <w:rFonts w:ascii="Times New Roman" w:hAnsi="Times New Roman" w:cs="Times New Roman"/>
                          <w:sz w:val="20"/>
                          <w:szCs w:val="20"/>
                        </w:rPr>
                      </w:pPr>
                      <w:r w:rsidRPr="00FC593F">
                        <w:rPr>
                          <w:rFonts w:ascii="Times New Roman" w:hAnsi="Times New Roman" w:cs="Times New Roman"/>
                          <w:sz w:val="20"/>
                          <w:szCs w:val="20"/>
                        </w:rPr>
                        <w:t>OPĆINSKO VIJEĆE</w:t>
                      </w:r>
                    </w:p>
                    <w:p w14:paraId="2E447F4E" w14:textId="77777777" w:rsidR="00801903" w:rsidRDefault="00801903" w:rsidP="00801903">
                      <w:pPr>
                        <w:jc w:val="center"/>
                      </w:pPr>
                    </w:p>
                  </w:txbxContent>
                </v:textbox>
                <w10:wrap type="topAndBottom" anchorx="margin"/>
              </v:shape>
            </w:pict>
          </mc:Fallback>
        </mc:AlternateContent>
      </w:r>
      <w:r w:rsidRPr="00801903">
        <w:rPr>
          <w:rFonts w:ascii="Calibri" w:eastAsia="Calibri" w:hAnsi="Calibri" w:cs="Times New Roman"/>
          <w:noProof/>
          <w:kern w:val="0"/>
          <w14:ligatures w14:val="none"/>
        </w:rPr>
        <mc:AlternateContent>
          <mc:Choice Requires="wps">
            <w:drawing>
              <wp:anchor distT="0" distB="0" distL="114300" distR="114300" simplePos="0" relativeHeight="251688960" behindDoc="0" locked="0" layoutInCell="1" allowOverlap="1" wp14:anchorId="5F07E30D" wp14:editId="4C9E4150">
                <wp:simplePos x="0" y="0"/>
                <wp:positionH relativeFrom="margin">
                  <wp:posOffset>-22860</wp:posOffset>
                </wp:positionH>
                <wp:positionV relativeFrom="paragraph">
                  <wp:posOffset>1073785</wp:posOffset>
                </wp:positionV>
                <wp:extent cx="284480" cy="321945"/>
                <wp:effectExtent l="0" t="0" r="1270" b="1905"/>
                <wp:wrapTopAndBottom/>
                <wp:docPr id="170778340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321945"/>
                        </a:xfrm>
                        <a:prstGeom prst="rect">
                          <a:avLst/>
                        </a:prstGeom>
                        <a:noFill/>
                        <a:ln w="9525">
                          <a:noFill/>
                          <a:miter lim="800000"/>
                          <a:headEnd/>
                          <a:tailEnd/>
                        </a:ln>
                      </wps:spPr>
                      <wps:txbx>
                        <w:txbxContent>
                          <w:p w14:paraId="3C88FA17" w14:textId="77777777" w:rsidR="00801903" w:rsidRDefault="00801903" w:rsidP="00801903"/>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 w14:anchorId="5F07E30D" id="_x0000_s1046" type="#_x0000_t202" style="position:absolute;margin-left:-1.8pt;margin-top:84.55pt;width:22.4pt;height:25.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" filled="f" stroked="f">
                <v:textbox inset="1mm,1mm,1mm,1mm">
                  <w:txbxContent>
                    <w:p w14:paraId="3C88FA17" w14:textId="77777777" w:rsidR="00801903" w:rsidRDefault="00801903" w:rsidP="00801903"/>
                  </w:txbxContent>
                </v:textbox>
                <w10:wrap type="topAndBottom" anchorx="margin"/>
              </v:shape>
            </w:pict>
          </mc:Fallback>
        </mc:AlternateContent>
      </w:r>
    </w:p>
    <w:p w14:paraId="3CD3BEBB"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p>
    <w:p w14:paraId="2248D404"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KLASA: 320-02/25-02/18</w:t>
      </w:r>
    </w:p>
    <w:p w14:paraId="5EFA6D40"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URBROJ: 2158-36-01-25-1</w:t>
      </w:r>
    </w:p>
    <w:p w14:paraId="483E1B3F" w14:textId="77777777" w:rsidR="00801903" w:rsidRPr="00801903" w:rsidRDefault="00801903" w:rsidP="00801903">
      <w:pPr>
        <w:spacing w:after="0" w:line="276" w:lineRule="auto"/>
        <w:rPr>
          <w:rFonts w:ascii="Times New Roman" w:eastAsia="Times New Roman" w:hAnsi="Times New Roman" w:cs="Times New Roman"/>
          <w:kern w:val="0"/>
          <w:sz w:val="20"/>
          <w:szCs w:val="20"/>
          <w:lang w:eastAsia="hr-HR"/>
          <w14:ligatures w14:val="none"/>
        </w:rPr>
      </w:pPr>
      <w:r w:rsidRPr="00801903">
        <w:rPr>
          <w:rFonts w:ascii="Times New Roman" w:eastAsia="Times New Roman" w:hAnsi="Times New Roman" w:cs="Times New Roman"/>
          <w:kern w:val="0"/>
          <w:sz w:val="20"/>
          <w:szCs w:val="20"/>
          <w:lang w:eastAsia="hr-HR"/>
          <w14:ligatures w14:val="none"/>
        </w:rPr>
        <w:t>Šodolovci, 15. prosinca 2025.</w:t>
      </w:r>
    </w:p>
    <w:p w14:paraId="11A8286A" w14:textId="77777777" w:rsidR="00801903" w:rsidRPr="00801903" w:rsidRDefault="00801903" w:rsidP="00801903">
      <w:pPr>
        <w:spacing w:after="0" w:line="276" w:lineRule="auto"/>
        <w:rPr>
          <w:rFonts w:ascii="Times New Roman" w:eastAsia="Calibri" w:hAnsi="Times New Roman" w:cs="Times New Roman"/>
          <w:kern w:val="0"/>
          <w:sz w:val="20"/>
          <w:szCs w:val="20"/>
          <w14:ligatures w14:val="none"/>
        </w:rPr>
      </w:pPr>
    </w:p>
    <w:p w14:paraId="0F7E247C" w14:textId="329A7417" w:rsidR="00801903" w:rsidRPr="00801903" w:rsidRDefault="00801903" w:rsidP="00801903">
      <w:pPr>
        <w:autoSpaceDE w:val="0"/>
        <w:autoSpaceDN w:val="0"/>
        <w:adjustRightInd w:val="0"/>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Temeljem članka 25. stavka 8. i 49. stavak 4. Zakona o poljoprivrednom zemljištu („Narodne novine“, broj 20/18, 115/18,  98/19, 57/22 i 136/25) i članka 31. Statuta Općine Šodolovci („službeni glasnik općine Šodolovci“ broj 2/21), Općinsko vijeće Općine Šodolovci na svojoj 5. sjednici održanoj dana 15. prosinca 2025. godine donosi</w:t>
      </w:r>
    </w:p>
    <w:p w14:paraId="754A740C" w14:textId="77777777" w:rsidR="00801903" w:rsidRPr="00801903" w:rsidRDefault="00801903" w:rsidP="00801903">
      <w:pPr>
        <w:keepNext/>
        <w:spacing w:after="0" w:line="240" w:lineRule="auto"/>
        <w:jc w:val="center"/>
        <w:outlineLvl w:val="0"/>
        <w:rPr>
          <w:rFonts w:ascii="Times New Roman" w:eastAsia="Times New Roman" w:hAnsi="Times New Roman" w:cs="Arial"/>
          <w:b/>
          <w:bCs/>
          <w:kern w:val="32"/>
          <w:sz w:val="24"/>
          <w:szCs w:val="32"/>
          <w14:ligatures w14:val="none"/>
        </w:rPr>
      </w:pPr>
      <w:r w:rsidRPr="00801903">
        <w:rPr>
          <w:rFonts w:ascii="Times New Roman" w:eastAsia="Times New Roman" w:hAnsi="Times New Roman" w:cs="Arial"/>
          <w:b/>
          <w:bCs/>
          <w:kern w:val="32"/>
          <w:sz w:val="24"/>
          <w:szCs w:val="32"/>
          <w14:ligatures w14:val="none"/>
        </w:rPr>
        <w:t>PROGRAM</w:t>
      </w:r>
      <w:r w:rsidRPr="00801903">
        <w:rPr>
          <w:rFonts w:ascii="Times New Roman" w:eastAsia="Times New Roman" w:hAnsi="Times New Roman" w:cs="Arial"/>
          <w:b/>
          <w:bCs/>
          <w:kern w:val="32"/>
          <w:sz w:val="24"/>
          <w:szCs w:val="32"/>
          <w14:ligatures w14:val="none"/>
        </w:rPr>
        <w:br/>
        <w:t xml:space="preserve">utroška sredstava ostvarenih raspolaganjem poljoprivrednim zemljištem u vlasništvu Republike Hrvatske za 2026. godinu </w:t>
      </w:r>
    </w:p>
    <w:p w14:paraId="4452E9BE"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3BDE01C1"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1.</w:t>
      </w:r>
    </w:p>
    <w:p w14:paraId="4EF619E3"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Ovim programom definira se namjena korištenja sredstava ostvarenih od raspolaganja poljoprivrednim zemljištem u vlasništvu Republike Hrvatske na području Općine Šodolovci za 2026. godinu</w:t>
      </w:r>
    </w:p>
    <w:p w14:paraId="524BEBF6"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p>
    <w:p w14:paraId="45A815AF"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2.</w:t>
      </w:r>
    </w:p>
    <w:p w14:paraId="5C54A1D4"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Iz planiranih sredstava od raspolaganja poljoprivrednim zemljištem u vlasništvu Republike Hrvatske na području Općine Šodolovci za 2026. godinu financirati će se slijedeći programi: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1400"/>
      </w:tblGrid>
      <w:tr w:rsidR="00801903" w:rsidRPr="00801903" w14:paraId="4A37DF62" w14:textId="77777777" w:rsidTr="00D04950">
        <w:tc>
          <w:tcPr>
            <w:tcW w:w="8347" w:type="dxa"/>
            <w:shd w:val="clear" w:color="auto" w:fill="505050"/>
          </w:tcPr>
          <w:p w14:paraId="35D13841" w14:textId="77777777" w:rsidR="00801903" w:rsidRPr="00801903" w:rsidRDefault="00801903" w:rsidP="00801903">
            <w:pPr>
              <w:spacing w:after="0" w:line="276" w:lineRule="auto"/>
              <w:rPr>
                <w:rFonts w:ascii="Times New Roman" w:eastAsia="Calibri" w:hAnsi="Times New Roman" w:cs="Times New Roman"/>
                <w:b/>
                <w:color w:val="FFFFFF"/>
                <w:kern w:val="0"/>
                <w:sz w:val="16"/>
                <w:szCs w:val="16"/>
                <w14:ligatures w14:val="none"/>
              </w:rPr>
            </w:pPr>
            <w:r w:rsidRPr="00801903">
              <w:rPr>
                <w:rFonts w:ascii="Times New Roman" w:eastAsia="Calibri" w:hAnsi="Times New Roman" w:cs="Times New Roman"/>
                <w:b/>
                <w:color w:val="FFFFFF"/>
                <w:kern w:val="0"/>
                <w:sz w:val="16"/>
                <w:szCs w:val="16"/>
                <w14:ligatures w14:val="none"/>
              </w:rPr>
              <w:t>REDNI BROJ I OPIS</w:t>
            </w:r>
          </w:p>
        </w:tc>
        <w:tc>
          <w:tcPr>
            <w:tcW w:w="1400" w:type="dxa"/>
            <w:shd w:val="clear" w:color="auto" w:fill="505050"/>
          </w:tcPr>
          <w:p w14:paraId="3667E138" w14:textId="77777777" w:rsidR="00801903" w:rsidRPr="00801903" w:rsidRDefault="00801903" w:rsidP="00801903">
            <w:pPr>
              <w:spacing w:after="0" w:line="276" w:lineRule="auto"/>
              <w:jc w:val="right"/>
              <w:rPr>
                <w:rFonts w:ascii="Times New Roman" w:eastAsia="Calibri" w:hAnsi="Times New Roman" w:cs="Times New Roman"/>
                <w:b/>
                <w:color w:val="FFFFFF"/>
                <w:kern w:val="0"/>
                <w:sz w:val="16"/>
                <w:szCs w:val="16"/>
                <w14:ligatures w14:val="none"/>
              </w:rPr>
            </w:pPr>
            <w:r w:rsidRPr="00801903">
              <w:rPr>
                <w:rFonts w:ascii="Times New Roman" w:eastAsia="Calibri" w:hAnsi="Times New Roman" w:cs="Times New Roman"/>
                <w:b/>
                <w:color w:val="FFFFFF"/>
                <w:kern w:val="0"/>
                <w:sz w:val="16"/>
                <w:szCs w:val="16"/>
                <w14:ligatures w14:val="none"/>
              </w:rPr>
              <w:t>PLAN PRORAČUNA OPĆINE ŠODOLOVCI ZA 2026. GODINU I PROJEKCIJE ZA 2027. I 2028. GODINU</w:t>
            </w:r>
          </w:p>
        </w:tc>
      </w:tr>
      <w:tr w:rsidR="00801903" w:rsidRPr="00801903" w14:paraId="79A6A04A" w14:textId="77777777" w:rsidTr="00D04950">
        <w:tc>
          <w:tcPr>
            <w:tcW w:w="8347" w:type="dxa"/>
          </w:tcPr>
          <w:p w14:paraId="5C819BB9"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R002 BRUTO PLAĆE SLUŽBENIKA (JUO)</w:t>
            </w:r>
          </w:p>
        </w:tc>
        <w:tc>
          <w:tcPr>
            <w:tcW w:w="1400" w:type="dxa"/>
          </w:tcPr>
          <w:p w14:paraId="73400256"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24.188,71</w:t>
            </w:r>
          </w:p>
        </w:tc>
      </w:tr>
      <w:tr w:rsidR="00801903" w:rsidRPr="00801903" w14:paraId="6A02904A" w14:textId="77777777" w:rsidTr="00D04950">
        <w:tc>
          <w:tcPr>
            <w:tcW w:w="8347" w:type="dxa"/>
          </w:tcPr>
          <w:p w14:paraId="08602B40"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R053 DERATIZACIJA</w:t>
            </w:r>
          </w:p>
        </w:tc>
        <w:tc>
          <w:tcPr>
            <w:tcW w:w="1400" w:type="dxa"/>
          </w:tcPr>
          <w:p w14:paraId="6C67ED2C"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6.610,86</w:t>
            </w:r>
          </w:p>
        </w:tc>
      </w:tr>
      <w:tr w:rsidR="00801903" w:rsidRPr="00801903" w14:paraId="255AA8AD" w14:textId="77777777" w:rsidTr="00D04950">
        <w:tc>
          <w:tcPr>
            <w:tcW w:w="8347" w:type="dxa"/>
          </w:tcPr>
          <w:p w14:paraId="7F6668E1"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R053-1 DEZINSEKCIJA</w:t>
            </w:r>
          </w:p>
        </w:tc>
        <w:tc>
          <w:tcPr>
            <w:tcW w:w="1400" w:type="dxa"/>
          </w:tcPr>
          <w:p w14:paraId="16D28590"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5.092,76</w:t>
            </w:r>
          </w:p>
        </w:tc>
      </w:tr>
      <w:tr w:rsidR="00801903" w:rsidRPr="00801903" w14:paraId="7A007287" w14:textId="77777777" w:rsidTr="00D04950">
        <w:tc>
          <w:tcPr>
            <w:tcW w:w="8347" w:type="dxa"/>
          </w:tcPr>
          <w:p w14:paraId="2205B3A4"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R435 FINANCIRANJE EDUKACIJE ZA RUKOVANJE PESTICIDIMA</w:t>
            </w:r>
          </w:p>
        </w:tc>
        <w:tc>
          <w:tcPr>
            <w:tcW w:w="1400" w:type="dxa"/>
          </w:tcPr>
          <w:p w14:paraId="4FC9564C"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1.000,00</w:t>
            </w:r>
          </w:p>
        </w:tc>
      </w:tr>
      <w:tr w:rsidR="00801903" w:rsidRPr="00801903" w14:paraId="33F414AA" w14:textId="77777777" w:rsidTr="00D04950">
        <w:tc>
          <w:tcPr>
            <w:tcW w:w="8347" w:type="dxa"/>
          </w:tcPr>
          <w:p w14:paraId="7E36ABD6"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R443 IZGRADNJA I NABAVA OPREME ZA STREET WORKOUT IGRALIŠTE</w:t>
            </w:r>
          </w:p>
        </w:tc>
        <w:tc>
          <w:tcPr>
            <w:tcW w:w="1400" w:type="dxa"/>
          </w:tcPr>
          <w:p w14:paraId="126B2842"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27.000,00</w:t>
            </w:r>
          </w:p>
        </w:tc>
      </w:tr>
      <w:tr w:rsidR="00801903" w:rsidRPr="00801903" w14:paraId="14335BAC" w14:textId="77777777" w:rsidTr="00D04950">
        <w:tc>
          <w:tcPr>
            <w:tcW w:w="8347" w:type="dxa"/>
          </w:tcPr>
          <w:p w14:paraId="35C98970"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R398 LD ORAO SILAŠ</w:t>
            </w:r>
          </w:p>
        </w:tc>
        <w:tc>
          <w:tcPr>
            <w:tcW w:w="1400" w:type="dxa"/>
          </w:tcPr>
          <w:p w14:paraId="0FAA52B3"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6.000,00</w:t>
            </w:r>
          </w:p>
        </w:tc>
      </w:tr>
      <w:tr w:rsidR="00801903" w:rsidRPr="00801903" w14:paraId="23D04455" w14:textId="77777777" w:rsidTr="00D04950">
        <w:tc>
          <w:tcPr>
            <w:tcW w:w="8347" w:type="dxa"/>
          </w:tcPr>
          <w:p w14:paraId="11508345"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R056 ODRŽAVANJE GROBLJA</w:t>
            </w:r>
          </w:p>
        </w:tc>
        <w:tc>
          <w:tcPr>
            <w:tcW w:w="1400" w:type="dxa"/>
          </w:tcPr>
          <w:p w14:paraId="58C8A0DE"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51.300,00</w:t>
            </w:r>
          </w:p>
        </w:tc>
      </w:tr>
      <w:tr w:rsidR="00801903" w:rsidRPr="00801903" w14:paraId="18578BDC" w14:textId="77777777" w:rsidTr="00D04950">
        <w:tc>
          <w:tcPr>
            <w:tcW w:w="8347" w:type="dxa"/>
          </w:tcPr>
          <w:p w14:paraId="07DA4900"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R155 ODRŽAVANJE JAVNIH ZELENIH POVRŠINA</w:t>
            </w:r>
          </w:p>
        </w:tc>
        <w:tc>
          <w:tcPr>
            <w:tcW w:w="1400" w:type="dxa"/>
          </w:tcPr>
          <w:p w14:paraId="5C2F297D"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42.229,59</w:t>
            </w:r>
          </w:p>
        </w:tc>
      </w:tr>
      <w:tr w:rsidR="00801903" w:rsidRPr="00801903" w14:paraId="71323E7F" w14:textId="77777777" w:rsidTr="00D04950">
        <w:tc>
          <w:tcPr>
            <w:tcW w:w="8347" w:type="dxa"/>
          </w:tcPr>
          <w:p w14:paraId="719D3C87"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R058 ODRŽAVANJE NERAZVRSTANIH CESTA</w:t>
            </w:r>
          </w:p>
        </w:tc>
        <w:tc>
          <w:tcPr>
            <w:tcW w:w="1400" w:type="dxa"/>
          </w:tcPr>
          <w:p w14:paraId="3827FD6E"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10.000,00</w:t>
            </w:r>
          </w:p>
        </w:tc>
      </w:tr>
      <w:tr w:rsidR="00801903" w:rsidRPr="00801903" w14:paraId="1F041C89" w14:textId="77777777" w:rsidTr="00D04950">
        <w:tc>
          <w:tcPr>
            <w:tcW w:w="8347" w:type="dxa"/>
          </w:tcPr>
          <w:p w14:paraId="2F9490AA" w14:textId="77777777" w:rsidR="00801903" w:rsidRPr="00801903" w:rsidRDefault="00801903" w:rsidP="00801903">
            <w:pPr>
              <w:spacing w:after="0" w:line="276" w:lineRule="auto"/>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R442 REKONSTRUKCIJA SPORTSKOG IGRALIŠTA U ŠODOLOVCIMA</w:t>
            </w:r>
          </w:p>
        </w:tc>
        <w:tc>
          <w:tcPr>
            <w:tcW w:w="1400" w:type="dxa"/>
          </w:tcPr>
          <w:p w14:paraId="717E8D6A" w14:textId="77777777" w:rsidR="00801903" w:rsidRPr="00801903" w:rsidRDefault="00801903" w:rsidP="00801903">
            <w:pPr>
              <w:spacing w:after="0" w:line="276" w:lineRule="auto"/>
              <w:jc w:val="right"/>
              <w:rPr>
                <w:rFonts w:ascii="Times New Roman" w:eastAsia="Calibri" w:hAnsi="Times New Roman" w:cs="Times New Roman"/>
                <w:kern w:val="0"/>
                <w:sz w:val="16"/>
                <w:szCs w:val="16"/>
                <w14:ligatures w14:val="none"/>
              </w:rPr>
            </w:pPr>
            <w:r w:rsidRPr="00801903">
              <w:rPr>
                <w:rFonts w:ascii="Times New Roman" w:eastAsia="Calibri" w:hAnsi="Times New Roman" w:cs="Times New Roman"/>
                <w:kern w:val="0"/>
                <w:sz w:val="16"/>
                <w:szCs w:val="16"/>
                <w14:ligatures w14:val="none"/>
              </w:rPr>
              <w:t>27.000,00</w:t>
            </w:r>
          </w:p>
        </w:tc>
      </w:tr>
      <w:tr w:rsidR="00801903" w:rsidRPr="00801903" w14:paraId="06BE3C52" w14:textId="77777777" w:rsidTr="00D04950">
        <w:tc>
          <w:tcPr>
            <w:tcW w:w="8347" w:type="dxa"/>
          </w:tcPr>
          <w:p w14:paraId="7BC78583" w14:textId="77777777" w:rsidR="00801903" w:rsidRPr="00801903" w:rsidRDefault="00801903" w:rsidP="00801903">
            <w:pPr>
              <w:spacing w:after="0" w:line="276" w:lineRule="auto"/>
              <w:rPr>
                <w:rFonts w:ascii="Times New Roman" w:eastAsia="Calibri" w:hAnsi="Times New Roman" w:cs="Times New Roman"/>
                <w:b/>
                <w:kern w:val="0"/>
                <w:sz w:val="16"/>
                <w:szCs w:val="16"/>
                <w14:ligatures w14:val="none"/>
              </w:rPr>
            </w:pPr>
            <w:r w:rsidRPr="00801903">
              <w:rPr>
                <w:rFonts w:ascii="Times New Roman" w:eastAsia="Calibri" w:hAnsi="Times New Roman" w:cs="Times New Roman"/>
                <w:b/>
                <w:kern w:val="0"/>
                <w:sz w:val="16"/>
                <w:szCs w:val="16"/>
                <w14:ligatures w14:val="none"/>
              </w:rPr>
              <w:t xml:space="preserve">UKUPNO: </w:t>
            </w:r>
          </w:p>
        </w:tc>
        <w:tc>
          <w:tcPr>
            <w:tcW w:w="1400" w:type="dxa"/>
          </w:tcPr>
          <w:p w14:paraId="3059F950" w14:textId="77777777" w:rsidR="00801903" w:rsidRPr="00801903" w:rsidRDefault="00801903" w:rsidP="00801903">
            <w:pPr>
              <w:spacing w:after="0" w:line="276" w:lineRule="auto"/>
              <w:jc w:val="right"/>
              <w:rPr>
                <w:rFonts w:ascii="Times New Roman" w:eastAsia="Calibri" w:hAnsi="Times New Roman" w:cs="Times New Roman"/>
                <w:b/>
                <w:kern w:val="0"/>
                <w:sz w:val="16"/>
                <w:szCs w:val="16"/>
                <w14:ligatures w14:val="none"/>
              </w:rPr>
            </w:pPr>
            <w:r w:rsidRPr="00801903">
              <w:rPr>
                <w:rFonts w:ascii="Times New Roman" w:eastAsia="Calibri" w:hAnsi="Times New Roman" w:cs="Times New Roman"/>
                <w:b/>
                <w:kern w:val="0"/>
                <w:sz w:val="16"/>
                <w:szCs w:val="16"/>
                <w14:ligatures w14:val="none"/>
              </w:rPr>
              <w:t>200.421,92</w:t>
            </w:r>
          </w:p>
        </w:tc>
      </w:tr>
    </w:tbl>
    <w:p w14:paraId="4B1CC97D"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2A6AA6FD" w14:textId="77777777" w:rsidR="00801903" w:rsidRPr="00801903" w:rsidRDefault="00801903" w:rsidP="00801903">
      <w:pPr>
        <w:spacing w:after="0" w:line="276" w:lineRule="auto"/>
        <w:jc w:val="center"/>
        <w:rPr>
          <w:rFonts w:ascii="Times New Roman" w:eastAsia="Calibri" w:hAnsi="Times New Roman" w:cs="Times New Roman"/>
          <w:b/>
          <w:bCs/>
          <w:kern w:val="0"/>
          <w:sz w:val="20"/>
          <w:szCs w:val="20"/>
          <w14:ligatures w14:val="none"/>
        </w:rPr>
      </w:pPr>
      <w:r w:rsidRPr="00801903">
        <w:rPr>
          <w:rFonts w:ascii="Times New Roman" w:eastAsia="Calibri" w:hAnsi="Times New Roman" w:cs="Times New Roman"/>
          <w:b/>
          <w:bCs/>
          <w:kern w:val="0"/>
          <w:sz w:val="20"/>
          <w:szCs w:val="20"/>
          <w14:ligatures w14:val="none"/>
        </w:rPr>
        <w:t>Članak 4.</w:t>
      </w:r>
    </w:p>
    <w:p w14:paraId="589504EF" w14:textId="77777777" w:rsidR="00801903" w:rsidRPr="00801903" w:rsidRDefault="00801903" w:rsidP="00801903">
      <w:pPr>
        <w:spacing w:after="0" w:line="276" w:lineRule="auto"/>
        <w:ind w:firstLine="708"/>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Ovaj Program stupa na snagu osmog dana od dana objave u „Službenom glasniku Općine Šodolovci“, a primjenjuje se od 1. siječnja 2026. godine. </w:t>
      </w:r>
    </w:p>
    <w:p w14:paraId="46318152" w14:textId="77777777" w:rsidR="00801903" w:rsidRPr="00801903" w:rsidRDefault="00801903" w:rsidP="00801903">
      <w:pPr>
        <w:spacing w:after="0" w:line="276" w:lineRule="auto"/>
        <w:rPr>
          <w:rFonts w:ascii="Times New Roman" w:eastAsia="Calibri" w:hAnsi="Times New Roman" w:cs="Times New Roman"/>
          <w:b/>
          <w:bCs/>
          <w:kern w:val="0"/>
          <w:sz w:val="20"/>
          <w:szCs w:val="20"/>
          <w14:ligatures w14:val="none"/>
        </w:rPr>
      </w:pPr>
    </w:p>
    <w:p w14:paraId="743B01AD" w14:textId="559B8717" w:rsidR="00801903" w:rsidRPr="00801903" w:rsidRDefault="00801903" w:rsidP="00801903">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PREDSJEDNIK OPĆINSKOG VIJEĆA</w:t>
      </w:r>
    </w:p>
    <w:p w14:paraId="71E31EAF" w14:textId="4918A772" w:rsidR="00AF4DFA" w:rsidRPr="00AD6C2D" w:rsidRDefault="00801903" w:rsidP="00AD6C2D">
      <w:pPr>
        <w:spacing w:after="0" w:line="276" w:lineRule="auto"/>
        <w:jc w:val="both"/>
        <w:rPr>
          <w:rFonts w:ascii="Times New Roman" w:eastAsia="Calibri" w:hAnsi="Times New Roman" w:cs="Times New Roman"/>
          <w:kern w:val="0"/>
          <w:sz w:val="20"/>
          <w:szCs w:val="20"/>
          <w14:ligatures w14:val="none"/>
        </w:rPr>
      </w:pPr>
      <w:r w:rsidRPr="00801903">
        <w:rPr>
          <w:rFonts w:ascii="Times New Roman" w:eastAsia="Calibri" w:hAnsi="Times New Roman" w:cs="Times New Roman"/>
          <w:kern w:val="0"/>
          <w:sz w:val="20"/>
          <w:szCs w:val="20"/>
          <w14:ligatures w14:val="none"/>
        </w:rPr>
        <w:t xml:space="preserve">                                                                                                                                           Lazar </w:t>
      </w:r>
      <w:proofErr w:type="spellStart"/>
      <w:r w:rsidRPr="00801903">
        <w:rPr>
          <w:rFonts w:ascii="Times New Roman" w:eastAsia="Calibri" w:hAnsi="Times New Roman" w:cs="Times New Roman"/>
          <w:kern w:val="0"/>
          <w:sz w:val="20"/>
          <w:szCs w:val="20"/>
          <w14:ligatures w14:val="none"/>
        </w:rPr>
        <w:t>Telenta</w:t>
      </w:r>
      <w:proofErr w:type="spellEnd"/>
    </w:p>
    <w:p w14:paraId="66BD22F2"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lastRenderedPageBreak/>
        <w:t>Na temelju odredbe članka 6. stavka 2. , članka 33. stavka 4. Zakona o zakupu i prodaji poslovnog prostora („Narodne novine“ broj 125/11, 64/15 ,112/18 i 123/24) i članka 31. Statuta Općine Šodolovci („Službeni glasnik Općine Šodolovci“ broj 2/21), Općinsko vijeće Općine Šodolovci na 5. sjednici održanoj dana 15. prosinca 2025. godine donosi</w:t>
      </w:r>
    </w:p>
    <w:p w14:paraId="00F284A5" w14:textId="77777777" w:rsidR="002169B8" w:rsidRPr="003E3B4A" w:rsidRDefault="002169B8" w:rsidP="002169B8">
      <w:pPr>
        <w:spacing w:after="0" w:line="240" w:lineRule="auto"/>
        <w:jc w:val="both"/>
        <w:rPr>
          <w:rFonts w:ascii="Times New Roman" w:eastAsia="Times New Roman" w:hAnsi="Times New Roman" w:cs="Times New Roman"/>
          <w:b/>
          <w:bCs/>
          <w:kern w:val="0"/>
          <w:sz w:val="24"/>
          <w:szCs w:val="24"/>
          <w:lang w:eastAsia="hr-HR"/>
          <w14:ligatures w14:val="none"/>
        </w:rPr>
      </w:pPr>
    </w:p>
    <w:p w14:paraId="72D7628A" w14:textId="77777777" w:rsidR="002169B8" w:rsidRPr="003E3B4A" w:rsidRDefault="002169B8" w:rsidP="002169B8">
      <w:pPr>
        <w:keepNext/>
        <w:spacing w:after="0" w:line="240" w:lineRule="auto"/>
        <w:jc w:val="center"/>
        <w:outlineLvl w:val="2"/>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O D L U K U</w:t>
      </w:r>
    </w:p>
    <w:p w14:paraId="4BEC359B"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o davanju u zakup i kupoprodaji poslovnih prostora </w:t>
      </w:r>
    </w:p>
    <w:p w14:paraId="3FD148DC"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u vlasništvu Općine Šodolovci</w:t>
      </w:r>
    </w:p>
    <w:p w14:paraId="5AE4F9AF"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p>
    <w:p w14:paraId="1D4B9FA5" w14:textId="77777777" w:rsidR="002169B8" w:rsidRPr="003E3B4A" w:rsidRDefault="002169B8" w:rsidP="002169B8">
      <w:pPr>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I. OPĆE ODREDBE</w:t>
      </w:r>
    </w:p>
    <w:p w14:paraId="79383416"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w:t>
      </w:r>
    </w:p>
    <w:p w14:paraId="7C332434"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Ovom se Odlukom uređuje zasnivanje i prestanak zakupa poslovnog prostora u vlasništvu Općine Šodolovci te međusobna prava i obveze zakupodavca i zakupnika, kao i kupoprodaja poslovnih prostora u vlasništvu Općine Šodolovci sadašnjem zakupniku.</w:t>
      </w:r>
    </w:p>
    <w:p w14:paraId="5100D49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Odredbe ove Odluke kojima se uređuje zakup poslovnih prostora odnose se i na poslovni prostor koji još uvijek nije upisan u zemljišne knjige kao vlasništvo Općine Šodolovci, a na kojem Općina Šodolovci ima pravo raspolaganja ili korištenja te istim gospodari.</w:t>
      </w:r>
    </w:p>
    <w:p w14:paraId="27E8FF93" w14:textId="77777777" w:rsidR="002169B8" w:rsidRPr="003E3B4A" w:rsidRDefault="002169B8" w:rsidP="002169B8">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hr-HR"/>
          <w14:ligatures w14:val="none"/>
        </w:rPr>
      </w:pPr>
    </w:p>
    <w:p w14:paraId="30A165E6"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 </w:t>
      </w:r>
    </w:p>
    <w:p w14:paraId="3ACEE49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Poslovnim prostorom, u smislu ove Odluke, smatraju se poslovna zgrada, poslovna prostorija, garaža i garažno mjesto, značenje kojih je propisano Zakonom.</w:t>
      </w:r>
    </w:p>
    <w:p w14:paraId="2E23A1D6"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28045EB1"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3. </w:t>
      </w:r>
    </w:p>
    <w:p w14:paraId="4AB17ED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Poslovnim prostorima upravlja općinski načelnik Općine Šodolovci (u daljnjem tekstu: općinski načelnik) na način propisan zakonom i ovom Odlukom.</w:t>
      </w:r>
    </w:p>
    <w:p w14:paraId="165D114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 upravljanju poslovnim prostorom sukladno odredbama ove Odluke, općinski načelnik,</w:t>
      </w:r>
    </w:p>
    <w:p w14:paraId="0B6D53C0"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davanju u zakup poslovnog prostora te raspisuje natječaj,</w:t>
      </w:r>
    </w:p>
    <w:p w14:paraId="7C3296A2"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namjeni poslovnog prostora,</w:t>
      </w:r>
    </w:p>
    <w:p w14:paraId="3BC9B34C"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promjeni ili proširenju namjene poslovnog prostora,</w:t>
      </w:r>
    </w:p>
    <w:p w14:paraId="43F03A8F"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donosi odluku o najpovoljnijoj ponudi na natječaju o davanju u zakup poslovnog prostora,</w:t>
      </w:r>
    </w:p>
    <w:p w14:paraId="72035284"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velikim popravcima poslovnog prostora,</w:t>
      </w:r>
    </w:p>
    <w:p w14:paraId="0481989A"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odobrava i odlučuje o povratu  uloženih sredstava zakupnika,</w:t>
      </w:r>
    </w:p>
    <w:p w14:paraId="7AC80F27"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prestanku zakupa poslovnog prostora,</w:t>
      </w:r>
    </w:p>
    <w:p w14:paraId="67FA48BF"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odobrava sklapanje novog ugovora o zakupu sa sadašnjim zakupnikom poslovnog prostora, nakon isteka ugovora o zakupu, sukladno odredbama Zakona i ove Odluke,</w:t>
      </w:r>
    </w:p>
    <w:p w14:paraId="07C5B1B7"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odlučuje o kupoprodaji poslovnog prostora do vrijednosti utvrđene Zakonom o lokalnoj i područnoj (regionalnoj) samoupravi odnosno Statutom Općine Šodolovci,</w:t>
      </w:r>
    </w:p>
    <w:p w14:paraId="463F634A"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odlučuje i o drugim pitanjima u vezi zakupa poslovnog prostora te obavlja druge poslove predviđene Zakonom i ovom Odlukom, </w:t>
      </w:r>
    </w:p>
    <w:p w14:paraId="08D0F55D"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p>
    <w:p w14:paraId="53619E57"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4. </w:t>
      </w:r>
    </w:p>
    <w:p w14:paraId="63045A3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Stručne i administrativne poslove u vezi poslovnih prostora obavlja Jedinstveni upravni odjel Općine Šodolovci.</w:t>
      </w:r>
    </w:p>
    <w:p w14:paraId="39064F1E" w14:textId="77777777" w:rsidR="002169B8" w:rsidRPr="003E3B4A" w:rsidRDefault="002169B8" w:rsidP="002169B8">
      <w:pPr>
        <w:autoSpaceDE w:val="0"/>
        <w:autoSpaceDN w:val="0"/>
        <w:adjustRightInd w:val="0"/>
        <w:spacing w:after="0" w:line="240" w:lineRule="auto"/>
        <w:contextualSpacing/>
        <w:jc w:val="both"/>
        <w:rPr>
          <w:rFonts w:ascii="Times New Roman" w:eastAsia="Times New Roman" w:hAnsi="Times New Roman" w:cs="Times New Roman"/>
          <w:b/>
          <w:kern w:val="0"/>
          <w:sz w:val="24"/>
          <w:szCs w:val="24"/>
          <w:lang w:eastAsia="hr-HR"/>
          <w14:ligatures w14:val="none"/>
        </w:rPr>
      </w:pPr>
    </w:p>
    <w:p w14:paraId="421608E4" w14:textId="77777777" w:rsidR="002169B8" w:rsidRPr="003E3B4A" w:rsidRDefault="002169B8" w:rsidP="002169B8">
      <w:pPr>
        <w:spacing w:after="200" w:line="276" w:lineRule="auto"/>
        <w:jc w:val="both"/>
        <w:rPr>
          <w:rFonts w:ascii="Times New Roman" w:eastAsia="Calibri" w:hAnsi="Times New Roman" w:cs="Times New Roman"/>
          <w:b/>
          <w:bCs/>
          <w:kern w:val="0"/>
          <w:sz w:val="24"/>
          <w:szCs w:val="24"/>
          <w14:ligatures w14:val="none"/>
        </w:rPr>
      </w:pPr>
      <w:r w:rsidRPr="003E3B4A">
        <w:rPr>
          <w:rFonts w:ascii="Times New Roman" w:eastAsia="Calibri" w:hAnsi="Times New Roman" w:cs="Times New Roman"/>
          <w:b/>
          <w:bCs/>
          <w:kern w:val="0"/>
          <w:sz w:val="24"/>
          <w:szCs w:val="24"/>
          <w14:ligatures w14:val="none"/>
        </w:rPr>
        <w:t>II. UVJETI I POSTUPAK JAVNOG NATJEČAJA</w:t>
      </w:r>
    </w:p>
    <w:p w14:paraId="625FE83F" w14:textId="77777777" w:rsidR="002169B8" w:rsidRPr="003E3B4A" w:rsidRDefault="002169B8" w:rsidP="002169B8">
      <w:pPr>
        <w:spacing w:after="200" w:line="276" w:lineRule="auto"/>
        <w:contextualSpacing/>
        <w:jc w:val="center"/>
        <w:rPr>
          <w:rFonts w:ascii="Times New Roman" w:eastAsia="Calibri" w:hAnsi="Times New Roman" w:cs="Times New Roman"/>
          <w:b/>
          <w:bCs/>
          <w:kern w:val="0"/>
          <w:sz w:val="24"/>
          <w:szCs w:val="24"/>
          <w14:ligatures w14:val="none"/>
        </w:rPr>
      </w:pPr>
      <w:r w:rsidRPr="003E3B4A">
        <w:rPr>
          <w:rFonts w:ascii="Times New Roman" w:eastAsia="Times New Roman" w:hAnsi="Times New Roman" w:cs="Times New Roman"/>
          <w:b/>
          <w:bCs/>
          <w:kern w:val="0"/>
          <w:sz w:val="24"/>
          <w:szCs w:val="24"/>
          <w:lang w:eastAsia="hr-HR"/>
          <w14:ligatures w14:val="none"/>
        </w:rPr>
        <w:t>Članak 5.</w:t>
      </w:r>
    </w:p>
    <w:p w14:paraId="145D956D"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Poslovni prostor u vlasništvu Općine te pravnih osoba u vlasništvu ili pretežitom vlasništvu Općine daje se u zakup putem javnog natječaja i to prikupljanjem pisanih ponuda u zatvorenim omotnicama.</w:t>
      </w:r>
    </w:p>
    <w:p w14:paraId="653A3696" w14:textId="77777777" w:rsidR="002169B8" w:rsidRPr="003E3B4A" w:rsidRDefault="002169B8" w:rsidP="002169B8">
      <w:pPr>
        <w:spacing w:after="200" w:line="276" w:lineRule="auto"/>
        <w:contextualSpacing/>
        <w:jc w:val="both"/>
        <w:rPr>
          <w:rFonts w:ascii="Times New Roman" w:eastAsia="Calibri" w:hAnsi="Times New Roman" w:cs="Times New Roman"/>
          <w:b/>
          <w:bCs/>
          <w:kern w:val="0"/>
          <w:sz w:val="24"/>
          <w:szCs w:val="24"/>
          <w14:ligatures w14:val="none"/>
        </w:rPr>
      </w:pPr>
      <w:r w:rsidRPr="003E3B4A">
        <w:rPr>
          <w:rFonts w:ascii="Times New Roman" w:eastAsia="Times New Roman" w:hAnsi="Times New Roman" w:cs="Times New Roman"/>
          <w:kern w:val="0"/>
          <w:sz w:val="24"/>
          <w:szCs w:val="24"/>
          <w:lang w:eastAsia="hr-HR"/>
          <w14:ligatures w14:val="none"/>
        </w:rPr>
        <w:lastRenderedPageBreak/>
        <w:t>Iznimno od odredbe stavka 1. ovoga članka, ugovor o zakupu poslovnog prostora sklapa se bez javnog natječaja kada ga sklapaju međusobno Republika Hrvatska odnosno jedinice područne (regionalne) samouprave i Općina Šodolovci, te pravne osobe u vlasništvu ili pretežitom vlasništvu Republike Hrvatske, odnosno pravne osobe u vlasništvu ili pretežitom vlasništvu jedinice lokalne i područne (regionalne) samouprave, ako je to u interesu i cilju općega, gospodarskog i socijalnog napretka njezinih građana.</w:t>
      </w:r>
    </w:p>
    <w:p w14:paraId="054CF6FB"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Iznimno od odredbe stavka 1. ovog članka, sadašnjem zakupniku poslovnog prostora koji u potpunosti izvršava obveze iz ugovora o zakupu, najkasnije 60 dana prije isteka roka na koji je ugovor sklopljen,  ponudit će se sklapanje novog ugovora o zakupu na određeno vrijeme - ne dulje od pet godina. </w:t>
      </w:r>
    </w:p>
    <w:p w14:paraId="74ABB088"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Ponuda iz stavka 2. ovog članka dostaviti će se zakupniku pisanim </w:t>
      </w:r>
      <w:proofErr w:type="spellStart"/>
      <w:r w:rsidRPr="003E3B4A">
        <w:rPr>
          <w:rFonts w:ascii="Times New Roman" w:eastAsia="Times New Roman" w:hAnsi="Times New Roman" w:cs="Times New Roman"/>
          <w:kern w:val="0"/>
          <w:sz w:val="24"/>
          <w:szCs w:val="24"/>
          <w:lang w:eastAsia="hr-HR"/>
          <w14:ligatures w14:val="none"/>
        </w:rPr>
        <w:t>putem.Zakupnik</w:t>
      </w:r>
      <w:proofErr w:type="spellEnd"/>
      <w:r w:rsidRPr="003E3B4A">
        <w:rPr>
          <w:rFonts w:ascii="Times New Roman" w:eastAsia="Times New Roman" w:hAnsi="Times New Roman" w:cs="Times New Roman"/>
          <w:kern w:val="0"/>
          <w:sz w:val="24"/>
          <w:szCs w:val="24"/>
          <w:lang w:eastAsia="hr-HR"/>
          <w14:ligatures w14:val="none"/>
        </w:rPr>
        <w:t xml:space="preserve"> može podnijeti zakupodavcu pisani zahtjev za davanje ponude iz stavka 3. ovog članka najkasnije 90 dana prije isteka roka na koji je ugovor sklopljen.</w:t>
      </w:r>
    </w:p>
    <w:p w14:paraId="79A037D4"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Ako sadašnji zakupnik ne prihvati ponudu iz stavka 2. ovoga članka u roku od 30 dana, zakupni odnos prestaje istekom roka na koji je ugovor sklopljen, a Općina će nakon stupanja u posjed poslovnoga prostora raspisati javni natječaj za davanje u zakup poslovnoga prostora, u kojem će početni iznos zakupnine biti onaj koji je ponuđen sadašnjem zakupniku iz stavka 2. ovoga članka, ako će se u prostoru nastaviti obavljanje iste djelatnosti.</w:t>
      </w:r>
    </w:p>
    <w:p w14:paraId="128ACBE9" w14:textId="77777777" w:rsidR="002169B8" w:rsidRPr="003E3B4A" w:rsidRDefault="002169B8" w:rsidP="002169B8">
      <w:pPr>
        <w:spacing w:after="200" w:line="276" w:lineRule="auto"/>
        <w:ind w:firstLine="720"/>
        <w:contextualSpacing/>
        <w:jc w:val="both"/>
        <w:rPr>
          <w:rFonts w:ascii="Times New Roman" w:eastAsia="Times New Roman" w:hAnsi="Times New Roman" w:cs="Times New Roman"/>
          <w:kern w:val="0"/>
          <w:sz w:val="24"/>
          <w:szCs w:val="24"/>
          <w:lang w:eastAsia="hr-HR"/>
          <w14:ligatures w14:val="none"/>
        </w:rPr>
      </w:pPr>
    </w:p>
    <w:p w14:paraId="71BD61EA"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6.</w:t>
      </w:r>
    </w:p>
    <w:p w14:paraId="096237A9"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Postupak natječaja provodi Povjerenstvo za provedbu javnog natječaja za davanje u zakup poslovnoga prostora (u daljnjem tekstu: Povjerenstvo), pod uvjetima i po postupku utvrđenom ovom Odlukom. </w:t>
      </w:r>
    </w:p>
    <w:p w14:paraId="17FE065E"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Povjerenstvo iz stavka 1. imenuje načelnik Općine Šodolovci. </w:t>
      </w:r>
    </w:p>
    <w:p w14:paraId="074711EE"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Povjerenstvo ima predsjednika i dva člana.</w:t>
      </w:r>
    </w:p>
    <w:p w14:paraId="4C877967"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Povjerenstvo otvara i razmatra pisane ponude odnosno prijave, utvrđuje ispunjavaju li ponuditelji sve uvjete iz natječaja, sastavlja zapisnik o javnom otvaranju pisanih ponuda, odnosno o provođenju usmenog nadmetanja, te utvrđuje i predlaže najpovoljnijeg ponuditelja, odnosno neprihvaćanje niti jedne ponude. Nepravodobne i nepotpune ponude Povjerenstvo će odbaciti, a ponude koje ne ispunjavaju uvjete natječaja odbiti zaključkom.</w:t>
      </w:r>
    </w:p>
    <w:p w14:paraId="04494920"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Na zaključak iz stavka 4. ovog članka može se izjaviti prigovor načelniku u roku od 8 dana od dana dostave. </w:t>
      </w:r>
    </w:p>
    <w:p w14:paraId="0A8708E6"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Prigovor iz stavka 5. ovog članka načelnik zaključkom može usvojiti, odbiti ili odbaciti. Zaključak načelnika o prigovoru je konačan.</w:t>
      </w:r>
    </w:p>
    <w:p w14:paraId="796D22D6"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p>
    <w:p w14:paraId="6ADE704A"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7.</w:t>
      </w:r>
    </w:p>
    <w:p w14:paraId="7286AD28"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Javni natječaj za zakup poslovnoga prostora objavljuje se na web stranicama i oglasnoj ploči Općine Šodolovci, a obavijest o raspisanom natječaju u lokalnom tisku. </w:t>
      </w:r>
      <w:r w:rsidRPr="003E3B4A">
        <w:rPr>
          <w:rFonts w:ascii="Times New Roman" w:eastAsia="Calibri" w:hAnsi="Times New Roman" w:cs="Times New Roman"/>
          <w:kern w:val="0"/>
          <w:sz w:val="24"/>
          <w:szCs w:val="24"/>
          <w14:ligatures w14:val="none"/>
        </w:rPr>
        <w:t xml:space="preserve"> </w:t>
      </w:r>
    </w:p>
    <w:p w14:paraId="33ADD57D"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Javni natječaj sadrži osobito:</w:t>
      </w:r>
    </w:p>
    <w:p w14:paraId="2EE3DCED"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podatke o poslovnom prostoru (lokaciju, površinu i namjenu poslovnoga prostora) </w:t>
      </w:r>
    </w:p>
    <w:p w14:paraId="769F32A2"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 početni iznos mjesečne zakupnine,</w:t>
      </w:r>
    </w:p>
    <w:p w14:paraId="54665614"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osobe koje sudjeluju u natječaju moraju položiti jamčevinu u visini početne zakupnine u korist proračuna Općine Šodolovci. Ponuditelju, čija je ponuda izabrana kao najpovoljnija, uplaćena jamčevina se uračunava u zakupninu, a ostalima se ponuditeljima uplaćena jamčevina vraća u roku od 15 dana od dana odabira najpovoljnijeg ponuditelja,</w:t>
      </w:r>
    </w:p>
    <w:p w14:paraId="75012663"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 vrijeme za koje se poslovni prostor daje u zakup,</w:t>
      </w:r>
    </w:p>
    <w:p w14:paraId="482A9E19"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lastRenderedPageBreak/>
        <w:t>- rok za podnošenje pisanih ponuda,</w:t>
      </w:r>
    </w:p>
    <w:p w14:paraId="260001EC"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 xml:space="preserve">- obvezu dostave osnovnih podataka o ponuditelju, (državljanstvo za fizičke  osobe i podatke o upisu u upisnik nadležnog registra za pravne osobe), te dokaz da ponuditelj ispunjava uvjete za obavljanje djelatnosti koja je određena kao namjena poslovnog prostora, </w:t>
      </w:r>
    </w:p>
    <w:p w14:paraId="6956703B"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 datum početka obavljanja djelatnosti u prostoru,</w:t>
      </w:r>
    </w:p>
    <w:p w14:paraId="341C7BCC"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vrijeme u kojem se može izvršiti uvid u stanje opremljenosti poslovnoga prostora</w:t>
      </w:r>
    </w:p>
    <w:p w14:paraId="43C61E52"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Times New Roman" w:hAnsi="Times New Roman" w:cs="Times New Roman"/>
          <w:kern w:val="0"/>
          <w:sz w:val="24"/>
          <w:szCs w:val="24"/>
          <w:lang w:eastAsia="hr-HR"/>
          <w14:ligatures w14:val="none"/>
        </w:rPr>
        <w:t xml:space="preserve">- odredbu o datumu, mjestu i vremenu javnog otvaranja ponuda, </w:t>
      </w:r>
    </w:p>
    <w:p w14:paraId="22860822"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je zakupnik poslovni prostor dužan urediti i privesti ugovorenoj namjeni vlastitim sredstvima bez prava na naknadu ili s pravom naknade za uložena sredstva, sukladno odredbama ove Odluke, ako se radi o takvom prostoru,</w:t>
      </w:r>
    </w:p>
    <w:p w14:paraId="0AF2B9C0" w14:textId="77777777" w:rsidR="002169B8" w:rsidRPr="003E3B4A" w:rsidRDefault="002169B8" w:rsidP="002169B8">
      <w:pPr>
        <w:spacing w:after="200" w:line="276" w:lineRule="auto"/>
        <w:contextualSpacing/>
        <w:jc w:val="both"/>
        <w:rPr>
          <w:rFonts w:ascii="Times New Roman" w:eastAsia="TimesNew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obvezu ponuditelja da dostavi potvrdu  o stanju dugovanja </w:t>
      </w:r>
      <w:r w:rsidRPr="003E3B4A">
        <w:rPr>
          <w:rFonts w:ascii="Times New Roman" w:eastAsia="TimesNewRoman" w:hAnsi="Times New Roman" w:cs="Times New Roman"/>
          <w:kern w:val="0"/>
          <w:sz w:val="24"/>
          <w:szCs w:val="24"/>
          <w:lang w:eastAsia="hr-HR"/>
          <w14:ligatures w14:val="none"/>
        </w:rPr>
        <w:t xml:space="preserve"> prema Općini Šodolovci po bilo kojoj osnovi (Potvrdu izdaje Jedinstveni upravni odjel Općine Šodolovci) te</w:t>
      </w:r>
      <w:r w:rsidRPr="003E3B4A">
        <w:rPr>
          <w:rFonts w:ascii="Times New Roman" w:eastAsia="Times New Roman" w:hAnsi="Times New Roman" w:cs="Times New Roman"/>
          <w:kern w:val="0"/>
          <w:sz w:val="24"/>
          <w:szCs w:val="24"/>
          <w:lang w:eastAsia="hr-HR"/>
          <w14:ligatures w14:val="none"/>
        </w:rPr>
        <w:t xml:space="preserve"> potvrdu o stanju poreznog duga nadležne Porezne uprave,  koja ne smije biti starija od 30 dana,</w:t>
      </w:r>
    </w:p>
    <w:p w14:paraId="1CCCB379"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naznaku da se neće razmatrati ponude ponuditelja  koji po bilo kojoj osnovi na dan podnošenja ponude imaju dospjelih, a nepodmirenih dugovanja prema Republici Hrvatskoj ili Općini Šodolovci, ili onih ponuditelja kojima je sukladno posebnim propisima odobrena odgoda plaćanja obveza, a ne pridržavaju se rokova plaćanja,</w:t>
      </w:r>
    </w:p>
    <w:p w14:paraId="740DEFB0"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nakon provedenog natječajnog postupka općinski načelnik zadržava pravo ne odabira najpovoljnijeg ponuditelja,</w:t>
      </w:r>
    </w:p>
    <w:p w14:paraId="55B11EC2"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se najpovoljnijom ponudom smatra ona ponuda koja uz ispunjene uvjete iz natječaja sadrži i najviši iznos zakupnine,</w:t>
      </w:r>
    </w:p>
    <w:p w14:paraId="06F5E101"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o načinu osiguranja plaćanja ugovorene zakupnine i režijskih troškova za predmetni poslovni prostor,</w:t>
      </w:r>
    </w:p>
    <w:p w14:paraId="21C5A5C0"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će se ugovor o zakupu poslovnoga prostora sklopiti kao ovršna isprava, sukladno odredbi  članka 4. stavka 3. Zakona, na trošak zakupnika.</w:t>
      </w:r>
    </w:p>
    <w:p w14:paraId="36748E0B" w14:textId="77777777" w:rsidR="002169B8" w:rsidRPr="003E3B4A" w:rsidRDefault="002169B8" w:rsidP="002169B8">
      <w:pPr>
        <w:spacing w:after="200" w:line="276" w:lineRule="auto"/>
        <w:contextualSpacing/>
        <w:rPr>
          <w:rFonts w:ascii="Times New Roman" w:eastAsia="Times New Roman" w:hAnsi="Times New Roman" w:cs="Times New Roman"/>
          <w:kern w:val="0"/>
          <w:sz w:val="24"/>
          <w:szCs w:val="24"/>
          <w:lang w:eastAsia="hr-HR"/>
          <w14:ligatures w14:val="none"/>
        </w:rPr>
      </w:pPr>
    </w:p>
    <w:p w14:paraId="307A06ED" w14:textId="77777777" w:rsidR="002169B8" w:rsidRPr="003E3B4A" w:rsidRDefault="002169B8" w:rsidP="002169B8">
      <w:pPr>
        <w:spacing w:after="200" w:line="276" w:lineRule="auto"/>
        <w:contextualSpacing/>
        <w:jc w:val="center"/>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8.</w:t>
      </w:r>
    </w:p>
    <w:p w14:paraId="54687E26"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Prije raspisivanja javnoga natječaja, Jedinstveni upravni odjel Općine Šodolovci zapisnički utvrđuje stanje i opremljenost prostora, primjerenost postojećeg stanja uređenja poslovnoga prostora planiranim namjenama, kao i potrebna ulaganja u preuređenje istog radi prenamjene.</w:t>
      </w:r>
    </w:p>
    <w:p w14:paraId="47BC5FA8"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lastRenderedPageBreak/>
        <w:t>Članak 9</w:t>
      </w:r>
      <w:r w:rsidRPr="003E3B4A">
        <w:rPr>
          <w:rFonts w:ascii="Times New Roman" w:eastAsia="Times New Roman" w:hAnsi="Times New Roman" w:cs="Times New Roman"/>
          <w:bCs/>
          <w:kern w:val="0"/>
          <w:sz w:val="24"/>
          <w:szCs w:val="24"/>
          <w:lang w:eastAsia="hr-HR"/>
          <w14:ligatures w14:val="none"/>
        </w:rPr>
        <w:t>.</w:t>
      </w:r>
    </w:p>
    <w:p w14:paraId="20AE806E"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bCs/>
          <w:kern w:val="0"/>
          <w:sz w:val="24"/>
          <w:szCs w:val="24"/>
          <w:lang w:eastAsia="hr-HR"/>
          <w14:ligatures w14:val="none"/>
        </w:rPr>
      </w:pPr>
      <w:r w:rsidRPr="003E3B4A">
        <w:rPr>
          <w:rFonts w:ascii="Times New Roman" w:eastAsia="Times New Roman" w:hAnsi="Times New Roman" w:cs="Times New Roman"/>
          <w:bCs/>
          <w:kern w:val="0"/>
          <w:sz w:val="24"/>
          <w:szCs w:val="24"/>
          <w:lang w:eastAsia="hr-HR"/>
          <w14:ligatures w14:val="none"/>
        </w:rPr>
        <w:t>Natječaj se provodi na temelju pisanih ponuda predanih putem pošte ili nadležnom Jedinstvenom upravnom odjelu Općine Šodolovci.</w:t>
      </w:r>
    </w:p>
    <w:p w14:paraId="6181D1FA"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Rok za podnošenje pisanih ponuda ne može biti određen u vremenu kraćem od osam (8) dana od dana objave obavijesti o raspisanom natječaju u lokalnom tisku.</w:t>
      </w:r>
    </w:p>
    <w:p w14:paraId="4C6151BD" w14:textId="77777777" w:rsidR="002169B8" w:rsidRPr="003E3B4A" w:rsidRDefault="002169B8" w:rsidP="002169B8">
      <w:pPr>
        <w:keepNext/>
        <w:autoSpaceDE w:val="0"/>
        <w:autoSpaceDN w:val="0"/>
        <w:adjustRightInd w:val="0"/>
        <w:spacing w:after="0" w:line="240" w:lineRule="auto"/>
        <w:ind w:firstLine="720"/>
        <w:jc w:val="both"/>
        <w:outlineLvl w:val="0"/>
        <w:rPr>
          <w:rFonts w:ascii="Times New Roman" w:eastAsia="Times New Roman" w:hAnsi="Times New Roman" w:cs="Times New Roman"/>
          <w:kern w:val="0"/>
          <w:sz w:val="24"/>
          <w:szCs w:val="24"/>
          <w:lang w:eastAsia="hr-HR"/>
          <w14:ligatures w14:val="none"/>
        </w:rPr>
      </w:pPr>
    </w:p>
    <w:p w14:paraId="4C89AB68"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10.</w:t>
      </w:r>
    </w:p>
    <w:p w14:paraId="58819643"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Na javnom otvaranju ponuda vodi se zapisnik u kojem se utvrđuju osnovni podaci o svim pristiglim ponudama (ponuditelj, namjena, prilozi i visina ponuđene mjesečne zakupnine).</w:t>
      </w:r>
    </w:p>
    <w:p w14:paraId="7E6E6E3D" w14:textId="77777777" w:rsidR="002169B8" w:rsidRPr="003E3B4A" w:rsidRDefault="002169B8" w:rsidP="002169B8">
      <w:pPr>
        <w:keepNext/>
        <w:autoSpaceDE w:val="0"/>
        <w:autoSpaceDN w:val="0"/>
        <w:adjustRightInd w:val="0"/>
        <w:spacing w:after="0" w:line="240" w:lineRule="auto"/>
        <w:ind w:firstLine="708"/>
        <w:jc w:val="both"/>
        <w:outlineLvl w:val="0"/>
        <w:rPr>
          <w:rFonts w:ascii="Times New Roman" w:eastAsia="Times New Roman" w:hAnsi="Times New Roman" w:cs="Times New Roman"/>
          <w:kern w:val="0"/>
          <w:sz w:val="24"/>
          <w:szCs w:val="24"/>
          <w:lang w:eastAsia="hr-HR"/>
          <w14:ligatures w14:val="none"/>
        </w:rPr>
      </w:pPr>
    </w:p>
    <w:p w14:paraId="6D881B8F"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11.</w:t>
      </w:r>
    </w:p>
    <w:p w14:paraId="19963177"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Na temelju pristiglih ponuda, utvrđuje se lista ponuditelja koji ispunjavaju uvjete natječaja. </w:t>
      </w:r>
    </w:p>
    <w:p w14:paraId="31F46717"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Zakašnjele ili nepotpune ponude neće se uzeti u razmatranje.</w:t>
      </w:r>
    </w:p>
    <w:p w14:paraId="0823B46D"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p>
    <w:p w14:paraId="5CCD6F9F" w14:textId="77777777" w:rsidR="002169B8" w:rsidRPr="003E3B4A" w:rsidRDefault="002169B8" w:rsidP="002169B8">
      <w:pPr>
        <w:keepNext/>
        <w:autoSpaceDE w:val="0"/>
        <w:autoSpaceDN w:val="0"/>
        <w:adjustRightInd w:val="0"/>
        <w:spacing w:after="0" w:line="240" w:lineRule="auto"/>
        <w:jc w:val="center"/>
        <w:outlineLvl w:val="0"/>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12.</w:t>
      </w:r>
    </w:p>
    <w:p w14:paraId="503FFF2D"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Najpovoljnijim ponuditeljem smatrat će se onaj koji, osim ispunjavanja uvjeta iz natječaja, ponudi najviši iznos zakupnine.</w:t>
      </w:r>
    </w:p>
    <w:p w14:paraId="422D4813" w14:textId="77777777" w:rsidR="002169B8" w:rsidRPr="003E3B4A" w:rsidRDefault="002169B8" w:rsidP="002169B8">
      <w:pPr>
        <w:tabs>
          <w:tab w:val="left" w:pos="0"/>
        </w:tabs>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Pravo prednosti na sklapanje ugovora o zakupu poslovnog prostora imaju osobe određene Zakonom o hrvatskim braniteljima iz </w:t>
      </w:r>
      <w:proofErr w:type="spellStart"/>
      <w:r w:rsidRPr="003E3B4A">
        <w:rPr>
          <w:rFonts w:ascii="Times New Roman" w:eastAsia="Times New Roman" w:hAnsi="Times New Roman" w:cs="Times New Roman"/>
          <w:kern w:val="0"/>
          <w:sz w:val="24"/>
          <w:szCs w:val="24"/>
          <w:lang w:eastAsia="hr-HR"/>
          <w14:ligatures w14:val="none"/>
        </w:rPr>
        <w:t>Domoviskog</w:t>
      </w:r>
      <w:proofErr w:type="spellEnd"/>
      <w:r w:rsidRPr="003E3B4A">
        <w:rPr>
          <w:rFonts w:ascii="Times New Roman" w:eastAsia="Times New Roman" w:hAnsi="Times New Roman" w:cs="Times New Roman"/>
          <w:kern w:val="0"/>
          <w:sz w:val="24"/>
          <w:szCs w:val="24"/>
          <w:lang w:eastAsia="hr-HR"/>
          <w14:ligatures w14:val="none"/>
        </w:rPr>
        <w:t xml:space="preserve"> rata i članovima njihovih obitelji ako se te osobe u svojoj prijavi na natječaj za navedeni prostor pozovu na to pravo, ako ispunjavaju uvjete iz natječaja, uvjete iz ove Odluke i prihvate najviši ponuđeni iznos zakupnine.</w:t>
      </w:r>
    </w:p>
    <w:p w14:paraId="5E32DBDD"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Odluku o izboru najpovoljnije ponude donosi općinski načelnik sukladno Zakonu i ovoj Odluci.</w:t>
      </w:r>
    </w:p>
    <w:p w14:paraId="60299AC1" w14:textId="77777777" w:rsidR="002169B8" w:rsidRPr="003E3B4A" w:rsidRDefault="002169B8" w:rsidP="002169B8">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Općinski načelnik zadržava pravo da po provedenom natječajnom postupku ne izabere najpovoljnijeg ponuditelja.</w:t>
      </w:r>
    </w:p>
    <w:p w14:paraId="3722C66A" w14:textId="77777777" w:rsidR="002169B8" w:rsidRPr="003E3B4A" w:rsidRDefault="002169B8" w:rsidP="002169B8">
      <w:pPr>
        <w:spacing w:after="200" w:line="276" w:lineRule="auto"/>
        <w:contextualSpacing/>
        <w:jc w:val="center"/>
        <w:rPr>
          <w:rFonts w:ascii="Times New Roman" w:eastAsia="Calibri" w:hAnsi="Times New Roman" w:cs="Times New Roman"/>
          <w:b/>
          <w:kern w:val="0"/>
          <w:sz w:val="24"/>
          <w:szCs w:val="24"/>
          <w14:ligatures w14:val="none"/>
        </w:rPr>
      </w:pPr>
      <w:r w:rsidRPr="003E3B4A">
        <w:rPr>
          <w:rFonts w:ascii="Times New Roman" w:eastAsia="Times New Roman" w:hAnsi="Times New Roman" w:cs="Times New Roman"/>
          <w:b/>
          <w:bCs/>
          <w:kern w:val="0"/>
          <w:sz w:val="24"/>
          <w:szCs w:val="24"/>
          <w:lang w:eastAsia="hr-HR"/>
          <w14:ligatures w14:val="none"/>
        </w:rPr>
        <w:t>Članak 13.</w:t>
      </w:r>
    </w:p>
    <w:p w14:paraId="4C22A45A"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Obavijest o izboru najpovoljnije ponude dostavlja se svim ponuditeljima u roku od 15 dana od dana donošenja odluke o odabiru.</w:t>
      </w:r>
    </w:p>
    <w:p w14:paraId="6807F459" w14:textId="77777777" w:rsidR="002169B8" w:rsidRPr="003E3B4A" w:rsidRDefault="002169B8" w:rsidP="002169B8">
      <w:pPr>
        <w:spacing w:after="200" w:line="276"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 obavijesti o izboru najpovoljnije ponude koja se dostavlja svim ponuditeljima, navodi se i iznos zakupnine koji je ponudio najpovoljniji ponuditelj.</w:t>
      </w:r>
    </w:p>
    <w:p w14:paraId="1435EA81" w14:textId="77777777" w:rsidR="002169B8" w:rsidRPr="003E3B4A" w:rsidRDefault="002169B8" w:rsidP="002169B8">
      <w:pPr>
        <w:spacing w:after="200" w:line="276" w:lineRule="auto"/>
        <w:contextualSpacing/>
        <w:jc w:val="center"/>
        <w:rPr>
          <w:rFonts w:ascii="Times New Roman" w:eastAsia="Times New Roman" w:hAnsi="Times New Roman" w:cs="Times New Roman"/>
          <w:b/>
          <w:bCs/>
          <w:kern w:val="0"/>
          <w:sz w:val="24"/>
          <w:szCs w:val="24"/>
          <w:lang w:eastAsia="hr-HR"/>
          <w14:ligatures w14:val="none"/>
        </w:rPr>
      </w:pPr>
    </w:p>
    <w:p w14:paraId="7372071D" w14:textId="77777777" w:rsidR="002169B8" w:rsidRPr="003E3B4A" w:rsidRDefault="002169B8" w:rsidP="002169B8">
      <w:pPr>
        <w:spacing w:after="200" w:line="276" w:lineRule="auto"/>
        <w:contextualSpacing/>
        <w:jc w:val="center"/>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14.</w:t>
      </w:r>
    </w:p>
    <w:p w14:paraId="7887E2D6" w14:textId="77777777" w:rsidR="002169B8" w:rsidRPr="003E3B4A" w:rsidRDefault="002169B8" w:rsidP="002169B8">
      <w:pPr>
        <w:keepNext/>
        <w:autoSpaceDE w:val="0"/>
        <w:autoSpaceDN w:val="0"/>
        <w:adjustRightInd w:val="0"/>
        <w:spacing w:after="0" w:line="240" w:lineRule="auto"/>
        <w:jc w:val="both"/>
        <w:outlineLvl w:val="0"/>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Na osnovu Odluke o izboru najpovoljnije ponude, općinski načelnik će s najpovoljnijim ponuditeljem zaključiti ugovor o zakupu.</w:t>
      </w:r>
    </w:p>
    <w:p w14:paraId="10161CF6" w14:textId="77777777" w:rsidR="002169B8" w:rsidRPr="003E3B4A" w:rsidRDefault="002169B8" w:rsidP="002169B8">
      <w:pPr>
        <w:spacing w:after="200" w:line="276" w:lineRule="auto"/>
        <w:contextualSpacing/>
        <w:jc w:val="both"/>
        <w:rPr>
          <w:rFonts w:ascii="Times New Roman" w:eastAsia="Calibri" w:hAnsi="Times New Roman" w:cs="Times New Roman"/>
          <w:b/>
          <w:kern w:val="0"/>
          <w:sz w:val="24"/>
          <w:szCs w:val="24"/>
          <w14:ligatures w14:val="none"/>
        </w:rPr>
      </w:pPr>
    </w:p>
    <w:p w14:paraId="3B61CE87" w14:textId="77777777" w:rsidR="002169B8" w:rsidRPr="003E3B4A" w:rsidRDefault="002169B8" w:rsidP="002169B8">
      <w:pPr>
        <w:spacing w:after="200" w:line="276" w:lineRule="auto"/>
        <w:contextualSpacing/>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Članak 15.</w:t>
      </w:r>
    </w:p>
    <w:p w14:paraId="323CDD9F" w14:textId="77777777" w:rsidR="002169B8" w:rsidRPr="003E3B4A" w:rsidRDefault="002169B8" w:rsidP="002169B8">
      <w:pPr>
        <w:spacing w:after="200" w:line="276"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Natječaj za dodjelu poslovnoga prostora u zakup ponavlja se u slučaju da se ne izvrši izbor najpovoljnijeg ponuditelja.</w:t>
      </w:r>
    </w:p>
    <w:p w14:paraId="640EE8AA" w14:textId="77777777" w:rsidR="002169B8" w:rsidRPr="003E3B4A" w:rsidRDefault="002169B8" w:rsidP="002169B8">
      <w:pPr>
        <w:keepNext/>
        <w:autoSpaceDE w:val="0"/>
        <w:autoSpaceDN w:val="0"/>
        <w:adjustRightInd w:val="0"/>
        <w:spacing w:after="0" w:line="240" w:lineRule="auto"/>
        <w:contextualSpacing/>
        <w:jc w:val="both"/>
        <w:outlineLvl w:val="0"/>
        <w:rPr>
          <w:rFonts w:ascii="Times New Roman" w:eastAsia="Times New Roman" w:hAnsi="Times New Roman" w:cs="Times New Roman"/>
          <w:bCs/>
          <w:kern w:val="0"/>
          <w:sz w:val="24"/>
          <w:szCs w:val="24"/>
          <w:lang w:eastAsia="hr-HR"/>
          <w14:ligatures w14:val="none"/>
        </w:rPr>
      </w:pPr>
      <w:r w:rsidRPr="003E3B4A">
        <w:rPr>
          <w:rFonts w:ascii="Times New Roman" w:eastAsia="Times New Roman" w:hAnsi="Times New Roman" w:cs="Times New Roman"/>
          <w:bCs/>
          <w:kern w:val="0"/>
          <w:sz w:val="24"/>
          <w:szCs w:val="24"/>
          <w:lang w:eastAsia="hr-HR"/>
          <w14:ligatures w14:val="none"/>
        </w:rPr>
        <w:t xml:space="preserve">Ako izabrani najpovoljniji ponuditelj ne pristupi sklapanju ugovora o zakupu  </w:t>
      </w:r>
      <w:r w:rsidRPr="003E3B4A">
        <w:rPr>
          <w:rFonts w:ascii="Times New Roman" w:eastAsia="Times New Roman" w:hAnsi="Times New Roman" w:cs="Times New Roman"/>
          <w:kern w:val="0"/>
          <w:sz w:val="24"/>
          <w:szCs w:val="24"/>
          <w:lang w:eastAsia="hr-HR"/>
          <w14:ligatures w14:val="none"/>
        </w:rPr>
        <w:t>u roku od 15 dana od dana kada je pozvan na zaključenje ugovora,</w:t>
      </w:r>
      <w:r w:rsidRPr="003E3B4A">
        <w:rPr>
          <w:rFonts w:ascii="Times New Roman" w:eastAsia="Times New Roman" w:hAnsi="Times New Roman" w:cs="Times New Roman"/>
          <w:bCs/>
          <w:kern w:val="0"/>
          <w:sz w:val="24"/>
          <w:szCs w:val="24"/>
          <w:lang w:eastAsia="hr-HR"/>
          <w14:ligatures w14:val="none"/>
        </w:rPr>
        <w:t xml:space="preserve"> ugovor će se sklopiti sa sljedećim najpovoljnijim ponuditeljem.</w:t>
      </w:r>
    </w:p>
    <w:p w14:paraId="2B009BAC"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 slučaju da su dva ili više ponuditelja ponudila jednak najviši iznos mjesečne zakupnine, Jedinstveni upravni odjel Općine Šodolovci će pozvati ponuditelje da u roku od 24 sata pisanim putem u zatvorenoj omotnici ponude novi iznos mjesečne zakupnine, koji ne smije biti manji od već ponuđenoga iznosa.</w:t>
      </w:r>
    </w:p>
    <w:p w14:paraId="5160EE20"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p>
    <w:p w14:paraId="0E9C16E6" w14:textId="77777777" w:rsidR="002169B8" w:rsidRPr="003E3B4A" w:rsidRDefault="002169B8" w:rsidP="002169B8">
      <w:pPr>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III. ZAKLJUČIVANJE I SADRŽAJ UGOVORA O ZAKUPU</w:t>
      </w:r>
    </w:p>
    <w:p w14:paraId="15271DC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kern w:val="0"/>
          <w:sz w:val="24"/>
          <w:szCs w:val="24"/>
          <w:lang w:eastAsia="hr-HR"/>
          <w14:ligatures w14:val="none"/>
        </w:rPr>
      </w:pPr>
    </w:p>
    <w:p w14:paraId="18AEBCF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lastRenderedPageBreak/>
        <w:t xml:space="preserve">Članak 16. </w:t>
      </w:r>
    </w:p>
    <w:p w14:paraId="0294A08F"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Ugovor o zakupu mora biti sastavljen u pisanom obliku  i potvrđen (</w:t>
      </w:r>
      <w:proofErr w:type="spellStart"/>
      <w:r w:rsidRPr="003E3B4A">
        <w:rPr>
          <w:rFonts w:ascii="Times New Roman" w:eastAsia="Times New Roman" w:hAnsi="Times New Roman" w:cs="Times New Roman"/>
          <w:kern w:val="0"/>
          <w:sz w:val="24"/>
          <w:szCs w:val="24"/>
          <w:lang w:eastAsia="hr-HR"/>
          <w14:ligatures w14:val="none"/>
        </w:rPr>
        <w:t>solemniziran</w:t>
      </w:r>
      <w:proofErr w:type="spellEnd"/>
      <w:r w:rsidRPr="003E3B4A">
        <w:rPr>
          <w:rFonts w:ascii="Times New Roman" w:eastAsia="Times New Roman" w:hAnsi="Times New Roman" w:cs="Times New Roman"/>
          <w:kern w:val="0"/>
          <w:sz w:val="24"/>
          <w:szCs w:val="24"/>
          <w:lang w:eastAsia="hr-HR"/>
          <w14:ligatures w14:val="none"/>
        </w:rPr>
        <w:t>) po javnom bilježniku, o trošku zakupnika.</w:t>
      </w:r>
    </w:p>
    <w:p w14:paraId="1AE04A58"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Ugovor o zakupu treba sadržavati: </w:t>
      </w:r>
    </w:p>
    <w:p w14:paraId="2990D4E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naznaku ugovornih strana, </w:t>
      </w:r>
    </w:p>
    <w:p w14:paraId="3443B47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podatke o poslovnom prostoru (lokaciju, položaj u zgradi, površina u m², namjenu odnosno djelatnost koja će se obavljati u poslovnom prostoru) </w:t>
      </w:r>
    </w:p>
    <w:p w14:paraId="246E6B2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iznos mjesečne zakupnine, način i rok plaćanja, </w:t>
      </w:r>
    </w:p>
    <w:p w14:paraId="3B11AD0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vrijeme na koje je ugovor sklopljen,</w:t>
      </w:r>
    </w:p>
    <w:p w14:paraId="3027DB0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rok do kojeg će zakupodavac predati zakupniku poslovni prostor u posjed te odredbu da će se prilikom primopredaje poslovnog prostora potpisati zapisnik o primopredaji, </w:t>
      </w:r>
    </w:p>
    <w:p w14:paraId="040A948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rok do kojeg je zakupnik dužan početi obavljati djelatnost,</w:t>
      </w:r>
    </w:p>
    <w:p w14:paraId="24F1CC7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odredbe o korištenju zajedničkih uređaja i prostorija u zgradi,</w:t>
      </w:r>
    </w:p>
    <w:p w14:paraId="6B3E235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odredbe o obvezi plaćanja troškova električne energije, vode, grijanja, telefona, komunalne naknade, naknade za uređenje voda, odvoza smeća i ostalih obveza koje proizlaze iz korištenja zajedničkih uređaje i obavljanja zajedničkih usluga u zgradi kao i ostale eventualne troškove koji terete zakupljeni prostor (ukoliko su mjerni uređaji zajednički za više prostorija, trošak će procijeniti s obzirom na veličinu prostora, način i vrijeme korištenja i slično, a u nemogućnosti dogovora, isto će se procijeniti po procjenitelju),</w:t>
      </w:r>
    </w:p>
    <w:p w14:paraId="49DE6ADD"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odredbe o obvezi zakupnika da u ugovorenom roku uredi poslovni prostor prema uvjetima iz natječaja,</w:t>
      </w:r>
    </w:p>
    <w:p w14:paraId="74B68B34"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odredbe o zabrani davanja poslovnog prostora u podzakup ili na korištenje nekim drugim pravnim poslom, ako nije drugačije ugovoreno,</w:t>
      </w:r>
    </w:p>
    <w:p w14:paraId="1A0751D0"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o vrsti osiguranja za uredno plaćanje zakupnine, koju je zakupnik dužan dostaviti prilikom potpisa ugovora i uvjete njihovog korištenja,</w:t>
      </w:r>
    </w:p>
    <w:p w14:paraId="25DA5F3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da se ugovor o zakupu zaključuje kao ovršna isprava u smislu članka 4. stavak 3. Zakona, na trošak zakupnika,</w:t>
      </w:r>
    </w:p>
    <w:p w14:paraId="4583CC3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odredbe o prestanku ugovora,</w:t>
      </w:r>
    </w:p>
    <w:p w14:paraId="6C3D86B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mjesto i datum zaključenja ugovora, te potpis ugovornih strana.</w:t>
      </w:r>
    </w:p>
    <w:p w14:paraId="0F66BBB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Prema potrebi ugovor o zakupu može sadržavati i druge odredbe.</w:t>
      </w:r>
    </w:p>
    <w:p w14:paraId="733BC75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575A9A4F"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17. </w:t>
      </w:r>
    </w:p>
    <w:p w14:paraId="49DEBCE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 je dužan ugovor o zakupu potpisati u roku od dana 15 dana od dana kada je pozvan na zaključenje ugovora.</w:t>
      </w:r>
    </w:p>
    <w:p w14:paraId="01022C4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Ukoliko zakupnik u roku iz stavka 1. ovog članka ne potpiše ugovor, smatra se da je odustao od zaključenja ugovora.</w:t>
      </w:r>
    </w:p>
    <w:p w14:paraId="4B69A6BD"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Smatra se i da je ponuditelj odustao od zaključenja ugovora, ukoliko do vremena za potpis ugovora ne dostavi instrumente osiguranja na koje se obveza svojom ponudom.</w:t>
      </w:r>
    </w:p>
    <w:p w14:paraId="2F2E7FA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 snosi troškove ovjere ugovora te ishođenje i ovjere instrumenata osiguranja plaćanja.</w:t>
      </w:r>
    </w:p>
    <w:p w14:paraId="25E4B4B7"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51F5920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18.</w:t>
      </w:r>
    </w:p>
    <w:p w14:paraId="54F0875D"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Ugovor o zakupu zaključuje se na vrijeme do najviše 5 godina, sukladno namjeni objekta, a što određuje općinski načelnik prilikom raspisivanja natječaja.</w:t>
      </w:r>
    </w:p>
    <w:p w14:paraId="2A85CCA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Ukoliko je u poslovnom prostoru, odnosno građevini u kojoj se isti nalazi, potrebno izvršiti velike popravke da bi se prostor priveo namjeni ili ako je prostor izgrađen u </w:t>
      </w:r>
      <w:proofErr w:type="spellStart"/>
      <w:r w:rsidRPr="003E3B4A">
        <w:rPr>
          <w:rFonts w:ascii="Times New Roman" w:eastAsia="Times New Roman" w:hAnsi="Times New Roman" w:cs="Times New Roman"/>
          <w:kern w:val="0"/>
          <w:sz w:val="24"/>
          <w:szCs w:val="24"/>
          <w:lang w:eastAsia="hr-HR"/>
          <w14:ligatures w14:val="none"/>
        </w:rPr>
        <w:t>rohbau</w:t>
      </w:r>
      <w:proofErr w:type="spellEnd"/>
      <w:r w:rsidRPr="003E3B4A">
        <w:rPr>
          <w:rFonts w:ascii="Times New Roman" w:eastAsia="Times New Roman" w:hAnsi="Times New Roman" w:cs="Times New Roman"/>
          <w:kern w:val="0"/>
          <w:sz w:val="24"/>
          <w:szCs w:val="24"/>
          <w:lang w:eastAsia="hr-HR"/>
          <w14:ligatures w14:val="none"/>
        </w:rPr>
        <w:t xml:space="preserve"> izvedbi, isti se može dati u zakup na vrijeme od 5 godina ili do realizacije ukupnog povrata uloženih sredstava.</w:t>
      </w:r>
    </w:p>
    <w:p w14:paraId="6A0A1D81"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211AC617"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19.</w:t>
      </w:r>
    </w:p>
    <w:p w14:paraId="1B2E2D3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lastRenderedPageBreak/>
        <w:t>Zakupnik je dužan poslovni prostor koristiti samo u svrhu i na način određen ugovorom o zakupu.</w:t>
      </w:r>
    </w:p>
    <w:p w14:paraId="558A183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Bez izričite pisane suglasnosti (odobrenja) zakupodavca zakupnik nema pravo preuređivati poslovni prostor.</w:t>
      </w:r>
    </w:p>
    <w:p w14:paraId="2DCF990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Pod preuređenjem poslovnog prostora smatraju se radovi kojima se mijenja konstrukcija, raspored, površina, namjena ili vanjski izgled poslovnog prostora.</w:t>
      </w:r>
    </w:p>
    <w:p w14:paraId="102F3B80" w14:textId="77777777" w:rsidR="002169B8" w:rsidRPr="003E3B4A" w:rsidRDefault="002169B8" w:rsidP="002169B8">
      <w:pPr>
        <w:shd w:val="clear" w:color="auto" w:fill="FFFFFF"/>
        <w:spacing w:after="48" w:line="240" w:lineRule="auto"/>
        <w:jc w:val="both"/>
        <w:textAlignment w:val="baseline"/>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Poslovni prostor ili dio poslovnoga prostora  nije dopušteno dati u podzakup niti je zakupniku dopušteno po bilo kojoj pravnoj osnovi dati trećoj osobi na korištenje ili </w:t>
      </w:r>
      <w:proofErr w:type="spellStart"/>
      <w:r w:rsidRPr="003E3B4A">
        <w:rPr>
          <w:rFonts w:ascii="Times New Roman" w:eastAsia="Times New Roman" w:hAnsi="Times New Roman" w:cs="Times New Roman"/>
          <w:kern w:val="0"/>
          <w:sz w:val="24"/>
          <w:szCs w:val="24"/>
          <w:lang w:eastAsia="hr-HR"/>
          <w14:ligatures w14:val="none"/>
        </w:rPr>
        <w:t>sukorištenje</w:t>
      </w:r>
      <w:proofErr w:type="spellEnd"/>
      <w:r w:rsidRPr="003E3B4A">
        <w:rPr>
          <w:rFonts w:ascii="Times New Roman" w:eastAsia="Times New Roman" w:hAnsi="Times New Roman" w:cs="Times New Roman"/>
          <w:kern w:val="0"/>
          <w:sz w:val="24"/>
          <w:szCs w:val="24"/>
          <w:lang w:eastAsia="hr-HR"/>
          <w14:ligatures w14:val="none"/>
        </w:rPr>
        <w:t xml:space="preserve"> poslovni prostor odnosno na bilo koji način omogućiti trećoj osobi korištenje nekretnine koje po svojem sadržaju odgovara podzakupu.</w:t>
      </w:r>
    </w:p>
    <w:p w14:paraId="7F0A64AE" w14:textId="77777777" w:rsidR="002169B8" w:rsidRPr="003E3B4A" w:rsidRDefault="002169B8" w:rsidP="002169B8">
      <w:pPr>
        <w:shd w:val="clear" w:color="auto" w:fill="FFFFFF"/>
        <w:spacing w:after="48" w:line="240" w:lineRule="auto"/>
        <w:ind w:firstLine="408"/>
        <w:jc w:val="both"/>
        <w:textAlignment w:val="baseline"/>
        <w:rPr>
          <w:rFonts w:ascii="Times New Roman" w:eastAsia="Times New Roman" w:hAnsi="Times New Roman" w:cs="Times New Roman"/>
          <w:kern w:val="0"/>
          <w:sz w:val="24"/>
          <w:szCs w:val="24"/>
          <w:lang w:eastAsia="hr-HR"/>
          <w14:ligatures w14:val="none"/>
        </w:rPr>
      </w:pPr>
    </w:p>
    <w:p w14:paraId="4CC5567B"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IV. ZAKUPNINA </w:t>
      </w:r>
    </w:p>
    <w:p w14:paraId="49937C7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20. </w:t>
      </w:r>
    </w:p>
    <w:p w14:paraId="3A1B65A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Visina zakupnine utvrđuje se u postupku natječaja, na način da zakupnina ne smije biti niža od iznosa početne zakupnine.</w:t>
      </w:r>
    </w:p>
    <w:p w14:paraId="4818ACB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Zakupnik je dužan zakupninu plaćati mjesečno unaprijed najkasnije do konca mjeseca za tekući mjesec. </w:t>
      </w:r>
    </w:p>
    <w:p w14:paraId="75A7910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21. </w:t>
      </w:r>
    </w:p>
    <w:p w14:paraId="387450A7"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Početna zakupnina za poslovni prostor određuje se ovisno o korisnoj površini poslovnog prostora.</w:t>
      </w:r>
    </w:p>
    <w:p w14:paraId="6146E1AB"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Visinu početne mjesečne zakupnine za pojedini poslovni prostor čini umnožak korisne površine izražene u m², koeficijenta prostora i vrijednosti boda.</w:t>
      </w:r>
    </w:p>
    <w:p w14:paraId="774C5680"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Vrijednost boda utvrđuje se</w:t>
      </w:r>
      <w:r w:rsidRPr="003E3B4A">
        <w:rPr>
          <w:rFonts w:ascii="Times New Roman" w:eastAsia="Times New Roman" w:hAnsi="Times New Roman" w:cs="Times New Roman"/>
          <w:b/>
          <w:kern w:val="0"/>
          <w:sz w:val="24"/>
          <w:szCs w:val="24"/>
          <w:lang w:eastAsia="hr-HR"/>
          <w14:ligatures w14:val="none"/>
        </w:rPr>
        <w:t xml:space="preserve"> </w:t>
      </w:r>
      <w:r w:rsidRPr="003E3B4A">
        <w:rPr>
          <w:rFonts w:ascii="Times New Roman" w:eastAsia="Times New Roman" w:hAnsi="Times New Roman" w:cs="Times New Roman"/>
          <w:kern w:val="0"/>
          <w:sz w:val="24"/>
          <w:szCs w:val="24"/>
          <w:lang w:eastAsia="hr-HR"/>
          <w14:ligatures w14:val="none"/>
        </w:rPr>
        <w:t>Odlukom  o kriterijima za određivanje visine zakupnine poslovnih prostora u vlasništvu Općine Šodolovci za sve vrste djelatnosti koje će se obavljati u poslovnom prostoru.</w:t>
      </w:r>
    </w:p>
    <w:p w14:paraId="469F7698"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22.</w:t>
      </w:r>
    </w:p>
    <w:p w14:paraId="6E957610"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Pod korisnom površinom poslovnog prostora razumijeva se površina koja se dobije izmjerom između zidova prostorije, uključujući ulazno izlazni prostor, sanitarni čvor te površinu izloga.</w:t>
      </w:r>
    </w:p>
    <w:p w14:paraId="76DF43A3"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6E32BFE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23. </w:t>
      </w:r>
    </w:p>
    <w:p w14:paraId="2BF99661"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Zakupnina za poslovni prostor obračunava se temeljem ugovorene cijene proizašle iz javnog natječaja, a plaća se mjesečno unaprijed odnosno za tekući mjesec i to najkasnije do konca tekućeg mjeseca. </w:t>
      </w:r>
    </w:p>
    <w:p w14:paraId="210AD265" w14:textId="77777777" w:rsidR="002169B8" w:rsidRPr="003E3B4A" w:rsidRDefault="002169B8" w:rsidP="002169B8">
      <w:pPr>
        <w:shd w:val="clear" w:color="auto" w:fill="FFFFFF"/>
        <w:spacing w:after="48" w:line="240" w:lineRule="auto"/>
        <w:jc w:val="both"/>
        <w:textAlignment w:val="baseline"/>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Ako je zakupnik zbog radova na javnim površinama djelomično ograničen u obavljanju poslovne djelatnosti, za vrijeme trajanja tih radova zakupnik je dužan plaćati zakupninu umanjenu za 30 %.</w:t>
      </w:r>
    </w:p>
    <w:p w14:paraId="37362749"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b/>
          <w:kern w:val="0"/>
          <w:sz w:val="24"/>
          <w:szCs w:val="24"/>
          <w:lang w:eastAsia="hr-HR"/>
          <w14:ligatures w14:val="none"/>
        </w:rPr>
        <w:t>Članak 24.</w:t>
      </w:r>
    </w:p>
    <w:p w14:paraId="338DF70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Naknade za korištenje zajedničkih uređaja i zajedničkih usluga u zgradi ne uračunavaju se u zakupninu već ih zakupnik plaća prema posebnom računu.</w:t>
      </w:r>
    </w:p>
    <w:p w14:paraId="6849D93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Zakupnina ne pokriva režijske troškove, troškove komunalne, vodne naknade, troškove osiguranja poslovnog prostora i sl., te ih je zakupnik dužan podmirivati u roku dospijeća.</w:t>
      </w:r>
    </w:p>
    <w:p w14:paraId="742037B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1305CAD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VI. PRAVA I OBVEZE UGOVORNIH STRANA </w:t>
      </w:r>
    </w:p>
    <w:p w14:paraId="60442513"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p>
    <w:p w14:paraId="314F2ADC"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25. </w:t>
      </w:r>
    </w:p>
    <w:p w14:paraId="452C156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Ugovor o zakupu poslovnog prostora sklapa se na određeno vrijeme, u trajanju od najmanje jedne godine, a najduže pet godina. </w:t>
      </w:r>
    </w:p>
    <w:p w14:paraId="473E2EAB"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kern w:val="0"/>
          <w:sz w:val="24"/>
          <w:szCs w:val="24"/>
          <w:lang w:eastAsia="hr-HR"/>
          <w14:ligatures w14:val="none"/>
        </w:rPr>
      </w:pPr>
    </w:p>
    <w:p w14:paraId="37912193"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26. </w:t>
      </w:r>
    </w:p>
    <w:p w14:paraId="55C1DAD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Zakupnik može koristiti poslovni prostor samo u svrhu i na način određen ugovorom o zakupu. </w:t>
      </w:r>
    </w:p>
    <w:p w14:paraId="08F66805"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p>
    <w:p w14:paraId="70013479"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27. </w:t>
      </w:r>
    </w:p>
    <w:p w14:paraId="7946E9A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Prilikom primopredaje poslovnog prostora sastavlja se zapisnik koji sadrži podatke o stanju poslovnog prostora i uređaja u vrijeme primopredaje. </w:t>
      </w:r>
    </w:p>
    <w:p w14:paraId="307FD5C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Zakupniku se poslovni prostor ne smije predati u posjed prije sklapanja ugovora o zakupu i potpisivanja zapisnika o primopredaji poslovnog prostora.</w:t>
      </w:r>
    </w:p>
    <w:p w14:paraId="3339598F"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3A2D9F1D"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28. </w:t>
      </w:r>
    </w:p>
    <w:p w14:paraId="033DDF0D"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Zakupnik snosi troškove tekućeg održavanja poslovnog prostora. </w:t>
      </w:r>
    </w:p>
    <w:p w14:paraId="77A29C1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Pod tekućim održavanjem smatra se čišćenje poslovnog prostora, soboslikarski radovi, održavanje i sitniji popravci na elektroinstalacijama, održavanje vodovoda, redovni servis klima uređaja i slično. </w:t>
      </w:r>
    </w:p>
    <w:p w14:paraId="344AD1D6"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 je dužan o svom trošku izvršiti popravke oštećenja poslovnog prostora koje je sam prouzročio ili su ih prouzročile osobe koje se koriste poslovnim prostorom.</w:t>
      </w:r>
    </w:p>
    <w:p w14:paraId="3560C10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 je dužan o svom trošku provoditi sve mjere zaštite od požara propisane zakonom kojim se uređuje zaštita od požara te drugim propisima donesenim na temelju tog zakona.</w:t>
      </w:r>
    </w:p>
    <w:p w14:paraId="5BDB066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Zakupnik je dužan o svom trošku provoditi sve mjere dezinfekcije, dezinsekcije i deratizacije kao opće, odnosno posebne mjere sukladno zakonu kojim se uređuje zaštita pučanstva od zaraznih bolesti te drugim propisima donesenim na temelju tog zakona.</w:t>
      </w:r>
    </w:p>
    <w:p w14:paraId="7C91B931"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7D7A7ED7"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29. </w:t>
      </w:r>
    </w:p>
    <w:p w14:paraId="5F60E9A0"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 slučaju prestanka ugovora o zakupu poslovnog prostora, zakupnik ima pravo odnijeti uređaje koje je unio u poslovni prostor, ako se time ne oštećuje poslovni prostor i ako mu za takvo ulaganje Općina nije vratila uložena sredstva. </w:t>
      </w:r>
    </w:p>
    <w:p w14:paraId="23EF9224"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38C641F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VII. PRESTANAK ZAKUPA </w:t>
      </w:r>
    </w:p>
    <w:p w14:paraId="28DCDD12"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30.</w:t>
      </w:r>
    </w:p>
    <w:p w14:paraId="3C19D48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Ugovor o zakupu poslovnog prostora prestaje na način propisan zakonom, ovom Odlukom i ugovorom o zakupu. </w:t>
      </w:r>
    </w:p>
    <w:p w14:paraId="45FC1D55"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Članak 31. </w:t>
      </w:r>
    </w:p>
    <w:p w14:paraId="73FE263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Općina Šodolovci kao zakupodavac može otkazati ugovor o zakupu poslovnog prostora u svako doba, bez obzira na ugovorne ili zakonske odredbe o trajanju zakupa, ako: </w:t>
      </w:r>
    </w:p>
    <w:p w14:paraId="780DBC4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-i poslije pisane opomene Općine, u roku od 15 dana od dana priopćenja opomene, zakupnik ne koristi poslovni prostor, koristi poslovni prostor protivno ugovoru, ili mu nanosi znatniju štetu koristeći ga bez dužne pažnje, </w:t>
      </w:r>
    </w:p>
    <w:p w14:paraId="41FC48E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-i poslije pisane opomene Općine, u roku od 15 dana od dana priopćenja opomene, zakupnik ne plati dospjelu zakupninu ili troškove s osnova korištenja poslovnog prostora za tri uzastopna mjeseca ili četiri mjeseca u bilo kojem razdoblju trajanja ugovornog odnosa, </w:t>
      </w:r>
    </w:p>
    <w:p w14:paraId="0685BBC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-tijekom trajanja zakupa općinski načelnik odredi da se poslovni prostor može koristiti samo za obavljanje druge djelatnosti od djelatnosti za koju je poslovni prostor dat u zakup, </w:t>
      </w:r>
    </w:p>
    <w:p w14:paraId="5381B6C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-bez suglasnosti Općine obavlja preinake poslovnog prostora, </w:t>
      </w:r>
    </w:p>
    <w:p w14:paraId="324DE94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-izda dio ili cijeli poslovni prostor drugome u podzakup protivno ugovoru,</w:t>
      </w:r>
    </w:p>
    <w:p w14:paraId="71FC163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-tijekom trajanja zakupa ne omogući Općini nesmetano izvođenje radova na održavanju poslovnog prostora ili zajedničkih dijelova građevine, ako se isti nalaze u poslovnom prostoru, </w:t>
      </w:r>
    </w:p>
    <w:p w14:paraId="6EED6E1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 drugim slučajevima utvrđenim ugovorom o zakupu. </w:t>
      </w:r>
    </w:p>
    <w:p w14:paraId="25A512B1" w14:textId="77777777" w:rsidR="002169B8" w:rsidRPr="003E3B4A" w:rsidRDefault="002169B8" w:rsidP="002169B8">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eastAsia="hr-HR"/>
          <w14:ligatures w14:val="none"/>
        </w:rPr>
      </w:pPr>
    </w:p>
    <w:p w14:paraId="48CADBE7" w14:textId="5FAD549E" w:rsidR="002169B8" w:rsidRPr="003E3B4A" w:rsidRDefault="002169B8" w:rsidP="002169B8">
      <w:pPr>
        <w:autoSpaceDE w:val="0"/>
        <w:autoSpaceDN w:val="0"/>
        <w:adjustRightInd w:val="0"/>
        <w:spacing w:after="0" w:line="240" w:lineRule="auto"/>
        <w:ind w:firstLine="720"/>
        <w:rPr>
          <w:rFonts w:ascii="Times New Roman" w:eastAsia="Times New Roman" w:hAnsi="Times New Roman" w:cs="Times New Roman"/>
          <w:b/>
          <w:kern w:val="0"/>
          <w:sz w:val="24"/>
          <w:szCs w:val="24"/>
          <w:lang w:eastAsia="hr-HR"/>
          <w14:ligatures w14:val="none"/>
        </w:rPr>
      </w:pPr>
      <w:r w:rsidRPr="003E3B4A">
        <w:rPr>
          <w:rFonts w:ascii="Times New Roman" w:eastAsia="Times New Roman" w:hAnsi="Times New Roman" w:cs="Times New Roman"/>
          <w:b/>
          <w:kern w:val="0"/>
          <w:sz w:val="24"/>
          <w:szCs w:val="24"/>
          <w:lang w:eastAsia="hr-HR"/>
          <w14:ligatures w14:val="none"/>
        </w:rPr>
        <w:t xml:space="preserve">                                                         Članak 32.</w:t>
      </w:r>
    </w:p>
    <w:p w14:paraId="2963115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Ugovor o zakupu poslovnoga prostora svaka ugovorna strana može otkazati u svako doba, ako druga ugovorna strana ne izvršava svoje obveze utvrđene ugovorom, ovom Odlukom i Zakonom.</w:t>
      </w:r>
    </w:p>
    <w:p w14:paraId="589C5FEA" w14:textId="4D93180B" w:rsidR="002169B8" w:rsidRPr="003E3B4A" w:rsidRDefault="002169B8" w:rsidP="002169B8">
      <w:pPr>
        <w:autoSpaceDE w:val="0"/>
        <w:autoSpaceDN w:val="0"/>
        <w:adjustRightInd w:val="0"/>
        <w:spacing w:after="0" w:line="240" w:lineRule="auto"/>
        <w:rPr>
          <w:rFonts w:ascii="Times New Roman" w:eastAsia="Times New Roman" w:hAnsi="Times New Roman" w:cs="Times New Roman"/>
          <w:b/>
          <w:kern w:val="0"/>
          <w:sz w:val="24"/>
          <w:szCs w:val="24"/>
          <w:lang w:eastAsia="hr-HR"/>
          <w14:ligatures w14:val="none"/>
        </w:rPr>
      </w:pPr>
      <w:r w:rsidRPr="003E3B4A">
        <w:rPr>
          <w:rFonts w:ascii="Times New Roman" w:eastAsia="Times New Roman" w:hAnsi="Times New Roman" w:cs="Times New Roman"/>
          <w:b/>
          <w:kern w:val="0"/>
          <w:sz w:val="24"/>
          <w:szCs w:val="24"/>
          <w:lang w:eastAsia="hr-HR"/>
          <w14:ligatures w14:val="none"/>
        </w:rPr>
        <w:lastRenderedPageBreak/>
        <w:t xml:space="preserve">                                                            Članak 33.</w:t>
      </w:r>
    </w:p>
    <w:p w14:paraId="021867C8"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Otkaz Ugovora o zakupu poslovnog prostora od strane općine izdaje općinski načelnik.</w:t>
      </w:r>
    </w:p>
    <w:p w14:paraId="7D5219F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51BB801C"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         Članak 34.</w:t>
      </w:r>
    </w:p>
    <w:p w14:paraId="212E9F7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Protiv otkaza Ugovora o zakupu poslovnog prostora zakupnik može uložiti prigovor općinskom načelniku u roku od 8 dana od dana primitka otkaza ugovora o zakupu poslovnog prostora. </w:t>
      </w:r>
    </w:p>
    <w:p w14:paraId="14A97F24"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Zaključak po prigovoru mora biti obrazložen i u pisanom obliku dostavljen zakupniku. </w:t>
      </w:r>
    </w:p>
    <w:p w14:paraId="457F3DCD" w14:textId="77777777" w:rsidR="002169B8" w:rsidRPr="003E3B4A" w:rsidRDefault="002169B8" w:rsidP="002169B8">
      <w:pPr>
        <w:autoSpaceDE w:val="0"/>
        <w:autoSpaceDN w:val="0"/>
        <w:adjustRightInd w:val="0"/>
        <w:spacing w:after="0" w:line="240" w:lineRule="auto"/>
        <w:ind w:firstLine="700"/>
        <w:jc w:val="both"/>
        <w:rPr>
          <w:rFonts w:ascii="Times New Roman" w:eastAsia="Times New Roman" w:hAnsi="Times New Roman" w:cs="Times New Roman"/>
          <w:kern w:val="0"/>
          <w:sz w:val="24"/>
          <w:szCs w:val="24"/>
          <w:lang w:eastAsia="hr-HR"/>
          <w14:ligatures w14:val="none"/>
        </w:rPr>
      </w:pPr>
    </w:p>
    <w:p w14:paraId="3D72C461"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VIII. KUPOPRODAJA POSLOVNOG PROSTORA U VLASNIŠTVU OPĆINE </w:t>
      </w:r>
    </w:p>
    <w:p w14:paraId="76E48E1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p>
    <w:p w14:paraId="392BBB75"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35.</w:t>
      </w:r>
    </w:p>
    <w:p w14:paraId="5DC34CD9"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Poslovni prostor u vlasništvu Općine Šodolovci može se prodati sadašnjem zakupniku odnosno sadašnjem korisniku.</w:t>
      </w:r>
    </w:p>
    <w:p w14:paraId="2867F667"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Pod prodajom poslovnog prostora u smislu ove Odluke podrazumijeva se i prodaja suvlasničkog dijela na određenom poslovnom prostoru kao i prodaja </w:t>
      </w:r>
      <w:proofErr w:type="spellStart"/>
      <w:r w:rsidRPr="003E3B4A">
        <w:rPr>
          <w:rFonts w:ascii="Times New Roman" w:eastAsia="Times New Roman" w:hAnsi="Times New Roman" w:cs="Times New Roman"/>
          <w:kern w:val="0"/>
          <w:sz w:val="24"/>
          <w:szCs w:val="24"/>
          <w:lang w:eastAsia="hr-HR"/>
          <w14:ligatures w14:val="none"/>
        </w:rPr>
        <w:t>neetažiranog</w:t>
      </w:r>
      <w:proofErr w:type="spellEnd"/>
      <w:r w:rsidRPr="003E3B4A">
        <w:rPr>
          <w:rFonts w:ascii="Times New Roman" w:eastAsia="Times New Roman" w:hAnsi="Times New Roman" w:cs="Times New Roman"/>
          <w:kern w:val="0"/>
          <w:sz w:val="24"/>
          <w:szCs w:val="24"/>
          <w:lang w:eastAsia="hr-HR"/>
          <w14:ligatures w14:val="none"/>
        </w:rPr>
        <w:t xml:space="preserve"> dijela zgrade koji predstavlja poslovni prostor.</w:t>
      </w:r>
    </w:p>
    <w:p w14:paraId="37649187"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282FC628"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36.</w:t>
      </w:r>
    </w:p>
    <w:p w14:paraId="4BD1A567"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Pod sadašnjim zakupnikom u smislu ove Odluke smatra se zakupnik poslovnog prostora koji ima sklopljen ugovor o zakupu s Općinom Šodolovci i koji obavlja u tom prostoru dopuštenu djelatnost, ako taj prostor koristi bez prekida najmanje pet godina.</w:t>
      </w:r>
    </w:p>
    <w:p w14:paraId="44C33516"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0FD87093"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37.</w:t>
      </w:r>
    </w:p>
    <w:p w14:paraId="7D637A3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Pravo na kupnju poslovnog prostora, pod uvjetima iz ove Odluke, može ostvariti sadašnji zakupnik uz uvjet da:</w:t>
      </w:r>
    </w:p>
    <w:p w14:paraId="6C5550E5"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uredno izvršava sve obveze iz ugovora o zakupu,</w:t>
      </w:r>
    </w:p>
    <w:p w14:paraId="200D603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uredno izvršava druge financijske obveze prema Općini Šodolovci </w:t>
      </w:r>
    </w:p>
    <w:p w14:paraId="3C30338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2034D7CC"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38.</w:t>
      </w:r>
    </w:p>
    <w:p w14:paraId="26477139" w14:textId="77777777" w:rsidR="002169B8" w:rsidRPr="003E3B4A" w:rsidRDefault="002169B8" w:rsidP="002169B8">
      <w:pPr>
        <w:spacing w:after="0" w:line="276"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Poslovni prostor iz članka 1. ove Odluke prodaje se po procijenjenoj vrijednosti koju određuje sudski vještak, temeljem odredbi propisa kojim se uređuje procjena vrijednosti nekretnina a po odabiru Općine Šodolovci kao vlasnika poslovnoga prostora.</w:t>
      </w:r>
    </w:p>
    <w:p w14:paraId="1DCF4F75" w14:textId="77777777" w:rsidR="002169B8" w:rsidRPr="003E3B4A" w:rsidRDefault="002169B8" w:rsidP="002169B8">
      <w:pPr>
        <w:shd w:val="clear" w:color="auto" w:fill="FFFFFF"/>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Iznimno od odredbe stavka 1. ovog članka, procijenjena vrijednost umanjuje se za neamortizirana ulaganja sadašnjeg zakupnika koja su utjecala na visinu procijenjene vrijednosti poslovnoga prostora te za koje je zakupodavac dao prethodnu pisanu suglasnost, s time da se visina neamortiziranog ulaganja zakupnika priznaje najviše do 30% procijenjene vrijednosti poslovnog prostora.</w:t>
      </w:r>
    </w:p>
    <w:p w14:paraId="3527F460"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Sadašnjem zakupniku neće se priznati ulaganja u preinake poslovnog prostora učinjene bez prethodne pisane suglasnosti zakupodavca, osim nužnih troškova, kao ni ulaganja koja je zakupodavac priznao u obliku smanjene zakupnine.</w:t>
      </w:r>
    </w:p>
    <w:p w14:paraId="58D6DB8B"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Procijenjenu vrijednost i vrijednost neamortiziranih ulaganja sadašnjeg zakupnika utvrđuje procjenitelj koji je tako određen odredbama propisa kojim se uređuje procjena vrijednosti nekretnina a po odabiru vlasnika poslovnog prostora.</w:t>
      </w:r>
    </w:p>
    <w:p w14:paraId="45B14713" w14:textId="77777777" w:rsidR="002169B8" w:rsidRPr="003E3B4A" w:rsidRDefault="002169B8" w:rsidP="002169B8">
      <w:pPr>
        <w:spacing w:after="0" w:line="240" w:lineRule="auto"/>
        <w:jc w:val="center"/>
        <w:rPr>
          <w:rFonts w:ascii="Times New Roman" w:eastAsia="Times New Roman" w:hAnsi="Times New Roman" w:cs="Times New Roman"/>
          <w:kern w:val="0"/>
          <w:lang w:eastAsia="hr-HR"/>
          <w14:ligatures w14:val="none"/>
        </w:rPr>
      </w:pPr>
    </w:p>
    <w:p w14:paraId="3D008D1A"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39.</w:t>
      </w:r>
    </w:p>
    <w:p w14:paraId="5931F92F" w14:textId="77777777" w:rsidR="002169B8" w:rsidRPr="003E3B4A" w:rsidRDefault="002169B8" w:rsidP="002169B8">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Plaćanje kupoprodajne cijene poslovnoga prostora u vlasništvu Općine Šodolovci obavlja se isključivo jednokratnom uplatom.</w:t>
      </w:r>
    </w:p>
    <w:p w14:paraId="6D3158A3" w14:textId="77777777" w:rsidR="002169B8" w:rsidRPr="003E3B4A" w:rsidRDefault="002169B8" w:rsidP="002169B8">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Rok isplate kupoprodajne cijene iz stavka 1. ovog članka ne može biti duži od 30 dana od dana sklapanja ugovora.</w:t>
      </w:r>
    </w:p>
    <w:p w14:paraId="192259E2"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40.</w:t>
      </w:r>
    </w:p>
    <w:p w14:paraId="55DEDF88"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lastRenderedPageBreak/>
        <w:t>Zahtjeve za kupnju poslovnoga prostora u vlasništvu Općine Šodolovci sadašnji zakupnici iz članka 35. podnose u roku od 90 dana od javne objave popisa poslovnih prostora koji su predmet kupoprodaje općinskom načelniku putem Jedinstvenog upravnog odjela Općine Šodolovci.</w:t>
      </w:r>
    </w:p>
    <w:p w14:paraId="62325998"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Podnositelji zahtjeva dužni su uz zahtjev podnijeti dokaze kojima dokazuju svoje pravo kupnje poslovnog prostora sukladno odredbama ove Odluke.</w:t>
      </w:r>
    </w:p>
    <w:p w14:paraId="40A3F95B"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Zahtjev za kupnju obvezno sadrži:</w:t>
      </w:r>
    </w:p>
    <w:p w14:paraId="6DA1E96E"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ime i prezime odnosno naziv zakupnika, mjesto prebivališta odnosno sjedišta i osobni identifikacijski broj (OIB),</w:t>
      </w:r>
    </w:p>
    <w:p w14:paraId="778504D6"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potvrdu o podmirenju svih dospjelih obveza prema Općini Šodolovci,</w:t>
      </w:r>
    </w:p>
    <w:p w14:paraId="45178AE4"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javnobilježnički ovjerenu izjavu zakupnika o podmirenju svih dospjelih obveza prema državnom proračunu, zaposlenicima i dobavljačima, osim ako je sukladno posebnim propisima odobrena odgoda plaćanja navedenih obveza, uz prilaganje odgovarajućeg dokaza,</w:t>
      </w:r>
    </w:p>
    <w:p w14:paraId="33381E20"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javnobilježnički ovjerenu izjavu zakupnika da predmetni poslovni prostor nije dao u podzakup ili na temelju bilo koje druge pravne osnove prepustio korištenje poslovnog prostora drugoj osobi.</w:t>
      </w:r>
    </w:p>
    <w:p w14:paraId="0AE88E8A"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Davanjem lažne izjave podnositelj zahtjeva gubi sva prava koja je ostvario temeljem iste.</w:t>
      </w:r>
    </w:p>
    <w:p w14:paraId="16B1009A"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p>
    <w:p w14:paraId="1F70DDD4"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41.</w:t>
      </w:r>
    </w:p>
    <w:p w14:paraId="47FAC53D"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Odluku o kupoprodaji poslovnoga prostora u vlasništvu Općine Šodolovci, nakon objavljenog popisa poslovnih prostora koji su predmet kupoprodaje i prihvaćenih zahtjeva za kupnju, donosi Općinsko vijeće ili Općinski načelnik, ovisno o vrijednosti poslovnoga prostora. </w:t>
      </w:r>
    </w:p>
    <w:p w14:paraId="7A6D89FA" w14:textId="77777777" w:rsidR="002169B8" w:rsidRPr="003E3B4A" w:rsidRDefault="002169B8" w:rsidP="002169B8">
      <w:pPr>
        <w:spacing w:after="0" w:line="240" w:lineRule="auto"/>
        <w:rPr>
          <w:rFonts w:ascii="Times New Roman" w:eastAsia="Times New Roman" w:hAnsi="Times New Roman" w:cs="Times New Roman"/>
          <w:kern w:val="0"/>
          <w:sz w:val="24"/>
          <w:szCs w:val="24"/>
          <w:lang w:eastAsia="hr-HR"/>
          <w14:ligatures w14:val="none"/>
        </w:rPr>
      </w:pPr>
    </w:p>
    <w:p w14:paraId="57532D56"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42.</w:t>
      </w:r>
    </w:p>
    <w:p w14:paraId="2CFF1D47"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Popis poslovnih prostora koji će biti predmet kupoprodaje, sukladno ovoj Odluci, utvrđuje Općinsko vijeće Općine Šodolovci na prijedlog općinskog načelnika Općine Šodolovci.</w:t>
      </w:r>
    </w:p>
    <w:p w14:paraId="5212E8E2"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Popis poslovnih prostora mora sadržavati: adresu poslovnog prostora koji je predmet kupoprodaje, naznaku vrste poslovnog prostora, ime i prezime/naziv sadašnjeg zakupnika, površinu i drugo.</w:t>
      </w:r>
    </w:p>
    <w:p w14:paraId="3A7D19DE"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Popis poslovnih prostora koji su predmet kupoprodaje objavit će se na oglasnoj ploči i na web stranicama Općine Šodolovci </w:t>
      </w:r>
      <w:hyperlink r:id="rId18" w:history="1">
        <w:r w:rsidRPr="003E3B4A">
          <w:rPr>
            <w:rFonts w:ascii="Times New Roman" w:eastAsia="Times New Roman" w:hAnsi="Times New Roman" w:cs="Times New Roman"/>
            <w:color w:val="0563C1"/>
            <w:kern w:val="0"/>
            <w:sz w:val="24"/>
            <w:szCs w:val="24"/>
            <w:u w:val="single"/>
            <w:lang w:eastAsia="hr-HR"/>
            <w14:ligatures w14:val="none"/>
          </w:rPr>
          <w:t>www.sodolovci.hr</w:t>
        </w:r>
      </w:hyperlink>
      <w:r w:rsidRPr="003E3B4A">
        <w:rPr>
          <w:rFonts w:ascii="Times New Roman" w:eastAsia="Times New Roman" w:hAnsi="Times New Roman" w:cs="Times New Roman"/>
          <w:kern w:val="0"/>
          <w:sz w:val="24"/>
          <w:szCs w:val="24"/>
          <w:lang w:eastAsia="hr-HR"/>
          <w14:ligatures w14:val="none"/>
        </w:rPr>
        <w:t xml:space="preserve"> .</w:t>
      </w:r>
    </w:p>
    <w:p w14:paraId="6C562579"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p>
    <w:p w14:paraId="3FE88C44" w14:textId="77777777" w:rsidR="002169B8" w:rsidRPr="003E3B4A" w:rsidRDefault="002169B8" w:rsidP="002169B8">
      <w:pPr>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43.</w:t>
      </w:r>
    </w:p>
    <w:p w14:paraId="5759E98A"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Na temelju odluke o kupoprodaji poslovnoga prostora općinski načelnik i kupac sklopit će u roku od 90 dana od dana donošenja odluke ugovor o kupoprodaji poslovnoga prostora. </w:t>
      </w:r>
    </w:p>
    <w:p w14:paraId="2F612EFF"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Ugovor o kupoprodaji poslovnog prostora naročito treba sadržavati:</w:t>
      </w:r>
    </w:p>
    <w:p w14:paraId="3E54BAA3"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odredbu kojom se kupac obvezuje da za vrijeme od deset (10) godina od dana sklapanja ugovora neće prodavati niti na drugi način otuđiti kupljeni poslovni prostor te da dopušta zabilježbu zabrane otuđenja u zemljišnoj knjizi,</w:t>
      </w:r>
    </w:p>
    <w:p w14:paraId="5388DC6D"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odredbu kojom Općina Šodolovci, u slučaju da kupac prestane obavljati djelatnost u roku od deset (10) godina od dana sklapanja ugovora, pridržava pravo </w:t>
      </w:r>
      <w:proofErr w:type="spellStart"/>
      <w:r w:rsidRPr="003E3B4A">
        <w:rPr>
          <w:rFonts w:ascii="Times New Roman" w:eastAsia="Times New Roman" w:hAnsi="Times New Roman" w:cs="Times New Roman"/>
          <w:kern w:val="0"/>
          <w:sz w:val="24"/>
          <w:szCs w:val="24"/>
          <w:lang w:eastAsia="hr-HR"/>
          <w14:ligatures w14:val="none"/>
        </w:rPr>
        <w:t>nazadkupnje</w:t>
      </w:r>
      <w:proofErr w:type="spellEnd"/>
      <w:r w:rsidRPr="003E3B4A">
        <w:rPr>
          <w:rFonts w:ascii="Times New Roman" w:eastAsia="Times New Roman" w:hAnsi="Times New Roman" w:cs="Times New Roman"/>
          <w:kern w:val="0"/>
          <w:sz w:val="24"/>
          <w:szCs w:val="24"/>
          <w:lang w:eastAsia="hr-HR"/>
          <w14:ligatures w14:val="none"/>
        </w:rPr>
        <w:t xml:space="preserve"> prodane nekretnine po kupoprodajnoj cijeni po kojoj je i prodana,</w:t>
      </w:r>
    </w:p>
    <w:p w14:paraId="447D19F0"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zabilježbu zabrane otuđenja poslovnog prostora za vrijeme od deset godina od dana sklapanja ugovora o kupoprodaji poslovnog prostora te zabilježbu prava </w:t>
      </w:r>
      <w:proofErr w:type="spellStart"/>
      <w:r w:rsidRPr="003E3B4A">
        <w:rPr>
          <w:rFonts w:ascii="Times New Roman" w:eastAsia="Times New Roman" w:hAnsi="Times New Roman" w:cs="Times New Roman"/>
          <w:kern w:val="0"/>
          <w:sz w:val="24"/>
          <w:szCs w:val="24"/>
          <w:lang w:eastAsia="hr-HR"/>
          <w14:ligatures w14:val="none"/>
        </w:rPr>
        <w:t>nazadkupnje</w:t>
      </w:r>
      <w:proofErr w:type="spellEnd"/>
      <w:r w:rsidRPr="003E3B4A">
        <w:rPr>
          <w:rFonts w:ascii="Times New Roman" w:eastAsia="Times New Roman" w:hAnsi="Times New Roman" w:cs="Times New Roman"/>
          <w:kern w:val="0"/>
          <w:sz w:val="24"/>
          <w:szCs w:val="24"/>
          <w:lang w:eastAsia="hr-HR"/>
          <w14:ligatures w14:val="none"/>
        </w:rPr>
        <w:t xml:space="preserve"> u korist Općine Šodolovci.</w:t>
      </w:r>
    </w:p>
    <w:p w14:paraId="0E58EBF3"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Ugovor o kupoprodaji poslovnog prostora mora biti sastavljen u pisanom obliku  i potvrđen (</w:t>
      </w:r>
      <w:proofErr w:type="spellStart"/>
      <w:r w:rsidRPr="003E3B4A">
        <w:rPr>
          <w:rFonts w:ascii="Times New Roman" w:eastAsia="Times New Roman" w:hAnsi="Times New Roman" w:cs="Times New Roman"/>
          <w:kern w:val="0"/>
          <w:sz w:val="24"/>
          <w:szCs w:val="24"/>
          <w:lang w:eastAsia="hr-HR"/>
          <w14:ligatures w14:val="none"/>
        </w:rPr>
        <w:t>solemniziran</w:t>
      </w:r>
      <w:proofErr w:type="spellEnd"/>
      <w:r w:rsidRPr="003E3B4A">
        <w:rPr>
          <w:rFonts w:ascii="Times New Roman" w:eastAsia="Times New Roman" w:hAnsi="Times New Roman" w:cs="Times New Roman"/>
          <w:kern w:val="0"/>
          <w:sz w:val="24"/>
          <w:szCs w:val="24"/>
          <w:lang w:eastAsia="hr-HR"/>
          <w14:ligatures w14:val="none"/>
        </w:rPr>
        <w:t>) po javnom bilježniku.</w:t>
      </w:r>
    </w:p>
    <w:p w14:paraId="04608201"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p>
    <w:p w14:paraId="056800BC"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IX. PRIJELAZNE I ZAVRŠNE ODREDBE </w:t>
      </w:r>
    </w:p>
    <w:p w14:paraId="01F0F1C2"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13776191"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kern w:val="0"/>
          <w:sz w:val="24"/>
          <w:szCs w:val="24"/>
          <w:lang w:eastAsia="hr-HR"/>
          <w14:ligatures w14:val="none"/>
        </w:rPr>
      </w:pPr>
      <w:r w:rsidRPr="003E3B4A">
        <w:rPr>
          <w:rFonts w:ascii="Times New Roman" w:eastAsia="Times New Roman" w:hAnsi="Times New Roman" w:cs="Times New Roman"/>
          <w:b/>
          <w:kern w:val="0"/>
          <w:sz w:val="24"/>
          <w:szCs w:val="24"/>
          <w:lang w:eastAsia="hr-HR"/>
          <w14:ligatures w14:val="none"/>
        </w:rPr>
        <w:lastRenderedPageBreak/>
        <w:t xml:space="preserve">         Članak 44.</w:t>
      </w:r>
    </w:p>
    <w:p w14:paraId="65E6B318"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Općinski načelnik može određene prostore u vlasništvu Općine dati na uporabu i korištenje pravnim osobama kojima je Općina osnivač, vlasnik ili pretežiti vlasnik, kao i humanitarnim, kulturnim, socijalnim, zdravstvenim, školskim i sličnim ustanovama, te neprofitnim organizacijama i udrugama od općinskog  ili javnog interesa. </w:t>
      </w:r>
    </w:p>
    <w:p w14:paraId="5E719222"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Prostori iz stavka 1. Ovog članka ne smatraju se poslovnim prostorima u smislu članka 2. ove Odluke i Zakona o zakupu i kupoprodaji poslovnog prostora. </w:t>
      </w:r>
    </w:p>
    <w:p w14:paraId="46000A34"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Općinski načelnik, svojom odlukom odlučuje o davanju na uporabu i korištenje prostora iz stavka 1. ovog članka, roku i načinu njegova korištenja. </w:t>
      </w:r>
    </w:p>
    <w:p w14:paraId="0A943D4B"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Prostori se na uporabu i korištenje daju bez obveze provođenja javnog natječaja, neposredno, sklapanjem ugovora o korištenju na temelju odluke općinskog načelnika.</w:t>
      </w:r>
    </w:p>
    <w:p w14:paraId="740015E6" w14:textId="77777777" w:rsidR="002169B8" w:rsidRPr="003E3B4A" w:rsidRDefault="002169B8" w:rsidP="002169B8">
      <w:pPr>
        <w:spacing w:after="0" w:line="240" w:lineRule="auto"/>
        <w:contextualSpacing/>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 slučaju kada se prostor daje na uporabu pravnim osobama iz stavka 1. ovoga članka općinski načelnik može odlučiti da se za korištenje prostora ne plaća naknada. </w:t>
      </w:r>
    </w:p>
    <w:p w14:paraId="4255067A"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Ova Odluka se ne primjenjuju na slučajeve privremenog korištenja poslovnoga prostora ili dijela poslovnoga prostora radi održavanja sajmova, priredaba, predavanja, savjetovanja, skladištenja i čuvanja robe, ili u druge slične svrhe, a čije korištenje ne traje duže od 30 dana.  </w:t>
      </w:r>
    </w:p>
    <w:p w14:paraId="52E63BC7"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659029BE"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    Članak 45. </w:t>
      </w:r>
    </w:p>
    <w:p w14:paraId="669E3FCE"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Ugovori o zakupu poslovnog prostora sklopljeni do stupanja na snagu ove Odluke, ostaju na snazi do isteka vremena na koje su sklopljeni, odnosno do prestanka ugovora o zakupu. </w:t>
      </w:r>
    </w:p>
    <w:p w14:paraId="60029D3F"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p>
    <w:p w14:paraId="5F576ACD"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46.</w:t>
      </w:r>
    </w:p>
    <w:p w14:paraId="37A93069"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Sredstva od zakupa i prodaje poslovnih prostora prihod su proračuna Općine Šodolovci.</w:t>
      </w:r>
    </w:p>
    <w:p w14:paraId="70B3023C"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p>
    <w:p w14:paraId="1E69ACB0" w14:textId="77777777"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Članak 47.</w:t>
      </w:r>
    </w:p>
    <w:p w14:paraId="57129D33" w14:textId="77777777" w:rsidR="002169B8" w:rsidRPr="003E3B4A" w:rsidRDefault="002169B8" w:rsidP="002169B8">
      <w:pPr>
        <w:autoSpaceDE w:val="0"/>
        <w:autoSpaceDN w:val="0"/>
        <w:adjustRightInd w:val="0"/>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Stupanjem na snagu ove Odluke prestaje s važenjem Odluka o davanju u zakup poslovnog prostora u vlasništvu Općine Šodolovci („Službeni glasnik Općine Šodolovci“ broj 6/19).</w:t>
      </w:r>
    </w:p>
    <w:p w14:paraId="00258F63" w14:textId="79271970" w:rsidR="002169B8" w:rsidRPr="003E3B4A" w:rsidRDefault="002169B8" w:rsidP="002169B8">
      <w:pPr>
        <w:autoSpaceDE w:val="0"/>
        <w:autoSpaceDN w:val="0"/>
        <w:adjustRightInd w:val="0"/>
        <w:spacing w:after="0" w:line="240" w:lineRule="auto"/>
        <w:jc w:val="center"/>
        <w:rPr>
          <w:rFonts w:ascii="Times New Roman" w:eastAsia="Times New Roman" w:hAnsi="Times New Roman" w:cs="Times New Roman"/>
          <w:b/>
          <w:bCs/>
          <w:kern w:val="0"/>
          <w:sz w:val="24"/>
          <w:szCs w:val="24"/>
          <w:lang w:eastAsia="hr-HR"/>
          <w14:ligatures w14:val="none"/>
        </w:rPr>
      </w:pPr>
      <w:r w:rsidRPr="003E3B4A">
        <w:rPr>
          <w:rFonts w:ascii="Times New Roman" w:eastAsia="Times New Roman" w:hAnsi="Times New Roman" w:cs="Times New Roman"/>
          <w:b/>
          <w:bCs/>
          <w:kern w:val="0"/>
          <w:sz w:val="24"/>
          <w:szCs w:val="24"/>
          <w:lang w:eastAsia="hr-HR"/>
          <w14:ligatures w14:val="none"/>
        </w:rPr>
        <w:t xml:space="preserve"> Članak 48. </w:t>
      </w:r>
    </w:p>
    <w:p w14:paraId="3BFA84FC"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Ova Odluka stupa na snagu osmoga dana od dana objave u „Službenom glasniku Općine Šodolovci“.  </w:t>
      </w:r>
    </w:p>
    <w:p w14:paraId="14CC7DFC"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w:t>
      </w:r>
    </w:p>
    <w:p w14:paraId="0409E486"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w:t>
      </w:r>
    </w:p>
    <w:p w14:paraId="0A909018"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KLASA: 372-02/25-01/1</w:t>
      </w:r>
    </w:p>
    <w:p w14:paraId="66F4B106" w14:textId="77777777" w:rsidR="002169B8" w:rsidRPr="003E3B4A" w:rsidRDefault="002169B8" w:rsidP="002169B8">
      <w:pPr>
        <w:spacing w:after="0" w:line="276"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URBROJ: 2158-36-01-25-1</w:t>
      </w:r>
    </w:p>
    <w:p w14:paraId="543817E2"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Šodolovci, 15. prosinca 2025.      </w:t>
      </w:r>
    </w:p>
    <w:p w14:paraId="06F917BD"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w:t>
      </w:r>
    </w:p>
    <w:p w14:paraId="1D1070F3" w14:textId="77777777" w:rsidR="002169B8" w:rsidRPr="003E3B4A" w:rsidRDefault="002169B8" w:rsidP="002169B8">
      <w:pPr>
        <w:spacing w:after="0" w:line="240" w:lineRule="auto"/>
        <w:jc w:val="right"/>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PREDSJEDNIK OPĆINSKOG VIJEĆA:</w:t>
      </w:r>
    </w:p>
    <w:p w14:paraId="1AC9D21A" w14:textId="77777777" w:rsidR="002169B8" w:rsidRPr="003E3B4A" w:rsidRDefault="002169B8" w:rsidP="002169B8">
      <w:pPr>
        <w:spacing w:after="0" w:line="240" w:lineRule="auto"/>
        <w:jc w:val="both"/>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Lazar Talenta</w:t>
      </w:r>
    </w:p>
    <w:p w14:paraId="4B8DEF49" w14:textId="77777777" w:rsidR="002169B8" w:rsidRPr="003E3B4A" w:rsidRDefault="002169B8" w:rsidP="002169B8">
      <w:pPr>
        <w:spacing w:after="0" w:line="240" w:lineRule="auto"/>
        <w:jc w:val="center"/>
        <w:rPr>
          <w:rFonts w:ascii="Times New Roman" w:eastAsia="Times New Roman" w:hAnsi="Times New Roman" w:cs="Times New Roman"/>
          <w:kern w:val="0"/>
          <w:sz w:val="24"/>
          <w:szCs w:val="24"/>
          <w:lang w:eastAsia="hr-HR"/>
          <w14:ligatures w14:val="none"/>
        </w:rPr>
      </w:pPr>
      <w:r w:rsidRPr="003E3B4A">
        <w:rPr>
          <w:rFonts w:ascii="Times New Roman" w:eastAsia="Times New Roman" w:hAnsi="Times New Roman" w:cs="Times New Roman"/>
          <w:kern w:val="0"/>
          <w:sz w:val="24"/>
          <w:szCs w:val="24"/>
          <w:lang w:eastAsia="hr-HR"/>
          <w14:ligatures w14:val="none"/>
        </w:rPr>
        <w:t xml:space="preserve">                                                                                                                                                                                          </w:t>
      </w:r>
    </w:p>
    <w:p w14:paraId="6E2D837F" w14:textId="77777777" w:rsidR="002169B8" w:rsidRPr="003E3B4A" w:rsidRDefault="002169B8" w:rsidP="00DA5AA4">
      <w:pPr>
        <w:tabs>
          <w:tab w:val="left" w:pos="2445"/>
        </w:tabs>
        <w:rPr>
          <w:rFonts w:ascii="Times New Roman" w:hAnsi="Times New Roman" w:cs="Times New Roman"/>
        </w:rPr>
      </w:pPr>
    </w:p>
    <w:p w14:paraId="28B0501B" w14:textId="77777777" w:rsidR="002169B8" w:rsidRPr="003E3B4A" w:rsidRDefault="002169B8" w:rsidP="00DA5AA4">
      <w:pPr>
        <w:tabs>
          <w:tab w:val="left" w:pos="2445"/>
        </w:tabs>
        <w:rPr>
          <w:rFonts w:ascii="Times New Roman" w:hAnsi="Times New Roman" w:cs="Times New Roman"/>
        </w:rPr>
      </w:pPr>
    </w:p>
    <w:p w14:paraId="3CC91561" w14:textId="77777777" w:rsidR="002169B8" w:rsidRPr="003E3B4A" w:rsidRDefault="002169B8" w:rsidP="00DA5AA4">
      <w:pPr>
        <w:tabs>
          <w:tab w:val="left" w:pos="2445"/>
        </w:tabs>
        <w:rPr>
          <w:rFonts w:ascii="Times New Roman" w:hAnsi="Times New Roman" w:cs="Times New Roman"/>
        </w:rPr>
      </w:pPr>
    </w:p>
    <w:p w14:paraId="5B9361E8" w14:textId="77777777" w:rsidR="002169B8" w:rsidRPr="003E3B4A" w:rsidRDefault="002169B8" w:rsidP="00DA5AA4">
      <w:pPr>
        <w:tabs>
          <w:tab w:val="left" w:pos="2445"/>
        </w:tabs>
        <w:rPr>
          <w:rFonts w:ascii="Times New Roman" w:hAnsi="Times New Roman" w:cs="Times New Roman"/>
        </w:rPr>
      </w:pPr>
    </w:p>
    <w:p w14:paraId="2170C293" w14:textId="77777777" w:rsidR="002169B8" w:rsidRPr="003E3B4A" w:rsidRDefault="002169B8" w:rsidP="00DA5AA4">
      <w:pPr>
        <w:tabs>
          <w:tab w:val="left" w:pos="2445"/>
        </w:tabs>
        <w:rPr>
          <w:rFonts w:ascii="Times New Roman" w:hAnsi="Times New Roman" w:cs="Times New Roman"/>
        </w:rPr>
      </w:pPr>
    </w:p>
    <w:p w14:paraId="5E49E07A" w14:textId="77777777" w:rsidR="002169B8" w:rsidRPr="003E3B4A" w:rsidRDefault="002169B8" w:rsidP="00DA5AA4">
      <w:pPr>
        <w:tabs>
          <w:tab w:val="left" w:pos="2445"/>
        </w:tabs>
        <w:rPr>
          <w:rFonts w:ascii="Times New Roman" w:hAnsi="Times New Roman" w:cs="Times New Roman"/>
        </w:rPr>
      </w:pPr>
    </w:p>
    <w:p w14:paraId="457B04FC" w14:textId="77777777" w:rsidR="002169B8" w:rsidRPr="003E3B4A" w:rsidRDefault="002169B8" w:rsidP="00DA5AA4">
      <w:pPr>
        <w:tabs>
          <w:tab w:val="left" w:pos="2445"/>
        </w:tabs>
        <w:rPr>
          <w:rFonts w:ascii="Times New Roman" w:hAnsi="Times New Roman" w:cs="Times New Roman"/>
        </w:rPr>
      </w:pPr>
    </w:p>
    <w:tbl>
      <w:tblPr>
        <w:tblpPr w:leftFromText="180" w:rightFromText="180" w:vertAnchor="text" w:horzAnchor="page" w:tblpX="5903" w:tblpY="-577"/>
        <w:tblW w:w="0" w:type="auto"/>
        <w:tblLook w:val="04A0" w:firstRow="1" w:lastRow="0" w:firstColumn="1" w:lastColumn="0" w:noHBand="0" w:noVBand="1"/>
      </w:tblPr>
      <w:tblGrid>
        <w:gridCol w:w="4919"/>
      </w:tblGrid>
      <w:tr w:rsidR="002169B8" w:rsidRPr="003E3B4A" w14:paraId="5A095326" w14:textId="77777777" w:rsidTr="00173C93">
        <w:trPr>
          <w:trHeight w:val="272"/>
        </w:trPr>
        <w:tc>
          <w:tcPr>
            <w:tcW w:w="4919" w:type="dxa"/>
            <w:tcBorders>
              <w:top w:val="nil"/>
              <w:left w:val="nil"/>
              <w:bottom w:val="nil"/>
              <w:right w:val="nil"/>
            </w:tcBorders>
          </w:tcPr>
          <w:p w14:paraId="2E8FB46C" w14:textId="77777777" w:rsidR="002169B8" w:rsidRPr="003E3B4A" w:rsidRDefault="002169B8" w:rsidP="002169B8">
            <w:pPr>
              <w:tabs>
                <w:tab w:val="left" w:pos="2445"/>
              </w:tabs>
              <w:rPr>
                <w:rFonts w:ascii="Times New Roman" w:hAnsi="Times New Roman" w:cs="Times New Roman"/>
              </w:rPr>
            </w:pPr>
            <w:bookmarkStart w:id="12" w:name="_Hlk107255613"/>
          </w:p>
        </w:tc>
      </w:tr>
      <w:bookmarkEnd w:id="12"/>
    </w:tbl>
    <w:tbl>
      <w:tblPr>
        <w:tblpPr w:leftFromText="180" w:rightFromText="180" w:vertAnchor="text" w:horzAnchor="page" w:tblpX="5738" w:tblpY="-633"/>
        <w:tblW w:w="0" w:type="auto"/>
        <w:tblLook w:val="04A0" w:firstRow="1" w:lastRow="0" w:firstColumn="1" w:lastColumn="0" w:noHBand="0" w:noVBand="1"/>
      </w:tblPr>
      <w:tblGrid>
        <w:gridCol w:w="5114"/>
      </w:tblGrid>
      <w:tr w:rsidR="002169B8" w:rsidRPr="003E3B4A" w14:paraId="337D55BC" w14:textId="77777777" w:rsidTr="00173C93">
        <w:trPr>
          <w:trHeight w:val="364"/>
        </w:trPr>
        <w:tc>
          <w:tcPr>
            <w:tcW w:w="5114" w:type="dxa"/>
            <w:tcBorders>
              <w:top w:val="nil"/>
              <w:left w:val="nil"/>
              <w:bottom w:val="nil"/>
              <w:right w:val="nil"/>
            </w:tcBorders>
          </w:tcPr>
          <w:p w14:paraId="32C7BBD3" w14:textId="77777777" w:rsidR="002169B8" w:rsidRPr="003E3B4A" w:rsidRDefault="002169B8" w:rsidP="002169B8">
            <w:pPr>
              <w:tabs>
                <w:tab w:val="left" w:pos="2445"/>
              </w:tabs>
              <w:rPr>
                <w:rFonts w:ascii="Times New Roman" w:hAnsi="Times New Roman" w:cs="Times New Roman"/>
              </w:rPr>
            </w:pPr>
          </w:p>
        </w:tc>
      </w:tr>
    </w:tbl>
    <w:p w14:paraId="6A4EDD18" w14:textId="77777777" w:rsidR="002169B8" w:rsidRPr="003E3B4A" w:rsidRDefault="002169B8" w:rsidP="002169B8">
      <w:pPr>
        <w:tabs>
          <w:tab w:val="left" w:pos="2445"/>
        </w:tabs>
        <w:rPr>
          <w:rFonts w:ascii="Times New Roman" w:hAnsi="Times New Roman" w:cs="Times New Roman"/>
          <w:b/>
        </w:rPr>
      </w:pPr>
    </w:p>
    <w:p w14:paraId="6E84CCB7"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Na temelju članka 2. stavka 7. Zakona o zakupu i kupoprodaji poslovnog prostora („Narodne novine“ broj 125/11, 64/15, 112/18. i 123/24) i članka 31. Statuta Općine Šodolovci („Službeni glasnik Općine Šodolovci“  broj 2/21), Općinsko vijeće Općine Šodolovci na 5. sjednici održanoj dana 15. prosinca 2025. godine, donijelo je</w:t>
      </w:r>
    </w:p>
    <w:p w14:paraId="77AE7101" w14:textId="77777777" w:rsidR="002169B8" w:rsidRPr="003E3B4A" w:rsidRDefault="002169B8" w:rsidP="002169B8">
      <w:pPr>
        <w:tabs>
          <w:tab w:val="left" w:pos="2445"/>
        </w:tabs>
        <w:rPr>
          <w:rFonts w:ascii="Times New Roman" w:hAnsi="Times New Roman" w:cs="Times New Roman"/>
        </w:rPr>
      </w:pPr>
    </w:p>
    <w:p w14:paraId="7A321C2F" w14:textId="77777777" w:rsidR="002169B8" w:rsidRPr="003E3B4A" w:rsidRDefault="002169B8" w:rsidP="002169B8">
      <w:pPr>
        <w:tabs>
          <w:tab w:val="left" w:pos="2445"/>
        </w:tabs>
        <w:rPr>
          <w:rFonts w:ascii="Times New Roman" w:hAnsi="Times New Roman" w:cs="Times New Roman"/>
        </w:rPr>
      </w:pPr>
    </w:p>
    <w:p w14:paraId="6F703BC5" w14:textId="77726CAE"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O D L U K U</w:t>
      </w:r>
    </w:p>
    <w:p w14:paraId="3FB1E8C8" w14:textId="7BC03423"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o kriterijima za određivanje visine zakupnine poslovnih prostora</w:t>
      </w:r>
    </w:p>
    <w:p w14:paraId="273C1002"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u vlasništvu Općine Šodolovci</w:t>
      </w:r>
    </w:p>
    <w:p w14:paraId="463EDDEA" w14:textId="77777777" w:rsidR="002169B8" w:rsidRPr="003E3B4A" w:rsidRDefault="002169B8" w:rsidP="002169B8">
      <w:pPr>
        <w:tabs>
          <w:tab w:val="left" w:pos="2445"/>
        </w:tabs>
        <w:rPr>
          <w:rFonts w:ascii="Times New Roman" w:hAnsi="Times New Roman" w:cs="Times New Roman"/>
          <w:b/>
        </w:rPr>
      </w:pPr>
    </w:p>
    <w:p w14:paraId="74D434E5" w14:textId="77777777" w:rsidR="002169B8" w:rsidRPr="003E3B4A" w:rsidRDefault="002169B8" w:rsidP="002169B8">
      <w:pPr>
        <w:tabs>
          <w:tab w:val="left" w:pos="2445"/>
        </w:tabs>
        <w:rPr>
          <w:rFonts w:ascii="Times New Roman" w:hAnsi="Times New Roman" w:cs="Times New Roman"/>
          <w:b/>
        </w:rPr>
      </w:pPr>
      <w:r w:rsidRPr="003E3B4A">
        <w:rPr>
          <w:rFonts w:ascii="Times New Roman" w:hAnsi="Times New Roman" w:cs="Times New Roman"/>
          <w:b/>
        </w:rPr>
        <w:t>I. OPĆE ODREDBE</w:t>
      </w:r>
    </w:p>
    <w:p w14:paraId="0BFE1BB2"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1.</w:t>
      </w:r>
    </w:p>
    <w:p w14:paraId="2E7941B9"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Ovom se Odlukom utvrđuju kriteriji za određivanje visine zakupnine za  poslovni prostor u vlasništvu i upravljanju Općine Šodolovci odnosno poslovnih prostora na kojima Općina ima pravo korištenja ili raspolaganja sukladno odredbama Zakona o zakupu i kupoprodaji poslovnog prostora.</w:t>
      </w:r>
    </w:p>
    <w:p w14:paraId="7CDB29AC"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Pod poslovnim prostorom kojim upravlja Općina smatra se i poslovni prostor, koji je još uvijek upisan u zemljišnim knjigama kao društveno vlasništvo na kojem Općina ima pravo raspolaganja ili korištenja i poslovni prostor koji je bio u društvenom vlasništvu s pravom korištenja Općine, za koji se vodi postupak na temelju Zakona o naknadi za imovinu oduzetu za vrijeme jugoslavenske komunističke vladavine, do pravomoćnog okončanja tog postupka.</w:t>
      </w:r>
    </w:p>
    <w:p w14:paraId="7EDAB905"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2.</w:t>
      </w:r>
    </w:p>
    <w:p w14:paraId="27F8F9AB"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rPr>
        <w:t xml:space="preserve">    Poslovnim prostorom u smislu zakona kojim se uređuje zakup poslovnog prostora smatraju se poslovna zgrada, poslovna prostorija, garaža i garažno mjesto dok su kriteriji jedinice lokalne samouprave, kriteriji za određivanje visine zakupnine za poslovne prostore koje općim aktom utvrdi jedinica lokalne samouprave za poslovne prostore u svom vlasništvu, a ovisno o djelatnosti koja će se u poslovnom prostoru obavljati.</w:t>
      </w:r>
    </w:p>
    <w:p w14:paraId="158ECA8C" w14:textId="77777777" w:rsidR="002169B8" w:rsidRPr="003E3B4A" w:rsidRDefault="002169B8" w:rsidP="002169B8">
      <w:pPr>
        <w:tabs>
          <w:tab w:val="left" w:pos="2445"/>
        </w:tabs>
        <w:rPr>
          <w:rFonts w:ascii="Times New Roman" w:hAnsi="Times New Roman" w:cs="Times New Roman"/>
          <w:b/>
        </w:rPr>
      </w:pPr>
      <w:r w:rsidRPr="003E3B4A">
        <w:rPr>
          <w:rFonts w:ascii="Times New Roman" w:hAnsi="Times New Roman" w:cs="Times New Roman"/>
          <w:b/>
        </w:rPr>
        <w:t>II.ODREĐIVANJE ZAKUPNINE</w:t>
      </w:r>
    </w:p>
    <w:p w14:paraId="21FD23E5"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Članak 3.</w:t>
      </w:r>
    </w:p>
    <w:p w14:paraId="0756C32A"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Parametri za izračun visine zakupnine za poslovne prostore u vlasništvu Općine su: </w:t>
      </w:r>
    </w:p>
    <w:p w14:paraId="2689D3DD" w14:textId="77777777" w:rsidR="002169B8" w:rsidRPr="003E3B4A" w:rsidRDefault="002169B8" w:rsidP="001B673B">
      <w:pPr>
        <w:numPr>
          <w:ilvl w:val="0"/>
          <w:numId w:val="52"/>
        </w:numPr>
        <w:tabs>
          <w:tab w:val="left" w:pos="2445"/>
        </w:tabs>
        <w:jc w:val="both"/>
        <w:rPr>
          <w:rFonts w:ascii="Times New Roman" w:hAnsi="Times New Roman" w:cs="Times New Roman"/>
        </w:rPr>
      </w:pPr>
      <w:r w:rsidRPr="003E3B4A">
        <w:rPr>
          <w:rFonts w:ascii="Times New Roman" w:hAnsi="Times New Roman" w:cs="Times New Roman"/>
        </w:rPr>
        <w:t>vrijednost boda (</w:t>
      </w:r>
      <w:proofErr w:type="spellStart"/>
      <w:r w:rsidRPr="003E3B4A">
        <w:rPr>
          <w:rFonts w:ascii="Times New Roman" w:hAnsi="Times New Roman" w:cs="Times New Roman"/>
        </w:rPr>
        <w:t>vb</w:t>
      </w:r>
      <w:proofErr w:type="spellEnd"/>
      <w:r w:rsidRPr="003E3B4A">
        <w:rPr>
          <w:rFonts w:ascii="Times New Roman" w:hAnsi="Times New Roman" w:cs="Times New Roman"/>
        </w:rPr>
        <w:t>),</w:t>
      </w:r>
    </w:p>
    <w:p w14:paraId="10918235" w14:textId="77777777" w:rsidR="002169B8" w:rsidRPr="003E3B4A" w:rsidRDefault="002169B8" w:rsidP="001B673B">
      <w:pPr>
        <w:numPr>
          <w:ilvl w:val="0"/>
          <w:numId w:val="52"/>
        </w:numPr>
        <w:tabs>
          <w:tab w:val="left" w:pos="2445"/>
        </w:tabs>
        <w:jc w:val="both"/>
        <w:rPr>
          <w:rFonts w:ascii="Times New Roman" w:hAnsi="Times New Roman" w:cs="Times New Roman"/>
        </w:rPr>
      </w:pPr>
      <w:r w:rsidRPr="003E3B4A">
        <w:rPr>
          <w:rFonts w:ascii="Times New Roman" w:hAnsi="Times New Roman" w:cs="Times New Roman"/>
        </w:rPr>
        <w:t>kriteriji prema mjestu gdje se poslovni prostor nalazi, njegovom stanju, a ovisno o djelatnosti koja će se u poslovnom prostoru obavljati ( kp)</w:t>
      </w:r>
    </w:p>
    <w:p w14:paraId="393CD238"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3.  površina poslovnog prostora (m</w:t>
      </w:r>
      <w:r w:rsidRPr="003E3B4A">
        <w:rPr>
          <w:rFonts w:ascii="Times New Roman" w:hAnsi="Times New Roman" w:cs="Times New Roman"/>
          <w:vertAlign w:val="superscript"/>
        </w:rPr>
        <w:t>2</w:t>
      </w:r>
      <w:r w:rsidRPr="003E3B4A">
        <w:rPr>
          <w:rFonts w:ascii="Times New Roman" w:hAnsi="Times New Roman" w:cs="Times New Roman"/>
        </w:rPr>
        <w:t>).</w:t>
      </w:r>
    </w:p>
    <w:p w14:paraId="6D597333" w14:textId="77777777" w:rsidR="002169B8" w:rsidRPr="003E3B4A" w:rsidRDefault="002169B8" w:rsidP="002169B8">
      <w:pPr>
        <w:tabs>
          <w:tab w:val="left" w:pos="2445"/>
        </w:tabs>
        <w:rPr>
          <w:rFonts w:ascii="Times New Roman" w:hAnsi="Times New Roman" w:cs="Times New Roman"/>
        </w:rPr>
      </w:pPr>
    </w:p>
    <w:p w14:paraId="1BA568F6" w14:textId="179D1655"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4.</w:t>
      </w:r>
    </w:p>
    <w:p w14:paraId="33B85B8B"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Početni iznos zakupnine poslovnog prostora (z) je umnožak vrijednosti utvrđenih koeficijenata iz članka 5. ove Odluke po m</w:t>
      </w:r>
      <w:r w:rsidRPr="003E3B4A">
        <w:rPr>
          <w:rFonts w:ascii="Times New Roman" w:hAnsi="Times New Roman" w:cs="Times New Roman"/>
          <w:vertAlign w:val="superscript"/>
        </w:rPr>
        <w:t>2</w:t>
      </w:r>
      <w:r w:rsidRPr="003E3B4A">
        <w:rPr>
          <w:rFonts w:ascii="Times New Roman" w:hAnsi="Times New Roman" w:cs="Times New Roman"/>
        </w:rPr>
        <w:t xml:space="preserve"> odnosno umnožak dobiven formulom: </w:t>
      </w:r>
    </w:p>
    <w:p w14:paraId="429CA37C" w14:textId="77777777" w:rsidR="002169B8" w:rsidRPr="003E3B4A" w:rsidRDefault="002169B8" w:rsidP="002169B8">
      <w:pPr>
        <w:tabs>
          <w:tab w:val="left" w:pos="2445"/>
        </w:tabs>
        <w:rPr>
          <w:rFonts w:ascii="Times New Roman" w:hAnsi="Times New Roman" w:cs="Times New Roman"/>
          <w:b/>
        </w:rPr>
      </w:pPr>
      <w:r w:rsidRPr="003E3B4A">
        <w:rPr>
          <w:rFonts w:ascii="Times New Roman" w:hAnsi="Times New Roman" w:cs="Times New Roman"/>
          <w:b/>
        </w:rPr>
        <w:lastRenderedPageBreak/>
        <w:t xml:space="preserve">Z= </w:t>
      </w:r>
      <w:proofErr w:type="spellStart"/>
      <w:r w:rsidRPr="003E3B4A">
        <w:rPr>
          <w:rFonts w:ascii="Times New Roman" w:hAnsi="Times New Roman" w:cs="Times New Roman"/>
          <w:b/>
        </w:rPr>
        <w:t>vb</w:t>
      </w:r>
      <w:proofErr w:type="spellEnd"/>
      <w:r w:rsidRPr="003E3B4A">
        <w:rPr>
          <w:rFonts w:ascii="Times New Roman" w:hAnsi="Times New Roman" w:cs="Times New Roman"/>
          <w:b/>
        </w:rPr>
        <w:t xml:space="preserve"> x kp x m</w:t>
      </w:r>
      <w:r w:rsidRPr="003E3B4A">
        <w:rPr>
          <w:rFonts w:ascii="Times New Roman" w:hAnsi="Times New Roman" w:cs="Times New Roman"/>
          <w:b/>
          <w:vertAlign w:val="superscript"/>
        </w:rPr>
        <w:t>2</w:t>
      </w:r>
      <w:r w:rsidRPr="003E3B4A">
        <w:rPr>
          <w:rFonts w:ascii="Times New Roman" w:hAnsi="Times New Roman" w:cs="Times New Roman"/>
          <w:b/>
        </w:rPr>
        <w:t>.</w:t>
      </w:r>
    </w:p>
    <w:p w14:paraId="0E38AA89" w14:textId="77777777" w:rsidR="002169B8" w:rsidRPr="003E3B4A" w:rsidRDefault="002169B8" w:rsidP="002169B8">
      <w:pPr>
        <w:tabs>
          <w:tab w:val="left" w:pos="2445"/>
        </w:tabs>
        <w:rPr>
          <w:rFonts w:ascii="Times New Roman" w:hAnsi="Times New Roman" w:cs="Times New Roman"/>
          <w:b/>
        </w:rPr>
      </w:pPr>
    </w:p>
    <w:p w14:paraId="2EF2FF1F"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5.</w:t>
      </w:r>
    </w:p>
    <w:p w14:paraId="3B320853"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Vrijednost boda (</w:t>
      </w:r>
      <w:proofErr w:type="spellStart"/>
      <w:r w:rsidRPr="003E3B4A">
        <w:rPr>
          <w:rFonts w:ascii="Times New Roman" w:hAnsi="Times New Roman" w:cs="Times New Roman"/>
        </w:rPr>
        <w:t>vb</w:t>
      </w:r>
      <w:proofErr w:type="spellEnd"/>
      <w:r w:rsidRPr="003E3B4A">
        <w:rPr>
          <w:rFonts w:ascii="Times New Roman" w:hAnsi="Times New Roman" w:cs="Times New Roman"/>
        </w:rPr>
        <w:t>) je nepromjenjiva vrijednost te iznosi 7,00 eura.</w:t>
      </w:r>
    </w:p>
    <w:p w14:paraId="09763D9C"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Kriteriji prema mjestu gdje se poslovni prostor nalazi, njegovom stanju, a ovisno o djelatnosti sukladno nacionalnoj klasifikaciji djelatnosti koja će se u poslovnom prostoru obavljati određuje se jedinstveno koeficijentom 1,00.</w:t>
      </w:r>
    </w:p>
    <w:p w14:paraId="18263AE7"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Površina poslovnog prostora je površina poslovnog prostora koji se daje u zakup (u m</w:t>
      </w:r>
      <w:r w:rsidRPr="003E3B4A">
        <w:rPr>
          <w:rFonts w:ascii="Times New Roman" w:hAnsi="Times New Roman" w:cs="Times New Roman"/>
          <w:vertAlign w:val="superscript"/>
        </w:rPr>
        <w:t>2</w:t>
      </w:r>
      <w:r w:rsidRPr="003E3B4A">
        <w:rPr>
          <w:rFonts w:ascii="Times New Roman" w:hAnsi="Times New Roman" w:cs="Times New Roman"/>
        </w:rPr>
        <w:t>). Kriterij korisne površine poslovnog prostora primjenjuje se zbrajanjem korisne površine koja se dobije mjerenjem između zidova prostorije, uključujući ulazno-izlazni prostor, površinu izloga i galerije.</w:t>
      </w:r>
    </w:p>
    <w:p w14:paraId="0DAE705C"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6.</w:t>
      </w:r>
    </w:p>
    <w:p w14:paraId="781934FD"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 xml:space="preserve">             </w:t>
      </w:r>
      <w:r w:rsidRPr="003E3B4A">
        <w:rPr>
          <w:rFonts w:ascii="Times New Roman" w:hAnsi="Times New Roman" w:cs="Times New Roman"/>
        </w:rPr>
        <w:t>Visina zakupnine, utvrđena prema kriterijima iz ove Odluke, određuje se kao početni iznos mjesečne zakupnine prilikom raspisivanja javnog natječaja. Zakupnik je dužan platiti ugovorom utvrđeni iznos zakupnine u roku utvrđenom ugovorom. Zakupnik je dužan zakupninu plaćati mjesečno unaprijed i to najkasnije do desetoga dana u mjesecu za tekući mjesec.</w:t>
      </w:r>
    </w:p>
    <w:p w14:paraId="7A12B742"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Zakupnik je dužan plaćati naknadu za troškove korištenja zajedničkih uređaja i obavljanja zajedničkih usluga u zgradi u kojoj se nalazi poslovni prostor po njihovom dospijeću, ako nije drukčije ugovoreno, kao i druge obveze koje su u svezi s korištenjem prostora ( struja, voda, telefon, internet, odvoz komunalnog otpada, komunalna i vodna naknada i slično), te i izdatke koji su nastali kao posljedica nesavjesnog obavljanja djelatnosti zakupnika, bez mogućnosti prebijanja istih sa zakupninom (snižavanja zakupnine) ili traženja njihove nadoknade od Općine.</w:t>
      </w:r>
    </w:p>
    <w:p w14:paraId="3B0D47CD"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Sredstva zakupnine sredstva su proračuna Općine Šodolovci i namjenski se troše za održavanje objekata u vlasništvu Općine.</w:t>
      </w:r>
    </w:p>
    <w:p w14:paraId="078861D0"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7.</w:t>
      </w:r>
    </w:p>
    <w:p w14:paraId="161D0FFA"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 xml:space="preserve">       </w:t>
      </w:r>
      <w:r w:rsidRPr="003E3B4A">
        <w:rPr>
          <w:rFonts w:ascii="Times New Roman" w:hAnsi="Times New Roman" w:cs="Times New Roman"/>
        </w:rPr>
        <w:t>Proračunskim korisnicima Općine Šodolovci i organizacijama civilnog društva sa područja Općine Šodolovci ako je to u interesu i cilju općega, kulturnog, gospodarskog i socijalnog napretka građana , poslovni prostor u vlasništvu Općine može se dati na uporabu bez naknade.</w:t>
      </w:r>
    </w:p>
    <w:p w14:paraId="73FAB220"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Iznimno od odredbi iz stavka 1. ovog članka u slučajevima realizacije strateških investicijskih projekata, odnosno poticanja gospodarskog napretka, socijalne dobrobiti građana i ujednačavanja gospodarskog i demografskog razvitka Općine Šodolovci, ostvarenja projekata koji su od općeg javnog, socijalnog ili kulturnog interesa, visina zakupnina može se odrediti i u iznosu nižem od početne visine zakupnine propisane ovom Odlukom, o čemu odluku donosi načelnik.</w:t>
      </w:r>
    </w:p>
    <w:p w14:paraId="73905A53"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            Zakupnina se ne obračunava za poslovni prostor koji koriste upravna tijela Općine Šodolovci za obavljanje svoje djelatnosti.</w:t>
      </w:r>
    </w:p>
    <w:p w14:paraId="03E62727" w14:textId="77777777"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8.</w:t>
      </w:r>
    </w:p>
    <w:p w14:paraId="2F78C688"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Zakupnik ne može u poslovnom prostoru poduzimati nikakve radnje koje bi mijenjale izgled poslovnog prostora, niti unutrašnji, niti vanjski dio, bez pismene suglasnosti zakupodavca, niti predmetni prostor može dati u podzakup drugoj osobi.</w:t>
      </w:r>
    </w:p>
    <w:p w14:paraId="47650E32"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Ako zakupnik bez pisane suglasnosti izvrši preinake ili nastavi s izvođenjem radova, zakupodavac ima pravo raskinuti ugovor.</w:t>
      </w:r>
    </w:p>
    <w:p w14:paraId="0ADE7640" w14:textId="77777777" w:rsidR="002169B8" w:rsidRPr="003E3B4A" w:rsidRDefault="002169B8" w:rsidP="001B673B">
      <w:pPr>
        <w:tabs>
          <w:tab w:val="left" w:pos="2445"/>
        </w:tabs>
        <w:jc w:val="both"/>
        <w:rPr>
          <w:rFonts w:ascii="Times New Roman" w:hAnsi="Times New Roman" w:cs="Times New Roman"/>
        </w:rPr>
      </w:pPr>
    </w:p>
    <w:p w14:paraId="136B1FD0" w14:textId="77777777" w:rsidR="002169B8" w:rsidRPr="003E3B4A" w:rsidRDefault="002169B8" w:rsidP="001B673B">
      <w:pPr>
        <w:tabs>
          <w:tab w:val="left" w:pos="2445"/>
        </w:tabs>
        <w:jc w:val="both"/>
        <w:rPr>
          <w:rFonts w:ascii="Times New Roman" w:hAnsi="Times New Roman" w:cs="Times New Roman"/>
        </w:rPr>
      </w:pPr>
    </w:p>
    <w:p w14:paraId="0FB028A3" w14:textId="006E78D9"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Članak 9.</w:t>
      </w:r>
    </w:p>
    <w:p w14:paraId="74139FEC"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Ako je zakupnik zbog radova na javnim površinama djelomično ograničen u obavljanju poslovne djelatnosti, za vrijeme trajanja tih radova zakupnik je dužan plaćati zakupninu umanjenu za 30 %.</w:t>
      </w:r>
    </w:p>
    <w:p w14:paraId="2FEB0F1B" w14:textId="77777777" w:rsidR="002169B8" w:rsidRPr="003E3B4A" w:rsidRDefault="002169B8" w:rsidP="002169B8">
      <w:pPr>
        <w:tabs>
          <w:tab w:val="left" w:pos="2445"/>
        </w:tabs>
        <w:rPr>
          <w:rFonts w:ascii="Times New Roman" w:hAnsi="Times New Roman" w:cs="Times New Roman"/>
          <w:b/>
        </w:rPr>
      </w:pPr>
      <w:r w:rsidRPr="003E3B4A">
        <w:rPr>
          <w:rFonts w:ascii="Times New Roman" w:hAnsi="Times New Roman" w:cs="Times New Roman"/>
          <w:b/>
        </w:rPr>
        <w:t>III. ZAVRŠNE ODREDBE</w:t>
      </w:r>
    </w:p>
    <w:p w14:paraId="67AF47B6" w14:textId="291ED8A0"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10.</w:t>
      </w:r>
    </w:p>
    <w:p w14:paraId="4A5F0734"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Sadašnjim zakupnicima čiji je ugovoreni iznos zakupnine manji od početnog iznosa mjesečne zakupnine utvrđenog prema kriterijima ove Odluke, zakupnina će se obračunavati u visini početnog iznosa mjesečne zakupnine, utvrđenog prema kriterijima iz članka 5. ove Odluke. </w:t>
      </w:r>
    </w:p>
    <w:p w14:paraId="1C57DDD5" w14:textId="25496345"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Sadašnjim zakupnicima čiji je ugovoreni iznos zakupnine veći od početnog iznosa mjesečne zakupnine, utvrđenog prema kriterijima iz ove Odluke, zakupnina će se obračunavati u visini ugovorene zakupnine.</w:t>
      </w:r>
    </w:p>
    <w:p w14:paraId="71E5ED8C" w14:textId="1F694A05" w:rsidR="002169B8" w:rsidRPr="003E3B4A" w:rsidRDefault="002169B8" w:rsidP="002169B8">
      <w:pPr>
        <w:tabs>
          <w:tab w:val="left" w:pos="2445"/>
        </w:tabs>
        <w:jc w:val="center"/>
        <w:rPr>
          <w:rFonts w:ascii="Times New Roman" w:hAnsi="Times New Roman" w:cs="Times New Roman"/>
          <w:b/>
        </w:rPr>
      </w:pPr>
      <w:r w:rsidRPr="003E3B4A">
        <w:rPr>
          <w:rFonts w:ascii="Times New Roman" w:hAnsi="Times New Roman" w:cs="Times New Roman"/>
          <w:b/>
        </w:rPr>
        <w:t>Članak 11.</w:t>
      </w:r>
    </w:p>
    <w:p w14:paraId="1CD70467"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Ova Odluka stupa na snagu osmi dan od dana objave u „Službenom glasniku Općine Šodolovci.</w:t>
      </w:r>
    </w:p>
    <w:p w14:paraId="7FD0B6A9" w14:textId="77777777" w:rsidR="002169B8" w:rsidRPr="003E3B4A" w:rsidRDefault="002169B8" w:rsidP="002169B8">
      <w:pPr>
        <w:tabs>
          <w:tab w:val="left" w:pos="2445"/>
        </w:tabs>
        <w:rPr>
          <w:rFonts w:ascii="Times New Roman" w:hAnsi="Times New Roman" w:cs="Times New Roman"/>
        </w:rPr>
      </w:pPr>
    </w:p>
    <w:p w14:paraId="04FC6A08" w14:textId="77777777" w:rsidR="002169B8" w:rsidRPr="003E3B4A" w:rsidRDefault="002169B8" w:rsidP="002169B8">
      <w:pPr>
        <w:tabs>
          <w:tab w:val="left" w:pos="2445"/>
        </w:tabs>
        <w:rPr>
          <w:rFonts w:ascii="Times New Roman" w:hAnsi="Times New Roman" w:cs="Times New Roman"/>
          <w:bCs/>
        </w:rPr>
      </w:pPr>
      <w:r w:rsidRPr="003E3B4A">
        <w:rPr>
          <w:rFonts w:ascii="Times New Roman" w:hAnsi="Times New Roman" w:cs="Times New Roman"/>
          <w:bCs/>
        </w:rPr>
        <w:t>KLASA: 372-02/25-01/2</w:t>
      </w:r>
      <w:r w:rsidRPr="003E3B4A">
        <w:rPr>
          <w:rFonts w:ascii="Times New Roman" w:hAnsi="Times New Roman" w:cs="Times New Roman"/>
          <w:bCs/>
        </w:rPr>
        <w:br/>
        <w:t>URBROJ: 2158-36-01-25-2</w:t>
      </w:r>
    </w:p>
    <w:p w14:paraId="627C7977" w14:textId="77777777" w:rsidR="002169B8" w:rsidRPr="003E3B4A" w:rsidRDefault="002169B8" w:rsidP="002169B8">
      <w:pPr>
        <w:tabs>
          <w:tab w:val="left" w:pos="2445"/>
        </w:tabs>
        <w:rPr>
          <w:rFonts w:ascii="Times New Roman" w:hAnsi="Times New Roman" w:cs="Times New Roman"/>
          <w:bCs/>
        </w:rPr>
      </w:pPr>
      <w:r w:rsidRPr="003E3B4A">
        <w:rPr>
          <w:rFonts w:ascii="Times New Roman" w:hAnsi="Times New Roman" w:cs="Times New Roman"/>
          <w:bCs/>
        </w:rPr>
        <w:t>Šodolovci, 15. prosinca 2025.</w:t>
      </w:r>
    </w:p>
    <w:p w14:paraId="5C4CABC9" w14:textId="77777777" w:rsidR="002169B8" w:rsidRPr="003E3B4A" w:rsidRDefault="002169B8" w:rsidP="002169B8">
      <w:pPr>
        <w:tabs>
          <w:tab w:val="left" w:pos="2445"/>
        </w:tabs>
        <w:rPr>
          <w:rFonts w:ascii="Times New Roman" w:hAnsi="Times New Roman" w:cs="Times New Roman"/>
          <w:bCs/>
        </w:rPr>
      </w:pPr>
    </w:p>
    <w:p w14:paraId="04672AE5" w14:textId="77777777" w:rsidR="002169B8" w:rsidRPr="003E3B4A" w:rsidRDefault="002169B8" w:rsidP="002169B8">
      <w:pPr>
        <w:tabs>
          <w:tab w:val="left" w:pos="2445"/>
        </w:tabs>
        <w:rPr>
          <w:rFonts w:ascii="Times New Roman" w:hAnsi="Times New Roman" w:cs="Times New Roman"/>
          <w:bCs/>
        </w:rPr>
      </w:pPr>
    </w:p>
    <w:p w14:paraId="04E543C0" w14:textId="77777777" w:rsidR="002169B8" w:rsidRPr="003E3B4A" w:rsidRDefault="002169B8" w:rsidP="002169B8">
      <w:pPr>
        <w:tabs>
          <w:tab w:val="left" w:pos="2445"/>
        </w:tabs>
        <w:rPr>
          <w:rFonts w:ascii="Times New Roman" w:hAnsi="Times New Roman" w:cs="Times New Roman"/>
          <w:bCs/>
        </w:rPr>
      </w:pPr>
      <w:r w:rsidRPr="003E3B4A">
        <w:rPr>
          <w:rFonts w:ascii="Times New Roman" w:hAnsi="Times New Roman" w:cs="Times New Roman"/>
          <w:bCs/>
        </w:rPr>
        <w:t xml:space="preserve">                                                                                  OPĆINA ŠODOLOVCI - OPĆINSKO VIJEĆE</w:t>
      </w:r>
    </w:p>
    <w:p w14:paraId="6A64C4D6"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 xml:space="preserve">                                                                                                         PREDSJEDNIK:</w:t>
      </w:r>
    </w:p>
    <w:p w14:paraId="36E02667"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 xml:space="preserve">                                                                                                           Lazar </w:t>
      </w:r>
      <w:proofErr w:type="spellStart"/>
      <w:r w:rsidRPr="003E3B4A">
        <w:rPr>
          <w:rFonts w:ascii="Times New Roman" w:hAnsi="Times New Roman" w:cs="Times New Roman"/>
        </w:rPr>
        <w:t>Telenta</w:t>
      </w:r>
      <w:proofErr w:type="spellEnd"/>
    </w:p>
    <w:p w14:paraId="502DFD08" w14:textId="77777777" w:rsidR="002169B8" w:rsidRPr="003E3B4A" w:rsidRDefault="002169B8" w:rsidP="002169B8">
      <w:pPr>
        <w:tabs>
          <w:tab w:val="left" w:pos="2445"/>
        </w:tabs>
        <w:rPr>
          <w:rFonts w:ascii="Times New Roman" w:hAnsi="Times New Roman" w:cs="Times New Roman"/>
        </w:rPr>
      </w:pPr>
      <w:r w:rsidRPr="003E3B4A">
        <w:rPr>
          <w:rFonts w:ascii="Times New Roman" w:hAnsi="Times New Roman" w:cs="Times New Roman"/>
        </w:rPr>
        <w:t xml:space="preserve">      </w:t>
      </w:r>
    </w:p>
    <w:p w14:paraId="0F50FDEA" w14:textId="77777777" w:rsidR="002169B8" w:rsidRPr="003E3B4A" w:rsidRDefault="002169B8" w:rsidP="002169B8">
      <w:pPr>
        <w:tabs>
          <w:tab w:val="left" w:pos="2445"/>
        </w:tabs>
        <w:rPr>
          <w:rFonts w:ascii="Times New Roman" w:hAnsi="Times New Roman" w:cs="Times New Roman"/>
        </w:rPr>
      </w:pPr>
    </w:p>
    <w:p w14:paraId="3129C3F7" w14:textId="77777777" w:rsidR="002169B8" w:rsidRPr="003E3B4A" w:rsidRDefault="002169B8" w:rsidP="002169B8">
      <w:pPr>
        <w:tabs>
          <w:tab w:val="left" w:pos="2445"/>
        </w:tabs>
        <w:rPr>
          <w:rFonts w:ascii="Times New Roman" w:hAnsi="Times New Roman" w:cs="Times New Roman"/>
        </w:rPr>
      </w:pPr>
    </w:p>
    <w:p w14:paraId="2A4F98EC" w14:textId="77777777" w:rsidR="002169B8" w:rsidRPr="003E3B4A" w:rsidRDefault="002169B8" w:rsidP="002169B8">
      <w:pPr>
        <w:tabs>
          <w:tab w:val="left" w:pos="2445"/>
        </w:tabs>
        <w:rPr>
          <w:rFonts w:ascii="Times New Roman" w:hAnsi="Times New Roman" w:cs="Times New Roman"/>
        </w:rPr>
      </w:pPr>
    </w:p>
    <w:p w14:paraId="4AAA666F" w14:textId="77777777" w:rsidR="002169B8" w:rsidRPr="003E3B4A" w:rsidRDefault="002169B8" w:rsidP="002169B8">
      <w:pPr>
        <w:tabs>
          <w:tab w:val="left" w:pos="2445"/>
        </w:tabs>
        <w:rPr>
          <w:rFonts w:ascii="Times New Roman" w:hAnsi="Times New Roman" w:cs="Times New Roman"/>
        </w:rPr>
      </w:pPr>
    </w:p>
    <w:p w14:paraId="06287BDB" w14:textId="77777777" w:rsidR="002169B8" w:rsidRPr="003E3B4A" w:rsidRDefault="002169B8" w:rsidP="002169B8">
      <w:pPr>
        <w:tabs>
          <w:tab w:val="left" w:pos="2445"/>
        </w:tabs>
        <w:rPr>
          <w:rFonts w:ascii="Times New Roman" w:hAnsi="Times New Roman" w:cs="Times New Roman"/>
        </w:rPr>
      </w:pPr>
    </w:p>
    <w:p w14:paraId="5A2437A1" w14:textId="77777777" w:rsidR="002169B8" w:rsidRPr="003E3B4A" w:rsidRDefault="002169B8" w:rsidP="002169B8">
      <w:pPr>
        <w:tabs>
          <w:tab w:val="left" w:pos="2445"/>
        </w:tabs>
        <w:rPr>
          <w:rFonts w:ascii="Times New Roman" w:hAnsi="Times New Roman" w:cs="Times New Roman"/>
        </w:rPr>
      </w:pPr>
    </w:p>
    <w:p w14:paraId="3A7708BC" w14:textId="77777777" w:rsidR="002169B8" w:rsidRPr="003E3B4A" w:rsidRDefault="002169B8" w:rsidP="002169B8">
      <w:pPr>
        <w:tabs>
          <w:tab w:val="left" w:pos="2445"/>
        </w:tabs>
        <w:rPr>
          <w:rFonts w:ascii="Times New Roman" w:hAnsi="Times New Roman" w:cs="Times New Roman"/>
        </w:rPr>
      </w:pPr>
    </w:p>
    <w:p w14:paraId="0396E7B2" w14:textId="77777777" w:rsidR="002169B8" w:rsidRPr="003E3B4A" w:rsidRDefault="002169B8" w:rsidP="002169B8">
      <w:pPr>
        <w:tabs>
          <w:tab w:val="left" w:pos="2445"/>
        </w:tabs>
        <w:rPr>
          <w:rFonts w:ascii="Times New Roman" w:hAnsi="Times New Roman" w:cs="Times New Roman"/>
        </w:rPr>
      </w:pPr>
    </w:p>
    <w:p w14:paraId="4F435182" w14:textId="77777777" w:rsidR="002169B8" w:rsidRPr="003E3B4A" w:rsidRDefault="002169B8" w:rsidP="002169B8">
      <w:pPr>
        <w:tabs>
          <w:tab w:val="left" w:pos="2445"/>
        </w:tabs>
        <w:rPr>
          <w:rFonts w:ascii="Times New Roman" w:hAnsi="Times New Roman" w:cs="Times New Roman"/>
        </w:rPr>
      </w:pPr>
    </w:p>
    <w:p w14:paraId="65252749" w14:textId="77777777" w:rsidR="001B673B" w:rsidRPr="003E3B4A" w:rsidRDefault="001B673B" w:rsidP="002169B8">
      <w:pPr>
        <w:tabs>
          <w:tab w:val="left" w:pos="2445"/>
        </w:tabs>
        <w:rPr>
          <w:rFonts w:ascii="Times New Roman" w:hAnsi="Times New Roman" w:cs="Times New Roman"/>
        </w:rPr>
      </w:pPr>
    </w:p>
    <w:p w14:paraId="216148D9" w14:textId="77777777" w:rsidR="002169B8" w:rsidRPr="003E3B4A" w:rsidRDefault="002169B8" w:rsidP="002169B8">
      <w:pPr>
        <w:tabs>
          <w:tab w:val="left" w:pos="2445"/>
        </w:tabs>
        <w:rPr>
          <w:rFonts w:ascii="Times New Roman" w:hAnsi="Times New Roman" w:cs="Times New Roman"/>
        </w:rPr>
      </w:pPr>
    </w:p>
    <w:p w14:paraId="03EAB6BA"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lastRenderedPageBreak/>
        <w:t>OBRAZLOŽENJE:</w:t>
      </w:r>
    </w:p>
    <w:p w14:paraId="5E70B53E" w14:textId="77777777" w:rsidR="002169B8" w:rsidRPr="003E3B4A" w:rsidRDefault="002169B8" w:rsidP="001B673B">
      <w:pPr>
        <w:tabs>
          <w:tab w:val="left" w:pos="2445"/>
        </w:tabs>
        <w:jc w:val="both"/>
        <w:rPr>
          <w:rFonts w:ascii="Times New Roman" w:hAnsi="Times New Roman" w:cs="Times New Roman"/>
        </w:rPr>
      </w:pPr>
    </w:p>
    <w:p w14:paraId="24E5E3CA"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I. PRAVNI TEMELJ ZA DONOŠENJE AKTA</w:t>
      </w:r>
    </w:p>
    <w:p w14:paraId="2260952D" w14:textId="35C794B8"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b/>
        </w:rPr>
        <w:t>Člankom 2. stavkom 7.</w:t>
      </w:r>
      <w:r w:rsidRPr="003E3B4A">
        <w:rPr>
          <w:rFonts w:ascii="Times New Roman" w:hAnsi="Times New Roman" w:cs="Times New Roman"/>
        </w:rPr>
        <w:t xml:space="preserve"> Zakona o zakupu i kupoprodaji poslovnog prostora („Narodne novine“ broj 125/11,  64/15, 112/18. i 123/24) propisano je da kriteriji  jedinice lokalne samouprave su kriteriji za određivanje visine zakupnine za poslovne prostore koje općim aktom utvrdi jedinica lokalne samouprave za poslovne prostore u svom vlasništvu, a ovisno o djelatnosti koja će se u poslovnom prostoru obavljati.</w:t>
      </w:r>
    </w:p>
    <w:p w14:paraId="6E479C30" w14:textId="77777777" w:rsidR="002169B8" w:rsidRPr="003E3B4A" w:rsidRDefault="002169B8" w:rsidP="001B673B">
      <w:pPr>
        <w:tabs>
          <w:tab w:val="left" w:pos="2445"/>
        </w:tabs>
        <w:jc w:val="both"/>
        <w:rPr>
          <w:rFonts w:ascii="Times New Roman" w:hAnsi="Times New Roman" w:cs="Times New Roman"/>
        </w:rPr>
      </w:pPr>
    </w:p>
    <w:p w14:paraId="4C3FCA28" w14:textId="77777777" w:rsidR="002169B8" w:rsidRPr="003E3B4A" w:rsidRDefault="002169B8" w:rsidP="001B673B">
      <w:pPr>
        <w:tabs>
          <w:tab w:val="left" w:pos="2445"/>
        </w:tabs>
        <w:jc w:val="both"/>
        <w:rPr>
          <w:rFonts w:ascii="Times New Roman" w:hAnsi="Times New Roman" w:cs="Times New Roman"/>
        </w:rPr>
      </w:pPr>
    </w:p>
    <w:p w14:paraId="463B4FF3" w14:textId="77777777"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II. PRIKAZ STANJA I RAZLOZI ZA DONOŠENJE</w:t>
      </w:r>
    </w:p>
    <w:p w14:paraId="6C76FAEF"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rPr>
        <w:t xml:space="preserve">Dana 23. listopada 2024. godine </w:t>
      </w:r>
      <w:proofErr w:type="spellStart"/>
      <w:r w:rsidRPr="003E3B4A">
        <w:rPr>
          <w:rFonts w:ascii="Times New Roman" w:hAnsi="Times New Roman" w:cs="Times New Roman"/>
        </w:rPr>
        <w:t>godine</w:t>
      </w:r>
      <w:proofErr w:type="spellEnd"/>
      <w:r w:rsidRPr="003E3B4A">
        <w:rPr>
          <w:rFonts w:ascii="Times New Roman" w:hAnsi="Times New Roman" w:cs="Times New Roman"/>
        </w:rPr>
        <w:t xml:space="preserve"> donesena je Izmjena i dopuna Zakona o zakupu i kupoprodaji poslovnog prostora („Narodne novine“ broj 123/24).</w:t>
      </w:r>
    </w:p>
    <w:p w14:paraId="2B85A4FA" w14:textId="77777777" w:rsidR="002169B8" w:rsidRPr="003E3B4A" w:rsidRDefault="002169B8" w:rsidP="001B673B">
      <w:pPr>
        <w:tabs>
          <w:tab w:val="left" w:pos="2445"/>
        </w:tabs>
        <w:jc w:val="both"/>
        <w:rPr>
          <w:rFonts w:ascii="Times New Roman" w:hAnsi="Times New Roman" w:cs="Times New Roman"/>
        </w:rPr>
      </w:pPr>
      <w:r w:rsidRPr="003E3B4A">
        <w:rPr>
          <w:rFonts w:ascii="Times New Roman" w:hAnsi="Times New Roman" w:cs="Times New Roman"/>
          <w:b/>
        </w:rPr>
        <w:t>Člankom 6. stavkom 6</w:t>
      </w:r>
      <w:r w:rsidRPr="003E3B4A">
        <w:rPr>
          <w:rFonts w:ascii="Times New Roman" w:hAnsi="Times New Roman" w:cs="Times New Roman"/>
        </w:rPr>
        <w:t>. Zakona propisano je da se zakupnina određuje sukladno kriterijima jedinice lokalne samouprave prema mjestu gdje se nekretnina nalazi i ovisno o djelatnostima koja će se u poslovnom prostoru obavljati.</w:t>
      </w:r>
    </w:p>
    <w:p w14:paraId="4116D1ED" w14:textId="44A12FEF" w:rsidR="002169B8" w:rsidRPr="003E3B4A" w:rsidRDefault="002169B8" w:rsidP="001B673B">
      <w:pPr>
        <w:tabs>
          <w:tab w:val="left" w:pos="2445"/>
        </w:tabs>
        <w:jc w:val="both"/>
        <w:rPr>
          <w:rFonts w:ascii="Times New Roman" w:hAnsi="Times New Roman" w:cs="Times New Roman"/>
          <w:b/>
        </w:rPr>
      </w:pPr>
      <w:r w:rsidRPr="003E3B4A">
        <w:rPr>
          <w:rFonts w:ascii="Times New Roman" w:hAnsi="Times New Roman" w:cs="Times New Roman"/>
          <w:b/>
        </w:rPr>
        <w:t>Člankom 13. stavkom 3</w:t>
      </w:r>
      <w:r w:rsidRPr="003E3B4A">
        <w:rPr>
          <w:rFonts w:ascii="Times New Roman" w:hAnsi="Times New Roman" w:cs="Times New Roman"/>
        </w:rPr>
        <w:t>. jedinica lokalne samouprave koja nema opći akt kojim se propisuju kriteriji za određivanje visine zakupnine za poslovne prostore opći akt će donijeti u roku od 90 dana od dana stupanja na snagu Zakona. Kako Općina Šodolovci nema akt kojim se propisuju kriteriji za određivanje visine zakupnine, potrebno je donijeti Odluku iz priloga.</w:t>
      </w:r>
    </w:p>
    <w:p w14:paraId="23805966" w14:textId="77777777" w:rsidR="002169B8" w:rsidRPr="003E3B4A" w:rsidRDefault="002169B8" w:rsidP="002169B8">
      <w:pPr>
        <w:tabs>
          <w:tab w:val="left" w:pos="2445"/>
        </w:tabs>
        <w:rPr>
          <w:rFonts w:ascii="Times New Roman" w:hAnsi="Times New Roman" w:cs="Times New Roman"/>
        </w:rPr>
      </w:pPr>
    </w:p>
    <w:p w14:paraId="0DF271E7" w14:textId="77777777" w:rsidR="002169B8" w:rsidRPr="003E3B4A" w:rsidRDefault="002169B8" w:rsidP="002169B8">
      <w:pPr>
        <w:tabs>
          <w:tab w:val="left" w:pos="2445"/>
        </w:tabs>
        <w:rPr>
          <w:rFonts w:ascii="Times New Roman" w:hAnsi="Times New Roman" w:cs="Times New Roman"/>
          <w:b/>
        </w:rPr>
      </w:pPr>
    </w:p>
    <w:p w14:paraId="6C163791" w14:textId="77777777" w:rsidR="001B673B" w:rsidRPr="003E3B4A" w:rsidRDefault="001B673B" w:rsidP="002169B8">
      <w:pPr>
        <w:tabs>
          <w:tab w:val="left" w:pos="2445"/>
        </w:tabs>
        <w:rPr>
          <w:rFonts w:ascii="Times New Roman" w:hAnsi="Times New Roman" w:cs="Times New Roman"/>
          <w:b/>
        </w:rPr>
      </w:pPr>
    </w:p>
    <w:p w14:paraId="6704DD7E" w14:textId="77777777" w:rsidR="001B673B" w:rsidRPr="003E3B4A" w:rsidRDefault="001B673B" w:rsidP="002169B8">
      <w:pPr>
        <w:tabs>
          <w:tab w:val="left" w:pos="2445"/>
        </w:tabs>
        <w:rPr>
          <w:rFonts w:ascii="Times New Roman" w:hAnsi="Times New Roman" w:cs="Times New Roman"/>
          <w:b/>
        </w:rPr>
      </w:pPr>
    </w:p>
    <w:p w14:paraId="0AD1D0E8" w14:textId="77777777" w:rsidR="001B673B" w:rsidRPr="003E3B4A" w:rsidRDefault="001B673B" w:rsidP="002169B8">
      <w:pPr>
        <w:tabs>
          <w:tab w:val="left" w:pos="2445"/>
        </w:tabs>
        <w:rPr>
          <w:rFonts w:ascii="Times New Roman" w:hAnsi="Times New Roman" w:cs="Times New Roman"/>
          <w:b/>
        </w:rPr>
      </w:pPr>
    </w:p>
    <w:p w14:paraId="1BC05644" w14:textId="77777777" w:rsidR="001B673B" w:rsidRPr="003E3B4A" w:rsidRDefault="001B673B" w:rsidP="002169B8">
      <w:pPr>
        <w:tabs>
          <w:tab w:val="left" w:pos="2445"/>
        </w:tabs>
        <w:rPr>
          <w:rFonts w:ascii="Times New Roman" w:hAnsi="Times New Roman" w:cs="Times New Roman"/>
          <w:b/>
        </w:rPr>
      </w:pPr>
    </w:p>
    <w:p w14:paraId="4B25B73D" w14:textId="77777777" w:rsidR="001B673B" w:rsidRPr="003E3B4A" w:rsidRDefault="001B673B" w:rsidP="002169B8">
      <w:pPr>
        <w:tabs>
          <w:tab w:val="left" w:pos="2445"/>
        </w:tabs>
        <w:rPr>
          <w:rFonts w:ascii="Times New Roman" w:hAnsi="Times New Roman" w:cs="Times New Roman"/>
          <w:b/>
        </w:rPr>
      </w:pPr>
    </w:p>
    <w:p w14:paraId="15A13BC1" w14:textId="77777777" w:rsidR="001B673B" w:rsidRPr="003E3B4A" w:rsidRDefault="001B673B" w:rsidP="002169B8">
      <w:pPr>
        <w:tabs>
          <w:tab w:val="left" w:pos="2445"/>
        </w:tabs>
        <w:rPr>
          <w:rFonts w:ascii="Times New Roman" w:hAnsi="Times New Roman" w:cs="Times New Roman"/>
          <w:b/>
        </w:rPr>
      </w:pPr>
    </w:p>
    <w:p w14:paraId="32DF930D" w14:textId="77777777" w:rsidR="001B673B" w:rsidRPr="003E3B4A" w:rsidRDefault="001B673B" w:rsidP="002169B8">
      <w:pPr>
        <w:tabs>
          <w:tab w:val="left" w:pos="2445"/>
        </w:tabs>
        <w:rPr>
          <w:rFonts w:ascii="Times New Roman" w:hAnsi="Times New Roman" w:cs="Times New Roman"/>
          <w:b/>
        </w:rPr>
      </w:pPr>
    </w:p>
    <w:p w14:paraId="4FBC4E68" w14:textId="77777777" w:rsidR="001B673B" w:rsidRPr="003E3B4A" w:rsidRDefault="001B673B" w:rsidP="002169B8">
      <w:pPr>
        <w:tabs>
          <w:tab w:val="left" w:pos="2445"/>
        </w:tabs>
        <w:rPr>
          <w:rFonts w:ascii="Times New Roman" w:hAnsi="Times New Roman" w:cs="Times New Roman"/>
          <w:b/>
        </w:rPr>
      </w:pPr>
    </w:p>
    <w:p w14:paraId="005C4B30" w14:textId="77777777" w:rsidR="001B673B" w:rsidRPr="003E3B4A" w:rsidRDefault="001B673B" w:rsidP="002169B8">
      <w:pPr>
        <w:tabs>
          <w:tab w:val="left" w:pos="2445"/>
        </w:tabs>
        <w:rPr>
          <w:rFonts w:ascii="Times New Roman" w:hAnsi="Times New Roman" w:cs="Times New Roman"/>
          <w:b/>
        </w:rPr>
      </w:pPr>
    </w:p>
    <w:p w14:paraId="44099159" w14:textId="77777777" w:rsidR="001B673B" w:rsidRPr="003E3B4A" w:rsidRDefault="001B673B" w:rsidP="002169B8">
      <w:pPr>
        <w:tabs>
          <w:tab w:val="left" w:pos="2445"/>
        </w:tabs>
        <w:rPr>
          <w:rFonts w:ascii="Times New Roman" w:hAnsi="Times New Roman" w:cs="Times New Roman"/>
          <w:b/>
        </w:rPr>
      </w:pPr>
    </w:p>
    <w:p w14:paraId="0169311C" w14:textId="77777777" w:rsidR="001B673B" w:rsidRPr="003E3B4A" w:rsidRDefault="001B673B" w:rsidP="002169B8">
      <w:pPr>
        <w:tabs>
          <w:tab w:val="left" w:pos="2445"/>
        </w:tabs>
        <w:rPr>
          <w:rFonts w:ascii="Times New Roman" w:hAnsi="Times New Roman" w:cs="Times New Roman"/>
          <w:b/>
        </w:rPr>
      </w:pPr>
    </w:p>
    <w:p w14:paraId="4450AFE5" w14:textId="77777777" w:rsidR="001B673B" w:rsidRPr="003E3B4A" w:rsidRDefault="001B673B" w:rsidP="002169B8">
      <w:pPr>
        <w:tabs>
          <w:tab w:val="left" w:pos="2445"/>
        </w:tabs>
        <w:rPr>
          <w:rFonts w:ascii="Times New Roman" w:hAnsi="Times New Roman" w:cs="Times New Roman"/>
          <w:b/>
        </w:rPr>
      </w:pPr>
    </w:p>
    <w:p w14:paraId="4024F5D4" w14:textId="77777777" w:rsidR="001B673B" w:rsidRPr="003E3B4A" w:rsidRDefault="001B673B" w:rsidP="002169B8">
      <w:pPr>
        <w:tabs>
          <w:tab w:val="left" w:pos="2445"/>
        </w:tabs>
        <w:rPr>
          <w:rFonts w:ascii="Times New Roman" w:hAnsi="Times New Roman" w:cs="Times New Roman"/>
          <w:b/>
        </w:rPr>
      </w:pPr>
    </w:p>
    <w:p w14:paraId="4E2877E7" w14:textId="77777777" w:rsidR="001B673B" w:rsidRPr="003E3B4A" w:rsidRDefault="001B673B" w:rsidP="002169B8">
      <w:pPr>
        <w:tabs>
          <w:tab w:val="left" w:pos="2445"/>
        </w:tabs>
        <w:rPr>
          <w:rFonts w:ascii="Times New Roman" w:hAnsi="Times New Roman" w:cs="Times New Roman"/>
          <w:b/>
        </w:rPr>
      </w:pPr>
    </w:p>
    <w:p w14:paraId="0D1A3502" w14:textId="77777777" w:rsidR="001B673B" w:rsidRPr="003E3B4A" w:rsidRDefault="001B673B" w:rsidP="002169B8">
      <w:pPr>
        <w:tabs>
          <w:tab w:val="left" w:pos="2445"/>
        </w:tabs>
        <w:rPr>
          <w:rFonts w:ascii="Times New Roman" w:hAnsi="Times New Roman" w:cs="Times New Roman"/>
          <w:b/>
        </w:rPr>
      </w:pPr>
    </w:p>
    <w:p w14:paraId="56C833B1" w14:textId="77777777" w:rsidR="001B673B" w:rsidRPr="003E3B4A" w:rsidRDefault="001B673B" w:rsidP="001B673B">
      <w:pPr>
        <w:spacing w:after="200" w:line="276" w:lineRule="auto"/>
        <w:jc w:val="both"/>
        <w:rPr>
          <w:rFonts w:ascii="Times New Roman" w:eastAsia="Calibri" w:hAnsi="Times New Roman" w:cs="Times New Roman"/>
          <w:b/>
          <w:i/>
          <w:kern w:val="0"/>
          <w:sz w:val="24"/>
          <w:szCs w:val="24"/>
          <w14:ligatures w14:val="none"/>
        </w:rPr>
      </w:pPr>
      <w:bookmarkStart w:id="13" w:name="_Hlk536790858"/>
      <w:r w:rsidRPr="003E3B4A">
        <w:rPr>
          <w:rFonts w:ascii="Times New Roman" w:eastAsia="Calibri" w:hAnsi="Times New Roman" w:cs="Times New Roman"/>
          <w:kern w:val="0"/>
          <w:sz w:val="24"/>
          <w:szCs w:val="24"/>
          <w14:ligatures w14:val="none"/>
        </w:rPr>
        <w:t>Temeljem članka 10. stavak 3. Zakona o financiranju političkih aktivnosti, izborne promidžbe i referenduma („Narodne novine“ broj 29/19 i 98/19)  i članka 31. Statuta općine Šodolovci („službeni glasnik“ općine Šodolovci broj 2/21) Općinsko vijeće Općine Šodolovci na svojoj 5. sjednici održanoj dana 15. prosinca 2025. godine donosi</w:t>
      </w:r>
    </w:p>
    <w:p w14:paraId="5973E916" w14:textId="77777777" w:rsidR="001B673B" w:rsidRPr="003E3B4A" w:rsidRDefault="001B673B" w:rsidP="001B673B">
      <w:pPr>
        <w:spacing w:after="0" w:line="240" w:lineRule="auto"/>
        <w:jc w:val="center"/>
        <w:rPr>
          <w:rFonts w:ascii="Times New Roman" w:eastAsia="Calibri" w:hAnsi="Times New Roman" w:cs="Times New Roman"/>
          <w:b/>
          <w:bCs/>
          <w:kern w:val="0"/>
          <w:sz w:val="24"/>
          <w:szCs w:val="24"/>
          <w14:ligatures w14:val="none"/>
        </w:rPr>
      </w:pPr>
      <w:r w:rsidRPr="003E3B4A">
        <w:rPr>
          <w:rFonts w:ascii="Times New Roman" w:eastAsia="Calibri" w:hAnsi="Times New Roman" w:cs="Times New Roman"/>
          <w:b/>
          <w:bCs/>
          <w:kern w:val="0"/>
          <w:sz w:val="24"/>
          <w:szCs w:val="24"/>
          <w14:ligatures w14:val="none"/>
        </w:rPr>
        <w:t>ODLUKU</w:t>
      </w:r>
    </w:p>
    <w:p w14:paraId="4EC1DE63" w14:textId="77777777" w:rsidR="001B673B" w:rsidRPr="003E3B4A" w:rsidRDefault="001B673B" w:rsidP="001B673B">
      <w:pPr>
        <w:spacing w:after="0" w:line="240" w:lineRule="auto"/>
        <w:jc w:val="center"/>
        <w:rPr>
          <w:rFonts w:ascii="Times New Roman" w:eastAsia="Calibri" w:hAnsi="Times New Roman" w:cs="Times New Roman"/>
          <w:b/>
          <w:bCs/>
          <w:kern w:val="0"/>
          <w:sz w:val="24"/>
          <w:szCs w:val="24"/>
          <w14:ligatures w14:val="none"/>
        </w:rPr>
      </w:pPr>
      <w:r w:rsidRPr="003E3B4A">
        <w:rPr>
          <w:rFonts w:ascii="Times New Roman" w:eastAsia="Calibri" w:hAnsi="Times New Roman" w:cs="Times New Roman"/>
          <w:b/>
          <w:bCs/>
          <w:kern w:val="0"/>
          <w:sz w:val="24"/>
          <w:szCs w:val="24"/>
          <w14:ligatures w14:val="none"/>
        </w:rPr>
        <w:t>o raspoređivanju sredstava iz Proračuna Općine Šodolovci za redovito godišnje financiranju političkih stranaka i nezavisnih vijećnika Općinskog vijeća</w:t>
      </w:r>
    </w:p>
    <w:p w14:paraId="7E7D5D4B" w14:textId="77777777" w:rsidR="001B673B" w:rsidRPr="003E3B4A" w:rsidRDefault="001B673B" w:rsidP="001B673B">
      <w:pPr>
        <w:spacing w:after="0" w:line="240" w:lineRule="auto"/>
        <w:jc w:val="center"/>
        <w:rPr>
          <w:rFonts w:ascii="Times New Roman" w:eastAsia="Calibri" w:hAnsi="Times New Roman" w:cs="Times New Roman"/>
          <w:kern w:val="0"/>
          <w14:ligatures w14:val="none"/>
        </w:rPr>
      </w:pPr>
      <w:r w:rsidRPr="003E3B4A">
        <w:rPr>
          <w:rFonts w:ascii="Times New Roman" w:eastAsia="Calibri" w:hAnsi="Times New Roman" w:cs="Times New Roman"/>
          <w:b/>
          <w:bCs/>
          <w:kern w:val="0"/>
          <w:sz w:val="24"/>
          <w:szCs w:val="24"/>
          <w14:ligatures w14:val="none"/>
        </w:rPr>
        <w:t>Općine Šodolovci za 2026. godinu</w:t>
      </w:r>
    </w:p>
    <w:p w14:paraId="2A710494" w14:textId="77777777" w:rsidR="001B673B" w:rsidRPr="003E3B4A" w:rsidRDefault="001B673B" w:rsidP="001B673B">
      <w:pPr>
        <w:spacing w:after="200" w:line="276" w:lineRule="auto"/>
        <w:jc w:val="center"/>
        <w:rPr>
          <w:rFonts w:ascii="Times New Roman" w:eastAsia="Calibri" w:hAnsi="Times New Roman" w:cs="Times New Roman"/>
          <w:b/>
          <w:kern w:val="0"/>
          <w:sz w:val="24"/>
          <w:szCs w:val="24"/>
          <w14:ligatures w14:val="none"/>
        </w:rPr>
      </w:pPr>
    </w:p>
    <w:p w14:paraId="4CC95ED5" w14:textId="77777777" w:rsidR="001B673B" w:rsidRPr="003E3B4A" w:rsidRDefault="001B673B" w:rsidP="001B673B">
      <w:pPr>
        <w:spacing w:after="200" w:line="276"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1.</w:t>
      </w:r>
    </w:p>
    <w:p w14:paraId="6447ECA4"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Ovom Odlukom utvrđuje se način raspoređivanja i visina sredstava za redovito godišnje financiranje političkih stranaka i nezavisnih zastupljenih u Općinskom Vijeću općine Šodolovci, sukladno s visinom osiguranih sredstava u Proračunu općine Šodolovci za 2025. godinu.</w:t>
      </w:r>
    </w:p>
    <w:p w14:paraId="364E328F" w14:textId="77777777" w:rsidR="001B673B" w:rsidRPr="003E3B4A" w:rsidRDefault="001B673B" w:rsidP="001B673B">
      <w:pPr>
        <w:spacing w:after="200" w:line="276"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2.</w:t>
      </w:r>
    </w:p>
    <w:p w14:paraId="70F66FC3"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Sredstva za redovito godišnje financiranje iz članka 1. ove Odluke raspoređuju se razmjerno broju vijećnika u općinskom vijeću općine Šodolovci u iznosu od 132,72 eura godišnje po vijećniku.</w:t>
      </w:r>
    </w:p>
    <w:p w14:paraId="392A878C"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Za svakog vijećnika općinskog vijeća općine Šodolovci podzastupljenog spola, političkim strankama i nezavisnom vijećniku podzastupljenog spola pripada i pravo na dodatnu naknadu u visini od 10 % iznosa predviđenog u stavku 1. ovog članka.</w:t>
      </w:r>
    </w:p>
    <w:p w14:paraId="2F9EDB81" w14:textId="77777777" w:rsidR="001B673B" w:rsidRPr="003E3B4A" w:rsidRDefault="001B673B" w:rsidP="001B673B">
      <w:pPr>
        <w:spacing w:after="200" w:line="276"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3.</w:t>
      </w:r>
    </w:p>
    <w:p w14:paraId="7C57AEF0"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Sredstva iz članka 1. ove Odluke doznačuju se iz proračuna općine Šodolovci za 2025. godinu, tromjesečno u jednakim iznosima, na žiro-račun političke stranke odnosno za nezavisne vijećnike na njihov poseban račun.</w:t>
      </w:r>
    </w:p>
    <w:p w14:paraId="4ADF2D8A" w14:textId="77777777" w:rsidR="001B673B" w:rsidRPr="003E3B4A" w:rsidRDefault="001B673B" w:rsidP="001B673B">
      <w:pPr>
        <w:spacing w:after="200" w:line="276" w:lineRule="auto"/>
        <w:jc w:val="center"/>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Članak 4.</w:t>
      </w:r>
    </w:p>
    <w:p w14:paraId="6EE2E6D0"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Ova Odluka stupa na snagu osmog dana od dana objave u „službenom glasniku općine Šodolovci“. </w:t>
      </w:r>
    </w:p>
    <w:p w14:paraId="11BDB80B"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p>
    <w:p w14:paraId="364A48DA"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KLASA: 024-03/25-01/8</w:t>
      </w:r>
    </w:p>
    <w:p w14:paraId="5AD99847"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URBROJ: 2158-36-01-25-1</w:t>
      </w:r>
    </w:p>
    <w:p w14:paraId="68B3C7C3"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Šodolovci, 15. prosinca 2025.                                     PREDSJEDNIK OPĆINSKOG VIJEĆA:</w:t>
      </w:r>
    </w:p>
    <w:p w14:paraId="54037A3A" w14:textId="77777777" w:rsidR="001B673B" w:rsidRPr="003E3B4A" w:rsidRDefault="001B673B" w:rsidP="001B673B">
      <w:pPr>
        <w:spacing w:after="200" w:line="276"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w:t>
      </w:r>
      <w:bookmarkEnd w:id="13"/>
      <w:r w:rsidRPr="003E3B4A">
        <w:rPr>
          <w:rFonts w:ascii="Times New Roman" w:eastAsia="Calibri" w:hAnsi="Times New Roman" w:cs="Times New Roman"/>
          <w:kern w:val="0"/>
          <w:sz w:val="24"/>
          <w:szCs w:val="24"/>
          <w14:ligatures w14:val="none"/>
        </w:rPr>
        <w:t xml:space="preserve">Lazar </w:t>
      </w:r>
      <w:proofErr w:type="spellStart"/>
      <w:r w:rsidRPr="003E3B4A">
        <w:rPr>
          <w:rFonts w:ascii="Times New Roman" w:eastAsia="Calibri" w:hAnsi="Times New Roman" w:cs="Times New Roman"/>
          <w:kern w:val="0"/>
          <w:sz w:val="24"/>
          <w:szCs w:val="24"/>
          <w14:ligatures w14:val="none"/>
        </w:rPr>
        <w:t>Telenta</w:t>
      </w:r>
      <w:proofErr w:type="spellEnd"/>
    </w:p>
    <w:p w14:paraId="2474DC9D" w14:textId="77777777" w:rsidR="001B673B" w:rsidRPr="003E3B4A" w:rsidRDefault="001B673B" w:rsidP="001B673B">
      <w:pPr>
        <w:rPr>
          <w:rFonts w:ascii="Times New Roman" w:eastAsia="Calibri" w:hAnsi="Times New Roman" w:cs="Times New Roman"/>
          <w:kern w:val="0"/>
          <w14:ligatures w14:val="none"/>
        </w:rPr>
      </w:pPr>
    </w:p>
    <w:p w14:paraId="2B4E6741"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Na temelju članka 17. stavak 1. Zakona o sustavu civilne zaštite („Narodne novine“ broj 82/15, 118/18, 31/20, 20/21 i 114/22) i članka 31. Statuta Općine Šodolovci („službeni glasnik općine Šodolovci“ broj 2/21) Općinsko vijeće Općine Šodolovci na svojoj 5. sjednici održanoj 15. prosinca 2025. godine donosi</w:t>
      </w:r>
    </w:p>
    <w:p w14:paraId="79DBEA9F" w14:textId="77777777" w:rsidR="00F731D0" w:rsidRPr="003E3B4A" w:rsidRDefault="00F731D0" w:rsidP="00F731D0">
      <w:pPr>
        <w:jc w:val="both"/>
        <w:rPr>
          <w:rFonts w:ascii="Times New Roman" w:hAnsi="Times New Roman" w:cs="Times New Roman"/>
          <w:sz w:val="24"/>
          <w:szCs w:val="24"/>
        </w:rPr>
      </w:pPr>
    </w:p>
    <w:p w14:paraId="04C4D6F1" w14:textId="77777777" w:rsidR="00F731D0" w:rsidRPr="003E3B4A" w:rsidRDefault="00F731D0" w:rsidP="00F731D0">
      <w:pPr>
        <w:jc w:val="center"/>
        <w:rPr>
          <w:rFonts w:ascii="Times New Roman" w:hAnsi="Times New Roman" w:cs="Times New Roman"/>
          <w:b/>
          <w:sz w:val="24"/>
          <w:szCs w:val="24"/>
        </w:rPr>
      </w:pPr>
      <w:r w:rsidRPr="003E3B4A">
        <w:rPr>
          <w:rFonts w:ascii="Times New Roman" w:hAnsi="Times New Roman" w:cs="Times New Roman"/>
          <w:b/>
          <w:sz w:val="24"/>
          <w:szCs w:val="24"/>
        </w:rPr>
        <w:t>GODIŠNJI PLAN RAZVOJA SUSTAVA CIVILNE ZAŠTITE</w:t>
      </w:r>
    </w:p>
    <w:p w14:paraId="0E7694B9" w14:textId="77777777" w:rsidR="00F731D0" w:rsidRPr="003E3B4A" w:rsidRDefault="00F731D0" w:rsidP="00F731D0">
      <w:pPr>
        <w:jc w:val="center"/>
        <w:rPr>
          <w:rFonts w:ascii="Times New Roman" w:hAnsi="Times New Roman" w:cs="Times New Roman"/>
          <w:b/>
          <w:sz w:val="24"/>
          <w:szCs w:val="24"/>
        </w:rPr>
      </w:pPr>
      <w:r w:rsidRPr="003E3B4A">
        <w:rPr>
          <w:rFonts w:ascii="Times New Roman" w:hAnsi="Times New Roman" w:cs="Times New Roman"/>
          <w:b/>
          <w:sz w:val="24"/>
          <w:szCs w:val="24"/>
        </w:rPr>
        <w:t>na području Općine Šodolovci za 2026. godinu</w:t>
      </w:r>
    </w:p>
    <w:p w14:paraId="76344762" w14:textId="77777777" w:rsidR="00F731D0" w:rsidRPr="003E3B4A" w:rsidRDefault="00F731D0" w:rsidP="00F731D0">
      <w:pPr>
        <w:jc w:val="center"/>
        <w:rPr>
          <w:rFonts w:ascii="Times New Roman" w:hAnsi="Times New Roman" w:cs="Times New Roman"/>
          <w:b/>
          <w:sz w:val="24"/>
          <w:szCs w:val="24"/>
        </w:rPr>
      </w:pPr>
      <w:r w:rsidRPr="003E3B4A">
        <w:rPr>
          <w:rFonts w:ascii="Times New Roman" w:hAnsi="Times New Roman" w:cs="Times New Roman"/>
          <w:b/>
          <w:sz w:val="24"/>
          <w:szCs w:val="24"/>
        </w:rPr>
        <w:t>s financijskim učincima za razdoblje 2027.- 2028. godina</w:t>
      </w:r>
    </w:p>
    <w:p w14:paraId="4EA3740F" w14:textId="77777777" w:rsidR="00F731D0" w:rsidRPr="003E3B4A" w:rsidRDefault="00F731D0" w:rsidP="00F731D0">
      <w:pPr>
        <w:jc w:val="center"/>
        <w:rPr>
          <w:rFonts w:ascii="Times New Roman" w:hAnsi="Times New Roman" w:cs="Times New Roman"/>
          <w:b/>
          <w:sz w:val="24"/>
          <w:szCs w:val="24"/>
        </w:rPr>
      </w:pPr>
    </w:p>
    <w:p w14:paraId="6FA84E38"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26CDB454"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3C8BC944"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Jedinice lokalne i područne (regionalne) samouprave dužne su organizirati poslove iz svog samoupravnog djelokruga koji se odnose na planiranje, razvoj, učinkovito funkcioniranje i financiranje sustava civilne zaštite.</w:t>
      </w:r>
    </w:p>
    <w:p w14:paraId="59B50BDF"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 xml:space="preserve">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 </w:t>
      </w:r>
    </w:p>
    <w:p w14:paraId="11953F82"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Planom razvoja sustava civilne zaštite utvrđuju se nositelji, suradnici, rokovi za realizaciju ciljeva u narednoj godini te projekcija s financijskim učincima za trogodišnje razdoblje, odnosno do zaključenja ciklusa/realizacije za koje se Smjernice usvajaju.</w:t>
      </w:r>
    </w:p>
    <w:p w14:paraId="25B21B5F" w14:textId="77777777" w:rsidR="00F731D0" w:rsidRPr="003E3B4A" w:rsidRDefault="00F731D0" w:rsidP="00F731D0">
      <w:pPr>
        <w:jc w:val="both"/>
        <w:rPr>
          <w:rFonts w:ascii="Times New Roman" w:hAnsi="Times New Roman" w:cs="Times New Roman"/>
          <w:b/>
          <w:sz w:val="24"/>
          <w:szCs w:val="24"/>
        </w:rPr>
      </w:pPr>
      <w:r w:rsidRPr="003E3B4A">
        <w:rPr>
          <w:rFonts w:ascii="Times New Roman" w:hAnsi="Times New Roman" w:cs="Times New Roman"/>
          <w:b/>
          <w:sz w:val="24"/>
          <w:szCs w:val="24"/>
        </w:rPr>
        <w:t>Predstavničko tijelo, na prijedlog izvršnog tijela jedinice lokalne i područne (regionalne) samouprave, izvršava sljedeće zadaće:</w:t>
      </w:r>
    </w:p>
    <w:p w14:paraId="3CD0C761"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 xml:space="preserve">- u postupku donošenja proračuna razmatra i usvaja godišnju </w:t>
      </w:r>
      <w:r w:rsidRPr="003E3B4A">
        <w:rPr>
          <w:rFonts w:ascii="Times New Roman" w:hAnsi="Times New Roman" w:cs="Times New Roman"/>
          <w:i/>
          <w:sz w:val="24"/>
          <w:szCs w:val="24"/>
        </w:rPr>
        <w:t>analizu stanja</w:t>
      </w:r>
      <w:r w:rsidRPr="003E3B4A">
        <w:rPr>
          <w:rFonts w:ascii="Times New Roman" w:hAnsi="Times New Roman" w:cs="Times New Roman"/>
          <w:sz w:val="24"/>
          <w:szCs w:val="24"/>
        </w:rPr>
        <w:t xml:space="preserve"> i </w:t>
      </w:r>
      <w:r w:rsidRPr="003E3B4A">
        <w:rPr>
          <w:rFonts w:ascii="Times New Roman" w:hAnsi="Times New Roman" w:cs="Times New Roman"/>
          <w:i/>
          <w:sz w:val="24"/>
          <w:szCs w:val="24"/>
        </w:rPr>
        <w:t>godišnji plan razvoja sustava civilne zaštite s financijskim učincima za trogodišnje razdoblje</w:t>
      </w:r>
      <w:r w:rsidRPr="003E3B4A">
        <w:rPr>
          <w:rFonts w:ascii="Times New Roman" w:hAnsi="Times New Roman" w:cs="Times New Roman"/>
          <w:sz w:val="24"/>
          <w:szCs w:val="24"/>
        </w:rPr>
        <w:t xml:space="preserve"> te </w:t>
      </w:r>
      <w:r w:rsidRPr="003E3B4A">
        <w:rPr>
          <w:rFonts w:ascii="Times New Roman" w:hAnsi="Times New Roman" w:cs="Times New Roman"/>
          <w:i/>
          <w:sz w:val="24"/>
          <w:szCs w:val="24"/>
        </w:rPr>
        <w:t>smjernice za organizaciju i razvoj sustava</w:t>
      </w:r>
      <w:r w:rsidRPr="003E3B4A">
        <w:rPr>
          <w:rFonts w:ascii="Times New Roman" w:hAnsi="Times New Roman" w:cs="Times New Roman"/>
          <w:sz w:val="24"/>
          <w:szCs w:val="24"/>
        </w:rPr>
        <w:t xml:space="preserve"> koje se razmatraju i usvajaju svake četiri godine.</w:t>
      </w:r>
    </w:p>
    <w:p w14:paraId="307DB319" w14:textId="77777777" w:rsidR="00F731D0" w:rsidRPr="003E3B4A" w:rsidRDefault="00F731D0" w:rsidP="00F731D0">
      <w:pPr>
        <w:jc w:val="both"/>
        <w:rPr>
          <w:rFonts w:ascii="Times New Roman" w:hAnsi="Times New Roman" w:cs="Times New Roman"/>
          <w:sz w:val="24"/>
          <w:szCs w:val="24"/>
        </w:rPr>
      </w:pPr>
      <w:r w:rsidRPr="003E3B4A">
        <w:rPr>
          <w:rFonts w:ascii="Times New Roman" w:hAnsi="Times New Roman" w:cs="Times New Roman"/>
          <w:sz w:val="24"/>
          <w:szCs w:val="24"/>
        </w:rPr>
        <w:t xml:space="preserve">- osigurava financijska sredstva za izvršavanje odluka o financiranju aktivnosti civilne zaštite u velikoj nesreći i katastrofi prema načelu solidarnosti. </w:t>
      </w:r>
    </w:p>
    <w:p w14:paraId="614C9E45" w14:textId="77777777" w:rsidR="00F731D0" w:rsidRPr="003E3B4A" w:rsidRDefault="00F731D0" w:rsidP="00F731D0">
      <w:pPr>
        <w:jc w:val="both"/>
        <w:rPr>
          <w:rFonts w:ascii="Times New Roman" w:hAnsi="Times New Roman" w:cs="Times New Roman"/>
          <w:b/>
          <w:sz w:val="24"/>
          <w:szCs w:val="24"/>
          <w:u w:val="single"/>
        </w:rPr>
      </w:pPr>
      <w:r w:rsidRPr="003E3B4A">
        <w:rPr>
          <w:rFonts w:ascii="Times New Roman" w:hAnsi="Times New Roman" w:cs="Times New Roman"/>
          <w:b/>
          <w:sz w:val="24"/>
          <w:szCs w:val="24"/>
          <w:u w:val="single"/>
        </w:rPr>
        <w:t>CILJEVI, MJERE I AKTIVNOSTI U SUSTAVU CIVILNE ZAŠTITE U 2026. GODINI:</w:t>
      </w:r>
    </w:p>
    <w:p w14:paraId="5360B540"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lastRenderedPageBreak/>
        <w:t>Plan razvoja sustava civilne zaštite predstavlja dokument za implementaciju ciljeva iz Smjernica koji se u njih prenose kako bi se konkretizirale mjere i aktivnosti te utvrdila dinamika njihovog ostvarivanja.</w:t>
      </w:r>
    </w:p>
    <w:p w14:paraId="40163F94"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3091D6C0"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65E85040"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14:paraId="1C5B928D"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0011E2E6"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Plan razvoja sustava civilne zaštite redovito se revidira na temelju provedene godišnje analize stanja sustava civilne zaštite.</w:t>
      </w:r>
    </w:p>
    <w:p w14:paraId="493A4375"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5B3AB84B"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Kako bi stanje sustava civilne zaštite podigli na veću razinu potrebno je poduzeti sljedeće:</w:t>
      </w:r>
    </w:p>
    <w:p w14:paraId="76BD0616"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4C9F68F6"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b/>
          <w:bCs/>
          <w:sz w:val="24"/>
          <w:szCs w:val="24"/>
          <w:lang w:eastAsia="hr-HR"/>
        </w:rPr>
      </w:pPr>
      <w:r w:rsidRPr="003E3B4A">
        <w:rPr>
          <w:rFonts w:ascii="Times New Roman" w:eastAsia="Times New Roman" w:hAnsi="Times New Roman" w:cs="Times New Roman"/>
          <w:b/>
          <w:bCs/>
          <w:sz w:val="24"/>
          <w:szCs w:val="24"/>
          <w:lang w:eastAsia="hr-HR"/>
        </w:rPr>
        <w:t>1. Izraditi Plan djelovanja u području prirodnih nepogoda za 2027. godinu</w:t>
      </w:r>
    </w:p>
    <w:p w14:paraId="1A8A7FA9"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općinski načelnik</w:t>
      </w:r>
    </w:p>
    <w:p w14:paraId="4E502526"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Povjerenstvo za procjenu šteta od prirodnih nepogoda Općine Šodolovci,</w:t>
      </w:r>
    </w:p>
    <w:p w14:paraId="73AE09D4"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Jedinstveni upravni odjel Općine Šodolovci</w:t>
      </w:r>
    </w:p>
    <w:p w14:paraId="76BC00D9"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studeni 2026.g.</w:t>
      </w:r>
    </w:p>
    <w:p w14:paraId="25798855"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i/>
          <w:iCs/>
          <w:sz w:val="24"/>
          <w:szCs w:val="24"/>
          <w:lang w:eastAsia="hr-HR"/>
        </w:rPr>
        <w:t>Zakon o ublažavanju i uklanjanju posljedica prirodnih nepogoda (NN 16/19)</w:t>
      </w:r>
    </w:p>
    <w:p w14:paraId="426FF653"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5C49B900"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2. Ažurirati plansku dokumentaciju u sustavu civilne zaštite</w:t>
      </w:r>
    </w:p>
    <w:p w14:paraId="134B0F97"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načelnik stožera CZ</w:t>
      </w:r>
    </w:p>
    <w:p w14:paraId="41A1DE7C"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Suradnici: </w:t>
      </w:r>
      <w:proofErr w:type="spellStart"/>
      <w:r w:rsidRPr="003E3B4A">
        <w:rPr>
          <w:rFonts w:ascii="Times New Roman" w:eastAsia="Times New Roman" w:hAnsi="Times New Roman" w:cs="Times New Roman"/>
          <w:sz w:val="24"/>
          <w:szCs w:val="24"/>
          <w:lang w:eastAsia="hr-HR"/>
        </w:rPr>
        <w:t>ZaštitaInspekt</w:t>
      </w:r>
      <w:proofErr w:type="spellEnd"/>
      <w:r w:rsidRPr="003E3B4A">
        <w:rPr>
          <w:rFonts w:ascii="Times New Roman" w:eastAsia="Times New Roman" w:hAnsi="Times New Roman" w:cs="Times New Roman"/>
          <w:sz w:val="24"/>
          <w:szCs w:val="24"/>
          <w:lang w:eastAsia="hr-HR"/>
        </w:rPr>
        <w:t xml:space="preserve"> d.o.o.</w:t>
      </w:r>
    </w:p>
    <w:p w14:paraId="79E11196"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kontinuirano 2026.g.</w:t>
      </w:r>
    </w:p>
    <w:p w14:paraId="4A6C9FD4"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i/>
          <w:sz w:val="24"/>
          <w:szCs w:val="24"/>
          <w:lang w:eastAsia="hr-HR"/>
        </w:rPr>
        <w:t>Pravilnik o nositeljima, sadržaju i postupcima izrade planskih dokumenata u civilnoj zaštiti te načinu informiranja javnosti u postupku njihovog donošenja (NN 66/21).</w:t>
      </w:r>
    </w:p>
    <w:p w14:paraId="443C5711"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59E4F2DA"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3. Provesti vježbu operativnih snaga i svih sudionika sustava Civilne zaštite</w:t>
      </w:r>
    </w:p>
    <w:p w14:paraId="3F458091"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općinski načelnik</w:t>
      </w:r>
    </w:p>
    <w:p w14:paraId="68621FAD"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Područni ured civilne zaštite Osijek, DVD Silaš</w:t>
      </w:r>
    </w:p>
    <w:p w14:paraId="17662A5C"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listopad 2026.g.</w:t>
      </w:r>
    </w:p>
    <w:p w14:paraId="4573BE39"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i/>
          <w:sz w:val="24"/>
          <w:szCs w:val="24"/>
          <w:lang w:eastAsia="hr-HR"/>
        </w:rPr>
        <w:t>Pravilnik o vrstama i načinu provođenja vježbi operativnih snaga sustava civilne zaštite (NN 49/16).</w:t>
      </w:r>
    </w:p>
    <w:p w14:paraId="04557065"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i/>
          <w:sz w:val="24"/>
          <w:szCs w:val="24"/>
          <w:lang w:eastAsia="hr-HR"/>
        </w:rPr>
      </w:pPr>
    </w:p>
    <w:p w14:paraId="5CC58471" w14:textId="77777777" w:rsidR="00F731D0" w:rsidRPr="003E3B4A" w:rsidRDefault="00F731D0" w:rsidP="00F731D0">
      <w:pPr>
        <w:spacing w:after="0" w:line="240" w:lineRule="auto"/>
        <w:jc w:val="both"/>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4. Izvršiti edukaciju članova postrojbe civilne zaštite opće namjene</w:t>
      </w:r>
    </w:p>
    <w:p w14:paraId="2076D445"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načelnik stožera</w:t>
      </w:r>
    </w:p>
    <w:p w14:paraId="09BA2027"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Suradnici: </w:t>
      </w:r>
      <w:proofErr w:type="spellStart"/>
      <w:r w:rsidRPr="003E3B4A">
        <w:rPr>
          <w:rFonts w:ascii="Times New Roman" w:eastAsia="Times New Roman" w:hAnsi="Times New Roman" w:cs="Times New Roman"/>
          <w:sz w:val="24"/>
          <w:szCs w:val="24"/>
          <w:lang w:eastAsia="hr-HR"/>
        </w:rPr>
        <w:t>ZaštitaInspekt</w:t>
      </w:r>
      <w:proofErr w:type="spellEnd"/>
      <w:r w:rsidRPr="003E3B4A">
        <w:rPr>
          <w:rFonts w:ascii="Times New Roman" w:eastAsia="Times New Roman" w:hAnsi="Times New Roman" w:cs="Times New Roman"/>
          <w:sz w:val="24"/>
          <w:szCs w:val="24"/>
          <w:lang w:eastAsia="hr-HR"/>
        </w:rPr>
        <w:t xml:space="preserve"> d.o.o.</w:t>
      </w:r>
    </w:p>
    <w:p w14:paraId="44703DC7"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listopad 2026.g.</w:t>
      </w:r>
    </w:p>
    <w:p w14:paraId="20FECB52" w14:textId="77777777" w:rsidR="00F731D0" w:rsidRPr="003E3B4A" w:rsidRDefault="00F731D0" w:rsidP="00F731D0">
      <w:pPr>
        <w:spacing w:after="0" w:line="240" w:lineRule="auto"/>
        <w:jc w:val="both"/>
        <w:rPr>
          <w:rFonts w:ascii="Times New Roman" w:eastAsia="Times New Roman" w:hAnsi="Times New Roman" w:cs="Times New Roman"/>
          <w:bCs/>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69CABBF6" w14:textId="77777777" w:rsidR="00F731D0" w:rsidRPr="003E3B4A" w:rsidRDefault="00F731D0" w:rsidP="00F731D0">
      <w:pPr>
        <w:spacing w:after="0" w:line="240" w:lineRule="auto"/>
        <w:jc w:val="both"/>
        <w:rPr>
          <w:rFonts w:ascii="Times New Roman" w:eastAsia="Times New Roman" w:hAnsi="Times New Roman" w:cs="Times New Roman"/>
          <w:i/>
          <w:sz w:val="24"/>
          <w:szCs w:val="24"/>
          <w:lang w:eastAsia="hr-HR"/>
        </w:rPr>
      </w:pPr>
    </w:p>
    <w:p w14:paraId="2199CEE5" w14:textId="77777777" w:rsidR="00F731D0" w:rsidRPr="003E3B4A" w:rsidRDefault="00F731D0" w:rsidP="00F731D0">
      <w:pPr>
        <w:spacing w:after="0" w:line="240" w:lineRule="auto"/>
        <w:jc w:val="both"/>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5. Izvršiti edukaciju povjerenika i zamjenika povjerenika civilne zaštite</w:t>
      </w:r>
    </w:p>
    <w:p w14:paraId="24A2EAB4"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načelnik stožera</w:t>
      </w:r>
    </w:p>
    <w:p w14:paraId="1912C81F"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Područni ured civilne zaštite Osijek</w:t>
      </w:r>
    </w:p>
    <w:p w14:paraId="009400BE"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lastRenderedPageBreak/>
        <w:t>Rok: listopad 2026.g.</w:t>
      </w:r>
    </w:p>
    <w:p w14:paraId="48ED2455" w14:textId="77777777" w:rsidR="00F731D0" w:rsidRPr="003E3B4A" w:rsidRDefault="00F731D0" w:rsidP="00F731D0">
      <w:pPr>
        <w:spacing w:after="0" w:line="240" w:lineRule="auto"/>
        <w:jc w:val="both"/>
        <w:rPr>
          <w:rFonts w:ascii="Times New Roman" w:eastAsia="Times New Roman" w:hAnsi="Times New Roman" w:cs="Times New Roman"/>
          <w:bCs/>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4C97AA45" w14:textId="77777777" w:rsidR="00F731D0" w:rsidRPr="003E3B4A" w:rsidRDefault="00F731D0" w:rsidP="00F731D0">
      <w:pPr>
        <w:spacing w:after="0" w:line="240" w:lineRule="auto"/>
        <w:jc w:val="both"/>
        <w:rPr>
          <w:rFonts w:ascii="Times New Roman" w:eastAsia="Times New Roman" w:hAnsi="Times New Roman" w:cs="Times New Roman"/>
          <w:i/>
          <w:sz w:val="24"/>
          <w:szCs w:val="24"/>
          <w:lang w:eastAsia="hr-HR"/>
        </w:rPr>
      </w:pPr>
    </w:p>
    <w:p w14:paraId="716BF2C1" w14:textId="77777777" w:rsidR="00F731D0" w:rsidRPr="003E3B4A" w:rsidRDefault="00F731D0" w:rsidP="00F731D0">
      <w:pPr>
        <w:spacing w:after="0" w:line="240" w:lineRule="auto"/>
        <w:jc w:val="both"/>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6. Izvršiti nabavku osobne zaštitne opreme za članove stožera CZ, članove postrojbe opće namjene, povjerenike i zamjenike</w:t>
      </w:r>
    </w:p>
    <w:p w14:paraId="554CC036"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Nositelj: općinski načelnik</w:t>
      </w:r>
    </w:p>
    <w:p w14:paraId="7C76B93F"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Jedinstveni upravni odjel, načelnik stožera CZ</w:t>
      </w:r>
    </w:p>
    <w:p w14:paraId="71AD99B9"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listopad 2026..g.</w:t>
      </w:r>
    </w:p>
    <w:p w14:paraId="2BEF4784" w14:textId="77777777" w:rsidR="00F731D0" w:rsidRPr="003E3B4A" w:rsidRDefault="00F731D0" w:rsidP="00F731D0">
      <w:pPr>
        <w:spacing w:after="0" w:line="240" w:lineRule="auto"/>
        <w:jc w:val="both"/>
        <w:rPr>
          <w:rFonts w:ascii="Times New Roman" w:eastAsia="Times New Roman" w:hAnsi="Times New Roman" w:cs="Times New Roman"/>
          <w:bCs/>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bCs/>
          <w:i/>
          <w:sz w:val="24"/>
          <w:szCs w:val="24"/>
          <w:lang w:eastAsia="hr-HR"/>
        </w:rPr>
        <w:t>Pravilnik o mobilizaciji, uvjetima i načinu rada operativnih snaga sustava civilne zaštite (NN 69/16).</w:t>
      </w:r>
    </w:p>
    <w:p w14:paraId="15976FCB" w14:textId="77777777" w:rsidR="00F731D0" w:rsidRPr="003E3B4A" w:rsidRDefault="00F731D0" w:rsidP="00F731D0">
      <w:pPr>
        <w:spacing w:after="0" w:line="240" w:lineRule="auto"/>
        <w:jc w:val="both"/>
        <w:rPr>
          <w:rFonts w:ascii="Times New Roman" w:eastAsia="Times New Roman" w:hAnsi="Times New Roman" w:cs="Times New Roman"/>
          <w:i/>
          <w:sz w:val="24"/>
          <w:szCs w:val="24"/>
          <w:lang w:eastAsia="hr-HR"/>
        </w:rPr>
      </w:pPr>
    </w:p>
    <w:p w14:paraId="6DA8743E" w14:textId="77777777" w:rsidR="00F731D0" w:rsidRPr="003E3B4A" w:rsidRDefault="00F731D0" w:rsidP="00F731D0">
      <w:pPr>
        <w:spacing w:after="0" w:line="240" w:lineRule="auto"/>
        <w:jc w:val="both"/>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7. Ustrojiti i voditi jedinstvenu evidenciju pripadnika operativnih snaga sustava civilne zaštite, te informacijskih baza podataka o operativnim snagama</w:t>
      </w:r>
    </w:p>
    <w:p w14:paraId="728062E2"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Nositelj: načelnik stožera </w:t>
      </w:r>
    </w:p>
    <w:p w14:paraId="425E7BC0"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Jedinstveni upravni odjel</w:t>
      </w:r>
    </w:p>
    <w:p w14:paraId="3DBE5422"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kontinuirano 2026.g.</w:t>
      </w:r>
    </w:p>
    <w:p w14:paraId="49AE7EF5" w14:textId="77777777" w:rsidR="00F731D0" w:rsidRPr="003E3B4A" w:rsidRDefault="00F731D0" w:rsidP="00F731D0">
      <w:pPr>
        <w:spacing w:after="0" w:line="240" w:lineRule="auto"/>
        <w:jc w:val="both"/>
        <w:rPr>
          <w:rFonts w:ascii="Times New Roman" w:eastAsia="Times New Roman" w:hAnsi="Times New Roman" w:cs="Times New Roman"/>
          <w:bCs/>
          <w:i/>
          <w:sz w:val="24"/>
          <w:szCs w:val="24"/>
          <w:lang w:eastAsia="hr-HR"/>
        </w:rPr>
      </w:pPr>
      <w:r w:rsidRPr="003E3B4A">
        <w:rPr>
          <w:rFonts w:ascii="Times New Roman" w:eastAsia="Times New Roman" w:hAnsi="Times New Roman" w:cs="Times New Roman"/>
          <w:sz w:val="24"/>
          <w:szCs w:val="24"/>
          <w:lang w:eastAsia="hr-HR"/>
        </w:rPr>
        <w:t xml:space="preserve">Zakonska osnova: </w:t>
      </w:r>
      <w:r w:rsidRPr="003E3B4A">
        <w:rPr>
          <w:rFonts w:ascii="Times New Roman" w:eastAsia="Times New Roman" w:hAnsi="Times New Roman" w:cs="Times New Roman"/>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14:paraId="46495857" w14:textId="77777777" w:rsidR="00F731D0" w:rsidRPr="003E3B4A" w:rsidRDefault="00F731D0" w:rsidP="00F731D0">
      <w:pPr>
        <w:spacing w:after="0" w:line="240" w:lineRule="auto"/>
        <w:jc w:val="both"/>
        <w:rPr>
          <w:rFonts w:ascii="Times New Roman" w:eastAsia="Times New Roman" w:hAnsi="Times New Roman" w:cs="Times New Roman"/>
          <w:bCs/>
          <w:i/>
          <w:sz w:val="24"/>
          <w:szCs w:val="24"/>
          <w:lang w:eastAsia="hr-HR"/>
        </w:rPr>
      </w:pPr>
    </w:p>
    <w:p w14:paraId="06CEEB8F" w14:textId="77777777" w:rsidR="00F731D0" w:rsidRPr="003E3B4A" w:rsidRDefault="00F731D0" w:rsidP="00F731D0">
      <w:pPr>
        <w:spacing w:after="0" w:line="240" w:lineRule="auto"/>
        <w:jc w:val="both"/>
        <w:rPr>
          <w:rFonts w:ascii="Times New Roman" w:eastAsia="Times New Roman" w:hAnsi="Times New Roman" w:cs="Times New Roman"/>
          <w:b/>
          <w:bCs/>
          <w:sz w:val="24"/>
          <w:szCs w:val="24"/>
          <w:lang w:eastAsia="hr-HR"/>
        </w:rPr>
      </w:pPr>
      <w:r w:rsidRPr="003E3B4A">
        <w:rPr>
          <w:rFonts w:ascii="Times New Roman" w:eastAsia="Times New Roman" w:hAnsi="Times New Roman" w:cs="Times New Roman"/>
          <w:b/>
          <w:bCs/>
          <w:sz w:val="24"/>
          <w:szCs w:val="24"/>
          <w:lang w:eastAsia="hr-HR"/>
        </w:rPr>
        <w:t xml:space="preserve">8. </w:t>
      </w:r>
      <w:r w:rsidRPr="003E3B4A">
        <w:rPr>
          <w:rFonts w:ascii="Times New Roman" w:eastAsia="Times New Roman" w:hAnsi="Times New Roman" w:cs="Times New Roman"/>
          <w:b/>
          <w:sz w:val="24"/>
          <w:szCs w:val="24"/>
          <w:lang w:eastAsia="hr-HR"/>
        </w:rPr>
        <w:t>Uspostaviti komunikaciju s građanima, pravnim osobama, udrugama građana, HGSS, Crvenih križem, Vatrogasnim zajednicama, DVD, Ravnateljstvom civilne zaštite oko pravovremenog izvještavanja o nadolazećim opasnostima, te poduzimanju mjera u otklanjanju posljedica velikih nesreća i katastrofa</w:t>
      </w:r>
    </w:p>
    <w:p w14:paraId="4B2F7A48"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Nositelj: načelnik stožera </w:t>
      </w:r>
    </w:p>
    <w:p w14:paraId="7772F1DF"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Suradnici: Jedinstveni upravni odjel</w:t>
      </w:r>
    </w:p>
    <w:p w14:paraId="0FB5F06D"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Rok: kontinuirano 2026.g.</w:t>
      </w:r>
    </w:p>
    <w:p w14:paraId="51D5352D"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7B65E64C"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0F40E17B" w14:textId="77777777" w:rsidR="00F731D0" w:rsidRPr="003E3B4A" w:rsidRDefault="00F731D0" w:rsidP="00F731D0">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PREGELD FINANCIJSKIH UČINAKA SUSTAVA CIVILNE ZAŠTITE ZA RAZDOBLJE 2026. – 2028.</w:t>
      </w:r>
    </w:p>
    <w:p w14:paraId="4716E681" w14:textId="77777777" w:rsidR="00F731D0" w:rsidRPr="003E3B4A" w:rsidRDefault="00F731D0" w:rsidP="00F731D0">
      <w:pPr>
        <w:spacing w:after="0" w:line="240" w:lineRule="auto"/>
        <w:jc w:val="center"/>
        <w:rPr>
          <w:rFonts w:ascii="Times New Roman" w:eastAsia="Times New Roman" w:hAnsi="Times New Roman" w:cs="Times New Roman"/>
          <w:b/>
          <w:sz w:val="24"/>
          <w:szCs w:val="24"/>
          <w:lang w:eastAsia="hr-HR"/>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2055"/>
        <w:gridCol w:w="2137"/>
        <w:gridCol w:w="1823"/>
      </w:tblGrid>
      <w:tr w:rsidR="00F731D0" w:rsidRPr="003E3B4A" w14:paraId="476E46CB" w14:textId="77777777" w:rsidTr="00173C93">
        <w:trPr>
          <w:trHeight w:val="390"/>
        </w:trPr>
        <w:tc>
          <w:tcPr>
            <w:tcW w:w="3015" w:type="dxa"/>
          </w:tcPr>
          <w:p w14:paraId="5495ACE4"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OPIS POZICIJE</w:t>
            </w:r>
          </w:p>
        </w:tc>
        <w:tc>
          <w:tcPr>
            <w:tcW w:w="2055" w:type="dxa"/>
          </w:tcPr>
          <w:p w14:paraId="0D16925B"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2026.g.</w:t>
            </w:r>
          </w:p>
        </w:tc>
        <w:tc>
          <w:tcPr>
            <w:tcW w:w="2137" w:type="dxa"/>
          </w:tcPr>
          <w:p w14:paraId="35F95346"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2027.g.</w:t>
            </w:r>
          </w:p>
        </w:tc>
        <w:tc>
          <w:tcPr>
            <w:tcW w:w="1823" w:type="dxa"/>
          </w:tcPr>
          <w:p w14:paraId="38FC7055"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2028.g.</w:t>
            </w:r>
          </w:p>
        </w:tc>
      </w:tr>
      <w:tr w:rsidR="00F731D0" w:rsidRPr="003E3B4A" w14:paraId="1F2E553C" w14:textId="77777777" w:rsidTr="00173C93">
        <w:trPr>
          <w:trHeight w:val="345"/>
        </w:trPr>
        <w:tc>
          <w:tcPr>
            <w:tcW w:w="9030" w:type="dxa"/>
            <w:gridSpan w:val="4"/>
          </w:tcPr>
          <w:p w14:paraId="6C9EB262"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STOŽER CIVILNE ZAŠTITE I POSTROJBE CIVILNE ZAŠTITE</w:t>
            </w:r>
          </w:p>
        </w:tc>
      </w:tr>
      <w:tr w:rsidR="00F731D0" w:rsidRPr="003E3B4A" w14:paraId="6A201E29" w14:textId="77777777" w:rsidTr="00173C93">
        <w:trPr>
          <w:trHeight w:val="240"/>
        </w:trPr>
        <w:tc>
          <w:tcPr>
            <w:tcW w:w="3015" w:type="dxa"/>
          </w:tcPr>
          <w:p w14:paraId="4F88AD8C"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Osposobljavanje pripadnika postrojbe civilne zaštite</w:t>
            </w:r>
          </w:p>
        </w:tc>
        <w:tc>
          <w:tcPr>
            <w:tcW w:w="2055" w:type="dxa"/>
          </w:tcPr>
          <w:p w14:paraId="4976AA07"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2137" w:type="dxa"/>
          </w:tcPr>
          <w:p w14:paraId="6865A409"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1823" w:type="dxa"/>
          </w:tcPr>
          <w:p w14:paraId="1E52D0C7"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r>
      <w:tr w:rsidR="00F731D0" w:rsidRPr="003E3B4A" w14:paraId="18F677CC" w14:textId="77777777" w:rsidTr="00173C93">
        <w:trPr>
          <w:trHeight w:val="120"/>
        </w:trPr>
        <w:tc>
          <w:tcPr>
            <w:tcW w:w="3015" w:type="dxa"/>
          </w:tcPr>
          <w:p w14:paraId="6D31E9C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Zaštitna odjeća i obuća za članove tima civilne zaštite</w:t>
            </w:r>
          </w:p>
        </w:tc>
        <w:tc>
          <w:tcPr>
            <w:tcW w:w="2055" w:type="dxa"/>
          </w:tcPr>
          <w:p w14:paraId="2EE1694E"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330,31</w:t>
            </w:r>
          </w:p>
        </w:tc>
        <w:tc>
          <w:tcPr>
            <w:tcW w:w="2137" w:type="dxa"/>
          </w:tcPr>
          <w:p w14:paraId="1891A73C"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330,31</w:t>
            </w:r>
          </w:p>
        </w:tc>
        <w:tc>
          <w:tcPr>
            <w:tcW w:w="1823" w:type="dxa"/>
          </w:tcPr>
          <w:p w14:paraId="26C970BB"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330,31</w:t>
            </w:r>
          </w:p>
        </w:tc>
      </w:tr>
      <w:tr w:rsidR="00F731D0" w:rsidRPr="003E3B4A" w14:paraId="09F4D540" w14:textId="77777777" w:rsidTr="00173C93">
        <w:trPr>
          <w:trHeight w:val="390"/>
        </w:trPr>
        <w:tc>
          <w:tcPr>
            <w:tcW w:w="3015" w:type="dxa"/>
          </w:tcPr>
          <w:p w14:paraId="425E99FC" w14:textId="77777777" w:rsidR="00F731D0" w:rsidRPr="003E3B4A" w:rsidRDefault="00F731D0" w:rsidP="00173C93">
            <w:pPr>
              <w:spacing w:after="0" w:line="240" w:lineRule="auto"/>
              <w:jc w:val="center"/>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UKUPNO</w:t>
            </w:r>
          </w:p>
        </w:tc>
        <w:tc>
          <w:tcPr>
            <w:tcW w:w="2055" w:type="dxa"/>
          </w:tcPr>
          <w:p w14:paraId="42464053"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1.330,31</w:t>
            </w:r>
          </w:p>
        </w:tc>
        <w:tc>
          <w:tcPr>
            <w:tcW w:w="2137" w:type="dxa"/>
          </w:tcPr>
          <w:p w14:paraId="1C1E7996"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1.330,31</w:t>
            </w:r>
          </w:p>
        </w:tc>
        <w:tc>
          <w:tcPr>
            <w:tcW w:w="1823" w:type="dxa"/>
          </w:tcPr>
          <w:p w14:paraId="582B2344"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1.330,31</w:t>
            </w:r>
          </w:p>
        </w:tc>
      </w:tr>
      <w:tr w:rsidR="00F731D0" w:rsidRPr="003E3B4A" w14:paraId="41EFEB41" w14:textId="77777777" w:rsidTr="00173C93">
        <w:trPr>
          <w:trHeight w:val="390"/>
        </w:trPr>
        <w:tc>
          <w:tcPr>
            <w:tcW w:w="9030" w:type="dxa"/>
            <w:gridSpan w:val="4"/>
          </w:tcPr>
          <w:p w14:paraId="10A5C129" w14:textId="77777777" w:rsidR="00F731D0" w:rsidRPr="003E3B4A" w:rsidRDefault="00F731D0" w:rsidP="00173C93">
            <w:pPr>
              <w:spacing w:after="0" w:line="240" w:lineRule="auto"/>
              <w:jc w:val="center"/>
              <w:rPr>
                <w:rFonts w:ascii="Times New Roman" w:eastAsia="Times New Roman" w:hAnsi="Times New Roman" w:cs="Times New Roman"/>
                <w:sz w:val="24"/>
                <w:szCs w:val="24"/>
                <w:lang w:eastAsia="hr-HR"/>
              </w:rPr>
            </w:pPr>
            <w:r w:rsidRPr="003E3B4A">
              <w:rPr>
                <w:rFonts w:ascii="Times New Roman" w:eastAsia="Times New Roman" w:hAnsi="Times New Roman" w:cs="Times New Roman"/>
                <w:b/>
                <w:sz w:val="24"/>
                <w:szCs w:val="24"/>
                <w:lang w:eastAsia="hr-HR"/>
              </w:rPr>
              <w:t>VATROGASTVO</w:t>
            </w:r>
          </w:p>
        </w:tc>
      </w:tr>
      <w:tr w:rsidR="00F731D0" w:rsidRPr="003E3B4A" w14:paraId="58589995" w14:textId="77777777" w:rsidTr="00173C93">
        <w:trPr>
          <w:trHeight w:val="150"/>
        </w:trPr>
        <w:tc>
          <w:tcPr>
            <w:tcW w:w="3015" w:type="dxa"/>
          </w:tcPr>
          <w:p w14:paraId="2C2100A5"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DVD Silaš</w:t>
            </w:r>
          </w:p>
        </w:tc>
        <w:tc>
          <w:tcPr>
            <w:tcW w:w="2055" w:type="dxa"/>
          </w:tcPr>
          <w:p w14:paraId="0922803A"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11.000,00</w:t>
            </w:r>
          </w:p>
        </w:tc>
        <w:tc>
          <w:tcPr>
            <w:tcW w:w="2137" w:type="dxa"/>
          </w:tcPr>
          <w:p w14:paraId="0B9DF316"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11.000,00</w:t>
            </w:r>
          </w:p>
        </w:tc>
        <w:tc>
          <w:tcPr>
            <w:tcW w:w="1823" w:type="dxa"/>
          </w:tcPr>
          <w:p w14:paraId="45834771"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11.000,00</w:t>
            </w:r>
          </w:p>
        </w:tc>
      </w:tr>
      <w:tr w:rsidR="00F731D0" w:rsidRPr="003E3B4A" w14:paraId="1B4C2BFA" w14:textId="77777777" w:rsidTr="00173C93">
        <w:trPr>
          <w:trHeight w:val="111"/>
        </w:trPr>
        <w:tc>
          <w:tcPr>
            <w:tcW w:w="3015" w:type="dxa"/>
          </w:tcPr>
          <w:p w14:paraId="5A08D9AC"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Druga vatrogasna društva</w:t>
            </w:r>
          </w:p>
        </w:tc>
        <w:tc>
          <w:tcPr>
            <w:tcW w:w="2055" w:type="dxa"/>
          </w:tcPr>
          <w:p w14:paraId="20936E95"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2137" w:type="dxa"/>
          </w:tcPr>
          <w:p w14:paraId="53060E76"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1823" w:type="dxa"/>
          </w:tcPr>
          <w:p w14:paraId="2A65B7E2"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r>
      <w:tr w:rsidR="00F731D0" w:rsidRPr="003E3B4A" w14:paraId="1BF7CBF9" w14:textId="77777777" w:rsidTr="00173C93">
        <w:trPr>
          <w:trHeight w:val="225"/>
        </w:trPr>
        <w:tc>
          <w:tcPr>
            <w:tcW w:w="3015" w:type="dxa"/>
          </w:tcPr>
          <w:p w14:paraId="543FC540" w14:textId="77777777" w:rsidR="00F731D0" w:rsidRPr="003E3B4A" w:rsidRDefault="00F731D0" w:rsidP="00173C93">
            <w:pPr>
              <w:spacing w:after="0" w:line="240" w:lineRule="auto"/>
              <w:jc w:val="center"/>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UKUPNO</w:t>
            </w:r>
          </w:p>
        </w:tc>
        <w:tc>
          <w:tcPr>
            <w:tcW w:w="2055" w:type="dxa"/>
          </w:tcPr>
          <w:p w14:paraId="2D7F0144"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12.000,00</w:t>
            </w:r>
          </w:p>
        </w:tc>
        <w:tc>
          <w:tcPr>
            <w:tcW w:w="2137" w:type="dxa"/>
          </w:tcPr>
          <w:p w14:paraId="7C605F72"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12.000,00</w:t>
            </w:r>
          </w:p>
        </w:tc>
        <w:tc>
          <w:tcPr>
            <w:tcW w:w="1823" w:type="dxa"/>
          </w:tcPr>
          <w:p w14:paraId="183A9F23"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12.000,00</w:t>
            </w:r>
          </w:p>
        </w:tc>
      </w:tr>
      <w:tr w:rsidR="00F731D0" w:rsidRPr="003E3B4A" w14:paraId="4443BC1C" w14:textId="77777777" w:rsidTr="00173C93">
        <w:trPr>
          <w:trHeight w:val="390"/>
        </w:trPr>
        <w:tc>
          <w:tcPr>
            <w:tcW w:w="9030" w:type="dxa"/>
            <w:gridSpan w:val="4"/>
          </w:tcPr>
          <w:p w14:paraId="0C58C329"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 xml:space="preserve">HGSS </w:t>
            </w:r>
          </w:p>
        </w:tc>
      </w:tr>
      <w:tr w:rsidR="00F731D0" w:rsidRPr="003E3B4A" w14:paraId="188FEBF1" w14:textId="77777777" w:rsidTr="00173C93">
        <w:trPr>
          <w:trHeight w:val="375"/>
        </w:trPr>
        <w:tc>
          <w:tcPr>
            <w:tcW w:w="3015" w:type="dxa"/>
          </w:tcPr>
          <w:p w14:paraId="75944B32"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Redovna donacija HGSS stanica Osijek</w:t>
            </w:r>
          </w:p>
        </w:tc>
        <w:tc>
          <w:tcPr>
            <w:tcW w:w="2055" w:type="dxa"/>
          </w:tcPr>
          <w:p w14:paraId="5515B2E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2137" w:type="dxa"/>
          </w:tcPr>
          <w:p w14:paraId="3C7C230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1823" w:type="dxa"/>
          </w:tcPr>
          <w:p w14:paraId="015798DC"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r>
      <w:tr w:rsidR="00F731D0" w:rsidRPr="003E3B4A" w14:paraId="69D379D6" w14:textId="77777777" w:rsidTr="00173C93">
        <w:trPr>
          <w:trHeight w:val="162"/>
        </w:trPr>
        <w:tc>
          <w:tcPr>
            <w:tcW w:w="3015" w:type="dxa"/>
          </w:tcPr>
          <w:p w14:paraId="645B42FC" w14:textId="77777777" w:rsidR="00F731D0" w:rsidRPr="003E3B4A" w:rsidRDefault="00F731D0" w:rsidP="00173C93">
            <w:pPr>
              <w:spacing w:after="0" w:line="240" w:lineRule="auto"/>
              <w:jc w:val="center"/>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lastRenderedPageBreak/>
              <w:t>UKUPNO</w:t>
            </w:r>
          </w:p>
        </w:tc>
        <w:tc>
          <w:tcPr>
            <w:tcW w:w="2055" w:type="dxa"/>
          </w:tcPr>
          <w:p w14:paraId="1C25990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2137" w:type="dxa"/>
          </w:tcPr>
          <w:p w14:paraId="696B4FE4"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c>
          <w:tcPr>
            <w:tcW w:w="1823" w:type="dxa"/>
          </w:tcPr>
          <w:p w14:paraId="54E4D53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1.000,00</w:t>
            </w:r>
          </w:p>
        </w:tc>
      </w:tr>
      <w:tr w:rsidR="00F731D0" w:rsidRPr="003E3B4A" w14:paraId="2786D9D5" w14:textId="77777777" w:rsidTr="00173C93">
        <w:trPr>
          <w:trHeight w:val="390"/>
        </w:trPr>
        <w:tc>
          <w:tcPr>
            <w:tcW w:w="9030" w:type="dxa"/>
            <w:gridSpan w:val="4"/>
          </w:tcPr>
          <w:p w14:paraId="70F5FA0E" w14:textId="77777777" w:rsidR="00F731D0" w:rsidRPr="003E3B4A" w:rsidRDefault="00F731D0" w:rsidP="00173C93">
            <w:pPr>
              <w:spacing w:after="0" w:line="240" w:lineRule="auto"/>
              <w:jc w:val="center"/>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OSTALE UDRUGE</w:t>
            </w:r>
          </w:p>
        </w:tc>
      </w:tr>
      <w:tr w:rsidR="00F731D0" w:rsidRPr="003E3B4A" w14:paraId="4515BDD5" w14:textId="77777777" w:rsidTr="00173C93">
        <w:trPr>
          <w:trHeight w:val="390"/>
        </w:trPr>
        <w:tc>
          <w:tcPr>
            <w:tcW w:w="3015" w:type="dxa"/>
          </w:tcPr>
          <w:p w14:paraId="7B5F85D6"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Redovna donacija LD ORAO SILAŠ</w:t>
            </w:r>
          </w:p>
        </w:tc>
        <w:tc>
          <w:tcPr>
            <w:tcW w:w="2055" w:type="dxa"/>
          </w:tcPr>
          <w:p w14:paraId="1A9E4B32"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c>
          <w:tcPr>
            <w:tcW w:w="2137" w:type="dxa"/>
          </w:tcPr>
          <w:p w14:paraId="45B778BB"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c>
          <w:tcPr>
            <w:tcW w:w="1823" w:type="dxa"/>
          </w:tcPr>
          <w:p w14:paraId="2A9F8749"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r>
      <w:tr w:rsidR="00F731D0" w:rsidRPr="003E3B4A" w14:paraId="5CA54450" w14:textId="77777777" w:rsidTr="00173C93">
        <w:trPr>
          <w:trHeight w:val="147"/>
        </w:trPr>
        <w:tc>
          <w:tcPr>
            <w:tcW w:w="3015" w:type="dxa"/>
          </w:tcPr>
          <w:p w14:paraId="6E2064B3" w14:textId="77777777" w:rsidR="00F731D0" w:rsidRPr="003E3B4A" w:rsidRDefault="00F731D0" w:rsidP="00173C93">
            <w:pPr>
              <w:spacing w:after="0" w:line="240" w:lineRule="auto"/>
              <w:jc w:val="center"/>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UKUPNO</w:t>
            </w:r>
          </w:p>
        </w:tc>
        <w:tc>
          <w:tcPr>
            <w:tcW w:w="2055" w:type="dxa"/>
          </w:tcPr>
          <w:p w14:paraId="6BC41C70"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c>
          <w:tcPr>
            <w:tcW w:w="2137" w:type="dxa"/>
          </w:tcPr>
          <w:p w14:paraId="5D83E6CD"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c>
          <w:tcPr>
            <w:tcW w:w="1823" w:type="dxa"/>
          </w:tcPr>
          <w:p w14:paraId="283A38E4" w14:textId="77777777" w:rsidR="00F731D0" w:rsidRPr="003E3B4A" w:rsidRDefault="00F731D0" w:rsidP="00173C93">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4.820,00</w:t>
            </w:r>
          </w:p>
        </w:tc>
      </w:tr>
      <w:tr w:rsidR="00F731D0" w:rsidRPr="003E3B4A" w14:paraId="0FE762B9" w14:textId="77777777" w:rsidTr="00173C93">
        <w:trPr>
          <w:trHeight w:val="390"/>
        </w:trPr>
        <w:tc>
          <w:tcPr>
            <w:tcW w:w="3015" w:type="dxa"/>
          </w:tcPr>
          <w:p w14:paraId="4B3AA7D3" w14:textId="77777777" w:rsidR="00F731D0" w:rsidRPr="003E3B4A" w:rsidRDefault="00F731D0" w:rsidP="00173C93">
            <w:pPr>
              <w:spacing w:after="0" w:line="240" w:lineRule="auto"/>
              <w:jc w:val="both"/>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SVEUKUPNO ZA SUSTAV CIVILNE ZAŠTITE</w:t>
            </w:r>
          </w:p>
        </w:tc>
        <w:tc>
          <w:tcPr>
            <w:tcW w:w="2055" w:type="dxa"/>
          </w:tcPr>
          <w:p w14:paraId="24451FAC" w14:textId="77777777" w:rsidR="00F731D0" w:rsidRPr="003E3B4A" w:rsidRDefault="00F731D0" w:rsidP="00173C93">
            <w:pPr>
              <w:spacing w:after="0" w:line="240" w:lineRule="auto"/>
              <w:jc w:val="both"/>
              <w:rPr>
                <w:rFonts w:ascii="Times New Roman" w:eastAsia="Times New Roman" w:hAnsi="Times New Roman" w:cs="Times New Roman"/>
                <w:b/>
                <w:bCs/>
                <w:sz w:val="24"/>
                <w:szCs w:val="24"/>
                <w:lang w:eastAsia="hr-HR"/>
              </w:rPr>
            </w:pPr>
            <w:r w:rsidRPr="003E3B4A">
              <w:rPr>
                <w:rFonts w:ascii="Times New Roman" w:eastAsia="Times New Roman" w:hAnsi="Times New Roman" w:cs="Times New Roman"/>
                <w:b/>
                <w:bCs/>
                <w:sz w:val="24"/>
                <w:szCs w:val="24"/>
                <w:lang w:eastAsia="hr-HR"/>
              </w:rPr>
              <w:t>19.150,31</w:t>
            </w:r>
          </w:p>
        </w:tc>
        <w:tc>
          <w:tcPr>
            <w:tcW w:w="2137" w:type="dxa"/>
          </w:tcPr>
          <w:p w14:paraId="0ADCD10B" w14:textId="77777777" w:rsidR="00F731D0" w:rsidRPr="003E3B4A" w:rsidRDefault="00F731D0" w:rsidP="00173C93">
            <w:pPr>
              <w:spacing w:after="0" w:line="240" w:lineRule="auto"/>
              <w:jc w:val="both"/>
              <w:rPr>
                <w:rFonts w:ascii="Times New Roman" w:eastAsia="Times New Roman" w:hAnsi="Times New Roman" w:cs="Times New Roman"/>
                <w:b/>
                <w:bCs/>
                <w:sz w:val="24"/>
                <w:szCs w:val="24"/>
                <w:lang w:eastAsia="hr-HR"/>
              </w:rPr>
            </w:pPr>
            <w:r w:rsidRPr="003E3B4A">
              <w:rPr>
                <w:rFonts w:ascii="Times New Roman" w:eastAsia="Times New Roman" w:hAnsi="Times New Roman" w:cs="Times New Roman"/>
                <w:b/>
                <w:bCs/>
                <w:sz w:val="24"/>
                <w:szCs w:val="24"/>
                <w:lang w:eastAsia="hr-HR"/>
              </w:rPr>
              <w:t>19.150,31</w:t>
            </w:r>
          </w:p>
        </w:tc>
        <w:tc>
          <w:tcPr>
            <w:tcW w:w="1823" w:type="dxa"/>
          </w:tcPr>
          <w:p w14:paraId="544C5861" w14:textId="77777777" w:rsidR="00F731D0" w:rsidRPr="003E3B4A" w:rsidRDefault="00F731D0" w:rsidP="00173C93">
            <w:pPr>
              <w:spacing w:after="0" w:line="240" w:lineRule="auto"/>
              <w:jc w:val="both"/>
              <w:rPr>
                <w:rFonts w:ascii="Times New Roman" w:eastAsia="Times New Roman" w:hAnsi="Times New Roman" w:cs="Times New Roman"/>
                <w:b/>
                <w:bCs/>
                <w:sz w:val="24"/>
                <w:szCs w:val="24"/>
                <w:lang w:eastAsia="hr-HR"/>
              </w:rPr>
            </w:pPr>
            <w:r w:rsidRPr="003E3B4A">
              <w:rPr>
                <w:rFonts w:ascii="Times New Roman" w:eastAsia="Times New Roman" w:hAnsi="Times New Roman" w:cs="Times New Roman"/>
                <w:b/>
                <w:bCs/>
                <w:sz w:val="24"/>
                <w:szCs w:val="24"/>
                <w:lang w:eastAsia="hr-HR"/>
              </w:rPr>
              <w:t>19.150,31</w:t>
            </w:r>
          </w:p>
        </w:tc>
      </w:tr>
    </w:tbl>
    <w:p w14:paraId="3AC312BF"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68B3046C"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36BD97AD"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KLASA: 240-01/25-01/6</w:t>
      </w:r>
    </w:p>
    <w:p w14:paraId="227085AA"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URBROJ: 2158-36-01-25-1</w:t>
      </w:r>
    </w:p>
    <w:p w14:paraId="51C49EFA" w14:textId="77777777" w:rsidR="00F731D0" w:rsidRPr="003E3B4A" w:rsidRDefault="00F731D0" w:rsidP="00F731D0">
      <w:pPr>
        <w:spacing w:after="0" w:line="240" w:lineRule="auto"/>
        <w:jc w:val="both"/>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 xml:space="preserve">Šodolovci, 15. prosinca 2025.                                   </w:t>
      </w:r>
    </w:p>
    <w:p w14:paraId="7F13BCF3" w14:textId="77777777" w:rsidR="00F731D0" w:rsidRPr="003E3B4A" w:rsidRDefault="00F731D0" w:rsidP="00F731D0">
      <w:pPr>
        <w:spacing w:after="0" w:line="240" w:lineRule="auto"/>
        <w:jc w:val="right"/>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PREDSJEDNIK OPĆINSKOG VIJEĆA:</w:t>
      </w:r>
    </w:p>
    <w:p w14:paraId="3344B834" w14:textId="77777777" w:rsidR="00F731D0" w:rsidRPr="003E3B4A" w:rsidRDefault="00F731D0" w:rsidP="00F731D0">
      <w:pPr>
        <w:spacing w:after="0" w:line="240" w:lineRule="auto"/>
        <w:jc w:val="both"/>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 xml:space="preserve">                                                                                                             Lazar </w:t>
      </w:r>
      <w:proofErr w:type="spellStart"/>
      <w:r w:rsidRPr="003E3B4A">
        <w:rPr>
          <w:rFonts w:ascii="Times New Roman" w:eastAsia="Times New Roman" w:hAnsi="Times New Roman" w:cs="Times New Roman"/>
          <w:bCs/>
          <w:sz w:val="24"/>
          <w:szCs w:val="24"/>
          <w:lang w:eastAsia="hr-HR"/>
        </w:rPr>
        <w:t>Telenta</w:t>
      </w:r>
      <w:proofErr w:type="spellEnd"/>
    </w:p>
    <w:p w14:paraId="6E5B7B87"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469EE5AD"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58DDEC99"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54CA7FC0" w14:textId="77777777" w:rsidR="00F731D0" w:rsidRPr="003E3B4A" w:rsidRDefault="00F731D0" w:rsidP="00F731D0">
      <w:pPr>
        <w:spacing w:after="0" w:line="240" w:lineRule="auto"/>
        <w:jc w:val="both"/>
        <w:rPr>
          <w:rFonts w:ascii="Times New Roman" w:eastAsia="Times New Roman" w:hAnsi="Times New Roman" w:cs="Times New Roman"/>
          <w:sz w:val="24"/>
          <w:szCs w:val="24"/>
          <w:lang w:eastAsia="hr-HR"/>
        </w:rPr>
      </w:pPr>
    </w:p>
    <w:p w14:paraId="7793BE3D" w14:textId="77777777" w:rsidR="00F731D0" w:rsidRPr="003E3B4A" w:rsidRDefault="00F731D0" w:rsidP="00F731D0">
      <w:pPr>
        <w:shd w:val="clear" w:color="auto" w:fill="FFFFFF"/>
        <w:spacing w:after="0" w:line="240" w:lineRule="auto"/>
        <w:jc w:val="both"/>
        <w:textAlignment w:val="baseline"/>
        <w:rPr>
          <w:rFonts w:ascii="Times New Roman" w:eastAsia="Times New Roman" w:hAnsi="Times New Roman" w:cs="Times New Roman"/>
          <w:sz w:val="24"/>
          <w:szCs w:val="24"/>
          <w:lang w:eastAsia="hr-HR"/>
        </w:rPr>
      </w:pPr>
    </w:p>
    <w:p w14:paraId="79F63406" w14:textId="77777777" w:rsidR="00F731D0" w:rsidRPr="003E3B4A" w:rsidRDefault="00F731D0" w:rsidP="00F731D0">
      <w:pPr>
        <w:jc w:val="both"/>
        <w:rPr>
          <w:rFonts w:ascii="Times New Roman" w:hAnsi="Times New Roman" w:cs="Times New Roman"/>
          <w:sz w:val="24"/>
          <w:szCs w:val="24"/>
        </w:rPr>
      </w:pPr>
    </w:p>
    <w:p w14:paraId="5DD4F7ED" w14:textId="77777777" w:rsidR="002169B8" w:rsidRPr="003E3B4A" w:rsidRDefault="002169B8" w:rsidP="00DA5AA4">
      <w:pPr>
        <w:tabs>
          <w:tab w:val="left" w:pos="2445"/>
        </w:tabs>
        <w:rPr>
          <w:rFonts w:ascii="Times New Roman" w:hAnsi="Times New Roman" w:cs="Times New Roman"/>
        </w:rPr>
      </w:pPr>
    </w:p>
    <w:p w14:paraId="4C73D2D1" w14:textId="77777777" w:rsidR="00F731D0" w:rsidRPr="003E3B4A" w:rsidRDefault="00F731D0" w:rsidP="00DA5AA4">
      <w:pPr>
        <w:tabs>
          <w:tab w:val="left" w:pos="2445"/>
        </w:tabs>
        <w:rPr>
          <w:rFonts w:ascii="Times New Roman" w:hAnsi="Times New Roman" w:cs="Times New Roman"/>
        </w:rPr>
      </w:pPr>
    </w:p>
    <w:p w14:paraId="3D588B7B" w14:textId="77777777" w:rsidR="00F731D0" w:rsidRPr="003E3B4A" w:rsidRDefault="00F731D0" w:rsidP="00DA5AA4">
      <w:pPr>
        <w:tabs>
          <w:tab w:val="left" w:pos="2445"/>
        </w:tabs>
        <w:rPr>
          <w:rFonts w:ascii="Times New Roman" w:hAnsi="Times New Roman" w:cs="Times New Roman"/>
        </w:rPr>
      </w:pPr>
    </w:p>
    <w:p w14:paraId="59CDA047" w14:textId="77777777" w:rsidR="00F731D0" w:rsidRPr="003E3B4A" w:rsidRDefault="00F731D0" w:rsidP="00DA5AA4">
      <w:pPr>
        <w:tabs>
          <w:tab w:val="left" w:pos="2445"/>
        </w:tabs>
        <w:rPr>
          <w:rFonts w:ascii="Times New Roman" w:hAnsi="Times New Roman" w:cs="Times New Roman"/>
        </w:rPr>
      </w:pPr>
    </w:p>
    <w:p w14:paraId="25742BFC" w14:textId="77777777" w:rsidR="00F731D0" w:rsidRPr="003E3B4A" w:rsidRDefault="00F731D0" w:rsidP="00DA5AA4">
      <w:pPr>
        <w:tabs>
          <w:tab w:val="left" w:pos="2445"/>
        </w:tabs>
        <w:rPr>
          <w:rFonts w:ascii="Times New Roman" w:hAnsi="Times New Roman" w:cs="Times New Roman"/>
        </w:rPr>
      </w:pPr>
    </w:p>
    <w:p w14:paraId="3DF893B6" w14:textId="77777777" w:rsidR="00F731D0" w:rsidRPr="003E3B4A" w:rsidRDefault="00F731D0" w:rsidP="00DA5AA4">
      <w:pPr>
        <w:tabs>
          <w:tab w:val="left" w:pos="2445"/>
        </w:tabs>
        <w:rPr>
          <w:rFonts w:ascii="Times New Roman" w:hAnsi="Times New Roman" w:cs="Times New Roman"/>
        </w:rPr>
      </w:pPr>
    </w:p>
    <w:p w14:paraId="44F4CEFD" w14:textId="77777777" w:rsidR="00F731D0" w:rsidRPr="003E3B4A" w:rsidRDefault="00F731D0" w:rsidP="00DA5AA4">
      <w:pPr>
        <w:tabs>
          <w:tab w:val="left" w:pos="2445"/>
        </w:tabs>
        <w:rPr>
          <w:rFonts w:ascii="Times New Roman" w:hAnsi="Times New Roman" w:cs="Times New Roman"/>
        </w:rPr>
      </w:pPr>
    </w:p>
    <w:p w14:paraId="18E66045" w14:textId="77777777" w:rsidR="00F731D0" w:rsidRPr="003E3B4A" w:rsidRDefault="00F731D0" w:rsidP="00DA5AA4">
      <w:pPr>
        <w:tabs>
          <w:tab w:val="left" w:pos="2445"/>
        </w:tabs>
        <w:rPr>
          <w:rFonts w:ascii="Times New Roman" w:hAnsi="Times New Roman" w:cs="Times New Roman"/>
        </w:rPr>
      </w:pPr>
    </w:p>
    <w:p w14:paraId="1F1CAF6A" w14:textId="77777777" w:rsidR="00F731D0" w:rsidRPr="003E3B4A" w:rsidRDefault="00F731D0" w:rsidP="00DA5AA4">
      <w:pPr>
        <w:tabs>
          <w:tab w:val="left" w:pos="2445"/>
        </w:tabs>
        <w:rPr>
          <w:rFonts w:ascii="Times New Roman" w:hAnsi="Times New Roman" w:cs="Times New Roman"/>
        </w:rPr>
      </w:pPr>
    </w:p>
    <w:p w14:paraId="5E70DCF5" w14:textId="77777777" w:rsidR="00F731D0" w:rsidRPr="003E3B4A" w:rsidRDefault="00F731D0" w:rsidP="00DA5AA4">
      <w:pPr>
        <w:tabs>
          <w:tab w:val="left" w:pos="2445"/>
        </w:tabs>
        <w:rPr>
          <w:rFonts w:ascii="Times New Roman" w:hAnsi="Times New Roman" w:cs="Times New Roman"/>
        </w:rPr>
      </w:pPr>
    </w:p>
    <w:p w14:paraId="790988ED" w14:textId="77777777" w:rsidR="00F731D0" w:rsidRPr="003E3B4A" w:rsidRDefault="00F731D0" w:rsidP="00DA5AA4">
      <w:pPr>
        <w:tabs>
          <w:tab w:val="left" w:pos="2445"/>
        </w:tabs>
        <w:rPr>
          <w:rFonts w:ascii="Times New Roman" w:hAnsi="Times New Roman" w:cs="Times New Roman"/>
        </w:rPr>
      </w:pPr>
    </w:p>
    <w:p w14:paraId="36097C31" w14:textId="77777777" w:rsidR="00F731D0" w:rsidRPr="003E3B4A" w:rsidRDefault="00F731D0" w:rsidP="00DA5AA4">
      <w:pPr>
        <w:tabs>
          <w:tab w:val="left" w:pos="2445"/>
        </w:tabs>
        <w:rPr>
          <w:rFonts w:ascii="Times New Roman" w:hAnsi="Times New Roman" w:cs="Times New Roman"/>
        </w:rPr>
      </w:pPr>
    </w:p>
    <w:p w14:paraId="5FABF1AF" w14:textId="77777777" w:rsidR="00F731D0" w:rsidRPr="003E3B4A" w:rsidRDefault="00F731D0" w:rsidP="00DA5AA4">
      <w:pPr>
        <w:tabs>
          <w:tab w:val="left" w:pos="2445"/>
        </w:tabs>
        <w:rPr>
          <w:rFonts w:ascii="Times New Roman" w:hAnsi="Times New Roman" w:cs="Times New Roman"/>
        </w:rPr>
      </w:pPr>
    </w:p>
    <w:p w14:paraId="257AB83F" w14:textId="77777777" w:rsidR="00F731D0" w:rsidRPr="003E3B4A" w:rsidRDefault="00F731D0" w:rsidP="00DA5AA4">
      <w:pPr>
        <w:tabs>
          <w:tab w:val="left" w:pos="2445"/>
        </w:tabs>
        <w:rPr>
          <w:rFonts w:ascii="Times New Roman" w:hAnsi="Times New Roman" w:cs="Times New Roman"/>
        </w:rPr>
      </w:pPr>
    </w:p>
    <w:p w14:paraId="0F33D979" w14:textId="77777777" w:rsidR="00F731D0" w:rsidRPr="003E3B4A" w:rsidRDefault="00F731D0" w:rsidP="00DA5AA4">
      <w:pPr>
        <w:tabs>
          <w:tab w:val="left" w:pos="2445"/>
        </w:tabs>
        <w:rPr>
          <w:rFonts w:ascii="Times New Roman" w:hAnsi="Times New Roman" w:cs="Times New Roman"/>
        </w:rPr>
      </w:pPr>
    </w:p>
    <w:p w14:paraId="25B9C2EE" w14:textId="77777777" w:rsidR="00F731D0" w:rsidRPr="003E3B4A" w:rsidRDefault="00F731D0" w:rsidP="00DA5AA4">
      <w:pPr>
        <w:tabs>
          <w:tab w:val="left" w:pos="2445"/>
        </w:tabs>
        <w:rPr>
          <w:rFonts w:ascii="Times New Roman" w:hAnsi="Times New Roman" w:cs="Times New Roman"/>
        </w:rPr>
      </w:pPr>
    </w:p>
    <w:p w14:paraId="2ED6F37E" w14:textId="77777777" w:rsidR="00F731D0" w:rsidRPr="003E3B4A" w:rsidRDefault="00F731D0" w:rsidP="00DA5AA4">
      <w:pPr>
        <w:tabs>
          <w:tab w:val="left" w:pos="2445"/>
        </w:tabs>
        <w:rPr>
          <w:rFonts w:ascii="Times New Roman" w:hAnsi="Times New Roman" w:cs="Times New Roman"/>
        </w:rPr>
      </w:pPr>
    </w:p>
    <w:p w14:paraId="6894FF39" w14:textId="77777777" w:rsidR="00F731D0" w:rsidRPr="003E3B4A" w:rsidRDefault="00F731D0" w:rsidP="00DA5AA4">
      <w:pPr>
        <w:tabs>
          <w:tab w:val="left" w:pos="2445"/>
        </w:tabs>
        <w:rPr>
          <w:rFonts w:ascii="Times New Roman" w:hAnsi="Times New Roman" w:cs="Times New Roman"/>
        </w:rPr>
      </w:pPr>
    </w:p>
    <w:p w14:paraId="6DF553D0" w14:textId="77777777" w:rsidR="00F731D0" w:rsidRPr="003E3B4A" w:rsidRDefault="00F731D0" w:rsidP="00F731D0">
      <w:pPr>
        <w:widowControl w:val="0"/>
        <w:shd w:val="clear" w:color="auto" w:fill="FFFFFF"/>
        <w:tabs>
          <w:tab w:val="left" w:leader="underscore" w:pos="2254"/>
          <w:tab w:val="left" w:leader="underscore" w:pos="6782"/>
        </w:tabs>
        <w:autoSpaceDE w:val="0"/>
        <w:autoSpaceDN w:val="0"/>
        <w:adjustRightInd w:val="0"/>
        <w:spacing w:after="0" w:line="240" w:lineRule="auto"/>
        <w:jc w:val="both"/>
        <w:rPr>
          <w:rFonts w:ascii="Times New Roman" w:eastAsia="Times New Roman" w:hAnsi="Times New Roman" w:cs="Times New Roman"/>
          <w:spacing w:val="-3"/>
          <w:sz w:val="24"/>
          <w:szCs w:val="20"/>
          <w:lang w:eastAsia="hr-HR"/>
        </w:rPr>
      </w:pPr>
      <w:r w:rsidRPr="003E3B4A">
        <w:rPr>
          <w:rFonts w:ascii="Times New Roman" w:eastAsia="Times New Roman" w:hAnsi="Times New Roman" w:cs="Times New Roman"/>
          <w:sz w:val="24"/>
          <w:szCs w:val="20"/>
          <w:lang w:eastAsia="hr-HR"/>
        </w:rPr>
        <w:lastRenderedPageBreak/>
        <w:t>Temeljem članka 17. Zakona o sustavu civilne zaštite („Narodne novine“ broj 82/15, 118/18, 31/20, 20/21 i 114/22) te članka 31. Statuta općinskog vijeća općine Šodolovci („službeni glasnik općine Šodolovci“ broj 2/21) Općinsko vijeće općine Šodolovci</w:t>
      </w:r>
      <w:r w:rsidRPr="003E3B4A">
        <w:rPr>
          <w:rFonts w:ascii="Times New Roman" w:eastAsia="Times New Roman" w:hAnsi="Times New Roman" w:cs="Times New Roman"/>
          <w:spacing w:val="-2"/>
          <w:sz w:val="24"/>
          <w:szCs w:val="20"/>
          <w:lang w:eastAsia="hr-HR"/>
        </w:rPr>
        <w:t xml:space="preserve"> na svojoj 24. sjednici održanoj dana 15. prosinca 2025</w:t>
      </w:r>
      <w:r w:rsidRPr="003E3B4A">
        <w:rPr>
          <w:rFonts w:ascii="Times New Roman" w:eastAsia="Times New Roman" w:hAnsi="Times New Roman" w:cs="Times New Roman"/>
          <w:spacing w:val="-3"/>
          <w:sz w:val="24"/>
          <w:szCs w:val="20"/>
          <w:lang w:eastAsia="hr-HR"/>
        </w:rPr>
        <w:t>. godine donosi</w:t>
      </w:r>
    </w:p>
    <w:p w14:paraId="779D35D7" w14:textId="77777777" w:rsidR="00F731D0" w:rsidRPr="003E3B4A" w:rsidRDefault="00F731D0" w:rsidP="00F731D0">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65276CDE" w14:textId="77777777" w:rsidR="00F731D0" w:rsidRPr="003E3B4A" w:rsidRDefault="00F731D0" w:rsidP="00F731D0">
      <w:pPr>
        <w:widowControl w:val="0"/>
        <w:shd w:val="clear" w:color="auto" w:fill="FFFFFF"/>
        <w:tabs>
          <w:tab w:val="left" w:leader="underscore" w:pos="2254"/>
          <w:tab w:val="left" w:leader="underscore" w:pos="6782"/>
        </w:tabs>
        <w:autoSpaceDE w:val="0"/>
        <w:autoSpaceDN w:val="0"/>
        <w:adjustRightInd w:val="0"/>
        <w:spacing w:after="0" w:line="240" w:lineRule="auto"/>
        <w:ind w:firstLine="686"/>
        <w:jc w:val="both"/>
        <w:rPr>
          <w:rFonts w:ascii="Times New Roman" w:eastAsia="Times New Roman" w:hAnsi="Times New Roman" w:cs="Times New Roman"/>
          <w:sz w:val="24"/>
          <w:szCs w:val="20"/>
          <w:lang w:eastAsia="hr-HR"/>
        </w:rPr>
      </w:pPr>
    </w:p>
    <w:p w14:paraId="348872EA" w14:textId="77777777" w:rsidR="00F731D0" w:rsidRPr="003E3B4A" w:rsidRDefault="00F731D0" w:rsidP="00F731D0">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 xml:space="preserve">           ANALIZU STANJA SUSTAVA CIVILNE ZAŠTITE NA PODRUČJU      OPĆINE ŠODOLOVCI U 2025. GODINI</w:t>
      </w:r>
    </w:p>
    <w:p w14:paraId="71AD54EB" w14:textId="77777777" w:rsidR="00F731D0" w:rsidRPr="003E3B4A" w:rsidRDefault="00F731D0" w:rsidP="00F731D0">
      <w:pPr>
        <w:widowControl w:val="0"/>
        <w:shd w:val="clear" w:color="auto" w:fill="FFFFFF"/>
        <w:autoSpaceDE w:val="0"/>
        <w:autoSpaceDN w:val="0"/>
        <w:adjustRightInd w:val="0"/>
        <w:spacing w:after="0" w:line="240" w:lineRule="auto"/>
        <w:ind w:right="900"/>
        <w:jc w:val="center"/>
        <w:rPr>
          <w:rFonts w:ascii="Times New Roman" w:eastAsia="Times New Roman" w:hAnsi="Times New Roman" w:cs="Times New Roman"/>
          <w:b/>
          <w:sz w:val="24"/>
          <w:szCs w:val="20"/>
          <w:lang w:eastAsia="hr-HR"/>
        </w:rPr>
      </w:pPr>
    </w:p>
    <w:p w14:paraId="219FBA60" w14:textId="77777777" w:rsidR="00F731D0" w:rsidRPr="003E3B4A" w:rsidRDefault="00F731D0" w:rsidP="00F731D0">
      <w:pPr>
        <w:widowControl w:val="0"/>
        <w:shd w:val="clear" w:color="auto" w:fill="FFFFFF"/>
        <w:autoSpaceDE w:val="0"/>
        <w:autoSpaceDN w:val="0"/>
        <w:adjustRightInd w:val="0"/>
        <w:spacing w:before="14" w:after="0" w:line="240" w:lineRule="auto"/>
        <w:ind w:right="36"/>
        <w:jc w:val="center"/>
        <w:rPr>
          <w:rFonts w:ascii="Times New Roman" w:eastAsia="Times New Roman" w:hAnsi="Times New Roman" w:cs="Times New Roman"/>
          <w:b/>
          <w:sz w:val="24"/>
          <w:szCs w:val="20"/>
          <w:lang w:eastAsia="hr-HR"/>
        </w:rPr>
      </w:pPr>
    </w:p>
    <w:p w14:paraId="07BDCA39" w14:textId="77777777" w:rsidR="00F731D0" w:rsidRPr="003E3B4A" w:rsidRDefault="00F731D0" w:rsidP="00F731D0">
      <w:pPr>
        <w:keepNext/>
        <w:widowControl w:val="0"/>
        <w:shd w:val="clear" w:color="auto" w:fill="FFFFFF"/>
        <w:autoSpaceDE w:val="0"/>
        <w:autoSpaceDN w:val="0"/>
        <w:adjustRightInd w:val="0"/>
        <w:spacing w:after="0" w:line="240" w:lineRule="auto"/>
        <w:ind w:left="50"/>
        <w:jc w:val="both"/>
        <w:outlineLvl w:val="1"/>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UVOD</w:t>
      </w:r>
    </w:p>
    <w:p w14:paraId="17039BEA"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 Općina Šodolovci je obvezna organizirati poslove iz svog samoupravnog djelokruga koji se odnose na planiranje, razvoj, učinkovito funkcioniranje i financiranje sustava civilne zaštite.</w:t>
      </w:r>
    </w:p>
    <w:p w14:paraId="0081241F"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Člankom 17. stavak 1. Zakona o sustavu civilne zaštite definirano je da predstavničko tijelo na prijedlog izvršnog tijela jedinice lokalne i područne (regionalne) samouprave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w:t>
      </w:r>
    </w:p>
    <w:p w14:paraId="75537101"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Općinsko vijeće Općine Šodolovci donijelo je Smjernice za organizaciju i razvoj sustava civilne zaštite Općine Šodolovci za razdoblje 2020. – 2023. godine („službeni glasnik općine Šodolovci“ broj 9/20) koji vrijedi za 2020., 2021., 2022. i 2023. godinu.</w:t>
      </w:r>
    </w:p>
    <w:p w14:paraId="1D2338F7"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Temeljem Smjernica za organizaciju i razvoj sustava civilne zaštite Općine Šodolovci za razdoblje od 2020. - 2023. godine tijekom 2025. godine doneseni su sljedeći akti:</w:t>
      </w:r>
    </w:p>
    <w:p w14:paraId="6B4D15A6" w14:textId="77777777" w:rsidR="00F731D0" w:rsidRPr="003E3B4A" w:rsidRDefault="00F731D0" w:rsidP="00F731D0">
      <w:pPr>
        <w:widowControl w:val="0"/>
        <w:shd w:val="clear" w:color="auto" w:fill="FFFFFF"/>
        <w:autoSpaceDE w:val="0"/>
        <w:autoSpaceDN w:val="0"/>
        <w:adjustRightInd w:val="0"/>
        <w:spacing w:after="0" w:line="240" w:lineRule="auto"/>
        <w:ind w:right="72"/>
        <w:jc w:val="both"/>
        <w:rPr>
          <w:rFonts w:ascii="Times New Roman" w:eastAsia="Times New Roman" w:hAnsi="Times New Roman" w:cs="Times New Roman"/>
          <w:b/>
          <w:sz w:val="24"/>
          <w:szCs w:val="20"/>
          <w:lang w:eastAsia="hr-HR"/>
        </w:rPr>
      </w:pPr>
    </w:p>
    <w:tbl>
      <w:tblPr>
        <w:tblW w:w="939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2162"/>
        <w:gridCol w:w="1807"/>
        <w:gridCol w:w="1559"/>
        <w:gridCol w:w="1588"/>
        <w:gridCol w:w="1637"/>
      </w:tblGrid>
      <w:tr w:rsidR="00F731D0" w:rsidRPr="003E3B4A" w14:paraId="3DB7DF24" w14:textId="77777777" w:rsidTr="00173C93">
        <w:trPr>
          <w:trHeight w:val="315"/>
        </w:trPr>
        <w:tc>
          <w:tcPr>
            <w:tcW w:w="642" w:type="dxa"/>
          </w:tcPr>
          <w:p w14:paraId="07446ACF"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Rbr</w:t>
            </w:r>
          </w:p>
        </w:tc>
        <w:tc>
          <w:tcPr>
            <w:tcW w:w="2162" w:type="dxa"/>
          </w:tcPr>
          <w:p w14:paraId="66C23115"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Naziv dokumenta</w:t>
            </w:r>
          </w:p>
        </w:tc>
        <w:tc>
          <w:tcPr>
            <w:tcW w:w="1807" w:type="dxa"/>
          </w:tcPr>
          <w:p w14:paraId="42E1E113"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Klasa</w:t>
            </w:r>
          </w:p>
        </w:tc>
        <w:tc>
          <w:tcPr>
            <w:tcW w:w="1559" w:type="dxa"/>
          </w:tcPr>
          <w:p w14:paraId="6E8465B3"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Urbroj</w:t>
            </w:r>
          </w:p>
        </w:tc>
        <w:tc>
          <w:tcPr>
            <w:tcW w:w="1588" w:type="dxa"/>
          </w:tcPr>
          <w:p w14:paraId="683E6F06"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Datum donošenja</w:t>
            </w:r>
          </w:p>
        </w:tc>
        <w:tc>
          <w:tcPr>
            <w:tcW w:w="1637" w:type="dxa"/>
          </w:tcPr>
          <w:p w14:paraId="3E3621B5" w14:textId="77777777" w:rsidR="00F731D0" w:rsidRPr="003E3B4A" w:rsidRDefault="00F731D0" w:rsidP="00173C93">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 xml:space="preserve"> „službeni glasnika općine Šodolovci“</w:t>
            </w:r>
          </w:p>
        </w:tc>
      </w:tr>
      <w:tr w:rsidR="00F731D0" w:rsidRPr="003E3B4A" w14:paraId="5010235F" w14:textId="77777777" w:rsidTr="00173C93">
        <w:trPr>
          <w:trHeight w:val="126"/>
        </w:trPr>
        <w:tc>
          <w:tcPr>
            <w:tcW w:w="642" w:type="dxa"/>
          </w:tcPr>
          <w:p w14:paraId="51F83F5E"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1.</w:t>
            </w:r>
          </w:p>
        </w:tc>
        <w:tc>
          <w:tcPr>
            <w:tcW w:w="2162" w:type="dxa"/>
          </w:tcPr>
          <w:p w14:paraId="3BA3EA71" w14:textId="77777777" w:rsidR="00F731D0" w:rsidRPr="003E3B4A" w:rsidRDefault="00F731D0" w:rsidP="00173C93">
            <w:pPr>
              <w:spacing w:after="0" w:line="240" w:lineRule="auto"/>
              <w:jc w:val="both"/>
              <w:rPr>
                <w:rFonts w:ascii="Times New Roman" w:eastAsia="Calibri" w:hAnsi="Times New Roman" w:cs="Times New Roman"/>
                <w:bCs/>
                <w:sz w:val="24"/>
                <w:szCs w:val="24"/>
              </w:rPr>
            </w:pPr>
            <w:r w:rsidRPr="003E3B4A">
              <w:rPr>
                <w:rFonts w:ascii="Times New Roman" w:eastAsia="Calibri" w:hAnsi="Times New Roman" w:cs="Times New Roman"/>
                <w:bCs/>
                <w:sz w:val="24"/>
                <w:szCs w:val="24"/>
              </w:rPr>
              <w:t>Plan vježbi civilne zaštite Općine Šodolovci za 2025. godinu</w:t>
            </w:r>
          </w:p>
          <w:p w14:paraId="1A65BD1B"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bCs/>
                <w:sz w:val="24"/>
                <w:szCs w:val="20"/>
                <w:lang w:eastAsia="hr-HR"/>
              </w:rPr>
            </w:pPr>
          </w:p>
        </w:tc>
        <w:tc>
          <w:tcPr>
            <w:tcW w:w="1807" w:type="dxa"/>
          </w:tcPr>
          <w:p w14:paraId="4C14764C"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240-04/24-01/4</w:t>
            </w:r>
          </w:p>
        </w:tc>
        <w:tc>
          <w:tcPr>
            <w:tcW w:w="1559" w:type="dxa"/>
          </w:tcPr>
          <w:p w14:paraId="480B1202"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2158-36-02-24-1</w:t>
            </w:r>
          </w:p>
        </w:tc>
        <w:tc>
          <w:tcPr>
            <w:tcW w:w="1588" w:type="dxa"/>
          </w:tcPr>
          <w:p w14:paraId="6BBEACBE" w14:textId="77777777" w:rsidR="00F731D0" w:rsidRPr="003E3B4A" w:rsidRDefault="00F731D0" w:rsidP="00173C93">
            <w:pPr>
              <w:widowControl w:val="0"/>
              <w:tabs>
                <w:tab w:val="left" w:pos="1134"/>
              </w:tabs>
              <w:autoSpaceDE w:val="0"/>
              <w:autoSpaceDN w:val="0"/>
              <w:adjustRightInd w:val="0"/>
              <w:spacing w:after="0" w:line="240" w:lineRule="auto"/>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 xml:space="preserve">20. 12. 2024.  </w:t>
            </w:r>
          </w:p>
        </w:tc>
        <w:tc>
          <w:tcPr>
            <w:tcW w:w="1637" w:type="dxa"/>
          </w:tcPr>
          <w:p w14:paraId="0CF5E2F2"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1/25</w:t>
            </w:r>
          </w:p>
        </w:tc>
      </w:tr>
      <w:tr w:rsidR="00F731D0" w:rsidRPr="003E3B4A" w14:paraId="55AD83CB" w14:textId="77777777" w:rsidTr="00173C93">
        <w:trPr>
          <w:trHeight w:val="1455"/>
        </w:trPr>
        <w:tc>
          <w:tcPr>
            <w:tcW w:w="642" w:type="dxa"/>
          </w:tcPr>
          <w:p w14:paraId="1629DBF7"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2.</w:t>
            </w:r>
          </w:p>
        </w:tc>
        <w:tc>
          <w:tcPr>
            <w:tcW w:w="2162" w:type="dxa"/>
          </w:tcPr>
          <w:p w14:paraId="5EE84E26"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Odluka</w:t>
            </w:r>
          </w:p>
          <w:p w14:paraId="110AE338"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o usvajanju usklađivanja Procjene rizika od velikih nesreća za području Općine Šodolovci</w:t>
            </w:r>
          </w:p>
        </w:tc>
        <w:tc>
          <w:tcPr>
            <w:tcW w:w="1807" w:type="dxa"/>
          </w:tcPr>
          <w:p w14:paraId="69BBA5E5"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240-06/25-01/3</w:t>
            </w:r>
          </w:p>
        </w:tc>
        <w:tc>
          <w:tcPr>
            <w:tcW w:w="1559" w:type="dxa"/>
          </w:tcPr>
          <w:p w14:paraId="5ED83821"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2158-36-01-25-1</w:t>
            </w:r>
          </w:p>
        </w:tc>
        <w:tc>
          <w:tcPr>
            <w:tcW w:w="1588" w:type="dxa"/>
          </w:tcPr>
          <w:p w14:paraId="27EE2015"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10.11.2025.</w:t>
            </w:r>
          </w:p>
        </w:tc>
        <w:tc>
          <w:tcPr>
            <w:tcW w:w="1637" w:type="dxa"/>
          </w:tcPr>
          <w:p w14:paraId="75519427" w14:textId="77777777" w:rsidR="00F731D0" w:rsidRPr="003E3B4A" w:rsidRDefault="00F731D0" w:rsidP="00173C93">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8/25</w:t>
            </w:r>
          </w:p>
        </w:tc>
      </w:tr>
    </w:tbl>
    <w:p w14:paraId="7CA5E4AD" w14:textId="77777777" w:rsidR="00F731D0" w:rsidRPr="003E3B4A" w:rsidRDefault="00F731D0" w:rsidP="00F731D0">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0342AA33" w14:textId="77777777" w:rsidR="00F731D0" w:rsidRPr="003E3B4A" w:rsidRDefault="00F731D0" w:rsidP="00F731D0">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4"/>
          <w:szCs w:val="20"/>
          <w:lang w:eastAsia="hr-HR"/>
        </w:rPr>
      </w:pPr>
    </w:p>
    <w:p w14:paraId="2F8828FD" w14:textId="77777777" w:rsidR="00F731D0" w:rsidRPr="003E3B4A" w:rsidRDefault="00F731D0" w:rsidP="00F731D0">
      <w:pPr>
        <w:widowControl w:val="0"/>
        <w:numPr>
          <w:ilvl w:val="0"/>
          <w:numId w:val="9"/>
        </w:numPr>
        <w:shd w:val="clear" w:color="auto" w:fill="FFFFFF"/>
        <w:tabs>
          <w:tab w:val="num" w:pos="284"/>
        </w:tabs>
        <w:autoSpaceDE w:val="0"/>
        <w:autoSpaceDN w:val="0"/>
        <w:adjustRightInd w:val="0"/>
        <w:spacing w:after="0" w:line="240" w:lineRule="auto"/>
        <w:ind w:right="900" w:hanging="720"/>
        <w:jc w:val="both"/>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OPERATIVNE SNAGE ZAŠTITE I SPAŠAVANJA</w:t>
      </w:r>
    </w:p>
    <w:p w14:paraId="1599502D" w14:textId="77777777" w:rsidR="00F731D0" w:rsidRPr="003E3B4A" w:rsidRDefault="00F731D0" w:rsidP="00F731D0">
      <w:pPr>
        <w:widowControl w:val="0"/>
        <w:shd w:val="clear" w:color="auto" w:fill="FFFFFF"/>
        <w:autoSpaceDE w:val="0"/>
        <w:autoSpaceDN w:val="0"/>
        <w:adjustRightInd w:val="0"/>
        <w:spacing w:after="0" w:line="240" w:lineRule="auto"/>
        <w:ind w:left="360" w:right="900"/>
        <w:jc w:val="both"/>
        <w:rPr>
          <w:rFonts w:ascii="Times New Roman" w:eastAsia="Times New Roman" w:hAnsi="Times New Roman" w:cs="Times New Roman"/>
          <w:b/>
          <w:sz w:val="24"/>
          <w:szCs w:val="20"/>
          <w:lang w:eastAsia="hr-HR"/>
        </w:rPr>
      </w:pPr>
    </w:p>
    <w:p w14:paraId="35A585CC"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right="-108" w:firstLine="540"/>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 xml:space="preserve">Operativne snage na području nadležnosti Općine Šodolovci: </w:t>
      </w:r>
    </w:p>
    <w:p w14:paraId="2A0AA679" w14:textId="77777777" w:rsidR="00F731D0" w:rsidRPr="003E3B4A" w:rsidRDefault="00F731D0" w:rsidP="00F731D0">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stožer civilne zaštite,</w:t>
      </w:r>
    </w:p>
    <w:p w14:paraId="75A12EBE" w14:textId="77777777" w:rsidR="00F731D0" w:rsidRPr="003E3B4A" w:rsidRDefault="00F731D0" w:rsidP="00F731D0">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postrojba civilne zaštite Općine Šodolovci,</w:t>
      </w:r>
    </w:p>
    <w:p w14:paraId="438B3778" w14:textId="77777777" w:rsidR="00F731D0" w:rsidRPr="003E3B4A" w:rsidRDefault="00F731D0" w:rsidP="00F731D0">
      <w:pPr>
        <w:widowControl w:val="0"/>
        <w:numPr>
          <w:ilvl w:val="0"/>
          <w:numId w:val="10"/>
        </w:numPr>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lastRenderedPageBreak/>
        <w:t>DVD Silaš,</w:t>
      </w:r>
    </w:p>
    <w:p w14:paraId="4EDBC797"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left="1260" w:right="-108"/>
        <w:jc w:val="both"/>
        <w:rPr>
          <w:rFonts w:ascii="Times New Roman" w:eastAsia="Times New Roman" w:hAnsi="Times New Roman" w:cs="Times New Roman"/>
          <w:sz w:val="24"/>
          <w:szCs w:val="20"/>
          <w:lang w:eastAsia="hr-HR"/>
        </w:rPr>
      </w:pPr>
    </w:p>
    <w:p w14:paraId="6084D341"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1.1. Stožer civil općine Šodolovci</w:t>
      </w:r>
    </w:p>
    <w:p w14:paraId="62A957ED"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U stožer civilne zaštite imenovani su:</w:t>
      </w:r>
    </w:p>
    <w:p w14:paraId="159F0DD8"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left="567" w:right="-108"/>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ab/>
      </w:r>
    </w:p>
    <w:p w14:paraId="11E2DCC8"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1. Ksenija Katić, (zamjenica općinskog načelnika Općine Šodolovci iz reda pripadnika hrvatskog naroda), Načelnik stožera</w:t>
      </w:r>
    </w:p>
    <w:p w14:paraId="473C98CE"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2. Lazar Telenta, (predsjednik DVD-a Silaš), Zamjenik načelnika stožera</w:t>
      </w:r>
    </w:p>
    <w:p w14:paraId="7ABF00DB"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 xml:space="preserve">3. Zora Dragun Šmital, (predstavnica Područnog ureda civilne zaštite Osijek), članica stožera </w:t>
      </w:r>
    </w:p>
    <w:p w14:paraId="0C90D297"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4. Boris Banjan, (predstavnik Vatrogasne zajednice Osijek), član stožera</w:t>
      </w:r>
    </w:p>
    <w:p w14:paraId="2AEB963E"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5. Dalibor Šola, (predstavnik policijske postaje Đakovo), član stožera</w:t>
      </w:r>
    </w:p>
    <w:p w14:paraId="2AEF8285"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6. Josip Diklić, (predstavnik HGSS-a), član stožera</w:t>
      </w:r>
    </w:p>
    <w:p w14:paraId="416EF26C"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7. Martina Hećimović, (predstavnik Crvenog križa, djelatnica GDCK Osijek), član stožera</w:t>
      </w:r>
    </w:p>
    <w:p w14:paraId="5856E55C" w14:textId="77777777" w:rsidR="00F731D0" w:rsidRPr="003E3B4A" w:rsidRDefault="00F731D0" w:rsidP="00F731D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z w:val="24"/>
          <w:szCs w:val="24"/>
          <w:lang w:val="pl-PL" w:eastAsia="hr-HR"/>
        </w:rPr>
        <w:t>8. Branka Franjić, (predstavnik zdravstvene ustanove, ordinacija opće medicine), član Stožera</w:t>
      </w:r>
    </w:p>
    <w:p w14:paraId="18A9E93E" w14:textId="77777777" w:rsidR="00F731D0" w:rsidRPr="003E3B4A" w:rsidRDefault="00F731D0" w:rsidP="00F731D0">
      <w:pPr>
        <w:widowControl w:val="0"/>
        <w:shd w:val="clear" w:color="auto" w:fill="FFFFFF"/>
        <w:tabs>
          <w:tab w:val="left" w:pos="9000"/>
        </w:tabs>
        <w:autoSpaceDE w:val="0"/>
        <w:autoSpaceDN w:val="0"/>
        <w:adjustRightInd w:val="0"/>
        <w:spacing w:after="0" w:line="240" w:lineRule="auto"/>
        <w:ind w:right="-108"/>
        <w:jc w:val="both"/>
        <w:rPr>
          <w:rFonts w:ascii="Times New Roman" w:eastAsia="Times New Roman" w:hAnsi="Times New Roman" w:cs="Times New Roman"/>
          <w:sz w:val="24"/>
          <w:szCs w:val="20"/>
          <w:lang w:eastAsia="hr-HR"/>
        </w:rPr>
      </w:pPr>
    </w:p>
    <w:p w14:paraId="4965BBCD" w14:textId="77777777" w:rsidR="00F731D0" w:rsidRPr="003E3B4A" w:rsidRDefault="00F731D0" w:rsidP="00F731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Stožer civilne zaštite Općine Šodolovci osniva se kao stručno, operativno i koordinativno tijelo za provođenje mjera i aktivnosti civilne zaštite u velikim nesrećama i katastrofama.</w:t>
      </w:r>
    </w:p>
    <w:p w14:paraId="5EE27DDD" w14:textId="77777777" w:rsidR="00F731D0" w:rsidRPr="003E3B4A" w:rsidRDefault="00F731D0" w:rsidP="00F731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320371AF" w14:textId="77777777" w:rsidR="00F731D0" w:rsidRPr="003E3B4A" w:rsidRDefault="00F731D0" w:rsidP="00F731D0">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z w:val="24"/>
          <w:szCs w:val="20"/>
          <w:lang w:eastAsia="hr-HR"/>
        </w:rPr>
      </w:pPr>
      <w:r w:rsidRPr="003E3B4A">
        <w:rPr>
          <w:rFonts w:ascii="Times New Roman" w:eastAsia="Times New Roman" w:hAnsi="Times New Roman" w:cs="Times New Roman"/>
          <w:b/>
          <w:sz w:val="24"/>
          <w:szCs w:val="20"/>
          <w:lang w:eastAsia="hr-HR"/>
        </w:rPr>
        <w:t>1.2. Postrojba civilne zaštite opće namjene</w:t>
      </w:r>
    </w:p>
    <w:p w14:paraId="492D1DB7" w14:textId="77777777" w:rsidR="00F731D0" w:rsidRPr="003E3B4A" w:rsidRDefault="00F731D0" w:rsidP="00F731D0">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Postrojba civilne zaštite opće namjene Općine Šodolovci prema strukturi sastoji se od upravljačke skupine i 2 operativne skupine. Upravljačka skupina sastoji se od 2 pripadnika, a svaka operativna skupina sastoji se od 8 pripadnika. Tijekom 2020. godine izvršena je popuna iste a tijekom 2022. i 2023. godine izvršena je zamjena pojedinih članova.</w:t>
      </w:r>
    </w:p>
    <w:p w14:paraId="62D9D8D5"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val="pl-PL" w:eastAsia="hr-HR"/>
        </w:rPr>
      </w:pPr>
      <w:r w:rsidRPr="003E3B4A">
        <w:rPr>
          <w:rFonts w:ascii="Times New Roman" w:eastAsia="Times New Roman" w:hAnsi="Times New Roman" w:cs="Times New Roman"/>
          <w:spacing w:val="-7"/>
          <w:sz w:val="24"/>
          <w:szCs w:val="20"/>
          <w:lang w:eastAsia="hr-HR"/>
        </w:rPr>
        <w:t>U 2025. godini za opremanje Postrojbe civilne zaštite i osposobljavanje Postrojbe civilne zaštite u Proračunu Općine Šodolovci planirana su sredstva u iznosu od 330,31 eura.</w:t>
      </w:r>
    </w:p>
    <w:p w14:paraId="5A605E09" w14:textId="77777777" w:rsidR="00F731D0" w:rsidRPr="003E3B4A" w:rsidRDefault="00F731D0" w:rsidP="00F731D0">
      <w:pPr>
        <w:widowControl w:val="0"/>
        <w:autoSpaceDE w:val="0"/>
        <w:autoSpaceDN w:val="0"/>
        <w:adjustRightInd w:val="0"/>
        <w:spacing w:after="0" w:line="240" w:lineRule="auto"/>
        <w:rPr>
          <w:rFonts w:ascii="Times New Roman" w:eastAsia="Times New Roman" w:hAnsi="Times New Roman" w:cs="Times New Roman"/>
          <w:sz w:val="24"/>
          <w:szCs w:val="20"/>
          <w:lang w:eastAsia="hr-HR"/>
        </w:rPr>
      </w:pPr>
    </w:p>
    <w:p w14:paraId="3E04665F" w14:textId="77777777" w:rsidR="00F731D0" w:rsidRPr="003E3B4A" w:rsidRDefault="00F731D0" w:rsidP="00F731D0">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1.3. Vatrogastvo</w:t>
      </w:r>
    </w:p>
    <w:p w14:paraId="49D821F4" w14:textId="77777777" w:rsidR="00F731D0" w:rsidRPr="003E3B4A" w:rsidRDefault="00F731D0" w:rsidP="00F731D0">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Vatrogasne snage općine Šodolovci čini DVD Silaš.</w:t>
      </w:r>
    </w:p>
    <w:p w14:paraId="039B6682" w14:textId="77777777" w:rsidR="00F731D0" w:rsidRPr="003E3B4A" w:rsidRDefault="00F731D0" w:rsidP="00F731D0">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DVD Silaš ima 20 ispitanih vatrogasaca, od kojih 7 vatrogasaca I klase i 2 dočasnika I. klase.</w:t>
      </w:r>
    </w:p>
    <w:p w14:paraId="7BB84D09" w14:textId="77777777" w:rsidR="00F731D0" w:rsidRPr="003E3B4A" w:rsidRDefault="00F731D0" w:rsidP="00F731D0">
      <w:pPr>
        <w:widowControl w:val="0"/>
        <w:autoSpaceDE w:val="0"/>
        <w:autoSpaceDN w:val="0"/>
        <w:adjustRightInd w:val="0"/>
        <w:spacing w:after="0" w:line="240" w:lineRule="auto"/>
        <w:ind w:left="567"/>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DVD Silaš raspolaže jednim navalnim vozilom i jednim kombijem. Vozila su tehnički ispravna, registrirana i opremljena potrebnom opremom.</w:t>
      </w:r>
    </w:p>
    <w:p w14:paraId="68703ADE" w14:textId="77777777" w:rsidR="00F731D0" w:rsidRPr="003E3B4A" w:rsidRDefault="00F731D0" w:rsidP="00F731D0">
      <w:pPr>
        <w:widowControl w:val="0"/>
        <w:shd w:val="clear" w:color="auto" w:fill="FFFFFF"/>
        <w:autoSpaceDE w:val="0"/>
        <w:autoSpaceDN w:val="0"/>
        <w:adjustRightInd w:val="0"/>
        <w:spacing w:after="0" w:line="240" w:lineRule="auto"/>
        <w:ind w:left="29" w:firstLine="511"/>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Proračunom općine Šodolovci za 2025. godinu predviđeno je financiranje DVD Silaš u iznosu od 11.000,00 eura.</w:t>
      </w:r>
    </w:p>
    <w:p w14:paraId="348F465E"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778B5751"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1.4. Povjerenici civilne zaštite</w:t>
      </w:r>
    </w:p>
    <w:p w14:paraId="37A1B018"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ab/>
        <w:t>Povjerenici civilne zaštite Općine Šodolovci imenovani su Odlukom o imenovanju povjerenika i zamjenika povjerenika civilne zaštite na području Općine Šodolovci (Klasa: 810-05/19-01/2; Urbroj: 2121/11-19-1 od 18.12.2019. godine).</w:t>
      </w:r>
    </w:p>
    <w:p w14:paraId="50ED5153"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ab/>
        <w:t>Odlukom je utvrđen broj povjerenika i zamjenika povjerenika za područje Općine Šodolovci i to 6 povjerenika je imenovano za naselja Općine Šodolovci te 6 njihovih zamjenika..</w:t>
      </w:r>
    </w:p>
    <w:p w14:paraId="3B55B75E"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62685F4C" w14:textId="77777777" w:rsidR="00F731D0" w:rsidRPr="003E3B4A" w:rsidRDefault="00F731D0" w:rsidP="00F731D0">
      <w:pPr>
        <w:widowControl w:val="0"/>
        <w:shd w:val="clear" w:color="auto" w:fill="FFFFFF"/>
        <w:autoSpaceDE w:val="0"/>
        <w:autoSpaceDN w:val="0"/>
        <w:adjustRightInd w:val="0"/>
        <w:spacing w:after="0" w:line="240" w:lineRule="auto"/>
        <w:ind w:left="29" w:firstLine="691"/>
        <w:jc w:val="both"/>
        <w:rPr>
          <w:rFonts w:ascii="Times New Roman" w:eastAsia="Times New Roman" w:hAnsi="Times New Roman" w:cs="Times New Roman"/>
          <w:spacing w:val="-7"/>
          <w:sz w:val="24"/>
          <w:szCs w:val="20"/>
          <w:lang w:eastAsia="hr-HR"/>
        </w:rPr>
      </w:pPr>
    </w:p>
    <w:p w14:paraId="591CD1C1" w14:textId="77777777" w:rsidR="00F731D0" w:rsidRPr="003E3B4A" w:rsidRDefault="00F731D0" w:rsidP="00F731D0">
      <w:pPr>
        <w:widowControl w:val="0"/>
        <w:shd w:val="clear" w:color="auto" w:fill="FFFFFF"/>
        <w:autoSpaceDE w:val="0"/>
        <w:autoSpaceDN w:val="0"/>
        <w:adjustRightInd w:val="0"/>
        <w:spacing w:after="0" w:line="240" w:lineRule="auto"/>
        <w:ind w:left="29" w:hanging="29"/>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2. UDRUGE GRAĐANA NA PODRUČJU OPĆINE ŠODOLOVCI OD ZNAČAJA ZA ZAŠTITU I SPAŠAVANJE</w:t>
      </w:r>
    </w:p>
    <w:p w14:paraId="41A7CF93" w14:textId="77777777" w:rsidR="00F731D0" w:rsidRPr="003E3B4A" w:rsidRDefault="00F731D0" w:rsidP="00F731D0">
      <w:pPr>
        <w:widowControl w:val="0"/>
        <w:shd w:val="clear" w:color="auto" w:fill="FFFFFF"/>
        <w:autoSpaceDE w:val="0"/>
        <w:autoSpaceDN w:val="0"/>
        <w:adjustRightInd w:val="0"/>
        <w:spacing w:after="0" w:line="240" w:lineRule="auto"/>
        <w:ind w:left="29" w:firstLine="255"/>
        <w:jc w:val="both"/>
        <w:rPr>
          <w:rFonts w:ascii="Times New Roman" w:eastAsia="Times New Roman" w:hAnsi="Times New Roman" w:cs="Times New Roman"/>
          <w:b/>
          <w:spacing w:val="-7"/>
          <w:sz w:val="24"/>
          <w:szCs w:val="20"/>
          <w:lang w:eastAsia="hr-HR"/>
        </w:rPr>
      </w:pPr>
    </w:p>
    <w:p w14:paraId="5DD31AE9" w14:textId="77777777" w:rsidR="00F731D0" w:rsidRPr="003E3B4A" w:rsidRDefault="00F731D0" w:rsidP="00F731D0">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2.1. Lovačko društvo „Orao“ Silaš</w:t>
      </w:r>
    </w:p>
    <w:p w14:paraId="06BC34B0"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ab/>
        <w:t xml:space="preserve">Na području općine Šodolovci egzistira lovačko društvo „Orao“ Silaš, koje svojim djelovanjem pomaže u motrenju, čuvanju i ophodnji otvorenog prostora u vrijeme najveće opasnosti od požara. </w:t>
      </w:r>
    </w:p>
    <w:p w14:paraId="7D3E07D2"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lastRenderedPageBreak/>
        <w:tab/>
        <w:t>U proračunu općine Šodolovci za 2025. godinu za potrebe financiranja rada  LD „ORAO“ Silaš planirana su sredstva u iznosu od 4.820,00 eura.</w:t>
      </w:r>
    </w:p>
    <w:p w14:paraId="4FBEF2DB" w14:textId="77777777" w:rsidR="00F731D0" w:rsidRPr="003E3B4A" w:rsidRDefault="00F731D0" w:rsidP="00F731D0">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pacing w:val="-7"/>
          <w:sz w:val="24"/>
          <w:szCs w:val="20"/>
          <w:lang w:eastAsia="hr-HR"/>
        </w:rPr>
      </w:pPr>
    </w:p>
    <w:p w14:paraId="6B77A73A"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3. SLUŽBE I PRAVNE OSOBE KOJE SE ZAŠTITOM I SPAŠAVANJEM BAVE U OKVIRU REDOVITE DJELATNOSTI</w:t>
      </w:r>
    </w:p>
    <w:p w14:paraId="68575CF2" w14:textId="77777777" w:rsidR="00F731D0" w:rsidRPr="003E3B4A" w:rsidRDefault="00F731D0" w:rsidP="00F731D0">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spacing w:val="-7"/>
          <w:sz w:val="24"/>
          <w:szCs w:val="20"/>
          <w:lang w:eastAsia="hr-HR"/>
        </w:rPr>
      </w:pPr>
    </w:p>
    <w:p w14:paraId="7A9599EF" w14:textId="77777777" w:rsidR="00F731D0" w:rsidRPr="003E3B4A" w:rsidRDefault="00F731D0" w:rsidP="00F731D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3.1. Hrvatski crveni križ- Gradsko društvo crvenog križa Osijek</w:t>
      </w:r>
    </w:p>
    <w:p w14:paraId="583F66D9"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Gradsko društvo crvenog križa Osijek u sklopu svoje redovite djelatnosti pomaže obavljanju poslova i zadaća u okviru zaštite i spašavanja na području općine Šodolovci.</w:t>
      </w:r>
    </w:p>
    <w:p w14:paraId="13598AF2"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color w:val="FF0000"/>
          <w:spacing w:val="-7"/>
          <w:sz w:val="24"/>
          <w:szCs w:val="20"/>
          <w:lang w:eastAsia="hr-HR"/>
        </w:rPr>
        <w:t xml:space="preserve">           </w:t>
      </w:r>
      <w:r w:rsidRPr="003E3B4A">
        <w:rPr>
          <w:rFonts w:ascii="Times New Roman" w:eastAsia="Times New Roman" w:hAnsi="Times New Roman" w:cs="Times New Roman"/>
          <w:spacing w:val="-7"/>
          <w:sz w:val="24"/>
          <w:szCs w:val="20"/>
          <w:lang w:eastAsia="hr-HR"/>
        </w:rPr>
        <w:t>Proračunom Općine Šodolovci za 2025. godinu za potrebe financiranja Crvenog Križa Osijek planirana su sredstva u iznosu od 1.468,04 eura.</w:t>
      </w:r>
    </w:p>
    <w:p w14:paraId="6D341FE8"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03B8F7C1" w14:textId="77777777" w:rsidR="00F731D0" w:rsidRPr="003E3B4A" w:rsidRDefault="00F731D0" w:rsidP="00F731D0">
      <w:pPr>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3.2. Hrvatska gorska služba spašavanja, Stanica Osijek</w:t>
      </w:r>
    </w:p>
    <w:p w14:paraId="6A054CF3"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b/>
          <w:spacing w:val="-7"/>
          <w:sz w:val="24"/>
          <w:szCs w:val="20"/>
          <w:lang w:eastAsia="hr-HR"/>
        </w:rPr>
        <w:t xml:space="preserve">        </w:t>
      </w:r>
      <w:r w:rsidRPr="003E3B4A">
        <w:rPr>
          <w:rFonts w:ascii="Times New Roman" w:eastAsia="Times New Roman" w:hAnsi="Times New Roman" w:cs="Times New Roman"/>
          <w:spacing w:val="-7"/>
          <w:sz w:val="24"/>
          <w:szCs w:val="20"/>
          <w:lang w:eastAsia="hr-HR"/>
        </w:rPr>
        <w:t xml:space="preserve">Operativne snage Hrvatske gorske službe spašavanja temeljna su operativna snaga sustava civilne zaštite u velikim nesrećama i katastrofama i izvršavaju obveze u sustavu civilne zaštite sukladno posebnim propisima kojima se uređuje djelovanje Hrvatske gorske službe spašavanja. </w:t>
      </w:r>
    </w:p>
    <w:p w14:paraId="6865FC10"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b/>
          <w:spacing w:val="-7"/>
          <w:sz w:val="24"/>
          <w:szCs w:val="20"/>
          <w:lang w:eastAsia="hr-HR"/>
        </w:rPr>
        <w:t xml:space="preserve">       </w:t>
      </w:r>
      <w:r w:rsidRPr="003E3B4A">
        <w:rPr>
          <w:rFonts w:ascii="Times New Roman" w:eastAsia="Times New Roman" w:hAnsi="Times New Roman" w:cs="Times New Roman"/>
          <w:spacing w:val="-7"/>
          <w:sz w:val="24"/>
          <w:szCs w:val="20"/>
          <w:lang w:eastAsia="hr-HR"/>
        </w:rPr>
        <w:t>Sukladno Sporazumu kojim je utvrđeno postojanje zajedničkog interesa za djelovanje HGSS Stanica Osijek na području Općine Šodolovci, Proračunom Općine Šodolovci se planiraju te doznačuju HGSS Stanica Osijek sredstva za financiranje njihovog djelovanja u iznosu od 663,61 eura godišnje.</w:t>
      </w:r>
    </w:p>
    <w:p w14:paraId="2B83E055"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p>
    <w:p w14:paraId="7D41F3A4" w14:textId="77777777" w:rsidR="00F731D0" w:rsidRPr="003E3B4A" w:rsidRDefault="00F731D0" w:rsidP="00F731D0">
      <w:pPr>
        <w:spacing w:after="0" w:line="240" w:lineRule="auto"/>
        <w:jc w:val="both"/>
        <w:rPr>
          <w:rFonts w:ascii="Times New Roman" w:eastAsia="Times New Roman" w:hAnsi="Times New Roman" w:cs="Times New Roman"/>
          <w:b/>
          <w:sz w:val="24"/>
          <w:szCs w:val="24"/>
        </w:rPr>
      </w:pPr>
      <w:r w:rsidRPr="003E3B4A">
        <w:rPr>
          <w:rFonts w:ascii="Times New Roman" w:eastAsia="Times New Roman" w:hAnsi="Times New Roman" w:cs="Times New Roman"/>
          <w:b/>
          <w:sz w:val="24"/>
          <w:szCs w:val="24"/>
        </w:rPr>
        <w:t>4. PRAVNE OSOBE OD INTERESA ZA SUSTAVA CIVILNE ZAŠTITE NA PODRUČJU OPĆINE ŠODOLOVCI</w:t>
      </w:r>
    </w:p>
    <w:p w14:paraId="662CE7D1" w14:textId="77777777" w:rsidR="00F731D0" w:rsidRPr="003E3B4A" w:rsidRDefault="00F731D0" w:rsidP="00F731D0">
      <w:pPr>
        <w:spacing w:after="0" w:line="240" w:lineRule="auto"/>
        <w:ind w:left="567"/>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Temeljem članka 17. stavak 3. alineja 3. Zakona o sustavu civilne zaštite Općinsko vijeće</w:t>
      </w:r>
    </w:p>
    <w:p w14:paraId="63C625E6"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Općine Šodolovci na 23. sjednici održanoj dana 07.04.2017. godine donijelo je Odluku o određivanju pravnih osoba od interesa za sustav civilne zaštite Općine Šodolovci (Klasa: 810-03/17-01/; Urbroj: 2121/11-18-1). </w:t>
      </w:r>
    </w:p>
    <w:p w14:paraId="43A8D4C0"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          Pravne osobe od interesa za sustav civilne zaštite Općine Šodolovci su:</w:t>
      </w:r>
    </w:p>
    <w:p w14:paraId="3EF6AEAE"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Komunalno trgovačko društvo Šodolovci d.o.o.,</w:t>
      </w:r>
    </w:p>
    <w:p w14:paraId="18981664"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Žito d.o.o., Poslovnica Šodolovci,</w:t>
      </w:r>
    </w:p>
    <w:p w14:paraId="1D9FB141"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Žitni terminal, silos Silaš,</w:t>
      </w:r>
    </w:p>
    <w:p w14:paraId="125FC390" w14:textId="77777777" w:rsidR="00F731D0" w:rsidRPr="003E3B4A" w:rsidRDefault="00F731D0" w:rsidP="00F731D0">
      <w:pPr>
        <w:spacing w:after="0" w:line="240"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 </w:t>
      </w:r>
      <w:proofErr w:type="spellStart"/>
      <w:r w:rsidRPr="003E3B4A">
        <w:rPr>
          <w:rFonts w:ascii="Times New Roman" w:eastAsia="Times New Roman" w:hAnsi="Times New Roman" w:cs="Times New Roman"/>
          <w:sz w:val="24"/>
          <w:szCs w:val="24"/>
        </w:rPr>
        <w:t>Sumić</w:t>
      </w:r>
      <w:proofErr w:type="spellEnd"/>
      <w:r w:rsidRPr="003E3B4A">
        <w:rPr>
          <w:rFonts w:ascii="Times New Roman" w:eastAsia="Times New Roman" w:hAnsi="Times New Roman" w:cs="Times New Roman"/>
          <w:sz w:val="24"/>
          <w:szCs w:val="24"/>
        </w:rPr>
        <w:t xml:space="preserve"> d.o.o. Palača.</w:t>
      </w:r>
    </w:p>
    <w:p w14:paraId="7EDE2095" w14:textId="77777777" w:rsidR="00F731D0" w:rsidRPr="003E3B4A" w:rsidRDefault="00F731D0" w:rsidP="00F731D0">
      <w:pPr>
        <w:spacing w:after="0" w:line="240" w:lineRule="auto"/>
        <w:ind w:left="720"/>
        <w:jc w:val="both"/>
        <w:rPr>
          <w:rFonts w:ascii="Times New Roman" w:eastAsia="PMingLiU" w:hAnsi="Times New Roman" w:cs="Times New Roman"/>
          <w:iCs/>
          <w:sz w:val="24"/>
          <w:szCs w:val="24"/>
          <w:lang w:val="pl-PL" w:eastAsia="zh-TW"/>
        </w:rPr>
      </w:pPr>
      <w:r w:rsidRPr="003E3B4A">
        <w:rPr>
          <w:rFonts w:ascii="Times New Roman" w:eastAsia="PMingLiU" w:hAnsi="Times New Roman" w:cs="Times New Roman"/>
          <w:sz w:val="24"/>
          <w:szCs w:val="24"/>
          <w:lang w:val="pl-PL" w:eastAsia="zh-TW"/>
        </w:rPr>
        <w:t xml:space="preserve"> </w:t>
      </w:r>
    </w:p>
    <w:p w14:paraId="2A94F9F4" w14:textId="77777777" w:rsidR="00F731D0" w:rsidRPr="003E3B4A" w:rsidRDefault="00F731D0" w:rsidP="00F731D0">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5.  FINANCIRANJE SUSTAVA CIVILNE ZAŠTITE</w:t>
      </w:r>
    </w:p>
    <w:p w14:paraId="3045C901" w14:textId="77777777" w:rsidR="00F731D0" w:rsidRPr="003E3B4A" w:rsidRDefault="00F731D0" w:rsidP="00F731D0">
      <w:pPr>
        <w:widowControl w:val="0"/>
        <w:autoSpaceDE w:val="0"/>
        <w:autoSpaceDN w:val="0"/>
        <w:adjustRightInd w:val="0"/>
        <w:spacing w:after="0" w:line="240" w:lineRule="auto"/>
        <w:rPr>
          <w:rFonts w:ascii="Times New Roman" w:eastAsia="Times New Roman" w:hAnsi="Times New Roman" w:cs="Times New Roman"/>
          <w:b/>
          <w:sz w:val="24"/>
          <w:szCs w:val="24"/>
          <w:lang w:eastAsia="hr-HR"/>
        </w:rPr>
      </w:pPr>
    </w:p>
    <w:p w14:paraId="003CEA28"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Za financiranje sustava civilne zaštite u 2025. godini isplaćena su sljedeća sredstva:</w:t>
      </w:r>
    </w:p>
    <w:p w14:paraId="3BEFBC40"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b/>
          <w:spacing w:val="-7"/>
          <w:sz w:val="24"/>
          <w:szCs w:val="20"/>
          <w:lang w:eastAsia="hr-HR"/>
        </w:rPr>
        <w:t>Vatrogastvo</w:t>
      </w:r>
      <w:r w:rsidRPr="003E3B4A">
        <w:rPr>
          <w:rFonts w:ascii="Times New Roman" w:eastAsia="Times New Roman" w:hAnsi="Times New Roman" w:cs="Times New Roman"/>
          <w:spacing w:val="-7"/>
          <w:sz w:val="24"/>
          <w:szCs w:val="20"/>
          <w:lang w:eastAsia="hr-HR"/>
        </w:rPr>
        <w:t>- sredstva koja se isplaćuju iz Proračuna općine Šodolovci za obavljanje redovite djelatnosti DVD-u Silaš koja na godišnjem nivou trebaju iznositi 5% od vlastitih prihoda općine, slijedom navedenog u 2025. godini DVD Silaš isplaćena su sredstva u iznosu od 10.836,00. Za rad vatrogasnih društava izvan područja Općine Šodolovci isplaćena su sredstva u iznosu od 0,00 eura.</w:t>
      </w:r>
    </w:p>
    <w:p w14:paraId="7715B42C"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r w:rsidRPr="003E3B4A">
        <w:rPr>
          <w:rFonts w:ascii="Times New Roman" w:eastAsia="Times New Roman" w:hAnsi="Times New Roman" w:cs="Times New Roman"/>
          <w:b/>
          <w:spacing w:val="-7"/>
          <w:sz w:val="24"/>
          <w:szCs w:val="20"/>
          <w:lang w:eastAsia="hr-HR"/>
        </w:rPr>
        <w:t>Opremanje Postrojbe civilne zaštite</w:t>
      </w:r>
      <w:r w:rsidRPr="003E3B4A">
        <w:rPr>
          <w:rFonts w:ascii="Times New Roman" w:eastAsia="Times New Roman" w:hAnsi="Times New Roman" w:cs="Times New Roman"/>
          <w:spacing w:val="-7"/>
          <w:sz w:val="24"/>
          <w:szCs w:val="20"/>
          <w:lang w:eastAsia="hr-HR"/>
        </w:rPr>
        <w:t xml:space="preserve">- za opremanje Postrojbe civilne zaštite planirana su sredstva u iznosu od 330,31 eura, ali tijekom 2025. godine ništa od planiranih sredstava nije utrošeno. </w:t>
      </w:r>
    </w:p>
    <w:p w14:paraId="16ADEACE"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b/>
          <w:spacing w:val="-7"/>
          <w:sz w:val="24"/>
          <w:szCs w:val="20"/>
          <w:lang w:eastAsia="hr-HR"/>
        </w:rPr>
        <w:t>LD „Orao“ Silaš</w:t>
      </w:r>
      <w:r w:rsidRPr="003E3B4A">
        <w:rPr>
          <w:rFonts w:ascii="Times New Roman" w:eastAsia="Times New Roman" w:hAnsi="Times New Roman" w:cs="Times New Roman"/>
          <w:spacing w:val="-7"/>
          <w:sz w:val="24"/>
          <w:szCs w:val="20"/>
          <w:lang w:eastAsia="hr-HR"/>
        </w:rPr>
        <w:t>- svojim angažmanom i djelovanjem, LD „Orao“ Silaš i njegovo članstvo doprinose što boljem obavljanju zadaća u sklopu civilne zaštite na području općine Šodolovci. U 2025. godini je Proračunom općine planirano istome doznačiti 4.820,00 eura a isplaćen je iznos identičan planiranom.</w:t>
      </w:r>
    </w:p>
    <w:p w14:paraId="2915AD31"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b/>
          <w:spacing w:val="-7"/>
          <w:sz w:val="24"/>
          <w:szCs w:val="20"/>
          <w:lang w:eastAsia="hr-HR"/>
        </w:rPr>
        <w:t>Gradsko društvo crvenog križa Osijek</w:t>
      </w:r>
      <w:r w:rsidRPr="003E3B4A">
        <w:rPr>
          <w:rFonts w:ascii="Times New Roman" w:eastAsia="Times New Roman" w:hAnsi="Times New Roman" w:cs="Times New Roman"/>
          <w:spacing w:val="-7"/>
          <w:sz w:val="24"/>
          <w:szCs w:val="20"/>
          <w:lang w:eastAsia="hr-HR"/>
        </w:rPr>
        <w:t>- Za djelovanje organizacije crvenog križa, općine su dužne izdvojiti 0.5% + 0.2% prihoda sukladno članku 30. Zakona o Hrvatskom crvenom križu („Narodne novine“ broj 71/10 i 136/20). U 2024. godini Proračunom općine je planirano isplatiti Crvenom križu Osijek iznos od  1.468,04 eura a isti iznos je i isplaćen.</w:t>
      </w:r>
    </w:p>
    <w:p w14:paraId="3FA1E7CC"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w:t>
      </w:r>
      <w:r w:rsidRPr="003E3B4A">
        <w:rPr>
          <w:rFonts w:ascii="Times New Roman" w:eastAsia="Times New Roman" w:hAnsi="Times New Roman" w:cs="Times New Roman"/>
          <w:b/>
          <w:spacing w:val="-7"/>
          <w:sz w:val="24"/>
          <w:szCs w:val="20"/>
          <w:lang w:eastAsia="hr-HR"/>
        </w:rPr>
        <w:t xml:space="preserve">Hrvatska gorska služba spašavanja, stanica Osijek- </w:t>
      </w:r>
      <w:r w:rsidRPr="003E3B4A">
        <w:rPr>
          <w:rFonts w:ascii="Times New Roman" w:eastAsia="Times New Roman" w:hAnsi="Times New Roman" w:cs="Times New Roman"/>
          <w:spacing w:val="-7"/>
          <w:sz w:val="24"/>
          <w:szCs w:val="20"/>
          <w:lang w:eastAsia="hr-HR"/>
        </w:rPr>
        <w:t xml:space="preserve">za rad i djelovanje HGSS stanica Osijek </w:t>
      </w:r>
      <w:r w:rsidRPr="003E3B4A">
        <w:rPr>
          <w:rFonts w:ascii="Times New Roman" w:eastAsia="Times New Roman" w:hAnsi="Times New Roman" w:cs="Times New Roman"/>
          <w:spacing w:val="-7"/>
          <w:sz w:val="24"/>
          <w:szCs w:val="20"/>
          <w:lang w:eastAsia="hr-HR"/>
        </w:rPr>
        <w:lastRenderedPageBreak/>
        <w:t>sukladno međusobnom sporazumu Općina Šodolovci u Proračunu planira sredstava u visini od 663,61 eura godišnje te su u 2025. godini ista i isplaćena.</w:t>
      </w:r>
    </w:p>
    <w:p w14:paraId="41466363" w14:textId="77777777" w:rsidR="00F731D0" w:rsidRPr="003E3B4A" w:rsidRDefault="00F731D0" w:rsidP="00F731D0">
      <w:pPr>
        <w:widowControl w:val="0"/>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FF0000"/>
          <w:spacing w:val="-7"/>
          <w:sz w:val="24"/>
          <w:szCs w:val="20"/>
          <w:lang w:eastAsia="hr-HR"/>
        </w:rPr>
      </w:pPr>
    </w:p>
    <w:p w14:paraId="445FA47B"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pacing w:val="-7"/>
          <w:sz w:val="24"/>
          <w:szCs w:val="20"/>
          <w:lang w:eastAsia="hr-HR"/>
        </w:rPr>
      </w:pPr>
      <w:r w:rsidRPr="003E3B4A">
        <w:rPr>
          <w:rFonts w:ascii="Times New Roman" w:eastAsia="Times New Roman" w:hAnsi="Times New Roman" w:cs="Times New Roman"/>
          <w:b/>
          <w:spacing w:val="-7"/>
          <w:sz w:val="24"/>
          <w:szCs w:val="20"/>
          <w:lang w:eastAsia="hr-HR"/>
        </w:rPr>
        <w:t>6. ZAKLJUČAK</w:t>
      </w:r>
    </w:p>
    <w:p w14:paraId="2435E285"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Zakonom o sustavu civilne zaštite uređuje se sustav civilne i djelovanje civilne zaštite kao i obveza jedinica lokalne i područne (regionalne) samouprave u sustavu civilne zaštite. Navedenim Zakonom dana je velika autonomnost jedinicama lokalne i područne (regionalne) samouprave u izvršavanju poslova i zadaća iz područja sustava civilne zaštite iz kojeg proizlaze i još veće obveze.</w:t>
      </w:r>
    </w:p>
    <w:p w14:paraId="423FC801"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Izradom planskih dokumenata iz područja civilne zaštite Općina Šodolovci redefinirala je operativne snage sustava civilne zaštite sukladno potrebama proizašlim iz Procjene rizika od velikih nesreća Općine Šodolovci.</w:t>
      </w:r>
    </w:p>
    <w:p w14:paraId="23E8B757"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Ulaganja u operativne snage sustava civilne zaštite provodi se kontinuirano kako u kvantitativnom tako i u kvalitativnom smislu što rezultira i većom spremnošću snaga sustava civilne zaštite.</w:t>
      </w:r>
    </w:p>
    <w:p w14:paraId="31CE4A71"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r w:rsidRPr="003E3B4A">
        <w:rPr>
          <w:rFonts w:ascii="Times New Roman" w:eastAsia="Times New Roman" w:hAnsi="Times New Roman" w:cs="Times New Roman"/>
          <w:spacing w:val="-7"/>
          <w:sz w:val="24"/>
          <w:szCs w:val="20"/>
          <w:lang w:eastAsia="hr-HR"/>
        </w:rPr>
        <w:t xml:space="preserve">            Općina Šodolovci nastojat će i u predstojećem periodu ravnomjerno ulagati u sve sastavnice sustava civilne zaštite kako bi se nivo spremnosti istih podigao na što veću moguću ljestvicu a u okviru i sukladno svojim financijskim kapacitetima i mogućnostima. </w:t>
      </w:r>
    </w:p>
    <w:p w14:paraId="520A8F9D" w14:textId="77777777" w:rsidR="00F731D0" w:rsidRPr="003E3B4A" w:rsidRDefault="00F731D0" w:rsidP="00F731D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7"/>
          <w:sz w:val="24"/>
          <w:szCs w:val="20"/>
          <w:lang w:eastAsia="hr-HR"/>
        </w:rPr>
      </w:pPr>
    </w:p>
    <w:p w14:paraId="7A346D92" w14:textId="77777777" w:rsidR="00F731D0" w:rsidRPr="003E3B4A" w:rsidRDefault="00F731D0" w:rsidP="00F731D0">
      <w:pPr>
        <w:widowControl w:val="0"/>
        <w:shd w:val="clear" w:color="auto" w:fill="FFFFFF"/>
        <w:autoSpaceDE w:val="0"/>
        <w:autoSpaceDN w:val="0"/>
        <w:adjustRightInd w:val="0"/>
        <w:spacing w:after="0" w:line="240" w:lineRule="auto"/>
        <w:ind w:left="22"/>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pacing w:val="-5"/>
          <w:sz w:val="24"/>
          <w:szCs w:val="20"/>
          <w:lang w:eastAsia="hr-HR"/>
        </w:rPr>
        <w:t>KLASA: 240-01/25-01/7</w:t>
      </w:r>
    </w:p>
    <w:p w14:paraId="485C7DB0" w14:textId="77777777" w:rsidR="00F731D0" w:rsidRPr="003E3B4A" w:rsidRDefault="00F731D0" w:rsidP="00F731D0">
      <w:pPr>
        <w:widowControl w:val="0"/>
        <w:shd w:val="clear" w:color="auto" w:fill="FFFFFF"/>
        <w:autoSpaceDE w:val="0"/>
        <w:autoSpaceDN w:val="0"/>
        <w:adjustRightInd w:val="0"/>
        <w:spacing w:after="0" w:line="240" w:lineRule="auto"/>
        <w:ind w:right="22"/>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pacing w:val="-5"/>
          <w:sz w:val="24"/>
          <w:szCs w:val="20"/>
          <w:lang w:eastAsia="hr-HR"/>
        </w:rPr>
        <w:t>URBROJ: 2158-36-02-25-1</w:t>
      </w:r>
    </w:p>
    <w:p w14:paraId="1F4EA853" w14:textId="77777777" w:rsidR="00F731D0" w:rsidRPr="003E3B4A" w:rsidRDefault="00F731D0" w:rsidP="00F731D0">
      <w:pPr>
        <w:widowControl w:val="0"/>
        <w:shd w:val="clear" w:color="auto" w:fill="FFFFFF"/>
        <w:autoSpaceDE w:val="0"/>
        <w:autoSpaceDN w:val="0"/>
        <w:adjustRightInd w:val="0"/>
        <w:spacing w:after="0" w:line="240" w:lineRule="auto"/>
        <w:ind w:right="432"/>
        <w:jc w:val="both"/>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 xml:space="preserve">Šodolovci, 15. prosinca 2025.                            </w:t>
      </w:r>
    </w:p>
    <w:p w14:paraId="279C3466" w14:textId="77777777" w:rsidR="00F731D0" w:rsidRPr="003E3B4A" w:rsidRDefault="00F731D0" w:rsidP="00F731D0">
      <w:pPr>
        <w:widowControl w:val="0"/>
        <w:shd w:val="clear" w:color="auto" w:fill="FFFFFF"/>
        <w:autoSpaceDE w:val="0"/>
        <w:autoSpaceDN w:val="0"/>
        <w:adjustRightInd w:val="0"/>
        <w:spacing w:after="0" w:line="240" w:lineRule="auto"/>
        <w:ind w:right="432"/>
        <w:jc w:val="right"/>
        <w:rPr>
          <w:rFonts w:ascii="Times New Roman" w:eastAsia="Times New Roman" w:hAnsi="Times New Roman" w:cs="Times New Roman"/>
          <w:sz w:val="24"/>
          <w:szCs w:val="20"/>
          <w:lang w:eastAsia="hr-HR"/>
        </w:rPr>
      </w:pPr>
      <w:r w:rsidRPr="003E3B4A">
        <w:rPr>
          <w:rFonts w:ascii="Times New Roman" w:eastAsia="Times New Roman" w:hAnsi="Times New Roman" w:cs="Times New Roman"/>
          <w:sz w:val="24"/>
          <w:szCs w:val="20"/>
          <w:lang w:eastAsia="hr-HR"/>
        </w:rPr>
        <w:t>PREDSJEDNIK OPĆINSKOG VIJEĆA</w:t>
      </w:r>
    </w:p>
    <w:p w14:paraId="2E92E208" w14:textId="77777777" w:rsidR="00F731D0" w:rsidRPr="003E3B4A" w:rsidRDefault="00F731D0" w:rsidP="00F731D0">
      <w:pPr>
        <w:jc w:val="both"/>
        <w:rPr>
          <w:rFonts w:ascii="Times New Roman" w:hAnsi="Times New Roman" w:cs="Times New Roman"/>
        </w:rPr>
      </w:pPr>
      <w:r w:rsidRPr="003E3B4A">
        <w:rPr>
          <w:rFonts w:ascii="Times New Roman" w:eastAsia="Times New Roman" w:hAnsi="Times New Roman" w:cs="Times New Roman"/>
          <w:sz w:val="24"/>
          <w:szCs w:val="20"/>
          <w:lang w:eastAsia="hr-HR"/>
        </w:rPr>
        <w:t xml:space="preserve">                                                                                                 Lazar </w:t>
      </w:r>
      <w:proofErr w:type="spellStart"/>
      <w:r w:rsidRPr="003E3B4A">
        <w:rPr>
          <w:rFonts w:ascii="Times New Roman" w:eastAsia="Times New Roman" w:hAnsi="Times New Roman" w:cs="Times New Roman"/>
          <w:sz w:val="24"/>
          <w:szCs w:val="20"/>
          <w:lang w:eastAsia="hr-HR"/>
        </w:rPr>
        <w:t>Telenta</w:t>
      </w:r>
      <w:proofErr w:type="spellEnd"/>
    </w:p>
    <w:p w14:paraId="7FE6D608" w14:textId="77777777" w:rsidR="00F731D0" w:rsidRPr="003E3B4A" w:rsidRDefault="00F731D0" w:rsidP="00DA5AA4">
      <w:pPr>
        <w:tabs>
          <w:tab w:val="left" w:pos="2445"/>
        </w:tabs>
        <w:rPr>
          <w:rFonts w:ascii="Times New Roman" w:hAnsi="Times New Roman" w:cs="Times New Roman"/>
        </w:rPr>
      </w:pPr>
    </w:p>
    <w:p w14:paraId="41958CAD" w14:textId="77777777" w:rsidR="00F731D0" w:rsidRPr="003E3B4A" w:rsidRDefault="00F731D0" w:rsidP="00DA5AA4">
      <w:pPr>
        <w:tabs>
          <w:tab w:val="left" w:pos="2445"/>
        </w:tabs>
        <w:rPr>
          <w:rFonts w:ascii="Times New Roman" w:hAnsi="Times New Roman" w:cs="Times New Roman"/>
        </w:rPr>
      </w:pPr>
    </w:p>
    <w:p w14:paraId="16705434" w14:textId="77777777" w:rsidR="00F731D0" w:rsidRPr="003E3B4A" w:rsidRDefault="00F731D0" w:rsidP="00DA5AA4">
      <w:pPr>
        <w:tabs>
          <w:tab w:val="left" w:pos="2445"/>
        </w:tabs>
        <w:rPr>
          <w:rFonts w:ascii="Times New Roman" w:hAnsi="Times New Roman" w:cs="Times New Roman"/>
        </w:rPr>
      </w:pPr>
    </w:p>
    <w:p w14:paraId="37989DBD" w14:textId="77777777" w:rsidR="00F731D0" w:rsidRPr="003E3B4A" w:rsidRDefault="00F731D0" w:rsidP="00DA5AA4">
      <w:pPr>
        <w:tabs>
          <w:tab w:val="left" w:pos="2445"/>
        </w:tabs>
        <w:rPr>
          <w:rFonts w:ascii="Times New Roman" w:hAnsi="Times New Roman" w:cs="Times New Roman"/>
        </w:rPr>
      </w:pPr>
    </w:p>
    <w:p w14:paraId="0B75FFE2" w14:textId="77777777" w:rsidR="00F731D0" w:rsidRPr="003E3B4A" w:rsidRDefault="00F731D0" w:rsidP="00DA5AA4">
      <w:pPr>
        <w:tabs>
          <w:tab w:val="left" w:pos="2445"/>
        </w:tabs>
        <w:rPr>
          <w:rFonts w:ascii="Times New Roman" w:hAnsi="Times New Roman" w:cs="Times New Roman"/>
        </w:rPr>
      </w:pPr>
    </w:p>
    <w:p w14:paraId="41FD6921" w14:textId="77777777" w:rsidR="00F731D0" w:rsidRPr="003E3B4A" w:rsidRDefault="00F731D0" w:rsidP="00DA5AA4">
      <w:pPr>
        <w:tabs>
          <w:tab w:val="left" w:pos="2445"/>
        </w:tabs>
        <w:rPr>
          <w:rFonts w:ascii="Times New Roman" w:hAnsi="Times New Roman" w:cs="Times New Roman"/>
        </w:rPr>
      </w:pPr>
    </w:p>
    <w:p w14:paraId="46BF2B8B" w14:textId="77777777" w:rsidR="00F731D0" w:rsidRPr="003E3B4A" w:rsidRDefault="00F731D0" w:rsidP="00DA5AA4">
      <w:pPr>
        <w:tabs>
          <w:tab w:val="left" w:pos="2445"/>
        </w:tabs>
        <w:rPr>
          <w:rFonts w:ascii="Times New Roman" w:hAnsi="Times New Roman" w:cs="Times New Roman"/>
        </w:rPr>
      </w:pPr>
    </w:p>
    <w:p w14:paraId="25DFF420" w14:textId="77777777" w:rsidR="00655998" w:rsidRPr="003E3B4A" w:rsidRDefault="00655998" w:rsidP="00655998">
      <w:pPr>
        <w:rPr>
          <w:rFonts w:ascii="Times New Roman" w:hAnsi="Times New Roman" w:cs="Times New Roman"/>
        </w:rPr>
      </w:pPr>
    </w:p>
    <w:p w14:paraId="71B14CB5" w14:textId="77777777" w:rsidR="00F731D0" w:rsidRPr="003E3B4A" w:rsidRDefault="00F731D0" w:rsidP="00DA5AA4">
      <w:pPr>
        <w:tabs>
          <w:tab w:val="left" w:pos="2445"/>
        </w:tabs>
        <w:rPr>
          <w:rFonts w:ascii="Times New Roman" w:hAnsi="Times New Roman" w:cs="Times New Roman"/>
        </w:rPr>
      </w:pPr>
    </w:p>
    <w:p w14:paraId="7AE12E32" w14:textId="77777777" w:rsidR="00655998" w:rsidRPr="003E3B4A" w:rsidRDefault="00655998" w:rsidP="00DA5AA4">
      <w:pPr>
        <w:tabs>
          <w:tab w:val="left" w:pos="2445"/>
        </w:tabs>
        <w:rPr>
          <w:rFonts w:ascii="Times New Roman" w:hAnsi="Times New Roman" w:cs="Times New Roman"/>
        </w:rPr>
      </w:pPr>
    </w:p>
    <w:p w14:paraId="07F28CAD" w14:textId="77777777" w:rsidR="00655998" w:rsidRPr="003E3B4A" w:rsidRDefault="00655998" w:rsidP="00DA5AA4">
      <w:pPr>
        <w:tabs>
          <w:tab w:val="left" w:pos="2445"/>
        </w:tabs>
        <w:rPr>
          <w:rFonts w:ascii="Times New Roman" w:hAnsi="Times New Roman" w:cs="Times New Roman"/>
        </w:rPr>
      </w:pPr>
    </w:p>
    <w:p w14:paraId="759C3A1B" w14:textId="77777777" w:rsidR="00655998" w:rsidRPr="003E3B4A" w:rsidRDefault="00655998" w:rsidP="00DA5AA4">
      <w:pPr>
        <w:tabs>
          <w:tab w:val="left" w:pos="2445"/>
        </w:tabs>
        <w:rPr>
          <w:rFonts w:ascii="Times New Roman" w:hAnsi="Times New Roman" w:cs="Times New Roman"/>
        </w:rPr>
      </w:pPr>
    </w:p>
    <w:p w14:paraId="6DA19DE7" w14:textId="77777777" w:rsidR="00655998" w:rsidRPr="003E3B4A" w:rsidRDefault="00655998" w:rsidP="00DA5AA4">
      <w:pPr>
        <w:tabs>
          <w:tab w:val="left" w:pos="2445"/>
        </w:tabs>
        <w:rPr>
          <w:rFonts w:ascii="Times New Roman" w:hAnsi="Times New Roman" w:cs="Times New Roman"/>
        </w:rPr>
      </w:pPr>
    </w:p>
    <w:p w14:paraId="1154E7FB" w14:textId="77777777" w:rsidR="00655998" w:rsidRPr="003E3B4A" w:rsidRDefault="00655998" w:rsidP="00DA5AA4">
      <w:pPr>
        <w:tabs>
          <w:tab w:val="left" w:pos="2445"/>
        </w:tabs>
        <w:rPr>
          <w:rFonts w:ascii="Times New Roman" w:hAnsi="Times New Roman" w:cs="Times New Roman"/>
        </w:rPr>
      </w:pPr>
    </w:p>
    <w:p w14:paraId="16849F73" w14:textId="77777777" w:rsidR="00655998" w:rsidRPr="003E3B4A" w:rsidRDefault="00655998" w:rsidP="00DA5AA4">
      <w:pPr>
        <w:tabs>
          <w:tab w:val="left" w:pos="2445"/>
        </w:tabs>
        <w:rPr>
          <w:rFonts w:ascii="Times New Roman" w:hAnsi="Times New Roman" w:cs="Times New Roman"/>
        </w:rPr>
      </w:pPr>
    </w:p>
    <w:p w14:paraId="217DE790" w14:textId="77777777" w:rsidR="00655998" w:rsidRPr="003E3B4A" w:rsidRDefault="00655998" w:rsidP="00DA5AA4">
      <w:pPr>
        <w:tabs>
          <w:tab w:val="left" w:pos="2445"/>
        </w:tabs>
        <w:rPr>
          <w:rFonts w:ascii="Times New Roman" w:hAnsi="Times New Roman" w:cs="Times New Roman"/>
        </w:rPr>
      </w:pPr>
    </w:p>
    <w:p w14:paraId="26183AD9" w14:textId="77777777" w:rsidR="00655998" w:rsidRPr="003E3B4A" w:rsidRDefault="00655998" w:rsidP="00DA5AA4">
      <w:pPr>
        <w:tabs>
          <w:tab w:val="left" w:pos="2445"/>
        </w:tabs>
        <w:rPr>
          <w:rFonts w:ascii="Times New Roman" w:hAnsi="Times New Roman" w:cs="Times New Roman"/>
        </w:rPr>
      </w:pPr>
    </w:p>
    <w:p w14:paraId="477BD305" w14:textId="77777777" w:rsidR="00655998" w:rsidRPr="003E3B4A" w:rsidRDefault="00655998" w:rsidP="00DA5AA4">
      <w:pPr>
        <w:tabs>
          <w:tab w:val="left" w:pos="2445"/>
        </w:tabs>
        <w:rPr>
          <w:rFonts w:ascii="Times New Roman" w:hAnsi="Times New Roman" w:cs="Times New Roman"/>
        </w:rPr>
      </w:pPr>
    </w:p>
    <w:p w14:paraId="7B5FF922"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Na temelju članka 17. stavka 1. stavka 1. podstavka 1. Zakona o sustavu civilne zaštite („Narodne novine“ broj 82/15, 118/18 i 31/20) i članka 31. Statuta Općine Šodolovci („službeni glasnik Općine Šodolovci“ broj 3/09, 2/13, 7/16 i 4/18) Općinsko vijeće Općine Šodolovci na 5. sjednici održanoj dana 15. prosinca 2025. godine donosi</w:t>
      </w:r>
    </w:p>
    <w:p w14:paraId="2BE58C35"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204094AA"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6893F534" w14:textId="77777777" w:rsidR="00960A42" w:rsidRPr="003E3B4A" w:rsidRDefault="00960A42" w:rsidP="00960A42">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SMJERNICE</w:t>
      </w:r>
    </w:p>
    <w:p w14:paraId="0F32B59E" w14:textId="77777777" w:rsidR="00960A42" w:rsidRPr="003E3B4A" w:rsidRDefault="00960A42" w:rsidP="00960A42">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za organizaciju i razvoj sustava civilne zaštite Općine Šodolovci</w:t>
      </w:r>
    </w:p>
    <w:p w14:paraId="276E2D31" w14:textId="77777777" w:rsidR="00960A42" w:rsidRPr="003E3B4A" w:rsidRDefault="00960A42" w:rsidP="00960A42">
      <w:pPr>
        <w:spacing w:after="0" w:line="240" w:lineRule="auto"/>
        <w:jc w:val="center"/>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za razdoblje od 2026. do 2029. godine</w:t>
      </w:r>
    </w:p>
    <w:p w14:paraId="48C86C85" w14:textId="77777777" w:rsidR="00960A42" w:rsidRPr="003E3B4A" w:rsidRDefault="00960A42" w:rsidP="00960A42">
      <w:pPr>
        <w:spacing w:after="0" w:line="240" w:lineRule="auto"/>
        <w:jc w:val="center"/>
        <w:rPr>
          <w:rFonts w:ascii="Times New Roman" w:eastAsia="Calibri" w:hAnsi="Times New Roman" w:cs="Times New Roman"/>
          <w:b/>
          <w:kern w:val="0"/>
          <w:sz w:val="24"/>
          <w:szCs w:val="24"/>
          <w14:ligatures w14:val="none"/>
        </w:rPr>
      </w:pPr>
    </w:p>
    <w:p w14:paraId="4BF7FB3D" w14:textId="77777777" w:rsidR="00960A42" w:rsidRPr="003E3B4A" w:rsidRDefault="00960A42" w:rsidP="00960A42">
      <w:pPr>
        <w:spacing w:after="0" w:line="240" w:lineRule="auto"/>
        <w:jc w:val="center"/>
        <w:rPr>
          <w:rFonts w:ascii="Times New Roman" w:eastAsia="Calibri" w:hAnsi="Times New Roman" w:cs="Times New Roman"/>
          <w:b/>
          <w:kern w:val="0"/>
          <w:sz w:val="24"/>
          <w:szCs w:val="24"/>
          <w14:ligatures w14:val="none"/>
        </w:rPr>
      </w:pPr>
    </w:p>
    <w:p w14:paraId="036E3399" w14:textId="77777777" w:rsidR="00960A42" w:rsidRPr="003E3B4A" w:rsidRDefault="00960A42" w:rsidP="00960A42">
      <w:pPr>
        <w:spacing w:after="0" w:line="240" w:lineRule="auto"/>
        <w:jc w:val="both"/>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I. UVOD</w:t>
      </w:r>
    </w:p>
    <w:p w14:paraId="35BE1F4B" w14:textId="77777777" w:rsidR="00960A42" w:rsidRPr="003E3B4A" w:rsidRDefault="00960A42" w:rsidP="00960A42">
      <w:pPr>
        <w:spacing w:after="0" w:line="240" w:lineRule="auto"/>
        <w:jc w:val="both"/>
        <w:rPr>
          <w:rFonts w:ascii="Times New Roman" w:eastAsia="Calibri" w:hAnsi="Times New Roman" w:cs="Times New Roman"/>
          <w:b/>
          <w:kern w:val="0"/>
          <w:sz w:val="24"/>
          <w:szCs w:val="24"/>
          <w14:ligatures w14:val="none"/>
        </w:rPr>
      </w:pPr>
    </w:p>
    <w:p w14:paraId="59C34840"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Zakonom o sustavu civilne zaštite određeno je da 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33B7AE72"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ublažavanje posljedica velike nesreće i katastrofe.</w:t>
      </w:r>
    </w:p>
    <w:p w14:paraId="28AC142C"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Brzo i učinkovito djelovanje operativnih snaga civilne zaštite u velikim nesrećama i katastrofama može spasiti mnoge živote, smanjiti socijalno-ekonomske, </w:t>
      </w:r>
      <w:proofErr w:type="spellStart"/>
      <w:r w:rsidRPr="003E3B4A">
        <w:rPr>
          <w:rFonts w:ascii="Times New Roman" w:eastAsia="Calibri" w:hAnsi="Times New Roman" w:cs="Times New Roman"/>
          <w:kern w:val="0"/>
          <w:sz w:val="24"/>
          <w:szCs w:val="24"/>
          <w14:ligatures w14:val="none"/>
        </w:rPr>
        <w:t>infrastrukturalne</w:t>
      </w:r>
      <w:proofErr w:type="spellEnd"/>
      <w:r w:rsidRPr="003E3B4A">
        <w:rPr>
          <w:rFonts w:ascii="Times New Roman" w:eastAsia="Calibri" w:hAnsi="Times New Roman" w:cs="Times New Roman"/>
          <w:kern w:val="0"/>
          <w:sz w:val="24"/>
          <w:szCs w:val="24"/>
          <w14:ligatures w14:val="none"/>
        </w:rPr>
        <w:t xml:space="preserve"> i sigurnosne poremećaje i spriječiti naknadne nesreće koje mogu izazvati veće posljedice od utjecaja ugroze koja je već nastupila.</w:t>
      </w:r>
    </w:p>
    <w:p w14:paraId="6C8E9DC5"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Općina Šodolovci dužna je organizirati poslove iz svog samoupravnog djelokruga koji se odnose na planiranje, razvoj, učinkovito funkcioniranje i financiranje sustava civilne zaštite.</w:t>
      </w:r>
    </w:p>
    <w:p w14:paraId="36477AD7"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Sukladno razmjeru opasnosti, prijetnji i posljedica nesreća, većih nesreća i katastrofa utvrđenih Procjenom rizika od velikih nesreća za područje Općine Šodolovci, a s ciljem zaštite i spašavanja ljudi, materijalnih dobara i okoliša kao i ravnomjernog razvoja svih nositelja sustava zaštite i spašavanja, donose se Smjernice za organizaciju i razvoj sustava civilne zaštite Općine Šodolovci za razdoblje 2026. – 2029. godina.</w:t>
      </w:r>
    </w:p>
    <w:p w14:paraId="6F404FB6"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113EEF82"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36770167" w14:textId="77777777" w:rsidR="00960A42" w:rsidRPr="003E3B4A" w:rsidRDefault="00960A42" w:rsidP="00960A42">
      <w:pPr>
        <w:spacing w:after="0" w:line="240" w:lineRule="auto"/>
        <w:jc w:val="both"/>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II. SMJERNICE</w:t>
      </w:r>
    </w:p>
    <w:p w14:paraId="0E7DA895" w14:textId="77777777" w:rsidR="00960A42" w:rsidRPr="003E3B4A" w:rsidRDefault="00960A42" w:rsidP="00960A42">
      <w:pPr>
        <w:spacing w:after="0" w:line="240" w:lineRule="auto"/>
        <w:jc w:val="both"/>
        <w:rPr>
          <w:rFonts w:ascii="Times New Roman" w:eastAsia="Calibri" w:hAnsi="Times New Roman" w:cs="Times New Roman"/>
          <w:b/>
          <w:kern w:val="0"/>
          <w:sz w:val="24"/>
          <w:szCs w:val="24"/>
          <w14:ligatures w14:val="none"/>
        </w:rPr>
      </w:pPr>
    </w:p>
    <w:p w14:paraId="05B91FA5" w14:textId="77777777" w:rsidR="00960A42" w:rsidRPr="003E3B4A" w:rsidRDefault="00960A42" w:rsidP="00960A42">
      <w:pPr>
        <w:spacing w:after="0" w:line="240" w:lineRule="auto"/>
        <w:jc w:val="both"/>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1. Operativne snage sustava civilne zaštite</w:t>
      </w:r>
    </w:p>
    <w:p w14:paraId="29FFA34E" w14:textId="77777777" w:rsidR="00960A42" w:rsidRPr="003E3B4A" w:rsidRDefault="00960A42" w:rsidP="00960A42">
      <w:pPr>
        <w:spacing w:after="0" w:line="240" w:lineRule="auto"/>
        <w:rPr>
          <w:rFonts w:ascii="Times New Roman" w:eastAsia="Calibri" w:hAnsi="Times New Roman" w:cs="Times New Roman"/>
          <w:kern w:val="0"/>
          <w14:ligatures w14:val="none"/>
        </w:rPr>
      </w:pPr>
    </w:p>
    <w:p w14:paraId="4F28C12D" w14:textId="77777777" w:rsidR="00960A42" w:rsidRPr="003E3B4A" w:rsidRDefault="00960A42" w:rsidP="00960A42">
      <w:pPr>
        <w:spacing w:after="0" w:line="240" w:lineRule="auto"/>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Mjere i aktivnosti u sustavu civilne zaštite provode slijedeće operativne snage sustava civilne zaštite:</w:t>
      </w:r>
    </w:p>
    <w:p w14:paraId="6987AD04"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Stožeri civilne zaštite,</w:t>
      </w:r>
    </w:p>
    <w:p w14:paraId="15057235"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Operativne snage vatrogastva,</w:t>
      </w:r>
    </w:p>
    <w:p w14:paraId="0CFB297C"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Operativne snage Hrvatskog Crvenog križa,</w:t>
      </w:r>
    </w:p>
    <w:p w14:paraId="1A731F70"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Operativne snage Hrvatske gorske službe spašavanja,</w:t>
      </w:r>
    </w:p>
    <w:p w14:paraId="4D89D7AA"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Udruge,</w:t>
      </w:r>
    </w:p>
    <w:p w14:paraId="3C2375A4"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Postrojbe i povjerenici civilne zaštite,</w:t>
      </w:r>
    </w:p>
    <w:p w14:paraId="3764E919"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Koordinatori na lokaciji,</w:t>
      </w:r>
    </w:p>
    <w:p w14:paraId="354F39BA" w14:textId="77777777" w:rsidR="00960A42" w:rsidRPr="003E3B4A" w:rsidRDefault="00960A42" w:rsidP="00960A42">
      <w:pPr>
        <w:numPr>
          <w:ilvl w:val="0"/>
          <w:numId w:val="97"/>
        </w:num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Pravne osobe u sustavu civilne zaštite.</w:t>
      </w:r>
    </w:p>
    <w:p w14:paraId="3B665FA6"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Temeljem članka 17. stavak 3. podstavak 6. Zakona Općinski načelnik je odgovoran za osnivanje operativnih snaga civilne zaštite sukladno usvojenim smjernicama i planu razvoja sustava civilne zaštite sukladno usvojenim smjernicama i planu razvoja sustava civilne zaštite te sukladno članku 17. stavak 3. podstavak 2. navedenog Zakona donosi plan odnosno vrstu i način provođenja vježbi operativnih snaga civilne zaštite.</w:t>
      </w:r>
    </w:p>
    <w:p w14:paraId="61703D4B"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29EC45DB"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1. Stožer civilne zaštite</w:t>
      </w:r>
    </w:p>
    <w:p w14:paraId="6840B3B4"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153AF5BB" w14:textId="77777777" w:rsidR="00960A42" w:rsidRPr="003E3B4A" w:rsidRDefault="00960A42" w:rsidP="00960A42">
      <w:pPr>
        <w:overflowPunct w:val="0"/>
        <w:autoSpaceDE w:val="0"/>
        <w:autoSpaceDN w:val="0"/>
        <w:adjustRightInd w:val="0"/>
        <w:spacing w:after="0" w:line="240" w:lineRule="auto"/>
        <w:jc w:val="both"/>
        <w:textAlignment w:val="baseline"/>
        <w:rPr>
          <w:rFonts w:ascii="Times New Roman" w:eastAsia="Times New Roman" w:hAnsi="Times New Roman" w:cs="Times New Roman"/>
          <w:kern w:val="0"/>
          <w:sz w:val="24"/>
          <w:szCs w:val="24"/>
          <w:lang w:val="en-GB" w:eastAsia="hr-HR"/>
          <w14:ligatures w14:val="none"/>
        </w:rPr>
      </w:pPr>
      <w:r w:rsidRPr="003E3B4A">
        <w:rPr>
          <w:rFonts w:ascii="Times New Roman" w:eastAsia="Calibri" w:hAnsi="Times New Roman" w:cs="Times New Roman"/>
          <w:kern w:val="0"/>
          <w:sz w:val="24"/>
          <w:szCs w:val="24"/>
          <w14:ligatures w14:val="none"/>
        </w:rPr>
        <w:tab/>
        <w:t xml:space="preserve">Sukladno članku 24. stavak 1. općinski načelnik Općine Šodolovci donio je Odluku o osnivanju i imenovanju načelnika, zamjenika načelnika i članova Stožera civilne zaštite Općine Šodolovci („službeni glasnik općine Šodolovci“ broj 9/25 i 9/25). </w:t>
      </w:r>
      <w:proofErr w:type="spellStart"/>
      <w:r w:rsidRPr="003E3B4A">
        <w:rPr>
          <w:rFonts w:ascii="Times New Roman" w:eastAsia="Times New Roman" w:hAnsi="Times New Roman" w:cs="Times New Roman"/>
          <w:kern w:val="0"/>
          <w:sz w:val="24"/>
          <w:szCs w:val="24"/>
          <w:lang w:val="en-GB" w:eastAsia="hr-HR"/>
          <w14:ligatures w14:val="none"/>
        </w:rPr>
        <w:t>Stožer</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civilne</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zaštite</w:t>
      </w:r>
      <w:proofErr w:type="spellEnd"/>
      <w:r w:rsidRPr="003E3B4A">
        <w:rPr>
          <w:rFonts w:ascii="Times New Roman" w:eastAsia="Times New Roman" w:hAnsi="Times New Roman" w:cs="Times New Roman"/>
          <w:kern w:val="0"/>
          <w:sz w:val="24"/>
          <w:szCs w:val="24"/>
          <w:lang w:val="en-GB" w:eastAsia="hr-HR"/>
          <w14:ligatures w14:val="none"/>
        </w:rPr>
        <w:t xml:space="preserve"> Općine Šodolovci </w:t>
      </w:r>
      <w:proofErr w:type="spellStart"/>
      <w:r w:rsidRPr="003E3B4A">
        <w:rPr>
          <w:rFonts w:ascii="Times New Roman" w:eastAsia="Times New Roman" w:hAnsi="Times New Roman" w:cs="Times New Roman"/>
          <w:kern w:val="0"/>
          <w:sz w:val="24"/>
          <w:szCs w:val="24"/>
          <w:lang w:val="en-GB" w:eastAsia="hr-HR"/>
          <w14:ligatures w14:val="none"/>
        </w:rPr>
        <w:t>osnovan</w:t>
      </w:r>
      <w:proofErr w:type="spellEnd"/>
      <w:r w:rsidRPr="003E3B4A">
        <w:rPr>
          <w:rFonts w:ascii="Times New Roman" w:eastAsia="Times New Roman" w:hAnsi="Times New Roman" w:cs="Times New Roman"/>
          <w:kern w:val="0"/>
          <w:sz w:val="24"/>
          <w:szCs w:val="24"/>
          <w:lang w:val="en-GB" w:eastAsia="hr-HR"/>
          <w14:ligatures w14:val="none"/>
        </w:rPr>
        <w:t xml:space="preserve"> je </w:t>
      </w:r>
      <w:proofErr w:type="spellStart"/>
      <w:r w:rsidRPr="003E3B4A">
        <w:rPr>
          <w:rFonts w:ascii="Times New Roman" w:eastAsia="Times New Roman" w:hAnsi="Times New Roman" w:cs="Times New Roman"/>
          <w:kern w:val="0"/>
          <w:sz w:val="24"/>
          <w:szCs w:val="24"/>
          <w:lang w:val="en-GB" w:eastAsia="hr-HR"/>
          <w14:ligatures w14:val="none"/>
        </w:rPr>
        <w:t>kao</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stručno</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operativno</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i</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koordinativno</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tijelo</w:t>
      </w:r>
      <w:proofErr w:type="spellEnd"/>
      <w:r w:rsidRPr="003E3B4A">
        <w:rPr>
          <w:rFonts w:ascii="Times New Roman" w:eastAsia="Times New Roman" w:hAnsi="Times New Roman" w:cs="Times New Roman"/>
          <w:kern w:val="0"/>
          <w:sz w:val="24"/>
          <w:szCs w:val="24"/>
          <w:lang w:val="en-GB" w:eastAsia="hr-HR"/>
          <w14:ligatures w14:val="none"/>
        </w:rPr>
        <w:t xml:space="preserve"> za </w:t>
      </w:r>
      <w:proofErr w:type="spellStart"/>
      <w:r w:rsidRPr="003E3B4A">
        <w:rPr>
          <w:rFonts w:ascii="Times New Roman" w:eastAsia="Times New Roman" w:hAnsi="Times New Roman" w:cs="Times New Roman"/>
          <w:kern w:val="0"/>
          <w:sz w:val="24"/>
          <w:szCs w:val="24"/>
          <w:lang w:val="en-GB" w:eastAsia="hr-HR"/>
          <w14:ligatures w14:val="none"/>
        </w:rPr>
        <w:t>provođenje</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mjera</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i</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aktivnosti</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civilne</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zaštite</w:t>
      </w:r>
      <w:proofErr w:type="spellEnd"/>
      <w:r w:rsidRPr="003E3B4A">
        <w:rPr>
          <w:rFonts w:ascii="Times New Roman" w:eastAsia="Times New Roman" w:hAnsi="Times New Roman" w:cs="Times New Roman"/>
          <w:kern w:val="0"/>
          <w:sz w:val="24"/>
          <w:szCs w:val="24"/>
          <w:lang w:val="en-GB" w:eastAsia="hr-HR"/>
          <w14:ligatures w14:val="none"/>
        </w:rPr>
        <w:t xml:space="preserve"> u </w:t>
      </w:r>
      <w:proofErr w:type="spellStart"/>
      <w:r w:rsidRPr="003E3B4A">
        <w:rPr>
          <w:rFonts w:ascii="Times New Roman" w:eastAsia="Times New Roman" w:hAnsi="Times New Roman" w:cs="Times New Roman"/>
          <w:kern w:val="0"/>
          <w:sz w:val="24"/>
          <w:szCs w:val="24"/>
          <w:lang w:val="en-GB" w:eastAsia="hr-HR"/>
          <w14:ligatures w14:val="none"/>
        </w:rPr>
        <w:t>velikim</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nesrećama</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i</w:t>
      </w:r>
      <w:proofErr w:type="spellEnd"/>
      <w:r w:rsidRPr="003E3B4A">
        <w:rPr>
          <w:rFonts w:ascii="Times New Roman" w:eastAsia="Times New Roman" w:hAnsi="Times New Roman" w:cs="Times New Roman"/>
          <w:kern w:val="0"/>
          <w:sz w:val="24"/>
          <w:szCs w:val="24"/>
          <w:lang w:val="en-GB" w:eastAsia="hr-HR"/>
          <w14:ligatures w14:val="none"/>
        </w:rPr>
        <w:t xml:space="preserve"> </w:t>
      </w:r>
      <w:proofErr w:type="spellStart"/>
      <w:r w:rsidRPr="003E3B4A">
        <w:rPr>
          <w:rFonts w:ascii="Times New Roman" w:eastAsia="Times New Roman" w:hAnsi="Times New Roman" w:cs="Times New Roman"/>
          <w:kern w:val="0"/>
          <w:sz w:val="24"/>
          <w:szCs w:val="24"/>
          <w:lang w:val="en-GB" w:eastAsia="hr-HR"/>
          <w14:ligatures w14:val="none"/>
        </w:rPr>
        <w:t>katastrofama</w:t>
      </w:r>
      <w:proofErr w:type="spellEnd"/>
      <w:r w:rsidRPr="003E3B4A">
        <w:rPr>
          <w:rFonts w:ascii="Times New Roman" w:eastAsia="Times New Roman" w:hAnsi="Times New Roman" w:cs="Times New Roman"/>
          <w:kern w:val="0"/>
          <w:sz w:val="24"/>
          <w:szCs w:val="24"/>
          <w:lang w:val="en-GB" w:eastAsia="hr-HR"/>
          <w14:ligatures w14:val="none"/>
        </w:rPr>
        <w:t>.</w:t>
      </w:r>
    </w:p>
    <w:p w14:paraId="11F1CBA5"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Općinski načelnik donio je i Odluku o shemi mobilizacije Stožera civilne zaštite Općine Šodolovci („službeni glasnik općine Šodolovci“ broj 9/25) te Poslovnik o radu Stožera civilne zaštite Općine Šodolovci („službeni glasnik općine Šodolovci“ broj 9/25).</w:t>
      </w:r>
    </w:p>
    <w:p w14:paraId="041E4213"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U razdoblju 2026. – 2029. godina Stožer civilne zaštite Općine Šodolovci usmjerit će svoje djelovanje i aktivnosti na:</w:t>
      </w:r>
    </w:p>
    <w:p w14:paraId="17D9912C"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kontinuirani rad svih članova,</w:t>
      </w:r>
    </w:p>
    <w:p w14:paraId="10A2F64A"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osposobljavanje koje provodi MUP, Ravnateljstvo civilne zaštite, Područni ured civilne zaštite</w:t>
      </w:r>
    </w:p>
    <w:p w14:paraId="56CF3C4A"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praćenje normativnog uređenja te promjena u planskim dokumentima,</w:t>
      </w:r>
    </w:p>
    <w:p w14:paraId="6748C0B1" w14:textId="77777777" w:rsidR="00960A42" w:rsidRPr="003E3B4A" w:rsidRDefault="00960A42" w:rsidP="00960A42">
      <w:pPr>
        <w:spacing w:after="0" w:line="240" w:lineRule="auto"/>
        <w:ind w:firstLine="708"/>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održavanje redovitih sjednica.</w:t>
      </w:r>
    </w:p>
    <w:p w14:paraId="6D153006"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r>
    </w:p>
    <w:p w14:paraId="60E03B55"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15510E1D"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2. Operativne snage vatrogastva</w:t>
      </w:r>
    </w:p>
    <w:p w14:paraId="61972708"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7EC13618"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Operativne snage vatrogastva temeljna su operativna snaga sustava civilne zaštite koje djeluju u sustavu civilne zaštite u skladu s odredbama posebnih propisa kojima se uređuje područje vatrogastva.</w:t>
      </w:r>
    </w:p>
    <w:p w14:paraId="55452EE7"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 području Općine Šodolovci djeluje jedno dobrovoljno vatrogasno društvo i to:</w:t>
      </w:r>
    </w:p>
    <w:p w14:paraId="5A253B3E"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DVD „Silaš“ iz Silaša.</w:t>
      </w:r>
    </w:p>
    <w:p w14:paraId="615EA5DE"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Radi pripravnosti vatrogasne postrojbe za sudjelovanje u tehničkim intervencijama svih oblika u narednom razdoblju potrebno je:</w:t>
      </w:r>
    </w:p>
    <w:p w14:paraId="070E2884"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kontinuirano provoditi različite oblike osposobljavanja vatrogasaca, </w:t>
      </w:r>
    </w:p>
    <w:p w14:paraId="453514E3"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kontinuirano usklađivati plan zaštite od požara </w:t>
      </w:r>
    </w:p>
    <w:p w14:paraId="206F2681"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opremati vatrogasnu postrojbu </w:t>
      </w:r>
    </w:p>
    <w:p w14:paraId="6324D4C4"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provoditi i druge aktivnosti radi osiguranja pripravnosti vatrogasne postrojbe.</w:t>
      </w:r>
    </w:p>
    <w:p w14:paraId="17033BFF"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7221627A"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3. Operativne snage Hrvatskog crvenog križa</w:t>
      </w:r>
    </w:p>
    <w:p w14:paraId="05CBCF0C"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76D2A20C"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Na području Općine Šodolovci ne djeluje društvo Crvenog križa.</w:t>
      </w:r>
    </w:p>
    <w:p w14:paraId="099FAA63"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Operativna snaga Hrvatskog Crvenog križa je Gradsko društvo Crvenog križa Osijek koje je temeljna operativna snaga sustava civilne zaštite u velikim nesrećama i katastrofama u izvršavanju obveza civilne zaštite sukladno Zakonu o Hrvatskom Crvenom križu, Statutu Hrvatskog Crvenog križa i drugim važećim propisima.</w:t>
      </w:r>
    </w:p>
    <w:p w14:paraId="4D584D8A"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ab/>
        <w:t>Općina Šodolovci u razdoblju 2026.-2029. nastaviti će s financiranjem Gradskog društva Crvenog križa Osijek sukladno važećim propisima.</w:t>
      </w:r>
    </w:p>
    <w:p w14:paraId="4FA37C1A"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w:t>
      </w:r>
    </w:p>
    <w:p w14:paraId="4DDCCA89"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4. Operativne snage Hrvatske gorske službe spašavanja </w:t>
      </w:r>
    </w:p>
    <w:p w14:paraId="2A52C27C"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43FBEB49"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Hrvatska gorska služba spašavanja djeluje na području Republike Hrvatske kao neprofitna pravna osoba sukladno posebnim propisima kojima se uređuje područje djelovanja Hrvatske gorske službe spašavanja.</w:t>
      </w:r>
    </w:p>
    <w:p w14:paraId="327E1A00" w14:textId="77777777" w:rsidR="00960A42" w:rsidRPr="003E3B4A" w:rsidRDefault="00960A42" w:rsidP="00960A42">
      <w:pPr>
        <w:spacing w:after="0" w:line="240" w:lineRule="auto"/>
        <w:ind w:firstLine="708"/>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Općina Šodolovci u razdoblju 2026.-2029. nastaviti će s financiranjem Hrvatske gorske službe spašavanja sukladno važećim propisima.</w:t>
      </w:r>
    </w:p>
    <w:p w14:paraId="2AB83A9B"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78AD268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5. Udruge</w:t>
      </w:r>
    </w:p>
    <w:p w14:paraId="25ABB0D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46ABA03D"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Na području Općine Šodolovci djeluje udruga Lovačko društvo „Orao“ Silaš čija je djelatnost od značaja za sustav civilne zaštite. </w:t>
      </w:r>
    </w:p>
    <w:p w14:paraId="412F1B3A"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Ova udruga može se uključiti u sustav civilne zaštite u trenutku ukazane potrebe prvenstveno se treba uspostaviti suradnja kako bi se izradio popis snaga i opreme kojom ista raspolaže i na koju se može računati u datom trenutku.</w:t>
      </w:r>
    </w:p>
    <w:p w14:paraId="47345C7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U razdoblju od 2026. – 2029. godine udruga će u skladu s mogućnostima i u suradnji s Općinom Šodolovci:</w:t>
      </w:r>
    </w:p>
    <w:p w14:paraId="3ECBCCEB"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Provoditi osposobljavanje svojih članova,</w:t>
      </w:r>
    </w:p>
    <w:p w14:paraId="2B813A19" w14:textId="77777777" w:rsidR="00960A42" w:rsidRPr="003E3B4A" w:rsidRDefault="00960A42" w:rsidP="00960A42">
      <w:pPr>
        <w:numPr>
          <w:ilvl w:val="0"/>
          <w:numId w:val="97"/>
        </w:num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Dio sredstava financiranja od strane općine usmjeriti na nabavu materijalno tehničkih sredstava koja su od značaja za sustav civilne zaštite.</w:t>
      </w:r>
    </w:p>
    <w:p w14:paraId="179EAC0C"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3D3B0F78"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6. Postrojbe i povjerenici civilne zaštite</w:t>
      </w:r>
    </w:p>
    <w:p w14:paraId="1DCD3088"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63CBA540"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6.1. Postrojba civilne zaštite</w:t>
      </w:r>
    </w:p>
    <w:p w14:paraId="168F6BE8"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172B6D17"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Općinsko vijeće Općine Šodolovci, sukladno zakonskim odredbama, donijelo je Odluku o osnivanju postrojbe civilne zaštite opće namjene („službeni glasnik općine Šodolovci“ broj 9/25).</w:t>
      </w:r>
    </w:p>
    <w:p w14:paraId="7804BB9B" w14:textId="77777777" w:rsidR="00960A42" w:rsidRPr="003E3B4A" w:rsidRDefault="00960A42" w:rsidP="00960A42">
      <w:pPr>
        <w:spacing w:after="0" w:line="276" w:lineRule="auto"/>
        <w:jc w:val="both"/>
        <w:rPr>
          <w:rFonts w:ascii="Times New Roman" w:eastAsia="SimSun" w:hAnsi="Times New Roman" w:cs="Times New Roman"/>
          <w:color w:val="231F20"/>
          <w:kern w:val="0"/>
          <w:sz w:val="24"/>
          <w:szCs w:val="24"/>
          <w:lang w:eastAsia="zh-CN"/>
          <w14:ligatures w14:val="none"/>
        </w:rPr>
      </w:pPr>
      <w:r w:rsidRPr="003E3B4A">
        <w:rPr>
          <w:rFonts w:ascii="Times New Roman" w:eastAsia="Arial Unicode MS" w:hAnsi="Times New Roman" w:cs="Times New Roman"/>
          <w:kern w:val="0"/>
          <w:sz w:val="24"/>
          <w:szCs w:val="24"/>
          <w:lang w:eastAsia="hr-HR"/>
          <w14:ligatures w14:val="none"/>
        </w:rPr>
        <w:t xml:space="preserve">Postrojba civilne zaštite opće namjene </w:t>
      </w:r>
      <w:r w:rsidRPr="003E3B4A">
        <w:rPr>
          <w:rFonts w:ascii="Times New Roman" w:eastAsia="Calibri" w:hAnsi="Times New Roman" w:cs="Times New Roman"/>
          <w:kern w:val="0"/>
          <w:sz w:val="24"/>
          <w:szCs w:val="24"/>
          <w:lang w:eastAsia="zh-CN"/>
          <w14:ligatures w14:val="none"/>
        </w:rPr>
        <w:t xml:space="preserve">Općine Šodolovci prema strukturi sastoji se od upravljačke skupine i 2 operativne skupine. </w:t>
      </w:r>
      <w:r w:rsidRPr="003E3B4A">
        <w:rPr>
          <w:rFonts w:ascii="Times New Roman" w:eastAsia="SimSun" w:hAnsi="Times New Roman" w:cs="Times New Roman"/>
          <w:color w:val="231F20"/>
          <w:kern w:val="0"/>
          <w:sz w:val="24"/>
          <w:szCs w:val="24"/>
          <w:lang w:eastAsia="zh-CN"/>
          <w14:ligatures w14:val="none"/>
        </w:rPr>
        <w:t>Upravljačka skupina sastoji se od 2 pripadnika, a svaka operativna skupina sastoji se od 1 voditelja i 7 pripadnika.</w:t>
      </w:r>
    </w:p>
    <w:p w14:paraId="689E289C" w14:textId="77777777" w:rsidR="00960A42" w:rsidRPr="003E3B4A" w:rsidRDefault="00960A42" w:rsidP="00960A42">
      <w:pPr>
        <w:spacing w:after="0" w:line="276" w:lineRule="auto"/>
        <w:jc w:val="both"/>
        <w:rPr>
          <w:rFonts w:ascii="Times New Roman" w:eastAsia="SimSun" w:hAnsi="Times New Roman" w:cs="Times New Roman"/>
          <w:color w:val="231F20"/>
          <w:kern w:val="0"/>
          <w:sz w:val="24"/>
          <w:szCs w:val="24"/>
          <w:lang w:eastAsia="zh-CN"/>
          <w14:ligatures w14:val="none"/>
        </w:rPr>
      </w:pPr>
      <w:r w:rsidRPr="003E3B4A">
        <w:rPr>
          <w:rFonts w:ascii="Times New Roman" w:eastAsia="SimSun" w:hAnsi="Times New Roman" w:cs="Times New Roman"/>
          <w:color w:val="231F20"/>
          <w:kern w:val="0"/>
          <w:sz w:val="24"/>
          <w:szCs w:val="24"/>
          <w:lang w:eastAsia="zh-CN"/>
          <w14:ligatures w14:val="none"/>
        </w:rPr>
        <w:tab/>
        <w:t>Općinsko vijeće donijelo je također Odluku o popunjavanju postrojbe civilne zaštite opće namjene Općine Šodolovci („službeni glasnik općine Šodolovci“ broj 9/25).</w:t>
      </w:r>
    </w:p>
    <w:p w14:paraId="1688D9E4" w14:textId="77777777" w:rsidR="00960A42" w:rsidRPr="003E3B4A" w:rsidRDefault="00960A42" w:rsidP="00960A42">
      <w:pPr>
        <w:spacing w:after="0" w:line="276" w:lineRule="auto"/>
        <w:jc w:val="both"/>
        <w:rPr>
          <w:rFonts w:ascii="Times New Roman" w:eastAsia="Calibri" w:hAnsi="Times New Roman" w:cs="Times New Roman"/>
          <w:kern w:val="0"/>
          <w:sz w:val="24"/>
          <w:szCs w:val="24"/>
          <w14:ligatures w14:val="none"/>
        </w:rPr>
      </w:pPr>
      <w:r w:rsidRPr="003E3B4A">
        <w:rPr>
          <w:rFonts w:ascii="Times New Roman" w:eastAsia="SimSun" w:hAnsi="Times New Roman" w:cs="Times New Roman"/>
          <w:color w:val="231F20"/>
          <w:kern w:val="0"/>
          <w:sz w:val="24"/>
          <w:szCs w:val="24"/>
          <w:lang w:eastAsia="zh-CN"/>
          <w14:ligatures w14:val="none"/>
        </w:rPr>
        <w:tab/>
      </w:r>
      <w:r w:rsidRPr="003E3B4A">
        <w:rPr>
          <w:rFonts w:ascii="Times New Roman" w:eastAsia="Calibri" w:hAnsi="Times New Roman" w:cs="Times New Roman"/>
          <w:kern w:val="0"/>
          <w:sz w:val="24"/>
          <w:szCs w:val="24"/>
          <w14:ligatures w14:val="none"/>
        </w:rPr>
        <w:t>U razdoblju 2026. – 2029. potrebno je da Općina Šodolovci nastavi s postojećim aktivnostima i poduzima neke nove usmjerene na djelovanje postrojbe civilne zaštite i to:</w:t>
      </w:r>
    </w:p>
    <w:p w14:paraId="1B1BC4EA" w14:textId="77777777" w:rsidR="00960A42" w:rsidRPr="003E3B4A" w:rsidRDefault="00960A42" w:rsidP="00960A42">
      <w:pPr>
        <w:numPr>
          <w:ilvl w:val="0"/>
          <w:numId w:val="97"/>
        </w:numPr>
        <w:spacing w:after="0" w:line="276" w:lineRule="auto"/>
        <w:contextualSpacing/>
        <w:jc w:val="both"/>
        <w:rPr>
          <w:rFonts w:ascii="Times New Roman" w:eastAsia="Calibri" w:hAnsi="Times New Roman" w:cs="Times New Roman"/>
          <w:kern w:val="0"/>
          <w:sz w:val="24"/>
          <w:szCs w:val="24"/>
          <w:lang w:eastAsia="zh-CN"/>
          <w14:ligatures w14:val="none"/>
        </w:rPr>
      </w:pPr>
      <w:r w:rsidRPr="003E3B4A">
        <w:rPr>
          <w:rFonts w:ascii="Times New Roman" w:eastAsia="Calibri" w:hAnsi="Times New Roman" w:cs="Times New Roman"/>
          <w:kern w:val="0"/>
          <w:sz w:val="24"/>
          <w:szCs w:val="24"/>
          <w:lang w:eastAsia="zh-CN"/>
          <w14:ligatures w14:val="none"/>
        </w:rPr>
        <w:t>propisati postupanje postrojbe civilne zaštite,</w:t>
      </w:r>
    </w:p>
    <w:p w14:paraId="135E0A9F" w14:textId="77777777" w:rsidR="00960A42" w:rsidRPr="003E3B4A" w:rsidRDefault="00960A42" w:rsidP="00960A42">
      <w:pPr>
        <w:numPr>
          <w:ilvl w:val="0"/>
          <w:numId w:val="97"/>
        </w:numPr>
        <w:spacing w:after="0" w:line="276" w:lineRule="auto"/>
        <w:contextualSpacing/>
        <w:jc w:val="both"/>
        <w:rPr>
          <w:rFonts w:ascii="Times New Roman" w:eastAsia="Calibri" w:hAnsi="Times New Roman" w:cs="Times New Roman"/>
          <w:kern w:val="0"/>
          <w:sz w:val="24"/>
          <w:szCs w:val="24"/>
          <w:lang w:eastAsia="zh-CN"/>
          <w14:ligatures w14:val="none"/>
        </w:rPr>
      </w:pPr>
      <w:r w:rsidRPr="003E3B4A">
        <w:rPr>
          <w:rFonts w:ascii="Times New Roman" w:eastAsia="Calibri" w:hAnsi="Times New Roman" w:cs="Times New Roman"/>
          <w:kern w:val="0"/>
          <w:sz w:val="24"/>
          <w:szCs w:val="24"/>
          <w:lang w:eastAsia="zh-CN"/>
          <w14:ligatures w14:val="none"/>
        </w:rPr>
        <w:t>kontinuirano provoditi opremanje pripadnika postrojbe (oprema i uniforme),</w:t>
      </w:r>
    </w:p>
    <w:p w14:paraId="19CA1F6D" w14:textId="77777777" w:rsidR="00960A42" w:rsidRPr="003E3B4A" w:rsidRDefault="00960A42" w:rsidP="00960A42">
      <w:pPr>
        <w:numPr>
          <w:ilvl w:val="0"/>
          <w:numId w:val="97"/>
        </w:numPr>
        <w:spacing w:after="0" w:line="276" w:lineRule="auto"/>
        <w:contextualSpacing/>
        <w:jc w:val="both"/>
        <w:rPr>
          <w:rFonts w:ascii="Times New Roman" w:eastAsia="Calibri" w:hAnsi="Times New Roman" w:cs="Times New Roman"/>
          <w:kern w:val="0"/>
          <w:sz w:val="24"/>
          <w:szCs w:val="24"/>
          <w:lang w:eastAsia="zh-CN"/>
          <w14:ligatures w14:val="none"/>
        </w:rPr>
      </w:pPr>
      <w:r w:rsidRPr="003E3B4A">
        <w:rPr>
          <w:rFonts w:ascii="Times New Roman" w:eastAsia="Calibri" w:hAnsi="Times New Roman" w:cs="Times New Roman"/>
          <w:kern w:val="0"/>
          <w:sz w:val="24"/>
          <w:szCs w:val="24"/>
          <w:lang w:eastAsia="zh-CN"/>
          <w14:ligatures w14:val="none"/>
        </w:rPr>
        <w:t>osposobljavati pripadnike postrojbe te osigurati obavljanje zdravstvenih pregleda i ugovaranje police osiguranja,</w:t>
      </w:r>
    </w:p>
    <w:p w14:paraId="7A244BC5" w14:textId="77777777" w:rsidR="00960A42" w:rsidRPr="003E3B4A" w:rsidRDefault="00960A42" w:rsidP="00960A42">
      <w:pPr>
        <w:numPr>
          <w:ilvl w:val="0"/>
          <w:numId w:val="97"/>
        </w:numPr>
        <w:spacing w:after="0" w:line="276" w:lineRule="auto"/>
        <w:contextualSpacing/>
        <w:jc w:val="both"/>
        <w:rPr>
          <w:rFonts w:ascii="Times New Roman" w:eastAsia="Calibri" w:hAnsi="Times New Roman" w:cs="Times New Roman"/>
          <w:kern w:val="0"/>
          <w:sz w:val="24"/>
          <w:szCs w:val="24"/>
          <w:lang w:eastAsia="zh-CN"/>
          <w14:ligatures w14:val="none"/>
        </w:rPr>
      </w:pPr>
      <w:r w:rsidRPr="003E3B4A">
        <w:rPr>
          <w:rFonts w:ascii="Times New Roman" w:eastAsia="Calibri" w:hAnsi="Times New Roman" w:cs="Times New Roman"/>
          <w:kern w:val="0"/>
          <w:sz w:val="24"/>
          <w:szCs w:val="24"/>
          <w:lang w:eastAsia="zh-CN"/>
          <w14:ligatures w14:val="none"/>
        </w:rPr>
        <w:t>vršiti smotru postrojbe, provjeru mobilizacijske spremnosti i provoditi vježbe.</w:t>
      </w:r>
    </w:p>
    <w:p w14:paraId="5D7BC717"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7091A760"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6.2. Povjerenici civilne zaštite</w:t>
      </w:r>
    </w:p>
    <w:p w14:paraId="1ECF0EE7"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087B85AB"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lastRenderedPageBreak/>
        <w:tab/>
        <w:t>Općinski načelnik Općine Šodolovci donio je Odluku o imenovanju povjerenika i zamjenika povjerenika civilne zaštite na području Općine Šodolovci („službeni glasnik općine Šodolovci“ broj 9/25).</w:t>
      </w:r>
    </w:p>
    <w:p w14:paraId="05C3AB1F"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Povjerenici civilne zaštite i njihovi zamjenici:</w:t>
      </w:r>
    </w:p>
    <w:p w14:paraId="3E886801"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sudjeluju u pripremanju građana za osobnu i uzajamnu zaštitu, te usklađuju provođenje mjera osobne i uzajamne zaštite,</w:t>
      </w:r>
    </w:p>
    <w:p w14:paraId="120ABA7E"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daju obavijesti građanima o pravodobnom poduzimanju mjera civilne zaštite, te javne mobilizacije radi sudjelovanja u sustavu civilne zaštite,</w:t>
      </w:r>
    </w:p>
    <w:p w14:paraId="40A13C3B"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sudjeluju u organiziranju i provođenju evakuacije, sklanjanja, zbrinjavanja i drugih mjera civilne zaštite,</w:t>
      </w:r>
    </w:p>
    <w:p w14:paraId="04906FB7"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organiziraju zaštitu i spašavanje pripadnika ranjivih skupina te</w:t>
      </w:r>
    </w:p>
    <w:p w14:paraId="341A6F83"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provjeravaju postavljanje obavijesti o znakovima za uzbunjivanje u stambenim zgradama na  području svoje nadležnosti i o propustima obavještavaju inspekciju civilne zaštite.</w:t>
      </w:r>
    </w:p>
    <w:p w14:paraId="7534B89F"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Sukladno naprijed navedenoj Odluci na području Općine Šodolovci imenovano je 6 povjerenika i 6 zamjenika povjerenika civilne zaštite.</w:t>
      </w:r>
    </w:p>
    <w:p w14:paraId="029BA94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28B97922"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7. Koordinatori na lokaciji</w:t>
      </w:r>
    </w:p>
    <w:p w14:paraId="6E68E89D"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49B0C90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Koordinator na lokaciji procjenjuje situaciju i njezine posljedice na terenu te u suradnji s mjerodavnim stožerom civilne zaštite usklađuje djelovanje operativnih snaga sustava civilne zaštite.</w:t>
      </w:r>
    </w:p>
    <w:p w14:paraId="1E1C9392"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Koordinatora na lokaciji, sukladno specifičnostima izvanrednog događaja, određuje odlukom načelnik stožera civilne zaštite iz redova operativnih snaga sustava civilne zaštite po osnivanju operativnih snaga civilne zaštite.</w:t>
      </w:r>
    </w:p>
    <w:p w14:paraId="4955F7D8"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15. prosinca 2025. godine načelnica Stožera donijela je odluku o imenovanju koordinatora na lokaciji Općine Šodolovci te je imenovane koordinatore upoznala sa zadaćama unutar sustava civilne zaštite.</w:t>
      </w:r>
    </w:p>
    <w:p w14:paraId="0211EEF7"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050936E0"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8. Pravne osobe u sustavu civilne zaštite</w:t>
      </w:r>
    </w:p>
    <w:p w14:paraId="4D8AEB3F"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656F9F60" w14:textId="77777777" w:rsidR="00960A42" w:rsidRPr="003E3B4A" w:rsidRDefault="00960A42" w:rsidP="00960A42">
      <w:pPr>
        <w:spacing w:after="0" w:line="240" w:lineRule="auto"/>
        <w:ind w:firstLine="708"/>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Pravne osobe od interesa za sustav civilne zaštite određuju se odlukom predstavničkog tijela, a na prijedlog izvršnog tijela sukladno članku 17. stavak 3. alineja 3. Zakona o sustavu civilne zaštite.</w:t>
      </w:r>
    </w:p>
    <w:p w14:paraId="06420C15" w14:textId="77777777" w:rsidR="00960A42" w:rsidRPr="003E3B4A" w:rsidRDefault="00960A42" w:rsidP="00960A42">
      <w:pPr>
        <w:spacing w:after="0" w:line="240" w:lineRule="auto"/>
        <w:ind w:firstLine="708"/>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Općinsko vijeće Općine Šodolovci donijelo je Odluku o određivanju pravnih osoba od interesa za sustav civilne zaštite Općine Šodolovci („službeni glasnik općine Šodolovci“ broj 9/25).</w:t>
      </w:r>
    </w:p>
    <w:p w14:paraId="2ED62BD1"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Pravne osobe određene gore navedenom odlukom dužne su u operativnim planovima izraditi plan o načinu organiziranja provedbe mjera i aktivnosti u sustavu civilne zaštite sukladno odredbama Zakona o sustavu civilne zaštite, posebnih propisa i njihovih općih akata.</w:t>
      </w:r>
    </w:p>
    <w:p w14:paraId="695BAE84"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S pravnim osobama od interesa za sustav civilne zaštite na području Općine Šodolovci potrebno je zaključiti ugovore o međusobnoj suradnji kojima se definiraju prava i obveze unutar sustava civilne zaštite u slučaju potrebe za njihovim angažiranjem.</w:t>
      </w:r>
    </w:p>
    <w:p w14:paraId="7D42E3A1"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0A2383FD"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0F8B34FD" w14:textId="77777777" w:rsidR="00960A42" w:rsidRPr="003E3B4A" w:rsidRDefault="00960A42" w:rsidP="00960A42">
      <w:pPr>
        <w:spacing w:after="0" w:line="240" w:lineRule="auto"/>
        <w:contextualSpacing/>
        <w:jc w:val="both"/>
        <w:rPr>
          <w:rFonts w:ascii="Times New Roman" w:eastAsia="Calibri" w:hAnsi="Times New Roman" w:cs="Times New Roman"/>
          <w:b/>
          <w:bCs/>
          <w:kern w:val="0"/>
          <w:sz w:val="24"/>
          <w:szCs w:val="24"/>
          <w14:ligatures w14:val="none"/>
        </w:rPr>
      </w:pPr>
      <w:r w:rsidRPr="003E3B4A">
        <w:rPr>
          <w:rFonts w:ascii="Times New Roman" w:eastAsia="Calibri" w:hAnsi="Times New Roman" w:cs="Times New Roman"/>
          <w:b/>
          <w:bCs/>
          <w:kern w:val="0"/>
          <w:sz w:val="24"/>
          <w:szCs w:val="24"/>
          <w14:ligatures w14:val="none"/>
        </w:rPr>
        <w:t>2. Mjere i aktivnosti u sustavu civilne zaštite</w:t>
      </w:r>
    </w:p>
    <w:p w14:paraId="6A7C8A9A" w14:textId="77777777" w:rsidR="00960A42" w:rsidRPr="003E3B4A" w:rsidRDefault="00960A42" w:rsidP="00960A42">
      <w:pPr>
        <w:spacing w:after="0" w:line="240" w:lineRule="auto"/>
        <w:contextualSpacing/>
        <w:jc w:val="both"/>
        <w:rPr>
          <w:rFonts w:ascii="Times New Roman" w:eastAsia="Calibri" w:hAnsi="Times New Roman" w:cs="Times New Roman"/>
          <w:b/>
          <w:bCs/>
          <w:kern w:val="0"/>
          <w:sz w:val="24"/>
          <w:szCs w:val="24"/>
          <w14:ligatures w14:val="none"/>
        </w:rPr>
      </w:pPr>
    </w:p>
    <w:p w14:paraId="46DE14BB"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1. Vježbe postrojbe civilne zaštite</w:t>
      </w:r>
    </w:p>
    <w:p w14:paraId="50CE1B28" w14:textId="77777777" w:rsidR="00960A42" w:rsidRPr="003E3B4A" w:rsidRDefault="00960A42" w:rsidP="00960A42">
      <w:pPr>
        <w:spacing w:after="0" w:line="240" w:lineRule="auto"/>
        <w:rPr>
          <w:rFonts w:ascii="Times New Roman" w:eastAsia="Calibri" w:hAnsi="Times New Roman" w:cs="Times New Roman"/>
          <w:kern w:val="0"/>
          <w14:ligatures w14:val="none"/>
        </w:rPr>
      </w:pPr>
    </w:p>
    <w:p w14:paraId="0DF4A37A"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14:ligatures w14:val="none"/>
        </w:rPr>
        <w:lastRenderedPageBreak/>
        <w:tab/>
      </w:r>
      <w:r w:rsidRPr="003E3B4A">
        <w:rPr>
          <w:rFonts w:ascii="Times New Roman" w:eastAsia="Calibri" w:hAnsi="Times New Roman" w:cs="Times New Roman"/>
          <w:kern w:val="0"/>
          <w:sz w:val="24"/>
          <w:szCs w:val="24"/>
          <w14:ligatures w14:val="none"/>
        </w:rPr>
        <w:t xml:space="preserve">Potrebno je planirati i kontinuirano provoditi redovne vježbe civilne zaštite na kojima će sudjelovati svi sudionici sustava civilne zaštite na području Općine Šodolovci pa samim time i Postrojba civilne zaštite Općine Šodolovci. </w:t>
      </w:r>
    </w:p>
    <w:p w14:paraId="7D303FE8"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3F109726"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2. Edukacija građana</w:t>
      </w:r>
    </w:p>
    <w:p w14:paraId="7A836DFC"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1F1F4CF1"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Potrebno je kontinuirano u suradnji s operativnim snagama sustava civilne zaštite provoditi edukaciju građana.</w:t>
      </w:r>
    </w:p>
    <w:p w14:paraId="0ED77EB7" w14:textId="77777777" w:rsidR="00960A42" w:rsidRPr="003E3B4A" w:rsidRDefault="00960A42" w:rsidP="00960A42">
      <w:pPr>
        <w:spacing w:after="0" w:line="240" w:lineRule="auto"/>
        <w:ind w:firstLine="708"/>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Bitno je da svaki građanin shvati važnost brige za osobnu sigurnost i zaštitu te da provodi mjere osobne i uzajamne zaštite i sudjeluje u aktivnostima civilne zaštite.</w:t>
      </w:r>
    </w:p>
    <w:p w14:paraId="7C24D8B1"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2C99F091"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3. Uzbunjivanje i obavješćivanje</w:t>
      </w:r>
    </w:p>
    <w:p w14:paraId="28AEC4AB"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53BB8D5E"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Uzbunjivanje stanovništva provodit će se sukladno Pravilniku o postupku uzbunjivanja stanovništva („Narodne novine“ broj 69/16).</w:t>
      </w:r>
    </w:p>
    <w:p w14:paraId="5D2B204B"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Potrebno je u razdoblju 2026. – 2029. raditi na unapređivanju sustava uzbunjivanja i obavješćivanja.</w:t>
      </w:r>
    </w:p>
    <w:p w14:paraId="5A82D295" w14:textId="77777777" w:rsidR="00960A42" w:rsidRPr="003E3B4A" w:rsidRDefault="00960A42" w:rsidP="00960A42">
      <w:pPr>
        <w:spacing w:after="0" w:line="240" w:lineRule="auto"/>
        <w:jc w:val="both"/>
        <w:rPr>
          <w:rFonts w:ascii="Times New Roman" w:eastAsia="Calibri" w:hAnsi="Times New Roman" w:cs="Times New Roman"/>
          <w:kern w:val="0"/>
          <w:sz w:val="24"/>
          <w:szCs w:val="24"/>
          <w14:ligatures w14:val="none"/>
        </w:rPr>
      </w:pPr>
    </w:p>
    <w:p w14:paraId="67D58933" w14:textId="77777777" w:rsidR="00960A42" w:rsidRPr="003E3B4A" w:rsidRDefault="00960A42" w:rsidP="00960A42">
      <w:pPr>
        <w:spacing w:after="0" w:line="240" w:lineRule="auto"/>
        <w:contextualSpacing/>
        <w:jc w:val="both"/>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III. ZAKLJUČAK</w:t>
      </w:r>
    </w:p>
    <w:p w14:paraId="05FD5906" w14:textId="77777777" w:rsidR="00960A42" w:rsidRPr="003E3B4A" w:rsidRDefault="00960A42" w:rsidP="00960A42">
      <w:pPr>
        <w:spacing w:after="0" w:line="240" w:lineRule="auto"/>
        <w:contextualSpacing/>
        <w:jc w:val="both"/>
        <w:rPr>
          <w:rFonts w:ascii="Times New Roman" w:eastAsia="Calibri" w:hAnsi="Times New Roman" w:cs="Times New Roman"/>
          <w:b/>
          <w:kern w:val="0"/>
          <w:sz w:val="24"/>
          <w:szCs w:val="24"/>
          <w14:ligatures w14:val="none"/>
        </w:rPr>
      </w:pPr>
    </w:p>
    <w:p w14:paraId="634CF971" w14:textId="77777777" w:rsidR="00960A42" w:rsidRPr="003E3B4A" w:rsidRDefault="00960A42" w:rsidP="00960A42">
      <w:pPr>
        <w:spacing w:after="0" w:line="240" w:lineRule="auto"/>
        <w:contextualSpacing/>
        <w:jc w:val="both"/>
        <w:rPr>
          <w:rFonts w:ascii="Times New Roman" w:eastAsia="Calibri" w:hAnsi="Times New Roman" w:cs="Times New Roman"/>
          <w:bCs/>
          <w:kern w:val="0"/>
          <w:sz w:val="24"/>
          <w:szCs w:val="24"/>
          <w14:ligatures w14:val="none"/>
        </w:rPr>
      </w:pPr>
      <w:r w:rsidRPr="003E3B4A">
        <w:rPr>
          <w:rFonts w:ascii="Times New Roman" w:eastAsia="Calibri" w:hAnsi="Times New Roman" w:cs="Times New Roman"/>
          <w:b/>
          <w:kern w:val="0"/>
          <w:sz w:val="24"/>
          <w:szCs w:val="24"/>
          <w14:ligatures w14:val="none"/>
        </w:rPr>
        <w:tab/>
      </w:r>
      <w:r w:rsidRPr="003E3B4A">
        <w:rPr>
          <w:rFonts w:ascii="Times New Roman" w:eastAsia="Calibri" w:hAnsi="Times New Roman" w:cs="Times New Roman"/>
          <w:bCs/>
          <w:kern w:val="0"/>
          <w:sz w:val="24"/>
          <w:szCs w:val="24"/>
          <w14:ligatures w14:val="none"/>
        </w:rPr>
        <w:t>Sustav civilne zaštite je oblik pripremanja i sudjelovanja svih elemenata i sudionika civilne zaštite u reagiranju u slučaju izbijanja velike nesreće i/ili katastrofe i otklanjanju mogućih uzroka te posljedica istih.</w:t>
      </w:r>
    </w:p>
    <w:p w14:paraId="1B0A6215" w14:textId="77777777" w:rsidR="00960A42" w:rsidRPr="003E3B4A" w:rsidRDefault="00960A42" w:rsidP="00960A42">
      <w:pPr>
        <w:spacing w:after="0" w:line="240" w:lineRule="auto"/>
        <w:contextualSpacing/>
        <w:jc w:val="both"/>
        <w:rPr>
          <w:rFonts w:ascii="Times New Roman" w:eastAsia="Calibri" w:hAnsi="Times New Roman" w:cs="Times New Roman"/>
          <w:bCs/>
          <w:kern w:val="0"/>
          <w:sz w:val="24"/>
          <w:szCs w:val="24"/>
          <w14:ligatures w14:val="none"/>
        </w:rPr>
      </w:pPr>
      <w:r w:rsidRPr="003E3B4A">
        <w:rPr>
          <w:rFonts w:ascii="Times New Roman" w:eastAsia="Calibri" w:hAnsi="Times New Roman" w:cs="Times New Roman"/>
          <w:bCs/>
          <w:kern w:val="0"/>
          <w:sz w:val="24"/>
          <w:szCs w:val="24"/>
          <w14:ligatures w14:val="none"/>
        </w:rPr>
        <w:tab/>
        <w:t>Stanje izrađenosti dokumenata iz područja civilne zaštite je zadovoljavajuće te se u nadalje planira njegovo usklađivanje i redovito ažuriranje.</w:t>
      </w:r>
    </w:p>
    <w:p w14:paraId="78618708" w14:textId="77777777" w:rsidR="00960A42" w:rsidRPr="003E3B4A" w:rsidRDefault="00960A42" w:rsidP="00960A42">
      <w:pPr>
        <w:spacing w:after="0" w:line="240" w:lineRule="auto"/>
        <w:contextualSpacing/>
        <w:jc w:val="both"/>
        <w:rPr>
          <w:rFonts w:ascii="Times New Roman" w:eastAsia="Calibri" w:hAnsi="Times New Roman" w:cs="Times New Roman"/>
          <w:bCs/>
          <w:kern w:val="0"/>
          <w:sz w:val="24"/>
          <w:szCs w:val="24"/>
          <w14:ligatures w14:val="none"/>
        </w:rPr>
      </w:pPr>
      <w:r w:rsidRPr="003E3B4A">
        <w:rPr>
          <w:rFonts w:ascii="Times New Roman" w:eastAsia="Calibri" w:hAnsi="Times New Roman" w:cs="Times New Roman"/>
          <w:bCs/>
          <w:kern w:val="0"/>
          <w:sz w:val="24"/>
          <w:szCs w:val="24"/>
          <w14:ligatures w14:val="none"/>
        </w:rPr>
        <w:tab/>
        <w:t>Općina Šodolovci u okviru svoji prava i obveza utvrđenih Ustavom i zakonom uređuje, planira, organizira, financira te provodi civilnu zaštitu te će i u narednom razdoblju ustrajati na dobroj suradnji svih operativnih snaga sustava civilne zaštite.</w:t>
      </w:r>
    </w:p>
    <w:p w14:paraId="50864214" w14:textId="77777777" w:rsidR="00960A42" w:rsidRPr="003E3B4A" w:rsidRDefault="00960A42" w:rsidP="00960A42">
      <w:pPr>
        <w:spacing w:after="0" w:line="240" w:lineRule="auto"/>
        <w:contextualSpacing/>
        <w:jc w:val="both"/>
        <w:rPr>
          <w:rFonts w:ascii="Times New Roman" w:eastAsia="Calibri" w:hAnsi="Times New Roman" w:cs="Times New Roman"/>
          <w:bCs/>
          <w:kern w:val="0"/>
          <w:sz w:val="24"/>
          <w:szCs w:val="24"/>
          <w14:ligatures w14:val="none"/>
        </w:rPr>
      </w:pPr>
    </w:p>
    <w:p w14:paraId="49A1E2FD" w14:textId="77777777" w:rsidR="00960A42" w:rsidRPr="003E3B4A" w:rsidRDefault="00960A42" w:rsidP="00960A42">
      <w:pPr>
        <w:spacing w:after="0" w:line="240" w:lineRule="auto"/>
        <w:contextualSpacing/>
        <w:jc w:val="both"/>
        <w:rPr>
          <w:rFonts w:ascii="Times New Roman" w:eastAsia="Calibri" w:hAnsi="Times New Roman" w:cs="Times New Roman"/>
          <w:b/>
          <w:kern w:val="0"/>
          <w:sz w:val="24"/>
          <w:szCs w:val="24"/>
          <w14:ligatures w14:val="none"/>
        </w:rPr>
      </w:pPr>
      <w:r w:rsidRPr="003E3B4A">
        <w:rPr>
          <w:rFonts w:ascii="Times New Roman" w:eastAsia="Calibri" w:hAnsi="Times New Roman" w:cs="Times New Roman"/>
          <w:b/>
          <w:kern w:val="0"/>
          <w:sz w:val="24"/>
          <w:szCs w:val="24"/>
          <w14:ligatures w14:val="none"/>
        </w:rPr>
        <w:t>IV. ZAVRŠNE ODREDBE</w:t>
      </w:r>
    </w:p>
    <w:p w14:paraId="628DE910" w14:textId="77777777" w:rsidR="00960A42" w:rsidRPr="003E3B4A" w:rsidRDefault="00960A42" w:rsidP="00960A42">
      <w:pPr>
        <w:spacing w:after="0" w:line="240" w:lineRule="auto"/>
        <w:contextualSpacing/>
        <w:jc w:val="both"/>
        <w:rPr>
          <w:rFonts w:ascii="Times New Roman" w:eastAsia="Calibri" w:hAnsi="Times New Roman" w:cs="Times New Roman"/>
          <w:b/>
          <w:kern w:val="0"/>
          <w:sz w:val="24"/>
          <w:szCs w:val="24"/>
          <w14:ligatures w14:val="none"/>
        </w:rPr>
      </w:pPr>
    </w:p>
    <w:p w14:paraId="7932ECE4"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t xml:space="preserve">Ove smjernice za organizaciju i razvoj sustava civilne zaštite donose se za vremensko razdoblje od 2026. do 2029. godine a objavit će se u „službenom glasniku Općine Šodolovci“. </w:t>
      </w:r>
    </w:p>
    <w:p w14:paraId="31B6DE1D"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4F73DEF8"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KLASA:  240-02/25-01/2</w:t>
      </w:r>
    </w:p>
    <w:p w14:paraId="2B3DA12B"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URBROJ: 2158-36-01-25-10</w:t>
      </w:r>
    </w:p>
    <w:p w14:paraId="765CB6A0"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Šodolovci, 15. prosinca 2025.  </w:t>
      </w:r>
    </w:p>
    <w:p w14:paraId="5DD70751" w14:textId="77777777" w:rsidR="00960A42" w:rsidRPr="003E3B4A" w:rsidRDefault="00960A42" w:rsidP="00960A42">
      <w:pPr>
        <w:spacing w:after="0" w:line="240" w:lineRule="auto"/>
        <w:contextualSpacing/>
        <w:jc w:val="right"/>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PREDSJEDNIK OPĆINSKOG VIJEĆA:</w:t>
      </w:r>
    </w:p>
    <w:p w14:paraId="1D409D8C" w14:textId="77777777" w:rsidR="00960A42" w:rsidRPr="003E3B4A" w:rsidRDefault="00960A42" w:rsidP="00960A42">
      <w:pPr>
        <w:spacing w:after="0" w:line="240" w:lineRule="auto"/>
        <w:contextualSpacing/>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 xml:space="preserve">                                                                                                             Lazar </w:t>
      </w:r>
      <w:proofErr w:type="spellStart"/>
      <w:r w:rsidRPr="003E3B4A">
        <w:rPr>
          <w:rFonts w:ascii="Times New Roman" w:eastAsia="Calibri" w:hAnsi="Times New Roman" w:cs="Times New Roman"/>
          <w:kern w:val="0"/>
          <w:sz w:val="24"/>
          <w:szCs w:val="24"/>
          <w14:ligatures w14:val="none"/>
        </w:rPr>
        <w:t>Telenta</w:t>
      </w:r>
      <w:proofErr w:type="spellEnd"/>
    </w:p>
    <w:p w14:paraId="52E8C5A5"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p>
    <w:p w14:paraId="46F33736" w14:textId="77777777" w:rsidR="00960A42" w:rsidRPr="003E3B4A" w:rsidRDefault="00960A42" w:rsidP="00960A42">
      <w:pPr>
        <w:spacing w:after="0" w:line="240" w:lineRule="auto"/>
        <w:contextualSpacing/>
        <w:jc w:val="both"/>
        <w:rPr>
          <w:rFonts w:ascii="Times New Roman" w:eastAsia="Calibri" w:hAnsi="Times New Roman" w:cs="Times New Roman"/>
          <w:kern w:val="0"/>
          <w:sz w:val="24"/>
          <w:szCs w:val="24"/>
          <w14:ligatures w14:val="none"/>
        </w:rPr>
      </w:pPr>
      <w:r w:rsidRPr="003E3B4A">
        <w:rPr>
          <w:rFonts w:ascii="Times New Roman" w:eastAsia="Calibri" w:hAnsi="Times New Roman" w:cs="Times New Roman"/>
          <w:kern w:val="0"/>
          <w:sz w:val="24"/>
          <w:szCs w:val="24"/>
          <w14:ligatures w14:val="none"/>
        </w:rPr>
        <w:tab/>
      </w:r>
    </w:p>
    <w:p w14:paraId="7B99FE83" w14:textId="77777777" w:rsidR="00960A42" w:rsidRPr="003E3B4A" w:rsidRDefault="00960A42" w:rsidP="00960A42">
      <w:pPr>
        <w:rPr>
          <w:rFonts w:ascii="Times New Roman" w:eastAsia="Calibri" w:hAnsi="Times New Roman" w:cs="Times New Roman"/>
          <w:kern w:val="0"/>
          <w14:ligatures w14:val="none"/>
        </w:rPr>
      </w:pPr>
    </w:p>
    <w:p w14:paraId="56DD5A55" w14:textId="77777777" w:rsidR="00960A42" w:rsidRPr="003E3B4A" w:rsidRDefault="00960A42" w:rsidP="00DA5AA4">
      <w:pPr>
        <w:tabs>
          <w:tab w:val="left" w:pos="2445"/>
        </w:tabs>
        <w:rPr>
          <w:rFonts w:ascii="Times New Roman" w:hAnsi="Times New Roman" w:cs="Times New Roman"/>
        </w:rPr>
      </w:pPr>
    </w:p>
    <w:p w14:paraId="0756F11A" w14:textId="77777777" w:rsidR="00960A42" w:rsidRPr="003E3B4A" w:rsidRDefault="00960A42" w:rsidP="00DA5AA4">
      <w:pPr>
        <w:tabs>
          <w:tab w:val="left" w:pos="2445"/>
        </w:tabs>
        <w:rPr>
          <w:rFonts w:ascii="Times New Roman" w:hAnsi="Times New Roman" w:cs="Times New Roman"/>
        </w:rPr>
      </w:pPr>
    </w:p>
    <w:p w14:paraId="2A33D22F" w14:textId="77777777" w:rsidR="00960A42" w:rsidRPr="003E3B4A" w:rsidRDefault="00960A42" w:rsidP="00DA5AA4">
      <w:pPr>
        <w:tabs>
          <w:tab w:val="left" w:pos="2445"/>
        </w:tabs>
        <w:rPr>
          <w:rFonts w:ascii="Times New Roman" w:hAnsi="Times New Roman" w:cs="Times New Roman"/>
        </w:rPr>
      </w:pPr>
    </w:p>
    <w:p w14:paraId="09693AF5" w14:textId="77777777" w:rsidR="00960A42" w:rsidRPr="003E3B4A" w:rsidRDefault="00960A42" w:rsidP="00DA5AA4">
      <w:pPr>
        <w:tabs>
          <w:tab w:val="left" w:pos="2445"/>
        </w:tabs>
        <w:rPr>
          <w:rFonts w:ascii="Times New Roman" w:hAnsi="Times New Roman" w:cs="Times New Roman"/>
        </w:rPr>
      </w:pPr>
    </w:p>
    <w:p w14:paraId="542E2BDD" w14:textId="51DC8978"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lastRenderedPageBreak/>
        <w:t>Na temelju članka 78. Zakona o koncesijama („Narodne novine“ broj 69/17 i 107/20) i članka 31. Statuta Općine Šodolovci („službeni glasnik općine Šodolovci“ broj 2/21) Općinsko vijeće Općine Šodolovci na svojoj 5. sjednici održanoj dana 15. prosinca 2025. godine donosi</w:t>
      </w:r>
    </w:p>
    <w:p w14:paraId="0A55A9C9" w14:textId="77777777" w:rsidR="00655998" w:rsidRPr="003E3B4A" w:rsidRDefault="00655998" w:rsidP="00655998">
      <w:pPr>
        <w:jc w:val="center"/>
        <w:rPr>
          <w:rFonts w:ascii="Times New Roman" w:hAnsi="Times New Roman" w:cs="Times New Roman"/>
          <w:b/>
          <w:bCs/>
          <w:sz w:val="24"/>
          <w:szCs w:val="24"/>
        </w:rPr>
      </w:pPr>
      <w:r w:rsidRPr="003E3B4A">
        <w:rPr>
          <w:rFonts w:ascii="Times New Roman" w:hAnsi="Times New Roman" w:cs="Times New Roman"/>
          <w:b/>
          <w:bCs/>
          <w:sz w:val="24"/>
          <w:szCs w:val="24"/>
        </w:rPr>
        <w:t xml:space="preserve">GODIŠNJI PLAN </w:t>
      </w:r>
    </w:p>
    <w:p w14:paraId="135F3819" w14:textId="77777777" w:rsidR="00655998" w:rsidRPr="003E3B4A" w:rsidRDefault="00655998" w:rsidP="00655998">
      <w:pPr>
        <w:jc w:val="center"/>
        <w:rPr>
          <w:rFonts w:ascii="Times New Roman" w:hAnsi="Times New Roman" w:cs="Times New Roman"/>
          <w:b/>
          <w:bCs/>
          <w:sz w:val="24"/>
          <w:szCs w:val="24"/>
        </w:rPr>
      </w:pPr>
      <w:r w:rsidRPr="003E3B4A">
        <w:rPr>
          <w:rFonts w:ascii="Times New Roman" w:hAnsi="Times New Roman" w:cs="Times New Roman"/>
          <w:b/>
          <w:bCs/>
          <w:sz w:val="24"/>
          <w:szCs w:val="24"/>
        </w:rPr>
        <w:t>davanja koncesija za 2026. godinu</w:t>
      </w:r>
    </w:p>
    <w:p w14:paraId="46F7D3C6" w14:textId="77777777" w:rsidR="00655998" w:rsidRPr="003E3B4A" w:rsidRDefault="00655998" w:rsidP="00655998">
      <w:pPr>
        <w:jc w:val="center"/>
        <w:rPr>
          <w:rFonts w:ascii="Times New Roman" w:hAnsi="Times New Roman" w:cs="Times New Roman"/>
          <w:b/>
          <w:bCs/>
          <w:sz w:val="24"/>
          <w:szCs w:val="24"/>
        </w:rPr>
      </w:pPr>
    </w:p>
    <w:p w14:paraId="2C8431B7" w14:textId="77777777" w:rsidR="00655998" w:rsidRPr="003E3B4A" w:rsidRDefault="00655998" w:rsidP="00655998">
      <w:pPr>
        <w:jc w:val="center"/>
        <w:rPr>
          <w:rFonts w:ascii="Times New Roman" w:hAnsi="Times New Roman" w:cs="Times New Roman"/>
          <w:sz w:val="24"/>
          <w:szCs w:val="24"/>
        </w:rPr>
      </w:pPr>
      <w:r w:rsidRPr="003E3B4A">
        <w:rPr>
          <w:rFonts w:ascii="Times New Roman" w:hAnsi="Times New Roman" w:cs="Times New Roman"/>
          <w:sz w:val="24"/>
          <w:szCs w:val="24"/>
        </w:rPr>
        <w:t>Članak 1.</w:t>
      </w:r>
    </w:p>
    <w:p w14:paraId="66740AB3"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Utvrđuje se godišnji plan davanja koncesija u 2026. godini (u daljnjem tekstu: Plan) na području Općine Šodolovci.</w:t>
      </w:r>
    </w:p>
    <w:p w14:paraId="0CCB7156" w14:textId="77777777" w:rsidR="00655998" w:rsidRPr="003E3B4A" w:rsidRDefault="00655998" w:rsidP="00655998">
      <w:pPr>
        <w:jc w:val="both"/>
        <w:rPr>
          <w:rFonts w:ascii="Times New Roman" w:hAnsi="Times New Roman" w:cs="Times New Roman"/>
          <w:sz w:val="24"/>
          <w:szCs w:val="24"/>
        </w:rPr>
      </w:pPr>
    </w:p>
    <w:p w14:paraId="73C7B0D4" w14:textId="77777777" w:rsidR="00655998" w:rsidRPr="003E3B4A" w:rsidRDefault="00655998" w:rsidP="00655998">
      <w:pPr>
        <w:jc w:val="center"/>
        <w:rPr>
          <w:rFonts w:ascii="Times New Roman" w:hAnsi="Times New Roman" w:cs="Times New Roman"/>
          <w:sz w:val="24"/>
          <w:szCs w:val="24"/>
        </w:rPr>
      </w:pPr>
      <w:r w:rsidRPr="003E3B4A">
        <w:rPr>
          <w:rFonts w:ascii="Times New Roman" w:hAnsi="Times New Roman" w:cs="Times New Roman"/>
          <w:sz w:val="24"/>
          <w:szCs w:val="24"/>
        </w:rPr>
        <w:t>Članak 2.</w:t>
      </w:r>
    </w:p>
    <w:p w14:paraId="4ED7A4E2"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Ovim Planom u skladu s člankom 1. ovog Plana, ne planira se u 2026. godini davanje koncesija.</w:t>
      </w:r>
    </w:p>
    <w:p w14:paraId="62D0E18C" w14:textId="14929E42"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Privitak ovog Godišnjeg plana davanja koncesija za 2026. godinu čini Prilog 3. Plan davanja koncesija.</w:t>
      </w:r>
    </w:p>
    <w:p w14:paraId="0269A363" w14:textId="77777777" w:rsidR="00655998" w:rsidRPr="003E3B4A" w:rsidRDefault="00655998" w:rsidP="00655998">
      <w:pPr>
        <w:jc w:val="center"/>
        <w:rPr>
          <w:rFonts w:ascii="Times New Roman" w:hAnsi="Times New Roman" w:cs="Times New Roman"/>
          <w:sz w:val="24"/>
          <w:szCs w:val="24"/>
        </w:rPr>
      </w:pPr>
      <w:r w:rsidRPr="003E3B4A">
        <w:rPr>
          <w:rFonts w:ascii="Times New Roman" w:hAnsi="Times New Roman" w:cs="Times New Roman"/>
          <w:sz w:val="24"/>
          <w:szCs w:val="24"/>
        </w:rPr>
        <w:t>Članak 3.</w:t>
      </w:r>
    </w:p>
    <w:p w14:paraId="29ADB32E"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Pravna osnova za davanje koncesija u smislu ovog Plana sadržana je u Zakonu o koncesijama („Narodne novine“ broj 69/17 i 107/20) i Zakonu o komunalnom gospodarstvu („Narodne novine“ broj 68/18, 110/18, 32/20 i 145/24).</w:t>
      </w:r>
    </w:p>
    <w:p w14:paraId="07BFB79F" w14:textId="77777777" w:rsidR="00655998" w:rsidRPr="003E3B4A" w:rsidRDefault="00655998" w:rsidP="00655998">
      <w:pPr>
        <w:jc w:val="both"/>
        <w:rPr>
          <w:rFonts w:ascii="Times New Roman" w:hAnsi="Times New Roman" w:cs="Times New Roman"/>
          <w:sz w:val="24"/>
          <w:szCs w:val="24"/>
        </w:rPr>
      </w:pPr>
    </w:p>
    <w:p w14:paraId="60F3F2F3" w14:textId="77777777" w:rsidR="00655998" w:rsidRPr="003E3B4A" w:rsidRDefault="00655998" w:rsidP="00655998">
      <w:pPr>
        <w:jc w:val="center"/>
        <w:rPr>
          <w:rFonts w:ascii="Times New Roman" w:hAnsi="Times New Roman" w:cs="Times New Roman"/>
          <w:sz w:val="24"/>
          <w:szCs w:val="24"/>
        </w:rPr>
      </w:pPr>
      <w:r w:rsidRPr="003E3B4A">
        <w:rPr>
          <w:rFonts w:ascii="Times New Roman" w:hAnsi="Times New Roman" w:cs="Times New Roman"/>
          <w:sz w:val="24"/>
          <w:szCs w:val="24"/>
        </w:rPr>
        <w:t>Članak 4.</w:t>
      </w:r>
    </w:p>
    <w:p w14:paraId="09BC4A38"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Ovaj godišnji Plan dostavlja se Ministarstvu nadležnom za financije.</w:t>
      </w:r>
    </w:p>
    <w:p w14:paraId="1777F613" w14:textId="77777777" w:rsidR="00655998" w:rsidRPr="003E3B4A" w:rsidRDefault="00655998" w:rsidP="00655998">
      <w:pPr>
        <w:jc w:val="both"/>
        <w:rPr>
          <w:rFonts w:ascii="Times New Roman" w:hAnsi="Times New Roman" w:cs="Times New Roman"/>
          <w:sz w:val="24"/>
          <w:szCs w:val="24"/>
        </w:rPr>
      </w:pPr>
    </w:p>
    <w:p w14:paraId="7028056D" w14:textId="77777777" w:rsidR="00655998" w:rsidRPr="003E3B4A" w:rsidRDefault="00655998" w:rsidP="00655998">
      <w:pPr>
        <w:jc w:val="center"/>
        <w:rPr>
          <w:rFonts w:ascii="Times New Roman" w:hAnsi="Times New Roman" w:cs="Times New Roman"/>
          <w:sz w:val="24"/>
          <w:szCs w:val="24"/>
        </w:rPr>
      </w:pPr>
      <w:r w:rsidRPr="003E3B4A">
        <w:rPr>
          <w:rFonts w:ascii="Times New Roman" w:hAnsi="Times New Roman" w:cs="Times New Roman"/>
          <w:sz w:val="24"/>
          <w:szCs w:val="24"/>
        </w:rPr>
        <w:t>Članak 5.</w:t>
      </w:r>
    </w:p>
    <w:p w14:paraId="4A650E39"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Ovaj Plan objavit će se u „službenom glasniku općine Šodolovci“ a stupa na snagu osmog dana od dana objave.</w:t>
      </w:r>
    </w:p>
    <w:p w14:paraId="21DF82A4" w14:textId="77777777" w:rsidR="00655998" w:rsidRPr="003E3B4A" w:rsidRDefault="00655998" w:rsidP="00655998">
      <w:pPr>
        <w:jc w:val="both"/>
        <w:rPr>
          <w:rFonts w:ascii="Times New Roman" w:hAnsi="Times New Roman" w:cs="Times New Roman"/>
          <w:sz w:val="24"/>
          <w:szCs w:val="24"/>
        </w:rPr>
      </w:pPr>
    </w:p>
    <w:p w14:paraId="16A39091"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KLASA: 363-01/25-01/2</w:t>
      </w:r>
    </w:p>
    <w:p w14:paraId="1BEDCCFD" w14:textId="77777777" w:rsidR="00655998" w:rsidRPr="003E3B4A"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URBROJ: 2158-36-01-25-2</w:t>
      </w:r>
    </w:p>
    <w:p w14:paraId="254FC626" w14:textId="77777777" w:rsidR="00AD6C2D" w:rsidRDefault="00655998" w:rsidP="00655998">
      <w:pPr>
        <w:jc w:val="both"/>
        <w:rPr>
          <w:rFonts w:ascii="Times New Roman" w:hAnsi="Times New Roman" w:cs="Times New Roman"/>
          <w:sz w:val="24"/>
          <w:szCs w:val="24"/>
        </w:rPr>
      </w:pPr>
      <w:r w:rsidRPr="003E3B4A">
        <w:rPr>
          <w:rFonts w:ascii="Times New Roman" w:hAnsi="Times New Roman" w:cs="Times New Roman"/>
          <w:sz w:val="24"/>
          <w:szCs w:val="24"/>
        </w:rPr>
        <w:t xml:space="preserve">Šodolovci, 15. prosinca 2025.                            </w:t>
      </w:r>
    </w:p>
    <w:p w14:paraId="16C3F5E8" w14:textId="77777777" w:rsidR="00AD6C2D" w:rsidRDefault="00655998" w:rsidP="00AD6C2D">
      <w:pPr>
        <w:ind w:left="3600" w:firstLine="720"/>
        <w:jc w:val="both"/>
        <w:rPr>
          <w:rFonts w:ascii="Times New Roman" w:hAnsi="Times New Roman" w:cs="Times New Roman"/>
          <w:sz w:val="24"/>
          <w:szCs w:val="24"/>
        </w:rPr>
      </w:pPr>
      <w:r w:rsidRPr="003E3B4A">
        <w:rPr>
          <w:rFonts w:ascii="Times New Roman" w:hAnsi="Times New Roman" w:cs="Times New Roman"/>
          <w:sz w:val="24"/>
          <w:szCs w:val="24"/>
        </w:rPr>
        <w:t xml:space="preserve">PREDSJEDNIK OPĆINSKOG VIJEĆA:                             </w:t>
      </w:r>
      <w:r w:rsidR="00AD6C2D">
        <w:rPr>
          <w:rFonts w:ascii="Times New Roman" w:hAnsi="Times New Roman" w:cs="Times New Roman"/>
          <w:sz w:val="24"/>
          <w:szCs w:val="24"/>
        </w:rPr>
        <w:t xml:space="preserve">           </w:t>
      </w:r>
    </w:p>
    <w:p w14:paraId="35708AD9" w14:textId="4CC62699" w:rsidR="00655998" w:rsidRPr="003E3B4A" w:rsidRDefault="00AD6C2D" w:rsidP="00AD6C2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55998" w:rsidRPr="003E3B4A">
        <w:rPr>
          <w:rFonts w:ascii="Times New Roman" w:hAnsi="Times New Roman" w:cs="Times New Roman"/>
          <w:sz w:val="24"/>
          <w:szCs w:val="24"/>
        </w:rPr>
        <w:t xml:space="preserve">Lazar </w:t>
      </w:r>
      <w:proofErr w:type="spellStart"/>
      <w:r w:rsidR="00655998" w:rsidRPr="003E3B4A">
        <w:rPr>
          <w:rFonts w:ascii="Times New Roman" w:hAnsi="Times New Roman" w:cs="Times New Roman"/>
          <w:sz w:val="24"/>
          <w:szCs w:val="24"/>
        </w:rPr>
        <w:t>Telenta</w:t>
      </w:r>
      <w:proofErr w:type="spellEnd"/>
    </w:p>
    <w:p w14:paraId="484C27D3" w14:textId="1618B379"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lastRenderedPageBreak/>
        <w:t xml:space="preserve">  </w:t>
      </w:r>
      <w:r w:rsidRPr="003E3B4A">
        <w:rPr>
          <w:rFonts w:ascii="Times New Roman" w:hAnsi="Times New Roman" w:cs="Times New Roman"/>
          <w:b/>
          <w:noProof/>
        </w:rPr>
        <w:drawing>
          <wp:inline distT="0" distB="0" distL="0" distR="0" wp14:anchorId="2C3BA17A" wp14:editId="06AE9067">
            <wp:extent cx="704725" cy="864000"/>
            <wp:effectExtent l="0" t="0" r="635" b="0"/>
            <wp:docPr id="359347879"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2CA0939C"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 xml:space="preserve">  REPUBLIKA HRVATSKA</w:t>
      </w:r>
    </w:p>
    <w:p w14:paraId="274B85DD"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OSJEČKO-BARANJSKA ŽUPANIJA</w:t>
      </w:r>
    </w:p>
    <w:p w14:paraId="175B3FFC"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 xml:space="preserve">       OPĆINA ŠODOLOVCI</w:t>
      </w:r>
    </w:p>
    <w:p w14:paraId="22B27214"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 xml:space="preserve">         OPĆINSKO VIJEĆE</w:t>
      </w:r>
    </w:p>
    <w:p w14:paraId="32CF2057" w14:textId="77777777" w:rsidR="00655998" w:rsidRPr="003E3B4A" w:rsidRDefault="00655998" w:rsidP="00655998">
      <w:pPr>
        <w:spacing w:after="0"/>
        <w:jc w:val="both"/>
        <w:rPr>
          <w:rFonts w:ascii="Times New Roman" w:hAnsi="Times New Roman" w:cs="Times New Roman"/>
          <w:b/>
        </w:rPr>
      </w:pPr>
    </w:p>
    <w:p w14:paraId="4F18707D"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KLASA: 240-06/25-01/3</w:t>
      </w:r>
    </w:p>
    <w:p w14:paraId="77A03ECD"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URBROJ: 2158-36-01-25-2</w:t>
      </w:r>
    </w:p>
    <w:p w14:paraId="5996450B"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b/>
        </w:rPr>
        <w:t>Šodolovci, 15. prosinca 2025.</w:t>
      </w:r>
    </w:p>
    <w:p w14:paraId="74E39986" w14:textId="77777777" w:rsidR="00655998" w:rsidRPr="003E3B4A" w:rsidRDefault="00655998" w:rsidP="00655998">
      <w:pPr>
        <w:spacing w:after="0"/>
        <w:jc w:val="both"/>
        <w:rPr>
          <w:rFonts w:ascii="Times New Roman" w:hAnsi="Times New Roman" w:cs="Times New Roman"/>
        </w:rPr>
      </w:pPr>
    </w:p>
    <w:p w14:paraId="5A85A469" w14:textId="77777777" w:rsidR="00655998" w:rsidRPr="003E3B4A" w:rsidRDefault="00655998" w:rsidP="00655998">
      <w:pPr>
        <w:spacing w:after="0"/>
        <w:jc w:val="both"/>
        <w:rPr>
          <w:rFonts w:ascii="Times New Roman" w:hAnsi="Times New Roman" w:cs="Times New Roman"/>
        </w:rPr>
      </w:pPr>
    </w:p>
    <w:p w14:paraId="54013E5D" w14:textId="77777777" w:rsidR="00655998" w:rsidRPr="003E3B4A" w:rsidRDefault="00655998" w:rsidP="00655998">
      <w:pPr>
        <w:spacing w:after="0"/>
        <w:jc w:val="both"/>
        <w:rPr>
          <w:rFonts w:ascii="Times New Roman" w:hAnsi="Times New Roman" w:cs="Times New Roman"/>
        </w:rPr>
      </w:pPr>
    </w:p>
    <w:p w14:paraId="4EC2570B" w14:textId="77777777" w:rsidR="00655998" w:rsidRPr="003E3B4A" w:rsidRDefault="00655998" w:rsidP="00655998">
      <w:pPr>
        <w:spacing w:after="0"/>
        <w:jc w:val="both"/>
        <w:rPr>
          <w:rFonts w:ascii="Times New Roman" w:hAnsi="Times New Roman" w:cs="Times New Roman"/>
        </w:rPr>
      </w:pPr>
      <w:r w:rsidRPr="003E3B4A">
        <w:rPr>
          <w:rFonts w:ascii="Times New Roman" w:hAnsi="Times New Roman" w:cs="Times New Roman"/>
        </w:rPr>
        <w:t xml:space="preserve">Temeljem članka 17. stavka 1. Zakona o sustavu civilne zaštite („Narodne novine“ 82/15, 118/18, 31/20, 20/21, 114/22) i članka 31. Statuta Općine Šodolovci („Službeni glasnik općine Šodolovci“ broj 2/21), Općinsko vijeće Općine Šodolovci, na 5 sjednici održanoj dana 15.prosinca 2025. godine, donosi </w:t>
      </w:r>
    </w:p>
    <w:p w14:paraId="109211FF" w14:textId="77777777" w:rsidR="00655998" w:rsidRPr="003E3B4A" w:rsidRDefault="00655998" w:rsidP="00655998">
      <w:pPr>
        <w:spacing w:after="0"/>
        <w:jc w:val="both"/>
        <w:rPr>
          <w:rFonts w:ascii="Times New Roman" w:hAnsi="Times New Roman" w:cs="Times New Roman"/>
        </w:rPr>
      </w:pPr>
    </w:p>
    <w:p w14:paraId="4EC924AD" w14:textId="77777777" w:rsidR="00655998" w:rsidRPr="003E3B4A" w:rsidRDefault="00655998" w:rsidP="00655998">
      <w:pPr>
        <w:spacing w:after="0"/>
        <w:jc w:val="both"/>
        <w:rPr>
          <w:rFonts w:ascii="Times New Roman" w:hAnsi="Times New Roman" w:cs="Times New Roman"/>
        </w:rPr>
      </w:pPr>
    </w:p>
    <w:p w14:paraId="1590CDCD" w14:textId="77777777" w:rsidR="00655998" w:rsidRPr="003E3B4A" w:rsidRDefault="00655998" w:rsidP="00655998">
      <w:pPr>
        <w:spacing w:after="0"/>
        <w:jc w:val="center"/>
        <w:rPr>
          <w:rFonts w:ascii="Times New Roman" w:hAnsi="Times New Roman" w:cs="Times New Roman"/>
          <w:b/>
        </w:rPr>
      </w:pPr>
      <w:r w:rsidRPr="003E3B4A">
        <w:rPr>
          <w:rFonts w:ascii="Times New Roman" w:hAnsi="Times New Roman" w:cs="Times New Roman"/>
          <w:b/>
        </w:rPr>
        <w:t xml:space="preserve">ODLUKU O STAVLJANJU VAN SNAGE ODLUKE </w:t>
      </w:r>
    </w:p>
    <w:p w14:paraId="6F33F9DA" w14:textId="77777777" w:rsidR="00655998" w:rsidRPr="003E3B4A" w:rsidRDefault="00655998" w:rsidP="00655998">
      <w:pPr>
        <w:spacing w:after="0"/>
        <w:jc w:val="center"/>
        <w:rPr>
          <w:rFonts w:ascii="Times New Roman" w:hAnsi="Times New Roman" w:cs="Times New Roman"/>
        </w:rPr>
      </w:pPr>
      <w:r w:rsidRPr="003E3B4A">
        <w:rPr>
          <w:rFonts w:ascii="Times New Roman" w:hAnsi="Times New Roman" w:cs="Times New Roman"/>
        </w:rPr>
        <w:t>o usvajanju usklađivanja Procjene rizika od velikih nesreća za području Općine Šodolovci</w:t>
      </w:r>
    </w:p>
    <w:p w14:paraId="38050BDE" w14:textId="77777777" w:rsidR="00655998" w:rsidRPr="003E3B4A" w:rsidRDefault="00655998" w:rsidP="00655998">
      <w:pPr>
        <w:spacing w:after="0"/>
        <w:jc w:val="center"/>
        <w:rPr>
          <w:rFonts w:ascii="Times New Roman" w:hAnsi="Times New Roman" w:cs="Times New Roman"/>
        </w:rPr>
      </w:pPr>
    </w:p>
    <w:p w14:paraId="34A51E3D" w14:textId="77777777" w:rsidR="00655998" w:rsidRPr="003E3B4A" w:rsidRDefault="00655998" w:rsidP="00655998">
      <w:pPr>
        <w:spacing w:after="0"/>
        <w:jc w:val="center"/>
        <w:rPr>
          <w:rFonts w:ascii="Times New Roman" w:hAnsi="Times New Roman" w:cs="Times New Roman"/>
        </w:rPr>
      </w:pPr>
    </w:p>
    <w:p w14:paraId="3D85D4CA" w14:textId="77777777" w:rsidR="00655998" w:rsidRPr="003E3B4A" w:rsidRDefault="00655998" w:rsidP="00655998">
      <w:pPr>
        <w:spacing w:after="0"/>
        <w:jc w:val="center"/>
        <w:rPr>
          <w:rFonts w:ascii="Times New Roman" w:hAnsi="Times New Roman" w:cs="Times New Roman"/>
          <w:b/>
        </w:rPr>
      </w:pPr>
      <w:r w:rsidRPr="003E3B4A">
        <w:rPr>
          <w:rFonts w:ascii="Times New Roman" w:hAnsi="Times New Roman" w:cs="Times New Roman"/>
          <w:b/>
        </w:rPr>
        <w:t>1.</w:t>
      </w:r>
    </w:p>
    <w:p w14:paraId="52411FED" w14:textId="77777777" w:rsidR="00655998" w:rsidRPr="003E3B4A" w:rsidRDefault="00655998" w:rsidP="00655998">
      <w:pPr>
        <w:spacing w:after="0"/>
        <w:jc w:val="both"/>
        <w:rPr>
          <w:rFonts w:ascii="Times New Roman" w:hAnsi="Times New Roman" w:cs="Times New Roman"/>
        </w:rPr>
      </w:pPr>
      <w:r w:rsidRPr="003E3B4A">
        <w:rPr>
          <w:rFonts w:ascii="Times New Roman" w:hAnsi="Times New Roman" w:cs="Times New Roman"/>
        </w:rPr>
        <w:t>Ovom Odlukom o stavljanju van snage Odluke o usvajanju usklađivanja Procjene rizika od velikih nesreća za području Općine Šodolovci stavlja se van snage Odluka o usvajanju usklađivanja Procjene rizika od velikih nesreća za području Općine Šodolovci („Službeni glasniku Općine Šodolovci“ br. 8/25).</w:t>
      </w:r>
    </w:p>
    <w:p w14:paraId="27729912" w14:textId="77777777" w:rsidR="00655998" w:rsidRPr="003E3B4A" w:rsidRDefault="00655998" w:rsidP="00655998">
      <w:pPr>
        <w:spacing w:after="0"/>
        <w:jc w:val="center"/>
        <w:rPr>
          <w:rFonts w:ascii="Times New Roman" w:hAnsi="Times New Roman" w:cs="Times New Roman"/>
        </w:rPr>
      </w:pPr>
    </w:p>
    <w:p w14:paraId="72671670" w14:textId="77777777" w:rsidR="00655998" w:rsidRPr="003E3B4A" w:rsidRDefault="00655998" w:rsidP="00655998">
      <w:pPr>
        <w:spacing w:after="0"/>
        <w:rPr>
          <w:rFonts w:ascii="Times New Roman" w:hAnsi="Times New Roman" w:cs="Times New Roman"/>
        </w:rPr>
      </w:pPr>
    </w:p>
    <w:p w14:paraId="77D4AACA" w14:textId="77777777" w:rsidR="00655998" w:rsidRPr="003E3B4A" w:rsidRDefault="00655998" w:rsidP="00655998">
      <w:pPr>
        <w:spacing w:after="0"/>
        <w:jc w:val="center"/>
        <w:rPr>
          <w:rFonts w:ascii="Times New Roman" w:hAnsi="Times New Roman" w:cs="Times New Roman"/>
          <w:b/>
        </w:rPr>
      </w:pPr>
      <w:r w:rsidRPr="003E3B4A">
        <w:rPr>
          <w:rFonts w:ascii="Times New Roman" w:hAnsi="Times New Roman" w:cs="Times New Roman"/>
          <w:b/>
        </w:rPr>
        <w:t>2.</w:t>
      </w:r>
    </w:p>
    <w:p w14:paraId="34A8FB00" w14:textId="77777777" w:rsidR="00655998" w:rsidRPr="003E3B4A" w:rsidRDefault="00655998" w:rsidP="00655998">
      <w:pPr>
        <w:spacing w:after="0"/>
        <w:jc w:val="both"/>
        <w:rPr>
          <w:rFonts w:ascii="Times New Roman" w:hAnsi="Times New Roman" w:cs="Times New Roman"/>
        </w:rPr>
      </w:pPr>
      <w:r w:rsidRPr="003E3B4A">
        <w:rPr>
          <w:rFonts w:ascii="Times New Roman" w:hAnsi="Times New Roman" w:cs="Times New Roman"/>
        </w:rPr>
        <w:t>Ova Odluka objavit će se u „Službenom glasniku Općine Šodolovci“ a stupa na snagu danom donošenja.</w:t>
      </w:r>
    </w:p>
    <w:p w14:paraId="51B1ECF7" w14:textId="77777777" w:rsidR="00655998" w:rsidRPr="003E3B4A" w:rsidRDefault="00655998" w:rsidP="00655998">
      <w:pPr>
        <w:spacing w:after="0"/>
        <w:jc w:val="both"/>
        <w:rPr>
          <w:rFonts w:ascii="Times New Roman" w:hAnsi="Times New Roman" w:cs="Times New Roman"/>
        </w:rPr>
      </w:pPr>
    </w:p>
    <w:p w14:paraId="31DCA1E3" w14:textId="77777777" w:rsidR="00655998" w:rsidRPr="003E3B4A" w:rsidRDefault="00655998" w:rsidP="00655998">
      <w:pPr>
        <w:spacing w:after="0"/>
        <w:jc w:val="both"/>
        <w:rPr>
          <w:rFonts w:ascii="Times New Roman" w:hAnsi="Times New Roman" w:cs="Times New Roman"/>
        </w:rPr>
      </w:pPr>
    </w:p>
    <w:p w14:paraId="783B595A" w14:textId="77777777" w:rsidR="00655998" w:rsidRPr="003E3B4A" w:rsidRDefault="00655998" w:rsidP="00655998">
      <w:pPr>
        <w:spacing w:after="0"/>
        <w:jc w:val="both"/>
        <w:rPr>
          <w:rFonts w:ascii="Times New Roman" w:hAnsi="Times New Roman" w:cs="Times New Roman"/>
        </w:rPr>
      </w:pPr>
    </w:p>
    <w:p w14:paraId="17DFD45F" w14:textId="77777777" w:rsidR="00655998" w:rsidRPr="003E3B4A" w:rsidRDefault="00655998" w:rsidP="00655998">
      <w:pPr>
        <w:spacing w:after="0"/>
        <w:jc w:val="both"/>
        <w:rPr>
          <w:rFonts w:ascii="Times New Roman" w:hAnsi="Times New Roman" w:cs="Times New Roman"/>
        </w:rPr>
      </w:pPr>
    </w:p>
    <w:p w14:paraId="00E311F7" w14:textId="77777777" w:rsidR="00655998" w:rsidRPr="003E3B4A" w:rsidRDefault="00655998" w:rsidP="00655998">
      <w:pPr>
        <w:spacing w:after="0"/>
        <w:jc w:val="both"/>
        <w:rPr>
          <w:rFonts w:ascii="Times New Roman" w:hAnsi="Times New Roman" w:cs="Times New Roman"/>
        </w:rPr>
      </w:pPr>
    </w:p>
    <w:p w14:paraId="2234CEDB" w14:textId="77777777" w:rsidR="00655998" w:rsidRPr="003E3B4A" w:rsidRDefault="00655998" w:rsidP="00655998">
      <w:pPr>
        <w:spacing w:after="0"/>
        <w:jc w:val="both"/>
        <w:rPr>
          <w:rFonts w:ascii="Times New Roman" w:hAnsi="Times New Roman" w:cs="Times New Roman"/>
        </w:rPr>
      </w:pPr>
    </w:p>
    <w:p w14:paraId="5EF05BC9" w14:textId="77777777" w:rsidR="00655998" w:rsidRPr="003E3B4A" w:rsidRDefault="00655998" w:rsidP="00655998">
      <w:pPr>
        <w:spacing w:after="0"/>
        <w:ind w:left="5040" w:firstLine="720"/>
        <w:jc w:val="both"/>
        <w:rPr>
          <w:rFonts w:ascii="Times New Roman" w:hAnsi="Times New Roman" w:cs="Times New Roman"/>
          <w:b/>
        </w:rPr>
      </w:pPr>
      <w:r w:rsidRPr="003E3B4A">
        <w:rPr>
          <w:rFonts w:ascii="Times New Roman" w:hAnsi="Times New Roman" w:cs="Times New Roman"/>
          <w:b/>
        </w:rPr>
        <w:t>Predsjednik Općinskog vijeća:</w:t>
      </w:r>
    </w:p>
    <w:p w14:paraId="45FE0426" w14:textId="77777777" w:rsidR="00655998" w:rsidRPr="003E3B4A" w:rsidRDefault="00655998" w:rsidP="00655998">
      <w:pPr>
        <w:spacing w:after="0"/>
        <w:ind w:left="5760" w:firstLine="720"/>
        <w:jc w:val="both"/>
        <w:rPr>
          <w:rFonts w:ascii="Times New Roman" w:hAnsi="Times New Roman" w:cs="Times New Roman"/>
        </w:rPr>
      </w:pPr>
      <w:r w:rsidRPr="003E3B4A">
        <w:rPr>
          <w:rFonts w:ascii="Times New Roman" w:hAnsi="Times New Roman" w:cs="Times New Roman"/>
        </w:rPr>
        <w:t xml:space="preserve">Lazar </w:t>
      </w:r>
      <w:proofErr w:type="spellStart"/>
      <w:r w:rsidRPr="003E3B4A">
        <w:rPr>
          <w:rFonts w:ascii="Times New Roman" w:hAnsi="Times New Roman" w:cs="Times New Roman"/>
        </w:rPr>
        <w:t>Telenta</w:t>
      </w:r>
      <w:proofErr w:type="spellEnd"/>
    </w:p>
    <w:p w14:paraId="3CF20AF5" w14:textId="77777777" w:rsidR="00655998" w:rsidRPr="003E3B4A" w:rsidRDefault="00655998" w:rsidP="00655998">
      <w:pPr>
        <w:rPr>
          <w:rFonts w:ascii="Times New Roman" w:hAnsi="Times New Roman" w:cs="Times New Roman"/>
          <w:szCs w:val="24"/>
        </w:rPr>
      </w:pPr>
    </w:p>
    <w:p w14:paraId="2C9B3B16" w14:textId="77777777" w:rsidR="00655998" w:rsidRPr="003E3B4A" w:rsidRDefault="00655998" w:rsidP="00655998">
      <w:pPr>
        <w:rPr>
          <w:rFonts w:ascii="Times New Roman" w:hAnsi="Times New Roman" w:cs="Times New Roman"/>
          <w:szCs w:val="24"/>
        </w:rPr>
      </w:pPr>
    </w:p>
    <w:p w14:paraId="5A368BEA" w14:textId="77777777" w:rsidR="00655998" w:rsidRPr="003E3B4A" w:rsidRDefault="00655998" w:rsidP="00655998">
      <w:pPr>
        <w:rPr>
          <w:rFonts w:ascii="Times New Roman" w:hAnsi="Times New Roman" w:cs="Times New Roman"/>
          <w:szCs w:val="24"/>
        </w:rPr>
      </w:pPr>
    </w:p>
    <w:p w14:paraId="79A27070" w14:textId="77777777" w:rsidR="00655998" w:rsidRPr="003E3B4A" w:rsidRDefault="00655998" w:rsidP="00655998">
      <w:pPr>
        <w:rPr>
          <w:rFonts w:ascii="Times New Roman" w:hAnsi="Times New Roman" w:cs="Times New Roman"/>
          <w:szCs w:val="24"/>
        </w:rPr>
      </w:pPr>
    </w:p>
    <w:p w14:paraId="67C0701F" w14:textId="77777777" w:rsidR="00655998" w:rsidRPr="003E3B4A" w:rsidRDefault="00655998" w:rsidP="00655998">
      <w:pPr>
        <w:rPr>
          <w:rFonts w:ascii="Times New Roman" w:hAnsi="Times New Roman" w:cs="Times New Roman"/>
          <w:szCs w:val="24"/>
        </w:rPr>
      </w:pPr>
    </w:p>
    <w:p w14:paraId="5C9A43C8" w14:textId="77777777" w:rsidR="00655998" w:rsidRPr="003E3B4A" w:rsidRDefault="00655998" w:rsidP="00655998">
      <w:pPr>
        <w:rPr>
          <w:rFonts w:ascii="Times New Roman" w:hAnsi="Times New Roman" w:cs="Times New Roman"/>
          <w:szCs w:val="24"/>
        </w:rPr>
      </w:pPr>
    </w:p>
    <w:p w14:paraId="2527266D" w14:textId="77777777" w:rsidR="00655998" w:rsidRPr="003E3B4A" w:rsidRDefault="00655998" w:rsidP="00655998">
      <w:pPr>
        <w:jc w:val="center"/>
        <w:rPr>
          <w:rFonts w:ascii="Times New Roman" w:hAnsi="Times New Roman" w:cs="Times New Roman"/>
        </w:rPr>
      </w:pPr>
      <w:r w:rsidRPr="003E3B4A">
        <w:rPr>
          <w:rFonts w:ascii="Times New Roman" w:hAnsi="Times New Roman" w:cs="Times New Roman"/>
        </w:rPr>
        <w:lastRenderedPageBreak/>
        <w:t>O B R A Z L O Ž E N J E</w:t>
      </w:r>
    </w:p>
    <w:p w14:paraId="69F9E41C" w14:textId="77777777" w:rsidR="00655998" w:rsidRPr="003E3B4A" w:rsidRDefault="00655998" w:rsidP="00655998">
      <w:pPr>
        <w:spacing w:after="0"/>
        <w:jc w:val="both"/>
        <w:rPr>
          <w:rFonts w:ascii="Times New Roman" w:hAnsi="Times New Roman" w:cs="Times New Roman"/>
          <w:b/>
        </w:rPr>
      </w:pPr>
      <w:r w:rsidRPr="003E3B4A">
        <w:rPr>
          <w:rFonts w:ascii="Times New Roman" w:hAnsi="Times New Roman" w:cs="Times New Roman"/>
        </w:rPr>
        <w:t xml:space="preserve">Općinsko vijeće Općine Šodolovci na svojoj 4. sjednici održanoj dana 10. studenoga 2025. godine donijelo je Odluku o </w:t>
      </w:r>
      <w:proofErr w:type="spellStart"/>
      <w:r w:rsidRPr="003E3B4A">
        <w:rPr>
          <w:rFonts w:ascii="Times New Roman" w:hAnsi="Times New Roman" w:cs="Times New Roman"/>
        </w:rPr>
        <w:t>o</w:t>
      </w:r>
      <w:proofErr w:type="spellEnd"/>
      <w:r w:rsidRPr="003E3B4A">
        <w:rPr>
          <w:rFonts w:ascii="Times New Roman" w:hAnsi="Times New Roman" w:cs="Times New Roman"/>
        </w:rPr>
        <w:t xml:space="preserve"> usvajanju usklađivanja Procjene rizika od velikih nesreća za području Općine Šodolovci. Navedena Odluka sadrži dokumente koji nisu sukladni Izmjenama Zakona o sustavu civilne zaštite i dokumenti nisu ažurirani i usklađeni sa novim podacima na terenu  (osobama, pravnim osobama). Slijedom navedenog, predlažem Općinskom vijeću Općine Šodolovci  da prihvati ovaj prijedlog</w:t>
      </w:r>
      <w:r w:rsidRPr="003E3B4A">
        <w:rPr>
          <w:rFonts w:ascii="Times New Roman" w:hAnsi="Times New Roman" w:cs="Times New Roman"/>
          <w:b/>
        </w:rPr>
        <w:t xml:space="preserve"> ODLUKU O STAVLJANJU VAN SNAGE ODLUKE </w:t>
      </w:r>
      <w:r w:rsidRPr="003E3B4A">
        <w:rPr>
          <w:rFonts w:ascii="Times New Roman" w:hAnsi="Times New Roman" w:cs="Times New Roman"/>
        </w:rPr>
        <w:t>o usvajanju usklađivanja Procjene rizika od velikih nesreća za području Općine Šodolovci, u tekstu kako je to gore navedeno.</w:t>
      </w:r>
    </w:p>
    <w:p w14:paraId="32B0EF13" w14:textId="77777777" w:rsidR="00655998" w:rsidRPr="003E3B4A" w:rsidRDefault="00655998" w:rsidP="00655998">
      <w:pPr>
        <w:jc w:val="both"/>
        <w:rPr>
          <w:rFonts w:ascii="Times New Roman" w:hAnsi="Times New Roman" w:cs="Times New Roman"/>
        </w:rPr>
      </w:pPr>
    </w:p>
    <w:p w14:paraId="48D06AC4" w14:textId="77777777" w:rsidR="00655998" w:rsidRPr="003E3B4A" w:rsidRDefault="00655998" w:rsidP="00655998">
      <w:pPr>
        <w:jc w:val="both"/>
        <w:rPr>
          <w:rFonts w:ascii="Times New Roman" w:hAnsi="Times New Roman" w:cs="Times New Roman"/>
        </w:rPr>
      </w:pPr>
    </w:p>
    <w:p w14:paraId="7E9CCA40" w14:textId="77777777" w:rsidR="00655998" w:rsidRPr="003E3B4A" w:rsidRDefault="00655998" w:rsidP="00655998">
      <w:pPr>
        <w:jc w:val="both"/>
        <w:rPr>
          <w:rFonts w:ascii="Times New Roman" w:hAnsi="Times New Roman" w:cs="Times New Roman"/>
        </w:rPr>
      </w:pPr>
      <w:r w:rsidRPr="003E3B4A">
        <w:rPr>
          <w:rFonts w:ascii="Times New Roman" w:hAnsi="Times New Roman" w:cs="Times New Roman"/>
        </w:rPr>
        <w:t xml:space="preserve">                                                                                                                              NAČELNIK:</w:t>
      </w:r>
    </w:p>
    <w:p w14:paraId="6007EC6A" w14:textId="77777777" w:rsidR="00655998" w:rsidRPr="003E3B4A" w:rsidRDefault="00655998" w:rsidP="00655998">
      <w:pPr>
        <w:jc w:val="both"/>
        <w:rPr>
          <w:rFonts w:ascii="Times New Roman" w:hAnsi="Times New Roman" w:cs="Times New Roman"/>
        </w:rPr>
      </w:pPr>
    </w:p>
    <w:p w14:paraId="2B057F64" w14:textId="77777777" w:rsidR="00655998" w:rsidRPr="003E3B4A" w:rsidRDefault="00655998" w:rsidP="00655998">
      <w:pPr>
        <w:jc w:val="both"/>
        <w:rPr>
          <w:rFonts w:ascii="Times New Roman" w:hAnsi="Times New Roman" w:cs="Times New Roman"/>
        </w:rPr>
      </w:pPr>
      <w:r w:rsidRPr="003E3B4A">
        <w:rPr>
          <w:rFonts w:ascii="Times New Roman" w:hAnsi="Times New Roman" w:cs="Times New Roman"/>
        </w:rPr>
        <w:t xml:space="preserve">                                                                                                                              Dragan Zorić</w:t>
      </w:r>
    </w:p>
    <w:p w14:paraId="0CF4F3DA" w14:textId="77777777" w:rsidR="00655998" w:rsidRPr="003E3B4A" w:rsidRDefault="00655998" w:rsidP="00655998">
      <w:pPr>
        <w:jc w:val="both"/>
        <w:rPr>
          <w:rFonts w:ascii="Times New Roman" w:hAnsi="Times New Roman" w:cs="Times New Roman"/>
        </w:rPr>
      </w:pPr>
    </w:p>
    <w:p w14:paraId="3AB96525" w14:textId="77777777" w:rsidR="00655998" w:rsidRPr="003E3B4A" w:rsidRDefault="00655998" w:rsidP="00DA5AA4">
      <w:pPr>
        <w:tabs>
          <w:tab w:val="left" w:pos="2445"/>
        </w:tabs>
        <w:rPr>
          <w:rFonts w:ascii="Times New Roman" w:hAnsi="Times New Roman" w:cs="Times New Roman"/>
        </w:rPr>
      </w:pPr>
    </w:p>
    <w:p w14:paraId="190F405B" w14:textId="77777777" w:rsidR="00655998" w:rsidRPr="003E3B4A" w:rsidRDefault="00655998" w:rsidP="00DA5AA4">
      <w:pPr>
        <w:tabs>
          <w:tab w:val="left" w:pos="2445"/>
        </w:tabs>
        <w:rPr>
          <w:rFonts w:ascii="Times New Roman" w:hAnsi="Times New Roman" w:cs="Times New Roman"/>
        </w:rPr>
      </w:pPr>
    </w:p>
    <w:p w14:paraId="2D042E48" w14:textId="77777777" w:rsidR="00655998" w:rsidRPr="003E3B4A" w:rsidRDefault="00655998" w:rsidP="00DA5AA4">
      <w:pPr>
        <w:tabs>
          <w:tab w:val="left" w:pos="2445"/>
        </w:tabs>
        <w:rPr>
          <w:rFonts w:ascii="Times New Roman" w:hAnsi="Times New Roman" w:cs="Times New Roman"/>
        </w:rPr>
      </w:pPr>
    </w:p>
    <w:p w14:paraId="31092D8C" w14:textId="77777777" w:rsidR="00655998" w:rsidRPr="003E3B4A" w:rsidRDefault="00655998" w:rsidP="00DA5AA4">
      <w:pPr>
        <w:tabs>
          <w:tab w:val="left" w:pos="2445"/>
        </w:tabs>
        <w:rPr>
          <w:rFonts w:ascii="Times New Roman" w:hAnsi="Times New Roman" w:cs="Times New Roman"/>
        </w:rPr>
      </w:pPr>
    </w:p>
    <w:p w14:paraId="55AA59F3" w14:textId="77777777" w:rsidR="00655998" w:rsidRPr="003E3B4A" w:rsidRDefault="00655998" w:rsidP="00DA5AA4">
      <w:pPr>
        <w:tabs>
          <w:tab w:val="left" w:pos="2445"/>
        </w:tabs>
        <w:rPr>
          <w:rFonts w:ascii="Times New Roman" w:hAnsi="Times New Roman" w:cs="Times New Roman"/>
        </w:rPr>
      </w:pPr>
    </w:p>
    <w:p w14:paraId="38C90DFA" w14:textId="77777777" w:rsidR="00655998" w:rsidRPr="003E3B4A" w:rsidRDefault="00655998" w:rsidP="00DA5AA4">
      <w:pPr>
        <w:tabs>
          <w:tab w:val="left" w:pos="2445"/>
        </w:tabs>
        <w:rPr>
          <w:rFonts w:ascii="Times New Roman" w:hAnsi="Times New Roman" w:cs="Times New Roman"/>
        </w:rPr>
      </w:pPr>
    </w:p>
    <w:p w14:paraId="2B966303" w14:textId="77777777" w:rsidR="00655998" w:rsidRPr="003E3B4A" w:rsidRDefault="00655998" w:rsidP="00DA5AA4">
      <w:pPr>
        <w:tabs>
          <w:tab w:val="left" w:pos="2445"/>
        </w:tabs>
        <w:rPr>
          <w:rFonts w:ascii="Times New Roman" w:hAnsi="Times New Roman" w:cs="Times New Roman"/>
        </w:rPr>
      </w:pPr>
    </w:p>
    <w:p w14:paraId="01CEBD4C" w14:textId="77777777" w:rsidR="00655998" w:rsidRPr="003E3B4A" w:rsidRDefault="00655998" w:rsidP="00DA5AA4">
      <w:pPr>
        <w:tabs>
          <w:tab w:val="left" w:pos="2445"/>
        </w:tabs>
        <w:rPr>
          <w:rFonts w:ascii="Times New Roman" w:hAnsi="Times New Roman" w:cs="Times New Roman"/>
        </w:rPr>
      </w:pPr>
    </w:p>
    <w:p w14:paraId="16215D27" w14:textId="77777777" w:rsidR="00655998" w:rsidRPr="003E3B4A" w:rsidRDefault="00655998" w:rsidP="00DA5AA4">
      <w:pPr>
        <w:tabs>
          <w:tab w:val="left" w:pos="2445"/>
        </w:tabs>
        <w:rPr>
          <w:rFonts w:ascii="Times New Roman" w:hAnsi="Times New Roman" w:cs="Times New Roman"/>
        </w:rPr>
      </w:pPr>
    </w:p>
    <w:p w14:paraId="174AC503" w14:textId="77777777" w:rsidR="00655998" w:rsidRPr="003E3B4A" w:rsidRDefault="00655998" w:rsidP="00DA5AA4">
      <w:pPr>
        <w:tabs>
          <w:tab w:val="left" w:pos="2445"/>
        </w:tabs>
        <w:rPr>
          <w:rFonts w:ascii="Times New Roman" w:hAnsi="Times New Roman" w:cs="Times New Roman"/>
        </w:rPr>
      </w:pPr>
    </w:p>
    <w:p w14:paraId="5BBB7B73" w14:textId="77777777" w:rsidR="00655998" w:rsidRPr="003E3B4A" w:rsidRDefault="00655998" w:rsidP="00DA5AA4">
      <w:pPr>
        <w:tabs>
          <w:tab w:val="left" w:pos="2445"/>
        </w:tabs>
        <w:rPr>
          <w:rFonts w:ascii="Times New Roman" w:hAnsi="Times New Roman" w:cs="Times New Roman"/>
        </w:rPr>
      </w:pPr>
    </w:p>
    <w:p w14:paraId="21CDEC17" w14:textId="77777777" w:rsidR="00655998" w:rsidRPr="003E3B4A" w:rsidRDefault="00655998" w:rsidP="00DA5AA4">
      <w:pPr>
        <w:tabs>
          <w:tab w:val="left" w:pos="2445"/>
        </w:tabs>
        <w:rPr>
          <w:rFonts w:ascii="Times New Roman" w:hAnsi="Times New Roman" w:cs="Times New Roman"/>
        </w:rPr>
      </w:pPr>
    </w:p>
    <w:p w14:paraId="7C866DA2" w14:textId="77777777" w:rsidR="00655998" w:rsidRPr="003E3B4A" w:rsidRDefault="00655998" w:rsidP="00DA5AA4">
      <w:pPr>
        <w:tabs>
          <w:tab w:val="left" w:pos="2445"/>
        </w:tabs>
        <w:rPr>
          <w:rFonts w:ascii="Times New Roman" w:hAnsi="Times New Roman" w:cs="Times New Roman"/>
        </w:rPr>
      </w:pPr>
    </w:p>
    <w:p w14:paraId="5550E00B" w14:textId="77777777" w:rsidR="00655998" w:rsidRPr="003E3B4A" w:rsidRDefault="00655998" w:rsidP="00DA5AA4">
      <w:pPr>
        <w:tabs>
          <w:tab w:val="left" w:pos="2445"/>
        </w:tabs>
        <w:rPr>
          <w:rFonts w:ascii="Times New Roman" w:hAnsi="Times New Roman" w:cs="Times New Roman"/>
        </w:rPr>
      </w:pPr>
    </w:p>
    <w:p w14:paraId="66F19482" w14:textId="77777777" w:rsidR="00655998" w:rsidRPr="003E3B4A" w:rsidRDefault="00655998" w:rsidP="00DA5AA4">
      <w:pPr>
        <w:tabs>
          <w:tab w:val="left" w:pos="2445"/>
        </w:tabs>
        <w:rPr>
          <w:rFonts w:ascii="Times New Roman" w:hAnsi="Times New Roman" w:cs="Times New Roman"/>
        </w:rPr>
      </w:pPr>
    </w:p>
    <w:p w14:paraId="605FA4AD" w14:textId="77777777" w:rsidR="00655998" w:rsidRPr="003E3B4A" w:rsidRDefault="00655998" w:rsidP="00DA5AA4">
      <w:pPr>
        <w:tabs>
          <w:tab w:val="left" w:pos="2445"/>
        </w:tabs>
        <w:rPr>
          <w:rFonts w:ascii="Times New Roman" w:hAnsi="Times New Roman" w:cs="Times New Roman"/>
        </w:rPr>
      </w:pPr>
    </w:p>
    <w:p w14:paraId="6078D951" w14:textId="77777777" w:rsidR="00655998" w:rsidRPr="003E3B4A" w:rsidRDefault="00655998" w:rsidP="00DA5AA4">
      <w:pPr>
        <w:tabs>
          <w:tab w:val="left" w:pos="2445"/>
        </w:tabs>
        <w:rPr>
          <w:rFonts w:ascii="Times New Roman" w:hAnsi="Times New Roman" w:cs="Times New Roman"/>
        </w:rPr>
      </w:pPr>
    </w:p>
    <w:p w14:paraId="0BC3F359" w14:textId="77777777" w:rsidR="00655998" w:rsidRPr="003E3B4A" w:rsidRDefault="00655998" w:rsidP="00DA5AA4">
      <w:pPr>
        <w:tabs>
          <w:tab w:val="left" w:pos="2445"/>
        </w:tabs>
        <w:rPr>
          <w:rFonts w:ascii="Times New Roman" w:hAnsi="Times New Roman" w:cs="Times New Roman"/>
        </w:rPr>
      </w:pPr>
    </w:p>
    <w:p w14:paraId="0301A05A" w14:textId="77777777" w:rsidR="00655998" w:rsidRPr="003E3B4A" w:rsidRDefault="00655998" w:rsidP="00DA5AA4">
      <w:pPr>
        <w:tabs>
          <w:tab w:val="left" w:pos="2445"/>
        </w:tabs>
        <w:rPr>
          <w:rFonts w:ascii="Times New Roman" w:hAnsi="Times New Roman" w:cs="Times New Roman"/>
        </w:rPr>
      </w:pPr>
    </w:p>
    <w:p w14:paraId="46FDAF92" w14:textId="77777777" w:rsidR="00655998" w:rsidRPr="003E3B4A" w:rsidRDefault="00655998" w:rsidP="00DA5AA4">
      <w:pPr>
        <w:tabs>
          <w:tab w:val="left" w:pos="2445"/>
        </w:tabs>
        <w:rPr>
          <w:rFonts w:ascii="Times New Roman" w:hAnsi="Times New Roman" w:cs="Times New Roman"/>
        </w:rPr>
      </w:pPr>
    </w:p>
    <w:p w14:paraId="77C4F38E" w14:textId="77777777" w:rsidR="00655998" w:rsidRPr="003E3B4A" w:rsidRDefault="00655998" w:rsidP="00DA5AA4">
      <w:pPr>
        <w:tabs>
          <w:tab w:val="left" w:pos="2445"/>
        </w:tabs>
        <w:rPr>
          <w:rFonts w:ascii="Times New Roman" w:hAnsi="Times New Roman" w:cs="Times New Roman"/>
        </w:rPr>
      </w:pPr>
    </w:p>
    <w:p w14:paraId="1E43E98D"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lastRenderedPageBreak/>
        <w:t xml:space="preserve">Na temelju članka 17. stavka 1. podstavka 4. Zakona o sustavu civilne zaštite („Narodne novine“ broj 82/15, 118/18, 31/20, 20/21 i 114/22), članka 5. stavka 2. Uredbe o sastavu i strukturi postrojbi civilne zaštite („Narodne novine“ broj 27/17) i članka 31. Statuta Općine Šolta ('' Službeni glasnik Općine Šodolovci'' br. 2/21), na prijedlog načelnika, Općinsko vijeće Općine Šodolovci na 5. sjednici od 15.12. 2025. godine donosi </w:t>
      </w:r>
    </w:p>
    <w:p w14:paraId="2E638397" w14:textId="77777777" w:rsidR="00A85152" w:rsidRPr="003E3B4A" w:rsidRDefault="00A85152" w:rsidP="00A85152">
      <w:pPr>
        <w:jc w:val="both"/>
        <w:rPr>
          <w:rFonts w:ascii="Times New Roman" w:eastAsia="Times New Roman" w:hAnsi="Times New Roman" w:cs="Times New Roman"/>
          <w:lang w:eastAsia="hr-HR"/>
        </w:rPr>
      </w:pPr>
    </w:p>
    <w:p w14:paraId="3ABC08A1" w14:textId="77777777" w:rsidR="00A85152" w:rsidRPr="003E3B4A" w:rsidRDefault="00A85152" w:rsidP="00A85152">
      <w:pPr>
        <w:jc w:val="center"/>
        <w:rPr>
          <w:rFonts w:ascii="Times New Roman" w:eastAsia="Times New Roman" w:hAnsi="Times New Roman" w:cs="Times New Roman"/>
          <w:b/>
          <w:bCs/>
          <w:lang w:eastAsia="hr-HR"/>
        </w:rPr>
      </w:pPr>
      <w:r w:rsidRPr="003E3B4A">
        <w:rPr>
          <w:rFonts w:ascii="Times New Roman" w:eastAsia="Times New Roman" w:hAnsi="Times New Roman" w:cs="Times New Roman"/>
          <w:b/>
          <w:bCs/>
          <w:lang w:eastAsia="hr-HR"/>
        </w:rPr>
        <w:t xml:space="preserve">ODLUKU </w:t>
      </w:r>
    </w:p>
    <w:p w14:paraId="5AA3DAFC" w14:textId="77777777" w:rsidR="00A85152" w:rsidRPr="003E3B4A" w:rsidRDefault="00A85152" w:rsidP="00A85152">
      <w:pPr>
        <w:jc w:val="center"/>
        <w:rPr>
          <w:rFonts w:ascii="Times New Roman" w:eastAsia="Times New Roman" w:hAnsi="Times New Roman" w:cs="Times New Roman"/>
          <w:b/>
          <w:bCs/>
          <w:lang w:eastAsia="hr-HR"/>
        </w:rPr>
      </w:pPr>
      <w:r w:rsidRPr="003E3B4A">
        <w:rPr>
          <w:rFonts w:ascii="Times New Roman" w:eastAsia="Times New Roman" w:hAnsi="Times New Roman" w:cs="Times New Roman"/>
          <w:b/>
          <w:bCs/>
          <w:lang w:eastAsia="hr-HR"/>
        </w:rPr>
        <w:t>o osnivanju postrojbe civilne zaštite opće namjene Općine Šodolovci</w:t>
      </w:r>
    </w:p>
    <w:p w14:paraId="5B14CEDC"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1.</w:t>
      </w:r>
    </w:p>
    <w:p w14:paraId="4850BB8B"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Ovom se Odlukom sukladno Procjeni rizika od velikih nesreća za Općinu Šodolovci osniva se postrojba civilne zaštite opće namjene Općine Šodolovci.</w:t>
      </w:r>
    </w:p>
    <w:p w14:paraId="5C37935E"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2.</w:t>
      </w:r>
    </w:p>
    <w:p w14:paraId="5B1D6F1D"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Postrojba civilne zaštite opće namjene osniva se za provođenje mjere civilne zaštite ,asanacije terena, potporu u provođenju mjera evakuacije, spašavanja, prve pomoći, zbrinjavanja ugroženog stanovništva te zaštite od poplava.</w:t>
      </w:r>
    </w:p>
    <w:p w14:paraId="133C8FF1"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3.</w:t>
      </w:r>
    </w:p>
    <w:p w14:paraId="156AD351"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Jedinstveni upravni odjel Općine Šodolovci provodi odabir kandidata i raspored u postrojbu civilne zaštite opće namjene. Postrojba civilne zaštite opće namjene obveznicima provodi se sukladno članku 44. Zakona o sustavu civilne zaštite. Obveznik civilne zaštite ima obvezu odazvati se na poziv nadležnog tijela radi rješavanja statusa u sustavu civilne zaštite. Građanin postaje obveznik civilne zaštite utvrđivanjem rasporeda na određenu dužnost u postrojbi civilne zaštite opće namjene, te ima obvezu sudjelovanja u programima osposobljavanja i vježbama te sudjelovanja u provođenju mjera civilne zaštite u velikim nesrećama i katastrofama od dana mobilizacije do primitka zapovijedi o demobilizaciji. Osobama koje su raspoređene u postrojbe civilne zaštite opće namjene izdaje se iskaznica pripadnika civilne zaštite.</w:t>
      </w:r>
    </w:p>
    <w:p w14:paraId="3E3977D5"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Članka 4.</w:t>
      </w:r>
    </w:p>
    <w:p w14:paraId="3DB70311"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Postrojba civilne zaštite opće namjene Općine Šodolovci, sukladno članku 6. Uredbe o sustavu i strukturi postrojbi civilne zaštite („Narodne novine“, broj 27/17), sastoji se od upravljačke skupine i dvije operativne skupine. Upravljačka skupina sastoji se od dva pripadnika, a svaka operativna skupina sastoji se od osam (8) pripadnika. Svaka operativna skupina ima jednog (1) voditelja i sedam (7) pripadnika.</w:t>
      </w:r>
    </w:p>
    <w:p w14:paraId="30FD711A"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Članka 5.</w:t>
      </w:r>
    </w:p>
    <w:p w14:paraId="05E8C8B1"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Načelnik je dužan:  imenovati zapovjednika i njegova zamjenika upravljačke skupine,</w:t>
      </w:r>
      <w:r w:rsidRPr="003E3B4A">
        <w:rPr>
          <w:rFonts w:ascii="Times New Roman" w:eastAsia="Times New Roman" w:hAnsi="Times New Roman" w:cs="Times New Roman"/>
          <w:lang w:eastAsia="hr-HR"/>
        </w:rPr>
        <w:sym w:font="Symbol" w:char="F02D"/>
      </w:r>
      <w:r w:rsidRPr="003E3B4A">
        <w:rPr>
          <w:rFonts w:ascii="Times New Roman" w:eastAsia="Times New Roman" w:hAnsi="Times New Roman" w:cs="Times New Roman"/>
          <w:lang w:eastAsia="hr-HR"/>
        </w:rPr>
        <w:t xml:space="preserve">  imenovati voditelje operativnih skupina i pripadnike postrojbe,</w:t>
      </w:r>
      <w:r w:rsidRPr="003E3B4A">
        <w:rPr>
          <w:rFonts w:ascii="Times New Roman" w:eastAsia="Times New Roman" w:hAnsi="Times New Roman" w:cs="Times New Roman"/>
          <w:lang w:eastAsia="hr-HR"/>
        </w:rPr>
        <w:sym w:font="Symbol" w:char="F02D"/>
      </w:r>
      <w:r w:rsidRPr="003E3B4A">
        <w:rPr>
          <w:rFonts w:ascii="Times New Roman" w:eastAsia="Times New Roman" w:hAnsi="Times New Roman" w:cs="Times New Roman"/>
          <w:lang w:eastAsia="hr-HR"/>
        </w:rPr>
        <w:t xml:space="preserve">  opremiti zaštitnom radnom odorom i opremom pripadnike upravljačke i operativne skupine,</w:t>
      </w:r>
      <w:r w:rsidRPr="003E3B4A">
        <w:rPr>
          <w:rFonts w:ascii="Times New Roman" w:eastAsia="Times New Roman" w:hAnsi="Times New Roman" w:cs="Times New Roman"/>
          <w:lang w:eastAsia="hr-HR"/>
        </w:rPr>
        <w:sym w:font="Symbol" w:char="F02D"/>
      </w:r>
      <w:r w:rsidRPr="003E3B4A">
        <w:rPr>
          <w:rFonts w:ascii="Times New Roman" w:eastAsia="Times New Roman" w:hAnsi="Times New Roman" w:cs="Times New Roman"/>
          <w:lang w:eastAsia="hr-HR"/>
        </w:rPr>
        <w:t xml:space="preserve">  osigurati pripadnike upravljačke i operativne skupine od posljedica nesretnog slučaja,</w:t>
      </w:r>
      <w:r w:rsidRPr="003E3B4A">
        <w:rPr>
          <w:rFonts w:ascii="Times New Roman" w:eastAsia="Times New Roman" w:hAnsi="Times New Roman" w:cs="Times New Roman"/>
          <w:lang w:eastAsia="hr-HR"/>
        </w:rPr>
        <w:sym w:font="Symbol" w:char="F02D"/>
      </w:r>
      <w:r w:rsidRPr="003E3B4A">
        <w:rPr>
          <w:rFonts w:ascii="Times New Roman" w:eastAsia="Times New Roman" w:hAnsi="Times New Roman" w:cs="Times New Roman"/>
          <w:lang w:eastAsia="hr-HR"/>
        </w:rPr>
        <w:t xml:space="preserve">  osigurati samodostatnost neophodnu za provođenje mjera i aktivnosti civilne zaštite.</w:t>
      </w:r>
    </w:p>
    <w:p w14:paraId="4E67E466" w14:textId="77777777" w:rsidR="00A85152" w:rsidRPr="003E3B4A" w:rsidRDefault="00A85152" w:rsidP="00A85152">
      <w:pPr>
        <w:jc w:val="both"/>
        <w:rPr>
          <w:rFonts w:ascii="Times New Roman" w:eastAsia="Times New Roman" w:hAnsi="Times New Roman" w:cs="Times New Roman"/>
          <w:lang w:eastAsia="hr-HR"/>
        </w:rPr>
      </w:pPr>
    </w:p>
    <w:p w14:paraId="02B1FC71"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6.</w:t>
      </w:r>
    </w:p>
    <w:p w14:paraId="012E374C"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 xml:space="preserve">Postrojba civilne zaštite opće namjene Općine Šodolovci postupa sukladno operativnom </w:t>
      </w:r>
      <w:proofErr w:type="spellStart"/>
      <w:r w:rsidRPr="003E3B4A">
        <w:rPr>
          <w:rFonts w:ascii="Times New Roman" w:eastAsia="Times New Roman" w:hAnsi="Times New Roman" w:cs="Times New Roman"/>
          <w:lang w:eastAsia="hr-HR"/>
        </w:rPr>
        <w:t>postupovniku</w:t>
      </w:r>
      <w:proofErr w:type="spellEnd"/>
      <w:r w:rsidRPr="003E3B4A">
        <w:rPr>
          <w:rFonts w:ascii="Times New Roman" w:eastAsia="Times New Roman" w:hAnsi="Times New Roman" w:cs="Times New Roman"/>
          <w:lang w:eastAsia="hr-HR"/>
        </w:rPr>
        <w:t xml:space="preserve"> koji donosi načelnik Stožera civilne zaštite Općine Šodolovci. </w:t>
      </w:r>
    </w:p>
    <w:p w14:paraId="650C1396"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lastRenderedPageBreak/>
        <w:t>Članak 7.</w:t>
      </w:r>
    </w:p>
    <w:p w14:paraId="1B583C14"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Evidenciju pripadnika postrojbi civilne zaštite Općine Šodolovci, vodi Jedinstveni upravni odjel Općine Šodolovci.</w:t>
      </w:r>
    </w:p>
    <w:p w14:paraId="230582CA"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8.</w:t>
      </w:r>
    </w:p>
    <w:p w14:paraId="257749B7"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 xml:space="preserve">Sredstva potrebna za ustrojavanje, opremanje, osposobljavanje i djelovanje Postrojbe civilne zaštite opće namjene osiguravaju se u proračunu Općine Šodolovci. </w:t>
      </w:r>
    </w:p>
    <w:p w14:paraId="6C53AC26" w14:textId="77777777" w:rsidR="00A85152" w:rsidRPr="003E3B4A" w:rsidRDefault="00A85152" w:rsidP="00A85152">
      <w:pPr>
        <w:jc w:val="cente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Članak 9.</w:t>
      </w:r>
    </w:p>
    <w:p w14:paraId="61001042" w14:textId="77777777" w:rsidR="00A85152" w:rsidRPr="003E3B4A" w:rsidRDefault="00A85152" w:rsidP="00A85152">
      <w:pPr>
        <w:jc w:val="both"/>
        <w:rPr>
          <w:rFonts w:ascii="Times New Roman" w:eastAsia="Times New Roman" w:hAnsi="Times New Roman" w:cs="Times New Roman"/>
          <w:color w:val="FF0000"/>
          <w:lang w:eastAsia="hr-HR"/>
        </w:rPr>
      </w:pPr>
      <w:r w:rsidRPr="003E3B4A">
        <w:rPr>
          <w:rFonts w:ascii="Times New Roman" w:eastAsia="Times New Roman" w:hAnsi="Times New Roman" w:cs="Times New Roman"/>
          <w:lang w:eastAsia="hr-HR"/>
        </w:rPr>
        <w:t xml:space="preserve"> Stupanjem na snagu ove Odluke prestaje važiti Odluka o osnivanju postrojbe civilne zaštite opće namjene Općine Šodolovci, KLASA: 810-05/18-01/2; URBROJ: 2121/11-18-1 od 07. rujna 2018. godine.</w:t>
      </w:r>
      <w:r w:rsidRPr="003E3B4A">
        <w:rPr>
          <w:rFonts w:ascii="Times New Roman" w:eastAsia="Times New Roman" w:hAnsi="Times New Roman" w:cs="Times New Roman"/>
          <w:lang w:eastAsia="hr-HR"/>
        </w:rPr>
        <w:tab/>
      </w:r>
      <w:r w:rsidRPr="003E3B4A">
        <w:rPr>
          <w:rFonts w:ascii="Times New Roman" w:eastAsia="Times New Roman" w:hAnsi="Times New Roman" w:cs="Times New Roman"/>
          <w:lang w:eastAsia="hr-HR"/>
        </w:rPr>
        <w:tab/>
      </w:r>
      <w:r w:rsidRPr="003E3B4A">
        <w:rPr>
          <w:rFonts w:ascii="Times New Roman" w:eastAsia="Times New Roman" w:hAnsi="Times New Roman" w:cs="Times New Roman"/>
          <w:color w:val="FF0000"/>
          <w:lang w:eastAsia="hr-HR"/>
        </w:rPr>
        <w:tab/>
      </w:r>
      <w:r w:rsidRPr="003E3B4A">
        <w:rPr>
          <w:rFonts w:ascii="Times New Roman" w:eastAsia="Times New Roman" w:hAnsi="Times New Roman" w:cs="Times New Roman"/>
          <w:color w:val="FF0000"/>
          <w:lang w:eastAsia="hr-HR"/>
        </w:rPr>
        <w:tab/>
      </w:r>
      <w:r w:rsidRPr="003E3B4A">
        <w:rPr>
          <w:rFonts w:ascii="Times New Roman" w:eastAsia="Times New Roman" w:hAnsi="Times New Roman" w:cs="Times New Roman"/>
          <w:color w:val="FF0000"/>
          <w:lang w:eastAsia="hr-HR"/>
        </w:rPr>
        <w:tab/>
      </w:r>
    </w:p>
    <w:p w14:paraId="5A7CA7E4" w14:textId="77777777" w:rsidR="00A85152" w:rsidRPr="003E3B4A" w:rsidRDefault="00A85152" w:rsidP="00A85152">
      <w:pPr>
        <w:ind w:left="2832" w:firstLine="708"/>
        <w:jc w:val="both"/>
        <w:rPr>
          <w:rFonts w:ascii="Times New Roman" w:eastAsia="Times New Roman" w:hAnsi="Times New Roman" w:cs="Times New Roman"/>
          <w:lang w:eastAsia="hr-HR"/>
        </w:rPr>
      </w:pPr>
      <w:r w:rsidRPr="003E3B4A">
        <w:rPr>
          <w:rFonts w:ascii="Times New Roman" w:eastAsia="Times New Roman" w:hAnsi="Times New Roman" w:cs="Times New Roman"/>
          <w:color w:val="FF0000"/>
          <w:lang w:eastAsia="hr-HR"/>
        </w:rPr>
        <w:t xml:space="preserve">         </w:t>
      </w:r>
      <w:r w:rsidRPr="003E3B4A">
        <w:rPr>
          <w:rFonts w:ascii="Times New Roman" w:eastAsia="Times New Roman" w:hAnsi="Times New Roman" w:cs="Times New Roman"/>
          <w:lang w:eastAsia="hr-HR"/>
        </w:rPr>
        <w:t>Članak 10.</w:t>
      </w:r>
    </w:p>
    <w:p w14:paraId="7B41AF97" w14:textId="77777777" w:rsidR="00A85152" w:rsidRPr="003E3B4A" w:rsidRDefault="00A85152" w:rsidP="00A85152">
      <w:pP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 xml:space="preserve"> Ova odluka stupa na snagu osam dana od objave u „Službenom glasniku Općine Šodolovci“. </w:t>
      </w:r>
    </w:p>
    <w:p w14:paraId="21FA24ED" w14:textId="77777777" w:rsidR="00A85152" w:rsidRPr="003E3B4A" w:rsidRDefault="00A85152" w:rsidP="00A85152">
      <w:pPr>
        <w:rPr>
          <w:rFonts w:ascii="Times New Roman" w:eastAsia="Times New Roman" w:hAnsi="Times New Roman" w:cs="Times New Roman"/>
          <w:lang w:eastAsia="hr-HR"/>
        </w:rPr>
      </w:pPr>
    </w:p>
    <w:p w14:paraId="14674F53" w14:textId="77777777" w:rsidR="00A85152" w:rsidRPr="003E3B4A" w:rsidRDefault="00A85152" w:rsidP="00A85152">
      <w:pPr>
        <w:rPr>
          <w:rFonts w:ascii="Times New Roman" w:hAnsi="Times New Roman" w:cs="Times New Roman"/>
        </w:rPr>
      </w:pPr>
      <w:r w:rsidRPr="003E3B4A">
        <w:rPr>
          <w:rFonts w:ascii="Times New Roman" w:eastAsia="Times New Roman" w:hAnsi="Times New Roman" w:cs="Times New Roman"/>
          <w:lang w:eastAsia="hr-HR"/>
        </w:rPr>
        <w:t xml:space="preserve">                                                                               </w:t>
      </w:r>
      <w:r w:rsidRPr="003E3B4A">
        <w:rPr>
          <w:rFonts w:ascii="Times New Roman" w:hAnsi="Times New Roman" w:cs="Times New Roman"/>
        </w:rPr>
        <w:t>PREDSJEDNIK OPĆINSKOG VIJEĆA:</w:t>
      </w:r>
    </w:p>
    <w:p w14:paraId="5A5AD19B" w14:textId="77777777" w:rsidR="00A85152" w:rsidRPr="003E3B4A" w:rsidRDefault="00A85152" w:rsidP="00A85152">
      <w:pPr>
        <w:rPr>
          <w:rFonts w:ascii="Times New Roman" w:hAnsi="Times New Roman" w:cs="Times New Roman"/>
        </w:rPr>
      </w:pPr>
      <w:r w:rsidRPr="003E3B4A">
        <w:rPr>
          <w:rFonts w:ascii="Times New Roman" w:hAnsi="Times New Roman" w:cs="Times New Roman"/>
        </w:rPr>
        <w:t xml:space="preserve">                                                                                                        Lazar Talenta</w:t>
      </w:r>
    </w:p>
    <w:p w14:paraId="692818D3" w14:textId="77777777" w:rsidR="00A85152" w:rsidRPr="003E3B4A" w:rsidRDefault="00A85152" w:rsidP="00A85152">
      <w:pPr>
        <w:rPr>
          <w:rFonts w:ascii="Times New Roman" w:eastAsia="Times New Roman" w:hAnsi="Times New Roman" w:cs="Times New Roman"/>
          <w:lang w:eastAsia="hr-HR"/>
        </w:rPr>
      </w:pPr>
    </w:p>
    <w:p w14:paraId="424D379C"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KLASA: 240-02/25-01/2</w:t>
      </w:r>
    </w:p>
    <w:p w14:paraId="275B3729" w14:textId="77777777" w:rsidR="00A85152" w:rsidRPr="003E3B4A" w:rsidRDefault="00A85152" w:rsidP="00A85152">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URBROJ: 2158-36-01-25-11</w:t>
      </w:r>
    </w:p>
    <w:p w14:paraId="715FF16A" w14:textId="77777777" w:rsidR="00A85152" w:rsidRPr="003E3B4A" w:rsidRDefault="00A85152" w:rsidP="00A85152">
      <w:pP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Šodolovci, 15.12.2025. godine</w:t>
      </w:r>
    </w:p>
    <w:p w14:paraId="08BD6154" w14:textId="77777777" w:rsidR="00A85152" w:rsidRPr="003E3B4A" w:rsidRDefault="00A85152" w:rsidP="00A85152">
      <w:pPr>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 xml:space="preserve">                                                                                                    </w:t>
      </w:r>
    </w:p>
    <w:p w14:paraId="644B83B1" w14:textId="77777777" w:rsidR="00A85152" w:rsidRPr="003E3B4A" w:rsidRDefault="00A85152" w:rsidP="00A85152">
      <w:pPr>
        <w:rPr>
          <w:rFonts w:ascii="Times New Roman" w:eastAsia="Times New Roman" w:hAnsi="Times New Roman" w:cs="Times New Roman"/>
          <w:lang w:eastAsia="hr-HR"/>
        </w:rPr>
      </w:pPr>
    </w:p>
    <w:p w14:paraId="400815A3" w14:textId="77777777" w:rsidR="00A85152" w:rsidRPr="003E3B4A" w:rsidRDefault="00A85152" w:rsidP="00A85152">
      <w:pPr>
        <w:rPr>
          <w:rFonts w:ascii="Times New Roman" w:eastAsia="Times New Roman" w:hAnsi="Times New Roman" w:cs="Times New Roman"/>
          <w:lang w:eastAsia="hr-HR"/>
        </w:rPr>
      </w:pPr>
    </w:p>
    <w:p w14:paraId="1132DD1E" w14:textId="77777777" w:rsidR="00A85152" w:rsidRPr="003E3B4A" w:rsidRDefault="00A85152" w:rsidP="00A85152">
      <w:pPr>
        <w:rPr>
          <w:rFonts w:ascii="Times New Roman" w:eastAsia="Times New Roman" w:hAnsi="Times New Roman" w:cs="Times New Roman"/>
          <w:lang w:eastAsia="hr-HR"/>
        </w:rPr>
      </w:pPr>
    </w:p>
    <w:p w14:paraId="4A5836F5" w14:textId="77777777" w:rsidR="00655998" w:rsidRPr="003E3B4A" w:rsidRDefault="00655998" w:rsidP="00DA5AA4">
      <w:pPr>
        <w:tabs>
          <w:tab w:val="left" w:pos="2445"/>
        </w:tabs>
        <w:rPr>
          <w:rFonts w:ascii="Times New Roman" w:hAnsi="Times New Roman" w:cs="Times New Roman"/>
        </w:rPr>
      </w:pPr>
    </w:p>
    <w:p w14:paraId="4D515DD0" w14:textId="77777777" w:rsidR="00791BED" w:rsidRPr="003E3B4A" w:rsidRDefault="00791BED" w:rsidP="00DA5AA4">
      <w:pPr>
        <w:tabs>
          <w:tab w:val="left" w:pos="2445"/>
        </w:tabs>
        <w:rPr>
          <w:rFonts w:ascii="Times New Roman" w:hAnsi="Times New Roman" w:cs="Times New Roman"/>
        </w:rPr>
      </w:pPr>
    </w:p>
    <w:p w14:paraId="2BB3BEFB" w14:textId="77777777" w:rsidR="00791BED" w:rsidRPr="003E3B4A" w:rsidRDefault="00791BED" w:rsidP="00DA5AA4">
      <w:pPr>
        <w:tabs>
          <w:tab w:val="left" w:pos="2445"/>
        </w:tabs>
        <w:rPr>
          <w:rFonts w:ascii="Times New Roman" w:hAnsi="Times New Roman" w:cs="Times New Roman"/>
        </w:rPr>
      </w:pPr>
    </w:p>
    <w:p w14:paraId="3CCF9F3E" w14:textId="77777777" w:rsidR="00791BED" w:rsidRPr="003E3B4A" w:rsidRDefault="00791BED" w:rsidP="00DA5AA4">
      <w:pPr>
        <w:tabs>
          <w:tab w:val="left" w:pos="2445"/>
        </w:tabs>
        <w:rPr>
          <w:rFonts w:ascii="Times New Roman" w:hAnsi="Times New Roman" w:cs="Times New Roman"/>
        </w:rPr>
      </w:pPr>
    </w:p>
    <w:p w14:paraId="653ABD11" w14:textId="77777777" w:rsidR="00791BED" w:rsidRPr="003E3B4A" w:rsidRDefault="00791BED" w:rsidP="00DA5AA4">
      <w:pPr>
        <w:tabs>
          <w:tab w:val="left" w:pos="2445"/>
        </w:tabs>
        <w:rPr>
          <w:rFonts w:ascii="Times New Roman" w:hAnsi="Times New Roman" w:cs="Times New Roman"/>
        </w:rPr>
      </w:pPr>
    </w:p>
    <w:p w14:paraId="159EB08C" w14:textId="77777777" w:rsidR="00791BED" w:rsidRPr="003E3B4A" w:rsidRDefault="00791BED" w:rsidP="00DA5AA4">
      <w:pPr>
        <w:tabs>
          <w:tab w:val="left" w:pos="2445"/>
        </w:tabs>
        <w:rPr>
          <w:rFonts w:ascii="Times New Roman" w:hAnsi="Times New Roman" w:cs="Times New Roman"/>
        </w:rPr>
      </w:pPr>
    </w:p>
    <w:p w14:paraId="6BC58BF7" w14:textId="77777777" w:rsidR="00791BED" w:rsidRPr="003E3B4A" w:rsidRDefault="00791BED" w:rsidP="00DA5AA4">
      <w:pPr>
        <w:tabs>
          <w:tab w:val="left" w:pos="2445"/>
        </w:tabs>
        <w:rPr>
          <w:rFonts w:ascii="Times New Roman" w:hAnsi="Times New Roman" w:cs="Times New Roman"/>
        </w:rPr>
      </w:pPr>
    </w:p>
    <w:p w14:paraId="137E3CE3" w14:textId="77777777" w:rsidR="00791BED" w:rsidRPr="003E3B4A" w:rsidRDefault="00791BED" w:rsidP="00DA5AA4">
      <w:pPr>
        <w:tabs>
          <w:tab w:val="left" w:pos="2445"/>
        </w:tabs>
        <w:rPr>
          <w:rFonts w:ascii="Times New Roman" w:hAnsi="Times New Roman" w:cs="Times New Roman"/>
        </w:rPr>
      </w:pPr>
    </w:p>
    <w:p w14:paraId="308591A9" w14:textId="77777777" w:rsidR="00791BED" w:rsidRPr="003E3B4A" w:rsidRDefault="00791BED" w:rsidP="00DA5AA4">
      <w:pPr>
        <w:tabs>
          <w:tab w:val="left" w:pos="2445"/>
        </w:tabs>
        <w:rPr>
          <w:rFonts w:ascii="Times New Roman" w:hAnsi="Times New Roman" w:cs="Times New Roman"/>
        </w:rPr>
      </w:pPr>
    </w:p>
    <w:p w14:paraId="0609C76C" w14:textId="77777777" w:rsidR="00791BED" w:rsidRPr="003E3B4A" w:rsidRDefault="00791BED" w:rsidP="00DA5AA4">
      <w:pPr>
        <w:tabs>
          <w:tab w:val="left" w:pos="2445"/>
        </w:tabs>
        <w:rPr>
          <w:rFonts w:ascii="Times New Roman" w:hAnsi="Times New Roman" w:cs="Times New Roman"/>
        </w:rPr>
      </w:pPr>
    </w:p>
    <w:p w14:paraId="2C62F572" w14:textId="77777777" w:rsidR="00791BED" w:rsidRPr="003E3B4A" w:rsidRDefault="00791BED" w:rsidP="00DA5AA4">
      <w:pPr>
        <w:tabs>
          <w:tab w:val="left" w:pos="2445"/>
        </w:tabs>
        <w:rPr>
          <w:rFonts w:ascii="Times New Roman" w:hAnsi="Times New Roman" w:cs="Times New Roman"/>
        </w:rPr>
      </w:pPr>
    </w:p>
    <w:p w14:paraId="192F08DC" w14:textId="77777777" w:rsidR="00791BED" w:rsidRPr="003E3B4A" w:rsidRDefault="00791BED" w:rsidP="00DA5AA4">
      <w:pPr>
        <w:tabs>
          <w:tab w:val="left" w:pos="2445"/>
        </w:tabs>
        <w:rPr>
          <w:rFonts w:ascii="Times New Roman" w:hAnsi="Times New Roman" w:cs="Times New Roman"/>
        </w:rPr>
      </w:pPr>
    </w:p>
    <w:p w14:paraId="54610A13"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 xml:space="preserve">Temeljem članka 17. stavak 3. alineja 3. Zakona o sustavu civilne zaštite („Narodne novine“, broj </w:t>
      </w:r>
      <w:r w:rsidRPr="003E3B4A">
        <w:rPr>
          <w:rFonts w:ascii="Times New Roman" w:eastAsia="Times New Roman" w:hAnsi="Times New Roman" w:cs="Times New Roman"/>
          <w:lang w:eastAsia="hr-HR"/>
        </w:rPr>
        <w:t>82/15, 118/18, 31/20, 20/21 i 114/22</w:t>
      </w:r>
      <w:r w:rsidRPr="003E3B4A">
        <w:rPr>
          <w:rFonts w:ascii="Times New Roman" w:hAnsi="Times New Roman" w:cs="Times New Roman"/>
        </w:rPr>
        <w:t xml:space="preserve"> ) i članka 31. Statuta Općine Šodolovci („Službeni glasnik općine Šodolovci“ broj 2/21) Općinsko vijeće Općine Šodolovci na svojoj 5. sjednici održanoj 15.12.2025. godine, donijelo je</w:t>
      </w:r>
    </w:p>
    <w:p w14:paraId="29CC7004" w14:textId="77777777" w:rsidR="00791BED" w:rsidRPr="003E3B4A" w:rsidRDefault="00791BED" w:rsidP="00791BED">
      <w:pPr>
        <w:jc w:val="both"/>
        <w:rPr>
          <w:rFonts w:ascii="Times New Roman" w:hAnsi="Times New Roman" w:cs="Times New Roman"/>
        </w:rPr>
      </w:pPr>
    </w:p>
    <w:p w14:paraId="22F21F9F" w14:textId="77777777" w:rsidR="00791BED" w:rsidRPr="003E3B4A" w:rsidRDefault="00791BED" w:rsidP="00791BED">
      <w:pPr>
        <w:jc w:val="center"/>
        <w:rPr>
          <w:rFonts w:ascii="Times New Roman" w:hAnsi="Times New Roman" w:cs="Times New Roman"/>
          <w:b/>
        </w:rPr>
      </w:pPr>
      <w:r w:rsidRPr="003E3B4A">
        <w:rPr>
          <w:rFonts w:ascii="Times New Roman" w:hAnsi="Times New Roman" w:cs="Times New Roman"/>
          <w:b/>
        </w:rPr>
        <w:t>ODLUKU</w:t>
      </w:r>
    </w:p>
    <w:p w14:paraId="3DB3EC41" w14:textId="77777777" w:rsidR="00791BED" w:rsidRPr="003E3B4A" w:rsidRDefault="00791BED" w:rsidP="00791BED">
      <w:pPr>
        <w:jc w:val="center"/>
        <w:rPr>
          <w:rFonts w:ascii="Times New Roman" w:hAnsi="Times New Roman" w:cs="Times New Roman"/>
          <w:b/>
        </w:rPr>
      </w:pPr>
      <w:r w:rsidRPr="003E3B4A">
        <w:rPr>
          <w:rFonts w:ascii="Times New Roman" w:hAnsi="Times New Roman" w:cs="Times New Roman"/>
          <w:b/>
        </w:rPr>
        <w:t>o određivanju pravnih osoba od interesa za sustav civilne zaštite</w:t>
      </w:r>
    </w:p>
    <w:p w14:paraId="3A7B5D1E" w14:textId="77777777" w:rsidR="00791BED" w:rsidRPr="003E3B4A" w:rsidRDefault="00791BED" w:rsidP="00791BED">
      <w:pPr>
        <w:jc w:val="center"/>
        <w:rPr>
          <w:rFonts w:ascii="Times New Roman" w:hAnsi="Times New Roman" w:cs="Times New Roman"/>
          <w:b/>
        </w:rPr>
      </w:pPr>
      <w:r w:rsidRPr="003E3B4A">
        <w:rPr>
          <w:rFonts w:ascii="Times New Roman" w:hAnsi="Times New Roman" w:cs="Times New Roman"/>
          <w:b/>
        </w:rPr>
        <w:t>Općine Šodolovci</w:t>
      </w:r>
    </w:p>
    <w:p w14:paraId="29B02A22"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1.</w:t>
      </w:r>
    </w:p>
    <w:p w14:paraId="664D12D8"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Pravne osobe od interesa za sustav civilne zaštite na području Općine Šodolovci su:</w:t>
      </w:r>
    </w:p>
    <w:p w14:paraId="35D8E706"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1. Komunalno trgovačko društvo Šodolovci, Šodolovci</w:t>
      </w:r>
    </w:p>
    <w:p w14:paraId="5D23A300"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2. Žito d.o.o., poslovnica Šodolovci</w:t>
      </w:r>
    </w:p>
    <w:p w14:paraId="3B311E54"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3. Žitni terminal, Silos Silaš</w:t>
      </w:r>
    </w:p>
    <w:p w14:paraId="6665427F"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 xml:space="preserve">4. </w:t>
      </w:r>
      <w:proofErr w:type="spellStart"/>
      <w:r w:rsidRPr="003E3B4A">
        <w:rPr>
          <w:rFonts w:ascii="Times New Roman" w:hAnsi="Times New Roman" w:cs="Times New Roman"/>
        </w:rPr>
        <w:t>Sumić</w:t>
      </w:r>
      <w:proofErr w:type="spellEnd"/>
      <w:r w:rsidRPr="003E3B4A">
        <w:rPr>
          <w:rFonts w:ascii="Times New Roman" w:hAnsi="Times New Roman" w:cs="Times New Roman"/>
        </w:rPr>
        <w:t xml:space="preserve"> d.o.o., Palača</w:t>
      </w:r>
    </w:p>
    <w:p w14:paraId="55B4F500"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2.</w:t>
      </w:r>
    </w:p>
    <w:p w14:paraId="1A27EC4D"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Udruge od značaja za zaštitu i spašavanje na području Općine Šodolovci su:</w:t>
      </w:r>
    </w:p>
    <w:p w14:paraId="08A0FDA6"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1. Dobrovoljno vatrogasno društvo Silaš, Silaš</w:t>
      </w:r>
    </w:p>
    <w:p w14:paraId="232F7B36"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2. Lovačko društvo „Orao“ Silaš</w:t>
      </w:r>
    </w:p>
    <w:p w14:paraId="6F96790B"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3.</w:t>
      </w:r>
    </w:p>
    <w:p w14:paraId="7AAE7E33"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 xml:space="preserve">Pravne osobe od interesa za sustav civilne zaštite Općine Šodolovci su one pravne osobe koje su svojim proizvodnim, uslužnim, </w:t>
      </w:r>
      <w:proofErr w:type="spellStart"/>
      <w:r w:rsidRPr="003E3B4A">
        <w:rPr>
          <w:rFonts w:ascii="Times New Roman" w:hAnsi="Times New Roman" w:cs="Times New Roman"/>
        </w:rPr>
        <w:t>materijalnim,ljudskim</w:t>
      </w:r>
      <w:proofErr w:type="spellEnd"/>
      <w:r w:rsidRPr="003E3B4A">
        <w:rPr>
          <w:rFonts w:ascii="Times New Roman" w:hAnsi="Times New Roman" w:cs="Times New Roman"/>
        </w:rPr>
        <w:t xml:space="preserve"> i drugim resursima najznačajniji nositelji tih djelatnosti na području Općine Šodolovci.</w:t>
      </w:r>
    </w:p>
    <w:p w14:paraId="132C5740"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4.</w:t>
      </w:r>
    </w:p>
    <w:p w14:paraId="271BFB4F"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Pravne osobe iz članka 1. ove Odluke su dio operativnih snaga sustava civilne zaštite Općine Šodolovci.</w:t>
      </w:r>
    </w:p>
    <w:p w14:paraId="7784BCFE"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5.</w:t>
      </w:r>
    </w:p>
    <w:p w14:paraId="3A535E6D"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Pravnim osobama iz članka 1. ove Odluke izvršno tijelo dostaviti će izvod iz Plana zaštite i spašavanja te civilne zaštite, koji će sadržavati točno određene mjere i aktivnosti koje trebaju provoditi u slučaju prijetnje, nastanka i posljedica katastrofa i velikih nesreća.</w:t>
      </w:r>
    </w:p>
    <w:p w14:paraId="2B5A42B5"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6.</w:t>
      </w:r>
    </w:p>
    <w:p w14:paraId="40BDDBB1"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t>Temeljem dostavljenih mjera i aktivnosti, pravne osobe od interesa za sustav civilne zaštite Općine Šodolovci u svojim operativnim planovima planirat će provedbu dobivenih mjera i aktivnosti.</w:t>
      </w:r>
    </w:p>
    <w:p w14:paraId="4EA1E925" w14:textId="77777777" w:rsidR="00791BED" w:rsidRPr="003E3B4A" w:rsidRDefault="00791BED" w:rsidP="00791BED">
      <w:pPr>
        <w:jc w:val="both"/>
        <w:rPr>
          <w:rFonts w:ascii="Times New Roman" w:hAnsi="Times New Roman" w:cs="Times New Roman"/>
        </w:rPr>
      </w:pPr>
    </w:p>
    <w:p w14:paraId="347A1419"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7.</w:t>
      </w:r>
    </w:p>
    <w:p w14:paraId="4A61CCE3" w14:textId="77777777" w:rsidR="00791BED" w:rsidRPr="003E3B4A" w:rsidRDefault="00791BED" w:rsidP="00791BED">
      <w:pPr>
        <w:jc w:val="both"/>
        <w:rPr>
          <w:rFonts w:ascii="Times New Roman" w:hAnsi="Times New Roman" w:cs="Times New Roman"/>
        </w:rPr>
      </w:pPr>
      <w:r w:rsidRPr="003E3B4A">
        <w:rPr>
          <w:rFonts w:ascii="Times New Roman" w:hAnsi="Times New Roman" w:cs="Times New Roman"/>
        </w:rPr>
        <w:lastRenderedPageBreak/>
        <w:t>Stupanjem na snagu ove Odluke prestaje važiti Odluka o određivanju operativnih snaga zaštite i spašavanja i pravnih osoba od interesa za zaštitu i spašavanje na području Općine Šodolovci („Službeni glasnik općine Šodolovci“ broj 2/17).</w:t>
      </w:r>
    </w:p>
    <w:p w14:paraId="24FDF715"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8.</w:t>
      </w:r>
    </w:p>
    <w:p w14:paraId="3DFCB992"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Po jedan primjerak ( kopija ) ove Odluke dostavit će se svakoj pravnoj osobi navedenoj u ovoj Odluci i Područnom uredu za zaštitu i spašavanje Osijek.</w:t>
      </w:r>
    </w:p>
    <w:p w14:paraId="2367E0D2" w14:textId="77777777" w:rsidR="00791BED" w:rsidRPr="003E3B4A" w:rsidRDefault="00791BED" w:rsidP="00791BED">
      <w:pPr>
        <w:jc w:val="center"/>
        <w:rPr>
          <w:rFonts w:ascii="Times New Roman" w:hAnsi="Times New Roman" w:cs="Times New Roman"/>
        </w:rPr>
      </w:pPr>
      <w:r w:rsidRPr="003E3B4A">
        <w:rPr>
          <w:rFonts w:ascii="Times New Roman" w:hAnsi="Times New Roman" w:cs="Times New Roman"/>
        </w:rPr>
        <w:t>Članak 9.</w:t>
      </w:r>
    </w:p>
    <w:p w14:paraId="63289667"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Ova Odluka objavit će se u „Službenom glasniku općine Šodolovci“ a stupa na snagu osmog dana od dana objave.</w:t>
      </w:r>
    </w:p>
    <w:p w14:paraId="271EDD83" w14:textId="77777777" w:rsidR="00791BED" w:rsidRPr="003E3B4A" w:rsidRDefault="00791BED" w:rsidP="00791BED">
      <w:pPr>
        <w:rPr>
          <w:rFonts w:ascii="Times New Roman" w:hAnsi="Times New Roman" w:cs="Times New Roman"/>
        </w:rPr>
      </w:pPr>
    </w:p>
    <w:p w14:paraId="6624BA3D" w14:textId="77777777" w:rsidR="00791BED" w:rsidRPr="003E3B4A" w:rsidRDefault="00791BED" w:rsidP="00791BED">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KLASA:  240-02/25-01/2</w:t>
      </w:r>
    </w:p>
    <w:p w14:paraId="2A099339" w14:textId="77777777" w:rsidR="00791BED" w:rsidRPr="003E3B4A" w:rsidRDefault="00791BED" w:rsidP="00791BED">
      <w:pPr>
        <w:jc w:val="both"/>
        <w:rPr>
          <w:rFonts w:ascii="Times New Roman" w:eastAsia="Times New Roman" w:hAnsi="Times New Roman" w:cs="Times New Roman"/>
          <w:lang w:eastAsia="hr-HR"/>
        </w:rPr>
      </w:pPr>
      <w:r w:rsidRPr="003E3B4A">
        <w:rPr>
          <w:rFonts w:ascii="Times New Roman" w:eastAsia="Times New Roman" w:hAnsi="Times New Roman" w:cs="Times New Roman"/>
          <w:lang w:eastAsia="hr-HR"/>
        </w:rPr>
        <w:t>URBROJ: 2158-36-01-25-10</w:t>
      </w:r>
    </w:p>
    <w:p w14:paraId="4C61BC1C"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Šodolovci, 15.12.2025.                                            PREDSJEDNIK OPĆINSKOG VIJEĆA:</w:t>
      </w:r>
    </w:p>
    <w:p w14:paraId="5C7A662C" w14:textId="77777777" w:rsidR="00791BED" w:rsidRPr="003E3B4A" w:rsidRDefault="00791BED" w:rsidP="00791BED">
      <w:pPr>
        <w:rPr>
          <w:rFonts w:ascii="Times New Roman" w:hAnsi="Times New Roman" w:cs="Times New Roman"/>
        </w:rPr>
      </w:pPr>
      <w:r w:rsidRPr="003E3B4A">
        <w:rPr>
          <w:rFonts w:ascii="Times New Roman" w:hAnsi="Times New Roman" w:cs="Times New Roman"/>
        </w:rPr>
        <w:t xml:space="preserve">                                                                                                        Lazar Talenta</w:t>
      </w:r>
    </w:p>
    <w:p w14:paraId="5EAE8451" w14:textId="77777777" w:rsidR="00791BED" w:rsidRPr="003E3B4A" w:rsidRDefault="00791BED" w:rsidP="00791BED">
      <w:pPr>
        <w:rPr>
          <w:rFonts w:ascii="Times New Roman" w:hAnsi="Times New Roman" w:cs="Times New Roman"/>
        </w:rPr>
      </w:pPr>
    </w:p>
    <w:p w14:paraId="68170B90" w14:textId="77777777" w:rsidR="00791BED" w:rsidRPr="003E3B4A" w:rsidRDefault="00791BED" w:rsidP="00791BED">
      <w:pPr>
        <w:rPr>
          <w:rFonts w:ascii="Times New Roman" w:hAnsi="Times New Roman" w:cs="Times New Roman"/>
        </w:rPr>
      </w:pPr>
    </w:p>
    <w:p w14:paraId="572381FB" w14:textId="77777777" w:rsidR="00791BED" w:rsidRPr="003E3B4A" w:rsidRDefault="00791BED" w:rsidP="00791BED">
      <w:pPr>
        <w:rPr>
          <w:rFonts w:ascii="Times New Roman" w:hAnsi="Times New Roman" w:cs="Times New Roman"/>
        </w:rPr>
      </w:pPr>
    </w:p>
    <w:p w14:paraId="083E5EE4" w14:textId="77777777" w:rsidR="00791BED" w:rsidRPr="003E3B4A" w:rsidRDefault="00791BED" w:rsidP="00791BED">
      <w:pPr>
        <w:rPr>
          <w:rFonts w:ascii="Times New Roman" w:hAnsi="Times New Roman" w:cs="Times New Roman"/>
          <w:color w:val="FF0000"/>
        </w:rPr>
      </w:pPr>
    </w:p>
    <w:p w14:paraId="5BCB0919" w14:textId="77777777" w:rsidR="00791BED" w:rsidRPr="003E3B4A" w:rsidRDefault="00791BED" w:rsidP="00791BED">
      <w:pPr>
        <w:rPr>
          <w:rFonts w:ascii="Times New Roman" w:hAnsi="Times New Roman" w:cs="Times New Roman"/>
          <w:b/>
          <w:color w:val="000000" w:themeColor="text1"/>
        </w:rPr>
      </w:pPr>
      <w:r w:rsidRPr="003E3B4A">
        <w:rPr>
          <w:rFonts w:ascii="Times New Roman" w:hAnsi="Times New Roman" w:cs="Times New Roman"/>
          <w:b/>
          <w:color w:val="000000" w:themeColor="text1"/>
        </w:rPr>
        <w:t>Mobilizacija pravnih osoba i redovnih službi</w:t>
      </w:r>
    </w:p>
    <w:tbl>
      <w:tblPr>
        <w:tblW w:w="876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
        <w:gridCol w:w="1047"/>
        <w:gridCol w:w="825"/>
        <w:gridCol w:w="1037"/>
        <w:gridCol w:w="680"/>
        <w:gridCol w:w="902"/>
        <w:gridCol w:w="781"/>
        <w:gridCol w:w="903"/>
        <w:gridCol w:w="892"/>
        <w:gridCol w:w="854"/>
      </w:tblGrid>
      <w:tr w:rsidR="00791BED" w:rsidRPr="003E3B4A" w14:paraId="0FD92DF2" w14:textId="77777777" w:rsidTr="00173C93">
        <w:trPr>
          <w:trHeight w:val="865"/>
        </w:trPr>
        <w:tc>
          <w:tcPr>
            <w:tcW w:w="748" w:type="dxa"/>
          </w:tcPr>
          <w:p w14:paraId="1728EDBC"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Tvrtka</w:t>
            </w:r>
          </w:p>
        </w:tc>
        <w:tc>
          <w:tcPr>
            <w:tcW w:w="1078" w:type="dxa"/>
          </w:tcPr>
          <w:p w14:paraId="1834FD1F"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Odgovorna</w:t>
            </w:r>
          </w:p>
          <w:p w14:paraId="43DF4E1A"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osoba</w:t>
            </w:r>
          </w:p>
        </w:tc>
        <w:tc>
          <w:tcPr>
            <w:tcW w:w="848" w:type="dxa"/>
          </w:tcPr>
          <w:p w14:paraId="68C40BFE"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Kamion</w:t>
            </w:r>
          </w:p>
        </w:tc>
        <w:tc>
          <w:tcPr>
            <w:tcW w:w="1068" w:type="dxa"/>
          </w:tcPr>
          <w:p w14:paraId="440CF33A"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Utovarivač</w:t>
            </w:r>
          </w:p>
        </w:tc>
        <w:tc>
          <w:tcPr>
            <w:tcW w:w="698" w:type="dxa"/>
          </w:tcPr>
          <w:p w14:paraId="3FDBDDC0"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Bager</w:t>
            </w:r>
          </w:p>
        </w:tc>
        <w:tc>
          <w:tcPr>
            <w:tcW w:w="928" w:type="dxa"/>
          </w:tcPr>
          <w:p w14:paraId="70D6D4E1"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Buldožer</w:t>
            </w:r>
          </w:p>
        </w:tc>
        <w:tc>
          <w:tcPr>
            <w:tcW w:w="808" w:type="dxa"/>
          </w:tcPr>
          <w:p w14:paraId="7CB1BC89"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Traktor</w:t>
            </w:r>
          </w:p>
        </w:tc>
        <w:tc>
          <w:tcPr>
            <w:tcW w:w="929" w:type="dxa"/>
          </w:tcPr>
          <w:p w14:paraId="499ADD43"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Autobus/</w:t>
            </w:r>
          </w:p>
          <w:p w14:paraId="5527392B"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Kombi</w:t>
            </w:r>
          </w:p>
        </w:tc>
        <w:tc>
          <w:tcPr>
            <w:tcW w:w="918" w:type="dxa"/>
          </w:tcPr>
          <w:p w14:paraId="5CC8FAB0"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Prikolica</w:t>
            </w:r>
          </w:p>
        </w:tc>
        <w:tc>
          <w:tcPr>
            <w:tcW w:w="738" w:type="dxa"/>
          </w:tcPr>
          <w:p w14:paraId="25462A80"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Ostalo (traktor za košenje)</w:t>
            </w:r>
          </w:p>
        </w:tc>
      </w:tr>
      <w:tr w:rsidR="00791BED" w:rsidRPr="003E3B4A" w14:paraId="21B8904B" w14:textId="77777777" w:rsidTr="00173C93">
        <w:trPr>
          <w:trHeight w:val="865"/>
        </w:trPr>
        <w:tc>
          <w:tcPr>
            <w:tcW w:w="748" w:type="dxa"/>
            <w:tcBorders>
              <w:top w:val="single" w:sz="4" w:space="0" w:color="auto"/>
              <w:left w:val="single" w:sz="4" w:space="0" w:color="auto"/>
              <w:bottom w:val="single" w:sz="4" w:space="0" w:color="auto"/>
              <w:right w:val="single" w:sz="4" w:space="0" w:color="auto"/>
            </w:tcBorders>
          </w:tcPr>
          <w:p w14:paraId="19C44E4B"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Komunalno trgovačko društvo Šodolovci d.o.o.</w:t>
            </w:r>
          </w:p>
        </w:tc>
        <w:tc>
          <w:tcPr>
            <w:tcW w:w="1078" w:type="dxa"/>
            <w:tcBorders>
              <w:top w:val="single" w:sz="4" w:space="0" w:color="auto"/>
              <w:left w:val="single" w:sz="4" w:space="0" w:color="auto"/>
              <w:bottom w:val="single" w:sz="4" w:space="0" w:color="auto"/>
              <w:right w:val="single" w:sz="4" w:space="0" w:color="auto"/>
            </w:tcBorders>
          </w:tcPr>
          <w:p w14:paraId="1AFC61A0"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Nenad Knežević</w:t>
            </w:r>
          </w:p>
        </w:tc>
        <w:tc>
          <w:tcPr>
            <w:tcW w:w="848" w:type="dxa"/>
            <w:tcBorders>
              <w:top w:val="single" w:sz="4" w:space="0" w:color="auto"/>
              <w:left w:val="single" w:sz="4" w:space="0" w:color="auto"/>
              <w:bottom w:val="single" w:sz="4" w:space="0" w:color="auto"/>
              <w:right w:val="single" w:sz="4" w:space="0" w:color="auto"/>
            </w:tcBorders>
          </w:tcPr>
          <w:p w14:paraId="5F39EA73"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1</w:t>
            </w:r>
          </w:p>
        </w:tc>
        <w:tc>
          <w:tcPr>
            <w:tcW w:w="1068" w:type="dxa"/>
            <w:tcBorders>
              <w:top w:val="single" w:sz="4" w:space="0" w:color="auto"/>
              <w:left w:val="single" w:sz="4" w:space="0" w:color="auto"/>
              <w:bottom w:val="single" w:sz="4" w:space="0" w:color="auto"/>
              <w:right w:val="single" w:sz="4" w:space="0" w:color="auto"/>
            </w:tcBorders>
          </w:tcPr>
          <w:p w14:paraId="4BE427E0"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0</w:t>
            </w:r>
          </w:p>
        </w:tc>
        <w:tc>
          <w:tcPr>
            <w:tcW w:w="698" w:type="dxa"/>
            <w:tcBorders>
              <w:top w:val="single" w:sz="4" w:space="0" w:color="auto"/>
              <w:left w:val="single" w:sz="4" w:space="0" w:color="auto"/>
              <w:bottom w:val="single" w:sz="4" w:space="0" w:color="auto"/>
              <w:right w:val="single" w:sz="4" w:space="0" w:color="auto"/>
            </w:tcBorders>
          </w:tcPr>
          <w:p w14:paraId="0ADA9E03"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2</w:t>
            </w:r>
          </w:p>
        </w:tc>
        <w:tc>
          <w:tcPr>
            <w:tcW w:w="928" w:type="dxa"/>
            <w:tcBorders>
              <w:top w:val="single" w:sz="4" w:space="0" w:color="auto"/>
              <w:left w:val="single" w:sz="4" w:space="0" w:color="auto"/>
              <w:bottom w:val="single" w:sz="4" w:space="0" w:color="auto"/>
              <w:right w:val="single" w:sz="4" w:space="0" w:color="auto"/>
            </w:tcBorders>
          </w:tcPr>
          <w:p w14:paraId="7FEC8033"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0</w:t>
            </w:r>
          </w:p>
        </w:tc>
        <w:tc>
          <w:tcPr>
            <w:tcW w:w="808" w:type="dxa"/>
            <w:tcBorders>
              <w:top w:val="single" w:sz="4" w:space="0" w:color="auto"/>
              <w:left w:val="single" w:sz="4" w:space="0" w:color="auto"/>
              <w:bottom w:val="single" w:sz="4" w:space="0" w:color="auto"/>
              <w:right w:val="single" w:sz="4" w:space="0" w:color="auto"/>
            </w:tcBorders>
          </w:tcPr>
          <w:p w14:paraId="2EFF1DB0" w14:textId="77777777" w:rsidR="00791BED" w:rsidRPr="003E3B4A" w:rsidRDefault="00791BED" w:rsidP="00173C93">
            <w:pPr>
              <w:rPr>
                <w:rFonts w:ascii="Times New Roman" w:eastAsia="Calibri" w:hAnsi="Times New Roman" w:cs="Times New Roman"/>
                <w:sz w:val="18"/>
                <w:szCs w:val="18"/>
              </w:rPr>
            </w:pPr>
            <w:r w:rsidRPr="003E3B4A">
              <w:rPr>
                <w:rFonts w:ascii="Times New Roman" w:eastAsia="Calibri" w:hAnsi="Times New Roman" w:cs="Times New Roman"/>
                <w:sz w:val="18"/>
                <w:szCs w:val="18"/>
              </w:rPr>
              <w:t xml:space="preserve">   2</w:t>
            </w:r>
          </w:p>
          <w:p w14:paraId="0C22B7D7" w14:textId="77777777" w:rsidR="00791BED" w:rsidRPr="003E3B4A" w:rsidRDefault="00791BED" w:rsidP="00173C93">
            <w:pPr>
              <w:ind w:left="52"/>
              <w:jc w:val="center"/>
              <w:rPr>
                <w:rFonts w:ascii="Times New Roman" w:eastAsia="Calibri" w:hAnsi="Times New Roman" w:cs="Times New Roman"/>
                <w:sz w:val="18"/>
                <w:szCs w:val="18"/>
              </w:rPr>
            </w:pPr>
          </w:p>
        </w:tc>
        <w:tc>
          <w:tcPr>
            <w:tcW w:w="929" w:type="dxa"/>
            <w:tcBorders>
              <w:top w:val="single" w:sz="4" w:space="0" w:color="auto"/>
              <w:left w:val="single" w:sz="4" w:space="0" w:color="auto"/>
              <w:bottom w:val="single" w:sz="4" w:space="0" w:color="auto"/>
              <w:right w:val="single" w:sz="4" w:space="0" w:color="auto"/>
            </w:tcBorders>
          </w:tcPr>
          <w:p w14:paraId="2AF370D9"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0/2</w:t>
            </w:r>
          </w:p>
        </w:tc>
        <w:tc>
          <w:tcPr>
            <w:tcW w:w="918" w:type="dxa"/>
            <w:tcBorders>
              <w:top w:val="single" w:sz="4" w:space="0" w:color="auto"/>
              <w:left w:val="single" w:sz="4" w:space="0" w:color="auto"/>
              <w:bottom w:val="single" w:sz="4" w:space="0" w:color="auto"/>
              <w:right w:val="single" w:sz="4" w:space="0" w:color="auto"/>
            </w:tcBorders>
          </w:tcPr>
          <w:p w14:paraId="583D0215"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2</w:t>
            </w:r>
          </w:p>
        </w:tc>
        <w:tc>
          <w:tcPr>
            <w:tcW w:w="738" w:type="dxa"/>
            <w:tcBorders>
              <w:top w:val="single" w:sz="4" w:space="0" w:color="auto"/>
              <w:left w:val="single" w:sz="4" w:space="0" w:color="auto"/>
              <w:bottom w:val="single" w:sz="4" w:space="0" w:color="auto"/>
              <w:right w:val="single" w:sz="4" w:space="0" w:color="auto"/>
            </w:tcBorders>
          </w:tcPr>
          <w:p w14:paraId="3785C3E2" w14:textId="77777777" w:rsidR="00791BED" w:rsidRPr="003E3B4A" w:rsidRDefault="00791BED"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2</w:t>
            </w:r>
          </w:p>
        </w:tc>
      </w:tr>
    </w:tbl>
    <w:p w14:paraId="408442E5" w14:textId="77777777" w:rsidR="00791BED" w:rsidRPr="003E3B4A" w:rsidRDefault="00791BED" w:rsidP="00791BED">
      <w:pPr>
        <w:rPr>
          <w:rFonts w:ascii="Times New Roman" w:hAnsi="Times New Roman" w:cs="Times New Roman"/>
          <w:color w:val="FF0000"/>
        </w:rPr>
      </w:pPr>
    </w:p>
    <w:p w14:paraId="388E85DE" w14:textId="77777777" w:rsidR="00791BED" w:rsidRPr="003E3B4A" w:rsidRDefault="00791BED" w:rsidP="00DA5AA4">
      <w:pPr>
        <w:tabs>
          <w:tab w:val="left" w:pos="2445"/>
        </w:tabs>
        <w:rPr>
          <w:rFonts w:ascii="Times New Roman" w:hAnsi="Times New Roman" w:cs="Times New Roman"/>
        </w:rPr>
      </w:pPr>
    </w:p>
    <w:p w14:paraId="14A0D731" w14:textId="77777777" w:rsidR="00791BED" w:rsidRPr="003E3B4A" w:rsidRDefault="00791BED" w:rsidP="00DA5AA4">
      <w:pPr>
        <w:tabs>
          <w:tab w:val="left" w:pos="2445"/>
        </w:tabs>
        <w:rPr>
          <w:rFonts w:ascii="Times New Roman" w:hAnsi="Times New Roman" w:cs="Times New Roman"/>
        </w:rPr>
      </w:pPr>
    </w:p>
    <w:p w14:paraId="492FB37C" w14:textId="77777777" w:rsidR="00791BED" w:rsidRPr="003E3B4A" w:rsidRDefault="00791BED" w:rsidP="00DA5AA4">
      <w:pPr>
        <w:tabs>
          <w:tab w:val="left" w:pos="2445"/>
        </w:tabs>
        <w:rPr>
          <w:rFonts w:ascii="Times New Roman" w:hAnsi="Times New Roman" w:cs="Times New Roman"/>
        </w:rPr>
      </w:pPr>
    </w:p>
    <w:p w14:paraId="5B518E15" w14:textId="77777777" w:rsidR="00791BED" w:rsidRPr="003E3B4A" w:rsidRDefault="00791BED" w:rsidP="00DA5AA4">
      <w:pPr>
        <w:tabs>
          <w:tab w:val="left" w:pos="2445"/>
        </w:tabs>
        <w:rPr>
          <w:rFonts w:ascii="Times New Roman" w:hAnsi="Times New Roman" w:cs="Times New Roman"/>
        </w:rPr>
      </w:pPr>
    </w:p>
    <w:p w14:paraId="2D58CF3B" w14:textId="77777777" w:rsidR="00791BED" w:rsidRPr="003E3B4A" w:rsidRDefault="00791BED" w:rsidP="00DA5AA4">
      <w:pPr>
        <w:tabs>
          <w:tab w:val="left" w:pos="2445"/>
        </w:tabs>
        <w:rPr>
          <w:rFonts w:ascii="Times New Roman" w:hAnsi="Times New Roman" w:cs="Times New Roman"/>
        </w:rPr>
      </w:pPr>
    </w:p>
    <w:p w14:paraId="423D179C" w14:textId="77777777" w:rsidR="00791BED" w:rsidRPr="003E3B4A" w:rsidRDefault="00791BED" w:rsidP="00DA5AA4">
      <w:pPr>
        <w:tabs>
          <w:tab w:val="left" w:pos="2445"/>
        </w:tabs>
        <w:rPr>
          <w:rFonts w:ascii="Times New Roman" w:hAnsi="Times New Roman" w:cs="Times New Roman"/>
        </w:rPr>
      </w:pPr>
    </w:p>
    <w:p w14:paraId="18CBD6B0"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8"/>
          <w:szCs w:val="18"/>
          <w:lang w:eastAsia="hr-HR"/>
          <w14:ligatures w14:val="none"/>
        </w:rPr>
        <w:sectPr w:rsidR="00791BED" w:rsidRPr="003E3B4A" w:rsidSect="00FB0B65">
          <w:headerReference w:type="default" r:id="rId20"/>
          <w:pgSz w:w="11906" w:h="16838"/>
          <w:pgMar w:top="1417" w:right="1417" w:bottom="1417" w:left="1417" w:header="708" w:footer="708" w:gutter="0"/>
          <w:cols w:space="708"/>
          <w:docGrid w:linePitch="360"/>
        </w:sectPr>
      </w:pPr>
    </w:p>
    <w:tbl>
      <w:tblPr>
        <w:tblW w:w="9386" w:type="dxa"/>
        <w:tblLook w:val="04A0" w:firstRow="1" w:lastRow="0" w:firstColumn="1" w:lastColumn="0" w:noHBand="0" w:noVBand="1"/>
      </w:tblPr>
      <w:tblGrid>
        <w:gridCol w:w="877"/>
        <w:gridCol w:w="923"/>
        <w:gridCol w:w="870"/>
        <w:gridCol w:w="1123"/>
        <w:gridCol w:w="684"/>
        <w:gridCol w:w="1007"/>
        <w:gridCol w:w="944"/>
        <w:gridCol w:w="870"/>
        <w:gridCol w:w="804"/>
        <w:gridCol w:w="788"/>
        <w:gridCol w:w="781"/>
        <w:gridCol w:w="951"/>
        <w:gridCol w:w="752"/>
        <w:gridCol w:w="781"/>
        <w:gridCol w:w="773"/>
        <w:gridCol w:w="833"/>
        <w:gridCol w:w="221"/>
      </w:tblGrid>
      <w:tr w:rsidR="00791BED" w:rsidRPr="003E3B4A" w14:paraId="0BC00696" w14:textId="77777777" w:rsidTr="00791BED">
        <w:trPr>
          <w:gridAfter w:val="1"/>
          <w:wAfter w:w="33" w:type="dxa"/>
          <w:trHeight w:val="450"/>
        </w:trPr>
        <w:tc>
          <w:tcPr>
            <w:tcW w:w="9353" w:type="dxa"/>
            <w:gridSpan w:val="16"/>
            <w:vMerge w:val="restart"/>
            <w:tcBorders>
              <w:top w:val="single" w:sz="12" w:space="0" w:color="auto"/>
              <w:left w:val="single" w:sz="12" w:space="0" w:color="auto"/>
              <w:bottom w:val="single" w:sz="4" w:space="0" w:color="auto"/>
              <w:right w:val="single" w:sz="4" w:space="0" w:color="auto"/>
            </w:tcBorders>
            <w:shd w:val="clear" w:color="000000" w:fill="F2F2F2"/>
            <w:noWrap/>
            <w:vAlign w:val="center"/>
            <w:hideMark/>
          </w:tcPr>
          <w:p w14:paraId="052F89A4" w14:textId="77777777" w:rsidR="00791BED" w:rsidRPr="003E3B4A" w:rsidRDefault="00791BED" w:rsidP="00791BED">
            <w:pPr>
              <w:spacing w:after="0" w:line="240" w:lineRule="auto"/>
              <w:jc w:val="center"/>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lastRenderedPageBreak/>
              <w:t>PLAN NABAVE</w:t>
            </w:r>
          </w:p>
        </w:tc>
      </w:tr>
      <w:tr w:rsidR="00791BED" w:rsidRPr="003E3B4A" w14:paraId="411F8912" w14:textId="77777777" w:rsidTr="00791BED">
        <w:trPr>
          <w:trHeight w:val="300"/>
        </w:trPr>
        <w:tc>
          <w:tcPr>
            <w:tcW w:w="9353" w:type="dxa"/>
            <w:gridSpan w:val="16"/>
            <w:vMerge/>
            <w:tcBorders>
              <w:top w:val="single" w:sz="12" w:space="0" w:color="auto"/>
              <w:left w:val="single" w:sz="12" w:space="0" w:color="auto"/>
              <w:bottom w:val="single" w:sz="4" w:space="0" w:color="auto"/>
              <w:right w:val="single" w:sz="4" w:space="0" w:color="auto"/>
            </w:tcBorders>
            <w:vAlign w:val="center"/>
            <w:hideMark/>
          </w:tcPr>
          <w:p w14:paraId="60C97032"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p>
        </w:tc>
        <w:tc>
          <w:tcPr>
            <w:tcW w:w="33" w:type="dxa"/>
            <w:tcBorders>
              <w:top w:val="nil"/>
              <w:left w:val="nil"/>
              <w:bottom w:val="nil"/>
              <w:right w:val="nil"/>
            </w:tcBorders>
            <w:noWrap/>
            <w:vAlign w:val="bottom"/>
            <w:hideMark/>
          </w:tcPr>
          <w:p w14:paraId="2AE227D9" w14:textId="77777777" w:rsidR="00791BED" w:rsidRPr="003E3B4A" w:rsidRDefault="00791BED" w:rsidP="00791BED">
            <w:pPr>
              <w:spacing w:after="0" w:line="240" w:lineRule="auto"/>
              <w:jc w:val="center"/>
              <w:rPr>
                <w:rFonts w:ascii="Times New Roman" w:eastAsia="Times New Roman" w:hAnsi="Times New Roman" w:cs="Times New Roman"/>
                <w:b/>
                <w:bCs/>
                <w:color w:val="000000"/>
                <w:kern w:val="0"/>
                <w:sz w:val="16"/>
                <w:szCs w:val="16"/>
                <w:lang w:eastAsia="hr-HR"/>
                <w14:ligatures w14:val="none"/>
              </w:rPr>
            </w:pPr>
          </w:p>
        </w:tc>
      </w:tr>
      <w:tr w:rsidR="00791BED" w:rsidRPr="003E3B4A" w14:paraId="71F40D09" w14:textId="77777777" w:rsidTr="00791BED">
        <w:trPr>
          <w:trHeight w:val="420"/>
        </w:trPr>
        <w:tc>
          <w:tcPr>
            <w:tcW w:w="1006" w:type="dxa"/>
            <w:tcBorders>
              <w:top w:val="nil"/>
              <w:left w:val="single" w:sz="12" w:space="0" w:color="auto"/>
              <w:bottom w:val="single" w:sz="4" w:space="0" w:color="auto"/>
              <w:right w:val="single" w:sz="4" w:space="0" w:color="auto"/>
            </w:tcBorders>
            <w:noWrap/>
            <w:vAlign w:val="bottom"/>
            <w:hideMark/>
          </w:tcPr>
          <w:p w14:paraId="71DA5E3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Naručitelj</w:t>
            </w:r>
          </w:p>
        </w:tc>
        <w:tc>
          <w:tcPr>
            <w:tcW w:w="8347" w:type="dxa"/>
            <w:gridSpan w:val="15"/>
            <w:tcBorders>
              <w:top w:val="single" w:sz="4" w:space="0" w:color="auto"/>
              <w:left w:val="nil"/>
              <w:bottom w:val="single" w:sz="4" w:space="0" w:color="auto"/>
              <w:right w:val="single" w:sz="4" w:space="0" w:color="auto"/>
            </w:tcBorders>
            <w:noWrap/>
            <w:vAlign w:val="bottom"/>
            <w:hideMark/>
          </w:tcPr>
          <w:p w14:paraId="615C51C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OPĆINA ŠODOLOVCI</w:t>
            </w:r>
          </w:p>
        </w:tc>
        <w:tc>
          <w:tcPr>
            <w:tcW w:w="33" w:type="dxa"/>
            <w:vAlign w:val="center"/>
            <w:hideMark/>
          </w:tcPr>
          <w:p w14:paraId="2DBACA6A"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239AF803" w14:textId="77777777" w:rsidTr="00791BED">
        <w:trPr>
          <w:trHeight w:val="420"/>
        </w:trPr>
        <w:tc>
          <w:tcPr>
            <w:tcW w:w="1006" w:type="dxa"/>
            <w:tcBorders>
              <w:top w:val="nil"/>
              <w:left w:val="single" w:sz="12" w:space="0" w:color="auto"/>
              <w:bottom w:val="single" w:sz="4" w:space="0" w:color="auto"/>
              <w:right w:val="single" w:sz="4" w:space="0" w:color="auto"/>
            </w:tcBorders>
            <w:noWrap/>
            <w:vAlign w:val="bottom"/>
            <w:hideMark/>
          </w:tcPr>
          <w:p w14:paraId="3AA50BE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Godina</w:t>
            </w:r>
          </w:p>
        </w:tc>
        <w:tc>
          <w:tcPr>
            <w:tcW w:w="8347" w:type="dxa"/>
            <w:gridSpan w:val="15"/>
            <w:tcBorders>
              <w:top w:val="single" w:sz="4" w:space="0" w:color="auto"/>
              <w:left w:val="nil"/>
              <w:bottom w:val="single" w:sz="4" w:space="0" w:color="auto"/>
              <w:right w:val="single" w:sz="4" w:space="0" w:color="auto"/>
            </w:tcBorders>
            <w:noWrap/>
            <w:vAlign w:val="bottom"/>
            <w:hideMark/>
          </w:tcPr>
          <w:p w14:paraId="68C5891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2025</w:t>
            </w:r>
          </w:p>
        </w:tc>
        <w:tc>
          <w:tcPr>
            <w:tcW w:w="33" w:type="dxa"/>
            <w:vAlign w:val="center"/>
            <w:hideMark/>
          </w:tcPr>
          <w:p w14:paraId="7D28DC5E"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8ABA774" w14:textId="77777777" w:rsidTr="00791BED">
        <w:trPr>
          <w:trHeight w:val="420"/>
        </w:trPr>
        <w:tc>
          <w:tcPr>
            <w:tcW w:w="1006" w:type="dxa"/>
            <w:tcBorders>
              <w:top w:val="nil"/>
              <w:left w:val="single" w:sz="12" w:space="0" w:color="auto"/>
              <w:bottom w:val="single" w:sz="4" w:space="0" w:color="auto"/>
              <w:right w:val="single" w:sz="4" w:space="0" w:color="auto"/>
            </w:tcBorders>
            <w:noWrap/>
            <w:vAlign w:val="bottom"/>
            <w:hideMark/>
          </w:tcPr>
          <w:p w14:paraId="0B295A4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Verzija</w:t>
            </w:r>
          </w:p>
        </w:tc>
        <w:tc>
          <w:tcPr>
            <w:tcW w:w="8347" w:type="dxa"/>
            <w:gridSpan w:val="15"/>
            <w:tcBorders>
              <w:top w:val="single" w:sz="4" w:space="0" w:color="auto"/>
              <w:left w:val="nil"/>
              <w:bottom w:val="single" w:sz="4" w:space="0" w:color="auto"/>
              <w:right w:val="single" w:sz="4" w:space="0" w:color="auto"/>
            </w:tcBorders>
            <w:noWrap/>
            <w:vAlign w:val="bottom"/>
            <w:hideMark/>
          </w:tcPr>
          <w:p w14:paraId="4C79A27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8</w:t>
            </w:r>
          </w:p>
        </w:tc>
        <w:tc>
          <w:tcPr>
            <w:tcW w:w="33" w:type="dxa"/>
            <w:vAlign w:val="center"/>
            <w:hideMark/>
          </w:tcPr>
          <w:p w14:paraId="715BC544"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3619C55" w14:textId="77777777" w:rsidTr="00791BED">
        <w:trPr>
          <w:trHeight w:val="420"/>
        </w:trPr>
        <w:tc>
          <w:tcPr>
            <w:tcW w:w="1006" w:type="dxa"/>
            <w:tcBorders>
              <w:top w:val="nil"/>
              <w:left w:val="single" w:sz="12" w:space="0" w:color="auto"/>
              <w:bottom w:val="single" w:sz="4" w:space="0" w:color="auto"/>
              <w:right w:val="single" w:sz="4" w:space="0" w:color="auto"/>
            </w:tcBorders>
            <w:noWrap/>
            <w:vAlign w:val="bottom"/>
            <w:hideMark/>
          </w:tcPr>
          <w:p w14:paraId="1C4400C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Datum donošenja</w:t>
            </w:r>
          </w:p>
        </w:tc>
        <w:tc>
          <w:tcPr>
            <w:tcW w:w="8347" w:type="dxa"/>
            <w:gridSpan w:val="15"/>
            <w:tcBorders>
              <w:top w:val="single" w:sz="4" w:space="0" w:color="auto"/>
              <w:left w:val="nil"/>
              <w:bottom w:val="single" w:sz="4" w:space="0" w:color="auto"/>
              <w:right w:val="single" w:sz="4" w:space="0" w:color="auto"/>
            </w:tcBorders>
            <w:noWrap/>
            <w:vAlign w:val="bottom"/>
            <w:hideMark/>
          </w:tcPr>
          <w:p w14:paraId="77DDD05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01.12.2025</w:t>
            </w:r>
          </w:p>
        </w:tc>
        <w:tc>
          <w:tcPr>
            <w:tcW w:w="33" w:type="dxa"/>
            <w:vAlign w:val="center"/>
            <w:hideMark/>
          </w:tcPr>
          <w:p w14:paraId="138F8157"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59BAA57F" w14:textId="77777777" w:rsidTr="00791BED">
        <w:trPr>
          <w:trHeight w:val="983"/>
        </w:trPr>
        <w:tc>
          <w:tcPr>
            <w:tcW w:w="1006" w:type="dxa"/>
            <w:tcBorders>
              <w:top w:val="nil"/>
              <w:left w:val="single" w:sz="12" w:space="0" w:color="auto"/>
              <w:bottom w:val="single" w:sz="4" w:space="0" w:color="auto"/>
              <w:right w:val="single" w:sz="4" w:space="0" w:color="auto"/>
            </w:tcBorders>
            <w:shd w:val="clear" w:color="000000" w:fill="F2F2F2"/>
            <w:noWrap/>
            <w:hideMark/>
          </w:tcPr>
          <w:p w14:paraId="52B7256C"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Redni broj</w:t>
            </w:r>
          </w:p>
        </w:tc>
        <w:tc>
          <w:tcPr>
            <w:tcW w:w="542" w:type="dxa"/>
            <w:tcBorders>
              <w:top w:val="nil"/>
              <w:left w:val="nil"/>
              <w:bottom w:val="single" w:sz="4" w:space="0" w:color="auto"/>
              <w:right w:val="single" w:sz="4" w:space="0" w:color="auto"/>
            </w:tcBorders>
            <w:shd w:val="clear" w:color="000000" w:fill="F2F2F2"/>
            <w:hideMark/>
          </w:tcPr>
          <w:p w14:paraId="57237115"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Evidencijski broj nabave</w:t>
            </w:r>
          </w:p>
        </w:tc>
        <w:tc>
          <w:tcPr>
            <w:tcW w:w="965" w:type="dxa"/>
            <w:tcBorders>
              <w:top w:val="nil"/>
              <w:left w:val="nil"/>
              <w:bottom w:val="single" w:sz="4" w:space="0" w:color="auto"/>
              <w:right w:val="single" w:sz="4" w:space="0" w:color="auto"/>
            </w:tcBorders>
            <w:shd w:val="clear" w:color="000000" w:fill="F2F2F2"/>
            <w:noWrap/>
            <w:hideMark/>
          </w:tcPr>
          <w:p w14:paraId="05B60C19"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Zakonski okvir</w:t>
            </w:r>
          </w:p>
        </w:tc>
        <w:tc>
          <w:tcPr>
            <w:tcW w:w="792" w:type="dxa"/>
            <w:tcBorders>
              <w:top w:val="nil"/>
              <w:left w:val="nil"/>
              <w:bottom w:val="single" w:sz="4" w:space="0" w:color="auto"/>
              <w:right w:val="single" w:sz="4" w:space="0" w:color="auto"/>
            </w:tcBorders>
            <w:shd w:val="clear" w:color="000000" w:fill="F2F2F2"/>
            <w:hideMark/>
          </w:tcPr>
          <w:p w14:paraId="33FAC9EA"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Predmet  javne nabave</w:t>
            </w:r>
          </w:p>
        </w:tc>
        <w:tc>
          <w:tcPr>
            <w:tcW w:w="392" w:type="dxa"/>
            <w:tcBorders>
              <w:top w:val="nil"/>
              <w:left w:val="nil"/>
              <w:bottom w:val="single" w:sz="4" w:space="0" w:color="auto"/>
              <w:right w:val="single" w:sz="4" w:space="0" w:color="auto"/>
            </w:tcBorders>
            <w:shd w:val="clear" w:color="000000" w:fill="F2F2F2"/>
            <w:hideMark/>
          </w:tcPr>
          <w:p w14:paraId="3720DDA4"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Vrsta ugovora</w:t>
            </w:r>
          </w:p>
        </w:tc>
        <w:tc>
          <w:tcPr>
            <w:tcW w:w="666" w:type="dxa"/>
            <w:tcBorders>
              <w:top w:val="nil"/>
              <w:left w:val="nil"/>
              <w:bottom w:val="single" w:sz="4" w:space="0" w:color="auto"/>
              <w:right w:val="single" w:sz="4" w:space="0" w:color="auto"/>
            </w:tcBorders>
            <w:shd w:val="clear" w:color="000000" w:fill="F2F2F2"/>
            <w:hideMark/>
          </w:tcPr>
          <w:p w14:paraId="02E3A8EF"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CPV</w:t>
            </w:r>
          </w:p>
        </w:tc>
        <w:tc>
          <w:tcPr>
            <w:tcW w:w="579" w:type="dxa"/>
            <w:tcBorders>
              <w:top w:val="nil"/>
              <w:left w:val="nil"/>
              <w:bottom w:val="single" w:sz="4" w:space="0" w:color="auto"/>
              <w:right w:val="single" w:sz="4" w:space="0" w:color="auto"/>
            </w:tcBorders>
            <w:shd w:val="clear" w:color="000000" w:fill="F2F2F2"/>
            <w:hideMark/>
          </w:tcPr>
          <w:p w14:paraId="72D48FD2" w14:textId="77777777" w:rsidR="00791BED" w:rsidRPr="003E3B4A" w:rsidRDefault="00791BED" w:rsidP="00791BED">
            <w:pPr>
              <w:spacing w:after="0" w:line="240" w:lineRule="auto"/>
              <w:rPr>
                <w:rFonts w:ascii="Times New Roman" w:eastAsia="Times New Roman" w:hAnsi="Times New Roman" w:cs="Times New Roman"/>
                <w:b/>
                <w:bCs/>
                <w:kern w:val="0"/>
                <w:sz w:val="16"/>
                <w:szCs w:val="16"/>
                <w:lang w:eastAsia="hr-HR"/>
                <w14:ligatures w14:val="none"/>
              </w:rPr>
            </w:pPr>
            <w:r w:rsidRPr="003E3B4A">
              <w:rPr>
                <w:rFonts w:ascii="Times New Roman" w:eastAsia="Times New Roman" w:hAnsi="Times New Roman" w:cs="Times New Roman"/>
                <w:b/>
                <w:bCs/>
                <w:kern w:val="0"/>
                <w:sz w:val="16"/>
                <w:szCs w:val="16"/>
                <w:lang w:eastAsia="hr-HR"/>
                <w14:ligatures w14:val="none"/>
              </w:rPr>
              <w:t>Procijenjena vrijednost nabave (EUR)</w:t>
            </w:r>
          </w:p>
        </w:tc>
        <w:tc>
          <w:tcPr>
            <w:tcW w:w="567" w:type="dxa"/>
            <w:tcBorders>
              <w:top w:val="nil"/>
              <w:left w:val="nil"/>
              <w:bottom w:val="single" w:sz="4" w:space="0" w:color="auto"/>
              <w:right w:val="single" w:sz="4" w:space="0" w:color="auto"/>
            </w:tcBorders>
            <w:shd w:val="clear" w:color="000000" w:fill="F2F2F2"/>
            <w:hideMark/>
          </w:tcPr>
          <w:p w14:paraId="5F9E5191"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Vrsta postupka</w:t>
            </w:r>
          </w:p>
        </w:tc>
        <w:tc>
          <w:tcPr>
            <w:tcW w:w="485" w:type="dxa"/>
            <w:tcBorders>
              <w:top w:val="nil"/>
              <w:left w:val="nil"/>
              <w:bottom w:val="single" w:sz="4" w:space="0" w:color="auto"/>
              <w:right w:val="single" w:sz="4" w:space="0" w:color="auto"/>
            </w:tcBorders>
            <w:shd w:val="clear" w:color="000000" w:fill="F2F2F2"/>
            <w:hideMark/>
          </w:tcPr>
          <w:p w14:paraId="57AC1632"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Društvene i druge posebne usluge</w:t>
            </w:r>
          </w:p>
        </w:tc>
        <w:tc>
          <w:tcPr>
            <w:tcW w:w="471" w:type="dxa"/>
            <w:tcBorders>
              <w:top w:val="nil"/>
              <w:left w:val="nil"/>
              <w:bottom w:val="single" w:sz="4" w:space="0" w:color="auto"/>
              <w:right w:val="single" w:sz="4" w:space="0" w:color="auto"/>
            </w:tcBorders>
            <w:shd w:val="clear" w:color="000000" w:fill="F2F2F2"/>
            <w:hideMark/>
          </w:tcPr>
          <w:p w14:paraId="7FDC52ED" w14:textId="77777777" w:rsidR="00791BED" w:rsidRPr="003E3B4A" w:rsidRDefault="00791BED" w:rsidP="00791BED">
            <w:pPr>
              <w:spacing w:after="0" w:line="240" w:lineRule="auto"/>
              <w:rPr>
                <w:rFonts w:ascii="Times New Roman" w:eastAsia="Times New Roman" w:hAnsi="Times New Roman" w:cs="Times New Roman"/>
                <w:b/>
                <w:bCs/>
                <w:kern w:val="0"/>
                <w:sz w:val="16"/>
                <w:szCs w:val="16"/>
                <w:lang w:eastAsia="hr-HR"/>
                <w14:ligatures w14:val="none"/>
              </w:rPr>
            </w:pPr>
            <w:r w:rsidRPr="003E3B4A">
              <w:rPr>
                <w:rFonts w:ascii="Times New Roman" w:eastAsia="Times New Roman" w:hAnsi="Times New Roman" w:cs="Times New Roman"/>
                <w:b/>
                <w:bCs/>
                <w:kern w:val="0"/>
                <w:sz w:val="16"/>
                <w:szCs w:val="16"/>
                <w:lang w:eastAsia="hr-HR"/>
                <w14:ligatures w14:val="none"/>
              </w:rPr>
              <w:t>Predmet podijeljen u grupe</w:t>
            </w:r>
          </w:p>
        </w:tc>
        <w:tc>
          <w:tcPr>
            <w:tcW w:w="462" w:type="dxa"/>
            <w:tcBorders>
              <w:top w:val="nil"/>
              <w:left w:val="nil"/>
              <w:bottom w:val="single" w:sz="4" w:space="0" w:color="auto"/>
              <w:right w:val="single" w:sz="4" w:space="0" w:color="auto"/>
            </w:tcBorders>
            <w:shd w:val="clear" w:color="000000" w:fill="F2F2F2"/>
            <w:hideMark/>
          </w:tcPr>
          <w:p w14:paraId="42665B56"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Tehnika / Okvirni sporazum</w:t>
            </w:r>
          </w:p>
        </w:tc>
        <w:tc>
          <w:tcPr>
            <w:tcW w:w="569" w:type="dxa"/>
            <w:tcBorders>
              <w:top w:val="nil"/>
              <w:left w:val="nil"/>
              <w:bottom w:val="single" w:sz="4" w:space="0" w:color="auto"/>
              <w:right w:val="single" w:sz="4" w:space="0" w:color="auto"/>
            </w:tcBorders>
            <w:shd w:val="clear" w:color="000000" w:fill="F2F2F2"/>
            <w:hideMark/>
          </w:tcPr>
          <w:p w14:paraId="6BCADB37"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Financiranje iz EU fondova</w:t>
            </w:r>
          </w:p>
        </w:tc>
        <w:tc>
          <w:tcPr>
            <w:tcW w:w="441" w:type="dxa"/>
            <w:tcBorders>
              <w:top w:val="nil"/>
              <w:left w:val="nil"/>
              <w:bottom w:val="single" w:sz="4" w:space="0" w:color="auto"/>
              <w:right w:val="single" w:sz="4" w:space="0" w:color="auto"/>
            </w:tcBorders>
            <w:shd w:val="clear" w:color="000000" w:fill="F2F2F2"/>
            <w:hideMark/>
          </w:tcPr>
          <w:p w14:paraId="6048B92D"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Planirani početak postupka</w:t>
            </w:r>
          </w:p>
        </w:tc>
        <w:tc>
          <w:tcPr>
            <w:tcW w:w="452" w:type="dxa"/>
            <w:tcBorders>
              <w:top w:val="nil"/>
              <w:left w:val="nil"/>
              <w:bottom w:val="single" w:sz="4" w:space="0" w:color="auto"/>
              <w:right w:val="single" w:sz="4" w:space="0" w:color="auto"/>
            </w:tcBorders>
            <w:shd w:val="clear" w:color="000000" w:fill="F2F2F2"/>
            <w:hideMark/>
          </w:tcPr>
          <w:p w14:paraId="60F4D846"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Planirano trajanje ugovora / O.S.</w:t>
            </w:r>
          </w:p>
        </w:tc>
        <w:tc>
          <w:tcPr>
            <w:tcW w:w="448" w:type="dxa"/>
            <w:tcBorders>
              <w:top w:val="nil"/>
              <w:left w:val="nil"/>
              <w:bottom w:val="single" w:sz="4" w:space="0" w:color="auto"/>
              <w:right w:val="single" w:sz="4" w:space="0" w:color="auto"/>
            </w:tcBorders>
            <w:shd w:val="clear" w:color="000000" w:fill="F2F2F2"/>
            <w:hideMark/>
          </w:tcPr>
          <w:p w14:paraId="2C19E8F8"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Provodi drugi naručitelj</w:t>
            </w:r>
          </w:p>
        </w:tc>
        <w:tc>
          <w:tcPr>
            <w:tcW w:w="516" w:type="dxa"/>
            <w:tcBorders>
              <w:top w:val="nil"/>
              <w:left w:val="nil"/>
              <w:bottom w:val="single" w:sz="4" w:space="0" w:color="auto"/>
              <w:right w:val="single" w:sz="4" w:space="0" w:color="auto"/>
            </w:tcBorders>
            <w:shd w:val="clear" w:color="000000" w:fill="F2F2F2"/>
            <w:hideMark/>
          </w:tcPr>
          <w:p w14:paraId="790B4F60" w14:textId="77777777" w:rsidR="00791BED" w:rsidRPr="003E3B4A" w:rsidRDefault="00791BED" w:rsidP="00791BED">
            <w:pPr>
              <w:spacing w:after="0" w:line="240" w:lineRule="auto"/>
              <w:rPr>
                <w:rFonts w:ascii="Times New Roman" w:eastAsia="Times New Roman" w:hAnsi="Times New Roman" w:cs="Times New Roman"/>
                <w:b/>
                <w:bCs/>
                <w:color w:val="000000"/>
                <w:kern w:val="0"/>
                <w:sz w:val="16"/>
                <w:szCs w:val="16"/>
                <w:lang w:eastAsia="hr-HR"/>
                <w14:ligatures w14:val="none"/>
              </w:rPr>
            </w:pPr>
            <w:r w:rsidRPr="003E3B4A">
              <w:rPr>
                <w:rFonts w:ascii="Times New Roman" w:eastAsia="Times New Roman" w:hAnsi="Times New Roman" w:cs="Times New Roman"/>
                <w:b/>
                <w:bCs/>
                <w:color w:val="000000"/>
                <w:kern w:val="0"/>
                <w:sz w:val="16"/>
                <w:szCs w:val="16"/>
                <w:lang w:eastAsia="hr-HR"/>
                <w14:ligatures w14:val="none"/>
              </w:rPr>
              <w:t>Napomena</w:t>
            </w:r>
          </w:p>
        </w:tc>
        <w:tc>
          <w:tcPr>
            <w:tcW w:w="33" w:type="dxa"/>
            <w:vAlign w:val="center"/>
            <w:hideMark/>
          </w:tcPr>
          <w:p w14:paraId="41F11B8C"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576FEF9"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686BD89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0001</w:t>
            </w:r>
          </w:p>
        </w:tc>
        <w:tc>
          <w:tcPr>
            <w:tcW w:w="542" w:type="dxa"/>
            <w:tcBorders>
              <w:top w:val="nil"/>
              <w:left w:val="nil"/>
              <w:bottom w:val="single" w:sz="4" w:space="0" w:color="auto"/>
              <w:right w:val="single" w:sz="4" w:space="0" w:color="auto"/>
            </w:tcBorders>
            <w:noWrap/>
            <w:vAlign w:val="bottom"/>
            <w:hideMark/>
          </w:tcPr>
          <w:p w14:paraId="0C6128C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1/25</w:t>
            </w:r>
          </w:p>
        </w:tc>
        <w:tc>
          <w:tcPr>
            <w:tcW w:w="965" w:type="dxa"/>
            <w:tcBorders>
              <w:top w:val="nil"/>
              <w:left w:val="nil"/>
              <w:bottom w:val="single" w:sz="4" w:space="0" w:color="auto"/>
              <w:right w:val="single" w:sz="4" w:space="0" w:color="auto"/>
            </w:tcBorders>
            <w:noWrap/>
            <w:vAlign w:val="bottom"/>
            <w:hideMark/>
          </w:tcPr>
          <w:p w14:paraId="0666CAF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308529B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telefonske usluge</w:t>
            </w:r>
          </w:p>
        </w:tc>
        <w:tc>
          <w:tcPr>
            <w:tcW w:w="392" w:type="dxa"/>
            <w:tcBorders>
              <w:top w:val="nil"/>
              <w:left w:val="nil"/>
              <w:bottom w:val="single" w:sz="4" w:space="0" w:color="auto"/>
              <w:right w:val="single" w:sz="4" w:space="0" w:color="auto"/>
            </w:tcBorders>
            <w:vAlign w:val="bottom"/>
            <w:hideMark/>
          </w:tcPr>
          <w:p w14:paraId="7F9D3B7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4DFF786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64212000 - Usluge mobilne telefonije</w:t>
            </w:r>
          </w:p>
        </w:tc>
        <w:tc>
          <w:tcPr>
            <w:tcW w:w="579" w:type="dxa"/>
            <w:tcBorders>
              <w:top w:val="nil"/>
              <w:left w:val="nil"/>
              <w:bottom w:val="single" w:sz="4" w:space="0" w:color="auto"/>
              <w:right w:val="single" w:sz="4" w:space="0" w:color="auto"/>
            </w:tcBorders>
            <w:noWrap/>
            <w:vAlign w:val="bottom"/>
            <w:hideMark/>
          </w:tcPr>
          <w:p w14:paraId="5CBC0E51"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4.032,00</w:t>
            </w:r>
          </w:p>
        </w:tc>
        <w:tc>
          <w:tcPr>
            <w:tcW w:w="567" w:type="dxa"/>
            <w:tcBorders>
              <w:top w:val="nil"/>
              <w:left w:val="nil"/>
              <w:bottom w:val="single" w:sz="4" w:space="0" w:color="auto"/>
              <w:right w:val="single" w:sz="4" w:space="0" w:color="auto"/>
            </w:tcBorders>
            <w:vAlign w:val="bottom"/>
            <w:hideMark/>
          </w:tcPr>
          <w:p w14:paraId="357E2B0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445206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2AF8009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073C0C3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5AD153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7C12944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6FD01AD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1DA2DEC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0C488FE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56C6033C"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44812D62"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412058B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0002</w:t>
            </w:r>
          </w:p>
        </w:tc>
        <w:tc>
          <w:tcPr>
            <w:tcW w:w="542" w:type="dxa"/>
            <w:tcBorders>
              <w:top w:val="nil"/>
              <w:left w:val="nil"/>
              <w:bottom w:val="single" w:sz="4" w:space="0" w:color="auto"/>
              <w:right w:val="single" w:sz="4" w:space="0" w:color="auto"/>
            </w:tcBorders>
            <w:noWrap/>
            <w:vAlign w:val="bottom"/>
            <w:hideMark/>
          </w:tcPr>
          <w:p w14:paraId="10F76E0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2/25</w:t>
            </w:r>
          </w:p>
        </w:tc>
        <w:tc>
          <w:tcPr>
            <w:tcW w:w="965" w:type="dxa"/>
            <w:tcBorders>
              <w:top w:val="nil"/>
              <w:left w:val="nil"/>
              <w:bottom w:val="single" w:sz="4" w:space="0" w:color="auto"/>
              <w:right w:val="single" w:sz="4" w:space="0" w:color="auto"/>
            </w:tcBorders>
            <w:noWrap/>
            <w:vAlign w:val="bottom"/>
            <w:hideMark/>
          </w:tcPr>
          <w:p w14:paraId="7F4488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03481D3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geodetsko-katastarske usluge</w:t>
            </w:r>
          </w:p>
        </w:tc>
        <w:tc>
          <w:tcPr>
            <w:tcW w:w="392" w:type="dxa"/>
            <w:tcBorders>
              <w:top w:val="nil"/>
              <w:left w:val="nil"/>
              <w:bottom w:val="single" w:sz="4" w:space="0" w:color="auto"/>
              <w:right w:val="single" w:sz="4" w:space="0" w:color="auto"/>
            </w:tcBorders>
            <w:vAlign w:val="bottom"/>
            <w:hideMark/>
          </w:tcPr>
          <w:p w14:paraId="00958F9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04B247B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71250000 - Arhitektonske, tehničke i geodetske usluge</w:t>
            </w:r>
          </w:p>
        </w:tc>
        <w:tc>
          <w:tcPr>
            <w:tcW w:w="579" w:type="dxa"/>
            <w:tcBorders>
              <w:top w:val="nil"/>
              <w:left w:val="nil"/>
              <w:bottom w:val="single" w:sz="4" w:space="0" w:color="auto"/>
              <w:right w:val="single" w:sz="4" w:space="0" w:color="auto"/>
            </w:tcBorders>
            <w:noWrap/>
            <w:vAlign w:val="bottom"/>
            <w:hideMark/>
          </w:tcPr>
          <w:p w14:paraId="4675CFE7"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10.400,00</w:t>
            </w:r>
          </w:p>
        </w:tc>
        <w:tc>
          <w:tcPr>
            <w:tcW w:w="567" w:type="dxa"/>
            <w:tcBorders>
              <w:top w:val="nil"/>
              <w:left w:val="nil"/>
              <w:bottom w:val="single" w:sz="4" w:space="0" w:color="auto"/>
              <w:right w:val="single" w:sz="4" w:space="0" w:color="auto"/>
            </w:tcBorders>
            <w:vAlign w:val="bottom"/>
            <w:hideMark/>
          </w:tcPr>
          <w:p w14:paraId="30B59FE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2C320F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52D3FC8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298C3A6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03A9A6C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1E70424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53ABDF7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03A960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3DF618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7BAD5ACC"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540FB8A0"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2AB6EA6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0003</w:t>
            </w:r>
          </w:p>
        </w:tc>
        <w:tc>
          <w:tcPr>
            <w:tcW w:w="542" w:type="dxa"/>
            <w:tcBorders>
              <w:top w:val="nil"/>
              <w:left w:val="nil"/>
              <w:bottom w:val="single" w:sz="4" w:space="0" w:color="auto"/>
              <w:right w:val="single" w:sz="4" w:space="0" w:color="auto"/>
            </w:tcBorders>
            <w:noWrap/>
            <w:vAlign w:val="bottom"/>
            <w:hideMark/>
          </w:tcPr>
          <w:p w14:paraId="464A8D0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3/25</w:t>
            </w:r>
          </w:p>
        </w:tc>
        <w:tc>
          <w:tcPr>
            <w:tcW w:w="965" w:type="dxa"/>
            <w:tcBorders>
              <w:top w:val="nil"/>
              <w:left w:val="nil"/>
              <w:bottom w:val="single" w:sz="4" w:space="0" w:color="auto"/>
              <w:right w:val="single" w:sz="4" w:space="0" w:color="auto"/>
            </w:tcBorders>
            <w:noWrap/>
            <w:vAlign w:val="bottom"/>
            <w:hideMark/>
          </w:tcPr>
          <w:p w14:paraId="35109D0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5964254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računalnih programa</w:t>
            </w:r>
          </w:p>
        </w:tc>
        <w:tc>
          <w:tcPr>
            <w:tcW w:w="392" w:type="dxa"/>
            <w:tcBorders>
              <w:top w:val="nil"/>
              <w:left w:val="nil"/>
              <w:bottom w:val="single" w:sz="4" w:space="0" w:color="auto"/>
              <w:right w:val="single" w:sz="4" w:space="0" w:color="auto"/>
            </w:tcBorders>
            <w:vAlign w:val="bottom"/>
            <w:hideMark/>
          </w:tcPr>
          <w:p w14:paraId="71F7D1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4B1C47B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72211000 - Usluge programiranja sustava i korisničke podrške</w:t>
            </w:r>
          </w:p>
        </w:tc>
        <w:tc>
          <w:tcPr>
            <w:tcW w:w="579" w:type="dxa"/>
            <w:tcBorders>
              <w:top w:val="nil"/>
              <w:left w:val="nil"/>
              <w:bottom w:val="single" w:sz="4" w:space="0" w:color="auto"/>
              <w:right w:val="single" w:sz="4" w:space="0" w:color="auto"/>
            </w:tcBorders>
            <w:noWrap/>
            <w:vAlign w:val="bottom"/>
            <w:hideMark/>
          </w:tcPr>
          <w:p w14:paraId="16F785A8"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4.400,00</w:t>
            </w:r>
          </w:p>
        </w:tc>
        <w:tc>
          <w:tcPr>
            <w:tcW w:w="567" w:type="dxa"/>
            <w:tcBorders>
              <w:top w:val="nil"/>
              <w:left w:val="nil"/>
              <w:bottom w:val="single" w:sz="4" w:space="0" w:color="auto"/>
              <w:right w:val="single" w:sz="4" w:space="0" w:color="auto"/>
            </w:tcBorders>
            <w:vAlign w:val="bottom"/>
            <w:hideMark/>
          </w:tcPr>
          <w:p w14:paraId="30CF39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18DEAC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317BA83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6FF248D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3CE10C5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0A2397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A848E3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1A5075A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BBD43F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6E4D6C2"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9DAFEAB"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7A2ABE6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0004</w:t>
            </w:r>
          </w:p>
        </w:tc>
        <w:tc>
          <w:tcPr>
            <w:tcW w:w="542" w:type="dxa"/>
            <w:tcBorders>
              <w:top w:val="nil"/>
              <w:left w:val="nil"/>
              <w:bottom w:val="single" w:sz="4" w:space="0" w:color="auto"/>
              <w:right w:val="single" w:sz="4" w:space="0" w:color="auto"/>
            </w:tcBorders>
            <w:noWrap/>
            <w:vAlign w:val="bottom"/>
            <w:hideMark/>
          </w:tcPr>
          <w:p w14:paraId="54D7149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4/25</w:t>
            </w:r>
          </w:p>
        </w:tc>
        <w:tc>
          <w:tcPr>
            <w:tcW w:w="965" w:type="dxa"/>
            <w:tcBorders>
              <w:top w:val="nil"/>
              <w:left w:val="nil"/>
              <w:bottom w:val="single" w:sz="4" w:space="0" w:color="auto"/>
              <w:right w:val="single" w:sz="4" w:space="0" w:color="auto"/>
            </w:tcBorders>
            <w:noWrap/>
            <w:vAlign w:val="bottom"/>
            <w:hideMark/>
          </w:tcPr>
          <w:p w14:paraId="5A3DADE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0B45A14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digitalizacija javne uprave (transparentnost) u sklopu projekta "Pametna i održiva rješenja na području Općine Šodolovci"</w:t>
            </w:r>
          </w:p>
        </w:tc>
        <w:tc>
          <w:tcPr>
            <w:tcW w:w="392" w:type="dxa"/>
            <w:tcBorders>
              <w:top w:val="nil"/>
              <w:left w:val="nil"/>
              <w:bottom w:val="single" w:sz="4" w:space="0" w:color="auto"/>
              <w:right w:val="single" w:sz="4" w:space="0" w:color="auto"/>
            </w:tcBorders>
            <w:vAlign w:val="bottom"/>
            <w:hideMark/>
          </w:tcPr>
          <w:p w14:paraId="094A092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784CD7A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72212000 - Usluge programiranja aplikacijske podrške</w:t>
            </w:r>
          </w:p>
        </w:tc>
        <w:tc>
          <w:tcPr>
            <w:tcW w:w="579" w:type="dxa"/>
            <w:tcBorders>
              <w:top w:val="nil"/>
              <w:left w:val="nil"/>
              <w:bottom w:val="single" w:sz="4" w:space="0" w:color="auto"/>
              <w:right w:val="single" w:sz="4" w:space="0" w:color="auto"/>
            </w:tcBorders>
            <w:noWrap/>
            <w:vAlign w:val="bottom"/>
            <w:hideMark/>
          </w:tcPr>
          <w:p w14:paraId="36FA295D"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23.440,00</w:t>
            </w:r>
          </w:p>
        </w:tc>
        <w:tc>
          <w:tcPr>
            <w:tcW w:w="567" w:type="dxa"/>
            <w:tcBorders>
              <w:top w:val="nil"/>
              <w:left w:val="nil"/>
              <w:bottom w:val="single" w:sz="4" w:space="0" w:color="auto"/>
              <w:right w:val="single" w:sz="4" w:space="0" w:color="auto"/>
            </w:tcBorders>
            <w:vAlign w:val="bottom"/>
            <w:hideMark/>
          </w:tcPr>
          <w:p w14:paraId="3611ACD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5F2004E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A68DB1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53AB1FD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6F20E7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6F21D95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09D122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24CEAA7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276DEBC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3EFAE2C9"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7839154F"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2168A66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lastRenderedPageBreak/>
              <w:t>0005</w:t>
            </w:r>
          </w:p>
        </w:tc>
        <w:tc>
          <w:tcPr>
            <w:tcW w:w="542" w:type="dxa"/>
            <w:tcBorders>
              <w:top w:val="nil"/>
              <w:left w:val="nil"/>
              <w:bottom w:val="single" w:sz="4" w:space="0" w:color="auto"/>
              <w:right w:val="single" w:sz="4" w:space="0" w:color="auto"/>
            </w:tcBorders>
            <w:noWrap/>
            <w:vAlign w:val="bottom"/>
            <w:hideMark/>
          </w:tcPr>
          <w:p w14:paraId="46C4DE2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5/25</w:t>
            </w:r>
          </w:p>
        </w:tc>
        <w:tc>
          <w:tcPr>
            <w:tcW w:w="965" w:type="dxa"/>
            <w:tcBorders>
              <w:top w:val="nil"/>
              <w:left w:val="nil"/>
              <w:bottom w:val="single" w:sz="4" w:space="0" w:color="auto"/>
              <w:right w:val="single" w:sz="4" w:space="0" w:color="auto"/>
            </w:tcBorders>
            <w:noWrap/>
            <w:vAlign w:val="bottom"/>
            <w:hideMark/>
          </w:tcPr>
          <w:p w14:paraId="098AD64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2E4C564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xml:space="preserve">nabava </w:t>
            </w:r>
            <w:proofErr w:type="spellStart"/>
            <w:r w:rsidRPr="003E3B4A">
              <w:rPr>
                <w:rFonts w:ascii="Times New Roman" w:eastAsia="Times New Roman" w:hAnsi="Times New Roman" w:cs="Times New Roman"/>
                <w:color w:val="000000"/>
                <w:kern w:val="0"/>
                <w:sz w:val="16"/>
                <w:szCs w:val="16"/>
                <w:lang w:eastAsia="hr-HR"/>
                <w14:ligatures w14:val="none"/>
              </w:rPr>
              <w:t>biciklova</w:t>
            </w:r>
            <w:proofErr w:type="spellEnd"/>
            <w:r w:rsidRPr="003E3B4A">
              <w:rPr>
                <w:rFonts w:ascii="Times New Roman" w:eastAsia="Times New Roman" w:hAnsi="Times New Roman" w:cs="Times New Roman"/>
                <w:color w:val="000000"/>
                <w:kern w:val="0"/>
                <w:sz w:val="16"/>
                <w:szCs w:val="16"/>
                <w:lang w:eastAsia="hr-HR"/>
                <w14:ligatures w14:val="none"/>
              </w:rPr>
              <w:t xml:space="preserve"> u  sklopu projekta "Pametna i održiva rješenja na području Općine Šodolovci"</w:t>
            </w:r>
          </w:p>
        </w:tc>
        <w:tc>
          <w:tcPr>
            <w:tcW w:w="392" w:type="dxa"/>
            <w:tcBorders>
              <w:top w:val="nil"/>
              <w:left w:val="nil"/>
              <w:bottom w:val="single" w:sz="4" w:space="0" w:color="auto"/>
              <w:right w:val="single" w:sz="4" w:space="0" w:color="auto"/>
            </w:tcBorders>
            <w:vAlign w:val="bottom"/>
            <w:hideMark/>
          </w:tcPr>
          <w:p w14:paraId="41961FB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Robe</w:t>
            </w:r>
          </w:p>
        </w:tc>
        <w:tc>
          <w:tcPr>
            <w:tcW w:w="666" w:type="dxa"/>
            <w:tcBorders>
              <w:top w:val="nil"/>
              <w:left w:val="nil"/>
              <w:bottom w:val="single" w:sz="4" w:space="0" w:color="auto"/>
              <w:right w:val="single" w:sz="4" w:space="0" w:color="auto"/>
            </w:tcBorders>
            <w:vAlign w:val="bottom"/>
            <w:hideMark/>
          </w:tcPr>
          <w:p w14:paraId="374B34A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34430000 - Bicikli</w:t>
            </w:r>
          </w:p>
        </w:tc>
        <w:tc>
          <w:tcPr>
            <w:tcW w:w="579" w:type="dxa"/>
            <w:tcBorders>
              <w:top w:val="nil"/>
              <w:left w:val="nil"/>
              <w:bottom w:val="single" w:sz="4" w:space="0" w:color="auto"/>
              <w:right w:val="single" w:sz="4" w:space="0" w:color="auto"/>
            </w:tcBorders>
            <w:noWrap/>
            <w:vAlign w:val="bottom"/>
            <w:hideMark/>
          </w:tcPr>
          <w:p w14:paraId="5B2FB299"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17.500,00</w:t>
            </w:r>
          </w:p>
        </w:tc>
        <w:tc>
          <w:tcPr>
            <w:tcW w:w="567" w:type="dxa"/>
            <w:tcBorders>
              <w:top w:val="nil"/>
              <w:left w:val="nil"/>
              <w:bottom w:val="single" w:sz="4" w:space="0" w:color="auto"/>
              <w:right w:val="single" w:sz="4" w:space="0" w:color="auto"/>
            </w:tcBorders>
            <w:vAlign w:val="bottom"/>
            <w:hideMark/>
          </w:tcPr>
          <w:p w14:paraId="4FE37FC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65AAF51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A88C1A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1B7AF9A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57C7E2B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A51740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11DCF97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655A808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5C0092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1D0231B1"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7C3183A"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40F378E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0006</w:t>
            </w:r>
          </w:p>
        </w:tc>
        <w:tc>
          <w:tcPr>
            <w:tcW w:w="542" w:type="dxa"/>
            <w:tcBorders>
              <w:top w:val="nil"/>
              <w:left w:val="nil"/>
              <w:bottom w:val="single" w:sz="4" w:space="0" w:color="auto"/>
              <w:right w:val="single" w:sz="4" w:space="0" w:color="auto"/>
            </w:tcBorders>
            <w:noWrap/>
            <w:vAlign w:val="bottom"/>
            <w:hideMark/>
          </w:tcPr>
          <w:p w14:paraId="577108E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6/25</w:t>
            </w:r>
          </w:p>
        </w:tc>
        <w:tc>
          <w:tcPr>
            <w:tcW w:w="965" w:type="dxa"/>
            <w:tcBorders>
              <w:top w:val="nil"/>
              <w:left w:val="nil"/>
              <w:bottom w:val="single" w:sz="4" w:space="0" w:color="auto"/>
              <w:right w:val="single" w:sz="4" w:space="0" w:color="auto"/>
            </w:tcBorders>
            <w:noWrap/>
            <w:vAlign w:val="bottom"/>
            <w:hideMark/>
          </w:tcPr>
          <w:p w14:paraId="266F9CD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Zakon o javnoj nabavi</w:t>
            </w:r>
          </w:p>
        </w:tc>
        <w:tc>
          <w:tcPr>
            <w:tcW w:w="792" w:type="dxa"/>
            <w:tcBorders>
              <w:top w:val="nil"/>
              <w:left w:val="nil"/>
              <w:bottom w:val="single" w:sz="4" w:space="0" w:color="auto"/>
              <w:right w:val="single" w:sz="4" w:space="0" w:color="auto"/>
            </w:tcBorders>
            <w:vAlign w:val="bottom"/>
            <w:hideMark/>
          </w:tcPr>
          <w:p w14:paraId="22E01DC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nabava električne energije</w:t>
            </w:r>
          </w:p>
        </w:tc>
        <w:tc>
          <w:tcPr>
            <w:tcW w:w="392" w:type="dxa"/>
            <w:tcBorders>
              <w:top w:val="nil"/>
              <w:left w:val="nil"/>
              <w:bottom w:val="single" w:sz="4" w:space="0" w:color="auto"/>
              <w:right w:val="single" w:sz="4" w:space="0" w:color="auto"/>
            </w:tcBorders>
            <w:vAlign w:val="bottom"/>
            <w:hideMark/>
          </w:tcPr>
          <w:p w14:paraId="0AE213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Robe</w:t>
            </w:r>
          </w:p>
        </w:tc>
        <w:tc>
          <w:tcPr>
            <w:tcW w:w="666" w:type="dxa"/>
            <w:tcBorders>
              <w:top w:val="nil"/>
              <w:left w:val="nil"/>
              <w:bottom w:val="single" w:sz="4" w:space="0" w:color="auto"/>
              <w:right w:val="single" w:sz="4" w:space="0" w:color="auto"/>
            </w:tcBorders>
            <w:vAlign w:val="bottom"/>
            <w:hideMark/>
          </w:tcPr>
          <w:p w14:paraId="1E02FFA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09310000 - Električna energija</w:t>
            </w:r>
          </w:p>
        </w:tc>
        <w:tc>
          <w:tcPr>
            <w:tcW w:w="579" w:type="dxa"/>
            <w:tcBorders>
              <w:top w:val="nil"/>
              <w:left w:val="nil"/>
              <w:bottom w:val="single" w:sz="4" w:space="0" w:color="auto"/>
              <w:right w:val="single" w:sz="4" w:space="0" w:color="auto"/>
            </w:tcBorders>
            <w:noWrap/>
            <w:vAlign w:val="bottom"/>
            <w:hideMark/>
          </w:tcPr>
          <w:p w14:paraId="74162FCF"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30.750,00</w:t>
            </w:r>
          </w:p>
        </w:tc>
        <w:tc>
          <w:tcPr>
            <w:tcW w:w="567" w:type="dxa"/>
            <w:tcBorders>
              <w:top w:val="nil"/>
              <w:left w:val="nil"/>
              <w:bottom w:val="single" w:sz="4" w:space="0" w:color="auto"/>
              <w:right w:val="single" w:sz="4" w:space="0" w:color="auto"/>
            </w:tcBorders>
            <w:vAlign w:val="bottom"/>
            <w:hideMark/>
          </w:tcPr>
          <w:p w14:paraId="1235145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Otvoreni postupak</w:t>
            </w:r>
          </w:p>
        </w:tc>
        <w:tc>
          <w:tcPr>
            <w:tcW w:w="485" w:type="dxa"/>
            <w:tcBorders>
              <w:top w:val="nil"/>
              <w:left w:val="nil"/>
              <w:bottom w:val="single" w:sz="4" w:space="0" w:color="auto"/>
              <w:right w:val="single" w:sz="4" w:space="0" w:color="auto"/>
            </w:tcBorders>
            <w:vAlign w:val="bottom"/>
            <w:hideMark/>
          </w:tcPr>
          <w:p w14:paraId="195AC02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498A4A8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5959AC8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03D8E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347FEAC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4" w:space="0" w:color="auto"/>
              <w:right w:val="single" w:sz="4" w:space="0" w:color="auto"/>
            </w:tcBorders>
            <w:vAlign w:val="bottom"/>
            <w:hideMark/>
          </w:tcPr>
          <w:p w14:paraId="2A5ED4D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12 mjeseci</w:t>
            </w:r>
          </w:p>
        </w:tc>
        <w:tc>
          <w:tcPr>
            <w:tcW w:w="448" w:type="dxa"/>
            <w:tcBorders>
              <w:top w:val="nil"/>
              <w:left w:val="nil"/>
              <w:bottom w:val="single" w:sz="4" w:space="0" w:color="auto"/>
              <w:right w:val="single" w:sz="4" w:space="0" w:color="auto"/>
            </w:tcBorders>
            <w:vAlign w:val="bottom"/>
            <w:hideMark/>
          </w:tcPr>
          <w:p w14:paraId="13193D2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4A4C390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69352B18"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731BB466"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5285411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0007</w:t>
            </w:r>
          </w:p>
        </w:tc>
        <w:tc>
          <w:tcPr>
            <w:tcW w:w="542" w:type="dxa"/>
            <w:tcBorders>
              <w:top w:val="nil"/>
              <w:left w:val="nil"/>
              <w:bottom w:val="single" w:sz="4" w:space="0" w:color="auto"/>
              <w:right w:val="single" w:sz="4" w:space="0" w:color="auto"/>
            </w:tcBorders>
            <w:noWrap/>
            <w:vAlign w:val="bottom"/>
            <w:hideMark/>
          </w:tcPr>
          <w:p w14:paraId="5D1FB96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7/25</w:t>
            </w:r>
          </w:p>
        </w:tc>
        <w:tc>
          <w:tcPr>
            <w:tcW w:w="965" w:type="dxa"/>
            <w:tcBorders>
              <w:top w:val="nil"/>
              <w:left w:val="nil"/>
              <w:bottom w:val="single" w:sz="4" w:space="0" w:color="auto"/>
              <w:right w:val="single" w:sz="4" w:space="0" w:color="auto"/>
            </w:tcBorders>
            <w:noWrap/>
            <w:vAlign w:val="bottom"/>
            <w:hideMark/>
          </w:tcPr>
          <w:p w14:paraId="25192D7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51F10D4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javne rasvjete</w:t>
            </w:r>
          </w:p>
        </w:tc>
        <w:tc>
          <w:tcPr>
            <w:tcW w:w="392" w:type="dxa"/>
            <w:tcBorders>
              <w:top w:val="nil"/>
              <w:left w:val="nil"/>
              <w:bottom w:val="single" w:sz="4" w:space="0" w:color="auto"/>
              <w:right w:val="single" w:sz="4" w:space="0" w:color="auto"/>
            </w:tcBorders>
            <w:vAlign w:val="bottom"/>
            <w:hideMark/>
          </w:tcPr>
          <w:p w14:paraId="27977D1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79A5BCF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50232100 - Usluge održavanja ulične rasvjete</w:t>
            </w:r>
          </w:p>
        </w:tc>
        <w:tc>
          <w:tcPr>
            <w:tcW w:w="579" w:type="dxa"/>
            <w:tcBorders>
              <w:top w:val="nil"/>
              <w:left w:val="nil"/>
              <w:bottom w:val="single" w:sz="4" w:space="0" w:color="auto"/>
              <w:right w:val="single" w:sz="4" w:space="0" w:color="auto"/>
            </w:tcBorders>
            <w:noWrap/>
            <w:vAlign w:val="bottom"/>
            <w:hideMark/>
          </w:tcPr>
          <w:p w14:paraId="664EDD4A"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4.000,00</w:t>
            </w:r>
          </w:p>
        </w:tc>
        <w:tc>
          <w:tcPr>
            <w:tcW w:w="567" w:type="dxa"/>
            <w:tcBorders>
              <w:top w:val="nil"/>
              <w:left w:val="nil"/>
              <w:bottom w:val="single" w:sz="4" w:space="0" w:color="auto"/>
              <w:right w:val="single" w:sz="4" w:space="0" w:color="auto"/>
            </w:tcBorders>
            <w:vAlign w:val="bottom"/>
            <w:hideMark/>
          </w:tcPr>
          <w:p w14:paraId="7A8C5B7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759CC5A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1A5896E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53A2DF8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A6651A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325747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594E110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22EFCF5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64F25DB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1018A19"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40F412EE"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08E4ACA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0008</w:t>
            </w:r>
          </w:p>
        </w:tc>
        <w:tc>
          <w:tcPr>
            <w:tcW w:w="542" w:type="dxa"/>
            <w:tcBorders>
              <w:top w:val="nil"/>
              <w:left w:val="nil"/>
              <w:bottom w:val="single" w:sz="4" w:space="0" w:color="auto"/>
              <w:right w:val="single" w:sz="4" w:space="0" w:color="auto"/>
            </w:tcBorders>
            <w:noWrap/>
            <w:vAlign w:val="bottom"/>
            <w:hideMark/>
          </w:tcPr>
          <w:p w14:paraId="47C08FC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8/25</w:t>
            </w:r>
          </w:p>
        </w:tc>
        <w:tc>
          <w:tcPr>
            <w:tcW w:w="965" w:type="dxa"/>
            <w:tcBorders>
              <w:top w:val="nil"/>
              <w:left w:val="nil"/>
              <w:bottom w:val="single" w:sz="4" w:space="0" w:color="auto"/>
              <w:right w:val="single" w:sz="4" w:space="0" w:color="auto"/>
            </w:tcBorders>
            <w:noWrap/>
            <w:vAlign w:val="bottom"/>
            <w:hideMark/>
          </w:tcPr>
          <w:p w14:paraId="4157E07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634A162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zbrinjavanje pasa lutalica</w:t>
            </w:r>
          </w:p>
        </w:tc>
        <w:tc>
          <w:tcPr>
            <w:tcW w:w="392" w:type="dxa"/>
            <w:tcBorders>
              <w:top w:val="nil"/>
              <w:left w:val="nil"/>
              <w:bottom w:val="single" w:sz="4" w:space="0" w:color="auto"/>
              <w:right w:val="single" w:sz="4" w:space="0" w:color="auto"/>
            </w:tcBorders>
            <w:vAlign w:val="bottom"/>
            <w:hideMark/>
          </w:tcPr>
          <w:p w14:paraId="2C40E4D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5097933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85200000 - Veterinarske usluge</w:t>
            </w:r>
          </w:p>
        </w:tc>
        <w:tc>
          <w:tcPr>
            <w:tcW w:w="579" w:type="dxa"/>
            <w:tcBorders>
              <w:top w:val="nil"/>
              <w:left w:val="nil"/>
              <w:bottom w:val="single" w:sz="4" w:space="0" w:color="auto"/>
              <w:right w:val="single" w:sz="4" w:space="0" w:color="auto"/>
            </w:tcBorders>
            <w:noWrap/>
            <w:vAlign w:val="bottom"/>
            <w:hideMark/>
          </w:tcPr>
          <w:p w14:paraId="61F7D55C"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16.000,00</w:t>
            </w:r>
          </w:p>
        </w:tc>
        <w:tc>
          <w:tcPr>
            <w:tcW w:w="567" w:type="dxa"/>
            <w:tcBorders>
              <w:top w:val="nil"/>
              <w:left w:val="nil"/>
              <w:bottom w:val="single" w:sz="4" w:space="0" w:color="auto"/>
              <w:right w:val="single" w:sz="4" w:space="0" w:color="auto"/>
            </w:tcBorders>
            <w:vAlign w:val="bottom"/>
            <w:hideMark/>
          </w:tcPr>
          <w:p w14:paraId="7BC11A9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3A25E97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5B7A9FE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0A55055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7ABA725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DC1FD2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761990D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4DD57E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2757A7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3FE7F6CE"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ED69ACB"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6E8702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0009</w:t>
            </w:r>
          </w:p>
        </w:tc>
        <w:tc>
          <w:tcPr>
            <w:tcW w:w="542" w:type="dxa"/>
            <w:tcBorders>
              <w:top w:val="nil"/>
              <w:left w:val="nil"/>
              <w:bottom w:val="single" w:sz="4" w:space="0" w:color="auto"/>
              <w:right w:val="single" w:sz="4" w:space="0" w:color="auto"/>
            </w:tcBorders>
            <w:noWrap/>
            <w:vAlign w:val="bottom"/>
            <w:hideMark/>
          </w:tcPr>
          <w:p w14:paraId="4C8A652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NMV 1/25</w:t>
            </w:r>
          </w:p>
        </w:tc>
        <w:tc>
          <w:tcPr>
            <w:tcW w:w="965" w:type="dxa"/>
            <w:tcBorders>
              <w:top w:val="nil"/>
              <w:left w:val="nil"/>
              <w:bottom w:val="single" w:sz="4" w:space="0" w:color="auto"/>
              <w:right w:val="single" w:sz="4" w:space="0" w:color="auto"/>
            </w:tcBorders>
            <w:noWrap/>
            <w:vAlign w:val="bottom"/>
            <w:hideMark/>
          </w:tcPr>
          <w:p w14:paraId="74582AE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Zakon o javnoj nabavi</w:t>
            </w:r>
          </w:p>
        </w:tc>
        <w:tc>
          <w:tcPr>
            <w:tcW w:w="792" w:type="dxa"/>
            <w:tcBorders>
              <w:top w:val="nil"/>
              <w:left w:val="nil"/>
              <w:bottom w:val="single" w:sz="4" w:space="0" w:color="auto"/>
              <w:right w:val="single" w:sz="4" w:space="0" w:color="auto"/>
            </w:tcBorders>
            <w:vAlign w:val="bottom"/>
            <w:hideMark/>
          </w:tcPr>
          <w:p w14:paraId="75733C5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javnih zelenih površina</w:t>
            </w:r>
          </w:p>
        </w:tc>
        <w:tc>
          <w:tcPr>
            <w:tcW w:w="392" w:type="dxa"/>
            <w:tcBorders>
              <w:top w:val="nil"/>
              <w:left w:val="nil"/>
              <w:bottom w:val="single" w:sz="4" w:space="0" w:color="auto"/>
              <w:right w:val="single" w:sz="4" w:space="0" w:color="auto"/>
            </w:tcBorders>
            <w:vAlign w:val="bottom"/>
            <w:hideMark/>
          </w:tcPr>
          <w:p w14:paraId="60DF57E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733B576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77310000 - Usluge sadnje i održavanja zelenih površina</w:t>
            </w:r>
          </w:p>
        </w:tc>
        <w:tc>
          <w:tcPr>
            <w:tcW w:w="579" w:type="dxa"/>
            <w:tcBorders>
              <w:top w:val="nil"/>
              <w:left w:val="nil"/>
              <w:bottom w:val="single" w:sz="4" w:space="0" w:color="auto"/>
              <w:right w:val="single" w:sz="4" w:space="0" w:color="auto"/>
            </w:tcBorders>
            <w:noWrap/>
            <w:vAlign w:val="bottom"/>
            <w:hideMark/>
          </w:tcPr>
          <w:p w14:paraId="46963177"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74.000,00</w:t>
            </w:r>
          </w:p>
        </w:tc>
        <w:tc>
          <w:tcPr>
            <w:tcW w:w="567" w:type="dxa"/>
            <w:tcBorders>
              <w:top w:val="nil"/>
              <w:left w:val="nil"/>
              <w:bottom w:val="single" w:sz="4" w:space="0" w:color="auto"/>
              <w:right w:val="single" w:sz="4" w:space="0" w:color="auto"/>
            </w:tcBorders>
            <w:vAlign w:val="bottom"/>
            <w:hideMark/>
          </w:tcPr>
          <w:p w14:paraId="0AF46AB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Nabava izuzeta od primjene ZJN</w:t>
            </w:r>
          </w:p>
        </w:tc>
        <w:tc>
          <w:tcPr>
            <w:tcW w:w="485" w:type="dxa"/>
            <w:tcBorders>
              <w:top w:val="nil"/>
              <w:left w:val="nil"/>
              <w:bottom w:val="single" w:sz="4" w:space="0" w:color="auto"/>
              <w:right w:val="single" w:sz="4" w:space="0" w:color="auto"/>
            </w:tcBorders>
            <w:vAlign w:val="bottom"/>
            <w:hideMark/>
          </w:tcPr>
          <w:p w14:paraId="5DADAE3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B014A5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2B8F08E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955A9C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65F676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 kvartal</w:t>
            </w:r>
          </w:p>
        </w:tc>
        <w:tc>
          <w:tcPr>
            <w:tcW w:w="452" w:type="dxa"/>
            <w:tcBorders>
              <w:top w:val="nil"/>
              <w:left w:val="nil"/>
              <w:bottom w:val="single" w:sz="4" w:space="0" w:color="auto"/>
              <w:right w:val="single" w:sz="4" w:space="0" w:color="auto"/>
            </w:tcBorders>
            <w:vAlign w:val="bottom"/>
            <w:hideMark/>
          </w:tcPr>
          <w:p w14:paraId="250DA22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 godina</w:t>
            </w:r>
          </w:p>
        </w:tc>
        <w:tc>
          <w:tcPr>
            <w:tcW w:w="448" w:type="dxa"/>
            <w:tcBorders>
              <w:top w:val="nil"/>
              <w:left w:val="nil"/>
              <w:bottom w:val="single" w:sz="4" w:space="0" w:color="auto"/>
              <w:right w:val="single" w:sz="4" w:space="0" w:color="auto"/>
            </w:tcBorders>
            <w:vAlign w:val="bottom"/>
            <w:hideMark/>
          </w:tcPr>
          <w:p w14:paraId="171332B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568DBAA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163E4B2C"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105D244"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39FD465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0011</w:t>
            </w:r>
          </w:p>
        </w:tc>
        <w:tc>
          <w:tcPr>
            <w:tcW w:w="542" w:type="dxa"/>
            <w:tcBorders>
              <w:top w:val="nil"/>
              <w:left w:val="nil"/>
              <w:bottom w:val="single" w:sz="4" w:space="0" w:color="auto"/>
              <w:right w:val="single" w:sz="4" w:space="0" w:color="auto"/>
            </w:tcBorders>
            <w:noWrap/>
            <w:vAlign w:val="bottom"/>
            <w:hideMark/>
          </w:tcPr>
          <w:p w14:paraId="44808DB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NMV 2/25</w:t>
            </w:r>
          </w:p>
        </w:tc>
        <w:tc>
          <w:tcPr>
            <w:tcW w:w="965" w:type="dxa"/>
            <w:tcBorders>
              <w:top w:val="nil"/>
              <w:left w:val="nil"/>
              <w:bottom w:val="single" w:sz="4" w:space="0" w:color="auto"/>
              <w:right w:val="single" w:sz="4" w:space="0" w:color="auto"/>
            </w:tcBorders>
            <w:noWrap/>
            <w:vAlign w:val="bottom"/>
            <w:hideMark/>
          </w:tcPr>
          <w:p w14:paraId="12C86C1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Zakon o javnoj nabavi</w:t>
            </w:r>
          </w:p>
        </w:tc>
        <w:tc>
          <w:tcPr>
            <w:tcW w:w="792" w:type="dxa"/>
            <w:tcBorders>
              <w:top w:val="nil"/>
              <w:left w:val="nil"/>
              <w:bottom w:val="single" w:sz="4" w:space="0" w:color="auto"/>
              <w:right w:val="single" w:sz="4" w:space="0" w:color="auto"/>
            </w:tcBorders>
            <w:vAlign w:val="bottom"/>
            <w:hideMark/>
          </w:tcPr>
          <w:p w14:paraId="2DE8397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groblja</w:t>
            </w:r>
          </w:p>
        </w:tc>
        <w:tc>
          <w:tcPr>
            <w:tcW w:w="392" w:type="dxa"/>
            <w:tcBorders>
              <w:top w:val="nil"/>
              <w:left w:val="nil"/>
              <w:bottom w:val="single" w:sz="4" w:space="0" w:color="auto"/>
              <w:right w:val="single" w:sz="4" w:space="0" w:color="auto"/>
            </w:tcBorders>
            <w:vAlign w:val="bottom"/>
            <w:hideMark/>
          </w:tcPr>
          <w:p w14:paraId="40F1C5D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16400F7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98371111 - Usluge održavanja groblja</w:t>
            </w:r>
          </w:p>
        </w:tc>
        <w:tc>
          <w:tcPr>
            <w:tcW w:w="579" w:type="dxa"/>
            <w:tcBorders>
              <w:top w:val="nil"/>
              <w:left w:val="nil"/>
              <w:bottom w:val="single" w:sz="4" w:space="0" w:color="auto"/>
              <w:right w:val="single" w:sz="4" w:space="0" w:color="auto"/>
            </w:tcBorders>
            <w:noWrap/>
            <w:vAlign w:val="bottom"/>
            <w:hideMark/>
          </w:tcPr>
          <w:p w14:paraId="329D3453"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50.000,00</w:t>
            </w:r>
          </w:p>
        </w:tc>
        <w:tc>
          <w:tcPr>
            <w:tcW w:w="567" w:type="dxa"/>
            <w:tcBorders>
              <w:top w:val="nil"/>
              <w:left w:val="nil"/>
              <w:bottom w:val="single" w:sz="4" w:space="0" w:color="auto"/>
              <w:right w:val="single" w:sz="4" w:space="0" w:color="auto"/>
            </w:tcBorders>
            <w:vAlign w:val="bottom"/>
            <w:hideMark/>
          </w:tcPr>
          <w:p w14:paraId="53ED189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Nabava izuzeta od primjene ZJN</w:t>
            </w:r>
          </w:p>
        </w:tc>
        <w:tc>
          <w:tcPr>
            <w:tcW w:w="485" w:type="dxa"/>
            <w:tcBorders>
              <w:top w:val="nil"/>
              <w:left w:val="nil"/>
              <w:bottom w:val="single" w:sz="4" w:space="0" w:color="auto"/>
              <w:right w:val="single" w:sz="4" w:space="0" w:color="auto"/>
            </w:tcBorders>
            <w:vAlign w:val="bottom"/>
            <w:hideMark/>
          </w:tcPr>
          <w:p w14:paraId="49D41FE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9D9E29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66D5F79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3987718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1C1B51E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 kvartal</w:t>
            </w:r>
          </w:p>
        </w:tc>
        <w:tc>
          <w:tcPr>
            <w:tcW w:w="452" w:type="dxa"/>
            <w:tcBorders>
              <w:top w:val="nil"/>
              <w:left w:val="nil"/>
              <w:bottom w:val="single" w:sz="4" w:space="0" w:color="auto"/>
              <w:right w:val="single" w:sz="4" w:space="0" w:color="auto"/>
            </w:tcBorders>
            <w:vAlign w:val="bottom"/>
            <w:hideMark/>
          </w:tcPr>
          <w:p w14:paraId="5F2239E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 godina</w:t>
            </w:r>
          </w:p>
        </w:tc>
        <w:tc>
          <w:tcPr>
            <w:tcW w:w="448" w:type="dxa"/>
            <w:tcBorders>
              <w:top w:val="nil"/>
              <w:left w:val="nil"/>
              <w:bottom w:val="single" w:sz="4" w:space="0" w:color="auto"/>
              <w:right w:val="single" w:sz="4" w:space="0" w:color="auto"/>
            </w:tcBorders>
            <w:vAlign w:val="bottom"/>
            <w:hideMark/>
          </w:tcPr>
          <w:p w14:paraId="3F13253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5C8846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731829BB"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158A106F" w14:textId="77777777" w:rsidTr="00791BED">
        <w:trPr>
          <w:trHeight w:val="1200"/>
        </w:trPr>
        <w:tc>
          <w:tcPr>
            <w:tcW w:w="1006" w:type="dxa"/>
            <w:tcBorders>
              <w:top w:val="nil"/>
              <w:left w:val="single" w:sz="12" w:space="0" w:color="auto"/>
              <w:bottom w:val="single" w:sz="4" w:space="0" w:color="auto"/>
              <w:right w:val="single" w:sz="4" w:space="0" w:color="auto"/>
            </w:tcBorders>
            <w:noWrap/>
            <w:vAlign w:val="bottom"/>
            <w:hideMark/>
          </w:tcPr>
          <w:p w14:paraId="57601A6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0012</w:t>
            </w:r>
          </w:p>
        </w:tc>
        <w:tc>
          <w:tcPr>
            <w:tcW w:w="542" w:type="dxa"/>
            <w:tcBorders>
              <w:top w:val="nil"/>
              <w:left w:val="nil"/>
              <w:bottom w:val="single" w:sz="4" w:space="0" w:color="auto"/>
              <w:right w:val="single" w:sz="4" w:space="0" w:color="auto"/>
            </w:tcBorders>
            <w:noWrap/>
            <w:vAlign w:val="bottom"/>
            <w:hideMark/>
          </w:tcPr>
          <w:p w14:paraId="1CE18E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10/25</w:t>
            </w:r>
          </w:p>
        </w:tc>
        <w:tc>
          <w:tcPr>
            <w:tcW w:w="965" w:type="dxa"/>
            <w:tcBorders>
              <w:top w:val="nil"/>
              <w:left w:val="nil"/>
              <w:bottom w:val="single" w:sz="4" w:space="0" w:color="auto"/>
              <w:right w:val="single" w:sz="4" w:space="0" w:color="auto"/>
            </w:tcBorders>
            <w:noWrap/>
            <w:vAlign w:val="bottom"/>
            <w:hideMark/>
          </w:tcPr>
          <w:p w14:paraId="14259D5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0211292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nerazvrstanih cesta</w:t>
            </w:r>
          </w:p>
        </w:tc>
        <w:tc>
          <w:tcPr>
            <w:tcW w:w="392" w:type="dxa"/>
            <w:tcBorders>
              <w:top w:val="nil"/>
              <w:left w:val="nil"/>
              <w:bottom w:val="single" w:sz="4" w:space="0" w:color="auto"/>
              <w:right w:val="single" w:sz="4" w:space="0" w:color="auto"/>
            </w:tcBorders>
            <w:vAlign w:val="bottom"/>
            <w:hideMark/>
          </w:tcPr>
          <w:p w14:paraId="6765B41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43BB6D5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50230000 - Usluge popravaka, održavanja i srodne usluge vezane za ceste i druge pogone</w:t>
            </w:r>
          </w:p>
        </w:tc>
        <w:tc>
          <w:tcPr>
            <w:tcW w:w="579" w:type="dxa"/>
            <w:tcBorders>
              <w:top w:val="nil"/>
              <w:left w:val="nil"/>
              <w:bottom w:val="single" w:sz="4" w:space="0" w:color="auto"/>
              <w:right w:val="single" w:sz="4" w:space="0" w:color="auto"/>
            </w:tcBorders>
            <w:noWrap/>
            <w:vAlign w:val="bottom"/>
            <w:hideMark/>
          </w:tcPr>
          <w:p w14:paraId="085D906D"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8.000,00</w:t>
            </w:r>
          </w:p>
        </w:tc>
        <w:tc>
          <w:tcPr>
            <w:tcW w:w="567" w:type="dxa"/>
            <w:tcBorders>
              <w:top w:val="nil"/>
              <w:left w:val="nil"/>
              <w:bottom w:val="single" w:sz="4" w:space="0" w:color="auto"/>
              <w:right w:val="single" w:sz="4" w:space="0" w:color="auto"/>
            </w:tcBorders>
            <w:vAlign w:val="bottom"/>
            <w:hideMark/>
          </w:tcPr>
          <w:p w14:paraId="087A4A7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568778C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2631DB1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61AFB96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D699F4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480F68D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1235CC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3505A0F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33FCC6C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03635A41"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4BD621EE"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6CA53B3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0013</w:t>
            </w:r>
          </w:p>
        </w:tc>
        <w:tc>
          <w:tcPr>
            <w:tcW w:w="542" w:type="dxa"/>
            <w:tcBorders>
              <w:top w:val="nil"/>
              <w:left w:val="nil"/>
              <w:bottom w:val="single" w:sz="4" w:space="0" w:color="auto"/>
              <w:right w:val="single" w:sz="4" w:space="0" w:color="auto"/>
            </w:tcBorders>
            <w:noWrap/>
            <w:vAlign w:val="bottom"/>
            <w:hideMark/>
          </w:tcPr>
          <w:p w14:paraId="19DE162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11/25</w:t>
            </w:r>
          </w:p>
        </w:tc>
        <w:tc>
          <w:tcPr>
            <w:tcW w:w="965" w:type="dxa"/>
            <w:tcBorders>
              <w:top w:val="nil"/>
              <w:left w:val="nil"/>
              <w:bottom w:val="single" w:sz="4" w:space="0" w:color="auto"/>
              <w:right w:val="single" w:sz="4" w:space="0" w:color="auto"/>
            </w:tcBorders>
            <w:noWrap/>
            <w:vAlign w:val="bottom"/>
            <w:hideMark/>
          </w:tcPr>
          <w:p w14:paraId="7804E08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6E27BA9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obavljanje zimske službe</w:t>
            </w:r>
          </w:p>
        </w:tc>
        <w:tc>
          <w:tcPr>
            <w:tcW w:w="392" w:type="dxa"/>
            <w:tcBorders>
              <w:top w:val="nil"/>
              <w:left w:val="nil"/>
              <w:bottom w:val="single" w:sz="4" w:space="0" w:color="auto"/>
              <w:right w:val="single" w:sz="4" w:space="0" w:color="auto"/>
            </w:tcBorders>
            <w:vAlign w:val="bottom"/>
            <w:hideMark/>
          </w:tcPr>
          <w:p w14:paraId="052E41B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5A9CFED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90620000 - Usluge čišćenja snijega</w:t>
            </w:r>
          </w:p>
        </w:tc>
        <w:tc>
          <w:tcPr>
            <w:tcW w:w="579" w:type="dxa"/>
            <w:tcBorders>
              <w:top w:val="nil"/>
              <w:left w:val="nil"/>
              <w:bottom w:val="single" w:sz="4" w:space="0" w:color="auto"/>
              <w:right w:val="single" w:sz="4" w:space="0" w:color="auto"/>
            </w:tcBorders>
            <w:noWrap/>
            <w:vAlign w:val="bottom"/>
            <w:hideMark/>
          </w:tcPr>
          <w:p w14:paraId="53E9A917"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4.000,00</w:t>
            </w:r>
          </w:p>
        </w:tc>
        <w:tc>
          <w:tcPr>
            <w:tcW w:w="567" w:type="dxa"/>
            <w:tcBorders>
              <w:top w:val="nil"/>
              <w:left w:val="nil"/>
              <w:bottom w:val="single" w:sz="4" w:space="0" w:color="auto"/>
              <w:right w:val="single" w:sz="4" w:space="0" w:color="auto"/>
            </w:tcBorders>
            <w:vAlign w:val="bottom"/>
            <w:hideMark/>
          </w:tcPr>
          <w:p w14:paraId="4608C4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59683B7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0EBE4E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35E695E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A1123B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E94262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4889DF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08216AA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0505FCB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51BC9CBF"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7F541AC1"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70E0796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lastRenderedPageBreak/>
              <w:t>0014</w:t>
            </w:r>
          </w:p>
        </w:tc>
        <w:tc>
          <w:tcPr>
            <w:tcW w:w="542" w:type="dxa"/>
            <w:tcBorders>
              <w:top w:val="nil"/>
              <w:left w:val="nil"/>
              <w:bottom w:val="single" w:sz="4" w:space="0" w:color="auto"/>
              <w:right w:val="single" w:sz="4" w:space="0" w:color="auto"/>
            </w:tcBorders>
            <w:noWrap/>
            <w:vAlign w:val="bottom"/>
            <w:hideMark/>
          </w:tcPr>
          <w:p w14:paraId="6E9F663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12/25</w:t>
            </w:r>
          </w:p>
        </w:tc>
        <w:tc>
          <w:tcPr>
            <w:tcW w:w="965" w:type="dxa"/>
            <w:tcBorders>
              <w:top w:val="nil"/>
              <w:left w:val="nil"/>
              <w:bottom w:val="single" w:sz="4" w:space="0" w:color="auto"/>
              <w:right w:val="single" w:sz="4" w:space="0" w:color="auto"/>
            </w:tcBorders>
            <w:noWrap/>
            <w:vAlign w:val="bottom"/>
            <w:hideMark/>
          </w:tcPr>
          <w:p w14:paraId="74217CE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3C0E4C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deratizacija</w:t>
            </w:r>
          </w:p>
        </w:tc>
        <w:tc>
          <w:tcPr>
            <w:tcW w:w="392" w:type="dxa"/>
            <w:tcBorders>
              <w:top w:val="nil"/>
              <w:left w:val="nil"/>
              <w:bottom w:val="single" w:sz="4" w:space="0" w:color="auto"/>
              <w:right w:val="single" w:sz="4" w:space="0" w:color="auto"/>
            </w:tcBorders>
            <w:vAlign w:val="bottom"/>
            <w:hideMark/>
          </w:tcPr>
          <w:p w14:paraId="5A14CDA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6B225E1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90923000 - Usluge deratizacije</w:t>
            </w:r>
          </w:p>
        </w:tc>
        <w:tc>
          <w:tcPr>
            <w:tcW w:w="579" w:type="dxa"/>
            <w:tcBorders>
              <w:top w:val="nil"/>
              <w:left w:val="nil"/>
              <w:bottom w:val="single" w:sz="4" w:space="0" w:color="auto"/>
              <w:right w:val="single" w:sz="4" w:space="0" w:color="auto"/>
            </w:tcBorders>
            <w:noWrap/>
            <w:vAlign w:val="bottom"/>
            <w:hideMark/>
          </w:tcPr>
          <w:p w14:paraId="207FFA03"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5.200,00</w:t>
            </w:r>
          </w:p>
        </w:tc>
        <w:tc>
          <w:tcPr>
            <w:tcW w:w="567" w:type="dxa"/>
            <w:tcBorders>
              <w:top w:val="nil"/>
              <w:left w:val="nil"/>
              <w:bottom w:val="single" w:sz="4" w:space="0" w:color="auto"/>
              <w:right w:val="single" w:sz="4" w:space="0" w:color="auto"/>
            </w:tcBorders>
            <w:vAlign w:val="bottom"/>
            <w:hideMark/>
          </w:tcPr>
          <w:p w14:paraId="68A7095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6B1E876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0D3C6B3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61EA8B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7E06E69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69C984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72E0914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2C32565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22262F4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2DF08612"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0AC11FF"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5893637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0015</w:t>
            </w:r>
          </w:p>
        </w:tc>
        <w:tc>
          <w:tcPr>
            <w:tcW w:w="542" w:type="dxa"/>
            <w:tcBorders>
              <w:top w:val="nil"/>
              <w:left w:val="nil"/>
              <w:bottom w:val="single" w:sz="4" w:space="0" w:color="auto"/>
              <w:right w:val="single" w:sz="4" w:space="0" w:color="auto"/>
            </w:tcBorders>
            <w:noWrap/>
            <w:vAlign w:val="bottom"/>
            <w:hideMark/>
          </w:tcPr>
          <w:p w14:paraId="295C72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13/25</w:t>
            </w:r>
          </w:p>
        </w:tc>
        <w:tc>
          <w:tcPr>
            <w:tcW w:w="965" w:type="dxa"/>
            <w:tcBorders>
              <w:top w:val="nil"/>
              <w:left w:val="nil"/>
              <w:bottom w:val="single" w:sz="4" w:space="0" w:color="auto"/>
              <w:right w:val="single" w:sz="4" w:space="0" w:color="auto"/>
            </w:tcBorders>
            <w:noWrap/>
            <w:vAlign w:val="bottom"/>
            <w:hideMark/>
          </w:tcPr>
          <w:p w14:paraId="5A94F1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1F11F9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dezinsekcija</w:t>
            </w:r>
          </w:p>
        </w:tc>
        <w:tc>
          <w:tcPr>
            <w:tcW w:w="392" w:type="dxa"/>
            <w:tcBorders>
              <w:top w:val="nil"/>
              <w:left w:val="nil"/>
              <w:bottom w:val="single" w:sz="4" w:space="0" w:color="auto"/>
              <w:right w:val="single" w:sz="4" w:space="0" w:color="auto"/>
            </w:tcBorders>
            <w:vAlign w:val="bottom"/>
            <w:hideMark/>
          </w:tcPr>
          <w:p w14:paraId="0F90F24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46ABCA8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90921000 - Usluge dezinfekcije i uništavanja štetočina</w:t>
            </w:r>
          </w:p>
        </w:tc>
        <w:tc>
          <w:tcPr>
            <w:tcW w:w="579" w:type="dxa"/>
            <w:tcBorders>
              <w:top w:val="nil"/>
              <w:left w:val="nil"/>
              <w:bottom w:val="single" w:sz="4" w:space="0" w:color="auto"/>
              <w:right w:val="single" w:sz="4" w:space="0" w:color="auto"/>
            </w:tcBorders>
            <w:noWrap/>
            <w:vAlign w:val="bottom"/>
            <w:hideMark/>
          </w:tcPr>
          <w:p w14:paraId="4785D8D0"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8.000,00</w:t>
            </w:r>
          </w:p>
        </w:tc>
        <w:tc>
          <w:tcPr>
            <w:tcW w:w="567" w:type="dxa"/>
            <w:tcBorders>
              <w:top w:val="nil"/>
              <w:left w:val="nil"/>
              <w:bottom w:val="single" w:sz="4" w:space="0" w:color="auto"/>
              <w:right w:val="single" w:sz="4" w:space="0" w:color="auto"/>
            </w:tcBorders>
            <w:vAlign w:val="bottom"/>
            <w:hideMark/>
          </w:tcPr>
          <w:p w14:paraId="74DB84B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24805D6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B8C970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0B8ADA7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8EC931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6D40DE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20275A3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20BD12B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084312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3A5D845F"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2C6735AA" w14:textId="77777777" w:rsidTr="00791BED">
        <w:trPr>
          <w:trHeight w:val="300"/>
        </w:trPr>
        <w:tc>
          <w:tcPr>
            <w:tcW w:w="1006" w:type="dxa"/>
            <w:tcBorders>
              <w:top w:val="nil"/>
              <w:left w:val="single" w:sz="12" w:space="0" w:color="auto"/>
              <w:bottom w:val="single" w:sz="4" w:space="0" w:color="auto"/>
              <w:right w:val="single" w:sz="4" w:space="0" w:color="auto"/>
            </w:tcBorders>
            <w:noWrap/>
            <w:vAlign w:val="bottom"/>
            <w:hideMark/>
          </w:tcPr>
          <w:p w14:paraId="543B23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0016</w:t>
            </w:r>
          </w:p>
        </w:tc>
        <w:tc>
          <w:tcPr>
            <w:tcW w:w="542" w:type="dxa"/>
            <w:tcBorders>
              <w:top w:val="nil"/>
              <w:left w:val="nil"/>
              <w:bottom w:val="single" w:sz="4" w:space="0" w:color="auto"/>
              <w:right w:val="single" w:sz="4" w:space="0" w:color="auto"/>
            </w:tcBorders>
            <w:noWrap/>
            <w:vAlign w:val="bottom"/>
            <w:hideMark/>
          </w:tcPr>
          <w:p w14:paraId="7BC1506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14/25</w:t>
            </w:r>
          </w:p>
        </w:tc>
        <w:tc>
          <w:tcPr>
            <w:tcW w:w="965" w:type="dxa"/>
            <w:tcBorders>
              <w:top w:val="nil"/>
              <w:left w:val="nil"/>
              <w:bottom w:val="single" w:sz="4" w:space="0" w:color="auto"/>
              <w:right w:val="single" w:sz="4" w:space="0" w:color="auto"/>
            </w:tcBorders>
            <w:noWrap/>
            <w:vAlign w:val="bottom"/>
            <w:hideMark/>
          </w:tcPr>
          <w:p w14:paraId="4235B40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2148C7F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održavanje čistoće javnih površina</w:t>
            </w:r>
          </w:p>
        </w:tc>
        <w:tc>
          <w:tcPr>
            <w:tcW w:w="392" w:type="dxa"/>
            <w:tcBorders>
              <w:top w:val="nil"/>
              <w:left w:val="nil"/>
              <w:bottom w:val="single" w:sz="4" w:space="0" w:color="auto"/>
              <w:right w:val="single" w:sz="4" w:space="0" w:color="auto"/>
            </w:tcBorders>
            <w:vAlign w:val="bottom"/>
            <w:hideMark/>
          </w:tcPr>
          <w:p w14:paraId="002C0A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349C8E9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90910000 - Usluge čišćenja</w:t>
            </w:r>
          </w:p>
        </w:tc>
        <w:tc>
          <w:tcPr>
            <w:tcW w:w="579" w:type="dxa"/>
            <w:tcBorders>
              <w:top w:val="nil"/>
              <w:left w:val="nil"/>
              <w:bottom w:val="single" w:sz="4" w:space="0" w:color="auto"/>
              <w:right w:val="single" w:sz="4" w:space="0" w:color="auto"/>
            </w:tcBorders>
            <w:noWrap/>
            <w:vAlign w:val="bottom"/>
            <w:hideMark/>
          </w:tcPr>
          <w:p w14:paraId="75165359"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15.000,00</w:t>
            </w:r>
          </w:p>
        </w:tc>
        <w:tc>
          <w:tcPr>
            <w:tcW w:w="567" w:type="dxa"/>
            <w:tcBorders>
              <w:top w:val="nil"/>
              <w:left w:val="nil"/>
              <w:bottom w:val="single" w:sz="4" w:space="0" w:color="auto"/>
              <w:right w:val="single" w:sz="4" w:space="0" w:color="auto"/>
            </w:tcBorders>
            <w:vAlign w:val="bottom"/>
            <w:hideMark/>
          </w:tcPr>
          <w:p w14:paraId="7488838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342AB82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5E839A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18F8114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7FBAF22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41E8D8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1CD6C14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75C0CD8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009A8C7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40C7166"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530CF9A"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0E82975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0017</w:t>
            </w:r>
          </w:p>
        </w:tc>
        <w:tc>
          <w:tcPr>
            <w:tcW w:w="542" w:type="dxa"/>
            <w:tcBorders>
              <w:top w:val="nil"/>
              <w:left w:val="nil"/>
              <w:bottom w:val="single" w:sz="4" w:space="0" w:color="auto"/>
              <w:right w:val="single" w:sz="4" w:space="0" w:color="auto"/>
            </w:tcBorders>
            <w:noWrap/>
            <w:vAlign w:val="bottom"/>
            <w:hideMark/>
          </w:tcPr>
          <w:p w14:paraId="42F5DE7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15/25</w:t>
            </w:r>
          </w:p>
        </w:tc>
        <w:tc>
          <w:tcPr>
            <w:tcW w:w="965" w:type="dxa"/>
            <w:tcBorders>
              <w:top w:val="nil"/>
              <w:left w:val="nil"/>
              <w:bottom w:val="single" w:sz="4" w:space="0" w:color="auto"/>
              <w:right w:val="single" w:sz="4" w:space="0" w:color="auto"/>
            </w:tcBorders>
            <w:noWrap/>
            <w:vAlign w:val="bottom"/>
            <w:hideMark/>
          </w:tcPr>
          <w:p w14:paraId="6D647BF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2F442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uređenje kanalske mreže u naselju Palača</w:t>
            </w:r>
          </w:p>
        </w:tc>
        <w:tc>
          <w:tcPr>
            <w:tcW w:w="392" w:type="dxa"/>
            <w:tcBorders>
              <w:top w:val="nil"/>
              <w:left w:val="nil"/>
              <w:bottom w:val="single" w:sz="4" w:space="0" w:color="auto"/>
              <w:right w:val="single" w:sz="4" w:space="0" w:color="auto"/>
            </w:tcBorders>
            <w:vAlign w:val="bottom"/>
            <w:hideMark/>
          </w:tcPr>
          <w:p w14:paraId="2F984F5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01286E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45247112 - Građevinski radovi na kanalima za odvodnjavanje</w:t>
            </w:r>
          </w:p>
        </w:tc>
        <w:tc>
          <w:tcPr>
            <w:tcW w:w="579" w:type="dxa"/>
            <w:tcBorders>
              <w:top w:val="nil"/>
              <w:left w:val="nil"/>
              <w:bottom w:val="single" w:sz="4" w:space="0" w:color="auto"/>
              <w:right w:val="single" w:sz="4" w:space="0" w:color="auto"/>
            </w:tcBorders>
            <w:noWrap/>
            <w:vAlign w:val="bottom"/>
            <w:hideMark/>
          </w:tcPr>
          <w:p w14:paraId="07130ACC"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12.035,58</w:t>
            </w:r>
          </w:p>
        </w:tc>
        <w:tc>
          <w:tcPr>
            <w:tcW w:w="567" w:type="dxa"/>
            <w:tcBorders>
              <w:top w:val="nil"/>
              <w:left w:val="nil"/>
              <w:bottom w:val="single" w:sz="4" w:space="0" w:color="auto"/>
              <w:right w:val="single" w:sz="4" w:space="0" w:color="auto"/>
            </w:tcBorders>
            <w:vAlign w:val="bottom"/>
            <w:hideMark/>
          </w:tcPr>
          <w:p w14:paraId="0091E35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77CA6A0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2B52C80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21D09FC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5B8DF94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70A0A87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5E6B428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53E5285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948600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0898B3A7"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789BFCCD"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1C99412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0018</w:t>
            </w:r>
          </w:p>
        </w:tc>
        <w:tc>
          <w:tcPr>
            <w:tcW w:w="542" w:type="dxa"/>
            <w:tcBorders>
              <w:top w:val="nil"/>
              <w:left w:val="nil"/>
              <w:bottom w:val="single" w:sz="4" w:space="0" w:color="auto"/>
              <w:right w:val="single" w:sz="4" w:space="0" w:color="auto"/>
            </w:tcBorders>
            <w:noWrap/>
            <w:vAlign w:val="bottom"/>
            <w:hideMark/>
          </w:tcPr>
          <w:p w14:paraId="3E6558D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16/25</w:t>
            </w:r>
          </w:p>
        </w:tc>
        <w:tc>
          <w:tcPr>
            <w:tcW w:w="965" w:type="dxa"/>
            <w:tcBorders>
              <w:top w:val="nil"/>
              <w:left w:val="nil"/>
              <w:bottom w:val="single" w:sz="4" w:space="0" w:color="auto"/>
              <w:right w:val="single" w:sz="4" w:space="0" w:color="auto"/>
            </w:tcBorders>
            <w:noWrap/>
            <w:vAlign w:val="bottom"/>
            <w:hideMark/>
          </w:tcPr>
          <w:p w14:paraId="510D607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093A3F2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 na izgradnji sportskog igrališta u naselju Palača</w:t>
            </w:r>
          </w:p>
        </w:tc>
        <w:tc>
          <w:tcPr>
            <w:tcW w:w="392" w:type="dxa"/>
            <w:tcBorders>
              <w:top w:val="nil"/>
              <w:left w:val="nil"/>
              <w:bottom w:val="single" w:sz="4" w:space="0" w:color="auto"/>
              <w:right w:val="single" w:sz="4" w:space="0" w:color="auto"/>
            </w:tcBorders>
            <w:vAlign w:val="bottom"/>
            <w:hideMark/>
          </w:tcPr>
          <w:p w14:paraId="1A94613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4961D2A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45212200 - Građevinski radovi na sportskim objektima</w:t>
            </w:r>
          </w:p>
        </w:tc>
        <w:tc>
          <w:tcPr>
            <w:tcW w:w="579" w:type="dxa"/>
            <w:tcBorders>
              <w:top w:val="nil"/>
              <w:left w:val="nil"/>
              <w:bottom w:val="single" w:sz="4" w:space="0" w:color="auto"/>
              <w:right w:val="single" w:sz="4" w:space="0" w:color="auto"/>
            </w:tcBorders>
            <w:noWrap/>
            <w:vAlign w:val="bottom"/>
            <w:hideMark/>
          </w:tcPr>
          <w:p w14:paraId="48DBCE9A"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46.763,94</w:t>
            </w:r>
          </w:p>
        </w:tc>
        <w:tc>
          <w:tcPr>
            <w:tcW w:w="567" w:type="dxa"/>
            <w:tcBorders>
              <w:top w:val="nil"/>
              <w:left w:val="nil"/>
              <w:bottom w:val="single" w:sz="4" w:space="0" w:color="auto"/>
              <w:right w:val="single" w:sz="4" w:space="0" w:color="auto"/>
            </w:tcBorders>
            <w:vAlign w:val="bottom"/>
            <w:hideMark/>
          </w:tcPr>
          <w:p w14:paraId="3391B3A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77A6C37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53A6BC3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3E8EBB1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04ABE43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15E74F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 kvartal</w:t>
            </w:r>
          </w:p>
        </w:tc>
        <w:tc>
          <w:tcPr>
            <w:tcW w:w="452" w:type="dxa"/>
            <w:tcBorders>
              <w:top w:val="nil"/>
              <w:left w:val="nil"/>
              <w:bottom w:val="single" w:sz="4" w:space="0" w:color="auto"/>
              <w:right w:val="single" w:sz="4" w:space="0" w:color="auto"/>
            </w:tcBorders>
            <w:vAlign w:val="bottom"/>
            <w:hideMark/>
          </w:tcPr>
          <w:p w14:paraId="2FBAB61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60 dana</w:t>
            </w:r>
          </w:p>
        </w:tc>
        <w:tc>
          <w:tcPr>
            <w:tcW w:w="448" w:type="dxa"/>
            <w:tcBorders>
              <w:top w:val="nil"/>
              <w:left w:val="nil"/>
              <w:bottom w:val="single" w:sz="4" w:space="0" w:color="auto"/>
              <w:right w:val="single" w:sz="4" w:space="0" w:color="auto"/>
            </w:tcBorders>
            <w:vAlign w:val="bottom"/>
            <w:hideMark/>
          </w:tcPr>
          <w:p w14:paraId="28E7B82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5C91051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27E0BEB"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6400CD4"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133E3AC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0019</w:t>
            </w:r>
          </w:p>
        </w:tc>
        <w:tc>
          <w:tcPr>
            <w:tcW w:w="542" w:type="dxa"/>
            <w:tcBorders>
              <w:top w:val="nil"/>
              <w:left w:val="nil"/>
              <w:bottom w:val="single" w:sz="4" w:space="0" w:color="auto"/>
              <w:right w:val="single" w:sz="4" w:space="0" w:color="auto"/>
            </w:tcBorders>
            <w:noWrap/>
            <w:vAlign w:val="bottom"/>
            <w:hideMark/>
          </w:tcPr>
          <w:p w14:paraId="556203A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17/25</w:t>
            </w:r>
          </w:p>
        </w:tc>
        <w:tc>
          <w:tcPr>
            <w:tcW w:w="965" w:type="dxa"/>
            <w:tcBorders>
              <w:top w:val="nil"/>
              <w:left w:val="nil"/>
              <w:bottom w:val="single" w:sz="4" w:space="0" w:color="auto"/>
              <w:right w:val="single" w:sz="4" w:space="0" w:color="auto"/>
            </w:tcBorders>
            <w:noWrap/>
            <w:vAlign w:val="bottom"/>
            <w:hideMark/>
          </w:tcPr>
          <w:p w14:paraId="2C33780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D8FCA1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izgradnja parkirališta na mjesnom groblju u naselju Šodolovci</w:t>
            </w:r>
          </w:p>
        </w:tc>
        <w:tc>
          <w:tcPr>
            <w:tcW w:w="392" w:type="dxa"/>
            <w:tcBorders>
              <w:top w:val="nil"/>
              <w:left w:val="nil"/>
              <w:bottom w:val="single" w:sz="4" w:space="0" w:color="auto"/>
              <w:right w:val="single" w:sz="4" w:space="0" w:color="auto"/>
            </w:tcBorders>
            <w:vAlign w:val="bottom"/>
            <w:hideMark/>
          </w:tcPr>
          <w:p w14:paraId="20493E6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34ECECE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45223300 - Građevinski radovi na parkiralištima</w:t>
            </w:r>
          </w:p>
        </w:tc>
        <w:tc>
          <w:tcPr>
            <w:tcW w:w="579" w:type="dxa"/>
            <w:tcBorders>
              <w:top w:val="nil"/>
              <w:left w:val="nil"/>
              <w:bottom w:val="single" w:sz="4" w:space="0" w:color="auto"/>
              <w:right w:val="single" w:sz="4" w:space="0" w:color="auto"/>
            </w:tcBorders>
            <w:noWrap/>
            <w:vAlign w:val="bottom"/>
            <w:hideMark/>
          </w:tcPr>
          <w:p w14:paraId="00487BAA"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32.000,00</w:t>
            </w:r>
          </w:p>
        </w:tc>
        <w:tc>
          <w:tcPr>
            <w:tcW w:w="567" w:type="dxa"/>
            <w:tcBorders>
              <w:top w:val="nil"/>
              <w:left w:val="nil"/>
              <w:bottom w:val="single" w:sz="4" w:space="0" w:color="auto"/>
              <w:right w:val="single" w:sz="4" w:space="0" w:color="auto"/>
            </w:tcBorders>
            <w:vAlign w:val="bottom"/>
            <w:hideMark/>
          </w:tcPr>
          <w:p w14:paraId="77BCC8E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20741CD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21831A9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3D9F7BA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A569D7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7E4A19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4" w:space="0" w:color="auto"/>
              <w:right w:val="single" w:sz="4" w:space="0" w:color="auto"/>
            </w:tcBorders>
            <w:vAlign w:val="bottom"/>
            <w:hideMark/>
          </w:tcPr>
          <w:p w14:paraId="7919291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60 dana</w:t>
            </w:r>
          </w:p>
        </w:tc>
        <w:tc>
          <w:tcPr>
            <w:tcW w:w="448" w:type="dxa"/>
            <w:tcBorders>
              <w:top w:val="nil"/>
              <w:left w:val="nil"/>
              <w:bottom w:val="single" w:sz="4" w:space="0" w:color="auto"/>
              <w:right w:val="single" w:sz="4" w:space="0" w:color="auto"/>
            </w:tcBorders>
            <w:vAlign w:val="bottom"/>
            <w:hideMark/>
          </w:tcPr>
          <w:p w14:paraId="554AAA3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2C706C2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6FF0DC4B"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49B9D053"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6238E3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0022</w:t>
            </w:r>
          </w:p>
        </w:tc>
        <w:tc>
          <w:tcPr>
            <w:tcW w:w="542" w:type="dxa"/>
            <w:tcBorders>
              <w:top w:val="nil"/>
              <w:left w:val="nil"/>
              <w:bottom w:val="single" w:sz="4" w:space="0" w:color="auto"/>
              <w:right w:val="single" w:sz="4" w:space="0" w:color="auto"/>
            </w:tcBorders>
            <w:noWrap/>
            <w:vAlign w:val="bottom"/>
            <w:hideMark/>
          </w:tcPr>
          <w:p w14:paraId="3B8CDCC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19/25</w:t>
            </w:r>
          </w:p>
        </w:tc>
        <w:tc>
          <w:tcPr>
            <w:tcW w:w="965" w:type="dxa"/>
            <w:tcBorders>
              <w:top w:val="nil"/>
              <w:left w:val="nil"/>
              <w:bottom w:val="single" w:sz="4" w:space="0" w:color="auto"/>
              <w:right w:val="single" w:sz="4" w:space="0" w:color="auto"/>
            </w:tcBorders>
            <w:noWrap/>
            <w:vAlign w:val="bottom"/>
            <w:hideMark/>
          </w:tcPr>
          <w:p w14:paraId="25FF9F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5A8E5BD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poklon paketići za djecu povodom blagdana</w:t>
            </w:r>
          </w:p>
        </w:tc>
        <w:tc>
          <w:tcPr>
            <w:tcW w:w="392" w:type="dxa"/>
            <w:tcBorders>
              <w:top w:val="nil"/>
              <w:left w:val="nil"/>
              <w:bottom w:val="single" w:sz="4" w:space="0" w:color="auto"/>
              <w:right w:val="single" w:sz="4" w:space="0" w:color="auto"/>
            </w:tcBorders>
            <w:vAlign w:val="bottom"/>
            <w:hideMark/>
          </w:tcPr>
          <w:p w14:paraId="2265C99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Robe</w:t>
            </w:r>
          </w:p>
        </w:tc>
        <w:tc>
          <w:tcPr>
            <w:tcW w:w="666" w:type="dxa"/>
            <w:tcBorders>
              <w:top w:val="nil"/>
              <w:left w:val="nil"/>
              <w:bottom w:val="single" w:sz="4" w:space="0" w:color="auto"/>
              <w:right w:val="single" w:sz="4" w:space="0" w:color="auto"/>
            </w:tcBorders>
            <w:vAlign w:val="bottom"/>
            <w:hideMark/>
          </w:tcPr>
          <w:p w14:paraId="35F30C6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15840000 - Kakao; čokolada i slatkiši</w:t>
            </w:r>
          </w:p>
        </w:tc>
        <w:tc>
          <w:tcPr>
            <w:tcW w:w="579" w:type="dxa"/>
            <w:tcBorders>
              <w:top w:val="nil"/>
              <w:left w:val="nil"/>
              <w:bottom w:val="single" w:sz="4" w:space="0" w:color="auto"/>
              <w:right w:val="single" w:sz="4" w:space="0" w:color="auto"/>
            </w:tcBorders>
            <w:noWrap/>
            <w:vAlign w:val="bottom"/>
            <w:hideMark/>
          </w:tcPr>
          <w:p w14:paraId="482EC85E"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5.848,00</w:t>
            </w:r>
          </w:p>
        </w:tc>
        <w:tc>
          <w:tcPr>
            <w:tcW w:w="567" w:type="dxa"/>
            <w:tcBorders>
              <w:top w:val="nil"/>
              <w:left w:val="nil"/>
              <w:bottom w:val="single" w:sz="4" w:space="0" w:color="auto"/>
              <w:right w:val="single" w:sz="4" w:space="0" w:color="auto"/>
            </w:tcBorders>
            <w:vAlign w:val="bottom"/>
            <w:hideMark/>
          </w:tcPr>
          <w:p w14:paraId="45C9A3E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63A1A20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4AD1702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5FC7ABC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0A15F2E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0715045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4C54C88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6B9D1EE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05B88C6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13EEC2F4"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A14DADA"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7879D72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0023</w:t>
            </w:r>
          </w:p>
        </w:tc>
        <w:tc>
          <w:tcPr>
            <w:tcW w:w="542" w:type="dxa"/>
            <w:tcBorders>
              <w:top w:val="nil"/>
              <w:left w:val="nil"/>
              <w:bottom w:val="single" w:sz="4" w:space="0" w:color="auto"/>
              <w:right w:val="single" w:sz="4" w:space="0" w:color="auto"/>
            </w:tcBorders>
            <w:noWrap/>
            <w:vAlign w:val="bottom"/>
            <w:hideMark/>
          </w:tcPr>
          <w:p w14:paraId="753F7BD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20/25</w:t>
            </w:r>
          </w:p>
        </w:tc>
        <w:tc>
          <w:tcPr>
            <w:tcW w:w="965" w:type="dxa"/>
            <w:tcBorders>
              <w:top w:val="nil"/>
              <w:left w:val="nil"/>
              <w:bottom w:val="single" w:sz="4" w:space="0" w:color="auto"/>
              <w:right w:val="single" w:sz="4" w:space="0" w:color="auto"/>
            </w:tcBorders>
            <w:noWrap/>
            <w:vAlign w:val="bottom"/>
            <w:hideMark/>
          </w:tcPr>
          <w:p w14:paraId="1F7F837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79E305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izgradnja nadstrešnice u naselju Šodolovci</w:t>
            </w:r>
          </w:p>
        </w:tc>
        <w:tc>
          <w:tcPr>
            <w:tcW w:w="392" w:type="dxa"/>
            <w:tcBorders>
              <w:top w:val="nil"/>
              <w:left w:val="nil"/>
              <w:bottom w:val="single" w:sz="4" w:space="0" w:color="auto"/>
              <w:right w:val="single" w:sz="4" w:space="0" w:color="auto"/>
            </w:tcBorders>
            <w:vAlign w:val="bottom"/>
            <w:hideMark/>
          </w:tcPr>
          <w:p w14:paraId="156760E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39FDC8C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45212600 - Građevinski radovi na paviljonima</w:t>
            </w:r>
          </w:p>
        </w:tc>
        <w:tc>
          <w:tcPr>
            <w:tcW w:w="579" w:type="dxa"/>
            <w:tcBorders>
              <w:top w:val="nil"/>
              <w:left w:val="nil"/>
              <w:bottom w:val="single" w:sz="4" w:space="0" w:color="auto"/>
              <w:right w:val="single" w:sz="4" w:space="0" w:color="auto"/>
            </w:tcBorders>
            <w:noWrap/>
            <w:vAlign w:val="bottom"/>
            <w:hideMark/>
          </w:tcPr>
          <w:p w14:paraId="580B3C20"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20.860,82</w:t>
            </w:r>
          </w:p>
        </w:tc>
        <w:tc>
          <w:tcPr>
            <w:tcW w:w="567" w:type="dxa"/>
            <w:tcBorders>
              <w:top w:val="nil"/>
              <w:left w:val="nil"/>
              <w:bottom w:val="single" w:sz="4" w:space="0" w:color="auto"/>
              <w:right w:val="single" w:sz="4" w:space="0" w:color="auto"/>
            </w:tcBorders>
            <w:vAlign w:val="bottom"/>
            <w:hideMark/>
          </w:tcPr>
          <w:p w14:paraId="420E715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3F1DF42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7B2CAA8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7B96CA8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2E4234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65299E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8A6003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6362E59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640FBB9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A9D2803"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3EAAEBF"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5D1C95E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0024</w:t>
            </w:r>
          </w:p>
        </w:tc>
        <w:tc>
          <w:tcPr>
            <w:tcW w:w="542" w:type="dxa"/>
            <w:tcBorders>
              <w:top w:val="nil"/>
              <w:left w:val="nil"/>
              <w:bottom w:val="single" w:sz="4" w:space="0" w:color="auto"/>
              <w:right w:val="single" w:sz="4" w:space="0" w:color="auto"/>
            </w:tcBorders>
            <w:noWrap/>
            <w:vAlign w:val="bottom"/>
            <w:hideMark/>
          </w:tcPr>
          <w:p w14:paraId="2CB01F1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NMV 4/25</w:t>
            </w:r>
          </w:p>
        </w:tc>
        <w:tc>
          <w:tcPr>
            <w:tcW w:w="965" w:type="dxa"/>
            <w:tcBorders>
              <w:top w:val="nil"/>
              <w:left w:val="nil"/>
              <w:bottom w:val="single" w:sz="4" w:space="0" w:color="auto"/>
              <w:right w:val="single" w:sz="4" w:space="0" w:color="auto"/>
            </w:tcBorders>
            <w:noWrap/>
            <w:vAlign w:val="bottom"/>
            <w:hideMark/>
          </w:tcPr>
          <w:p w14:paraId="7BA6144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Zakon o javnoj nabavi</w:t>
            </w:r>
          </w:p>
        </w:tc>
        <w:tc>
          <w:tcPr>
            <w:tcW w:w="792" w:type="dxa"/>
            <w:tcBorders>
              <w:top w:val="nil"/>
              <w:left w:val="nil"/>
              <w:bottom w:val="single" w:sz="4" w:space="0" w:color="auto"/>
              <w:right w:val="single" w:sz="4" w:space="0" w:color="auto"/>
            </w:tcBorders>
            <w:vAlign w:val="bottom"/>
            <w:hideMark/>
          </w:tcPr>
          <w:p w14:paraId="2D645D2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adaptacija građevinskog objekta u naselju Šodolovci</w:t>
            </w:r>
          </w:p>
        </w:tc>
        <w:tc>
          <w:tcPr>
            <w:tcW w:w="392" w:type="dxa"/>
            <w:tcBorders>
              <w:top w:val="nil"/>
              <w:left w:val="nil"/>
              <w:bottom w:val="single" w:sz="4" w:space="0" w:color="auto"/>
              <w:right w:val="single" w:sz="4" w:space="0" w:color="auto"/>
            </w:tcBorders>
            <w:vAlign w:val="bottom"/>
            <w:hideMark/>
          </w:tcPr>
          <w:p w14:paraId="7E56831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57F03F6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45262700 - Adaptacija zgrada</w:t>
            </w:r>
          </w:p>
        </w:tc>
        <w:tc>
          <w:tcPr>
            <w:tcW w:w="579" w:type="dxa"/>
            <w:tcBorders>
              <w:top w:val="nil"/>
              <w:left w:val="nil"/>
              <w:bottom w:val="single" w:sz="4" w:space="0" w:color="auto"/>
              <w:right w:val="single" w:sz="4" w:space="0" w:color="auto"/>
            </w:tcBorders>
            <w:noWrap/>
            <w:vAlign w:val="bottom"/>
            <w:hideMark/>
          </w:tcPr>
          <w:p w14:paraId="36BE47C9"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81.375,24</w:t>
            </w:r>
          </w:p>
        </w:tc>
        <w:tc>
          <w:tcPr>
            <w:tcW w:w="567" w:type="dxa"/>
            <w:tcBorders>
              <w:top w:val="nil"/>
              <w:left w:val="nil"/>
              <w:bottom w:val="single" w:sz="4" w:space="0" w:color="auto"/>
              <w:right w:val="single" w:sz="4" w:space="0" w:color="auto"/>
            </w:tcBorders>
            <w:vAlign w:val="bottom"/>
            <w:hideMark/>
          </w:tcPr>
          <w:p w14:paraId="3CD4C8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Otvoreni postupak</w:t>
            </w:r>
          </w:p>
        </w:tc>
        <w:tc>
          <w:tcPr>
            <w:tcW w:w="485" w:type="dxa"/>
            <w:tcBorders>
              <w:top w:val="nil"/>
              <w:left w:val="nil"/>
              <w:bottom w:val="single" w:sz="4" w:space="0" w:color="auto"/>
              <w:right w:val="single" w:sz="4" w:space="0" w:color="auto"/>
            </w:tcBorders>
            <w:vAlign w:val="bottom"/>
            <w:hideMark/>
          </w:tcPr>
          <w:p w14:paraId="4A1438F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04DA282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40436AD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75675C1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1944432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 kvartal</w:t>
            </w:r>
          </w:p>
        </w:tc>
        <w:tc>
          <w:tcPr>
            <w:tcW w:w="452" w:type="dxa"/>
            <w:tcBorders>
              <w:top w:val="nil"/>
              <w:left w:val="nil"/>
              <w:bottom w:val="single" w:sz="4" w:space="0" w:color="auto"/>
              <w:right w:val="single" w:sz="4" w:space="0" w:color="auto"/>
            </w:tcBorders>
            <w:vAlign w:val="bottom"/>
            <w:hideMark/>
          </w:tcPr>
          <w:p w14:paraId="6AD131E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60 dana</w:t>
            </w:r>
          </w:p>
        </w:tc>
        <w:tc>
          <w:tcPr>
            <w:tcW w:w="448" w:type="dxa"/>
            <w:tcBorders>
              <w:top w:val="nil"/>
              <w:left w:val="nil"/>
              <w:bottom w:val="single" w:sz="4" w:space="0" w:color="auto"/>
              <w:right w:val="single" w:sz="4" w:space="0" w:color="auto"/>
            </w:tcBorders>
            <w:vAlign w:val="bottom"/>
            <w:hideMark/>
          </w:tcPr>
          <w:p w14:paraId="7674DCC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7C46F1B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8B5076D"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7A96FD5"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3D3EC08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0025</w:t>
            </w:r>
          </w:p>
        </w:tc>
        <w:tc>
          <w:tcPr>
            <w:tcW w:w="542" w:type="dxa"/>
            <w:tcBorders>
              <w:top w:val="nil"/>
              <w:left w:val="nil"/>
              <w:bottom w:val="single" w:sz="4" w:space="0" w:color="auto"/>
              <w:right w:val="single" w:sz="4" w:space="0" w:color="auto"/>
            </w:tcBorders>
            <w:noWrap/>
            <w:vAlign w:val="bottom"/>
            <w:hideMark/>
          </w:tcPr>
          <w:p w14:paraId="2B6D17D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21/25</w:t>
            </w:r>
          </w:p>
        </w:tc>
        <w:tc>
          <w:tcPr>
            <w:tcW w:w="965" w:type="dxa"/>
            <w:tcBorders>
              <w:top w:val="nil"/>
              <w:left w:val="nil"/>
              <w:bottom w:val="single" w:sz="4" w:space="0" w:color="auto"/>
              <w:right w:val="single" w:sz="4" w:space="0" w:color="auto"/>
            </w:tcBorders>
            <w:noWrap/>
            <w:vAlign w:val="bottom"/>
            <w:hideMark/>
          </w:tcPr>
          <w:p w14:paraId="1339802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1FF6569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xml:space="preserve">izgradnja parkirališta kod </w:t>
            </w:r>
            <w:r w:rsidRPr="003E3B4A">
              <w:rPr>
                <w:rFonts w:ascii="Times New Roman" w:eastAsia="Times New Roman" w:hAnsi="Times New Roman" w:cs="Times New Roman"/>
                <w:color w:val="000000"/>
                <w:kern w:val="0"/>
                <w:sz w:val="16"/>
                <w:szCs w:val="16"/>
                <w:lang w:eastAsia="hr-HR"/>
                <w14:ligatures w14:val="none"/>
              </w:rPr>
              <w:lastRenderedPageBreak/>
              <w:t>društvenog doma u naselju Petrova Slatina</w:t>
            </w:r>
          </w:p>
        </w:tc>
        <w:tc>
          <w:tcPr>
            <w:tcW w:w="392" w:type="dxa"/>
            <w:tcBorders>
              <w:top w:val="nil"/>
              <w:left w:val="nil"/>
              <w:bottom w:val="single" w:sz="4" w:space="0" w:color="auto"/>
              <w:right w:val="single" w:sz="4" w:space="0" w:color="auto"/>
            </w:tcBorders>
            <w:vAlign w:val="bottom"/>
            <w:hideMark/>
          </w:tcPr>
          <w:p w14:paraId="4864094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lastRenderedPageBreak/>
              <w:t>Radovi</w:t>
            </w:r>
          </w:p>
        </w:tc>
        <w:tc>
          <w:tcPr>
            <w:tcW w:w="666" w:type="dxa"/>
            <w:tcBorders>
              <w:top w:val="nil"/>
              <w:left w:val="nil"/>
              <w:bottom w:val="single" w:sz="4" w:space="0" w:color="auto"/>
              <w:right w:val="single" w:sz="4" w:space="0" w:color="auto"/>
            </w:tcBorders>
            <w:vAlign w:val="bottom"/>
            <w:hideMark/>
          </w:tcPr>
          <w:p w14:paraId="40C525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xml:space="preserve">45223300 - Građevinski radovi na </w:t>
            </w:r>
            <w:r w:rsidRPr="003E3B4A">
              <w:rPr>
                <w:rFonts w:ascii="Times New Roman" w:eastAsia="Times New Roman" w:hAnsi="Times New Roman" w:cs="Times New Roman"/>
                <w:color w:val="000000"/>
                <w:kern w:val="0"/>
                <w:sz w:val="16"/>
                <w:szCs w:val="16"/>
                <w:lang w:eastAsia="hr-HR"/>
                <w14:ligatures w14:val="none"/>
              </w:rPr>
              <w:lastRenderedPageBreak/>
              <w:t>parkiralištima</w:t>
            </w:r>
          </w:p>
        </w:tc>
        <w:tc>
          <w:tcPr>
            <w:tcW w:w="579" w:type="dxa"/>
            <w:tcBorders>
              <w:top w:val="nil"/>
              <w:left w:val="nil"/>
              <w:bottom w:val="single" w:sz="4" w:space="0" w:color="auto"/>
              <w:right w:val="single" w:sz="4" w:space="0" w:color="auto"/>
            </w:tcBorders>
            <w:noWrap/>
            <w:vAlign w:val="bottom"/>
            <w:hideMark/>
          </w:tcPr>
          <w:p w14:paraId="662CA896"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lastRenderedPageBreak/>
              <w:t>38.400,00</w:t>
            </w:r>
          </w:p>
        </w:tc>
        <w:tc>
          <w:tcPr>
            <w:tcW w:w="567" w:type="dxa"/>
            <w:tcBorders>
              <w:top w:val="nil"/>
              <w:left w:val="nil"/>
              <w:bottom w:val="single" w:sz="4" w:space="0" w:color="auto"/>
              <w:right w:val="single" w:sz="4" w:space="0" w:color="auto"/>
            </w:tcBorders>
            <w:vAlign w:val="bottom"/>
            <w:hideMark/>
          </w:tcPr>
          <w:p w14:paraId="5A4C7C6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34D433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0617D5D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5B72880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53D9F50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6B99B7A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3275EA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1867168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45D89F3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22613E8D"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9BD302A"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0A33F23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0026</w:t>
            </w:r>
          </w:p>
        </w:tc>
        <w:tc>
          <w:tcPr>
            <w:tcW w:w="542" w:type="dxa"/>
            <w:tcBorders>
              <w:top w:val="nil"/>
              <w:left w:val="nil"/>
              <w:bottom w:val="single" w:sz="4" w:space="0" w:color="auto"/>
              <w:right w:val="single" w:sz="4" w:space="0" w:color="auto"/>
            </w:tcBorders>
            <w:noWrap/>
            <w:vAlign w:val="bottom"/>
            <w:hideMark/>
          </w:tcPr>
          <w:p w14:paraId="05E08F9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22/25</w:t>
            </w:r>
          </w:p>
        </w:tc>
        <w:tc>
          <w:tcPr>
            <w:tcW w:w="965" w:type="dxa"/>
            <w:tcBorders>
              <w:top w:val="nil"/>
              <w:left w:val="nil"/>
              <w:bottom w:val="single" w:sz="4" w:space="0" w:color="auto"/>
              <w:right w:val="single" w:sz="4" w:space="0" w:color="auto"/>
            </w:tcBorders>
            <w:noWrap/>
            <w:vAlign w:val="bottom"/>
            <w:hideMark/>
          </w:tcPr>
          <w:p w14:paraId="12F132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A229DE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uređenje kuhinje i sanitarnog čvora u društvenom domu u naselju Paulin Dvor</w:t>
            </w:r>
          </w:p>
        </w:tc>
        <w:tc>
          <w:tcPr>
            <w:tcW w:w="392" w:type="dxa"/>
            <w:tcBorders>
              <w:top w:val="nil"/>
              <w:left w:val="nil"/>
              <w:bottom w:val="single" w:sz="4" w:space="0" w:color="auto"/>
              <w:right w:val="single" w:sz="4" w:space="0" w:color="auto"/>
            </w:tcBorders>
            <w:vAlign w:val="bottom"/>
            <w:hideMark/>
          </w:tcPr>
          <w:p w14:paraId="2D10145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5CE8FF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45454000 - Radovi na rekonstrukciji</w:t>
            </w:r>
          </w:p>
        </w:tc>
        <w:tc>
          <w:tcPr>
            <w:tcW w:w="579" w:type="dxa"/>
            <w:tcBorders>
              <w:top w:val="nil"/>
              <w:left w:val="nil"/>
              <w:bottom w:val="single" w:sz="4" w:space="0" w:color="auto"/>
              <w:right w:val="single" w:sz="4" w:space="0" w:color="auto"/>
            </w:tcBorders>
            <w:noWrap/>
            <w:vAlign w:val="bottom"/>
            <w:hideMark/>
          </w:tcPr>
          <w:p w14:paraId="71965767"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18.467,65</w:t>
            </w:r>
          </w:p>
        </w:tc>
        <w:tc>
          <w:tcPr>
            <w:tcW w:w="567" w:type="dxa"/>
            <w:tcBorders>
              <w:top w:val="nil"/>
              <w:left w:val="nil"/>
              <w:bottom w:val="single" w:sz="4" w:space="0" w:color="auto"/>
              <w:right w:val="single" w:sz="4" w:space="0" w:color="auto"/>
            </w:tcBorders>
            <w:vAlign w:val="bottom"/>
            <w:hideMark/>
          </w:tcPr>
          <w:p w14:paraId="2FA3F9F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0BA243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400C52D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33D3859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54B87FC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450B605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607BE26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0BA8E8A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69F3003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2A5C8092"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1669979C"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29ED8DE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0027</w:t>
            </w:r>
          </w:p>
        </w:tc>
        <w:tc>
          <w:tcPr>
            <w:tcW w:w="542" w:type="dxa"/>
            <w:tcBorders>
              <w:top w:val="nil"/>
              <w:left w:val="nil"/>
              <w:bottom w:val="single" w:sz="4" w:space="0" w:color="auto"/>
              <w:right w:val="single" w:sz="4" w:space="0" w:color="auto"/>
            </w:tcBorders>
            <w:noWrap/>
            <w:vAlign w:val="bottom"/>
            <w:hideMark/>
          </w:tcPr>
          <w:p w14:paraId="1969BE2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23/25</w:t>
            </w:r>
          </w:p>
        </w:tc>
        <w:tc>
          <w:tcPr>
            <w:tcW w:w="965" w:type="dxa"/>
            <w:tcBorders>
              <w:top w:val="nil"/>
              <w:left w:val="nil"/>
              <w:bottom w:val="single" w:sz="4" w:space="0" w:color="auto"/>
              <w:right w:val="single" w:sz="4" w:space="0" w:color="auto"/>
            </w:tcBorders>
            <w:noWrap/>
            <w:vAlign w:val="bottom"/>
            <w:hideMark/>
          </w:tcPr>
          <w:p w14:paraId="08B15D0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174999A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izgradnja nadstrešnice u naselju Ada</w:t>
            </w:r>
          </w:p>
        </w:tc>
        <w:tc>
          <w:tcPr>
            <w:tcW w:w="392" w:type="dxa"/>
            <w:tcBorders>
              <w:top w:val="nil"/>
              <w:left w:val="nil"/>
              <w:bottom w:val="single" w:sz="4" w:space="0" w:color="auto"/>
              <w:right w:val="single" w:sz="4" w:space="0" w:color="auto"/>
            </w:tcBorders>
            <w:vAlign w:val="bottom"/>
            <w:hideMark/>
          </w:tcPr>
          <w:p w14:paraId="7D9753A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3172422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45212600 - Građevinski radovi na paviljonima</w:t>
            </w:r>
          </w:p>
        </w:tc>
        <w:tc>
          <w:tcPr>
            <w:tcW w:w="579" w:type="dxa"/>
            <w:tcBorders>
              <w:top w:val="nil"/>
              <w:left w:val="nil"/>
              <w:bottom w:val="single" w:sz="4" w:space="0" w:color="auto"/>
              <w:right w:val="single" w:sz="4" w:space="0" w:color="auto"/>
            </w:tcBorders>
            <w:noWrap/>
            <w:vAlign w:val="bottom"/>
            <w:hideMark/>
          </w:tcPr>
          <w:p w14:paraId="075FD903"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16.640,00</w:t>
            </w:r>
          </w:p>
        </w:tc>
        <w:tc>
          <w:tcPr>
            <w:tcW w:w="567" w:type="dxa"/>
            <w:tcBorders>
              <w:top w:val="nil"/>
              <w:left w:val="nil"/>
              <w:bottom w:val="single" w:sz="4" w:space="0" w:color="auto"/>
              <w:right w:val="single" w:sz="4" w:space="0" w:color="auto"/>
            </w:tcBorders>
            <w:vAlign w:val="bottom"/>
            <w:hideMark/>
          </w:tcPr>
          <w:p w14:paraId="0315069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58AA485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17A5ECA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5374923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3A1B2A9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3F3EBDE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6508EE5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22AD214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66E2832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1ACF1BC8"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4B882D41"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6BE9E7E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0028</w:t>
            </w:r>
          </w:p>
        </w:tc>
        <w:tc>
          <w:tcPr>
            <w:tcW w:w="542" w:type="dxa"/>
            <w:tcBorders>
              <w:top w:val="nil"/>
              <w:left w:val="nil"/>
              <w:bottom w:val="single" w:sz="4" w:space="0" w:color="auto"/>
              <w:right w:val="single" w:sz="4" w:space="0" w:color="auto"/>
            </w:tcBorders>
            <w:noWrap/>
            <w:vAlign w:val="bottom"/>
            <w:hideMark/>
          </w:tcPr>
          <w:p w14:paraId="0771830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24/25</w:t>
            </w:r>
          </w:p>
        </w:tc>
        <w:tc>
          <w:tcPr>
            <w:tcW w:w="965" w:type="dxa"/>
            <w:tcBorders>
              <w:top w:val="nil"/>
              <w:left w:val="nil"/>
              <w:bottom w:val="single" w:sz="4" w:space="0" w:color="auto"/>
              <w:right w:val="single" w:sz="4" w:space="0" w:color="auto"/>
            </w:tcBorders>
            <w:noWrap/>
            <w:vAlign w:val="bottom"/>
            <w:hideMark/>
          </w:tcPr>
          <w:p w14:paraId="28BC406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58FF138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izgradnja nadstrešnice u naselju Palača</w:t>
            </w:r>
          </w:p>
        </w:tc>
        <w:tc>
          <w:tcPr>
            <w:tcW w:w="392" w:type="dxa"/>
            <w:tcBorders>
              <w:top w:val="nil"/>
              <w:left w:val="nil"/>
              <w:bottom w:val="single" w:sz="4" w:space="0" w:color="auto"/>
              <w:right w:val="single" w:sz="4" w:space="0" w:color="auto"/>
            </w:tcBorders>
            <w:vAlign w:val="bottom"/>
            <w:hideMark/>
          </w:tcPr>
          <w:p w14:paraId="4C9DA5D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56EF397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45212600 - Građevinski radovi na paviljonima</w:t>
            </w:r>
          </w:p>
        </w:tc>
        <w:tc>
          <w:tcPr>
            <w:tcW w:w="579" w:type="dxa"/>
            <w:tcBorders>
              <w:top w:val="nil"/>
              <w:left w:val="nil"/>
              <w:bottom w:val="single" w:sz="4" w:space="0" w:color="auto"/>
              <w:right w:val="single" w:sz="4" w:space="0" w:color="auto"/>
            </w:tcBorders>
            <w:noWrap/>
            <w:vAlign w:val="bottom"/>
            <w:hideMark/>
          </w:tcPr>
          <w:p w14:paraId="327C4B58"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16.640,00</w:t>
            </w:r>
          </w:p>
        </w:tc>
        <w:tc>
          <w:tcPr>
            <w:tcW w:w="567" w:type="dxa"/>
            <w:tcBorders>
              <w:top w:val="nil"/>
              <w:left w:val="nil"/>
              <w:bottom w:val="single" w:sz="4" w:space="0" w:color="auto"/>
              <w:right w:val="single" w:sz="4" w:space="0" w:color="auto"/>
            </w:tcBorders>
            <w:vAlign w:val="bottom"/>
            <w:hideMark/>
          </w:tcPr>
          <w:p w14:paraId="656342E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2C09E9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133FDD0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w:t>
            </w:r>
          </w:p>
        </w:tc>
        <w:tc>
          <w:tcPr>
            <w:tcW w:w="462" w:type="dxa"/>
            <w:tcBorders>
              <w:top w:val="nil"/>
              <w:left w:val="nil"/>
              <w:bottom w:val="single" w:sz="4" w:space="0" w:color="auto"/>
              <w:right w:val="single" w:sz="4" w:space="0" w:color="auto"/>
            </w:tcBorders>
            <w:vAlign w:val="bottom"/>
            <w:hideMark/>
          </w:tcPr>
          <w:p w14:paraId="140F9FA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366B928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57E1BB0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52" w:type="dxa"/>
            <w:tcBorders>
              <w:top w:val="nil"/>
              <w:left w:val="nil"/>
              <w:bottom w:val="single" w:sz="4" w:space="0" w:color="auto"/>
              <w:right w:val="single" w:sz="4" w:space="0" w:color="auto"/>
            </w:tcBorders>
            <w:vAlign w:val="bottom"/>
            <w:hideMark/>
          </w:tcPr>
          <w:p w14:paraId="09D1084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3336AA7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53364C9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6524B031"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9F8C795"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423CEE3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0029</w:t>
            </w:r>
          </w:p>
        </w:tc>
        <w:tc>
          <w:tcPr>
            <w:tcW w:w="542" w:type="dxa"/>
            <w:tcBorders>
              <w:top w:val="nil"/>
              <w:left w:val="nil"/>
              <w:bottom w:val="single" w:sz="4" w:space="0" w:color="auto"/>
              <w:right w:val="single" w:sz="4" w:space="0" w:color="auto"/>
            </w:tcBorders>
            <w:noWrap/>
            <w:vAlign w:val="bottom"/>
            <w:hideMark/>
          </w:tcPr>
          <w:p w14:paraId="368B27B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25/25</w:t>
            </w:r>
          </w:p>
        </w:tc>
        <w:tc>
          <w:tcPr>
            <w:tcW w:w="965" w:type="dxa"/>
            <w:tcBorders>
              <w:top w:val="nil"/>
              <w:left w:val="nil"/>
              <w:bottom w:val="single" w:sz="4" w:space="0" w:color="auto"/>
              <w:right w:val="single" w:sz="4" w:space="0" w:color="auto"/>
            </w:tcBorders>
            <w:noWrap/>
            <w:vAlign w:val="bottom"/>
            <w:hideMark/>
          </w:tcPr>
          <w:p w14:paraId="137E933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79E327C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izrada projektne dokumentacije za izgradnju sportskog igrališta u naselju Palača</w:t>
            </w:r>
          </w:p>
        </w:tc>
        <w:tc>
          <w:tcPr>
            <w:tcW w:w="392" w:type="dxa"/>
            <w:tcBorders>
              <w:top w:val="nil"/>
              <w:left w:val="nil"/>
              <w:bottom w:val="single" w:sz="4" w:space="0" w:color="auto"/>
              <w:right w:val="single" w:sz="4" w:space="0" w:color="auto"/>
            </w:tcBorders>
            <w:vAlign w:val="bottom"/>
            <w:hideMark/>
          </w:tcPr>
          <w:p w14:paraId="1A7A0C5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5737E94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71242000 - Izrada projekta i nacrta, procjena troškova</w:t>
            </w:r>
          </w:p>
        </w:tc>
        <w:tc>
          <w:tcPr>
            <w:tcW w:w="579" w:type="dxa"/>
            <w:tcBorders>
              <w:top w:val="nil"/>
              <w:left w:val="nil"/>
              <w:bottom w:val="single" w:sz="4" w:space="0" w:color="auto"/>
              <w:right w:val="single" w:sz="4" w:space="0" w:color="auto"/>
            </w:tcBorders>
            <w:noWrap/>
            <w:vAlign w:val="bottom"/>
            <w:hideMark/>
          </w:tcPr>
          <w:p w14:paraId="16FD1ED0"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9.950,00</w:t>
            </w:r>
          </w:p>
        </w:tc>
        <w:tc>
          <w:tcPr>
            <w:tcW w:w="567" w:type="dxa"/>
            <w:tcBorders>
              <w:top w:val="nil"/>
              <w:left w:val="nil"/>
              <w:bottom w:val="single" w:sz="4" w:space="0" w:color="auto"/>
              <w:right w:val="single" w:sz="4" w:space="0" w:color="auto"/>
            </w:tcBorders>
            <w:vAlign w:val="bottom"/>
            <w:hideMark/>
          </w:tcPr>
          <w:p w14:paraId="0793D91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DFD3FA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077F7E6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4121DB2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4AE0A8C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7B6C23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 kvartal</w:t>
            </w:r>
          </w:p>
        </w:tc>
        <w:tc>
          <w:tcPr>
            <w:tcW w:w="452" w:type="dxa"/>
            <w:tcBorders>
              <w:top w:val="nil"/>
              <w:left w:val="nil"/>
              <w:bottom w:val="single" w:sz="4" w:space="0" w:color="auto"/>
              <w:right w:val="single" w:sz="4" w:space="0" w:color="auto"/>
            </w:tcBorders>
            <w:vAlign w:val="bottom"/>
            <w:hideMark/>
          </w:tcPr>
          <w:p w14:paraId="29448F9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30 dana</w:t>
            </w:r>
          </w:p>
        </w:tc>
        <w:tc>
          <w:tcPr>
            <w:tcW w:w="448" w:type="dxa"/>
            <w:tcBorders>
              <w:top w:val="nil"/>
              <w:left w:val="nil"/>
              <w:bottom w:val="single" w:sz="4" w:space="0" w:color="auto"/>
              <w:right w:val="single" w:sz="4" w:space="0" w:color="auto"/>
            </w:tcBorders>
            <w:vAlign w:val="bottom"/>
            <w:hideMark/>
          </w:tcPr>
          <w:p w14:paraId="4646749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7F4B18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214B89F9"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CCD4237"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080D8CD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0030</w:t>
            </w:r>
          </w:p>
        </w:tc>
        <w:tc>
          <w:tcPr>
            <w:tcW w:w="542" w:type="dxa"/>
            <w:tcBorders>
              <w:top w:val="nil"/>
              <w:left w:val="nil"/>
              <w:bottom w:val="single" w:sz="4" w:space="0" w:color="auto"/>
              <w:right w:val="single" w:sz="4" w:space="0" w:color="auto"/>
            </w:tcBorders>
            <w:noWrap/>
            <w:vAlign w:val="bottom"/>
            <w:hideMark/>
          </w:tcPr>
          <w:p w14:paraId="0AE0517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26/25</w:t>
            </w:r>
          </w:p>
        </w:tc>
        <w:tc>
          <w:tcPr>
            <w:tcW w:w="965" w:type="dxa"/>
            <w:tcBorders>
              <w:top w:val="nil"/>
              <w:left w:val="nil"/>
              <w:bottom w:val="single" w:sz="4" w:space="0" w:color="auto"/>
              <w:right w:val="single" w:sz="4" w:space="0" w:color="auto"/>
            </w:tcBorders>
            <w:noWrap/>
            <w:vAlign w:val="bottom"/>
            <w:hideMark/>
          </w:tcPr>
          <w:p w14:paraId="5AA33C9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3595E2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usluga stručnog nadzora nad izvođenjem radova na izgradnji sportskog igrališta u naselju Palača</w:t>
            </w:r>
          </w:p>
        </w:tc>
        <w:tc>
          <w:tcPr>
            <w:tcW w:w="392" w:type="dxa"/>
            <w:tcBorders>
              <w:top w:val="nil"/>
              <w:left w:val="nil"/>
              <w:bottom w:val="single" w:sz="4" w:space="0" w:color="auto"/>
              <w:right w:val="single" w:sz="4" w:space="0" w:color="auto"/>
            </w:tcBorders>
            <w:vAlign w:val="bottom"/>
            <w:hideMark/>
          </w:tcPr>
          <w:p w14:paraId="567EC9F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591654C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71247000 - Nadzor građevinskih radova</w:t>
            </w:r>
          </w:p>
        </w:tc>
        <w:tc>
          <w:tcPr>
            <w:tcW w:w="579" w:type="dxa"/>
            <w:tcBorders>
              <w:top w:val="nil"/>
              <w:left w:val="nil"/>
              <w:bottom w:val="single" w:sz="4" w:space="0" w:color="auto"/>
              <w:right w:val="single" w:sz="4" w:space="0" w:color="auto"/>
            </w:tcBorders>
            <w:noWrap/>
            <w:vAlign w:val="bottom"/>
            <w:hideMark/>
          </w:tcPr>
          <w:p w14:paraId="48C04165"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1.050,00</w:t>
            </w:r>
          </w:p>
        </w:tc>
        <w:tc>
          <w:tcPr>
            <w:tcW w:w="567" w:type="dxa"/>
            <w:tcBorders>
              <w:top w:val="nil"/>
              <w:left w:val="nil"/>
              <w:bottom w:val="single" w:sz="4" w:space="0" w:color="auto"/>
              <w:right w:val="single" w:sz="4" w:space="0" w:color="auto"/>
            </w:tcBorders>
            <w:vAlign w:val="bottom"/>
            <w:hideMark/>
          </w:tcPr>
          <w:p w14:paraId="1299A26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2AF6F8D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5FB44FC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2364732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5FA3A44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3E1CED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 kvartal</w:t>
            </w:r>
          </w:p>
        </w:tc>
        <w:tc>
          <w:tcPr>
            <w:tcW w:w="452" w:type="dxa"/>
            <w:tcBorders>
              <w:top w:val="nil"/>
              <w:left w:val="nil"/>
              <w:bottom w:val="single" w:sz="4" w:space="0" w:color="auto"/>
              <w:right w:val="single" w:sz="4" w:space="0" w:color="auto"/>
            </w:tcBorders>
            <w:vAlign w:val="bottom"/>
            <w:hideMark/>
          </w:tcPr>
          <w:p w14:paraId="28CA18C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60 dana</w:t>
            </w:r>
          </w:p>
        </w:tc>
        <w:tc>
          <w:tcPr>
            <w:tcW w:w="448" w:type="dxa"/>
            <w:tcBorders>
              <w:top w:val="nil"/>
              <w:left w:val="nil"/>
              <w:bottom w:val="single" w:sz="4" w:space="0" w:color="auto"/>
              <w:right w:val="single" w:sz="4" w:space="0" w:color="auto"/>
            </w:tcBorders>
            <w:vAlign w:val="bottom"/>
            <w:hideMark/>
          </w:tcPr>
          <w:p w14:paraId="6C24727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4D48FF1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046F4C42"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6977F7EE" w14:textId="77777777" w:rsidTr="00791BED">
        <w:trPr>
          <w:trHeight w:val="900"/>
        </w:trPr>
        <w:tc>
          <w:tcPr>
            <w:tcW w:w="1006" w:type="dxa"/>
            <w:tcBorders>
              <w:top w:val="nil"/>
              <w:left w:val="single" w:sz="12" w:space="0" w:color="auto"/>
              <w:bottom w:val="single" w:sz="4" w:space="0" w:color="auto"/>
              <w:right w:val="single" w:sz="4" w:space="0" w:color="auto"/>
            </w:tcBorders>
            <w:noWrap/>
            <w:vAlign w:val="bottom"/>
            <w:hideMark/>
          </w:tcPr>
          <w:p w14:paraId="2972015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0031</w:t>
            </w:r>
          </w:p>
        </w:tc>
        <w:tc>
          <w:tcPr>
            <w:tcW w:w="542" w:type="dxa"/>
            <w:tcBorders>
              <w:top w:val="nil"/>
              <w:left w:val="nil"/>
              <w:bottom w:val="single" w:sz="4" w:space="0" w:color="auto"/>
              <w:right w:val="single" w:sz="4" w:space="0" w:color="auto"/>
            </w:tcBorders>
            <w:noWrap/>
            <w:vAlign w:val="bottom"/>
            <w:hideMark/>
          </w:tcPr>
          <w:p w14:paraId="15AA136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27/25</w:t>
            </w:r>
          </w:p>
        </w:tc>
        <w:tc>
          <w:tcPr>
            <w:tcW w:w="965" w:type="dxa"/>
            <w:tcBorders>
              <w:top w:val="nil"/>
              <w:left w:val="nil"/>
              <w:bottom w:val="single" w:sz="4" w:space="0" w:color="auto"/>
              <w:right w:val="single" w:sz="4" w:space="0" w:color="auto"/>
            </w:tcBorders>
            <w:noWrap/>
            <w:vAlign w:val="bottom"/>
            <w:hideMark/>
          </w:tcPr>
          <w:p w14:paraId="38B794D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75D4B8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Izgradnja pješačke staze u naselju Palača- faza II</w:t>
            </w:r>
          </w:p>
        </w:tc>
        <w:tc>
          <w:tcPr>
            <w:tcW w:w="392" w:type="dxa"/>
            <w:tcBorders>
              <w:top w:val="nil"/>
              <w:left w:val="nil"/>
              <w:bottom w:val="single" w:sz="4" w:space="0" w:color="auto"/>
              <w:right w:val="single" w:sz="4" w:space="0" w:color="auto"/>
            </w:tcBorders>
            <w:vAlign w:val="bottom"/>
            <w:hideMark/>
          </w:tcPr>
          <w:p w14:paraId="7CA743F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4" w:space="0" w:color="auto"/>
              <w:right w:val="single" w:sz="4" w:space="0" w:color="auto"/>
            </w:tcBorders>
            <w:vAlign w:val="bottom"/>
            <w:hideMark/>
          </w:tcPr>
          <w:p w14:paraId="37E72D1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45233161 - Građevinski radovi na pješačkim stazama</w:t>
            </w:r>
          </w:p>
        </w:tc>
        <w:tc>
          <w:tcPr>
            <w:tcW w:w="579" w:type="dxa"/>
            <w:tcBorders>
              <w:top w:val="nil"/>
              <w:left w:val="nil"/>
              <w:bottom w:val="single" w:sz="4" w:space="0" w:color="auto"/>
              <w:right w:val="single" w:sz="4" w:space="0" w:color="auto"/>
            </w:tcBorders>
            <w:noWrap/>
            <w:vAlign w:val="bottom"/>
            <w:hideMark/>
          </w:tcPr>
          <w:p w14:paraId="3AB923B8"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20.400,00</w:t>
            </w:r>
          </w:p>
        </w:tc>
        <w:tc>
          <w:tcPr>
            <w:tcW w:w="567" w:type="dxa"/>
            <w:tcBorders>
              <w:top w:val="nil"/>
              <w:left w:val="nil"/>
              <w:bottom w:val="single" w:sz="4" w:space="0" w:color="auto"/>
              <w:right w:val="single" w:sz="4" w:space="0" w:color="auto"/>
            </w:tcBorders>
            <w:vAlign w:val="bottom"/>
            <w:hideMark/>
          </w:tcPr>
          <w:p w14:paraId="6B9C204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5F9068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41F5274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74F06CC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468967D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20620F8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4" w:space="0" w:color="auto"/>
              <w:right w:val="single" w:sz="4" w:space="0" w:color="auto"/>
            </w:tcBorders>
            <w:vAlign w:val="bottom"/>
            <w:hideMark/>
          </w:tcPr>
          <w:p w14:paraId="6CF9A49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60 dana</w:t>
            </w:r>
          </w:p>
        </w:tc>
        <w:tc>
          <w:tcPr>
            <w:tcW w:w="448" w:type="dxa"/>
            <w:tcBorders>
              <w:top w:val="nil"/>
              <w:left w:val="nil"/>
              <w:bottom w:val="single" w:sz="4" w:space="0" w:color="auto"/>
              <w:right w:val="single" w:sz="4" w:space="0" w:color="auto"/>
            </w:tcBorders>
            <w:vAlign w:val="bottom"/>
            <w:hideMark/>
          </w:tcPr>
          <w:p w14:paraId="402D630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283C890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35611BE5"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01B5F872"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3A6F5A3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lastRenderedPageBreak/>
              <w:t>0032</w:t>
            </w:r>
          </w:p>
        </w:tc>
        <w:tc>
          <w:tcPr>
            <w:tcW w:w="542" w:type="dxa"/>
            <w:tcBorders>
              <w:top w:val="nil"/>
              <w:left w:val="nil"/>
              <w:bottom w:val="single" w:sz="4" w:space="0" w:color="auto"/>
              <w:right w:val="single" w:sz="4" w:space="0" w:color="auto"/>
            </w:tcBorders>
            <w:noWrap/>
            <w:vAlign w:val="bottom"/>
            <w:hideMark/>
          </w:tcPr>
          <w:p w14:paraId="5CE4303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28/25</w:t>
            </w:r>
          </w:p>
        </w:tc>
        <w:tc>
          <w:tcPr>
            <w:tcW w:w="965" w:type="dxa"/>
            <w:tcBorders>
              <w:top w:val="nil"/>
              <w:left w:val="nil"/>
              <w:bottom w:val="single" w:sz="4" w:space="0" w:color="auto"/>
              <w:right w:val="single" w:sz="4" w:space="0" w:color="auto"/>
            </w:tcBorders>
            <w:noWrap/>
            <w:vAlign w:val="bottom"/>
            <w:hideMark/>
          </w:tcPr>
          <w:p w14:paraId="391A981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4C4918E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Izrada glavnog projekta za izgradnju parkirališta na groblju u Šodolovcima</w:t>
            </w:r>
          </w:p>
        </w:tc>
        <w:tc>
          <w:tcPr>
            <w:tcW w:w="392" w:type="dxa"/>
            <w:tcBorders>
              <w:top w:val="nil"/>
              <w:left w:val="nil"/>
              <w:bottom w:val="single" w:sz="4" w:space="0" w:color="auto"/>
              <w:right w:val="single" w:sz="4" w:space="0" w:color="auto"/>
            </w:tcBorders>
            <w:vAlign w:val="bottom"/>
            <w:hideMark/>
          </w:tcPr>
          <w:p w14:paraId="2B4CFD0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Usluge</w:t>
            </w:r>
          </w:p>
        </w:tc>
        <w:tc>
          <w:tcPr>
            <w:tcW w:w="666" w:type="dxa"/>
            <w:tcBorders>
              <w:top w:val="nil"/>
              <w:left w:val="nil"/>
              <w:bottom w:val="single" w:sz="4" w:space="0" w:color="auto"/>
              <w:right w:val="single" w:sz="4" w:space="0" w:color="auto"/>
            </w:tcBorders>
            <w:vAlign w:val="bottom"/>
            <w:hideMark/>
          </w:tcPr>
          <w:p w14:paraId="4393EEB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71242000 - Izrada projekta i nacrta, procjena troškova</w:t>
            </w:r>
          </w:p>
        </w:tc>
        <w:tc>
          <w:tcPr>
            <w:tcW w:w="579" w:type="dxa"/>
            <w:tcBorders>
              <w:top w:val="nil"/>
              <w:left w:val="nil"/>
              <w:bottom w:val="single" w:sz="4" w:space="0" w:color="auto"/>
              <w:right w:val="single" w:sz="4" w:space="0" w:color="auto"/>
            </w:tcBorders>
            <w:noWrap/>
            <w:vAlign w:val="bottom"/>
            <w:hideMark/>
          </w:tcPr>
          <w:p w14:paraId="1D393E38"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9.900,00</w:t>
            </w:r>
          </w:p>
        </w:tc>
        <w:tc>
          <w:tcPr>
            <w:tcW w:w="567" w:type="dxa"/>
            <w:tcBorders>
              <w:top w:val="nil"/>
              <w:left w:val="nil"/>
              <w:bottom w:val="single" w:sz="4" w:space="0" w:color="auto"/>
              <w:right w:val="single" w:sz="4" w:space="0" w:color="auto"/>
            </w:tcBorders>
            <w:vAlign w:val="bottom"/>
            <w:hideMark/>
          </w:tcPr>
          <w:p w14:paraId="3814A11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0A75CD46"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6450B3F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071429A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2B8DA96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74A7C84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4" w:space="0" w:color="auto"/>
              <w:right w:val="single" w:sz="4" w:space="0" w:color="auto"/>
            </w:tcBorders>
            <w:vAlign w:val="bottom"/>
            <w:hideMark/>
          </w:tcPr>
          <w:p w14:paraId="63BC188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30 dana</w:t>
            </w:r>
          </w:p>
        </w:tc>
        <w:tc>
          <w:tcPr>
            <w:tcW w:w="448" w:type="dxa"/>
            <w:tcBorders>
              <w:top w:val="nil"/>
              <w:left w:val="nil"/>
              <w:bottom w:val="single" w:sz="4" w:space="0" w:color="auto"/>
              <w:right w:val="single" w:sz="4" w:space="0" w:color="auto"/>
            </w:tcBorders>
            <w:vAlign w:val="bottom"/>
            <w:hideMark/>
          </w:tcPr>
          <w:p w14:paraId="4206A65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1427947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4D77A306"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101A0B54" w14:textId="77777777" w:rsidTr="00791BED">
        <w:trPr>
          <w:trHeight w:val="600"/>
        </w:trPr>
        <w:tc>
          <w:tcPr>
            <w:tcW w:w="1006" w:type="dxa"/>
            <w:tcBorders>
              <w:top w:val="nil"/>
              <w:left w:val="single" w:sz="12" w:space="0" w:color="auto"/>
              <w:bottom w:val="single" w:sz="4" w:space="0" w:color="auto"/>
              <w:right w:val="single" w:sz="4" w:space="0" w:color="auto"/>
            </w:tcBorders>
            <w:noWrap/>
            <w:vAlign w:val="bottom"/>
            <w:hideMark/>
          </w:tcPr>
          <w:p w14:paraId="3D08EA0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0033</w:t>
            </w:r>
          </w:p>
        </w:tc>
        <w:tc>
          <w:tcPr>
            <w:tcW w:w="542" w:type="dxa"/>
            <w:tcBorders>
              <w:top w:val="nil"/>
              <w:left w:val="nil"/>
              <w:bottom w:val="single" w:sz="4" w:space="0" w:color="auto"/>
              <w:right w:val="single" w:sz="4" w:space="0" w:color="auto"/>
            </w:tcBorders>
            <w:noWrap/>
            <w:vAlign w:val="bottom"/>
            <w:hideMark/>
          </w:tcPr>
          <w:p w14:paraId="1A070CB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29/25</w:t>
            </w:r>
          </w:p>
        </w:tc>
        <w:tc>
          <w:tcPr>
            <w:tcW w:w="965" w:type="dxa"/>
            <w:tcBorders>
              <w:top w:val="nil"/>
              <w:left w:val="nil"/>
              <w:bottom w:val="single" w:sz="4" w:space="0" w:color="auto"/>
              <w:right w:val="single" w:sz="4" w:space="0" w:color="auto"/>
            </w:tcBorders>
            <w:noWrap/>
            <w:vAlign w:val="bottom"/>
            <w:hideMark/>
          </w:tcPr>
          <w:p w14:paraId="1B80018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4" w:space="0" w:color="auto"/>
              <w:right w:val="single" w:sz="4" w:space="0" w:color="auto"/>
            </w:tcBorders>
            <w:vAlign w:val="bottom"/>
            <w:hideMark/>
          </w:tcPr>
          <w:p w14:paraId="18C8711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Oprema za videonadzor</w:t>
            </w:r>
          </w:p>
        </w:tc>
        <w:tc>
          <w:tcPr>
            <w:tcW w:w="392" w:type="dxa"/>
            <w:tcBorders>
              <w:top w:val="nil"/>
              <w:left w:val="nil"/>
              <w:bottom w:val="single" w:sz="4" w:space="0" w:color="auto"/>
              <w:right w:val="single" w:sz="4" w:space="0" w:color="auto"/>
            </w:tcBorders>
            <w:vAlign w:val="bottom"/>
            <w:hideMark/>
          </w:tcPr>
          <w:p w14:paraId="5CA7444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Robe</w:t>
            </w:r>
          </w:p>
        </w:tc>
        <w:tc>
          <w:tcPr>
            <w:tcW w:w="666" w:type="dxa"/>
            <w:tcBorders>
              <w:top w:val="nil"/>
              <w:left w:val="nil"/>
              <w:bottom w:val="single" w:sz="4" w:space="0" w:color="auto"/>
              <w:right w:val="single" w:sz="4" w:space="0" w:color="auto"/>
            </w:tcBorders>
            <w:vAlign w:val="bottom"/>
            <w:hideMark/>
          </w:tcPr>
          <w:p w14:paraId="17F3A8E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32323500 - Oprema za videonadzor</w:t>
            </w:r>
          </w:p>
        </w:tc>
        <w:tc>
          <w:tcPr>
            <w:tcW w:w="579" w:type="dxa"/>
            <w:tcBorders>
              <w:top w:val="nil"/>
              <w:left w:val="nil"/>
              <w:bottom w:val="single" w:sz="4" w:space="0" w:color="auto"/>
              <w:right w:val="single" w:sz="4" w:space="0" w:color="auto"/>
            </w:tcBorders>
            <w:noWrap/>
            <w:vAlign w:val="bottom"/>
            <w:hideMark/>
          </w:tcPr>
          <w:p w14:paraId="79A417A2"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5.528,50</w:t>
            </w:r>
          </w:p>
        </w:tc>
        <w:tc>
          <w:tcPr>
            <w:tcW w:w="567" w:type="dxa"/>
            <w:tcBorders>
              <w:top w:val="nil"/>
              <w:left w:val="nil"/>
              <w:bottom w:val="single" w:sz="4" w:space="0" w:color="auto"/>
              <w:right w:val="single" w:sz="4" w:space="0" w:color="auto"/>
            </w:tcBorders>
            <w:vAlign w:val="bottom"/>
            <w:hideMark/>
          </w:tcPr>
          <w:p w14:paraId="272BA10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4" w:space="0" w:color="auto"/>
              <w:right w:val="single" w:sz="4" w:space="0" w:color="auto"/>
            </w:tcBorders>
            <w:vAlign w:val="bottom"/>
            <w:hideMark/>
          </w:tcPr>
          <w:p w14:paraId="4FCC86A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4" w:space="0" w:color="auto"/>
              <w:right w:val="single" w:sz="4" w:space="0" w:color="auto"/>
            </w:tcBorders>
            <w:vAlign w:val="bottom"/>
            <w:hideMark/>
          </w:tcPr>
          <w:p w14:paraId="74563544"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4" w:space="0" w:color="auto"/>
              <w:right w:val="single" w:sz="4" w:space="0" w:color="auto"/>
            </w:tcBorders>
            <w:vAlign w:val="bottom"/>
            <w:hideMark/>
          </w:tcPr>
          <w:p w14:paraId="2A465CE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4" w:space="0" w:color="auto"/>
              <w:right w:val="single" w:sz="4" w:space="0" w:color="auto"/>
            </w:tcBorders>
            <w:vAlign w:val="bottom"/>
            <w:hideMark/>
          </w:tcPr>
          <w:p w14:paraId="6867C73D"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4" w:space="0" w:color="auto"/>
              <w:right w:val="single" w:sz="4" w:space="0" w:color="auto"/>
            </w:tcBorders>
            <w:vAlign w:val="bottom"/>
            <w:hideMark/>
          </w:tcPr>
          <w:p w14:paraId="70535283"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4" w:space="0" w:color="auto"/>
              <w:right w:val="single" w:sz="4" w:space="0" w:color="auto"/>
            </w:tcBorders>
            <w:vAlign w:val="bottom"/>
            <w:hideMark/>
          </w:tcPr>
          <w:p w14:paraId="4791663F"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48" w:type="dxa"/>
            <w:tcBorders>
              <w:top w:val="nil"/>
              <w:left w:val="nil"/>
              <w:bottom w:val="single" w:sz="4" w:space="0" w:color="auto"/>
              <w:right w:val="single" w:sz="4" w:space="0" w:color="auto"/>
            </w:tcBorders>
            <w:vAlign w:val="bottom"/>
            <w:hideMark/>
          </w:tcPr>
          <w:p w14:paraId="300C6610"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4" w:space="0" w:color="auto"/>
              <w:right w:val="single" w:sz="4" w:space="0" w:color="auto"/>
            </w:tcBorders>
            <w:vAlign w:val="bottom"/>
            <w:hideMark/>
          </w:tcPr>
          <w:p w14:paraId="66B4523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2EC32974"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r w:rsidR="00791BED" w:rsidRPr="003E3B4A" w14:paraId="3FC0A154" w14:textId="77777777" w:rsidTr="00053D94">
        <w:trPr>
          <w:trHeight w:val="915"/>
        </w:trPr>
        <w:tc>
          <w:tcPr>
            <w:tcW w:w="1006" w:type="dxa"/>
            <w:tcBorders>
              <w:top w:val="nil"/>
              <w:left w:val="single" w:sz="12" w:space="0" w:color="auto"/>
              <w:bottom w:val="single" w:sz="12" w:space="0" w:color="auto"/>
              <w:right w:val="single" w:sz="4" w:space="0" w:color="auto"/>
            </w:tcBorders>
            <w:shd w:val="clear" w:color="auto" w:fill="F2F2F2" w:themeFill="background1" w:themeFillShade="F2"/>
            <w:noWrap/>
            <w:vAlign w:val="bottom"/>
            <w:hideMark/>
          </w:tcPr>
          <w:p w14:paraId="5231543B"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0034</w:t>
            </w:r>
          </w:p>
        </w:tc>
        <w:tc>
          <w:tcPr>
            <w:tcW w:w="542" w:type="dxa"/>
            <w:tcBorders>
              <w:top w:val="nil"/>
              <w:left w:val="nil"/>
              <w:bottom w:val="single" w:sz="12" w:space="0" w:color="auto"/>
              <w:right w:val="single" w:sz="4" w:space="0" w:color="auto"/>
            </w:tcBorders>
            <w:shd w:val="clear" w:color="auto" w:fill="F2F2F2" w:themeFill="background1" w:themeFillShade="F2"/>
            <w:noWrap/>
            <w:vAlign w:val="bottom"/>
            <w:hideMark/>
          </w:tcPr>
          <w:p w14:paraId="4979368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JDN 30/25</w:t>
            </w:r>
          </w:p>
        </w:tc>
        <w:tc>
          <w:tcPr>
            <w:tcW w:w="965" w:type="dxa"/>
            <w:tcBorders>
              <w:top w:val="nil"/>
              <w:left w:val="nil"/>
              <w:bottom w:val="single" w:sz="12" w:space="0" w:color="auto"/>
              <w:right w:val="single" w:sz="4" w:space="0" w:color="auto"/>
            </w:tcBorders>
            <w:shd w:val="clear" w:color="auto" w:fill="F2F2F2" w:themeFill="background1" w:themeFillShade="F2"/>
            <w:noWrap/>
            <w:vAlign w:val="bottom"/>
            <w:hideMark/>
          </w:tcPr>
          <w:p w14:paraId="4A2E6DE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792" w:type="dxa"/>
            <w:tcBorders>
              <w:top w:val="nil"/>
              <w:left w:val="nil"/>
              <w:bottom w:val="single" w:sz="12" w:space="0" w:color="auto"/>
              <w:right w:val="single" w:sz="4" w:space="0" w:color="auto"/>
            </w:tcBorders>
            <w:shd w:val="clear" w:color="auto" w:fill="F2F2F2" w:themeFill="background1" w:themeFillShade="F2"/>
            <w:vAlign w:val="bottom"/>
            <w:hideMark/>
          </w:tcPr>
          <w:p w14:paraId="723B16F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Uređenje kanalske mreže u naselju Silaš</w:t>
            </w:r>
          </w:p>
        </w:tc>
        <w:tc>
          <w:tcPr>
            <w:tcW w:w="392" w:type="dxa"/>
            <w:tcBorders>
              <w:top w:val="nil"/>
              <w:left w:val="nil"/>
              <w:bottom w:val="single" w:sz="12" w:space="0" w:color="auto"/>
              <w:right w:val="single" w:sz="4" w:space="0" w:color="auto"/>
            </w:tcBorders>
            <w:shd w:val="clear" w:color="auto" w:fill="F2F2F2" w:themeFill="background1" w:themeFillShade="F2"/>
            <w:vAlign w:val="bottom"/>
            <w:hideMark/>
          </w:tcPr>
          <w:p w14:paraId="5FED496A"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Radovi</w:t>
            </w:r>
          </w:p>
        </w:tc>
        <w:tc>
          <w:tcPr>
            <w:tcW w:w="666" w:type="dxa"/>
            <w:tcBorders>
              <w:top w:val="nil"/>
              <w:left w:val="nil"/>
              <w:bottom w:val="single" w:sz="12" w:space="0" w:color="auto"/>
              <w:right w:val="single" w:sz="4" w:space="0" w:color="auto"/>
            </w:tcBorders>
            <w:shd w:val="clear" w:color="auto" w:fill="F2F2F2" w:themeFill="background1" w:themeFillShade="F2"/>
            <w:vAlign w:val="bottom"/>
            <w:hideMark/>
          </w:tcPr>
          <w:p w14:paraId="2D26443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45247112 - Građevinski radovi na kanalima za odvodnjavanje</w:t>
            </w:r>
          </w:p>
        </w:tc>
        <w:tc>
          <w:tcPr>
            <w:tcW w:w="579" w:type="dxa"/>
            <w:tcBorders>
              <w:top w:val="nil"/>
              <w:left w:val="nil"/>
              <w:bottom w:val="single" w:sz="12" w:space="0" w:color="auto"/>
              <w:right w:val="single" w:sz="4" w:space="0" w:color="auto"/>
            </w:tcBorders>
            <w:shd w:val="clear" w:color="auto" w:fill="F2F2F2" w:themeFill="background1" w:themeFillShade="F2"/>
            <w:noWrap/>
            <w:vAlign w:val="bottom"/>
            <w:hideMark/>
          </w:tcPr>
          <w:p w14:paraId="30130017" w14:textId="77777777" w:rsidR="00791BED" w:rsidRPr="003E3B4A" w:rsidRDefault="00791BED" w:rsidP="00791BED">
            <w:pPr>
              <w:spacing w:after="0" w:line="240" w:lineRule="auto"/>
              <w:jc w:val="right"/>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17.376,00</w:t>
            </w:r>
          </w:p>
        </w:tc>
        <w:tc>
          <w:tcPr>
            <w:tcW w:w="567" w:type="dxa"/>
            <w:tcBorders>
              <w:top w:val="nil"/>
              <w:left w:val="nil"/>
              <w:bottom w:val="single" w:sz="12" w:space="0" w:color="auto"/>
              <w:right w:val="single" w:sz="4" w:space="0" w:color="auto"/>
            </w:tcBorders>
            <w:shd w:val="clear" w:color="auto" w:fill="F2F2F2" w:themeFill="background1" w:themeFillShade="F2"/>
            <w:vAlign w:val="bottom"/>
            <w:hideMark/>
          </w:tcPr>
          <w:p w14:paraId="63F7489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Jednostavna nabava</w:t>
            </w:r>
          </w:p>
        </w:tc>
        <w:tc>
          <w:tcPr>
            <w:tcW w:w="485" w:type="dxa"/>
            <w:tcBorders>
              <w:top w:val="nil"/>
              <w:left w:val="nil"/>
              <w:bottom w:val="single" w:sz="12" w:space="0" w:color="auto"/>
              <w:right w:val="single" w:sz="4" w:space="0" w:color="auto"/>
            </w:tcBorders>
            <w:shd w:val="clear" w:color="auto" w:fill="F2F2F2" w:themeFill="background1" w:themeFillShade="F2"/>
            <w:vAlign w:val="bottom"/>
            <w:hideMark/>
          </w:tcPr>
          <w:p w14:paraId="20A8F20C"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471" w:type="dxa"/>
            <w:tcBorders>
              <w:top w:val="nil"/>
              <w:left w:val="nil"/>
              <w:bottom w:val="single" w:sz="12" w:space="0" w:color="auto"/>
              <w:right w:val="single" w:sz="4" w:space="0" w:color="auto"/>
            </w:tcBorders>
            <w:shd w:val="clear" w:color="auto" w:fill="F2F2F2" w:themeFill="background1" w:themeFillShade="F2"/>
            <w:vAlign w:val="bottom"/>
            <w:hideMark/>
          </w:tcPr>
          <w:p w14:paraId="0C5A6F62"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62" w:type="dxa"/>
            <w:tcBorders>
              <w:top w:val="nil"/>
              <w:left w:val="nil"/>
              <w:bottom w:val="single" w:sz="12" w:space="0" w:color="auto"/>
              <w:right w:val="single" w:sz="4" w:space="0" w:color="auto"/>
            </w:tcBorders>
            <w:shd w:val="clear" w:color="auto" w:fill="F2F2F2" w:themeFill="background1" w:themeFillShade="F2"/>
            <w:vAlign w:val="bottom"/>
            <w:hideMark/>
          </w:tcPr>
          <w:p w14:paraId="046FBED9"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69" w:type="dxa"/>
            <w:tcBorders>
              <w:top w:val="nil"/>
              <w:left w:val="nil"/>
              <w:bottom w:val="single" w:sz="12" w:space="0" w:color="auto"/>
              <w:right w:val="single" w:sz="4" w:space="0" w:color="auto"/>
            </w:tcBorders>
            <w:shd w:val="clear" w:color="auto" w:fill="F2F2F2" w:themeFill="background1" w:themeFillShade="F2"/>
            <w:vAlign w:val="bottom"/>
            <w:hideMark/>
          </w:tcPr>
          <w:p w14:paraId="4DF93FCE"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NE</w:t>
            </w:r>
          </w:p>
        </w:tc>
        <w:tc>
          <w:tcPr>
            <w:tcW w:w="441" w:type="dxa"/>
            <w:tcBorders>
              <w:top w:val="nil"/>
              <w:left w:val="nil"/>
              <w:bottom w:val="single" w:sz="12" w:space="0" w:color="auto"/>
              <w:right w:val="single" w:sz="4" w:space="0" w:color="auto"/>
            </w:tcBorders>
            <w:shd w:val="clear" w:color="auto" w:fill="F2F2F2" w:themeFill="background1" w:themeFillShade="F2"/>
            <w:vAlign w:val="bottom"/>
            <w:hideMark/>
          </w:tcPr>
          <w:p w14:paraId="6E11ABC8"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4. kvartal</w:t>
            </w:r>
          </w:p>
        </w:tc>
        <w:tc>
          <w:tcPr>
            <w:tcW w:w="452" w:type="dxa"/>
            <w:tcBorders>
              <w:top w:val="nil"/>
              <w:left w:val="nil"/>
              <w:bottom w:val="single" w:sz="12" w:space="0" w:color="auto"/>
              <w:right w:val="single" w:sz="4" w:space="0" w:color="auto"/>
            </w:tcBorders>
            <w:shd w:val="clear" w:color="auto" w:fill="F2F2F2" w:themeFill="background1" w:themeFillShade="F2"/>
            <w:vAlign w:val="bottom"/>
            <w:hideMark/>
          </w:tcPr>
          <w:p w14:paraId="36F811B7"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30 dana</w:t>
            </w:r>
          </w:p>
        </w:tc>
        <w:tc>
          <w:tcPr>
            <w:tcW w:w="448" w:type="dxa"/>
            <w:tcBorders>
              <w:top w:val="nil"/>
              <w:left w:val="nil"/>
              <w:bottom w:val="single" w:sz="12" w:space="0" w:color="auto"/>
              <w:right w:val="single" w:sz="4" w:space="0" w:color="auto"/>
            </w:tcBorders>
            <w:shd w:val="clear" w:color="auto" w:fill="F2F2F2" w:themeFill="background1" w:themeFillShade="F2"/>
            <w:vAlign w:val="bottom"/>
            <w:hideMark/>
          </w:tcPr>
          <w:p w14:paraId="65CC6F45"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516" w:type="dxa"/>
            <w:tcBorders>
              <w:top w:val="nil"/>
              <w:left w:val="nil"/>
              <w:bottom w:val="single" w:sz="12" w:space="0" w:color="auto"/>
              <w:right w:val="single" w:sz="4" w:space="0" w:color="auto"/>
            </w:tcBorders>
            <w:shd w:val="clear" w:color="auto" w:fill="F2F2F2" w:themeFill="background1" w:themeFillShade="F2"/>
            <w:vAlign w:val="bottom"/>
            <w:hideMark/>
          </w:tcPr>
          <w:p w14:paraId="6ED5A971" w14:textId="77777777" w:rsidR="00791BED" w:rsidRPr="003E3B4A" w:rsidRDefault="00791BED" w:rsidP="00791BED">
            <w:pPr>
              <w:spacing w:after="0" w:line="240" w:lineRule="auto"/>
              <w:rPr>
                <w:rFonts w:ascii="Times New Roman" w:eastAsia="Times New Roman" w:hAnsi="Times New Roman" w:cs="Times New Roman"/>
                <w:color w:val="000000"/>
                <w:kern w:val="0"/>
                <w:sz w:val="16"/>
                <w:szCs w:val="16"/>
                <w:lang w:eastAsia="hr-HR"/>
                <w14:ligatures w14:val="none"/>
              </w:rPr>
            </w:pPr>
            <w:r w:rsidRPr="003E3B4A">
              <w:rPr>
                <w:rFonts w:ascii="Times New Roman" w:eastAsia="Times New Roman" w:hAnsi="Times New Roman" w:cs="Times New Roman"/>
                <w:color w:val="000000"/>
                <w:kern w:val="0"/>
                <w:sz w:val="16"/>
                <w:szCs w:val="16"/>
                <w:lang w:eastAsia="hr-HR"/>
                <w14:ligatures w14:val="none"/>
              </w:rPr>
              <w:t> </w:t>
            </w:r>
          </w:p>
        </w:tc>
        <w:tc>
          <w:tcPr>
            <w:tcW w:w="33" w:type="dxa"/>
            <w:vAlign w:val="center"/>
            <w:hideMark/>
          </w:tcPr>
          <w:p w14:paraId="15D24C2A" w14:textId="77777777" w:rsidR="00791BED" w:rsidRPr="003E3B4A" w:rsidRDefault="00791BED" w:rsidP="00791BED">
            <w:pPr>
              <w:spacing w:after="0" w:line="240" w:lineRule="auto"/>
              <w:rPr>
                <w:rFonts w:ascii="Times New Roman" w:eastAsia="Times New Roman" w:hAnsi="Times New Roman" w:cs="Times New Roman"/>
                <w:kern w:val="0"/>
                <w:sz w:val="16"/>
                <w:szCs w:val="16"/>
                <w:lang w:eastAsia="hr-HR"/>
                <w14:ligatures w14:val="none"/>
              </w:rPr>
            </w:pPr>
          </w:p>
        </w:tc>
      </w:tr>
    </w:tbl>
    <w:p w14:paraId="29293AA2" w14:textId="0D7FE68D" w:rsidR="00791BED" w:rsidRPr="003E3B4A" w:rsidRDefault="00791BED" w:rsidP="00791BED">
      <w:pPr>
        <w:tabs>
          <w:tab w:val="left" w:pos="1755"/>
        </w:tabs>
        <w:rPr>
          <w:rFonts w:ascii="Times New Roman" w:hAnsi="Times New Roman" w:cs="Times New Roman"/>
        </w:rPr>
      </w:pPr>
      <w:r w:rsidRPr="003E3B4A">
        <w:rPr>
          <w:rFonts w:ascii="Times New Roman" w:hAnsi="Times New Roman" w:cs="Times New Roman"/>
        </w:rPr>
        <w:t>Ove V</w:t>
      </w:r>
      <w:r w:rsidR="00053D94" w:rsidRPr="003E3B4A">
        <w:rPr>
          <w:rFonts w:ascii="Times New Roman" w:hAnsi="Times New Roman" w:cs="Times New Roman"/>
        </w:rPr>
        <w:t>II</w:t>
      </w:r>
      <w:r w:rsidRPr="003E3B4A">
        <w:rPr>
          <w:rFonts w:ascii="Times New Roman" w:hAnsi="Times New Roman" w:cs="Times New Roman"/>
        </w:rPr>
        <w:t>. izmjene i dopune Plana nabave Općine Šodolovci za 2025. godinu stupaju na snagu danom donošenja.                                                                                                                                                                                                                                                                                                                                                                                                                                                                                                                                                              V</w:t>
      </w:r>
      <w:r w:rsidR="00053D94" w:rsidRPr="003E3B4A">
        <w:rPr>
          <w:rFonts w:ascii="Times New Roman" w:hAnsi="Times New Roman" w:cs="Times New Roman"/>
        </w:rPr>
        <w:t>II</w:t>
      </w:r>
      <w:r w:rsidRPr="003E3B4A">
        <w:rPr>
          <w:rFonts w:ascii="Times New Roman" w:hAnsi="Times New Roman" w:cs="Times New Roman"/>
        </w:rPr>
        <w:t>. izmjene i dopune Plana nabave Općine Šodolovci za 2025. godinu objavit će se u Elektroničkom oglasniku javne nabave Republike Hrvatske te u "službenom glasniku općine Šodolovci" i na službenim web stranicama Općine Šodolovci www.sodolovci.hr .</w:t>
      </w:r>
    </w:p>
    <w:p w14:paraId="2DBB2B6D" w14:textId="77777777" w:rsidR="00791BED" w:rsidRPr="003E3B4A" w:rsidRDefault="00791BED" w:rsidP="00791BED">
      <w:pPr>
        <w:tabs>
          <w:tab w:val="left" w:pos="1755"/>
        </w:tabs>
        <w:rPr>
          <w:rFonts w:ascii="Times New Roman" w:hAnsi="Times New Roman" w:cs="Times New Roman"/>
        </w:rPr>
      </w:pPr>
      <w:r w:rsidRPr="003E3B4A">
        <w:rPr>
          <w:rFonts w:ascii="Times New Roman" w:hAnsi="Times New Roman" w:cs="Times New Roman"/>
        </w:rPr>
        <w:t>KLASA: 400-05/25-01/1</w:t>
      </w:r>
    </w:p>
    <w:p w14:paraId="4E681D64" w14:textId="1A2963D5" w:rsidR="00791BED" w:rsidRPr="003E3B4A" w:rsidRDefault="00791BED" w:rsidP="00791BED">
      <w:pPr>
        <w:tabs>
          <w:tab w:val="left" w:pos="1755"/>
        </w:tabs>
        <w:rPr>
          <w:rFonts w:ascii="Times New Roman" w:hAnsi="Times New Roman" w:cs="Times New Roman"/>
        </w:rPr>
      </w:pPr>
      <w:r w:rsidRPr="003E3B4A">
        <w:rPr>
          <w:rFonts w:ascii="Times New Roman" w:hAnsi="Times New Roman" w:cs="Times New Roman"/>
        </w:rPr>
        <w:t>URBROJ: 2158-36-02-25-</w:t>
      </w:r>
      <w:r w:rsidR="00053D94" w:rsidRPr="003E3B4A">
        <w:rPr>
          <w:rFonts w:ascii="Times New Roman" w:hAnsi="Times New Roman" w:cs="Times New Roman"/>
        </w:rPr>
        <w:t>8</w:t>
      </w:r>
    </w:p>
    <w:p w14:paraId="0B3C5907" w14:textId="226EC16B" w:rsidR="00791BED" w:rsidRPr="003E3B4A" w:rsidRDefault="00791BED" w:rsidP="00791BED">
      <w:pPr>
        <w:tabs>
          <w:tab w:val="left" w:pos="1755"/>
        </w:tabs>
        <w:rPr>
          <w:rFonts w:ascii="Times New Roman" w:hAnsi="Times New Roman" w:cs="Times New Roman"/>
        </w:rPr>
      </w:pPr>
      <w:r w:rsidRPr="003E3B4A">
        <w:rPr>
          <w:rFonts w:ascii="Times New Roman" w:hAnsi="Times New Roman" w:cs="Times New Roman"/>
        </w:rPr>
        <w:t xml:space="preserve">Šodolovci, </w:t>
      </w:r>
      <w:r w:rsidR="00053D94" w:rsidRPr="003E3B4A">
        <w:rPr>
          <w:rFonts w:ascii="Times New Roman" w:hAnsi="Times New Roman" w:cs="Times New Roman"/>
        </w:rPr>
        <w:t>01</w:t>
      </w:r>
      <w:r w:rsidRPr="003E3B4A">
        <w:rPr>
          <w:rFonts w:ascii="Times New Roman" w:hAnsi="Times New Roman" w:cs="Times New Roman"/>
        </w:rPr>
        <w:t xml:space="preserve">. </w:t>
      </w:r>
      <w:r w:rsidR="00053D94" w:rsidRPr="003E3B4A">
        <w:rPr>
          <w:rFonts w:ascii="Times New Roman" w:hAnsi="Times New Roman" w:cs="Times New Roman"/>
        </w:rPr>
        <w:t xml:space="preserve">prosinca </w:t>
      </w:r>
      <w:r w:rsidRPr="003E3B4A">
        <w:rPr>
          <w:rFonts w:ascii="Times New Roman" w:hAnsi="Times New Roman" w:cs="Times New Roman"/>
        </w:rPr>
        <w:t>2025.</w:t>
      </w:r>
    </w:p>
    <w:p w14:paraId="1EB3FED1" w14:textId="77777777" w:rsidR="00791BED" w:rsidRPr="003E3B4A" w:rsidRDefault="00791BED" w:rsidP="00791BED">
      <w:pPr>
        <w:tabs>
          <w:tab w:val="left" w:pos="1755"/>
        </w:tabs>
        <w:rPr>
          <w:rFonts w:ascii="Times New Roman" w:hAnsi="Times New Roman" w:cs="Times New Roman"/>
        </w:rPr>
      </w:pPr>
    </w:p>
    <w:p w14:paraId="7A43518B" w14:textId="77777777" w:rsidR="00791BED" w:rsidRPr="003E3B4A" w:rsidRDefault="00791BED" w:rsidP="00791BED">
      <w:pPr>
        <w:tabs>
          <w:tab w:val="left" w:pos="1755"/>
        </w:tabs>
        <w:rPr>
          <w:rFonts w:ascii="Times New Roman" w:hAnsi="Times New Roman" w:cs="Times New Roman"/>
        </w:rPr>
      </w:pPr>
    </w:p>
    <w:p w14:paraId="039C357D" w14:textId="77777777" w:rsidR="00791BED" w:rsidRPr="003E3B4A" w:rsidRDefault="00791BED" w:rsidP="00791BED">
      <w:pPr>
        <w:tabs>
          <w:tab w:val="left" w:pos="1755"/>
        </w:tabs>
        <w:rPr>
          <w:rFonts w:ascii="Times New Roman" w:hAnsi="Times New Roman" w:cs="Times New Roman"/>
        </w:rPr>
      </w:pP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t>OPĆINSKI NAČELNIK:</w:t>
      </w:r>
    </w:p>
    <w:p w14:paraId="5EF7CD84" w14:textId="06DC0660" w:rsidR="00791BED" w:rsidRPr="003E3B4A" w:rsidRDefault="00791BED" w:rsidP="00791BED">
      <w:pPr>
        <w:tabs>
          <w:tab w:val="left" w:pos="1755"/>
        </w:tabs>
        <w:rPr>
          <w:rFonts w:ascii="Times New Roman" w:hAnsi="Times New Roman" w:cs="Times New Roman"/>
        </w:rPr>
        <w:sectPr w:rsidR="00791BED" w:rsidRPr="003E3B4A" w:rsidSect="00791BED">
          <w:pgSz w:w="16838" w:h="11906" w:orient="landscape"/>
          <w:pgMar w:top="1418" w:right="1418" w:bottom="1418" w:left="1418" w:header="709" w:footer="709" w:gutter="0"/>
          <w:cols w:space="708"/>
          <w:docGrid w:linePitch="360"/>
        </w:sectPr>
      </w:pP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r>
      <w:r w:rsidRPr="003E3B4A">
        <w:rPr>
          <w:rFonts w:ascii="Times New Roman" w:hAnsi="Times New Roman" w:cs="Times New Roman"/>
        </w:rPr>
        <w:tab/>
        <w:t xml:space="preserve">      Dragan Zori</w:t>
      </w:r>
      <w:r w:rsidR="00053D94" w:rsidRPr="003E3B4A">
        <w:rPr>
          <w:rFonts w:ascii="Times New Roman" w:hAnsi="Times New Roman" w:cs="Times New Roman"/>
        </w:rPr>
        <w:t>ć</w:t>
      </w:r>
    </w:p>
    <w:p w14:paraId="7CD82D68" w14:textId="53E1E424" w:rsidR="002340B7" w:rsidRPr="003E3B4A" w:rsidRDefault="002340B7" w:rsidP="002340B7">
      <w:pPr>
        <w:spacing w:after="0" w:line="240" w:lineRule="auto"/>
        <w:rPr>
          <w:rFonts w:ascii="Times New Roman" w:eastAsia="Calibri" w:hAnsi="Times New Roman" w:cs="Times New Roman"/>
        </w:rPr>
      </w:pPr>
      <w:r w:rsidRPr="003E3B4A">
        <w:rPr>
          <w:rFonts w:ascii="Times New Roman" w:eastAsia="Calibri" w:hAnsi="Times New Roman" w:cs="Times New Roman"/>
          <w:noProof/>
          <w:sz w:val="20"/>
          <w:szCs w:val="20"/>
          <w:lang w:eastAsia="hr-HR"/>
        </w:rPr>
        <w:lastRenderedPageBreak/>
        <w:t xml:space="preserve">          </w:t>
      </w:r>
      <w:bookmarkStart w:id="14" w:name="_Hlk38414022"/>
      <w:r w:rsidRPr="003E3B4A">
        <w:rPr>
          <w:rFonts w:ascii="Times New Roman" w:eastAsia="Calibri" w:hAnsi="Times New Roman" w:cs="Times New Roman"/>
          <w:noProof/>
          <w:sz w:val="20"/>
          <w:szCs w:val="20"/>
          <w:lang w:eastAsia="hr-HR"/>
        </w:rPr>
        <w:drawing>
          <wp:inline distT="0" distB="0" distL="0" distR="0" wp14:anchorId="753A9ABB" wp14:editId="644EFD74">
            <wp:extent cx="704725" cy="864000"/>
            <wp:effectExtent l="0" t="0" r="635" b="0"/>
            <wp:docPr id="2"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0C52F761"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 xml:space="preserve">          REPUBLIKA HRVATSKA</w:t>
      </w:r>
    </w:p>
    <w:p w14:paraId="65E8FCCF"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OSJEČKO-BARANJSKA ŽUPANIJA</w:t>
      </w:r>
    </w:p>
    <w:p w14:paraId="3637705C"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 xml:space="preserve">            OPĆINA ŠODOLOVCI</w:t>
      </w:r>
    </w:p>
    <w:p w14:paraId="07DE4720"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Calibri" w:hAnsi="Times New Roman" w:cs="Times New Roman"/>
          <w:b/>
          <w:sz w:val="24"/>
          <w:szCs w:val="24"/>
        </w:rPr>
        <w:t xml:space="preserve">            OPĆINSKI NAČELNIK</w:t>
      </w:r>
    </w:p>
    <w:p w14:paraId="755B57F6"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4C4A6131"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KLASA:   240-02/25-01/2</w:t>
      </w:r>
    </w:p>
    <w:p w14:paraId="5C7F7322"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URBROJ: 2158-36-02-25-12</w:t>
      </w:r>
    </w:p>
    <w:p w14:paraId="2070D37E"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Šodolovci, 15. prosinca 2025.</w:t>
      </w:r>
    </w:p>
    <w:p w14:paraId="236E5115"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5A2950F8" w14:textId="77777777" w:rsidR="002340B7" w:rsidRPr="003E3B4A" w:rsidRDefault="002340B7" w:rsidP="002340B7">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Na temelju  članka 34. stavka 1. Zakona o sustavu civilne zaštite («Narodne novine», broj: 82/15, 118/18, 31/20,20/21 i 114/22) i članka 46. Statuta Općine Šodolovci («Službeni glasnik Općine Šodolovci“ broj 2/21) Općinski načelnik Općine Šodolovci, dana 15. prosinca 2025. godine donosi </w:t>
      </w:r>
    </w:p>
    <w:p w14:paraId="7E1418BA" w14:textId="77777777" w:rsidR="002340B7" w:rsidRPr="003E3B4A" w:rsidRDefault="002340B7" w:rsidP="002340B7">
      <w:pPr>
        <w:spacing w:after="0" w:line="240" w:lineRule="auto"/>
        <w:jc w:val="both"/>
        <w:rPr>
          <w:rFonts w:ascii="Times New Roman" w:eastAsia="Times New Roman" w:hAnsi="Times New Roman" w:cs="Times New Roman"/>
          <w:sz w:val="24"/>
          <w:szCs w:val="24"/>
          <w:lang w:eastAsia="hr-HR"/>
        </w:rPr>
      </w:pPr>
    </w:p>
    <w:p w14:paraId="64058138" w14:textId="77777777" w:rsidR="002340B7" w:rsidRPr="003E3B4A" w:rsidRDefault="002340B7" w:rsidP="002340B7">
      <w:pPr>
        <w:spacing w:after="200" w:line="276" w:lineRule="auto"/>
        <w:jc w:val="center"/>
        <w:rPr>
          <w:rFonts w:ascii="Times New Roman" w:eastAsia="Calibri" w:hAnsi="Times New Roman" w:cs="Times New Roman"/>
          <w:b/>
        </w:rPr>
      </w:pPr>
      <w:r w:rsidRPr="003E3B4A">
        <w:rPr>
          <w:rFonts w:ascii="Times New Roman" w:eastAsia="Calibri" w:hAnsi="Times New Roman" w:cs="Times New Roman"/>
          <w:b/>
        </w:rPr>
        <w:t xml:space="preserve">ODLUKU </w:t>
      </w:r>
    </w:p>
    <w:p w14:paraId="423B1FAE" w14:textId="77777777" w:rsidR="002340B7" w:rsidRPr="003E3B4A" w:rsidRDefault="002340B7" w:rsidP="002340B7">
      <w:pPr>
        <w:spacing w:after="200" w:line="276" w:lineRule="auto"/>
        <w:jc w:val="center"/>
        <w:rPr>
          <w:rFonts w:ascii="Times New Roman" w:eastAsia="Calibri" w:hAnsi="Times New Roman" w:cs="Times New Roman"/>
          <w:b/>
        </w:rPr>
      </w:pPr>
      <w:r w:rsidRPr="003E3B4A">
        <w:rPr>
          <w:rFonts w:ascii="Times New Roman" w:eastAsia="Calibri" w:hAnsi="Times New Roman" w:cs="Times New Roman"/>
          <w:b/>
        </w:rPr>
        <w:t xml:space="preserve">o imenovanju povjerenika i zamjenika povjerenika civilne zaštite </w:t>
      </w:r>
    </w:p>
    <w:p w14:paraId="713B23FC" w14:textId="77777777" w:rsidR="002340B7" w:rsidRPr="003E3B4A" w:rsidRDefault="002340B7" w:rsidP="002340B7">
      <w:pPr>
        <w:spacing w:after="200" w:line="276" w:lineRule="auto"/>
        <w:jc w:val="center"/>
        <w:rPr>
          <w:rFonts w:ascii="Times New Roman" w:eastAsia="Calibri" w:hAnsi="Times New Roman" w:cs="Times New Roman"/>
          <w:b/>
        </w:rPr>
      </w:pPr>
      <w:r w:rsidRPr="003E3B4A">
        <w:rPr>
          <w:rFonts w:ascii="Times New Roman" w:eastAsia="Calibri" w:hAnsi="Times New Roman" w:cs="Times New Roman"/>
          <w:b/>
        </w:rPr>
        <w:t>na području Općine Šodolovci</w:t>
      </w:r>
    </w:p>
    <w:p w14:paraId="04E06938"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1.</w:t>
      </w:r>
    </w:p>
    <w:p w14:paraId="303147C3"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Povjerenicima civilne zaštite i zamjenicima povjerenika civilne zaštite Općine Šodolovci imenuju se:</w:t>
      </w:r>
    </w:p>
    <w:tbl>
      <w:tblPr>
        <w:tblW w:w="923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1781"/>
        <w:gridCol w:w="1730"/>
        <w:gridCol w:w="1854"/>
        <w:gridCol w:w="1679"/>
        <w:gridCol w:w="1346"/>
      </w:tblGrid>
      <w:tr w:rsidR="002340B7" w:rsidRPr="003E3B4A" w14:paraId="7B0D3057" w14:textId="77777777" w:rsidTr="00173C93">
        <w:trPr>
          <w:trHeight w:val="865"/>
        </w:trPr>
        <w:tc>
          <w:tcPr>
            <w:tcW w:w="842" w:type="dxa"/>
          </w:tcPr>
          <w:p w14:paraId="6D9AC314"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Redni broj</w:t>
            </w:r>
          </w:p>
        </w:tc>
        <w:tc>
          <w:tcPr>
            <w:tcW w:w="1781" w:type="dxa"/>
          </w:tcPr>
          <w:p w14:paraId="653ABBCB" w14:textId="77777777" w:rsidR="002340B7" w:rsidRPr="003E3B4A" w:rsidRDefault="002340B7" w:rsidP="00173C93">
            <w:pPr>
              <w:spacing w:after="0" w:line="240" w:lineRule="auto"/>
              <w:jc w:val="center"/>
              <w:rPr>
                <w:rFonts w:ascii="Times New Roman" w:eastAsia="Calibri" w:hAnsi="Times New Roman" w:cs="Times New Roman"/>
                <w:sz w:val="24"/>
                <w:szCs w:val="24"/>
              </w:rPr>
            </w:pPr>
          </w:p>
          <w:p w14:paraId="19433962"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Ime i prezime</w:t>
            </w:r>
          </w:p>
        </w:tc>
        <w:tc>
          <w:tcPr>
            <w:tcW w:w="1730" w:type="dxa"/>
          </w:tcPr>
          <w:p w14:paraId="42FD27E3" w14:textId="77777777" w:rsidR="002340B7" w:rsidRPr="003E3B4A" w:rsidRDefault="002340B7" w:rsidP="00173C93">
            <w:pPr>
              <w:spacing w:after="0" w:line="240" w:lineRule="auto"/>
              <w:jc w:val="center"/>
              <w:rPr>
                <w:rFonts w:ascii="Times New Roman" w:eastAsia="Calibri" w:hAnsi="Times New Roman" w:cs="Times New Roman"/>
                <w:sz w:val="24"/>
                <w:szCs w:val="24"/>
              </w:rPr>
            </w:pPr>
          </w:p>
          <w:p w14:paraId="04F00DA7" w14:textId="77777777" w:rsidR="002340B7" w:rsidRPr="003E3B4A" w:rsidRDefault="002340B7" w:rsidP="00173C93">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Funkcija</w:t>
            </w:r>
          </w:p>
          <w:p w14:paraId="08487F83"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c>
          <w:tcPr>
            <w:tcW w:w="1854" w:type="dxa"/>
          </w:tcPr>
          <w:p w14:paraId="60506EC6" w14:textId="77777777" w:rsidR="002340B7" w:rsidRPr="003E3B4A" w:rsidRDefault="002340B7" w:rsidP="00173C93">
            <w:pPr>
              <w:spacing w:after="0" w:line="240" w:lineRule="auto"/>
              <w:jc w:val="center"/>
              <w:rPr>
                <w:rFonts w:ascii="Times New Roman" w:eastAsia="Calibri" w:hAnsi="Times New Roman" w:cs="Times New Roman"/>
                <w:sz w:val="24"/>
                <w:szCs w:val="24"/>
              </w:rPr>
            </w:pPr>
          </w:p>
          <w:p w14:paraId="08B685E3"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Adresa</w:t>
            </w:r>
          </w:p>
        </w:tc>
        <w:tc>
          <w:tcPr>
            <w:tcW w:w="1679" w:type="dxa"/>
          </w:tcPr>
          <w:p w14:paraId="5D3B14C7" w14:textId="77777777" w:rsidR="002340B7" w:rsidRPr="003E3B4A" w:rsidRDefault="002340B7" w:rsidP="00173C93">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Područje nadležnosti</w:t>
            </w:r>
          </w:p>
          <w:p w14:paraId="3E9902CA" w14:textId="77777777" w:rsidR="002340B7" w:rsidRPr="003E3B4A" w:rsidRDefault="002340B7" w:rsidP="00173C93">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(naselje)</w:t>
            </w:r>
          </w:p>
        </w:tc>
        <w:tc>
          <w:tcPr>
            <w:tcW w:w="1346" w:type="dxa"/>
          </w:tcPr>
          <w:p w14:paraId="0F0CD9D3" w14:textId="77777777" w:rsidR="002340B7" w:rsidRPr="003E3B4A" w:rsidRDefault="002340B7" w:rsidP="00173C93">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Telefon</w:t>
            </w:r>
          </w:p>
        </w:tc>
      </w:tr>
      <w:tr w:rsidR="002340B7" w:rsidRPr="003E3B4A" w14:paraId="3385EA90" w14:textId="77777777" w:rsidTr="00173C93">
        <w:trPr>
          <w:trHeight w:val="232"/>
        </w:trPr>
        <w:tc>
          <w:tcPr>
            <w:tcW w:w="842" w:type="dxa"/>
          </w:tcPr>
          <w:p w14:paraId="44047EC1"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1.</w:t>
            </w:r>
          </w:p>
        </w:tc>
        <w:tc>
          <w:tcPr>
            <w:tcW w:w="1781" w:type="dxa"/>
          </w:tcPr>
          <w:p w14:paraId="7B7F8368"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Nenad Knežević</w:t>
            </w:r>
          </w:p>
        </w:tc>
        <w:tc>
          <w:tcPr>
            <w:tcW w:w="1730" w:type="dxa"/>
          </w:tcPr>
          <w:p w14:paraId="65E1300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0AFD6BEB"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Ada, 4. Jula 7</w:t>
            </w:r>
          </w:p>
        </w:tc>
        <w:tc>
          <w:tcPr>
            <w:tcW w:w="1679" w:type="dxa"/>
          </w:tcPr>
          <w:p w14:paraId="3721E040"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Ada i Palača</w:t>
            </w:r>
          </w:p>
        </w:tc>
        <w:tc>
          <w:tcPr>
            <w:tcW w:w="1346" w:type="dxa"/>
          </w:tcPr>
          <w:p w14:paraId="29A4D4D6"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6E8DDDFB" w14:textId="77777777" w:rsidTr="00173C93">
        <w:trPr>
          <w:trHeight w:val="563"/>
        </w:trPr>
        <w:tc>
          <w:tcPr>
            <w:tcW w:w="842" w:type="dxa"/>
          </w:tcPr>
          <w:p w14:paraId="33846177"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2.</w:t>
            </w:r>
          </w:p>
        </w:tc>
        <w:tc>
          <w:tcPr>
            <w:tcW w:w="1781" w:type="dxa"/>
          </w:tcPr>
          <w:p w14:paraId="789BF32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Stevo </w:t>
            </w:r>
            <w:proofErr w:type="spellStart"/>
            <w:r w:rsidRPr="003E3B4A">
              <w:rPr>
                <w:rFonts w:ascii="Times New Roman" w:eastAsia="Calibri" w:hAnsi="Times New Roman" w:cs="Times New Roman"/>
                <w:sz w:val="24"/>
                <w:szCs w:val="24"/>
              </w:rPr>
              <w:t>Mrzić</w:t>
            </w:r>
            <w:proofErr w:type="spellEnd"/>
          </w:p>
        </w:tc>
        <w:tc>
          <w:tcPr>
            <w:tcW w:w="1730" w:type="dxa"/>
          </w:tcPr>
          <w:p w14:paraId="11CD53E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0D197CB3"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Ada, Glavna 80</w:t>
            </w:r>
          </w:p>
        </w:tc>
        <w:tc>
          <w:tcPr>
            <w:tcW w:w="1679" w:type="dxa"/>
          </w:tcPr>
          <w:p w14:paraId="25D18B16"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Ada i Palača </w:t>
            </w:r>
          </w:p>
        </w:tc>
        <w:tc>
          <w:tcPr>
            <w:tcW w:w="1346" w:type="dxa"/>
          </w:tcPr>
          <w:p w14:paraId="72D19D56"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4F29301C" w14:textId="77777777" w:rsidTr="00173C93">
        <w:trPr>
          <w:trHeight w:val="555"/>
        </w:trPr>
        <w:tc>
          <w:tcPr>
            <w:tcW w:w="842" w:type="dxa"/>
          </w:tcPr>
          <w:p w14:paraId="5389DC32"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3.</w:t>
            </w:r>
          </w:p>
        </w:tc>
        <w:tc>
          <w:tcPr>
            <w:tcW w:w="1781" w:type="dxa"/>
          </w:tcPr>
          <w:p w14:paraId="6AD1474C"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Vjekoslav Brđanin</w:t>
            </w:r>
          </w:p>
        </w:tc>
        <w:tc>
          <w:tcPr>
            <w:tcW w:w="1730" w:type="dxa"/>
          </w:tcPr>
          <w:p w14:paraId="79A92657"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6930E1F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Koprivna, Nikole Tesle 36</w:t>
            </w:r>
          </w:p>
        </w:tc>
        <w:tc>
          <w:tcPr>
            <w:tcW w:w="1679" w:type="dxa"/>
          </w:tcPr>
          <w:p w14:paraId="135AE05C"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Koprivna</w:t>
            </w:r>
          </w:p>
        </w:tc>
        <w:tc>
          <w:tcPr>
            <w:tcW w:w="1346" w:type="dxa"/>
          </w:tcPr>
          <w:p w14:paraId="205DF267"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78341849" w14:textId="77777777" w:rsidTr="00173C93">
        <w:trPr>
          <w:trHeight w:val="270"/>
        </w:trPr>
        <w:tc>
          <w:tcPr>
            <w:tcW w:w="842" w:type="dxa"/>
          </w:tcPr>
          <w:p w14:paraId="7A278214"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4.</w:t>
            </w:r>
          </w:p>
        </w:tc>
        <w:tc>
          <w:tcPr>
            <w:tcW w:w="1781" w:type="dxa"/>
          </w:tcPr>
          <w:p w14:paraId="58B62649"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Draško </w:t>
            </w:r>
            <w:proofErr w:type="spellStart"/>
            <w:r w:rsidRPr="003E3B4A">
              <w:rPr>
                <w:rFonts w:ascii="Times New Roman" w:eastAsia="Calibri" w:hAnsi="Times New Roman" w:cs="Times New Roman"/>
                <w:sz w:val="24"/>
                <w:szCs w:val="24"/>
              </w:rPr>
              <w:t>Alapović</w:t>
            </w:r>
            <w:proofErr w:type="spellEnd"/>
          </w:p>
        </w:tc>
        <w:tc>
          <w:tcPr>
            <w:tcW w:w="1730" w:type="dxa"/>
          </w:tcPr>
          <w:p w14:paraId="5EE7A372"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77763FF3"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Koprivna, Nikole Tesle 32</w:t>
            </w:r>
          </w:p>
        </w:tc>
        <w:tc>
          <w:tcPr>
            <w:tcW w:w="1679" w:type="dxa"/>
          </w:tcPr>
          <w:p w14:paraId="0E8050E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Koprivna</w:t>
            </w:r>
          </w:p>
        </w:tc>
        <w:tc>
          <w:tcPr>
            <w:tcW w:w="1346" w:type="dxa"/>
          </w:tcPr>
          <w:p w14:paraId="6BAD737B"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6BBBBAFB" w14:textId="77777777" w:rsidTr="00173C93">
        <w:trPr>
          <w:trHeight w:val="430"/>
        </w:trPr>
        <w:tc>
          <w:tcPr>
            <w:tcW w:w="842" w:type="dxa"/>
          </w:tcPr>
          <w:p w14:paraId="0194AA39"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5.</w:t>
            </w:r>
          </w:p>
        </w:tc>
        <w:tc>
          <w:tcPr>
            <w:tcW w:w="1781" w:type="dxa"/>
          </w:tcPr>
          <w:p w14:paraId="3F53105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Zlatko Džakula</w:t>
            </w:r>
          </w:p>
        </w:tc>
        <w:tc>
          <w:tcPr>
            <w:tcW w:w="1730" w:type="dxa"/>
          </w:tcPr>
          <w:p w14:paraId="70A7C0C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6E9CC89F" w14:textId="77777777" w:rsidR="002340B7" w:rsidRPr="003E3B4A" w:rsidRDefault="002340B7" w:rsidP="00173C93">
            <w:pPr>
              <w:spacing w:after="200" w:line="276" w:lineRule="auto"/>
              <w:jc w:val="center"/>
              <w:rPr>
                <w:rFonts w:ascii="Times New Roman" w:eastAsia="Calibri" w:hAnsi="Times New Roman" w:cs="Times New Roman"/>
                <w:sz w:val="24"/>
                <w:szCs w:val="24"/>
              </w:rPr>
            </w:pPr>
            <w:proofErr w:type="spellStart"/>
            <w:r w:rsidRPr="003E3B4A">
              <w:rPr>
                <w:rFonts w:ascii="Times New Roman" w:eastAsia="Calibri" w:hAnsi="Times New Roman" w:cs="Times New Roman"/>
                <w:sz w:val="24"/>
                <w:szCs w:val="24"/>
              </w:rPr>
              <w:t>Šodolovci,Ive</w:t>
            </w:r>
            <w:proofErr w:type="spellEnd"/>
            <w:r w:rsidRPr="003E3B4A">
              <w:rPr>
                <w:rFonts w:ascii="Times New Roman" w:eastAsia="Calibri" w:hAnsi="Times New Roman" w:cs="Times New Roman"/>
                <w:sz w:val="24"/>
                <w:szCs w:val="24"/>
              </w:rPr>
              <w:t xml:space="preserve"> Andrića 96</w:t>
            </w:r>
          </w:p>
        </w:tc>
        <w:tc>
          <w:tcPr>
            <w:tcW w:w="1679" w:type="dxa"/>
          </w:tcPr>
          <w:p w14:paraId="0FC96CA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Paulin Dvor</w:t>
            </w:r>
          </w:p>
        </w:tc>
        <w:tc>
          <w:tcPr>
            <w:tcW w:w="1346" w:type="dxa"/>
          </w:tcPr>
          <w:p w14:paraId="3D5B1EDC"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1E93BC01" w14:textId="77777777" w:rsidTr="00173C93">
        <w:trPr>
          <w:trHeight w:val="1097"/>
        </w:trPr>
        <w:tc>
          <w:tcPr>
            <w:tcW w:w="842" w:type="dxa"/>
          </w:tcPr>
          <w:p w14:paraId="1C011FF4"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6.</w:t>
            </w:r>
          </w:p>
        </w:tc>
        <w:tc>
          <w:tcPr>
            <w:tcW w:w="1781" w:type="dxa"/>
          </w:tcPr>
          <w:p w14:paraId="7233955A"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Ratko </w:t>
            </w:r>
            <w:proofErr w:type="spellStart"/>
            <w:r w:rsidRPr="003E3B4A">
              <w:rPr>
                <w:rFonts w:ascii="Times New Roman" w:eastAsia="Calibri" w:hAnsi="Times New Roman" w:cs="Times New Roman"/>
                <w:sz w:val="24"/>
                <w:szCs w:val="24"/>
              </w:rPr>
              <w:t>Radićanin</w:t>
            </w:r>
            <w:proofErr w:type="spellEnd"/>
          </w:p>
        </w:tc>
        <w:tc>
          <w:tcPr>
            <w:tcW w:w="1730" w:type="dxa"/>
          </w:tcPr>
          <w:p w14:paraId="3FF58300"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48AF60A8"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 Ive Andrića 47</w:t>
            </w:r>
          </w:p>
        </w:tc>
        <w:tc>
          <w:tcPr>
            <w:tcW w:w="1679" w:type="dxa"/>
          </w:tcPr>
          <w:p w14:paraId="0B1BD5B7"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Paulin Dvor</w:t>
            </w:r>
          </w:p>
        </w:tc>
        <w:tc>
          <w:tcPr>
            <w:tcW w:w="1346" w:type="dxa"/>
          </w:tcPr>
          <w:p w14:paraId="45E2884D"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520C6E90" w14:textId="77777777" w:rsidTr="00173C93">
        <w:trPr>
          <w:trHeight w:val="217"/>
        </w:trPr>
        <w:tc>
          <w:tcPr>
            <w:tcW w:w="842" w:type="dxa"/>
          </w:tcPr>
          <w:p w14:paraId="24A03786"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7.</w:t>
            </w:r>
          </w:p>
        </w:tc>
        <w:tc>
          <w:tcPr>
            <w:tcW w:w="1781" w:type="dxa"/>
          </w:tcPr>
          <w:p w14:paraId="317EDC42"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Čedomir </w:t>
            </w:r>
            <w:proofErr w:type="spellStart"/>
            <w:r w:rsidRPr="003E3B4A">
              <w:rPr>
                <w:rFonts w:ascii="Times New Roman" w:eastAsia="Calibri" w:hAnsi="Times New Roman" w:cs="Times New Roman"/>
                <w:sz w:val="24"/>
                <w:szCs w:val="24"/>
              </w:rPr>
              <w:t>Janošević</w:t>
            </w:r>
            <w:proofErr w:type="spellEnd"/>
          </w:p>
        </w:tc>
        <w:tc>
          <w:tcPr>
            <w:tcW w:w="1730" w:type="dxa"/>
          </w:tcPr>
          <w:p w14:paraId="6AD49BE0"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796CE0A6"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Petrova Slatina, Kordunaška 46</w:t>
            </w:r>
          </w:p>
        </w:tc>
        <w:tc>
          <w:tcPr>
            <w:tcW w:w="1679" w:type="dxa"/>
          </w:tcPr>
          <w:p w14:paraId="60F33F4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Petrova Slatina</w:t>
            </w:r>
          </w:p>
        </w:tc>
        <w:tc>
          <w:tcPr>
            <w:tcW w:w="1346" w:type="dxa"/>
          </w:tcPr>
          <w:p w14:paraId="6ED08F0A"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5D11AE1D" w14:textId="77777777" w:rsidTr="00173C93">
        <w:trPr>
          <w:trHeight w:val="247"/>
        </w:trPr>
        <w:tc>
          <w:tcPr>
            <w:tcW w:w="842" w:type="dxa"/>
          </w:tcPr>
          <w:p w14:paraId="41FA74F0"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8.</w:t>
            </w:r>
          </w:p>
        </w:tc>
        <w:tc>
          <w:tcPr>
            <w:tcW w:w="1781" w:type="dxa"/>
          </w:tcPr>
          <w:p w14:paraId="4064E0D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Nebojša Kurija</w:t>
            </w:r>
          </w:p>
        </w:tc>
        <w:tc>
          <w:tcPr>
            <w:tcW w:w="1730" w:type="dxa"/>
          </w:tcPr>
          <w:p w14:paraId="7913A200"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013AD5C9"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Petrova Slatina, Kordunaška 71</w:t>
            </w:r>
          </w:p>
        </w:tc>
        <w:tc>
          <w:tcPr>
            <w:tcW w:w="1679" w:type="dxa"/>
          </w:tcPr>
          <w:p w14:paraId="49283631"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Petrova Slatina</w:t>
            </w:r>
          </w:p>
        </w:tc>
        <w:tc>
          <w:tcPr>
            <w:tcW w:w="1346" w:type="dxa"/>
          </w:tcPr>
          <w:p w14:paraId="26B3DC28"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4C9B4C3D" w14:textId="77777777" w:rsidTr="00173C93">
        <w:trPr>
          <w:trHeight w:val="255"/>
        </w:trPr>
        <w:tc>
          <w:tcPr>
            <w:tcW w:w="842" w:type="dxa"/>
          </w:tcPr>
          <w:p w14:paraId="0A518899"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9.</w:t>
            </w:r>
          </w:p>
        </w:tc>
        <w:tc>
          <w:tcPr>
            <w:tcW w:w="1781" w:type="dxa"/>
          </w:tcPr>
          <w:p w14:paraId="74F204EF"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Slobodan Bačko</w:t>
            </w:r>
          </w:p>
        </w:tc>
        <w:tc>
          <w:tcPr>
            <w:tcW w:w="1730" w:type="dxa"/>
          </w:tcPr>
          <w:p w14:paraId="03B43D3D"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349DFCB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Silaš, Proleterska 4</w:t>
            </w:r>
          </w:p>
        </w:tc>
        <w:tc>
          <w:tcPr>
            <w:tcW w:w="1679" w:type="dxa"/>
          </w:tcPr>
          <w:p w14:paraId="2BF5C59D"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Silaš</w:t>
            </w:r>
          </w:p>
        </w:tc>
        <w:tc>
          <w:tcPr>
            <w:tcW w:w="1346" w:type="dxa"/>
          </w:tcPr>
          <w:p w14:paraId="0EAAE18B"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68A7E11C" w14:textId="77777777" w:rsidTr="00173C93">
        <w:trPr>
          <w:trHeight w:val="270"/>
        </w:trPr>
        <w:tc>
          <w:tcPr>
            <w:tcW w:w="842" w:type="dxa"/>
          </w:tcPr>
          <w:p w14:paraId="7CC8A995"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10.</w:t>
            </w:r>
          </w:p>
        </w:tc>
        <w:tc>
          <w:tcPr>
            <w:tcW w:w="1781" w:type="dxa"/>
          </w:tcPr>
          <w:p w14:paraId="391EA8C6"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Aleksandar Čolaković</w:t>
            </w:r>
          </w:p>
        </w:tc>
        <w:tc>
          <w:tcPr>
            <w:tcW w:w="1730" w:type="dxa"/>
          </w:tcPr>
          <w:p w14:paraId="683D8048"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1A6F2785"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Silaš, Proleterska 5</w:t>
            </w:r>
          </w:p>
        </w:tc>
        <w:tc>
          <w:tcPr>
            <w:tcW w:w="1679" w:type="dxa"/>
          </w:tcPr>
          <w:p w14:paraId="354BD93B"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Silaš</w:t>
            </w:r>
          </w:p>
        </w:tc>
        <w:tc>
          <w:tcPr>
            <w:tcW w:w="1346" w:type="dxa"/>
          </w:tcPr>
          <w:p w14:paraId="39D983F3"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0E3F3276" w14:textId="77777777" w:rsidTr="00173C93">
        <w:trPr>
          <w:trHeight w:val="217"/>
        </w:trPr>
        <w:tc>
          <w:tcPr>
            <w:tcW w:w="842" w:type="dxa"/>
          </w:tcPr>
          <w:p w14:paraId="0B73D53A"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11.</w:t>
            </w:r>
          </w:p>
        </w:tc>
        <w:tc>
          <w:tcPr>
            <w:tcW w:w="1781" w:type="dxa"/>
          </w:tcPr>
          <w:p w14:paraId="75C7D4AE"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Dalibor </w:t>
            </w:r>
            <w:proofErr w:type="spellStart"/>
            <w:r w:rsidRPr="003E3B4A">
              <w:rPr>
                <w:rFonts w:ascii="Times New Roman" w:eastAsia="Calibri" w:hAnsi="Times New Roman" w:cs="Times New Roman"/>
                <w:sz w:val="24"/>
                <w:szCs w:val="24"/>
              </w:rPr>
              <w:t>Kojčinović</w:t>
            </w:r>
            <w:proofErr w:type="spellEnd"/>
          </w:p>
        </w:tc>
        <w:tc>
          <w:tcPr>
            <w:tcW w:w="1730" w:type="dxa"/>
          </w:tcPr>
          <w:p w14:paraId="0E370369"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povjerenik</w:t>
            </w:r>
          </w:p>
        </w:tc>
        <w:tc>
          <w:tcPr>
            <w:tcW w:w="1854" w:type="dxa"/>
          </w:tcPr>
          <w:p w14:paraId="6F8A91B5"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 Vladimira Nazora 6</w:t>
            </w:r>
          </w:p>
        </w:tc>
        <w:tc>
          <w:tcPr>
            <w:tcW w:w="1679" w:type="dxa"/>
          </w:tcPr>
          <w:p w14:paraId="3204C04B"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w:t>
            </w:r>
          </w:p>
        </w:tc>
        <w:tc>
          <w:tcPr>
            <w:tcW w:w="1346" w:type="dxa"/>
          </w:tcPr>
          <w:p w14:paraId="7B51DAAE"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r w:rsidR="002340B7" w:rsidRPr="003E3B4A" w14:paraId="023846DF" w14:textId="77777777" w:rsidTr="00173C93">
        <w:trPr>
          <w:trHeight w:val="270"/>
        </w:trPr>
        <w:tc>
          <w:tcPr>
            <w:tcW w:w="842" w:type="dxa"/>
          </w:tcPr>
          <w:p w14:paraId="297F860D" w14:textId="77777777" w:rsidR="002340B7" w:rsidRPr="003E3B4A" w:rsidRDefault="002340B7" w:rsidP="00173C93">
            <w:pPr>
              <w:spacing w:after="200" w:line="276" w:lineRule="auto"/>
              <w:ind w:left="52"/>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12.</w:t>
            </w:r>
          </w:p>
        </w:tc>
        <w:tc>
          <w:tcPr>
            <w:tcW w:w="1781" w:type="dxa"/>
          </w:tcPr>
          <w:p w14:paraId="1C466882"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Boško Aleksić</w:t>
            </w:r>
          </w:p>
        </w:tc>
        <w:tc>
          <w:tcPr>
            <w:tcW w:w="1730" w:type="dxa"/>
          </w:tcPr>
          <w:p w14:paraId="5423F727"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zamjenik povjerenika</w:t>
            </w:r>
          </w:p>
        </w:tc>
        <w:tc>
          <w:tcPr>
            <w:tcW w:w="1854" w:type="dxa"/>
          </w:tcPr>
          <w:p w14:paraId="02CD684A"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 Ive Andrića 46</w:t>
            </w:r>
          </w:p>
        </w:tc>
        <w:tc>
          <w:tcPr>
            <w:tcW w:w="1679" w:type="dxa"/>
          </w:tcPr>
          <w:p w14:paraId="1D269F8C" w14:textId="77777777" w:rsidR="002340B7" w:rsidRPr="003E3B4A" w:rsidRDefault="002340B7" w:rsidP="00173C93">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w:t>
            </w:r>
          </w:p>
        </w:tc>
        <w:tc>
          <w:tcPr>
            <w:tcW w:w="1346" w:type="dxa"/>
          </w:tcPr>
          <w:p w14:paraId="6DC38E55" w14:textId="77777777" w:rsidR="002340B7" w:rsidRPr="003E3B4A" w:rsidRDefault="002340B7" w:rsidP="00173C93">
            <w:pPr>
              <w:spacing w:after="200" w:line="276" w:lineRule="auto"/>
              <w:jc w:val="center"/>
              <w:rPr>
                <w:rFonts w:ascii="Times New Roman" w:eastAsia="Calibri" w:hAnsi="Times New Roman" w:cs="Times New Roman"/>
                <w:sz w:val="24"/>
                <w:szCs w:val="24"/>
              </w:rPr>
            </w:pPr>
          </w:p>
        </w:tc>
      </w:tr>
    </w:tbl>
    <w:p w14:paraId="44039362" w14:textId="77777777" w:rsidR="002340B7" w:rsidRPr="003E3B4A" w:rsidRDefault="002340B7" w:rsidP="002340B7">
      <w:pPr>
        <w:spacing w:after="200" w:line="276" w:lineRule="auto"/>
        <w:jc w:val="both"/>
        <w:rPr>
          <w:rFonts w:ascii="Times New Roman" w:eastAsia="Calibri" w:hAnsi="Times New Roman" w:cs="Times New Roman"/>
          <w:sz w:val="24"/>
          <w:szCs w:val="24"/>
        </w:rPr>
      </w:pPr>
    </w:p>
    <w:p w14:paraId="5839DD2F"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2.</w:t>
      </w:r>
    </w:p>
    <w:p w14:paraId="3EE748F6"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Povjerenici civilne zaštite i njihovi zamjenici iz članka 1. ove Odluke:</w:t>
      </w:r>
    </w:p>
    <w:p w14:paraId="49E6ECFE"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sudjeluju u pripremanju građana za osobnu i uzajamnu zaštitu, te usklađuju provođenje mjera osobne i uzajamne zaštite,</w:t>
      </w:r>
    </w:p>
    <w:p w14:paraId="3B1EAE21"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daju obavijesti građanima o pravodobnom poduzimanju mjera civilne zaštite, te javne mobilizacije radi sudjelovanja u sustavu civilne zaštite,</w:t>
      </w:r>
    </w:p>
    <w:p w14:paraId="230B0A5F"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sudjeluju u organiziranju i provođenju evakuacije, sklanjanja, zbrinjavanja i drugih mjera civilne zaštite,</w:t>
      </w:r>
    </w:p>
    <w:p w14:paraId="7999A4F1"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organiziraju zaštitu i spašavanje pripadnika ranjivih skupina te</w:t>
      </w:r>
    </w:p>
    <w:p w14:paraId="1659A7DE"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provjeravaju postavljanje obavijesti o znakovima za uzbunjivanje u stambenim zgradama na  području svoje nadležnosti i o propustima obavještavaju inspekciju civilne zaštite.</w:t>
      </w:r>
    </w:p>
    <w:p w14:paraId="08899BEF"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3.</w:t>
      </w:r>
    </w:p>
    <w:p w14:paraId="222FE0B7"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Povjerenici civilne zaštite i njihovi zamjenici dužni su se odazvati pozivu načelnika stožera civilne zaštite Općine Šodolovci.</w:t>
      </w:r>
    </w:p>
    <w:p w14:paraId="21CC8B7F" w14:textId="77777777" w:rsidR="002340B7" w:rsidRPr="003E3B4A" w:rsidRDefault="002340B7" w:rsidP="002340B7">
      <w:pPr>
        <w:spacing w:after="200" w:line="276" w:lineRule="auto"/>
        <w:jc w:val="both"/>
        <w:rPr>
          <w:rFonts w:ascii="Times New Roman" w:eastAsia="Calibri" w:hAnsi="Times New Roman" w:cs="Times New Roman"/>
          <w:sz w:val="24"/>
          <w:szCs w:val="24"/>
        </w:rPr>
      </w:pPr>
    </w:p>
    <w:p w14:paraId="3F1057C3"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4.</w:t>
      </w:r>
    </w:p>
    <w:p w14:paraId="71039866"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Povjerenici civilne zaštite i njihovi zamjenici tijekom obnašanja dužnosti imaju status obveznika civilne zaštite.</w:t>
      </w:r>
    </w:p>
    <w:p w14:paraId="31FA629D"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5.</w:t>
      </w:r>
    </w:p>
    <w:p w14:paraId="6DA5E7B1"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Stupanjem na snagu ove Odluke prestaje s važenjem Odluka o imenovanju Povjerenika i zamjenika povjerenika sustava civilne zaštite na području Općine Šodolovci („Službeni glasnik općine Šodolovci“ </w:t>
      </w:r>
      <w:r w:rsidRPr="003E3B4A">
        <w:rPr>
          <w:rFonts w:ascii="Times New Roman" w:eastAsia="Calibri" w:hAnsi="Times New Roman" w:cs="Times New Roman"/>
          <w:color w:val="000000" w:themeColor="text1"/>
          <w:sz w:val="24"/>
          <w:szCs w:val="24"/>
        </w:rPr>
        <w:t>broj 7/19).</w:t>
      </w:r>
    </w:p>
    <w:p w14:paraId="10B65628" w14:textId="77777777" w:rsidR="002340B7" w:rsidRPr="003E3B4A" w:rsidRDefault="002340B7" w:rsidP="002340B7">
      <w:pPr>
        <w:spacing w:after="200" w:line="276"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6.</w:t>
      </w:r>
    </w:p>
    <w:p w14:paraId="3E1402E4" w14:textId="77777777" w:rsidR="002340B7" w:rsidRPr="003E3B4A" w:rsidRDefault="002340B7" w:rsidP="002340B7">
      <w:pPr>
        <w:spacing w:after="20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Ova Odluka stupa na snagu danom donošenja a objavit će se u „Službenom glasniku općine Šodolovci“.</w:t>
      </w:r>
    </w:p>
    <w:p w14:paraId="20BFADCF"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 xml:space="preserve">                                                                                               OPĆINSKI NAČELNIK:</w:t>
      </w:r>
    </w:p>
    <w:p w14:paraId="747BB4E3"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p>
    <w:p w14:paraId="48D76EBC"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hr-HR"/>
        </w:rPr>
      </w:pPr>
      <w:r w:rsidRPr="003E3B4A">
        <w:rPr>
          <w:rFonts w:ascii="Times New Roman" w:eastAsia="Times New Roman" w:hAnsi="Times New Roman" w:cs="Times New Roman"/>
          <w:color w:val="000000"/>
          <w:sz w:val="24"/>
          <w:szCs w:val="24"/>
          <w:shd w:val="clear" w:color="auto" w:fill="FFFFFF"/>
          <w:lang w:eastAsia="hr-HR"/>
        </w:rPr>
        <w:t xml:space="preserve">                                                                                                        Dragan Zorić</w:t>
      </w:r>
    </w:p>
    <w:p w14:paraId="0BC00F52"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hr-HR"/>
        </w:rPr>
      </w:pPr>
    </w:p>
    <w:bookmarkEnd w:id="14"/>
    <w:p w14:paraId="62187B47" w14:textId="77777777" w:rsidR="002340B7" w:rsidRPr="003E3B4A" w:rsidRDefault="002340B7" w:rsidP="002340B7">
      <w:pPr>
        <w:spacing w:after="200" w:line="276" w:lineRule="auto"/>
        <w:jc w:val="both"/>
        <w:rPr>
          <w:rFonts w:ascii="Times New Roman" w:eastAsia="Calibri" w:hAnsi="Times New Roman" w:cs="Times New Roman"/>
          <w:sz w:val="24"/>
          <w:szCs w:val="24"/>
        </w:rPr>
      </w:pPr>
    </w:p>
    <w:p w14:paraId="603E3F5D" w14:textId="77777777" w:rsidR="002340B7" w:rsidRPr="003E3B4A" w:rsidRDefault="002340B7" w:rsidP="002340B7">
      <w:pPr>
        <w:spacing w:after="200" w:line="276" w:lineRule="auto"/>
        <w:jc w:val="both"/>
        <w:rPr>
          <w:rFonts w:ascii="Times New Roman" w:eastAsia="Calibri" w:hAnsi="Times New Roman" w:cs="Times New Roman"/>
          <w:sz w:val="24"/>
          <w:szCs w:val="24"/>
        </w:rPr>
      </w:pPr>
    </w:p>
    <w:p w14:paraId="4F11B431" w14:textId="77777777" w:rsidR="002340B7" w:rsidRPr="003E3B4A" w:rsidRDefault="002340B7" w:rsidP="002340B7">
      <w:pPr>
        <w:spacing w:after="200" w:line="276" w:lineRule="auto"/>
        <w:jc w:val="both"/>
        <w:rPr>
          <w:rFonts w:ascii="Times New Roman" w:eastAsia="Calibri" w:hAnsi="Times New Roman" w:cs="Times New Roman"/>
          <w:color w:val="FF0000"/>
          <w:sz w:val="24"/>
          <w:szCs w:val="24"/>
        </w:rPr>
      </w:pPr>
    </w:p>
    <w:p w14:paraId="7D124271" w14:textId="77777777" w:rsidR="00791BED" w:rsidRPr="003E3B4A" w:rsidRDefault="00791BED" w:rsidP="00DA5AA4">
      <w:pPr>
        <w:tabs>
          <w:tab w:val="left" w:pos="2445"/>
        </w:tabs>
        <w:rPr>
          <w:rFonts w:ascii="Times New Roman" w:hAnsi="Times New Roman" w:cs="Times New Roman"/>
        </w:rPr>
      </w:pPr>
    </w:p>
    <w:p w14:paraId="66A2D149" w14:textId="77777777" w:rsidR="002340B7" w:rsidRPr="003E3B4A" w:rsidRDefault="002340B7" w:rsidP="00DA5AA4">
      <w:pPr>
        <w:tabs>
          <w:tab w:val="left" w:pos="2445"/>
        </w:tabs>
        <w:rPr>
          <w:rFonts w:ascii="Times New Roman" w:hAnsi="Times New Roman" w:cs="Times New Roman"/>
        </w:rPr>
      </w:pPr>
    </w:p>
    <w:p w14:paraId="3955F71D" w14:textId="77777777" w:rsidR="002340B7" w:rsidRPr="003E3B4A" w:rsidRDefault="002340B7" w:rsidP="00DA5AA4">
      <w:pPr>
        <w:tabs>
          <w:tab w:val="left" w:pos="2445"/>
        </w:tabs>
        <w:rPr>
          <w:rFonts w:ascii="Times New Roman" w:hAnsi="Times New Roman" w:cs="Times New Roman"/>
        </w:rPr>
      </w:pPr>
    </w:p>
    <w:p w14:paraId="40C04325" w14:textId="77777777" w:rsidR="002340B7" w:rsidRPr="003E3B4A" w:rsidRDefault="002340B7" w:rsidP="00DA5AA4">
      <w:pPr>
        <w:tabs>
          <w:tab w:val="left" w:pos="2445"/>
        </w:tabs>
        <w:rPr>
          <w:rFonts w:ascii="Times New Roman" w:hAnsi="Times New Roman" w:cs="Times New Roman"/>
        </w:rPr>
      </w:pPr>
    </w:p>
    <w:p w14:paraId="70C58C9C" w14:textId="77777777" w:rsidR="002340B7" w:rsidRPr="003E3B4A" w:rsidRDefault="002340B7" w:rsidP="00DA5AA4">
      <w:pPr>
        <w:tabs>
          <w:tab w:val="left" w:pos="2445"/>
        </w:tabs>
        <w:rPr>
          <w:rFonts w:ascii="Times New Roman" w:hAnsi="Times New Roman" w:cs="Times New Roman"/>
        </w:rPr>
      </w:pPr>
    </w:p>
    <w:p w14:paraId="34E59181" w14:textId="77777777" w:rsidR="002340B7" w:rsidRPr="003E3B4A" w:rsidRDefault="002340B7" w:rsidP="00DA5AA4">
      <w:pPr>
        <w:tabs>
          <w:tab w:val="left" w:pos="2445"/>
        </w:tabs>
        <w:rPr>
          <w:rFonts w:ascii="Times New Roman" w:hAnsi="Times New Roman" w:cs="Times New Roman"/>
        </w:rPr>
      </w:pPr>
    </w:p>
    <w:p w14:paraId="7023781F" w14:textId="77777777" w:rsidR="002340B7" w:rsidRPr="003E3B4A" w:rsidRDefault="002340B7" w:rsidP="00DA5AA4">
      <w:pPr>
        <w:tabs>
          <w:tab w:val="left" w:pos="2445"/>
        </w:tabs>
        <w:rPr>
          <w:rFonts w:ascii="Times New Roman" w:hAnsi="Times New Roman" w:cs="Times New Roman"/>
        </w:rPr>
      </w:pPr>
    </w:p>
    <w:p w14:paraId="4EE1D928" w14:textId="77777777" w:rsidR="002340B7" w:rsidRPr="003E3B4A" w:rsidRDefault="002340B7" w:rsidP="00DA5AA4">
      <w:pPr>
        <w:tabs>
          <w:tab w:val="left" w:pos="2445"/>
        </w:tabs>
        <w:rPr>
          <w:rFonts w:ascii="Times New Roman" w:hAnsi="Times New Roman" w:cs="Times New Roman"/>
        </w:rPr>
      </w:pPr>
    </w:p>
    <w:p w14:paraId="5204763E" w14:textId="77777777" w:rsidR="002340B7" w:rsidRPr="003E3B4A" w:rsidRDefault="002340B7" w:rsidP="00DA5AA4">
      <w:pPr>
        <w:tabs>
          <w:tab w:val="left" w:pos="2445"/>
        </w:tabs>
        <w:rPr>
          <w:rFonts w:ascii="Times New Roman" w:hAnsi="Times New Roman" w:cs="Times New Roman"/>
        </w:rPr>
      </w:pPr>
    </w:p>
    <w:p w14:paraId="75A0E104" w14:textId="77777777" w:rsidR="002340B7" w:rsidRPr="003E3B4A" w:rsidRDefault="002340B7" w:rsidP="00DA5AA4">
      <w:pPr>
        <w:tabs>
          <w:tab w:val="left" w:pos="2445"/>
        </w:tabs>
        <w:rPr>
          <w:rFonts w:ascii="Times New Roman" w:hAnsi="Times New Roman" w:cs="Times New Roman"/>
        </w:rPr>
      </w:pPr>
    </w:p>
    <w:p w14:paraId="71F876D8" w14:textId="77777777" w:rsidR="002340B7" w:rsidRPr="003E3B4A" w:rsidRDefault="002340B7" w:rsidP="00DA5AA4">
      <w:pPr>
        <w:tabs>
          <w:tab w:val="left" w:pos="2445"/>
        </w:tabs>
        <w:rPr>
          <w:rFonts w:ascii="Times New Roman" w:hAnsi="Times New Roman" w:cs="Times New Roman"/>
        </w:rPr>
      </w:pPr>
    </w:p>
    <w:p w14:paraId="2B75080F" w14:textId="77777777" w:rsidR="002340B7" w:rsidRPr="003E3B4A" w:rsidRDefault="002340B7" w:rsidP="00DA5AA4">
      <w:pPr>
        <w:tabs>
          <w:tab w:val="left" w:pos="2445"/>
        </w:tabs>
        <w:rPr>
          <w:rFonts w:ascii="Times New Roman" w:hAnsi="Times New Roman" w:cs="Times New Roman"/>
        </w:rPr>
      </w:pPr>
    </w:p>
    <w:p w14:paraId="280488DD" w14:textId="77777777" w:rsidR="002340B7" w:rsidRPr="003E3B4A" w:rsidRDefault="002340B7" w:rsidP="00DA5AA4">
      <w:pPr>
        <w:tabs>
          <w:tab w:val="left" w:pos="2445"/>
        </w:tabs>
        <w:rPr>
          <w:rFonts w:ascii="Times New Roman" w:hAnsi="Times New Roman" w:cs="Times New Roman"/>
        </w:rPr>
      </w:pPr>
    </w:p>
    <w:p w14:paraId="059A8AB2" w14:textId="77777777" w:rsidR="002340B7" w:rsidRPr="003E3B4A" w:rsidRDefault="002340B7" w:rsidP="00DA5AA4">
      <w:pPr>
        <w:tabs>
          <w:tab w:val="left" w:pos="2445"/>
        </w:tabs>
        <w:rPr>
          <w:rFonts w:ascii="Times New Roman" w:hAnsi="Times New Roman" w:cs="Times New Roman"/>
        </w:rPr>
      </w:pPr>
    </w:p>
    <w:p w14:paraId="4315250E" w14:textId="77777777" w:rsidR="002340B7" w:rsidRPr="003E3B4A" w:rsidRDefault="002340B7" w:rsidP="00DA5AA4">
      <w:pPr>
        <w:tabs>
          <w:tab w:val="left" w:pos="2445"/>
        </w:tabs>
        <w:rPr>
          <w:rFonts w:ascii="Times New Roman" w:hAnsi="Times New Roman" w:cs="Times New Roman"/>
        </w:rPr>
      </w:pPr>
    </w:p>
    <w:p w14:paraId="6CDA006F" w14:textId="77777777" w:rsidR="002340B7" w:rsidRPr="003E3B4A" w:rsidRDefault="002340B7" w:rsidP="00DA5AA4">
      <w:pPr>
        <w:tabs>
          <w:tab w:val="left" w:pos="2445"/>
        </w:tabs>
        <w:rPr>
          <w:rFonts w:ascii="Times New Roman" w:hAnsi="Times New Roman" w:cs="Times New Roman"/>
        </w:rPr>
      </w:pPr>
    </w:p>
    <w:p w14:paraId="2884CF84" w14:textId="54AC3594" w:rsidR="002340B7" w:rsidRPr="003E3B4A" w:rsidRDefault="002340B7" w:rsidP="002340B7">
      <w:pPr>
        <w:spacing w:after="0" w:line="240" w:lineRule="auto"/>
        <w:rPr>
          <w:rFonts w:ascii="Times New Roman" w:eastAsia="Calibri" w:hAnsi="Times New Roman" w:cs="Times New Roman"/>
        </w:rPr>
      </w:pPr>
      <w:r w:rsidRPr="003E3B4A">
        <w:rPr>
          <w:rFonts w:ascii="Times New Roman" w:eastAsia="Calibri" w:hAnsi="Times New Roman" w:cs="Times New Roman"/>
          <w:noProof/>
          <w:sz w:val="20"/>
          <w:szCs w:val="20"/>
          <w:lang w:eastAsia="hr-HR"/>
        </w:rPr>
        <w:t xml:space="preserve">            </w:t>
      </w:r>
      <w:r w:rsidRPr="003E3B4A">
        <w:rPr>
          <w:rFonts w:ascii="Times New Roman" w:eastAsia="Calibri" w:hAnsi="Times New Roman" w:cs="Times New Roman"/>
          <w:noProof/>
          <w:sz w:val="20"/>
          <w:szCs w:val="20"/>
          <w:lang w:eastAsia="hr-HR"/>
        </w:rPr>
        <w:drawing>
          <wp:inline distT="0" distB="0" distL="0" distR="0" wp14:anchorId="30A372E5" wp14:editId="097B7BEC">
            <wp:extent cx="704725" cy="864000"/>
            <wp:effectExtent l="0" t="0" r="635" b="0"/>
            <wp:docPr id="1431282485"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0A19C91C"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 xml:space="preserve">          REPUBLIKA HRVATSKA</w:t>
      </w:r>
    </w:p>
    <w:p w14:paraId="1A44EC99"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OSJEČKO-BARANJSKA ŽUPANIJA</w:t>
      </w:r>
    </w:p>
    <w:p w14:paraId="6135709D" w14:textId="77777777" w:rsidR="002340B7" w:rsidRPr="003E3B4A" w:rsidRDefault="002340B7" w:rsidP="002340B7">
      <w:pPr>
        <w:spacing w:after="0" w:line="240" w:lineRule="auto"/>
        <w:rPr>
          <w:rFonts w:ascii="Times New Roman" w:eastAsia="Calibri" w:hAnsi="Times New Roman" w:cs="Times New Roman"/>
          <w:b/>
          <w:sz w:val="24"/>
          <w:szCs w:val="24"/>
        </w:rPr>
      </w:pPr>
      <w:r w:rsidRPr="003E3B4A">
        <w:rPr>
          <w:rFonts w:ascii="Times New Roman" w:eastAsia="Calibri" w:hAnsi="Times New Roman" w:cs="Times New Roman"/>
          <w:b/>
          <w:sz w:val="24"/>
          <w:szCs w:val="24"/>
        </w:rPr>
        <w:t xml:space="preserve">            OPĆINA ŠODOLOVCI</w:t>
      </w:r>
    </w:p>
    <w:p w14:paraId="5A2E185E"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Calibri" w:hAnsi="Times New Roman" w:cs="Times New Roman"/>
          <w:b/>
          <w:sz w:val="24"/>
          <w:szCs w:val="24"/>
        </w:rPr>
        <w:t xml:space="preserve">            OPĆINSKI NAČELNIK</w:t>
      </w:r>
    </w:p>
    <w:p w14:paraId="3569A61D"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311689D1"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KLASA: 240-02/25-01/2</w:t>
      </w:r>
    </w:p>
    <w:p w14:paraId="48B1E440"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URBROJ: 2158-36-02-25-9</w:t>
      </w:r>
    </w:p>
    <w:p w14:paraId="6B8E5678"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Šodolovci, 11. srpnja 2025.</w:t>
      </w:r>
    </w:p>
    <w:p w14:paraId="4E983706"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4083BDB7"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Na temelju članka 24. stavak 1. Zakona o sustavu civilne zaštite (“Narodne novine“ broj  82/15, 118/18, 31/20, 20/21 i 114/22) i članka 6. stavak 1. Pravilnika o sastavu stožera, načinu rada te uvjetima za imenovanje načelnika, zamjenika načelnika i članova stožera civilne zaštite („Narodne novine“ broj 126/19 i 17/20) te članka 46. Statuta Općine Šodolovci (“Službeni glasnik Općine Šodolovci” broj 2/21) Općinski načelnik Općine Šodolovci donosi </w:t>
      </w:r>
    </w:p>
    <w:p w14:paraId="1911FBD6"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61F6F8DD"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 xml:space="preserve">ODLUKU  </w:t>
      </w:r>
    </w:p>
    <w:p w14:paraId="5AB611FF"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o osnivanju i imenovanju načelnika, zamjenika načelnika i članova</w:t>
      </w:r>
    </w:p>
    <w:p w14:paraId="15DD4A11"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Stožera civilne zaštite Općine Šodolovci</w:t>
      </w:r>
    </w:p>
    <w:p w14:paraId="656F2D43"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shd w:val="clear" w:color="auto" w:fill="FFFFFF"/>
          <w:lang w:eastAsia="hr-HR"/>
        </w:rPr>
      </w:pPr>
    </w:p>
    <w:p w14:paraId="7528614B"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b/>
          <w:color w:val="000000"/>
          <w:sz w:val="24"/>
          <w:szCs w:val="24"/>
          <w:shd w:val="clear" w:color="auto" w:fill="FFFFFF"/>
          <w:lang w:eastAsia="hr-HR"/>
        </w:rPr>
        <w:t>Članak 1</w:t>
      </w:r>
      <w:r w:rsidRPr="003E3B4A">
        <w:rPr>
          <w:rFonts w:ascii="Times New Roman" w:eastAsia="Times New Roman" w:hAnsi="Times New Roman" w:cs="Times New Roman"/>
          <w:color w:val="000000"/>
          <w:sz w:val="24"/>
          <w:szCs w:val="24"/>
          <w:shd w:val="clear" w:color="auto" w:fill="FFFFFF"/>
          <w:lang w:eastAsia="hr-HR"/>
        </w:rPr>
        <w:t>.</w:t>
      </w:r>
    </w:p>
    <w:p w14:paraId="2929610D"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Ovom odlukom se osniva stožer civilne zaštite Općine Šodolovci s imenovanim članovima stožera, od kojih se dio imenuje po dužnosti, i to: predstavnici službi koji se civilnom zaštitom bave kao redovnom djelatnošću, djelatnici temeljnih operativnih snaga civilne zaštite:</w:t>
      </w:r>
    </w:p>
    <w:p w14:paraId="337CEB4B"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vatrogastva,</w:t>
      </w:r>
    </w:p>
    <w:p w14:paraId="5A5B5F3B"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Područnog ureda civilne zaštite Osijek</w:t>
      </w:r>
    </w:p>
    <w:p w14:paraId="7E61431B"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policijske uprave Osijek</w:t>
      </w:r>
      <w:r w:rsidRPr="003E3B4A">
        <w:rPr>
          <w:rFonts w:ascii="Times New Roman" w:eastAsia="Times New Roman" w:hAnsi="Times New Roman" w:cs="Times New Roman"/>
          <w:color w:val="000000"/>
          <w:sz w:val="24"/>
          <w:szCs w:val="24"/>
          <w:lang w:eastAsia="hr-HR"/>
        </w:rPr>
        <w:t>, policijske postaje Đakovo</w:t>
      </w:r>
    </w:p>
    <w:p w14:paraId="7458597E"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Gorske službe spašavanja</w:t>
      </w:r>
    </w:p>
    <w:p w14:paraId="7C6E2C2F"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Crvenog križa</w:t>
      </w:r>
    </w:p>
    <w:p w14:paraId="29A1F931"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 Predstavnik zdravstvene ustanove. </w:t>
      </w:r>
    </w:p>
    <w:p w14:paraId="45E198DA"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7AB1CB0B"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b/>
          <w:color w:val="000000"/>
          <w:sz w:val="24"/>
          <w:szCs w:val="24"/>
          <w:shd w:val="clear" w:color="auto" w:fill="FFFFFF"/>
          <w:lang w:eastAsia="hr-HR"/>
        </w:rPr>
        <w:t>Članak 2</w:t>
      </w:r>
      <w:r w:rsidRPr="003E3B4A">
        <w:rPr>
          <w:rFonts w:ascii="Times New Roman" w:eastAsia="Times New Roman" w:hAnsi="Times New Roman" w:cs="Times New Roman"/>
          <w:color w:val="000000"/>
          <w:sz w:val="24"/>
          <w:szCs w:val="24"/>
          <w:shd w:val="clear" w:color="auto" w:fill="FFFFFF"/>
          <w:lang w:eastAsia="hr-HR"/>
        </w:rPr>
        <w:t>.</w:t>
      </w:r>
    </w:p>
    <w:p w14:paraId="11C75BC3"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Stožer civilne zaštite Općine Šodolovci osniva se kao stručno, operativno i koordinativno tijelo za provođenje mjera i aktivnosti civilne zaštite u velikim nesrećama i katastrofama.</w:t>
      </w:r>
    </w:p>
    <w:p w14:paraId="2817F792"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3A816A91"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b/>
          <w:color w:val="000000"/>
          <w:sz w:val="24"/>
          <w:szCs w:val="24"/>
          <w:shd w:val="clear" w:color="auto" w:fill="FFFFFF"/>
          <w:lang w:eastAsia="hr-HR"/>
        </w:rPr>
        <w:t>Članak 3</w:t>
      </w:r>
      <w:r w:rsidRPr="003E3B4A">
        <w:rPr>
          <w:rFonts w:ascii="Times New Roman" w:eastAsia="Times New Roman" w:hAnsi="Times New Roman" w:cs="Times New Roman"/>
          <w:color w:val="000000"/>
          <w:sz w:val="24"/>
          <w:szCs w:val="24"/>
          <w:shd w:val="clear" w:color="auto" w:fill="FFFFFF"/>
          <w:lang w:eastAsia="hr-HR"/>
        </w:rPr>
        <w:t>.</w:t>
      </w:r>
    </w:p>
    <w:p w14:paraId="11E1FDF1"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U Stožer civilne zaštite Općine Šodolovci imenuju se:</w:t>
      </w:r>
    </w:p>
    <w:p w14:paraId="25D7C20C"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613C0260"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1. Ksenija Katić, (zamjenica općinskog načelnika Općine Šodolovci), Načelnik stožera</w:t>
      </w:r>
    </w:p>
    <w:p w14:paraId="563409AB"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2. Lazar </w:t>
      </w:r>
      <w:proofErr w:type="spellStart"/>
      <w:r w:rsidRPr="003E3B4A">
        <w:rPr>
          <w:rFonts w:ascii="Times New Roman" w:eastAsia="Times New Roman" w:hAnsi="Times New Roman" w:cs="Times New Roman"/>
          <w:sz w:val="24"/>
          <w:szCs w:val="24"/>
          <w:lang w:eastAsia="hr-HR"/>
        </w:rPr>
        <w:t>Telenta</w:t>
      </w:r>
      <w:proofErr w:type="spellEnd"/>
      <w:r w:rsidRPr="003E3B4A">
        <w:rPr>
          <w:rFonts w:ascii="Times New Roman" w:eastAsia="Times New Roman" w:hAnsi="Times New Roman" w:cs="Times New Roman"/>
          <w:sz w:val="24"/>
          <w:szCs w:val="24"/>
          <w:lang w:eastAsia="hr-HR"/>
        </w:rPr>
        <w:t>, (predsjednik DVD-a Silaš), Zamjenik načelnika stožera</w:t>
      </w:r>
    </w:p>
    <w:p w14:paraId="2563DB6F"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3. Zora Dragun </w:t>
      </w:r>
      <w:proofErr w:type="spellStart"/>
      <w:r w:rsidRPr="003E3B4A">
        <w:rPr>
          <w:rFonts w:ascii="Times New Roman" w:eastAsia="Times New Roman" w:hAnsi="Times New Roman" w:cs="Times New Roman"/>
          <w:sz w:val="24"/>
          <w:szCs w:val="24"/>
          <w:lang w:eastAsia="hr-HR"/>
        </w:rPr>
        <w:t>Šmital</w:t>
      </w:r>
      <w:proofErr w:type="spellEnd"/>
      <w:r w:rsidRPr="003E3B4A">
        <w:rPr>
          <w:rFonts w:ascii="Times New Roman" w:eastAsia="Times New Roman" w:hAnsi="Times New Roman" w:cs="Times New Roman"/>
          <w:sz w:val="24"/>
          <w:szCs w:val="24"/>
          <w:lang w:eastAsia="hr-HR"/>
        </w:rPr>
        <w:t xml:space="preserve">, (predstavnica Područnog ureda civilne zaštite Osijek), članica  </w:t>
      </w:r>
    </w:p>
    <w:p w14:paraId="02E603E6"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lastRenderedPageBreak/>
        <w:t xml:space="preserve">                stožera</w:t>
      </w:r>
    </w:p>
    <w:p w14:paraId="4D304879"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4. Dalibor Šola, (predstavnik policijske postaje Đakovo), član stožera</w:t>
      </w:r>
    </w:p>
    <w:p w14:paraId="50593375"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5. Josip Diklić, (predstavnik HGSS-a), član stožera</w:t>
      </w:r>
    </w:p>
    <w:p w14:paraId="0917F6C2"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6. Martina Hećimović, (predstavnik Crvenog križa, djelatnica GDCK Osijek), član</w:t>
      </w:r>
    </w:p>
    <w:p w14:paraId="77622F7D"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stožera</w:t>
      </w:r>
    </w:p>
    <w:p w14:paraId="0CC4C566"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7. Branka Franjić, (predstavnik zdravstvene ustanove, ordinacija opće medicine), član </w:t>
      </w:r>
    </w:p>
    <w:p w14:paraId="73D59E9C"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Stožera</w:t>
      </w:r>
    </w:p>
    <w:p w14:paraId="6532CE97"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692C63E0"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b/>
          <w:sz w:val="24"/>
          <w:szCs w:val="24"/>
          <w:lang w:eastAsia="hr-HR"/>
        </w:rPr>
        <w:t>Članak 4.</w:t>
      </w:r>
    </w:p>
    <w:p w14:paraId="67006D3A"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hr-HR"/>
        </w:rPr>
      </w:pPr>
      <w:r w:rsidRPr="003E3B4A">
        <w:rPr>
          <w:rFonts w:ascii="Times New Roman" w:eastAsia="Times New Roman" w:hAnsi="Times New Roman" w:cs="Times New Roman"/>
          <w:color w:val="000000"/>
          <w:sz w:val="24"/>
          <w:szCs w:val="24"/>
          <w:lang w:eastAsia="hr-HR"/>
        </w:rPr>
        <w:t>Pozivanje i aktiviranje stožera civilne zaštite nalaže načelnik stožera, a provodi se prema planovima djelovanja civilne zaštite.</w:t>
      </w:r>
    </w:p>
    <w:p w14:paraId="166B36A5"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p>
    <w:p w14:paraId="2A1C12FD"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Članak 5.</w:t>
      </w:r>
    </w:p>
    <w:p w14:paraId="12112C7C"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Radom stožera civilne zaštite rukovodi načelnik stožera, u slučaju spriječenosti načelnika zamjenjuje ga njegov zamjenik. Kada se proglasi velika nesreća rukovođenje preuzima načelnik općine (izvršno tijelo jedinice lokalne samouprave).</w:t>
      </w:r>
    </w:p>
    <w:p w14:paraId="37E449D8"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lang w:eastAsia="hr-HR"/>
        </w:rPr>
      </w:pPr>
    </w:p>
    <w:p w14:paraId="4BF1B12B"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hr-HR"/>
        </w:rPr>
      </w:pPr>
      <w:r w:rsidRPr="003E3B4A">
        <w:rPr>
          <w:rFonts w:ascii="Times New Roman" w:eastAsia="Times New Roman" w:hAnsi="Times New Roman" w:cs="Times New Roman"/>
          <w:b/>
          <w:color w:val="000000"/>
          <w:sz w:val="24"/>
          <w:szCs w:val="24"/>
          <w:lang w:eastAsia="hr-HR"/>
        </w:rPr>
        <w:t>Članak 6.</w:t>
      </w:r>
    </w:p>
    <w:p w14:paraId="1226A653"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Stožer civilne zaštite obavlja zadaće koje se odnose na prikupljanje i obradu informacija ranog upozoravanja o mogućnostima nastanka velike nesreće i katastrofe, razvija plan djelovanja sustava civilne zaštite na području Općine Šodolovci, upravlja reagiranjem sustava civilne zaštite, obavlja poslove informiranja javnosti i predlaže donošenje odluke o prestanku provođenja mjera i aktivnosti u sustavu civilne zaštite.</w:t>
      </w:r>
    </w:p>
    <w:p w14:paraId="6FC7809C"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hr-HR"/>
        </w:rPr>
      </w:pPr>
    </w:p>
    <w:p w14:paraId="539DE54B"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shd w:val="clear" w:color="auto" w:fill="FFFFFF"/>
          <w:lang w:eastAsia="hr-HR"/>
        </w:rPr>
      </w:pPr>
      <w:r w:rsidRPr="003E3B4A">
        <w:rPr>
          <w:rFonts w:ascii="Times New Roman" w:eastAsia="Times New Roman" w:hAnsi="Times New Roman" w:cs="Times New Roman"/>
          <w:b/>
          <w:color w:val="000000"/>
          <w:sz w:val="24"/>
          <w:szCs w:val="24"/>
          <w:shd w:val="clear" w:color="auto" w:fill="FFFFFF"/>
          <w:lang w:eastAsia="hr-HR"/>
        </w:rPr>
        <w:t>Članak 7.</w:t>
      </w:r>
    </w:p>
    <w:p w14:paraId="6B725B90"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JUO Općine Šodolovci obavlja administrativne i tehničke poslove za stožer civilne zaštite, te im osigurava uvjete za rad.</w:t>
      </w:r>
    </w:p>
    <w:p w14:paraId="1D2FA40B"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hr-HR"/>
        </w:rPr>
      </w:pPr>
    </w:p>
    <w:p w14:paraId="47B4EFDF"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4"/>
          <w:szCs w:val="24"/>
          <w:lang w:eastAsia="hr-HR"/>
        </w:rPr>
      </w:pPr>
      <w:r w:rsidRPr="003E3B4A">
        <w:rPr>
          <w:rFonts w:ascii="Times New Roman" w:eastAsia="Times New Roman" w:hAnsi="Times New Roman" w:cs="Times New Roman"/>
          <w:b/>
          <w:color w:val="000000"/>
          <w:sz w:val="24"/>
          <w:szCs w:val="24"/>
          <w:lang w:eastAsia="hr-HR"/>
        </w:rPr>
        <w:t>Članak 8.</w:t>
      </w:r>
    </w:p>
    <w:p w14:paraId="0363087F"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color w:val="000000"/>
          <w:sz w:val="24"/>
          <w:szCs w:val="24"/>
          <w:lang w:eastAsia="hr-HR"/>
        </w:rPr>
        <w:t>Stupanjem na snagu ove Odluke prestaje važiti Odluka osnivanju i imenovanju načelnika, zamjenika načelnika i članovi Stožera civilne zaštite Općine Šodolovci (“Službeni glasnik općine Šodolovci” broj 8/22 i 4/24).</w:t>
      </w:r>
    </w:p>
    <w:p w14:paraId="09499262"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66816D73"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r-HR"/>
        </w:rPr>
      </w:pPr>
      <w:r w:rsidRPr="003E3B4A">
        <w:rPr>
          <w:rFonts w:ascii="Times New Roman" w:eastAsia="Times New Roman" w:hAnsi="Times New Roman" w:cs="Times New Roman"/>
          <w:b/>
          <w:sz w:val="24"/>
          <w:szCs w:val="24"/>
          <w:lang w:eastAsia="hr-HR"/>
        </w:rPr>
        <w:t>Članak 9.</w:t>
      </w:r>
    </w:p>
    <w:p w14:paraId="0E50C94B"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Ova Odluka stupa na osmog dana od dana objave u „Službenom glasniku Općine Šodolovci“.</w:t>
      </w:r>
    </w:p>
    <w:p w14:paraId="4C470708"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p>
    <w:p w14:paraId="5BE58E01"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p>
    <w:p w14:paraId="10859CE0"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 xml:space="preserve">                                                                                              OPĆINSKI NAČELNIK:</w:t>
      </w:r>
    </w:p>
    <w:p w14:paraId="70DFEF0D"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p>
    <w:p w14:paraId="59E2AFF8"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hr-HR"/>
        </w:rPr>
      </w:pPr>
      <w:r w:rsidRPr="003E3B4A">
        <w:rPr>
          <w:rFonts w:ascii="Times New Roman" w:eastAsia="Times New Roman" w:hAnsi="Times New Roman" w:cs="Times New Roman"/>
          <w:color w:val="000000"/>
          <w:sz w:val="24"/>
          <w:szCs w:val="24"/>
          <w:shd w:val="clear" w:color="auto" w:fill="FFFFFF"/>
          <w:lang w:eastAsia="hr-HR"/>
        </w:rPr>
        <w:t xml:space="preserve">                                                                                                        Dragan Zorić</w:t>
      </w:r>
    </w:p>
    <w:p w14:paraId="6885ACCF"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lang w:eastAsia="hr-HR"/>
        </w:rPr>
      </w:pPr>
    </w:p>
    <w:p w14:paraId="6B437ABB" w14:textId="77777777" w:rsidR="002340B7" w:rsidRPr="003E3B4A" w:rsidRDefault="002340B7" w:rsidP="002340B7">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lang w:eastAsia="hr-HR"/>
        </w:rPr>
        <w:br/>
      </w:r>
    </w:p>
    <w:p w14:paraId="16C8499A" w14:textId="77777777" w:rsidR="002340B7" w:rsidRPr="003E3B4A" w:rsidRDefault="002340B7" w:rsidP="002340B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r-HR"/>
        </w:rPr>
      </w:pPr>
    </w:p>
    <w:p w14:paraId="1CBC618E"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ab/>
      </w:r>
      <w:r w:rsidRPr="003E3B4A">
        <w:rPr>
          <w:rFonts w:ascii="Times New Roman" w:eastAsia="Times New Roman" w:hAnsi="Times New Roman" w:cs="Times New Roman"/>
          <w:sz w:val="24"/>
          <w:szCs w:val="24"/>
          <w:lang w:eastAsia="hr-HR"/>
        </w:rPr>
        <w:tab/>
      </w:r>
      <w:r w:rsidRPr="003E3B4A">
        <w:rPr>
          <w:rFonts w:ascii="Times New Roman" w:eastAsia="Times New Roman" w:hAnsi="Times New Roman" w:cs="Times New Roman"/>
          <w:sz w:val="24"/>
          <w:szCs w:val="24"/>
          <w:lang w:eastAsia="hr-HR"/>
        </w:rPr>
        <w:tab/>
      </w:r>
      <w:r w:rsidRPr="003E3B4A">
        <w:rPr>
          <w:rFonts w:ascii="Times New Roman" w:eastAsia="Times New Roman" w:hAnsi="Times New Roman" w:cs="Times New Roman"/>
          <w:sz w:val="24"/>
          <w:szCs w:val="24"/>
          <w:lang w:eastAsia="hr-HR"/>
        </w:rPr>
        <w:tab/>
      </w:r>
    </w:p>
    <w:p w14:paraId="1BBDFEC3"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435884B7"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297F688C"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383056E8"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0518195E"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5F4FEF35"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36C9D8C8"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04A1C943"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5EDA12BC"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762BA2B6"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4F87C0B5"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2EBAD162" w14:textId="77777777" w:rsidR="004E07A6" w:rsidRPr="003E3B4A" w:rsidRDefault="004E07A6" w:rsidP="004E07A6">
      <w:pPr>
        <w:jc w:val="both"/>
        <w:rPr>
          <w:rFonts w:ascii="Times New Roman" w:hAnsi="Times New Roman" w:cs="Times New Roman"/>
          <w:szCs w:val="24"/>
        </w:rPr>
      </w:pPr>
      <w:r w:rsidRPr="003E3B4A">
        <w:rPr>
          <w:rFonts w:ascii="Times New Roman" w:hAnsi="Times New Roman" w:cs="Times New Roman"/>
          <w:szCs w:val="24"/>
        </w:rPr>
        <w:t>Na temelju članka 17. stavak 3. podstavak 8. Zakona o sustavu civilne zaštite (“Narodne novine” broj 82/15, 118/18, 31/20,20/21 i 114/22 ), te članka 46. Statuta Općine Šodolovci („Službeni glasnik općine Šodolovci 2/21) načelnik Općine Šodolovci dana 15. prosinca 2025. godine donosi</w:t>
      </w:r>
    </w:p>
    <w:p w14:paraId="4FFF7877" w14:textId="77777777" w:rsidR="004E07A6" w:rsidRPr="003E3B4A" w:rsidRDefault="004E07A6" w:rsidP="004E07A6">
      <w:pPr>
        <w:jc w:val="center"/>
        <w:rPr>
          <w:rFonts w:ascii="Times New Roman" w:hAnsi="Times New Roman" w:cs="Times New Roman"/>
          <w:b/>
          <w:szCs w:val="24"/>
        </w:rPr>
      </w:pPr>
      <w:r w:rsidRPr="003E3B4A">
        <w:rPr>
          <w:rFonts w:ascii="Times New Roman" w:hAnsi="Times New Roman" w:cs="Times New Roman"/>
          <w:b/>
          <w:szCs w:val="24"/>
        </w:rPr>
        <w:t>ODLUKU</w:t>
      </w:r>
    </w:p>
    <w:p w14:paraId="16BD3B3C" w14:textId="77777777" w:rsidR="004E07A6" w:rsidRPr="003E3B4A" w:rsidRDefault="004E07A6" w:rsidP="004E07A6">
      <w:pPr>
        <w:jc w:val="center"/>
        <w:rPr>
          <w:rFonts w:ascii="Times New Roman" w:hAnsi="Times New Roman" w:cs="Times New Roman"/>
          <w:b/>
          <w:szCs w:val="24"/>
        </w:rPr>
      </w:pPr>
      <w:r w:rsidRPr="003E3B4A">
        <w:rPr>
          <w:rFonts w:ascii="Times New Roman" w:hAnsi="Times New Roman" w:cs="Times New Roman"/>
          <w:b/>
          <w:szCs w:val="24"/>
        </w:rPr>
        <w:t>o imenovanju odbora za prihvat pomoći</w:t>
      </w:r>
    </w:p>
    <w:p w14:paraId="749623A4" w14:textId="77777777" w:rsidR="004E07A6" w:rsidRPr="003E3B4A" w:rsidRDefault="004E07A6" w:rsidP="004E07A6">
      <w:pPr>
        <w:jc w:val="center"/>
        <w:rPr>
          <w:rFonts w:ascii="Times New Roman" w:hAnsi="Times New Roman" w:cs="Times New Roman"/>
          <w:szCs w:val="24"/>
        </w:rPr>
      </w:pPr>
      <w:r w:rsidRPr="003E3B4A">
        <w:rPr>
          <w:rFonts w:ascii="Times New Roman" w:hAnsi="Times New Roman" w:cs="Times New Roman"/>
          <w:szCs w:val="24"/>
        </w:rPr>
        <w:t>Članak 1.</w:t>
      </w:r>
    </w:p>
    <w:p w14:paraId="3EE24948" w14:textId="77777777" w:rsidR="004E07A6" w:rsidRPr="003E3B4A" w:rsidRDefault="004E07A6" w:rsidP="004E07A6">
      <w:pPr>
        <w:jc w:val="both"/>
        <w:rPr>
          <w:rFonts w:ascii="Times New Roman" w:hAnsi="Times New Roman" w:cs="Times New Roman"/>
          <w:szCs w:val="24"/>
        </w:rPr>
      </w:pPr>
      <w:r w:rsidRPr="003E3B4A">
        <w:rPr>
          <w:rFonts w:ascii="Times New Roman" w:hAnsi="Times New Roman" w:cs="Times New Roman"/>
          <w:szCs w:val="24"/>
        </w:rPr>
        <w:t>Za organizaciju prihvata pomoći u ljudstvu i materijalnim sredstvima u slučaju potrebe postupanja na provođenju mjera civilne zaštite imenuje se Odbor za prihvat pomoći.</w:t>
      </w:r>
    </w:p>
    <w:p w14:paraId="0A222EFE" w14:textId="77777777" w:rsidR="004E07A6" w:rsidRPr="003E3B4A" w:rsidRDefault="004E07A6" w:rsidP="004E07A6">
      <w:pPr>
        <w:jc w:val="center"/>
        <w:rPr>
          <w:rFonts w:ascii="Times New Roman" w:hAnsi="Times New Roman" w:cs="Times New Roman"/>
          <w:szCs w:val="24"/>
        </w:rPr>
      </w:pPr>
      <w:r w:rsidRPr="003E3B4A">
        <w:rPr>
          <w:rFonts w:ascii="Times New Roman" w:hAnsi="Times New Roman" w:cs="Times New Roman"/>
          <w:szCs w:val="24"/>
        </w:rPr>
        <w:t>Članak 2.</w:t>
      </w:r>
    </w:p>
    <w:p w14:paraId="5C7185F6" w14:textId="77777777" w:rsidR="004E07A6" w:rsidRPr="003E3B4A" w:rsidRDefault="004E07A6" w:rsidP="004E07A6">
      <w:pPr>
        <w:jc w:val="both"/>
        <w:rPr>
          <w:rFonts w:ascii="Times New Roman" w:hAnsi="Times New Roman" w:cs="Times New Roman"/>
          <w:color w:val="000000" w:themeColor="text1"/>
          <w:szCs w:val="24"/>
        </w:rPr>
      </w:pPr>
      <w:r w:rsidRPr="003E3B4A">
        <w:rPr>
          <w:rFonts w:ascii="Times New Roman" w:hAnsi="Times New Roman" w:cs="Times New Roman"/>
          <w:color w:val="000000" w:themeColor="text1"/>
          <w:szCs w:val="24"/>
        </w:rPr>
        <w:t>Prihvat i distribuciju pomoći Odbor za prihvat pomoći vršit će u Šodolovcima, u prostorijama Doma kulture, Ive Andrića 3, Šodolovci.</w:t>
      </w:r>
    </w:p>
    <w:p w14:paraId="0A2D1758" w14:textId="77777777" w:rsidR="004E07A6" w:rsidRPr="003E3B4A" w:rsidRDefault="004E07A6" w:rsidP="004E07A6">
      <w:pPr>
        <w:jc w:val="center"/>
        <w:rPr>
          <w:rFonts w:ascii="Times New Roman" w:hAnsi="Times New Roman" w:cs="Times New Roman"/>
          <w:szCs w:val="24"/>
        </w:rPr>
      </w:pPr>
      <w:r w:rsidRPr="003E3B4A">
        <w:rPr>
          <w:rFonts w:ascii="Times New Roman" w:hAnsi="Times New Roman" w:cs="Times New Roman"/>
          <w:szCs w:val="24"/>
        </w:rPr>
        <w:t>Članak 3.</w:t>
      </w:r>
    </w:p>
    <w:p w14:paraId="7EE550CC" w14:textId="77777777" w:rsidR="004E07A6" w:rsidRPr="003E3B4A" w:rsidRDefault="004E07A6" w:rsidP="004E07A6">
      <w:pPr>
        <w:rPr>
          <w:rFonts w:ascii="Times New Roman" w:hAnsi="Times New Roman" w:cs="Times New Roman"/>
          <w:szCs w:val="24"/>
        </w:rPr>
      </w:pPr>
      <w:r w:rsidRPr="003E3B4A">
        <w:rPr>
          <w:rFonts w:ascii="Times New Roman" w:hAnsi="Times New Roman" w:cs="Times New Roman"/>
          <w:szCs w:val="24"/>
        </w:rPr>
        <w:t>U Odbor za prihvat pomoći imenuju se:</w:t>
      </w:r>
    </w:p>
    <w:p w14:paraId="3E59AD67" w14:textId="77777777" w:rsidR="004E07A6" w:rsidRPr="003E3B4A" w:rsidRDefault="004E07A6" w:rsidP="004E07A6">
      <w:pPr>
        <w:rPr>
          <w:rFonts w:ascii="Times New Roman" w:hAnsi="Times New Roman" w:cs="Times New Roman"/>
          <w:szCs w:val="24"/>
        </w:rPr>
      </w:pPr>
      <w:r w:rsidRPr="003E3B4A">
        <w:rPr>
          <w:rFonts w:ascii="Times New Roman" w:hAnsi="Times New Roman" w:cs="Times New Roman"/>
          <w:szCs w:val="24"/>
        </w:rPr>
        <w:t>Ksenija Katić, načelnik stožera civilne zaštite, voditelj</w:t>
      </w:r>
    </w:p>
    <w:p w14:paraId="115E15AC" w14:textId="77777777" w:rsidR="004E07A6" w:rsidRPr="003E3B4A" w:rsidRDefault="004E07A6" w:rsidP="004E07A6">
      <w:pPr>
        <w:rPr>
          <w:rFonts w:ascii="Times New Roman" w:hAnsi="Times New Roman" w:cs="Times New Roman"/>
          <w:szCs w:val="24"/>
        </w:rPr>
      </w:pPr>
      <w:r w:rsidRPr="003E3B4A">
        <w:rPr>
          <w:rFonts w:ascii="Times New Roman" w:hAnsi="Times New Roman" w:cs="Times New Roman"/>
          <w:szCs w:val="24"/>
        </w:rPr>
        <w:t>Dragan Zorić, općinski načelnik, zamjenik voditelja</w:t>
      </w:r>
    </w:p>
    <w:p w14:paraId="61722560" w14:textId="77777777" w:rsidR="004E07A6" w:rsidRPr="003E3B4A" w:rsidRDefault="004E07A6" w:rsidP="004E07A6">
      <w:pPr>
        <w:rPr>
          <w:rFonts w:ascii="Times New Roman" w:hAnsi="Times New Roman" w:cs="Times New Roman"/>
          <w:szCs w:val="24"/>
        </w:rPr>
      </w:pPr>
      <w:r w:rsidRPr="003E3B4A">
        <w:rPr>
          <w:rFonts w:ascii="Times New Roman" w:hAnsi="Times New Roman" w:cs="Times New Roman"/>
          <w:szCs w:val="24"/>
        </w:rPr>
        <w:t xml:space="preserve">Lazar </w:t>
      </w:r>
      <w:proofErr w:type="spellStart"/>
      <w:r w:rsidRPr="003E3B4A">
        <w:rPr>
          <w:rFonts w:ascii="Times New Roman" w:hAnsi="Times New Roman" w:cs="Times New Roman"/>
          <w:szCs w:val="24"/>
        </w:rPr>
        <w:t>Telenta</w:t>
      </w:r>
      <w:proofErr w:type="spellEnd"/>
      <w:r w:rsidRPr="003E3B4A">
        <w:rPr>
          <w:rFonts w:ascii="Times New Roman" w:hAnsi="Times New Roman" w:cs="Times New Roman"/>
          <w:szCs w:val="24"/>
        </w:rPr>
        <w:t>, zapovjednik DVD-a, član.</w:t>
      </w:r>
    </w:p>
    <w:p w14:paraId="7310AF0F" w14:textId="77777777" w:rsidR="004E07A6" w:rsidRPr="003E3B4A" w:rsidRDefault="004E07A6" w:rsidP="004E07A6">
      <w:pPr>
        <w:jc w:val="center"/>
        <w:rPr>
          <w:rFonts w:ascii="Times New Roman" w:hAnsi="Times New Roman" w:cs="Times New Roman"/>
          <w:szCs w:val="24"/>
        </w:rPr>
      </w:pPr>
      <w:r w:rsidRPr="003E3B4A">
        <w:rPr>
          <w:rFonts w:ascii="Times New Roman" w:hAnsi="Times New Roman" w:cs="Times New Roman"/>
          <w:szCs w:val="24"/>
        </w:rPr>
        <w:t>Članak 4.</w:t>
      </w:r>
    </w:p>
    <w:p w14:paraId="6218D4D3" w14:textId="77777777" w:rsidR="004E07A6" w:rsidRPr="003E3B4A" w:rsidRDefault="004E07A6" w:rsidP="004E07A6">
      <w:pPr>
        <w:jc w:val="both"/>
        <w:rPr>
          <w:rFonts w:ascii="Times New Roman" w:hAnsi="Times New Roman" w:cs="Times New Roman"/>
          <w:szCs w:val="24"/>
        </w:rPr>
      </w:pPr>
      <w:r w:rsidRPr="003E3B4A">
        <w:rPr>
          <w:rFonts w:ascii="Times New Roman" w:hAnsi="Times New Roman" w:cs="Times New Roman"/>
          <w:szCs w:val="24"/>
        </w:rPr>
        <w:t>Ova Odluka objavit će se u „Službenom glasniku općine Šodolovci“ a stupa na snagu danom donošenja.</w:t>
      </w:r>
    </w:p>
    <w:p w14:paraId="6DA97E96" w14:textId="77777777" w:rsidR="004E07A6" w:rsidRPr="003E3B4A" w:rsidRDefault="004E07A6" w:rsidP="004E07A6">
      <w:pPr>
        <w:overflowPunct w:val="0"/>
        <w:autoSpaceDE w:val="0"/>
        <w:autoSpaceDN w:val="0"/>
        <w:adjustRightInd w:val="0"/>
        <w:spacing w:after="0" w:line="240" w:lineRule="auto"/>
        <w:jc w:val="both"/>
        <w:textAlignment w:val="baseline"/>
        <w:rPr>
          <w:rFonts w:ascii="Times New Roman" w:hAnsi="Times New Roman" w:cs="Times New Roman"/>
        </w:rPr>
      </w:pPr>
      <w:r w:rsidRPr="003E3B4A">
        <w:rPr>
          <w:rFonts w:ascii="Times New Roman" w:hAnsi="Times New Roman" w:cs="Times New Roman"/>
        </w:rPr>
        <w:t>KLASA: 240-02/25-01/2</w:t>
      </w:r>
    </w:p>
    <w:p w14:paraId="1A6A3BD4" w14:textId="77777777" w:rsidR="004E07A6" w:rsidRPr="003E3B4A" w:rsidRDefault="004E07A6" w:rsidP="004E07A6">
      <w:pPr>
        <w:spacing w:after="0"/>
        <w:jc w:val="both"/>
        <w:rPr>
          <w:rFonts w:ascii="Times New Roman" w:hAnsi="Times New Roman" w:cs="Times New Roman"/>
        </w:rPr>
      </w:pPr>
      <w:r w:rsidRPr="003E3B4A">
        <w:rPr>
          <w:rFonts w:ascii="Times New Roman" w:hAnsi="Times New Roman" w:cs="Times New Roman"/>
        </w:rPr>
        <w:t>URBROJ: 2158-36-02-25-14</w:t>
      </w:r>
    </w:p>
    <w:p w14:paraId="7885E6E4" w14:textId="77777777" w:rsidR="004E07A6" w:rsidRPr="003E3B4A" w:rsidRDefault="004E07A6" w:rsidP="004E07A6">
      <w:pPr>
        <w:spacing w:after="0"/>
        <w:jc w:val="both"/>
        <w:rPr>
          <w:rFonts w:ascii="Times New Roman" w:hAnsi="Times New Roman" w:cs="Times New Roman"/>
        </w:rPr>
      </w:pPr>
      <w:r w:rsidRPr="003E3B4A">
        <w:rPr>
          <w:rFonts w:ascii="Times New Roman" w:hAnsi="Times New Roman" w:cs="Times New Roman"/>
        </w:rPr>
        <w:t>Šodolovci, 15. prosinca 2025. godine</w:t>
      </w:r>
    </w:p>
    <w:p w14:paraId="43F79F7B" w14:textId="77777777" w:rsidR="004E07A6" w:rsidRPr="003E3B4A" w:rsidRDefault="004E07A6" w:rsidP="004E07A6">
      <w:pPr>
        <w:overflowPunct w:val="0"/>
        <w:autoSpaceDE w:val="0"/>
        <w:autoSpaceDN w:val="0"/>
        <w:adjustRightInd w:val="0"/>
        <w:spacing w:after="0" w:line="240" w:lineRule="auto"/>
        <w:textAlignment w:val="baseline"/>
        <w:rPr>
          <w:rFonts w:ascii="Times New Roman" w:hAnsi="Times New Roman" w:cs="Times New Roman"/>
          <w:szCs w:val="24"/>
        </w:rPr>
      </w:pPr>
      <w:r w:rsidRPr="003E3B4A">
        <w:rPr>
          <w:rFonts w:ascii="Times New Roman" w:eastAsia="Times New Roman" w:hAnsi="Times New Roman" w:cs="Times New Roman"/>
          <w:color w:val="000000"/>
          <w:sz w:val="24"/>
          <w:szCs w:val="24"/>
          <w:shd w:val="clear" w:color="auto" w:fill="FFFFFF"/>
          <w:lang w:eastAsia="hr-HR"/>
        </w:rPr>
        <w:t xml:space="preserve">                                                                                               </w:t>
      </w:r>
      <w:r w:rsidRPr="003E3B4A">
        <w:rPr>
          <w:rFonts w:ascii="Times New Roman" w:hAnsi="Times New Roman" w:cs="Times New Roman"/>
          <w:szCs w:val="24"/>
        </w:rPr>
        <w:t>OPĆINSKI NAČELNIK:</w:t>
      </w:r>
    </w:p>
    <w:p w14:paraId="0DAE05D5" w14:textId="77777777" w:rsidR="004E07A6" w:rsidRPr="003E3B4A" w:rsidRDefault="004E07A6" w:rsidP="004E07A6">
      <w:pPr>
        <w:overflowPunct w:val="0"/>
        <w:autoSpaceDE w:val="0"/>
        <w:autoSpaceDN w:val="0"/>
        <w:adjustRightInd w:val="0"/>
        <w:spacing w:after="0" w:line="240" w:lineRule="auto"/>
        <w:textAlignment w:val="baseline"/>
        <w:rPr>
          <w:rFonts w:ascii="Times New Roman" w:hAnsi="Times New Roman" w:cs="Times New Roman"/>
          <w:szCs w:val="24"/>
        </w:rPr>
      </w:pPr>
    </w:p>
    <w:p w14:paraId="68226F2E" w14:textId="77777777" w:rsidR="004E07A6" w:rsidRPr="003E3B4A" w:rsidRDefault="004E07A6" w:rsidP="004E07A6">
      <w:pPr>
        <w:overflowPunct w:val="0"/>
        <w:autoSpaceDE w:val="0"/>
        <w:autoSpaceDN w:val="0"/>
        <w:adjustRightInd w:val="0"/>
        <w:spacing w:after="0" w:line="240" w:lineRule="auto"/>
        <w:textAlignment w:val="baseline"/>
        <w:rPr>
          <w:rFonts w:ascii="Times New Roman" w:hAnsi="Times New Roman" w:cs="Times New Roman"/>
          <w:szCs w:val="24"/>
        </w:rPr>
      </w:pPr>
      <w:r w:rsidRPr="003E3B4A">
        <w:rPr>
          <w:rFonts w:ascii="Times New Roman" w:hAnsi="Times New Roman" w:cs="Times New Roman"/>
          <w:szCs w:val="24"/>
        </w:rPr>
        <w:t xml:space="preserve">                                                                                                                 Dragan Zorić</w:t>
      </w:r>
    </w:p>
    <w:p w14:paraId="0C101766" w14:textId="77777777" w:rsidR="004E07A6" w:rsidRPr="003E3B4A" w:rsidRDefault="004E07A6" w:rsidP="004E07A6">
      <w:pPr>
        <w:overflowPunct w:val="0"/>
        <w:autoSpaceDE w:val="0"/>
        <w:autoSpaceDN w:val="0"/>
        <w:adjustRightInd w:val="0"/>
        <w:spacing w:after="0" w:line="240" w:lineRule="auto"/>
        <w:textAlignment w:val="baseline"/>
        <w:rPr>
          <w:rFonts w:ascii="Times New Roman" w:hAnsi="Times New Roman" w:cs="Times New Roman"/>
          <w:szCs w:val="24"/>
        </w:rPr>
      </w:pPr>
    </w:p>
    <w:p w14:paraId="605E55CE" w14:textId="77777777" w:rsidR="004E07A6" w:rsidRPr="003E3B4A" w:rsidRDefault="004E07A6" w:rsidP="004E07A6">
      <w:pPr>
        <w:overflowPunct w:val="0"/>
        <w:autoSpaceDE w:val="0"/>
        <w:autoSpaceDN w:val="0"/>
        <w:adjustRightInd w:val="0"/>
        <w:spacing w:after="0" w:line="240" w:lineRule="auto"/>
        <w:jc w:val="center"/>
        <w:textAlignment w:val="baseline"/>
        <w:rPr>
          <w:rFonts w:ascii="Times New Roman" w:hAnsi="Times New Roman" w:cs="Times New Roman"/>
          <w:szCs w:val="24"/>
        </w:rPr>
      </w:pPr>
    </w:p>
    <w:tbl>
      <w:tblPr>
        <w:tblW w:w="7678"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1856"/>
        <w:gridCol w:w="2268"/>
        <w:gridCol w:w="1403"/>
        <w:gridCol w:w="1403"/>
      </w:tblGrid>
      <w:tr w:rsidR="004E07A6" w:rsidRPr="003E3B4A" w14:paraId="06F2D0FA" w14:textId="77777777" w:rsidTr="00173C93">
        <w:trPr>
          <w:trHeight w:val="410"/>
        </w:trPr>
        <w:tc>
          <w:tcPr>
            <w:tcW w:w="748" w:type="dxa"/>
          </w:tcPr>
          <w:p w14:paraId="1E0EB10E" w14:textId="77777777" w:rsidR="004E07A6" w:rsidRPr="003E3B4A" w:rsidRDefault="004E07A6" w:rsidP="00173C93">
            <w:pPr>
              <w:ind w:left="52"/>
              <w:jc w:val="center"/>
              <w:rPr>
                <w:rFonts w:ascii="Times New Roman" w:eastAsia="Calibri" w:hAnsi="Times New Roman" w:cs="Times New Roman"/>
                <w:sz w:val="18"/>
                <w:szCs w:val="18"/>
              </w:rPr>
            </w:pPr>
            <w:proofErr w:type="spellStart"/>
            <w:r w:rsidRPr="003E3B4A">
              <w:rPr>
                <w:rFonts w:ascii="Times New Roman" w:eastAsia="Calibri" w:hAnsi="Times New Roman" w:cs="Times New Roman"/>
                <w:sz w:val="18"/>
                <w:szCs w:val="18"/>
              </w:rPr>
              <w:t>R.b</w:t>
            </w:r>
            <w:proofErr w:type="spellEnd"/>
            <w:r w:rsidRPr="003E3B4A">
              <w:rPr>
                <w:rFonts w:ascii="Times New Roman" w:eastAsia="Calibri" w:hAnsi="Times New Roman" w:cs="Times New Roman"/>
                <w:sz w:val="18"/>
                <w:szCs w:val="18"/>
              </w:rPr>
              <w:t>.</w:t>
            </w:r>
          </w:p>
        </w:tc>
        <w:tc>
          <w:tcPr>
            <w:tcW w:w="1856" w:type="dxa"/>
          </w:tcPr>
          <w:p w14:paraId="34AB2B2C"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 xml:space="preserve">Funkcija </w:t>
            </w:r>
          </w:p>
        </w:tc>
        <w:tc>
          <w:tcPr>
            <w:tcW w:w="2268" w:type="dxa"/>
          </w:tcPr>
          <w:p w14:paraId="25A3FC98"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 xml:space="preserve">Ime i prezime </w:t>
            </w:r>
          </w:p>
        </w:tc>
        <w:tc>
          <w:tcPr>
            <w:tcW w:w="1403" w:type="dxa"/>
          </w:tcPr>
          <w:p w14:paraId="1F1E233F"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Adresa</w:t>
            </w:r>
          </w:p>
        </w:tc>
        <w:tc>
          <w:tcPr>
            <w:tcW w:w="1403" w:type="dxa"/>
          </w:tcPr>
          <w:p w14:paraId="623ADB10"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Telefon</w:t>
            </w:r>
          </w:p>
        </w:tc>
      </w:tr>
      <w:tr w:rsidR="004E07A6" w:rsidRPr="003E3B4A" w14:paraId="03069ABA" w14:textId="77777777" w:rsidTr="00173C93">
        <w:trPr>
          <w:trHeight w:val="671"/>
        </w:trPr>
        <w:tc>
          <w:tcPr>
            <w:tcW w:w="748" w:type="dxa"/>
            <w:tcBorders>
              <w:top w:val="single" w:sz="4" w:space="0" w:color="auto"/>
              <w:left w:val="single" w:sz="4" w:space="0" w:color="auto"/>
              <w:bottom w:val="single" w:sz="4" w:space="0" w:color="auto"/>
              <w:right w:val="single" w:sz="4" w:space="0" w:color="auto"/>
            </w:tcBorders>
          </w:tcPr>
          <w:p w14:paraId="2C47CA55"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1.</w:t>
            </w:r>
          </w:p>
        </w:tc>
        <w:tc>
          <w:tcPr>
            <w:tcW w:w="1856" w:type="dxa"/>
            <w:tcBorders>
              <w:top w:val="single" w:sz="4" w:space="0" w:color="auto"/>
              <w:left w:val="single" w:sz="4" w:space="0" w:color="auto"/>
              <w:bottom w:val="single" w:sz="4" w:space="0" w:color="auto"/>
              <w:right w:val="single" w:sz="4" w:space="0" w:color="auto"/>
            </w:tcBorders>
          </w:tcPr>
          <w:p w14:paraId="5929EB9B"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Voditelj Odjela</w:t>
            </w:r>
          </w:p>
          <w:p w14:paraId="38407326"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za prihvat pomoći</w:t>
            </w:r>
          </w:p>
        </w:tc>
        <w:tc>
          <w:tcPr>
            <w:tcW w:w="2268" w:type="dxa"/>
            <w:tcBorders>
              <w:top w:val="single" w:sz="4" w:space="0" w:color="auto"/>
              <w:left w:val="single" w:sz="4" w:space="0" w:color="auto"/>
              <w:bottom w:val="single" w:sz="4" w:space="0" w:color="auto"/>
              <w:right w:val="single" w:sz="4" w:space="0" w:color="auto"/>
            </w:tcBorders>
          </w:tcPr>
          <w:p w14:paraId="1B8E4A7B"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Ksenija Katić</w:t>
            </w:r>
          </w:p>
        </w:tc>
        <w:tc>
          <w:tcPr>
            <w:tcW w:w="1403" w:type="dxa"/>
            <w:tcBorders>
              <w:top w:val="single" w:sz="4" w:space="0" w:color="auto"/>
              <w:left w:val="single" w:sz="4" w:space="0" w:color="auto"/>
              <w:bottom w:val="single" w:sz="4" w:space="0" w:color="auto"/>
              <w:right w:val="single" w:sz="4" w:space="0" w:color="auto"/>
            </w:tcBorders>
          </w:tcPr>
          <w:p w14:paraId="3CCC03B6" w14:textId="77777777" w:rsidR="004E07A6" w:rsidRPr="003E3B4A" w:rsidRDefault="004E07A6" w:rsidP="00173C93">
            <w:pPr>
              <w:ind w:left="52"/>
              <w:jc w:val="center"/>
              <w:rPr>
                <w:rFonts w:ascii="Times New Roman" w:eastAsia="Calibri" w:hAnsi="Times New Roman" w:cs="Times New Roman"/>
                <w:color w:val="000000" w:themeColor="text1"/>
                <w:sz w:val="18"/>
                <w:szCs w:val="18"/>
              </w:rPr>
            </w:pPr>
            <w:r w:rsidRPr="003E3B4A">
              <w:rPr>
                <w:rFonts w:ascii="Times New Roman" w:eastAsia="Calibri" w:hAnsi="Times New Roman" w:cs="Times New Roman"/>
                <w:color w:val="000000" w:themeColor="text1"/>
                <w:sz w:val="18"/>
                <w:szCs w:val="18"/>
              </w:rPr>
              <w:t>Kordunaška 43, Petrova Slatina</w:t>
            </w:r>
          </w:p>
        </w:tc>
        <w:tc>
          <w:tcPr>
            <w:tcW w:w="1403" w:type="dxa"/>
            <w:tcBorders>
              <w:top w:val="single" w:sz="4" w:space="0" w:color="auto"/>
              <w:left w:val="single" w:sz="4" w:space="0" w:color="auto"/>
              <w:bottom w:val="single" w:sz="4" w:space="0" w:color="auto"/>
              <w:right w:val="single" w:sz="4" w:space="0" w:color="auto"/>
            </w:tcBorders>
          </w:tcPr>
          <w:p w14:paraId="79B72B57" w14:textId="77777777" w:rsidR="004E07A6" w:rsidRPr="003E3B4A" w:rsidRDefault="004E07A6" w:rsidP="00173C93">
            <w:pPr>
              <w:ind w:left="52"/>
              <w:jc w:val="center"/>
              <w:rPr>
                <w:rFonts w:ascii="Times New Roman" w:eastAsia="Calibri" w:hAnsi="Times New Roman" w:cs="Times New Roman"/>
                <w:color w:val="000000" w:themeColor="text1"/>
                <w:sz w:val="18"/>
                <w:szCs w:val="18"/>
              </w:rPr>
            </w:pPr>
            <w:r w:rsidRPr="003E3B4A">
              <w:rPr>
                <w:rFonts w:ascii="Times New Roman" w:eastAsia="Calibri" w:hAnsi="Times New Roman" w:cs="Times New Roman"/>
                <w:color w:val="000000" w:themeColor="text1"/>
                <w:sz w:val="18"/>
                <w:szCs w:val="18"/>
              </w:rPr>
              <w:t>098/525-286</w:t>
            </w:r>
          </w:p>
        </w:tc>
      </w:tr>
      <w:tr w:rsidR="004E07A6" w:rsidRPr="003E3B4A" w14:paraId="61DCE872" w14:textId="77777777" w:rsidTr="00173C93">
        <w:trPr>
          <w:trHeight w:val="358"/>
        </w:trPr>
        <w:tc>
          <w:tcPr>
            <w:tcW w:w="748" w:type="dxa"/>
            <w:tcBorders>
              <w:top w:val="single" w:sz="4" w:space="0" w:color="auto"/>
              <w:left w:val="single" w:sz="4" w:space="0" w:color="auto"/>
              <w:bottom w:val="single" w:sz="4" w:space="0" w:color="auto"/>
              <w:right w:val="single" w:sz="4" w:space="0" w:color="auto"/>
            </w:tcBorders>
          </w:tcPr>
          <w:p w14:paraId="2F6A7743"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2,</w:t>
            </w:r>
          </w:p>
        </w:tc>
        <w:tc>
          <w:tcPr>
            <w:tcW w:w="1856" w:type="dxa"/>
            <w:tcBorders>
              <w:top w:val="single" w:sz="4" w:space="0" w:color="auto"/>
              <w:left w:val="single" w:sz="4" w:space="0" w:color="auto"/>
              <w:bottom w:val="single" w:sz="4" w:space="0" w:color="auto"/>
              <w:right w:val="single" w:sz="4" w:space="0" w:color="auto"/>
            </w:tcBorders>
          </w:tcPr>
          <w:p w14:paraId="226E06D5"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Zamjenik Voditelja</w:t>
            </w:r>
          </w:p>
        </w:tc>
        <w:tc>
          <w:tcPr>
            <w:tcW w:w="2268" w:type="dxa"/>
            <w:tcBorders>
              <w:top w:val="single" w:sz="4" w:space="0" w:color="auto"/>
              <w:left w:val="single" w:sz="4" w:space="0" w:color="auto"/>
              <w:bottom w:val="single" w:sz="4" w:space="0" w:color="auto"/>
              <w:right w:val="single" w:sz="4" w:space="0" w:color="auto"/>
            </w:tcBorders>
          </w:tcPr>
          <w:p w14:paraId="7208DA6A"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Dragan Zorić</w:t>
            </w:r>
          </w:p>
        </w:tc>
        <w:tc>
          <w:tcPr>
            <w:tcW w:w="1403" w:type="dxa"/>
            <w:tcBorders>
              <w:top w:val="single" w:sz="4" w:space="0" w:color="auto"/>
              <w:left w:val="single" w:sz="4" w:space="0" w:color="auto"/>
              <w:bottom w:val="single" w:sz="4" w:space="0" w:color="auto"/>
              <w:right w:val="single" w:sz="4" w:space="0" w:color="auto"/>
            </w:tcBorders>
          </w:tcPr>
          <w:p w14:paraId="58B007D2"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Ada, Glavna 48</w:t>
            </w:r>
          </w:p>
        </w:tc>
        <w:tc>
          <w:tcPr>
            <w:tcW w:w="1403" w:type="dxa"/>
            <w:tcBorders>
              <w:top w:val="single" w:sz="4" w:space="0" w:color="auto"/>
              <w:left w:val="single" w:sz="4" w:space="0" w:color="auto"/>
              <w:bottom w:val="single" w:sz="4" w:space="0" w:color="auto"/>
              <w:right w:val="single" w:sz="4" w:space="0" w:color="auto"/>
            </w:tcBorders>
          </w:tcPr>
          <w:p w14:paraId="7428F21B"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099/2000656</w:t>
            </w:r>
          </w:p>
        </w:tc>
      </w:tr>
      <w:tr w:rsidR="004E07A6" w:rsidRPr="003E3B4A" w14:paraId="021D84E6" w14:textId="77777777" w:rsidTr="00173C93">
        <w:trPr>
          <w:trHeight w:val="865"/>
        </w:trPr>
        <w:tc>
          <w:tcPr>
            <w:tcW w:w="748" w:type="dxa"/>
            <w:tcBorders>
              <w:top w:val="single" w:sz="4" w:space="0" w:color="auto"/>
              <w:left w:val="single" w:sz="4" w:space="0" w:color="auto"/>
              <w:bottom w:val="single" w:sz="4" w:space="0" w:color="auto"/>
              <w:right w:val="single" w:sz="4" w:space="0" w:color="auto"/>
            </w:tcBorders>
          </w:tcPr>
          <w:p w14:paraId="72CE5A51"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lastRenderedPageBreak/>
              <w:t>3,</w:t>
            </w:r>
          </w:p>
        </w:tc>
        <w:tc>
          <w:tcPr>
            <w:tcW w:w="1856" w:type="dxa"/>
            <w:tcBorders>
              <w:top w:val="single" w:sz="4" w:space="0" w:color="auto"/>
              <w:left w:val="single" w:sz="4" w:space="0" w:color="auto"/>
              <w:bottom w:val="single" w:sz="4" w:space="0" w:color="auto"/>
              <w:right w:val="single" w:sz="4" w:space="0" w:color="auto"/>
            </w:tcBorders>
          </w:tcPr>
          <w:p w14:paraId="716BCDC2"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Zamjenik Voditelja</w:t>
            </w:r>
          </w:p>
        </w:tc>
        <w:tc>
          <w:tcPr>
            <w:tcW w:w="2268" w:type="dxa"/>
            <w:tcBorders>
              <w:top w:val="single" w:sz="4" w:space="0" w:color="auto"/>
              <w:left w:val="single" w:sz="4" w:space="0" w:color="auto"/>
              <w:bottom w:val="single" w:sz="4" w:space="0" w:color="auto"/>
              <w:right w:val="single" w:sz="4" w:space="0" w:color="auto"/>
            </w:tcBorders>
          </w:tcPr>
          <w:p w14:paraId="4FC180E3"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 xml:space="preserve">Lazar </w:t>
            </w:r>
            <w:proofErr w:type="spellStart"/>
            <w:r w:rsidRPr="003E3B4A">
              <w:rPr>
                <w:rFonts w:ascii="Times New Roman" w:eastAsia="Calibri" w:hAnsi="Times New Roman" w:cs="Times New Roman"/>
                <w:sz w:val="18"/>
                <w:szCs w:val="18"/>
              </w:rPr>
              <w:t>Telenta</w:t>
            </w:r>
            <w:proofErr w:type="spellEnd"/>
          </w:p>
        </w:tc>
        <w:tc>
          <w:tcPr>
            <w:tcW w:w="1403" w:type="dxa"/>
            <w:tcBorders>
              <w:top w:val="single" w:sz="4" w:space="0" w:color="auto"/>
              <w:left w:val="single" w:sz="4" w:space="0" w:color="auto"/>
              <w:bottom w:val="single" w:sz="4" w:space="0" w:color="auto"/>
              <w:right w:val="single" w:sz="4" w:space="0" w:color="auto"/>
            </w:tcBorders>
          </w:tcPr>
          <w:p w14:paraId="4D7A7695"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Silaš, Smiljanićeva</w:t>
            </w:r>
          </w:p>
          <w:p w14:paraId="6E23FE1B"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29</w:t>
            </w:r>
          </w:p>
        </w:tc>
        <w:tc>
          <w:tcPr>
            <w:tcW w:w="1403" w:type="dxa"/>
            <w:tcBorders>
              <w:top w:val="single" w:sz="4" w:space="0" w:color="auto"/>
              <w:left w:val="single" w:sz="4" w:space="0" w:color="auto"/>
              <w:bottom w:val="single" w:sz="4" w:space="0" w:color="auto"/>
              <w:right w:val="single" w:sz="4" w:space="0" w:color="auto"/>
            </w:tcBorders>
          </w:tcPr>
          <w:p w14:paraId="75D832B0" w14:textId="77777777" w:rsidR="004E07A6" w:rsidRPr="003E3B4A" w:rsidRDefault="004E07A6" w:rsidP="00173C93">
            <w:pPr>
              <w:ind w:left="52"/>
              <w:jc w:val="center"/>
              <w:rPr>
                <w:rFonts w:ascii="Times New Roman" w:eastAsia="Calibri" w:hAnsi="Times New Roman" w:cs="Times New Roman"/>
                <w:sz w:val="18"/>
                <w:szCs w:val="18"/>
              </w:rPr>
            </w:pPr>
            <w:r w:rsidRPr="003E3B4A">
              <w:rPr>
                <w:rFonts w:ascii="Times New Roman" w:eastAsia="Calibri" w:hAnsi="Times New Roman" w:cs="Times New Roman"/>
                <w:sz w:val="18"/>
                <w:szCs w:val="18"/>
              </w:rPr>
              <w:t>098/667013</w:t>
            </w:r>
          </w:p>
        </w:tc>
      </w:tr>
    </w:tbl>
    <w:p w14:paraId="418021E1" w14:textId="77777777" w:rsidR="004E07A6" w:rsidRPr="003E3B4A" w:rsidRDefault="004E07A6" w:rsidP="004E07A6">
      <w:pPr>
        <w:jc w:val="both"/>
        <w:rPr>
          <w:rFonts w:ascii="Times New Roman" w:hAnsi="Times New Roman" w:cs="Times New Roman"/>
          <w:szCs w:val="24"/>
        </w:rPr>
      </w:pPr>
    </w:p>
    <w:p w14:paraId="54A3E5FC" w14:textId="77777777" w:rsidR="004E07A6" w:rsidRPr="003E3B4A" w:rsidRDefault="004E07A6"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01F73871" w14:textId="77777777" w:rsidR="002340B7" w:rsidRPr="003E3B4A" w:rsidRDefault="002340B7" w:rsidP="002340B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r-HR"/>
        </w:rPr>
      </w:pPr>
    </w:p>
    <w:p w14:paraId="043CEED7" w14:textId="77777777" w:rsidR="002340B7" w:rsidRPr="003E3B4A" w:rsidRDefault="002340B7" w:rsidP="002340B7">
      <w:pPr>
        <w:rPr>
          <w:rFonts w:ascii="Times New Roman" w:hAnsi="Times New Roman" w:cs="Times New Roman"/>
        </w:rPr>
      </w:pPr>
    </w:p>
    <w:p w14:paraId="6213195F" w14:textId="77777777" w:rsidR="004E07A6" w:rsidRPr="003E3B4A" w:rsidRDefault="004E07A6" w:rsidP="004E07A6">
      <w:pPr>
        <w:spacing w:after="0" w:line="240" w:lineRule="auto"/>
        <w:rPr>
          <w:rFonts w:ascii="Times New Roman" w:eastAsia="Calibri" w:hAnsi="Times New Roman" w:cs="Times New Roman"/>
        </w:rPr>
      </w:pPr>
      <w:r w:rsidRPr="003E3B4A">
        <w:rPr>
          <w:rFonts w:ascii="Times New Roman" w:eastAsia="Calibri" w:hAnsi="Times New Roman" w:cs="Times New Roman"/>
          <w:noProof/>
          <w:sz w:val="20"/>
          <w:szCs w:val="20"/>
          <w:lang w:eastAsia="hr-HR"/>
        </w:rPr>
        <w:t xml:space="preserve">                        </w:t>
      </w:r>
    </w:p>
    <w:p w14:paraId="11C14488" w14:textId="77777777" w:rsidR="004E07A6" w:rsidRPr="003E3B4A" w:rsidRDefault="004E07A6" w:rsidP="004E07A6">
      <w:pPr>
        <w:spacing w:after="0" w:line="240" w:lineRule="auto"/>
        <w:jc w:val="both"/>
        <w:rPr>
          <w:rFonts w:ascii="Times New Roman" w:eastAsia="Times New Roman" w:hAnsi="Times New Roman" w:cs="Times New Roman"/>
          <w:sz w:val="24"/>
          <w:szCs w:val="24"/>
          <w:lang w:eastAsia="hr-HR"/>
        </w:rPr>
      </w:pPr>
      <w:r w:rsidRPr="003E3B4A">
        <w:rPr>
          <w:rFonts w:ascii="Times New Roman" w:hAnsi="Times New Roman" w:cs="Times New Roman"/>
          <w:sz w:val="24"/>
          <w:szCs w:val="24"/>
        </w:rPr>
        <w:t xml:space="preserve">Na temelju članka 17. stavak 3. Zakona o sustavu civilne zaštite („Narodne novine“ broj </w:t>
      </w:r>
      <w:r w:rsidRPr="003E3B4A">
        <w:rPr>
          <w:rFonts w:ascii="Times New Roman" w:eastAsia="Times New Roman" w:hAnsi="Times New Roman" w:cs="Times New Roman"/>
          <w:sz w:val="24"/>
          <w:szCs w:val="24"/>
          <w:lang w:eastAsia="hr-HR"/>
        </w:rPr>
        <w:t>82/15, 118/18, 31/20,20/21 i 114/22) i članka 46. Statuta Općine Šodolovci («Službeni glasnik Općine Šodolovci“ broj 2/21) Općinski načelnik Općine Šodolovci, dana 15. prosinca 2025. godine donosi </w:t>
      </w:r>
    </w:p>
    <w:p w14:paraId="3E6EC1EA" w14:textId="77777777" w:rsidR="004E07A6" w:rsidRPr="003E3B4A" w:rsidRDefault="004E07A6" w:rsidP="004E07A6">
      <w:pPr>
        <w:jc w:val="both"/>
        <w:rPr>
          <w:rFonts w:ascii="Times New Roman" w:hAnsi="Times New Roman" w:cs="Times New Roman"/>
          <w:sz w:val="24"/>
          <w:szCs w:val="24"/>
        </w:rPr>
      </w:pPr>
    </w:p>
    <w:p w14:paraId="3A1203CD" w14:textId="77777777" w:rsidR="004E07A6" w:rsidRPr="003E3B4A" w:rsidRDefault="004E07A6" w:rsidP="004E07A6">
      <w:pPr>
        <w:jc w:val="center"/>
        <w:rPr>
          <w:rFonts w:ascii="Times New Roman" w:hAnsi="Times New Roman" w:cs="Times New Roman"/>
          <w:b/>
          <w:bCs/>
          <w:sz w:val="24"/>
          <w:szCs w:val="24"/>
        </w:rPr>
      </w:pPr>
      <w:r w:rsidRPr="003E3B4A">
        <w:rPr>
          <w:rFonts w:ascii="Times New Roman" w:hAnsi="Times New Roman" w:cs="Times New Roman"/>
          <w:b/>
          <w:bCs/>
          <w:sz w:val="24"/>
          <w:szCs w:val="24"/>
        </w:rPr>
        <w:t>ODLUKU</w:t>
      </w:r>
    </w:p>
    <w:p w14:paraId="6028A87C" w14:textId="77777777" w:rsidR="004E07A6" w:rsidRPr="003E3B4A" w:rsidRDefault="004E07A6" w:rsidP="004E07A6">
      <w:pPr>
        <w:jc w:val="center"/>
        <w:rPr>
          <w:rFonts w:ascii="Times New Roman" w:hAnsi="Times New Roman" w:cs="Times New Roman"/>
          <w:b/>
          <w:bCs/>
          <w:sz w:val="24"/>
          <w:szCs w:val="24"/>
        </w:rPr>
      </w:pPr>
      <w:r w:rsidRPr="003E3B4A">
        <w:rPr>
          <w:rFonts w:ascii="Times New Roman" w:hAnsi="Times New Roman" w:cs="Times New Roman"/>
          <w:b/>
          <w:bCs/>
          <w:sz w:val="24"/>
          <w:szCs w:val="24"/>
        </w:rPr>
        <w:t xml:space="preserve"> o popunjavanju postrojbe civilne zaštite </w:t>
      </w:r>
    </w:p>
    <w:p w14:paraId="12D49529" w14:textId="77777777" w:rsidR="004E07A6" w:rsidRPr="003E3B4A" w:rsidRDefault="004E07A6" w:rsidP="004E07A6">
      <w:pPr>
        <w:jc w:val="center"/>
        <w:rPr>
          <w:rFonts w:ascii="Times New Roman" w:hAnsi="Times New Roman" w:cs="Times New Roman"/>
          <w:b/>
          <w:bCs/>
          <w:sz w:val="24"/>
          <w:szCs w:val="24"/>
        </w:rPr>
      </w:pPr>
      <w:r w:rsidRPr="003E3B4A">
        <w:rPr>
          <w:rFonts w:ascii="Times New Roman" w:hAnsi="Times New Roman" w:cs="Times New Roman"/>
          <w:b/>
          <w:bCs/>
          <w:sz w:val="24"/>
          <w:szCs w:val="24"/>
        </w:rPr>
        <w:t>opće namjene Općine Šodolovci</w:t>
      </w:r>
    </w:p>
    <w:p w14:paraId="006AFFE5" w14:textId="77777777" w:rsidR="004E07A6" w:rsidRPr="003E3B4A" w:rsidRDefault="004E07A6" w:rsidP="004E07A6">
      <w:pPr>
        <w:jc w:val="center"/>
        <w:rPr>
          <w:rFonts w:ascii="Times New Roman" w:hAnsi="Times New Roman" w:cs="Times New Roman"/>
          <w:sz w:val="24"/>
          <w:szCs w:val="24"/>
        </w:rPr>
      </w:pPr>
    </w:p>
    <w:p w14:paraId="23E797EF" w14:textId="77777777" w:rsidR="004E07A6" w:rsidRPr="003E3B4A" w:rsidRDefault="004E07A6" w:rsidP="004E07A6">
      <w:pPr>
        <w:jc w:val="center"/>
        <w:rPr>
          <w:rFonts w:ascii="Times New Roman" w:hAnsi="Times New Roman" w:cs="Times New Roman"/>
          <w:sz w:val="24"/>
          <w:szCs w:val="24"/>
        </w:rPr>
      </w:pPr>
      <w:r w:rsidRPr="003E3B4A">
        <w:rPr>
          <w:rFonts w:ascii="Times New Roman" w:hAnsi="Times New Roman" w:cs="Times New Roman"/>
          <w:sz w:val="24"/>
          <w:szCs w:val="24"/>
        </w:rPr>
        <w:t>Članak 1.</w:t>
      </w:r>
    </w:p>
    <w:p w14:paraId="06BC77F5" w14:textId="77777777" w:rsidR="004E07A6" w:rsidRPr="003E3B4A" w:rsidRDefault="004E07A6" w:rsidP="004E07A6">
      <w:pPr>
        <w:ind w:firstLine="708"/>
        <w:jc w:val="both"/>
        <w:rPr>
          <w:rFonts w:ascii="Times New Roman" w:hAnsi="Times New Roman" w:cs="Times New Roman"/>
          <w:sz w:val="24"/>
          <w:szCs w:val="24"/>
        </w:rPr>
      </w:pPr>
      <w:r w:rsidRPr="003E3B4A">
        <w:rPr>
          <w:rFonts w:ascii="Times New Roman" w:hAnsi="Times New Roman" w:cs="Times New Roman"/>
          <w:sz w:val="24"/>
          <w:szCs w:val="24"/>
        </w:rPr>
        <w:t>Ovom Odlukom popunjava se postrojba civilne zaštite opće namjene koja se sastoji od upravljačke skupine koja broji dva pripadnika i dvije operativne skupine od kojih svaka broji osam pripadnika.</w:t>
      </w:r>
    </w:p>
    <w:p w14:paraId="07529F9A" w14:textId="77777777" w:rsidR="004E07A6" w:rsidRPr="003E3B4A" w:rsidRDefault="004E07A6" w:rsidP="004E07A6">
      <w:pPr>
        <w:jc w:val="center"/>
        <w:rPr>
          <w:rFonts w:ascii="Times New Roman" w:hAnsi="Times New Roman" w:cs="Times New Roman"/>
          <w:sz w:val="24"/>
          <w:szCs w:val="24"/>
        </w:rPr>
      </w:pPr>
      <w:r w:rsidRPr="003E3B4A">
        <w:rPr>
          <w:rFonts w:ascii="Times New Roman" w:hAnsi="Times New Roman" w:cs="Times New Roman"/>
          <w:sz w:val="24"/>
          <w:szCs w:val="24"/>
        </w:rPr>
        <w:t>Članak 2.</w:t>
      </w:r>
    </w:p>
    <w:p w14:paraId="07C18B83" w14:textId="77777777" w:rsidR="004E07A6" w:rsidRPr="003E3B4A" w:rsidRDefault="004E07A6" w:rsidP="004E07A6">
      <w:pPr>
        <w:ind w:firstLine="708"/>
        <w:jc w:val="both"/>
        <w:rPr>
          <w:rFonts w:ascii="Times New Roman" w:hAnsi="Times New Roman" w:cs="Times New Roman"/>
          <w:sz w:val="24"/>
          <w:szCs w:val="24"/>
        </w:rPr>
      </w:pPr>
      <w:r w:rsidRPr="003E3B4A">
        <w:rPr>
          <w:rFonts w:ascii="Times New Roman" w:hAnsi="Times New Roman" w:cs="Times New Roman"/>
          <w:sz w:val="24"/>
          <w:szCs w:val="24"/>
        </w:rPr>
        <w:t>U upravljačku skupinu imenuju se:</w:t>
      </w:r>
    </w:p>
    <w:p w14:paraId="2711D108"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1. Nenad Ćeran, Šodolovci, Trg slobode 14</w:t>
      </w:r>
    </w:p>
    <w:p w14:paraId="718CF715"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2. Radomir Kovačević, Ada, Glavna 14</w:t>
      </w:r>
    </w:p>
    <w:p w14:paraId="47EFDAA6" w14:textId="77777777" w:rsidR="004E07A6" w:rsidRPr="003E3B4A" w:rsidRDefault="004E07A6" w:rsidP="004E07A6">
      <w:pPr>
        <w:ind w:firstLine="708"/>
        <w:jc w:val="both"/>
        <w:rPr>
          <w:rFonts w:ascii="Times New Roman" w:hAnsi="Times New Roman" w:cs="Times New Roman"/>
          <w:sz w:val="24"/>
          <w:szCs w:val="24"/>
        </w:rPr>
      </w:pPr>
      <w:r w:rsidRPr="003E3B4A">
        <w:rPr>
          <w:rFonts w:ascii="Times New Roman" w:hAnsi="Times New Roman" w:cs="Times New Roman"/>
          <w:sz w:val="24"/>
          <w:szCs w:val="24"/>
        </w:rPr>
        <w:t>U I. operativnu skupinu imenuju se:</w:t>
      </w:r>
    </w:p>
    <w:p w14:paraId="57A3F7D5"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1. Slobodan Borjan, Silaš, Borisa Kidriča 24- voditelj</w:t>
      </w:r>
    </w:p>
    <w:p w14:paraId="486784F0"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 xml:space="preserve">2. Marko </w:t>
      </w:r>
      <w:proofErr w:type="spellStart"/>
      <w:r w:rsidRPr="003E3B4A">
        <w:rPr>
          <w:rFonts w:ascii="Times New Roman" w:hAnsi="Times New Roman" w:cs="Times New Roman"/>
          <w:sz w:val="24"/>
          <w:szCs w:val="24"/>
        </w:rPr>
        <w:t>Ćuruvija</w:t>
      </w:r>
      <w:proofErr w:type="spellEnd"/>
      <w:r w:rsidRPr="003E3B4A">
        <w:rPr>
          <w:rFonts w:ascii="Times New Roman" w:hAnsi="Times New Roman" w:cs="Times New Roman"/>
          <w:sz w:val="24"/>
          <w:szCs w:val="24"/>
        </w:rPr>
        <w:t>, Ada, Glavna 59</w:t>
      </w:r>
    </w:p>
    <w:p w14:paraId="4663CDDE"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3. Milan Aleksić, Šodolovci, Ive Andrića 46,</w:t>
      </w:r>
    </w:p>
    <w:p w14:paraId="7DDD9FF3"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4. Slobodan Trkulja, Šodolovci, Ive Andrića 10,</w:t>
      </w:r>
    </w:p>
    <w:p w14:paraId="3A4E3978"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5. Bojan Aleksić, Šodolovci, Ive Andrića 88,</w:t>
      </w:r>
    </w:p>
    <w:p w14:paraId="65FF84BC"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 xml:space="preserve">6. Mirko Milić, Šodolovci, Sime </w:t>
      </w:r>
      <w:proofErr w:type="spellStart"/>
      <w:r w:rsidRPr="003E3B4A">
        <w:rPr>
          <w:rFonts w:ascii="Times New Roman" w:hAnsi="Times New Roman" w:cs="Times New Roman"/>
          <w:sz w:val="24"/>
          <w:szCs w:val="24"/>
        </w:rPr>
        <w:t>Matavulja</w:t>
      </w:r>
      <w:proofErr w:type="spellEnd"/>
      <w:r w:rsidRPr="003E3B4A">
        <w:rPr>
          <w:rFonts w:ascii="Times New Roman" w:hAnsi="Times New Roman" w:cs="Times New Roman"/>
          <w:sz w:val="24"/>
          <w:szCs w:val="24"/>
        </w:rPr>
        <w:t xml:space="preserve"> 75,</w:t>
      </w:r>
    </w:p>
    <w:p w14:paraId="16941FD4"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7. Srđan Stančić, Šodolovci, Ive Andrića 49,</w:t>
      </w:r>
    </w:p>
    <w:p w14:paraId="4B95C156"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8. Nikola Maljković, Ada, Bosanska 20</w:t>
      </w:r>
    </w:p>
    <w:p w14:paraId="4B26D85C"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lastRenderedPageBreak/>
        <w:t>U II. operativnu skupinu imenuju se:</w:t>
      </w:r>
    </w:p>
    <w:p w14:paraId="2C470C47"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1. Goran Trkulja, Šodolovci, Ive Andrića 10,-voditelj</w:t>
      </w:r>
    </w:p>
    <w:p w14:paraId="3CAEC4E1"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2. Aleksandar Aćimović, Palača, Braće Krunića 24,</w:t>
      </w:r>
    </w:p>
    <w:p w14:paraId="17C3B159"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3. Tihomir Karas, Petrova Slatina, Kordunaška 40“</w:t>
      </w:r>
    </w:p>
    <w:p w14:paraId="4977735B"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 xml:space="preserve">4. Aleksa </w:t>
      </w:r>
      <w:proofErr w:type="spellStart"/>
      <w:r w:rsidRPr="003E3B4A">
        <w:rPr>
          <w:rFonts w:ascii="Times New Roman" w:hAnsi="Times New Roman" w:cs="Times New Roman"/>
          <w:sz w:val="24"/>
          <w:szCs w:val="24"/>
        </w:rPr>
        <w:t>Krička</w:t>
      </w:r>
      <w:proofErr w:type="spellEnd"/>
      <w:r w:rsidRPr="003E3B4A">
        <w:rPr>
          <w:rFonts w:ascii="Times New Roman" w:hAnsi="Times New Roman" w:cs="Times New Roman"/>
          <w:sz w:val="24"/>
          <w:szCs w:val="24"/>
        </w:rPr>
        <w:t xml:space="preserve">, Silaš, Đorđa </w:t>
      </w:r>
      <w:proofErr w:type="spellStart"/>
      <w:r w:rsidRPr="003E3B4A">
        <w:rPr>
          <w:rFonts w:ascii="Times New Roman" w:hAnsi="Times New Roman" w:cs="Times New Roman"/>
          <w:sz w:val="24"/>
          <w:szCs w:val="24"/>
        </w:rPr>
        <w:t>Dragosavljevića</w:t>
      </w:r>
      <w:proofErr w:type="spellEnd"/>
      <w:r w:rsidRPr="003E3B4A">
        <w:rPr>
          <w:rFonts w:ascii="Times New Roman" w:hAnsi="Times New Roman" w:cs="Times New Roman"/>
          <w:sz w:val="24"/>
          <w:szCs w:val="24"/>
        </w:rPr>
        <w:t xml:space="preserve"> 8</w:t>
      </w:r>
    </w:p>
    <w:p w14:paraId="0691439A"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 xml:space="preserve">5. Zoran Šarić, Silaš, Đorđa </w:t>
      </w:r>
      <w:proofErr w:type="spellStart"/>
      <w:r w:rsidRPr="003E3B4A">
        <w:rPr>
          <w:rFonts w:ascii="Times New Roman" w:hAnsi="Times New Roman" w:cs="Times New Roman"/>
          <w:sz w:val="24"/>
          <w:szCs w:val="24"/>
        </w:rPr>
        <w:t>Dragosavljevića</w:t>
      </w:r>
      <w:proofErr w:type="spellEnd"/>
      <w:r w:rsidRPr="003E3B4A">
        <w:rPr>
          <w:rFonts w:ascii="Times New Roman" w:hAnsi="Times New Roman" w:cs="Times New Roman"/>
          <w:sz w:val="24"/>
          <w:szCs w:val="24"/>
        </w:rPr>
        <w:t xml:space="preserve"> 25,</w:t>
      </w:r>
    </w:p>
    <w:p w14:paraId="0DDB20BF"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6. Saša Penić, Silaš, 1. Maja 13</w:t>
      </w:r>
    </w:p>
    <w:p w14:paraId="2A8402E6"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 xml:space="preserve">7. Radomir Katić, Petrova </w:t>
      </w:r>
      <w:proofErr w:type="spellStart"/>
      <w:r w:rsidRPr="003E3B4A">
        <w:rPr>
          <w:rFonts w:ascii="Times New Roman" w:hAnsi="Times New Roman" w:cs="Times New Roman"/>
          <w:sz w:val="24"/>
          <w:szCs w:val="24"/>
        </w:rPr>
        <w:t>Slatina,Kordunaška</w:t>
      </w:r>
      <w:proofErr w:type="spellEnd"/>
      <w:r w:rsidRPr="003E3B4A">
        <w:rPr>
          <w:rFonts w:ascii="Times New Roman" w:hAnsi="Times New Roman" w:cs="Times New Roman"/>
          <w:sz w:val="24"/>
          <w:szCs w:val="24"/>
        </w:rPr>
        <w:t xml:space="preserve"> 43.</w:t>
      </w:r>
    </w:p>
    <w:p w14:paraId="256FFE49"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8. Borislav Trkulja, Šodolovci, Ive Andrića 10</w:t>
      </w:r>
    </w:p>
    <w:p w14:paraId="547AE9FF" w14:textId="77777777" w:rsidR="004E07A6" w:rsidRPr="003E3B4A" w:rsidRDefault="004E07A6" w:rsidP="004E07A6">
      <w:pPr>
        <w:jc w:val="both"/>
        <w:rPr>
          <w:rFonts w:ascii="Times New Roman" w:hAnsi="Times New Roman" w:cs="Times New Roman"/>
          <w:sz w:val="24"/>
          <w:szCs w:val="24"/>
        </w:rPr>
      </w:pPr>
    </w:p>
    <w:p w14:paraId="0A6FAD50" w14:textId="77777777" w:rsidR="004E07A6" w:rsidRPr="003E3B4A" w:rsidRDefault="004E07A6" w:rsidP="004E07A6">
      <w:pPr>
        <w:jc w:val="center"/>
        <w:rPr>
          <w:rFonts w:ascii="Times New Roman" w:hAnsi="Times New Roman" w:cs="Times New Roman"/>
          <w:sz w:val="24"/>
          <w:szCs w:val="24"/>
        </w:rPr>
      </w:pPr>
      <w:r w:rsidRPr="003E3B4A">
        <w:rPr>
          <w:rFonts w:ascii="Times New Roman" w:hAnsi="Times New Roman" w:cs="Times New Roman"/>
          <w:sz w:val="24"/>
          <w:szCs w:val="24"/>
        </w:rPr>
        <w:t>Članak 3.</w:t>
      </w:r>
    </w:p>
    <w:p w14:paraId="79588916" w14:textId="77777777" w:rsidR="004E07A6" w:rsidRPr="003E3B4A" w:rsidRDefault="004E07A6" w:rsidP="004E07A6">
      <w:pPr>
        <w:jc w:val="both"/>
        <w:rPr>
          <w:rFonts w:ascii="Times New Roman" w:hAnsi="Times New Roman" w:cs="Times New Roman"/>
          <w:sz w:val="24"/>
          <w:szCs w:val="24"/>
        </w:rPr>
      </w:pPr>
      <w:r w:rsidRPr="003E3B4A">
        <w:rPr>
          <w:rFonts w:ascii="Times New Roman" w:hAnsi="Times New Roman" w:cs="Times New Roman"/>
          <w:sz w:val="24"/>
          <w:szCs w:val="24"/>
        </w:rPr>
        <w:t>Ova Odluka stupa na snagu danom donošenja a objavit će se u „Službenom glasniku općine Šodolovci“.</w:t>
      </w:r>
    </w:p>
    <w:p w14:paraId="54900594" w14:textId="77777777" w:rsidR="004E07A6" w:rsidRPr="003E3B4A" w:rsidRDefault="004E07A6" w:rsidP="004E07A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p>
    <w:p w14:paraId="3432F0E2" w14:textId="77777777" w:rsidR="004E07A6" w:rsidRPr="003E3B4A" w:rsidRDefault="004E07A6" w:rsidP="004E07A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color w:val="000000"/>
          <w:sz w:val="24"/>
          <w:szCs w:val="24"/>
          <w:shd w:val="clear" w:color="auto" w:fill="FFFFFF"/>
          <w:lang w:eastAsia="hr-HR"/>
        </w:rPr>
        <w:t xml:space="preserve">                                                                                               OPĆINSKI NAČELNIK:</w:t>
      </w:r>
    </w:p>
    <w:p w14:paraId="214FDA15" w14:textId="77777777" w:rsidR="004E07A6" w:rsidRPr="003E3B4A" w:rsidRDefault="004E07A6" w:rsidP="004E07A6">
      <w:pPr>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KLASA:  240-02/25- 01/2                                                               Dragan Zorić</w:t>
      </w:r>
      <w:r w:rsidRPr="003E3B4A">
        <w:rPr>
          <w:rFonts w:ascii="Times New Roman" w:eastAsia="Times New Roman" w:hAnsi="Times New Roman" w:cs="Times New Roman"/>
          <w:sz w:val="24"/>
          <w:szCs w:val="24"/>
          <w:lang w:eastAsia="hr-HR"/>
        </w:rPr>
        <w:br/>
        <w:t>URBROJ: 2158-36-01-25-16</w:t>
      </w:r>
    </w:p>
    <w:p w14:paraId="0F6E1227" w14:textId="77777777" w:rsidR="004E07A6" w:rsidRPr="003E3B4A" w:rsidRDefault="004E07A6" w:rsidP="004E07A6">
      <w:pPr>
        <w:pStyle w:val="Standard"/>
        <w:jc w:val="both"/>
        <w:rPr>
          <w:rFonts w:ascii="Times New Roman" w:eastAsia="Times New Roman" w:hAnsi="Times New Roman" w:cs="Times New Roman"/>
          <w:kern w:val="0"/>
          <w:sz w:val="24"/>
          <w:szCs w:val="24"/>
          <w:lang w:eastAsia="hr-HR"/>
        </w:rPr>
      </w:pPr>
      <w:r w:rsidRPr="003E3B4A">
        <w:rPr>
          <w:rFonts w:ascii="Times New Roman" w:eastAsia="Times New Roman" w:hAnsi="Times New Roman" w:cs="Times New Roman"/>
          <w:kern w:val="0"/>
          <w:sz w:val="24"/>
          <w:szCs w:val="24"/>
          <w:lang w:eastAsia="hr-HR"/>
        </w:rPr>
        <w:t>Šodolovci, 15. prosinca 2025. godine</w:t>
      </w:r>
    </w:p>
    <w:p w14:paraId="0CBB1054" w14:textId="77777777" w:rsidR="004E07A6" w:rsidRPr="003E3B4A" w:rsidRDefault="004E07A6" w:rsidP="004E07A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shd w:val="clear" w:color="auto" w:fill="FFFFFF"/>
          <w:lang w:eastAsia="hr-HR"/>
        </w:rPr>
      </w:pPr>
      <w:r w:rsidRPr="003E3B4A">
        <w:rPr>
          <w:rFonts w:ascii="Times New Roman" w:eastAsia="Times New Roman" w:hAnsi="Times New Roman" w:cs="Times New Roman"/>
          <w:sz w:val="24"/>
          <w:szCs w:val="24"/>
          <w:lang w:eastAsia="hr-HR"/>
        </w:rPr>
        <w:t xml:space="preserve">                                              </w:t>
      </w:r>
    </w:p>
    <w:p w14:paraId="7F6E15CB" w14:textId="77777777" w:rsidR="004E07A6" w:rsidRPr="003E3B4A" w:rsidRDefault="004E07A6" w:rsidP="004E07A6">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lang w:eastAsia="hr-HR"/>
        </w:rPr>
      </w:pPr>
      <w:r w:rsidRPr="003E3B4A">
        <w:rPr>
          <w:rFonts w:ascii="Times New Roman" w:eastAsia="Times New Roman" w:hAnsi="Times New Roman" w:cs="Times New Roman"/>
          <w:color w:val="000000"/>
          <w:sz w:val="24"/>
          <w:szCs w:val="24"/>
          <w:shd w:val="clear" w:color="auto" w:fill="FFFFFF"/>
          <w:lang w:eastAsia="hr-HR"/>
        </w:rPr>
        <w:t xml:space="preserve">                                                                                                        </w:t>
      </w:r>
    </w:p>
    <w:p w14:paraId="3D46FE30" w14:textId="77777777" w:rsidR="004E07A6" w:rsidRPr="003E3B4A" w:rsidRDefault="004E07A6" w:rsidP="004E07A6">
      <w:pPr>
        <w:jc w:val="both"/>
        <w:rPr>
          <w:rFonts w:ascii="Times New Roman" w:hAnsi="Times New Roman" w:cs="Times New Roman"/>
          <w:sz w:val="24"/>
          <w:szCs w:val="24"/>
        </w:rPr>
      </w:pPr>
    </w:p>
    <w:p w14:paraId="3FFED620" w14:textId="77777777" w:rsidR="002340B7" w:rsidRPr="003E3B4A" w:rsidRDefault="002340B7" w:rsidP="00DA5AA4">
      <w:pPr>
        <w:tabs>
          <w:tab w:val="left" w:pos="2445"/>
        </w:tabs>
        <w:rPr>
          <w:rFonts w:ascii="Times New Roman" w:hAnsi="Times New Roman" w:cs="Times New Roman"/>
        </w:rPr>
      </w:pPr>
    </w:p>
    <w:p w14:paraId="287C527A" w14:textId="77777777" w:rsidR="00A1087E" w:rsidRPr="003E3B4A" w:rsidRDefault="00A1087E" w:rsidP="00DA5AA4">
      <w:pPr>
        <w:tabs>
          <w:tab w:val="left" w:pos="2445"/>
        </w:tabs>
        <w:rPr>
          <w:rFonts w:ascii="Times New Roman" w:hAnsi="Times New Roman" w:cs="Times New Roman"/>
        </w:rPr>
      </w:pPr>
    </w:p>
    <w:p w14:paraId="51D7521F" w14:textId="77777777" w:rsidR="00A1087E" w:rsidRPr="003E3B4A" w:rsidRDefault="00A1087E" w:rsidP="00DA5AA4">
      <w:pPr>
        <w:tabs>
          <w:tab w:val="left" w:pos="2445"/>
        </w:tabs>
        <w:rPr>
          <w:rFonts w:ascii="Times New Roman" w:hAnsi="Times New Roman" w:cs="Times New Roman"/>
        </w:rPr>
      </w:pPr>
    </w:p>
    <w:p w14:paraId="72046EEC" w14:textId="77777777" w:rsidR="00A1087E" w:rsidRPr="003E3B4A" w:rsidRDefault="00A1087E" w:rsidP="00DA5AA4">
      <w:pPr>
        <w:tabs>
          <w:tab w:val="left" w:pos="2445"/>
        </w:tabs>
        <w:rPr>
          <w:rFonts w:ascii="Times New Roman" w:hAnsi="Times New Roman" w:cs="Times New Roman"/>
        </w:rPr>
      </w:pPr>
    </w:p>
    <w:p w14:paraId="066EEDDE" w14:textId="77777777" w:rsidR="00A1087E" w:rsidRPr="003E3B4A" w:rsidRDefault="00A1087E" w:rsidP="00DA5AA4">
      <w:pPr>
        <w:tabs>
          <w:tab w:val="left" w:pos="2445"/>
        </w:tabs>
        <w:rPr>
          <w:rFonts w:ascii="Times New Roman" w:hAnsi="Times New Roman" w:cs="Times New Roman"/>
        </w:rPr>
      </w:pPr>
    </w:p>
    <w:p w14:paraId="153DCC6D" w14:textId="77777777" w:rsidR="00A1087E" w:rsidRPr="003E3B4A" w:rsidRDefault="00A1087E" w:rsidP="00DA5AA4">
      <w:pPr>
        <w:tabs>
          <w:tab w:val="left" w:pos="2445"/>
        </w:tabs>
        <w:rPr>
          <w:rFonts w:ascii="Times New Roman" w:hAnsi="Times New Roman" w:cs="Times New Roman"/>
        </w:rPr>
      </w:pPr>
    </w:p>
    <w:p w14:paraId="4612F010" w14:textId="77777777" w:rsidR="00A1087E" w:rsidRPr="003E3B4A" w:rsidRDefault="00A1087E" w:rsidP="00DA5AA4">
      <w:pPr>
        <w:tabs>
          <w:tab w:val="left" w:pos="2445"/>
        </w:tabs>
        <w:rPr>
          <w:rFonts w:ascii="Times New Roman" w:hAnsi="Times New Roman" w:cs="Times New Roman"/>
        </w:rPr>
      </w:pPr>
    </w:p>
    <w:p w14:paraId="45908EE3" w14:textId="77777777" w:rsidR="00A1087E" w:rsidRPr="003E3B4A" w:rsidRDefault="00A1087E" w:rsidP="00DA5AA4">
      <w:pPr>
        <w:tabs>
          <w:tab w:val="left" w:pos="2445"/>
        </w:tabs>
        <w:rPr>
          <w:rFonts w:ascii="Times New Roman" w:hAnsi="Times New Roman" w:cs="Times New Roman"/>
        </w:rPr>
      </w:pPr>
    </w:p>
    <w:p w14:paraId="3B73CE79" w14:textId="77777777" w:rsidR="00A1087E" w:rsidRPr="003E3B4A" w:rsidRDefault="00A1087E" w:rsidP="00DA5AA4">
      <w:pPr>
        <w:tabs>
          <w:tab w:val="left" w:pos="2445"/>
        </w:tabs>
        <w:rPr>
          <w:rFonts w:ascii="Times New Roman" w:hAnsi="Times New Roman" w:cs="Times New Roman"/>
        </w:rPr>
      </w:pPr>
    </w:p>
    <w:p w14:paraId="6A757606" w14:textId="77777777" w:rsidR="00A1087E" w:rsidRPr="003E3B4A" w:rsidRDefault="00A1087E" w:rsidP="00DA5AA4">
      <w:pPr>
        <w:tabs>
          <w:tab w:val="left" w:pos="2445"/>
        </w:tabs>
        <w:rPr>
          <w:rFonts w:ascii="Times New Roman" w:hAnsi="Times New Roman" w:cs="Times New Roman"/>
        </w:rPr>
      </w:pPr>
    </w:p>
    <w:p w14:paraId="57367A30" w14:textId="77777777" w:rsidR="00A1087E" w:rsidRPr="003E3B4A" w:rsidRDefault="00A1087E" w:rsidP="00DA5AA4">
      <w:pPr>
        <w:tabs>
          <w:tab w:val="left" w:pos="2445"/>
        </w:tabs>
        <w:rPr>
          <w:rFonts w:ascii="Times New Roman" w:hAnsi="Times New Roman" w:cs="Times New Roman"/>
        </w:rPr>
      </w:pPr>
    </w:p>
    <w:p w14:paraId="2340B9D0" w14:textId="77777777" w:rsidR="00A1087E" w:rsidRPr="003E3B4A" w:rsidRDefault="00A1087E" w:rsidP="00DA5AA4">
      <w:pPr>
        <w:tabs>
          <w:tab w:val="left" w:pos="2445"/>
        </w:tabs>
        <w:rPr>
          <w:rFonts w:ascii="Times New Roman" w:hAnsi="Times New Roman" w:cs="Times New Roman"/>
        </w:rPr>
      </w:pPr>
    </w:p>
    <w:p w14:paraId="699A9045" w14:textId="77777777" w:rsidR="00A1087E" w:rsidRPr="003E3B4A" w:rsidRDefault="00A1087E" w:rsidP="00DA5AA4">
      <w:pPr>
        <w:tabs>
          <w:tab w:val="left" w:pos="2445"/>
        </w:tabs>
        <w:rPr>
          <w:rFonts w:ascii="Times New Roman" w:hAnsi="Times New Roman" w:cs="Times New Roman"/>
        </w:rPr>
      </w:pPr>
    </w:p>
    <w:p w14:paraId="044758E0" w14:textId="77777777" w:rsidR="00A1087E" w:rsidRPr="003E3B4A" w:rsidRDefault="00A1087E" w:rsidP="00A1087E">
      <w:pPr>
        <w:jc w:val="both"/>
        <w:rPr>
          <w:rFonts w:ascii="Times New Roman" w:hAnsi="Times New Roman" w:cs="Times New Roman"/>
          <w:szCs w:val="24"/>
        </w:rPr>
      </w:pPr>
      <w:r w:rsidRPr="003E3B4A">
        <w:rPr>
          <w:rFonts w:ascii="Times New Roman" w:hAnsi="Times New Roman" w:cs="Times New Roman"/>
          <w:szCs w:val="24"/>
        </w:rPr>
        <w:t>Na temelju članka 17. stavak 2. Zakona o sustavu civilne zaštite („Narodne novine“ broj 82/15, 118/18, 31/20,20/21 i 114/22) i članka 46. Statuta Općine Šodolovci („Službeni glasnik općine Šodolovci“ broj 2/21) Općinski načelnik Općine Šodolovci dana 15. prosinca 2025. godine donosi</w:t>
      </w:r>
    </w:p>
    <w:p w14:paraId="40294997" w14:textId="77777777" w:rsidR="00A1087E" w:rsidRPr="003E3B4A" w:rsidRDefault="00A1087E" w:rsidP="00A1087E">
      <w:pPr>
        <w:jc w:val="center"/>
        <w:rPr>
          <w:rFonts w:ascii="Times New Roman" w:hAnsi="Times New Roman" w:cs="Times New Roman"/>
          <w:szCs w:val="24"/>
        </w:rPr>
      </w:pPr>
    </w:p>
    <w:p w14:paraId="0AF8F2E3" w14:textId="77777777" w:rsidR="00A1087E" w:rsidRPr="003E3B4A" w:rsidRDefault="00A1087E" w:rsidP="00A1087E">
      <w:pPr>
        <w:jc w:val="center"/>
        <w:rPr>
          <w:rFonts w:ascii="Times New Roman" w:hAnsi="Times New Roman" w:cs="Times New Roman"/>
          <w:b/>
          <w:szCs w:val="24"/>
        </w:rPr>
      </w:pPr>
      <w:r w:rsidRPr="003E3B4A">
        <w:rPr>
          <w:rFonts w:ascii="Times New Roman" w:hAnsi="Times New Roman" w:cs="Times New Roman"/>
          <w:b/>
          <w:szCs w:val="24"/>
        </w:rPr>
        <w:t>ODLUKU</w:t>
      </w:r>
    </w:p>
    <w:p w14:paraId="0B8A9774" w14:textId="77777777" w:rsidR="00A1087E" w:rsidRPr="003E3B4A" w:rsidRDefault="00A1087E" w:rsidP="00A1087E">
      <w:pPr>
        <w:jc w:val="center"/>
        <w:rPr>
          <w:rFonts w:ascii="Times New Roman" w:hAnsi="Times New Roman" w:cs="Times New Roman"/>
          <w:b/>
          <w:szCs w:val="24"/>
        </w:rPr>
      </w:pPr>
      <w:r w:rsidRPr="003E3B4A">
        <w:rPr>
          <w:rFonts w:ascii="Times New Roman" w:hAnsi="Times New Roman" w:cs="Times New Roman"/>
          <w:b/>
          <w:szCs w:val="24"/>
        </w:rPr>
        <w:t>o imenovanju operativnih snaga za sahranjivanje</w:t>
      </w:r>
    </w:p>
    <w:p w14:paraId="5EE0FE54" w14:textId="77777777" w:rsidR="00A1087E" w:rsidRPr="003E3B4A" w:rsidRDefault="00A1087E" w:rsidP="00A1087E">
      <w:pPr>
        <w:jc w:val="center"/>
        <w:rPr>
          <w:rFonts w:ascii="Times New Roman" w:hAnsi="Times New Roman" w:cs="Times New Roman"/>
          <w:b/>
          <w:szCs w:val="24"/>
        </w:rPr>
      </w:pPr>
      <w:r w:rsidRPr="003E3B4A">
        <w:rPr>
          <w:rFonts w:ascii="Times New Roman" w:hAnsi="Times New Roman" w:cs="Times New Roman"/>
          <w:b/>
          <w:szCs w:val="24"/>
        </w:rPr>
        <w:t>u naseljima Općine Šodolovci</w:t>
      </w:r>
    </w:p>
    <w:p w14:paraId="7889B767" w14:textId="77777777" w:rsidR="00A1087E" w:rsidRPr="003E3B4A" w:rsidRDefault="00A1087E" w:rsidP="00A1087E">
      <w:pPr>
        <w:jc w:val="center"/>
        <w:rPr>
          <w:rFonts w:ascii="Times New Roman" w:hAnsi="Times New Roman" w:cs="Times New Roman"/>
          <w:szCs w:val="24"/>
        </w:rPr>
      </w:pPr>
      <w:r w:rsidRPr="003E3B4A">
        <w:rPr>
          <w:rFonts w:ascii="Times New Roman" w:hAnsi="Times New Roman" w:cs="Times New Roman"/>
          <w:szCs w:val="24"/>
        </w:rPr>
        <w:t>Članak 1.</w:t>
      </w:r>
    </w:p>
    <w:p w14:paraId="564DD0EB" w14:textId="77777777" w:rsidR="00A1087E" w:rsidRPr="003E3B4A" w:rsidRDefault="00A1087E" w:rsidP="00A1087E">
      <w:pPr>
        <w:jc w:val="both"/>
        <w:rPr>
          <w:rFonts w:ascii="Times New Roman" w:hAnsi="Times New Roman" w:cs="Times New Roman"/>
          <w:szCs w:val="24"/>
        </w:rPr>
      </w:pPr>
      <w:r w:rsidRPr="003E3B4A">
        <w:rPr>
          <w:rFonts w:ascii="Times New Roman" w:hAnsi="Times New Roman" w:cs="Times New Roman"/>
          <w:szCs w:val="24"/>
        </w:rPr>
        <w:t>Za organizaciju i provođenje sahranjivanja za potrebe postupanja u slučaju velikih nesreća i katastrofa na području Općine Šodolovci.</w:t>
      </w:r>
    </w:p>
    <w:p w14:paraId="0254B3CC" w14:textId="77777777" w:rsidR="00A1087E" w:rsidRPr="003E3B4A" w:rsidRDefault="00A1087E" w:rsidP="00A1087E">
      <w:pPr>
        <w:jc w:val="center"/>
        <w:rPr>
          <w:rFonts w:ascii="Times New Roman" w:hAnsi="Times New Roman" w:cs="Times New Roman"/>
          <w:szCs w:val="24"/>
        </w:rPr>
      </w:pPr>
      <w:r w:rsidRPr="003E3B4A">
        <w:rPr>
          <w:rFonts w:ascii="Times New Roman" w:hAnsi="Times New Roman" w:cs="Times New Roman"/>
          <w:szCs w:val="24"/>
        </w:rPr>
        <w:t>Članak 2.</w:t>
      </w:r>
    </w:p>
    <w:p w14:paraId="06824638" w14:textId="77777777" w:rsidR="00A1087E" w:rsidRPr="003E3B4A" w:rsidRDefault="00A1087E" w:rsidP="00A1087E">
      <w:pPr>
        <w:jc w:val="both"/>
        <w:rPr>
          <w:rFonts w:ascii="Times New Roman" w:hAnsi="Times New Roman" w:cs="Times New Roman"/>
          <w:szCs w:val="24"/>
        </w:rPr>
      </w:pPr>
      <w:r w:rsidRPr="003E3B4A">
        <w:rPr>
          <w:rFonts w:ascii="Times New Roman" w:hAnsi="Times New Roman" w:cs="Times New Roman"/>
          <w:szCs w:val="24"/>
        </w:rPr>
        <w:t>Operativne snage vršit će sahranjivanje na za to određenim lokacijama, na mjesnim grobljima u svih sedam naselja Općine Šodolovci (Ada, Koprivna, Palača, Petrova Slatina, Paulin Dvor, Silaš i Šodolovci).</w:t>
      </w:r>
    </w:p>
    <w:p w14:paraId="4ECC9329" w14:textId="77777777" w:rsidR="00A1087E" w:rsidRPr="003E3B4A" w:rsidRDefault="00A1087E" w:rsidP="00A1087E">
      <w:pPr>
        <w:jc w:val="center"/>
        <w:rPr>
          <w:rFonts w:ascii="Times New Roman" w:hAnsi="Times New Roman" w:cs="Times New Roman"/>
          <w:szCs w:val="24"/>
        </w:rPr>
      </w:pPr>
      <w:r w:rsidRPr="003E3B4A">
        <w:rPr>
          <w:rFonts w:ascii="Times New Roman" w:hAnsi="Times New Roman" w:cs="Times New Roman"/>
          <w:szCs w:val="24"/>
        </w:rPr>
        <w:t>Članak 3.</w:t>
      </w:r>
    </w:p>
    <w:p w14:paraId="19365AF0" w14:textId="77777777" w:rsidR="00A1087E" w:rsidRPr="003E3B4A" w:rsidRDefault="00A1087E" w:rsidP="00A1087E">
      <w:pPr>
        <w:rPr>
          <w:rFonts w:ascii="Times New Roman" w:hAnsi="Times New Roman" w:cs="Times New Roman"/>
          <w:szCs w:val="24"/>
        </w:rPr>
      </w:pPr>
      <w:r w:rsidRPr="003E3B4A">
        <w:rPr>
          <w:rFonts w:ascii="Times New Roman" w:hAnsi="Times New Roman" w:cs="Times New Roman"/>
          <w:szCs w:val="24"/>
        </w:rPr>
        <w:t>U operativne snage za sahranjivanje imenuju se:</w:t>
      </w:r>
    </w:p>
    <w:p w14:paraId="554B6594" w14:textId="77777777" w:rsidR="00A1087E" w:rsidRPr="003E3B4A" w:rsidRDefault="00A1087E" w:rsidP="00A1087E">
      <w:pPr>
        <w:rPr>
          <w:rFonts w:ascii="Times New Roman" w:hAnsi="Times New Roman" w:cs="Times New Roman"/>
          <w:szCs w:val="24"/>
        </w:rPr>
      </w:pPr>
      <w:r w:rsidRPr="003E3B4A">
        <w:rPr>
          <w:rFonts w:ascii="Times New Roman" w:hAnsi="Times New Roman" w:cs="Times New Roman"/>
          <w:szCs w:val="24"/>
        </w:rPr>
        <w:t>1. Nenad Knežević,</w:t>
      </w:r>
    </w:p>
    <w:p w14:paraId="4884C80A" w14:textId="77777777" w:rsidR="00A1087E" w:rsidRPr="003E3B4A" w:rsidRDefault="00A1087E" w:rsidP="00A1087E">
      <w:pPr>
        <w:rPr>
          <w:rFonts w:ascii="Times New Roman" w:hAnsi="Times New Roman" w:cs="Times New Roman"/>
          <w:szCs w:val="24"/>
        </w:rPr>
      </w:pPr>
      <w:r w:rsidRPr="003E3B4A">
        <w:rPr>
          <w:rFonts w:ascii="Times New Roman" w:hAnsi="Times New Roman" w:cs="Times New Roman"/>
          <w:szCs w:val="24"/>
        </w:rPr>
        <w:t>2. Nenad Živković,</w:t>
      </w:r>
    </w:p>
    <w:p w14:paraId="28FB0957" w14:textId="77777777" w:rsidR="00A1087E" w:rsidRPr="003E3B4A" w:rsidRDefault="00A1087E" w:rsidP="00A1087E">
      <w:pPr>
        <w:jc w:val="center"/>
        <w:rPr>
          <w:rFonts w:ascii="Times New Roman" w:hAnsi="Times New Roman" w:cs="Times New Roman"/>
          <w:szCs w:val="24"/>
        </w:rPr>
      </w:pPr>
      <w:r w:rsidRPr="003E3B4A">
        <w:rPr>
          <w:rFonts w:ascii="Times New Roman" w:hAnsi="Times New Roman" w:cs="Times New Roman"/>
          <w:szCs w:val="24"/>
        </w:rPr>
        <w:t>Članak 4.</w:t>
      </w:r>
    </w:p>
    <w:p w14:paraId="41A2230D" w14:textId="77777777" w:rsidR="00A1087E" w:rsidRPr="003E3B4A" w:rsidRDefault="00A1087E" w:rsidP="00A1087E">
      <w:pPr>
        <w:jc w:val="both"/>
        <w:rPr>
          <w:rFonts w:ascii="Times New Roman" w:hAnsi="Times New Roman" w:cs="Times New Roman"/>
          <w:szCs w:val="24"/>
        </w:rPr>
      </w:pPr>
      <w:r w:rsidRPr="003E3B4A">
        <w:rPr>
          <w:rFonts w:ascii="Times New Roman" w:hAnsi="Times New Roman" w:cs="Times New Roman"/>
          <w:szCs w:val="24"/>
        </w:rPr>
        <w:t>Ova Odluka objavit će se u „službenom glasniku općine Šodolovci“ a stupa na snagu danom donošenja.</w:t>
      </w:r>
    </w:p>
    <w:p w14:paraId="04277867"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szCs w:val="24"/>
        </w:rPr>
      </w:pPr>
      <w:r w:rsidRPr="003E3B4A">
        <w:rPr>
          <w:rFonts w:ascii="Times New Roman" w:hAnsi="Times New Roman" w:cs="Times New Roman"/>
          <w:szCs w:val="24"/>
        </w:rPr>
        <w:t xml:space="preserve">                                                                                                            OPĆINSKI NAČELNIK:</w:t>
      </w:r>
    </w:p>
    <w:p w14:paraId="7942B040" w14:textId="77777777" w:rsidR="00A1087E" w:rsidRPr="003E3B4A" w:rsidRDefault="00A1087E" w:rsidP="00A1087E">
      <w:pPr>
        <w:rPr>
          <w:rFonts w:ascii="Times New Roman" w:hAnsi="Times New Roman" w:cs="Times New Roman"/>
          <w:szCs w:val="24"/>
        </w:rPr>
      </w:pPr>
      <w:r w:rsidRPr="003E3B4A">
        <w:rPr>
          <w:rFonts w:ascii="Times New Roman" w:hAnsi="Times New Roman" w:cs="Times New Roman"/>
          <w:szCs w:val="24"/>
        </w:rPr>
        <w:t xml:space="preserve">KLASA:  240-02/25-01/2                                                        </w:t>
      </w:r>
      <w:r w:rsidRPr="003E3B4A">
        <w:rPr>
          <w:rFonts w:ascii="Times New Roman" w:hAnsi="Times New Roman" w:cs="Times New Roman"/>
          <w:szCs w:val="24"/>
        </w:rPr>
        <w:tab/>
        <w:t xml:space="preserve">                 Dragan Zorić</w:t>
      </w:r>
      <w:r w:rsidRPr="003E3B4A">
        <w:rPr>
          <w:rFonts w:ascii="Times New Roman" w:hAnsi="Times New Roman" w:cs="Times New Roman"/>
          <w:szCs w:val="24"/>
        </w:rPr>
        <w:br/>
        <w:t>URBROJ: 2158-36-01-25-15</w:t>
      </w:r>
    </w:p>
    <w:p w14:paraId="0E70873B" w14:textId="77777777" w:rsidR="00A1087E" w:rsidRPr="003E3B4A" w:rsidRDefault="00A1087E" w:rsidP="00A1087E">
      <w:pPr>
        <w:pStyle w:val="Standard"/>
        <w:jc w:val="both"/>
        <w:rPr>
          <w:rFonts w:ascii="Times New Roman" w:eastAsiaTheme="minorHAnsi" w:hAnsi="Times New Roman" w:cs="Times New Roman"/>
          <w:kern w:val="0"/>
        </w:rPr>
      </w:pPr>
      <w:r w:rsidRPr="003E3B4A">
        <w:rPr>
          <w:rFonts w:ascii="Times New Roman" w:eastAsiaTheme="minorHAnsi" w:hAnsi="Times New Roman" w:cs="Times New Roman"/>
          <w:kern w:val="0"/>
        </w:rPr>
        <w:t xml:space="preserve">Šodolovci, </w:t>
      </w:r>
      <w:bookmarkStart w:id="15" w:name="_Hlk216779592"/>
      <w:r w:rsidRPr="003E3B4A">
        <w:rPr>
          <w:rFonts w:ascii="Times New Roman" w:eastAsiaTheme="minorHAnsi" w:hAnsi="Times New Roman" w:cs="Times New Roman"/>
          <w:kern w:val="0"/>
        </w:rPr>
        <w:t xml:space="preserve">15. prosinca 2025. godine </w:t>
      </w:r>
    </w:p>
    <w:bookmarkEnd w:id="15"/>
    <w:p w14:paraId="2FC90F27" w14:textId="4BF45710"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szCs w:val="24"/>
        </w:rPr>
      </w:pPr>
      <w:r w:rsidRPr="003E3B4A">
        <w:rPr>
          <w:rFonts w:ascii="Times New Roman" w:hAnsi="Times New Roman" w:cs="Times New Roman"/>
          <w:szCs w:val="24"/>
        </w:rPr>
        <w:t xml:space="preserve">                                             </w:t>
      </w:r>
    </w:p>
    <w:p w14:paraId="4F5722FC" w14:textId="77777777" w:rsidR="00A1087E" w:rsidRPr="003E3B4A" w:rsidRDefault="00A1087E" w:rsidP="00A1087E">
      <w:pPr>
        <w:jc w:val="both"/>
        <w:rPr>
          <w:rFonts w:ascii="Times New Roman" w:hAnsi="Times New Roman" w:cs="Times New Roman"/>
          <w:b/>
          <w:szCs w:val="24"/>
        </w:rPr>
      </w:pPr>
    </w:p>
    <w:p w14:paraId="5CE5F2E4" w14:textId="77777777" w:rsidR="00A1087E" w:rsidRPr="003E3B4A" w:rsidRDefault="00A1087E" w:rsidP="00A1087E">
      <w:pPr>
        <w:jc w:val="both"/>
        <w:rPr>
          <w:rFonts w:ascii="Times New Roman" w:hAnsi="Times New Roman" w:cs="Times New Roman"/>
          <w:b/>
          <w:szCs w:val="24"/>
        </w:rPr>
      </w:pPr>
      <w:r w:rsidRPr="003E3B4A">
        <w:rPr>
          <w:rFonts w:ascii="Times New Roman" w:hAnsi="Times New Roman" w:cs="Times New Roman"/>
          <w:b/>
          <w:szCs w:val="24"/>
        </w:rPr>
        <w:t>Popis mjesnih groblja:</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1951"/>
        <w:gridCol w:w="1843"/>
        <w:gridCol w:w="1843"/>
        <w:gridCol w:w="1843"/>
      </w:tblGrid>
      <w:tr w:rsidR="00A1087E" w:rsidRPr="003E3B4A" w14:paraId="7E876B28"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7CA3EA65"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Naselje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37640F2A"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Mjesno groblje</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14A69C72"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Mrtvačnica</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56CC8140"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Katastarska čestica</w:t>
            </w:r>
          </w:p>
        </w:tc>
      </w:tr>
      <w:tr w:rsidR="00A1087E" w:rsidRPr="003E3B4A" w14:paraId="00105492"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2C26E7DA" w14:textId="77777777" w:rsidR="00A1087E" w:rsidRPr="003E3B4A" w:rsidRDefault="00A1087E" w:rsidP="00173C93">
            <w:pPr>
              <w:spacing w:after="0" w:line="100" w:lineRule="atLeast"/>
              <w:rPr>
                <w:rFonts w:ascii="Times New Roman" w:hAnsi="Times New Roman" w:cs="Times New Roman"/>
              </w:rPr>
            </w:pPr>
          </w:p>
          <w:p w14:paraId="6B9955A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Ada</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74780876"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3BE98F94"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0A35EC39"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51B3F6CF"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638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Ada</w:t>
            </w:r>
          </w:p>
        </w:tc>
      </w:tr>
      <w:tr w:rsidR="00A1087E" w:rsidRPr="003E3B4A" w14:paraId="47896B77"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0D8911B3" w14:textId="77777777" w:rsidR="00A1087E" w:rsidRPr="003E3B4A" w:rsidRDefault="00A1087E" w:rsidP="00173C93">
            <w:pPr>
              <w:spacing w:after="0" w:line="100" w:lineRule="atLeast"/>
              <w:rPr>
                <w:rFonts w:ascii="Times New Roman" w:hAnsi="Times New Roman" w:cs="Times New Roman"/>
              </w:rPr>
            </w:pPr>
          </w:p>
          <w:p w14:paraId="5E78BD65"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Koprivna</w:t>
            </w:r>
          </w:p>
          <w:p w14:paraId="5906AA1E"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6FB93423"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2F120A7E"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62294D47"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65867DE6"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7398C9FA"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386, 383, 379, 378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Koprivna</w:t>
            </w:r>
          </w:p>
        </w:tc>
      </w:tr>
      <w:tr w:rsidR="00A1087E" w:rsidRPr="003E3B4A" w14:paraId="31E389A2"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7DEC8094"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Palača</w:t>
            </w:r>
          </w:p>
          <w:p w14:paraId="750DB17D" w14:textId="77777777" w:rsidR="00A1087E" w:rsidRPr="003E3B4A" w:rsidRDefault="00A1087E" w:rsidP="00173C93">
            <w:pPr>
              <w:spacing w:after="0" w:line="100" w:lineRule="atLeast"/>
              <w:rPr>
                <w:rFonts w:ascii="Times New Roman" w:hAnsi="Times New Roman" w:cs="Times New Roman"/>
              </w:rPr>
            </w:pPr>
          </w:p>
          <w:p w14:paraId="295EEED7" w14:textId="77777777" w:rsidR="00A1087E" w:rsidRPr="003E3B4A" w:rsidRDefault="00A1087E" w:rsidP="00173C93">
            <w:pPr>
              <w:spacing w:after="0" w:line="100" w:lineRule="atLeast"/>
              <w:rPr>
                <w:rFonts w:ascii="Times New Roman" w:hAnsi="Times New Roman" w:cs="Times New Roman"/>
              </w:rPr>
            </w:pPr>
          </w:p>
          <w:p w14:paraId="39FD6D45"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4A55CEA0"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lastRenderedPageBreak/>
              <w:t>pravoslavno i</w:t>
            </w:r>
          </w:p>
          <w:p w14:paraId="58E4B2CE"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58AC6B24"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699729E7"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  +</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672F7D59"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123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Palača</w:t>
            </w:r>
          </w:p>
          <w:p w14:paraId="23E8B7E5" w14:textId="77777777" w:rsidR="00A1087E" w:rsidRPr="003E3B4A" w:rsidRDefault="00A1087E" w:rsidP="00173C93">
            <w:pPr>
              <w:spacing w:after="0" w:line="100" w:lineRule="atLeast"/>
              <w:rPr>
                <w:rFonts w:ascii="Times New Roman" w:hAnsi="Times New Roman" w:cs="Times New Roman"/>
              </w:rPr>
            </w:pPr>
          </w:p>
        </w:tc>
      </w:tr>
      <w:tr w:rsidR="00A1087E" w:rsidRPr="003E3B4A" w14:paraId="330A0BB7" w14:textId="77777777" w:rsidTr="00173C93">
        <w:trPr>
          <w:trHeight w:val="836"/>
        </w:trPr>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0123E399" w14:textId="77777777" w:rsidR="00A1087E" w:rsidRPr="003E3B4A" w:rsidRDefault="00A1087E" w:rsidP="00173C93">
            <w:pPr>
              <w:spacing w:after="0" w:line="100" w:lineRule="atLeast"/>
              <w:rPr>
                <w:rFonts w:ascii="Times New Roman" w:hAnsi="Times New Roman" w:cs="Times New Roman"/>
              </w:rPr>
            </w:pPr>
          </w:p>
          <w:p w14:paraId="58DF0C9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Paulin</w:t>
            </w:r>
          </w:p>
          <w:p w14:paraId="7FF2FCE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Dvor</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27DD45D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6ECD492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547C6DA1"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44869B1F"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   </w:t>
            </w:r>
          </w:p>
          <w:p w14:paraId="7AF9C1BC"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w:t>
            </w:r>
          </w:p>
          <w:p w14:paraId="5A8A4274" w14:textId="77777777" w:rsidR="00A1087E" w:rsidRPr="003E3B4A" w:rsidRDefault="00A1087E" w:rsidP="00173C93">
            <w:pPr>
              <w:spacing w:after="0" w:line="100" w:lineRule="atLeast"/>
              <w:rPr>
                <w:rFonts w:ascii="Times New Roman" w:hAnsi="Times New Roman" w:cs="Times New Roman"/>
              </w:rPr>
            </w:pPr>
          </w:p>
          <w:p w14:paraId="05245168" w14:textId="77777777" w:rsidR="00A1087E" w:rsidRPr="003E3B4A" w:rsidRDefault="00A1087E" w:rsidP="00173C93">
            <w:pPr>
              <w:spacing w:after="0" w:line="100" w:lineRule="atLeast"/>
              <w:rPr>
                <w:rFonts w:ascii="Times New Roman" w:hAnsi="Times New Roman" w:cs="Times New Roman"/>
              </w:rPr>
            </w:pPr>
          </w:p>
          <w:p w14:paraId="5D53C085"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710DA1EE"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64/2, 64/3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Paulin</w:t>
            </w:r>
          </w:p>
        </w:tc>
      </w:tr>
      <w:tr w:rsidR="00A1087E" w:rsidRPr="003E3B4A" w14:paraId="6433D127"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237046D2" w14:textId="77777777" w:rsidR="00A1087E" w:rsidRPr="003E3B4A" w:rsidRDefault="00A1087E" w:rsidP="00173C93">
            <w:pPr>
              <w:spacing w:after="0" w:line="100" w:lineRule="atLeast"/>
              <w:rPr>
                <w:rFonts w:ascii="Times New Roman" w:hAnsi="Times New Roman" w:cs="Times New Roman"/>
              </w:rPr>
            </w:pPr>
          </w:p>
          <w:p w14:paraId="2559A9E0"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Paulin</w:t>
            </w:r>
          </w:p>
          <w:p w14:paraId="7BD6CA11"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Dvor</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7A12EA41"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pravoslavno </w:t>
            </w:r>
          </w:p>
          <w:p w14:paraId="42B1B806" w14:textId="77777777" w:rsidR="00A1087E" w:rsidRPr="003E3B4A" w:rsidRDefault="00A1087E" w:rsidP="00173C93">
            <w:pPr>
              <w:spacing w:after="0" w:line="100" w:lineRule="atLeast"/>
              <w:rPr>
                <w:rFonts w:ascii="Times New Roman" w:hAnsi="Times New Roman" w:cs="Times New Roman"/>
              </w:rPr>
            </w:pPr>
          </w:p>
          <w:p w14:paraId="36ED9420"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53585036"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7E0A177B"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282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Paulin Dvor</w:t>
            </w:r>
          </w:p>
        </w:tc>
      </w:tr>
      <w:tr w:rsidR="00A1087E" w:rsidRPr="003E3B4A" w14:paraId="701FDE48"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32EBAE98" w14:textId="77777777" w:rsidR="00A1087E" w:rsidRPr="003E3B4A" w:rsidRDefault="00A1087E" w:rsidP="00173C93">
            <w:pPr>
              <w:spacing w:after="0" w:line="100" w:lineRule="atLeast"/>
              <w:rPr>
                <w:rFonts w:ascii="Times New Roman" w:hAnsi="Times New Roman" w:cs="Times New Roman"/>
              </w:rPr>
            </w:pPr>
          </w:p>
          <w:p w14:paraId="1695C680"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Petrova</w:t>
            </w:r>
          </w:p>
          <w:p w14:paraId="0AECE8B5"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Slatina</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3DA810D1"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7399EA14"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72B5FE65"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4AED4FB8"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0D181665"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15/2, 15/15 u </w:t>
            </w:r>
            <w:proofErr w:type="spellStart"/>
            <w:r w:rsidRPr="003E3B4A">
              <w:rPr>
                <w:rFonts w:ascii="Times New Roman" w:hAnsi="Times New Roman" w:cs="Times New Roman"/>
              </w:rPr>
              <w:t>ko</w:t>
            </w:r>
            <w:proofErr w:type="spellEnd"/>
          </w:p>
        </w:tc>
      </w:tr>
      <w:tr w:rsidR="00A1087E" w:rsidRPr="003E3B4A" w14:paraId="19186A55"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119F55D6" w14:textId="77777777" w:rsidR="00A1087E" w:rsidRPr="003E3B4A" w:rsidRDefault="00A1087E" w:rsidP="00173C93">
            <w:pPr>
              <w:spacing w:after="0" w:line="100" w:lineRule="atLeast"/>
              <w:rPr>
                <w:rFonts w:ascii="Times New Roman" w:hAnsi="Times New Roman" w:cs="Times New Roman"/>
              </w:rPr>
            </w:pPr>
          </w:p>
          <w:p w14:paraId="28ACB8F4"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Silaš</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054023B0"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08A5CF83"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5C168D62"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683ADCAA"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35304D76"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364/351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Palača</w:t>
            </w:r>
          </w:p>
        </w:tc>
      </w:tr>
      <w:tr w:rsidR="00A1087E" w:rsidRPr="003E3B4A" w14:paraId="1229B1FD" w14:textId="77777777" w:rsidTr="00173C93">
        <w:tc>
          <w:tcPr>
            <w:tcW w:w="19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58B3F6C6"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Šodolovci</w:t>
            </w:r>
          </w:p>
          <w:p w14:paraId="0B0EF71B"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14:paraId="582A6CDF"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pravoslavno i</w:t>
            </w:r>
          </w:p>
          <w:p w14:paraId="6E9F8B57"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rimokatoličko</w:t>
            </w:r>
          </w:p>
          <w:p w14:paraId="79B16AC2" w14:textId="77777777" w:rsidR="00A1087E" w:rsidRPr="003E3B4A" w:rsidRDefault="00A1087E" w:rsidP="00173C93">
            <w:pPr>
              <w:spacing w:after="0" w:line="100" w:lineRule="atLeast"/>
              <w:rPr>
                <w:rFonts w:ascii="Times New Roman" w:hAnsi="Times New Roman" w:cs="Times New Roman"/>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265992E2"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Pr>
          <w:p w14:paraId="5564AC0F" w14:textId="77777777" w:rsidR="00A1087E" w:rsidRPr="003E3B4A" w:rsidRDefault="00A1087E" w:rsidP="00173C93">
            <w:pPr>
              <w:spacing w:after="0" w:line="100" w:lineRule="atLeast"/>
              <w:rPr>
                <w:rFonts w:ascii="Times New Roman" w:hAnsi="Times New Roman" w:cs="Times New Roman"/>
              </w:rPr>
            </w:pPr>
            <w:r w:rsidRPr="003E3B4A">
              <w:rPr>
                <w:rFonts w:ascii="Times New Roman" w:hAnsi="Times New Roman" w:cs="Times New Roman"/>
              </w:rPr>
              <w:t xml:space="preserve">Kč.br. 215 u </w:t>
            </w:r>
            <w:proofErr w:type="spellStart"/>
            <w:r w:rsidRPr="003E3B4A">
              <w:rPr>
                <w:rFonts w:ascii="Times New Roman" w:hAnsi="Times New Roman" w:cs="Times New Roman"/>
              </w:rPr>
              <w:t>ko</w:t>
            </w:r>
            <w:proofErr w:type="spellEnd"/>
            <w:r w:rsidRPr="003E3B4A">
              <w:rPr>
                <w:rFonts w:ascii="Times New Roman" w:hAnsi="Times New Roman" w:cs="Times New Roman"/>
              </w:rPr>
              <w:t xml:space="preserve"> Šodolovci</w:t>
            </w:r>
          </w:p>
        </w:tc>
      </w:tr>
    </w:tbl>
    <w:p w14:paraId="649DF805" w14:textId="77777777" w:rsidR="00A1087E" w:rsidRPr="003E3B4A" w:rsidRDefault="00A1087E" w:rsidP="00A1087E">
      <w:pPr>
        <w:rPr>
          <w:rFonts w:ascii="Times New Roman" w:hAnsi="Times New Roman" w:cs="Times New Roman"/>
          <w:sz w:val="24"/>
          <w:szCs w:val="24"/>
        </w:rPr>
      </w:pPr>
    </w:p>
    <w:p w14:paraId="1B40D21A" w14:textId="77777777" w:rsidR="00A1087E" w:rsidRPr="003E3B4A" w:rsidRDefault="00A1087E" w:rsidP="00A1087E">
      <w:pPr>
        <w:rPr>
          <w:rFonts w:ascii="Times New Roman" w:hAnsi="Times New Roman" w:cs="Times New Roman"/>
          <w:sz w:val="24"/>
          <w:szCs w:val="24"/>
        </w:rPr>
      </w:pPr>
    </w:p>
    <w:p w14:paraId="5F6F4EA6" w14:textId="77777777" w:rsidR="00A1087E" w:rsidRPr="003E3B4A" w:rsidRDefault="00A1087E" w:rsidP="00A1087E">
      <w:pPr>
        <w:rPr>
          <w:rFonts w:ascii="Times New Roman" w:hAnsi="Times New Roman" w:cs="Times New Roman"/>
          <w:sz w:val="24"/>
          <w:szCs w:val="24"/>
        </w:rPr>
      </w:pPr>
    </w:p>
    <w:p w14:paraId="6242A03C" w14:textId="77777777" w:rsidR="00A1087E" w:rsidRPr="003E3B4A" w:rsidRDefault="00A1087E" w:rsidP="00A1087E">
      <w:pPr>
        <w:rPr>
          <w:rFonts w:ascii="Times New Roman" w:hAnsi="Times New Roman" w:cs="Times New Roman"/>
          <w:sz w:val="24"/>
          <w:szCs w:val="24"/>
        </w:rPr>
      </w:pPr>
    </w:p>
    <w:p w14:paraId="6A872AAE" w14:textId="77777777" w:rsidR="00A1087E" w:rsidRPr="003E3B4A" w:rsidRDefault="00A1087E" w:rsidP="00A1087E">
      <w:pPr>
        <w:rPr>
          <w:rFonts w:ascii="Times New Roman" w:hAnsi="Times New Roman" w:cs="Times New Roman"/>
          <w:sz w:val="24"/>
          <w:szCs w:val="24"/>
        </w:rPr>
      </w:pPr>
    </w:p>
    <w:p w14:paraId="07FDC3CC" w14:textId="77777777" w:rsidR="00A1087E" w:rsidRPr="003E3B4A" w:rsidRDefault="00A1087E" w:rsidP="00A1087E">
      <w:pPr>
        <w:rPr>
          <w:rFonts w:ascii="Times New Roman" w:hAnsi="Times New Roman" w:cs="Times New Roman"/>
          <w:sz w:val="24"/>
          <w:szCs w:val="24"/>
        </w:rPr>
      </w:pPr>
    </w:p>
    <w:p w14:paraId="03094FC3" w14:textId="77777777" w:rsidR="00A1087E" w:rsidRPr="003E3B4A" w:rsidRDefault="00A1087E" w:rsidP="00A1087E">
      <w:pPr>
        <w:rPr>
          <w:rFonts w:ascii="Times New Roman" w:hAnsi="Times New Roman" w:cs="Times New Roman"/>
          <w:sz w:val="24"/>
          <w:szCs w:val="24"/>
        </w:rPr>
      </w:pPr>
    </w:p>
    <w:p w14:paraId="650657B6" w14:textId="77777777" w:rsidR="00A1087E" w:rsidRPr="003E3B4A" w:rsidRDefault="00A1087E" w:rsidP="00A1087E">
      <w:pPr>
        <w:rPr>
          <w:rFonts w:ascii="Times New Roman" w:hAnsi="Times New Roman" w:cs="Times New Roman"/>
          <w:sz w:val="24"/>
          <w:szCs w:val="24"/>
        </w:rPr>
      </w:pPr>
    </w:p>
    <w:p w14:paraId="581B0916" w14:textId="77777777" w:rsidR="00A1087E" w:rsidRPr="003E3B4A" w:rsidRDefault="00A1087E" w:rsidP="00A1087E">
      <w:pPr>
        <w:rPr>
          <w:rFonts w:ascii="Times New Roman" w:hAnsi="Times New Roman" w:cs="Times New Roman"/>
          <w:sz w:val="24"/>
          <w:szCs w:val="24"/>
        </w:rPr>
      </w:pPr>
    </w:p>
    <w:p w14:paraId="3194E5F6" w14:textId="77777777" w:rsidR="00A1087E" w:rsidRPr="003E3B4A" w:rsidRDefault="00A1087E" w:rsidP="00A1087E">
      <w:pPr>
        <w:rPr>
          <w:rFonts w:ascii="Times New Roman" w:hAnsi="Times New Roman" w:cs="Times New Roman"/>
          <w:sz w:val="24"/>
          <w:szCs w:val="24"/>
        </w:rPr>
      </w:pPr>
    </w:p>
    <w:p w14:paraId="1421811A" w14:textId="77777777" w:rsidR="00A1087E" w:rsidRPr="003E3B4A" w:rsidRDefault="00A1087E" w:rsidP="00A1087E">
      <w:pPr>
        <w:rPr>
          <w:rFonts w:ascii="Times New Roman" w:hAnsi="Times New Roman" w:cs="Times New Roman"/>
          <w:sz w:val="24"/>
          <w:szCs w:val="24"/>
        </w:rPr>
      </w:pPr>
    </w:p>
    <w:p w14:paraId="2F4FFC0C" w14:textId="77777777" w:rsidR="00A1087E" w:rsidRPr="003E3B4A" w:rsidRDefault="00A1087E" w:rsidP="00A1087E">
      <w:pPr>
        <w:rPr>
          <w:rFonts w:ascii="Times New Roman" w:hAnsi="Times New Roman" w:cs="Times New Roman"/>
          <w:sz w:val="24"/>
          <w:szCs w:val="24"/>
        </w:rPr>
      </w:pPr>
    </w:p>
    <w:p w14:paraId="50E9B6F6" w14:textId="77777777" w:rsidR="00A1087E" w:rsidRPr="003E3B4A" w:rsidRDefault="00A1087E" w:rsidP="00A1087E">
      <w:pPr>
        <w:rPr>
          <w:rFonts w:ascii="Times New Roman" w:hAnsi="Times New Roman" w:cs="Times New Roman"/>
          <w:sz w:val="24"/>
          <w:szCs w:val="24"/>
        </w:rPr>
      </w:pPr>
    </w:p>
    <w:p w14:paraId="3990EAE9" w14:textId="77777777" w:rsidR="00A1087E" w:rsidRPr="003E3B4A" w:rsidRDefault="00A1087E" w:rsidP="00A1087E">
      <w:pPr>
        <w:rPr>
          <w:rFonts w:ascii="Times New Roman" w:hAnsi="Times New Roman" w:cs="Times New Roman"/>
          <w:sz w:val="24"/>
          <w:szCs w:val="24"/>
        </w:rPr>
      </w:pPr>
    </w:p>
    <w:p w14:paraId="56E4E2AF" w14:textId="77777777" w:rsidR="00A1087E" w:rsidRPr="003E3B4A" w:rsidRDefault="00A1087E" w:rsidP="00A1087E">
      <w:pPr>
        <w:rPr>
          <w:rFonts w:ascii="Times New Roman" w:hAnsi="Times New Roman" w:cs="Times New Roman"/>
          <w:sz w:val="24"/>
          <w:szCs w:val="24"/>
        </w:rPr>
      </w:pPr>
    </w:p>
    <w:p w14:paraId="1B142620" w14:textId="77777777" w:rsidR="00A1087E" w:rsidRPr="003E3B4A" w:rsidRDefault="00A1087E" w:rsidP="00A1087E">
      <w:pPr>
        <w:rPr>
          <w:rFonts w:ascii="Times New Roman" w:hAnsi="Times New Roman" w:cs="Times New Roman"/>
          <w:sz w:val="24"/>
          <w:szCs w:val="24"/>
        </w:rPr>
      </w:pPr>
    </w:p>
    <w:p w14:paraId="094A8BE9" w14:textId="77777777" w:rsidR="00A1087E" w:rsidRPr="003E3B4A" w:rsidRDefault="00A1087E" w:rsidP="00A1087E">
      <w:pPr>
        <w:rPr>
          <w:rFonts w:ascii="Times New Roman" w:hAnsi="Times New Roman" w:cs="Times New Roman"/>
          <w:sz w:val="24"/>
          <w:szCs w:val="24"/>
        </w:rPr>
      </w:pPr>
    </w:p>
    <w:p w14:paraId="157985A0" w14:textId="77777777" w:rsidR="00A1087E" w:rsidRPr="003E3B4A" w:rsidRDefault="00A1087E" w:rsidP="00A1087E">
      <w:pPr>
        <w:rPr>
          <w:rFonts w:ascii="Times New Roman" w:hAnsi="Times New Roman" w:cs="Times New Roman"/>
          <w:sz w:val="24"/>
          <w:szCs w:val="24"/>
        </w:rPr>
      </w:pPr>
    </w:p>
    <w:p w14:paraId="3BDB3C49" w14:textId="77777777" w:rsidR="00A1087E" w:rsidRPr="003E3B4A" w:rsidRDefault="00A1087E" w:rsidP="00A1087E">
      <w:pPr>
        <w:rPr>
          <w:rFonts w:ascii="Times New Roman" w:hAnsi="Times New Roman" w:cs="Times New Roman"/>
          <w:sz w:val="24"/>
          <w:szCs w:val="24"/>
        </w:rPr>
      </w:pPr>
    </w:p>
    <w:p w14:paraId="7392CFF7" w14:textId="77777777" w:rsidR="00A1087E" w:rsidRPr="003E3B4A" w:rsidRDefault="00A1087E" w:rsidP="00A1087E">
      <w:pPr>
        <w:rPr>
          <w:rFonts w:ascii="Times New Roman" w:hAnsi="Times New Roman" w:cs="Times New Roman"/>
          <w:sz w:val="24"/>
          <w:szCs w:val="24"/>
        </w:rPr>
      </w:pPr>
    </w:p>
    <w:p w14:paraId="7BD3D5E9" w14:textId="77777777" w:rsidR="00A1087E" w:rsidRPr="003E3B4A" w:rsidRDefault="00A1087E" w:rsidP="00A1087E">
      <w:pPr>
        <w:rPr>
          <w:rFonts w:ascii="Times New Roman" w:hAnsi="Times New Roman" w:cs="Times New Roman"/>
          <w:sz w:val="24"/>
          <w:szCs w:val="24"/>
        </w:rPr>
      </w:pPr>
    </w:p>
    <w:p w14:paraId="7ED08497"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Na temelju članka 4. Pravilnika o mobilizaciji, uvjetima i načinu rada operativnih snaga sustava civilne zaštite („Narodne novine“ broj 69/16) i članka 46. Statuta Općine Šodolovci (“Službeni glasnik općine Šodolovci“ broj 2/21) Općinski načelnik Općine Šodolovci dana 15. prosinca 2025. godine donosi</w:t>
      </w:r>
    </w:p>
    <w:p w14:paraId="207B8806" w14:textId="77777777" w:rsidR="00A1087E" w:rsidRPr="003E3B4A" w:rsidRDefault="00A1087E" w:rsidP="00A1087E">
      <w:pPr>
        <w:jc w:val="center"/>
        <w:rPr>
          <w:rFonts w:ascii="Times New Roman" w:hAnsi="Times New Roman" w:cs="Times New Roman"/>
          <w:b/>
        </w:rPr>
      </w:pPr>
      <w:r w:rsidRPr="003E3B4A">
        <w:rPr>
          <w:rFonts w:ascii="Times New Roman" w:hAnsi="Times New Roman" w:cs="Times New Roman"/>
          <w:b/>
        </w:rPr>
        <w:t>ODLUKU</w:t>
      </w:r>
    </w:p>
    <w:p w14:paraId="3E1E08B3" w14:textId="77777777" w:rsidR="00A1087E" w:rsidRPr="003E3B4A" w:rsidRDefault="00A1087E" w:rsidP="00A1087E">
      <w:pPr>
        <w:jc w:val="center"/>
        <w:rPr>
          <w:rFonts w:ascii="Times New Roman" w:hAnsi="Times New Roman" w:cs="Times New Roman"/>
          <w:b/>
        </w:rPr>
      </w:pPr>
      <w:r w:rsidRPr="003E3B4A">
        <w:rPr>
          <w:rFonts w:ascii="Times New Roman" w:hAnsi="Times New Roman" w:cs="Times New Roman"/>
          <w:b/>
        </w:rPr>
        <w:t>o donošenju Sheme mobilizacije Stožera civilne zaštite Općine Šodolovci</w:t>
      </w:r>
    </w:p>
    <w:p w14:paraId="21408F8C"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1.</w:t>
      </w:r>
    </w:p>
    <w:p w14:paraId="44CFC381"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 xml:space="preserve">Ovom Shemom utvrđuje se postupak pozivanja i aktiviranja kojim se članovi Stožera civilne zaštite Općine Šodolovci (u daljnjem </w:t>
      </w:r>
      <w:proofErr w:type="spellStart"/>
      <w:r w:rsidRPr="003E3B4A">
        <w:rPr>
          <w:rFonts w:ascii="Times New Roman" w:hAnsi="Times New Roman" w:cs="Times New Roman"/>
        </w:rPr>
        <w:t>tekstu:Stožer</w:t>
      </w:r>
      <w:proofErr w:type="spellEnd"/>
      <w:r w:rsidRPr="003E3B4A">
        <w:rPr>
          <w:rFonts w:ascii="Times New Roman" w:hAnsi="Times New Roman" w:cs="Times New Roman"/>
        </w:rPr>
        <w:t>) dovode u stanje operativnosti i spremnosti za izvršavanje zadaća civilne zaštite tijekom i izvan redovnog radnog vremena, u slučaju neposredne prijetnje i nastupa okolnosti u kojima je potrebno poduzimati aktivnosti za zaštitu i spašavanje stanovništva, imovine i okoliša na području Općine Šodolovci.</w:t>
      </w:r>
    </w:p>
    <w:p w14:paraId="718BF6F0"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2.</w:t>
      </w:r>
    </w:p>
    <w:p w14:paraId="218D558B"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Stožer se poziva i aktivira kao stručno, operativno i koordinativno tijelo koje pruža stručnu pomoć i priprema akcije spašavanja stanovništva, imovine i okoliša na području Općine Šodolovci.</w:t>
      </w:r>
    </w:p>
    <w:p w14:paraId="46176ED1" w14:textId="77777777" w:rsidR="00A1087E" w:rsidRPr="003E3B4A" w:rsidRDefault="00A1087E" w:rsidP="00A1087E">
      <w:pPr>
        <w:rPr>
          <w:rFonts w:ascii="Times New Roman" w:hAnsi="Times New Roman" w:cs="Times New Roman"/>
        </w:rPr>
      </w:pPr>
      <w:r w:rsidRPr="003E3B4A">
        <w:rPr>
          <w:rFonts w:ascii="Times New Roman" w:hAnsi="Times New Roman" w:cs="Times New Roman"/>
        </w:rPr>
        <w:t>Redoslijed pozivanja članova Stožera je sljedeći:</w:t>
      </w:r>
    </w:p>
    <w:p w14:paraId="0C03200C"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1. Ksenija Katić, (zamjenica općinskog načelnika Općine Šodolovci), Načelnik stožera</w:t>
      </w:r>
    </w:p>
    <w:p w14:paraId="6EF110D9"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 xml:space="preserve">2. Lazar </w:t>
      </w:r>
      <w:proofErr w:type="spellStart"/>
      <w:r w:rsidRPr="003E3B4A">
        <w:rPr>
          <w:rFonts w:ascii="Times New Roman" w:hAnsi="Times New Roman" w:cs="Times New Roman"/>
        </w:rPr>
        <w:t>Telenta</w:t>
      </w:r>
      <w:proofErr w:type="spellEnd"/>
      <w:r w:rsidRPr="003E3B4A">
        <w:rPr>
          <w:rFonts w:ascii="Times New Roman" w:hAnsi="Times New Roman" w:cs="Times New Roman"/>
        </w:rPr>
        <w:t xml:space="preserve">, (predsjednik DVD-a Silaš), Zamjenik načelnika stožera3. Zora Dragun </w:t>
      </w:r>
      <w:proofErr w:type="spellStart"/>
      <w:r w:rsidRPr="003E3B4A">
        <w:rPr>
          <w:rFonts w:ascii="Times New Roman" w:hAnsi="Times New Roman" w:cs="Times New Roman"/>
        </w:rPr>
        <w:t>Šmital</w:t>
      </w:r>
      <w:proofErr w:type="spellEnd"/>
      <w:r w:rsidRPr="003E3B4A">
        <w:rPr>
          <w:rFonts w:ascii="Times New Roman" w:hAnsi="Times New Roman" w:cs="Times New Roman"/>
        </w:rPr>
        <w:t xml:space="preserve">, (predstavnica Područnog ureda civilne zaštite Osijek), članica  </w:t>
      </w:r>
    </w:p>
    <w:p w14:paraId="31204048"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 xml:space="preserve">                stožera</w:t>
      </w:r>
    </w:p>
    <w:p w14:paraId="3D4ECFEA"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4. Dalibor Šola, (predstavnik policijske postaje Đakovo), član stožera</w:t>
      </w:r>
    </w:p>
    <w:p w14:paraId="138B21F9"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5. Josip Diklić, (predstavnik HGSS-a), član stožera</w:t>
      </w:r>
    </w:p>
    <w:p w14:paraId="5BA2F864"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6. Martina Hećimović, (predstavnik Crvenog križa, djelatnica GDCK Osijek), član</w:t>
      </w:r>
    </w:p>
    <w:p w14:paraId="161FF13E"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 xml:space="preserve">                stožera</w:t>
      </w:r>
    </w:p>
    <w:p w14:paraId="627693FD"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 xml:space="preserve">7. Branka Franjić, (predstavnik zdravstvene ustanove, ordinacija opće medicine), član </w:t>
      </w:r>
    </w:p>
    <w:p w14:paraId="7A184126" w14:textId="77777777" w:rsidR="00A1087E" w:rsidRPr="003E3B4A" w:rsidRDefault="00A1087E" w:rsidP="00A1087E">
      <w:pPr>
        <w:overflowPunct w:val="0"/>
        <w:autoSpaceDE w:val="0"/>
        <w:autoSpaceDN w:val="0"/>
        <w:adjustRightInd w:val="0"/>
        <w:spacing w:after="0" w:line="240" w:lineRule="auto"/>
        <w:textAlignment w:val="baseline"/>
        <w:rPr>
          <w:rFonts w:ascii="Times New Roman" w:hAnsi="Times New Roman" w:cs="Times New Roman"/>
        </w:rPr>
      </w:pPr>
      <w:r w:rsidRPr="003E3B4A">
        <w:rPr>
          <w:rFonts w:ascii="Times New Roman" w:hAnsi="Times New Roman" w:cs="Times New Roman"/>
        </w:rPr>
        <w:t xml:space="preserve">                Stožera</w:t>
      </w:r>
    </w:p>
    <w:p w14:paraId="0F8852C2"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3.</w:t>
      </w:r>
    </w:p>
    <w:p w14:paraId="7BDB8B01"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Stožer se mobilizira na način da se članovi pozivaju na mjesto i u vrijeme navedeno u nalogu nadležnog tijela koje je naložilo mobilizaciju Stožera. Mobilizaciju Stožera nalaže Načelnik stožera. U odsutnosti ili nemogućnosti Načelnika stožera, mobilizaciju Stožera nalaže Općinski načelnik ili osoba koju on ovlasti.</w:t>
      </w:r>
    </w:p>
    <w:p w14:paraId="30709DD9"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4.</w:t>
      </w:r>
    </w:p>
    <w:p w14:paraId="6B646AAA"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Članovi Stožera pozivaju se vlastitim kapacitetima nadležnih tijela (Jedinstveni upravni odjel općine Šodolovci) dok se samo iznimno za mobiliziranje Stožera područne (regionalne) razine može koristiti županijski centar 112 i to kao pričuvni kapacitet. Pozivanje se vrši putem fiksne linije, mobilne telefonije, SMS porukom ili osobnim pozivanjem.</w:t>
      </w:r>
    </w:p>
    <w:p w14:paraId="065CFDFD"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5.</w:t>
      </w:r>
    </w:p>
    <w:p w14:paraId="38887AB3"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 xml:space="preserve">Svaki član Stožera sudjeluje u radu Stožera na način da predstavlja svoju operativnu snagu, sudjeluje u koordiniranju operativnih aktivnosti između različitih operativnih snaga i sudionika sustava civilne zaštite, zapovjednog ili rukovodnog tijela svoje operativne snage i koordiniranoj lokaciji, sukladno specifičnostima na mjestu izvanrednog događaja, uputama i zahtjevima načelnika stožera i pravilima struke u području nadležnosti. U slučaju velike nesreće </w:t>
      </w:r>
      <w:r w:rsidRPr="003E3B4A">
        <w:rPr>
          <w:rFonts w:ascii="Times New Roman" w:hAnsi="Times New Roman" w:cs="Times New Roman"/>
        </w:rPr>
        <w:lastRenderedPageBreak/>
        <w:t>Stožer može predložiti organiziranje volontera i način njihovog uključivanja u provođenje određenih mjera i aktivnosti u velikim nesrećama i katastrofama, u suradnji sa središnjim tijelom državne uprave nadležnim za organiziranje volontera.</w:t>
      </w:r>
    </w:p>
    <w:p w14:paraId="66D7E9CF"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6.</w:t>
      </w:r>
    </w:p>
    <w:p w14:paraId="0431A0AA" w14:textId="77777777" w:rsidR="00A1087E" w:rsidRPr="003E3B4A" w:rsidRDefault="00A1087E" w:rsidP="00A1087E">
      <w:pPr>
        <w:jc w:val="both"/>
        <w:rPr>
          <w:rFonts w:ascii="Times New Roman" w:hAnsi="Times New Roman" w:cs="Times New Roman"/>
        </w:rPr>
      </w:pPr>
      <w:r w:rsidRPr="003E3B4A">
        <w:rPr>
          <w:rFonts w:ascii="Times New Roman" w:hAnsi="Times New Roman" w:cs="Times New Roman"/>
        </w:rPr>
        <w:t>Kako bi se u iznimnim situacijama osiguralo pravovremeno mobiliziranje članova Stožera nalaže se Jedinstvenom upravnom odjelu Općine Šodolovci da jedan primjera Sheme mobiliziranja Stožera civilne zaštite dostavi nadležnom područnom uredu središnjeg tijela državne uprave nadležnog za poslove civilne zaštite.</w:t>
      </w:r>
    </w:p>
    <w:p w14:paraId="7EED53E6"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7.</w:t>
      </w:r>
    </w:p>
    <w:p w14:paraId="71B89CF5" w14:textId="2EA66A9D" w:rsidR="00A1087E" w:rsidRPr="003E3B4A" w:rsidRDefault="00A1087E" w:rsidP="00A1087E">
      <w:pPr>
        <w:jc w:val="both"/>
        <w:rPr>
          <w:rFonts w:ascii="Times New Roman" w:hAnsi="Times New Roman" w:cs="Times New Roman"/>
        </w:rPr>
      </w:pPr>
      <w:r w:rsidRPr="003E3B4A">
        <w:rPr>
          <w:rFonts w:ascii="Times New Roman" w:hAnsi="Times New Roman" w:cs="Times New Roman"/>
        </w:rPr>
        <w:t xml:space="preserve">Stupanjem na snagu ovog Plana prestaje važiti Plan pozivanja Stožera zaštite i spašavanja općine Šodolovci („Službeni glasnik općine Šodolovci“ broj </w:t>
      </w:r>
      <w:r w:rsidR="00A95365" w:rsidRPr="003E3B4A">
        <w:rPr>
          <w:rFonts w:ascii="Times New Roman" w:hAnsi="Times New Roman" w:cs="Times New Roman"/>
        </w:rPr>
        <w:t>6</w:t>
      </w:r>
      <w:r w:rsidRPr="003E3B4A">
        <w:rPr>
          <w:rFonts w:ascii="Times New Roman" w:hAnsi="Times New Roman" w:cs="Times New Roman"/>
        </w:rPr>
        <w:t>/18).</w:t>
      </w:r>
    </w:p>
    <w:p w14:paraId="526A4D54" w14:textId="77777777" w:rsidR="00A1087E" w:rsidRPr="003E3B4A" w:rsidRDefault="00A1087E" w:rsidP="00A1087E">
      <w:pPr>
        <w:jc w:val="center"/>
        <w:rPr>
          <w:rFonts w:ascii="Times New Roman" w:hAnsi="Times New Roman" w:cs="Times New Roman"/>
        </w:rPr>
      </w:pPr>
      <w:r w:rsidRPr="003E3B4A">
        <w:rPr>
          <w:rFonts w:ascii="Times New Roman" w:hAnsi="Times New Roman" w:cs="Times New Roman"/>
        </w:rPr>
        <w:t>Članak 8.</w:t>
      </w:r>
    </w:p>
    <w:p w14:paraId="53255FC3" w14:textId="77777777" w:rsidR="00A1087E" w:rsidRPr="003E3B4A" w:rsidRDefault="00A1087E" w:rsidP="00A1087E">
      <w:pPr>
        <w:rPr>
          <w:rFonts w:ascii="Times New Roman" w:hAnsi="Times New Roman" w:cs="Times New Roman"/>
        </w:rPr>
      </w:pPr>
      <w:r w:rsidRPr="003E3B4A">
        <w:rPr>
          <w:rFonts w:ascii="Times New Roman" w:hAnsi="Times New Roman" w:cs="Times New Roman"/>
        </w:rPr>
        <w:t>Ovaj Plan objavit će se u „Službenom glasniku Općine Šodolovci“ a stupa na snagu danom donošenja.</w:t>
      </w:r>
    </w:p>
    <w:p w14:paraId="5BD7AA48" w14:textId="77777777" w:rsidR="00A1087E" w:rsidRPr="003E3B4A" w:rsidRDefault="00A1087E" w:rsidP="00A1087E">
      <w:pPr>
        <w:spacing w:after="0"/>
        <w:rPr>
          <w:rFonts w:ascii="Times New Roman" w:hAnsi="Times New Roman" w:cs="Times New Roman"/>
        </w:rPr>
      </w:pPr>
    </w:p>
    <w:p w14:paraId="7BAC8251" w14:textId="77777777" w:rsidR="00A1087E" w:rsidRPr="003E3B4A" w:rsidRDefault="00A1087E" w:rsidP="00A1087E">
      <w:pPr>
        <w:spacing w:after="0"/>
        <w:rPr>
          <w:rFonts w:ascii="Times New Roman" w:hAnsi="Times New Roman" w:cs="Times New Roman"/>
        </w:rPr>
      </w:pPr>
      <w:r w:rsidRPr="003E3B4A">
        <w:rPr>
          <w:rFonts w:ascii="Times New Roman" w:hAnsi="Times New Roman" w:cs="Times New Roman"/>
        </w:rPr>
        <w:t xml:space="preserve">KLASA: </w:t>
      </w:r>
      <w:r w:rsidRPr="003E3B4A">
        <w:rPr>
          <w:rFonts w:ascii="Times New Roman" w:eastAsia="Times New Roman" w:hAnsi="Times New Roman" w:cs="Times New Roman"/>
          <w:sz w:val="24"/>
          <w:szCs w:val="24"/>
          <w:lang w:eastAsia="hr-HR"/>
        </w:rPr>
        <w:t>240-02/25-01/2</w:t>
      </w:r>
    </w:p>
    <w:p w14:paraId="2410486D" w14:textId="77777777" w:rsidR="00A1087E" w:rsidRPr="003E3B4A" w:rsidRDefault="00A1087E" w:rsidP="00A1087E">
      <w:pPr>
        <w:spacing w:after="0"/>
        <w:rPr>
          <w:rFonts w:ascii="Times New Roman" w:hAnsi="Times New Roman" w:cs="Times New Roman"/>
        </w:rPr>
      </w:pPr>
      <w:r w:rsidRPr="003E3B4A">
        <w:rPr>
          <w:rFonts w:ascii="Times New Roman" w:hAnsi="Times New Roman" w:cs="Times New Roman"/>
        </w:rPr>
        <w:t xml:space="preserve">URBROJ: </w:t>
      </w:r>
      <w:r w:rsidRPr="003E3B4A">
        <w:rPr>
          <w:rFonts w:ascii="Times New Roman" w:eastAsia="Times New Roman" w:hAnsi="Times New Roman" w:cs="Times New Roman"/>
          <w:sz w:val="24"/>
          <w:szCs w:val="24"/>
          <w:lang w:eastAsia="hr-HR"/>
        </w:rPr>
        <w:t>2158-36-01-25-17</w:t>
      </w:r>
    </w:p>
    <w:p w14:paraId="1FB73FC3" w14:textId="77777777" w:rsidR="00A1087E" w:rsidRPr="003E3B4A" w:rsidRDefault="00A1087E" w:rsidP="00A1087E">
      <w:pPr>
        <w:spacing w:after="0"/>
        <w:rPr>
          <w:rFonts w:ascii="Times New Roman" w:hAnsi="Times New Roman" w:cs="Times New Roman"/>
        </w:rPr>
      </w:pPr>
      <w:r w:rsidRPr="003E3B4A">
        <w:rPr>
          <w:rFonts w:ascii="Times New Roman" w:hAnsi="Times New Roman" w:cs="Times New Roman"/>
        </w:rPr>
        <w:t>Šodolovci, 15. prosinca 2025. godine                                            OPĆINSKI NAČELNIK:</w:t>
      </w:r>
    </w:p>
    <w:p w14:paraId="5415DE3A" w14:textId="77777777" w:rsidR="00A1087E" w:rsidRPr="003E3B4A" w:rsidRDefault="00A1087E" w:rsidP="00A1087E">
      <w:pPr>
        <w:spacing w:after="0"/>
        <w:rPr>
          <w:rFonts w:ascii="Times New Roman" w:hAnsi="Times New Roman" w:cs="Times New Roman"/>
        </w:rPr>
      </w:pPr>
      <w:r w:rsidRPr="003E3B4A">
        <w:rPr>
          <w:rFonts w:ascii="Times New Roman" w:hAnsi="Times New Roman" w:cs="Times New Roman"/>
        </w:rPr>
        <w:t xml:space="preserve">                                                                                                               Dragan Zorić</w:t>
      </w:r>
    </w:p>
    <w:p w14:paraId="1DA5DB08" w14:textId="77777777" w:rsidR="00A1087E" w:rsidRPr="003E3B4A" w:rsidRDefault="00A1087E" w:rsidP="00A1087E">
      <w:pPr>
        <w:rPr>
          <w:rFonts w:ascii="Times New Roman" w:hAnsi="Times New Roman" w:cs="Times New Roman"/>
          <w:sz w:val="24"/>
          <w:szCs w:val="24"/>
        </w:rPr>
      </w:pPr>
    </w:p>
    <w:p w14:paraId="20C8F3B5" w14:textId="77777777" w:rsidR="00A1087E" w:rsidRPr="003E3B4A" w:rsidRDefault="00A1087E" w:rsidP="00A1087E">
      <w:pPr>
        <w:jc w:val="both"/>
        <w:rPr>
          <w:rFonts w:ascii="Times New Roman" w:hAnsi="Times New Roman" w:cs="Times New Roman"/>
          <w:b/>
          <w:sz w:val="24"/>
          <w:szCs w:val="24"/>
        </w:rPr>
      </w:pPr>
    </w:p>
    <w:p w14:paraId="7CCD3DC5" w14:textId="77777777" w:rsidR="00A1087E" w:rsidRPr="003E3B4A" w:rsidRDefault="00A1087E" w:rsidP="00DA5AA4">
      <w:pPr>
        <w:tabs>
          <w:tab w:val="left" w:pos="2445"/>
        </w:tabs>
        <w:rPr>
          <w:rFonts w:ascii="Times New Roman" w:hAnsi="Times New Roman" w:cs="Times New Roman"/>
        </w:rPr>
      </w:pPr>
    </w:p>
    <w:p w14:paraId="0CD5DAE0" w14:textId="77777777" w:rsidR="004429CD" w:rsidRPr="003E3B4A" w:rsidRDefault="004429CD" w:rsidP="00DA5AA4">
      <w:pPr>
        <w:tabs>
          <w:tab w:val="left" w:pos="2445"/>
        </w:tabs>
        <w:rPr>
          <w:rFonts w:ascii="Times New Roman" w:hAnsi="Times New Roman" w:cs="Times New Roman"/>
        </w:rPr>
      </w:pPr>
    </w:p>
    <w:p w14:paraId="763BCBDD" w14:textId="77777777" w:rsidR="004429CD" w:rsidRPr="003E3B4A" w:rsidRDefault="004429CD" w:rsidP="00DA5AA4">
      <w:pPr>
        <w:tabs>
          <w:tab w:val="left" w:pos="2445"/>
        </w:tabs>
        <w:rPr>
          <w:rFonts w:ascii="Times New Roman" w:hAnsi="Times New Roman" w:cs="Times New Roman"/>
        </w:rPr>
      </w:pPr>
    </w:p>
    <w:p w14:paraId="3F6E4C62" w14:textId="77777777" w:rsidR="004429CD" w:rsidRPr="003E3B4A" w:rsidRDefault="004429CD" w:rsidP="00DA5AA4">
      <w:pPr>
        <w:tabs>
          <w:tab w:val="left" w:pos="2445"/>
        </w:tabs>
        <w:rPr>
          <w:rFonts w:ascii="Times New Roman" w:hAnsi="Times New Roman" w:cs="Times New Roman"/>
        </w:rPr>
      </w:pPr>
    </w:p>
    <w:p w14:paraId="78BA4246" w14:textId="77777777" w:rsidR="004429CD" w:rsidRPr="003E3B4A" w:rsidRDefault="004429CD" w:rsidP="00DA5AA4">
      <w:pPr>
        <w:tabs>
          <w:tab w:val="left" w:pos="2445"/>
        </w:tabs>
        <w:rPr>
          <w:rFonts w:ascii="Times New Roman" w:hAnsi="Times New Roman" w:cs="Times New Roman"/>
        </w:rPr>
      </w:pPr>
    </w:p>
    <w:p w14:paraId="78B224ED" w14:textId="77777777" w:rsidR="004429CD" w:rsidRPr="003E3B4A" w:rsidRDefault="004429CD" w:rsidP="00DA5AA4">
      <w:pPr>
        <w:tabs>
          <w:tab w:val="left" w:pos="2445"/>
        </w:tabs>
        <w:rPr>
          <w:rFonts w:ascii="Times New Roman" w:hAnsi="Times New Roman" w:cs="Times New Roman"/>
        </w:rPr>
      </w:pPr>
    </w:p>
    <w:p w14:paraId="5141907C" w14:textId="77777777" w:rsidR="004429CD" w:rsidRPr="003E3B4A" w:rsidRDefault="004429CD" w:rsidP="00DA5AA4">
      <w:pPr>
        <w:tabs>
          <w:tab w:val="left" w:pos="2445"/>
        </w:tabs>
        <w:rPr>
          <w:rFonts w:ascii="Times New Roman" w:hAnsi="Times New Roman" w:cs="Times New Roman"/>
        </w:rPr>
      </w:pPr>
    </w:p>
    <w:p w14:paraId="43647FE3" w14:textId="77777777" w:rsidR="004429CD" w:rsidRDefault="004429CD" w:rsidP="00DA5AA4">
      <w:pPr>
        <w:tabs>
          <w:tab w:val="left" w:pos="2445"/>
        </w:tabs>
        <w:rPr>
          <w:rFonts w:ascii="Times New Roman" w:hAnsi="Times New Roman" w:cs="Times New Roman"/>
        </w:rPr>
      </w:pPr>
    </w:p>
    <w:p w14:paraId="69037C81" w14:textId="77777777" w:rsidR="00AD6C2D" w:rsidRDefault="00AD6C2D" w:rsidP="00DA5AA4">
      <w:pPr>
        <w:tabs>
          <w:tab w:val="left" w:pos="2445"/>
        </w:tabs>
        <w:rPr>
          <w:rFonts w:ascii="Times New Roman" w:hAnsi="Times New Roman" w:cs="Times New Roman"/>
        </w:rPr>
      </w:pPr>
    </w:p>
    <w:p w14:paraId="47483950" w14:textId="77777777" w:rsidR="00AD6C2D" w:rsidRDefault="00AD6C2D" w:rsidP="00DA5AA4">
      <w:pPr>
        <w:tabs>
          <w:tab w:val="left" w:pos="2445"/>
        </w:tabs>
        <w:rPr>
          <w:rFonts w:ascii="Times New Roman" w:hAnsi="Times New Roman" w:cs="Times New Roman"/>
        </w:rPr>
      </w:pPr>
    </w:p>
    <w:p w14:paraId="730816FE" w14:textId="77777777" w:rsidR="00AD6C2D" w:rsidRDefault="00AD6C2D" w:rsidP="00DA5AA4">
      <w:pPr>
        <w:tabs>
          <w:tab w:val="left" w:pos="2445"/>
        </w:tabs>
        <w:rPr>
          <w:rFonts w:ascii="Times New Roman" w:hAnsi="Times New Roman" w:cs="Times New Roman"/>
        </w:rPr>
      </w:pPr>
    </w:p>
    <w:p w14:paraId="447811EF" w14:textId="77777777" w:rsidR="00AD6C2D" w:rsidRDefault="00AD6C2D" w:rsidP="00DA5AA4">
      <w:pPr>
        <w:tabs>
          <w:tab w:val="left" w:pos="2445"/>
        </w:tabs>
        <w:rPr>
          <w:rFonts w:ascii="Times New Roman" w:hAnsi="Times New Roman" w:cs="Times New Roman"/>
        </w:rPr>
      </w:pPr>
    </w:p>
    <w:p w14:paraId="489520F1" w14:textId="77777777" w:rsidR="00AD6C2D" w:rsidRDefault="00AD6C2D" w:rsidP="00DA5AA4">
      <w:pPr>
        <w:tabs>
          <w:tab w:val="left" w:pos="2445"/>
        </w:tabs>
        <w:rPr>
          <w:rFonts w:ascii="Times New Roman" w:hAnsi="Times New Roman" w:cs="Times New Roman"/>
        </w:rPr>
      </w:pPr>
    </w:p>
    <w:p w14:paraId="3654085B" w14:textId="77777777" w:rsidR="00AD6C2D" w:rsidRPr="003E3B4A" w:rsidRDefault="00AD6C2D" w:rsidP="00DA5AA4">
      <w:pPr>
        <w:tabs>
          <w:tab w:val="left" w:pos="2445"/>
        </w:tabs>
        <w:rPr>
          <w:rFonts w:ascii="Times New Roman" w:hAnsi="Times New Roman" w:cs="Times New Roman"/>
        </w:rPr>
      </w:pPr>
    </w:p>
    <w:p w14:paraId="1B1F606E" w14:textId="77777777" w:rsidR="004429CD" w:rsidRPr="003E3B4A" w:rsidRDefault="004429CD" w:rsidP="00DA5AA4">
      <w:pPr>
        <w:tabs>
          <w:tab w:val="left" w:pos="2445"/>
        </w:tabs>
        <w:rPr>
          <w:rFonts w:ascii="Times New Roman" w:hAnsi="Times New Roman" w:cs="Times New Roman"/>
        </w:rPr>
      </w:pPr>
    </w:p>
    <w:p w14:paraId="61C36FDF" w14:textId="77777777" w:rsidR="004429CD" w:rsidRPr="003E3B4A" w:rsidRDefault="004429CD" w:rsidP="00DA5AA4">
      <w:pPr>
        <w:tabs>
          <w:tab w:val="left" w:pos="2445"/>
        </w:tabs>
        <w:rPr>
          <w:rFonts w:ascii="Times New Roman" w:hAnsi="Times New Roman" w:cs="Times New Roman"/>
        </w:rPr>
      </w:pPr>
    </w:p>
    <w:p w14:paraId="67EB27AB" w14:textId="77777777" w:rsidR="004429CD" w:rsidRPr="003E3B4A" w:rsidRDefault="004429CD" w:rsidP="004429CD">
      <w:pPr>
        <w:spacing w:after="20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 temelju članka 224. Pravilnika o proračunskom računovodstvu i računskom planu („Narodne novine“ broj 158//23) te članka 46. Statuta Općine Šodolovci („Službeni glasnik Općine Šodolovci“ broj 2/21) općinski načelnik Općine Šodolovci dana 16. prosinca 2025. godine donosi</w:t>
      </w:r>
    </w:p>
    <w:p w14:paraId="435DC8ED" w14:textId="77777777" w:rsidR="004429CD" w:rsidRPr="003E3B4A" w:rsidRDefault="004429CD" w:rsidP="004429CD">
      <w:pPr>
        <w:spacing w:after="200" w:line="240" w:lineRule="auto"/>
        <w:jc w:val="both"/>
        <w:rPr>
          <w:rFonts w:ascii="Times New Roman" w:eastAsia="Calibri" w:hAnsi="Times New Roman" w:cs="Times New Roman"/>
          <w:sz w:val="24"/>
          <w:szCs w:val="24"/>
        </w:rPr>
      </w:pPr>
    </w:p>
    <w:p w14:paraId="7FF204F6" w14:textId="77777777" w:rsidR="004429CD" w:rsidRPr="003E3B4A" w:rsidRDefault="004429CD" w:rsidP="004429CD">
      <w:pPr>
        <w:spacing w:after="0" w:line="240" w:lineRule="auto"/>
        <w:jc w:val="center"/>
        <w:rPr>
          <w:rFonts w:ascii="Times New Roman" w:eastAsia="Calibri" w:hAnsi="Times New Roman" w:cs="Times New Roman"/>
          <w:b/>
          <w:sz w:val="24"/>
          <w:szCs w:val="24"/>
        </w:rPr>
      </w:pPr>
      <w:r w:rsidRPr="003E3B4A">
        <w:rPr>
          <w:rFonts w:ascii="Times New Roman" w:eastAsia="Calibri" w:hAnsi="Times New Roman" w:cs="Times New Roman"/>
          <w:b/>
          <w:sz w:val="24"/>
          <w:szCs w:val="24"/>
        </w:rPr>
        <w:t>ODLUKU</w:t>
      </w:r>
    </w:p>
    <w:p w14:paraId="02B53B8B" w14:textId="77777777" w:rsidR="004429CD" w:rsidRPr="003E3B4A" w:rsidRDefault="004429CD" w:rsidP="004429CD">
      <w:pPr>
        <w:spacing w:after="0" w:line="240" w:lineRule="auto"/>
        <w:jc w:val="center"/>
        <w:rPr>
          <w:rFonts w:ascii="Times New Roman" w:eastAsia="Calibri" w:hAnsi="Times New Roman" w:cs="Times New Roman"/>
          <w:b/>
          <w:sz w:val="24"/>
          <w:szCs w:val="24"/>
        </w:rPr>
      </w:pPr>
      <w:r w:rsidRPr="003E3B4A">
        <w:rPr>
          <w:rFonts w:ascii="Times New Roman" w:eastAsia="Calibri" w:hAnsi="Times New Roman" w:cs="Times New Roman"/>
          <w:b/>
          <w:sz w:val="24"/>
          <w:szCs w:val="24"/>
        </w:rPr>
        <w:t>o osnivanju i imenovanju povjerenstva</w:t>
      </w:r>
    </w:p>
    <w:p w14:paraId="7DBA05CE" w14:textId="77777777" w:rsidR="004429CD" w:rsidRPr="003E3B4A" w:rsidRDefault="004429CD" w:rsidP="004429CD">
      <w:pPr>
        <w:spacing w:after="0" w:line="240" w:lineRule="auto"/>
        <w:jc w:val="center"/>
        <w:rPr>
          <w:rFonts w:ascii="Times New Roman" w:eastAsia="Calibri" w:hAnsi="Times New Roman" w:cs="Times New Roman"/>
          <w:b/>
          <w:sz w:val="24"/>
          <w:szCs w:val="24"/>
        </w:rPr>
      </w:pPr>
      <w:r w:rsidRPr="003E3B4A">
        <w:rPr>
          <w:rFonts w:ascii="Times New Roman" w:eastAsia="Calibri" w:hAnsi="Times New Roman" w:cs="Times New Roman"/>
          <w:b/>
          <w:sz w:val="24"/>
          <w:szCs w:val="24"/>
        </w:rPr>
        <w:t>za popis imovine i obveza sa stanjem na dan 16.12.2025. godine</w:t>
      </w:r>
    </w:p>
    <w:p w14:paraId="647DA686" w14:textId="77777777" w:rsidR="004429CD" w:rsidRPr="003E3B4A" w:rsidRDefault="004429CD" w:rsidP="004429CD">
      <w:pPr>
        <w:spacing w:after="0" w:line="240" w:lineRule="auto"/>
        <w:jc w:val="center"/>
        <w:rPr>
          <w:rFonts w:ascii="Times New Roman" w:eastAsia="Calibri" w:hAnsi="Times New Roman" w:cs="Times New Roman"/>
          <w:sz w:val="24"/>
          <w:szCs w:val="24"/>
        </w:rPr>
      </w:pPr>
    </w:p>
    <w:p w14:paraId="436A48CF"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w:t>
      </w:r>
    </w:p>
    <w:p w14:paraId="5F77F6C7" w14:textId="77777777" w:rsidR="004429CD" w:rsidRPr="003E3B4A" w:rsidRDefault="004429CD" w:rsidP="004429CD">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1.</w:t>
      </w:r>
    </w:p>
    <w:p w14:paraId="1843185F" w14:textId="77777777" w:rsidR="004429CD" w:rsidRPr="003E3B4A" w:rsidRDefault="004429CD" w:rsidP="004429CD">
      <w:pPr>
        <w:spacing w:after="0" w:line="240" w:lineRule="auto"/>
        <w:jc w:val="center"/>
        <w:rPr>
          <w:rFonts w:ascii="Times New Roman" w:eastAsia="Calibri" w:hAnsi="Times New Roman" w:cs="Times New Roman"/>
          <w:sz w:val="24"/>
          <w:szCs w:val="24"/>
        </w:rPr>
      </w:pPr>
    </w:p>
    <w:p w14:paraId="610AB373"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t xml:space="preserve">Za obavljanje popisa imovine i obveza Općine Šodolovci sa stanjem na dan 31.12.2025. godine, osniva se Povjerenstvo u slijedećem sastavu:     </w:t>
      </w:r>
    </w:p>
    <w:p w14:paraId="729332CB"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1. Miloš Miodragović, za predsjednika</w:t>
      </w:r>
    </w:p>
    <w:p w14:paraId="141084CB"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2. Ana Aleksić, za člana</w:t>
      </w:r>
    </w:p>
    <w:p w14:paraId="58C31AB7"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3. Ksenija Katić, za člana</w:t>
      </w:r>
    </w:p>
    <w:p w14:paraId="4FE4B672"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143816B2" w14:textId="77777777" w:rsidR="004429CD" w:rsidRPr="003E3B4A" w:rsidRDefault="004429CD" w:rsidP="004429CD">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2.</w:t>
      </w:r>
    </w:p>
    <w:p w14:paraId="46CB77FD"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w:t>
      </w:r>
    </w:p>
    <w:p w14:paraId="06C71023"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t>Sa stanjem na dan 31.12.2025. godine potrebno je obaviti sveobuhvatni popis imovine i obveza Općine Šodolovci i to:</w:t>
      </w:r>
    </w:p>
    <w:p w14:paraId="1DC2BF6C"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1. nefinancijsku imovinu,</w:t>
      </w:r>
    </w:p>
    <w:p w14:paraId="53364842"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2. financijsku imovinu,</w:t>
      </w:r>
    </w:p>
    <w:p w14:paraId="647EE464"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3. obveze.</w:t>
      </w:r>
    </w:p>
    <w:p w14:paraId="730CB70D"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49D76F0C"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68CC0CFA" w14:textId="77777777" w:rsidR="004429CD" w:rsidRPr="003E3B4A" w:rsidRDefault="004429CD" w:rsidP="004429CD">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3.</w:t>
      </w:r>
    </w:p>
    <w:p w14:paraId="771AC90E" w14:textId="77777777" w:rsidR="004429CD" w:rsidRPr="003E3B4A" w:rsidRDefault="004429CD" w:rsidP="004429CD">
      <w:pPr>
        <w:spacing w:after="0" w:line="240" w:lineRule="auto"/>
        <w:jc w:val="center"/>
        <w:rPr>
          <w:rFonts w:ascii="Times New Roman" w:eastAsia="Calibri" w:hAnsi="Times New Roman" w:cs="Times New Roman"/>
          <w:sz w:val="24"/>
          <w:szCs w:val="24"/>
        </w:rPr>
      </w:pPr>
    </w:p>
    <w:p w14:paraId="59A0100D"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t xml:space="preserve">Popis imovine obavit će se u razdoblju od 02.01.2026. godine do 23.01.2026. godine.  </w:t>
      </w:r>
    </w:p>
    <w:p w14:paraId="6C94A733"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t xml:space="preserve">Izvještaj o provedenom popisu s obrazloženjima, mišljenjima i prijedlozima u svezi s popisom potrebno je izraditi i dostaviti općinskom načelniku do 02.02.2026. godine. </w:t>
      </w:r>
    </w:p>
    <w:p w14:paraId="1DDF3F9F"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1898866A" w14:textId="77777777" w:rsidR="004429CD" w:rsidRPr="003E3B4A" w:rsidRDefault="004429CD" w:rsidP="004429CD">
      <w:pPr>
        <w:spacing w:after="0" w:line="240" w:lineRule="auto"/>
        <w:jc w:val="center"/>
        <w:rPr>
          <w:rFonts w:ascii="Times New Roman" w:eastAsia="Calibri" w:hAnsi="Times New Roman" w:cs="Times New Roman"/>
          <w:sz w:val="24"/>
          <w:szCs w:val="24"/>
        </w:rPr>
      </w:pPr>
    </w:p>
    <w:p w14:paraId="2E694735" w14:textId="77777777" w:rsidR="004429CD" w:rsidRPr="003E3B4A" w:rsidRDefault="004429CD" w:rsidP="004429CD">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Članak 4.</w:t>
      </w:r>
    </w:p>
    <w:p w14:paraId="17DD86A9" w14:textId="77777777" w:rsidR="004429CD" w:rsidRPr="003E3B4A" w:rsidRDefault="004429CD" w:rsidP="004429CD">
      <w:pPr>
        <w:spacing w:after="0" w:line="240" w:lineRule="auto"/>
        <w:jc w:val="center"/>
        <w:rPr>
          <w:rFonts w:ascii="Times New Roman" w:eastAsia="Calibri" w:hAnsi="Times New Roman" w:cs="Times New Roman"/>
          <w:sz w:val="24"/>
          <w:szCs w:val="24"/>
        </w:rPr>
      </w:pPr>
    </w:p>
    <w:p w14:paraId="2883C309"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Ova Odluka stupa na snagu osmog dana od dana objave u „Službenom glasniku Općine Šodolovci“</w:t>
      </w:r>
    </w:p>
    <w:p w14:paraId="61DDE83D"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1923604D" w14:textId="77777777" w:rsidR="004429CD" w:rsidRPr="003E3B4A" w:rsidRDefault="004429CD" w:rsidP="004429CD">
      <w:pPr>
        <w:spacing w:after="0" w:line="240" w:lineRule="auto"/>
        <w:jc w:val="both"/>
        <w:rPr>
          <w:rFonts w:ascii="Times New Roman" w:eastAsia="Calibri" w:hAnsi="Times New Roman" w:cs="Times New Roman"/>
          <w:sz w:val="24"/>
          <w:szCs w:val="24"/>
        </w:rPr>
      </w:pPr>
    </w:p>
    <w:p w14:paraId="7D323246"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Klasa: 406-05/25-01/1</w:t>
      </w:r>
    </w:p>
    <w:p w14:paraId="09BFB280"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Urbroj: 2158-36-02-25-1</w:t>
      </w:r>
    </w:p>
    <w:p w14:paraId="1A2F90C6" w14:textId="77777777" w:rsidR="004429CD" w:rsidRPr="003E3B4A" w:rsidRDefault="004429CD" w:rsidP="004429CD">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Šodolovci, 16. prosinca 2025.                                                             </w:t>
      </w:r>
    </w:p>
    <w:p w14:paraId="2DD1BF37" w14:textId="77777777" w:rsidR="004429CD" w:rsidRPr="003E3B4A" w:rsidRDefault="004429CD" w:rsidP="004429CD">
      <w:pPr>
        <w:spacing w:after="0" w:line="240" w:lineRule="auto"/>
        <w:jc w:val="right"/>
        <w:rPr>
          <w:rFonts w:ascii="Times New Roman" w:eastAsia="Calibri" w:hAnsi="Times New Roman" w:cs="Times New Roman"/>
          <w:sz w:val="24"/>
          <w:szCs w:val="24"/>
        </w:rPr>
      </w:pPr>
      <w:r w:rsidRPr="003E3B4A">
        <w:rPr>
          <w:rFonts w:ascii="Times New Roman" w:eastAsia="Calibri" w:hAnsi="Times New Roman" w:cs="Times New Roman"/>
          <w:sz w:val="24"/>
          <w:szCs w:val="24"/>
        </w:rPr>
        <w:t>OPĆINSKI NAČELNIK:</w:t>
      </w:r>
    </w:p>
    <w:p w14:paraId="62A17F2A" w14:textId="77777777" w:rsidR="004429CD" w:rsidRPr="003E3B4A" w:rsidRDefault="004429CD" w:rsidP="004429CD">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Dragan Zorić</w:t>
      </w:r>
    </w:p>
    <w:p w14:paraId="137B165D" w14:textId="77777777" w:rsidR="004429CD" w:rsidRPr="003E3B4A" w:rsidRDefault="004429CD" w:rsidP="00DA5AA4">
      <w:pPr>
        <w:tabs>
          <w:tab w:val="left" w:pos="2445"/>
        </w:tabs>
        <w:rPr>
          <w:rFonts w:ascii="Times New Roman" w:hAnsi="Times New Roman" w:cs="Times New Roman"/>
        </w:rPr>
      </w:pPr>
    </w:p>
    <w:p w14:paraId="43C61C81" w14:textId="77777777" w:rsidR="004429CD" w:rsidRPr="003E3B4A" w:rsidRDefault="004429CD" w:rsidP="00DA5AA4">
      <w:pPr>
        <w:tabs>
          <w:tab w:val="left" w:pos="2445"/>
        </w:tabs>
        <w:rPr>
          <w:rFonts w:ascii="Times New Roman" w:hAnsi="Times New Roman" w:cs="Times New Roman"/>
        </w:rPr>
      </w:pPr>
    </w:p>
    <w:p w14:paraId="179A1773" w14:textId="77777777" w:rsidR="004429CD" w:rsidRPr="003E3B4A" w:rsidRDefault="004429CD" w:rsidP="00DA5AA4">
      <w:pPr>
        <w:tabs>
          <w:tab w:val="left" w:pos="2445"/>
        </w:tabs>
        <w:rPr>
          <w:rFonts w:ascii="Times New Roman" w:hAnsi="Times New Roman" w:cs="Times New Roman"/>
        </w:rPr>
      </w:pPr>
    </w:p>
    <w:p w14:paraId="43B1286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Temeljem članka 46. Statuta Općine Šodolovci („službeni glasnik općine Šodolovci“ broj 2/21) a u svezi članka 19. Zakona o upravljanju državnom imovinom („Narodne novine“ broj 52/18 i 155/23) općinski načelnik Općine Šodolovci dana 26. studenog 2025. godine donosi</w:t>
      </w:r>
    </w:p>
    <w:p w14:paraId="7E66CCBA" w14:textId="77777777" w:rsidR="004429CD" w:rsidRPr="003E3B4A" w:rsidRDefault="004429CD" w:rsidP="004429CD">
      <w:pPr>
        <w:jc w:val="both"/>
        <w:rPr>
          <w:rFonts w:ascii="Times New Roman" w:hAnsi="Times New Roman" w:cs="Times New Roman"/>
          <w:b/>
          <w:bCs/>
          <w:sz w:val="24"/>
          <w:szCs w:val="24"/>
        </w:rPr>
      </w:pPr>
    </w:p>
    <w:p w14:paraId="48C90450" w14:textId="77777777" w:rsidR="004429CD" w:rsidRPr="003E3B4A" w:rsidRDefault="004429CD" w:rsidP="004429CD">
      <w:pPr>
        <w:jc w:val="center"/>
        <w:rPr>
          <w:rFonts w:ascii="Times New Roman" w:hAnsi="Times New Roman" w:cs="Times New Roman"/>
          <w:b/>
          <w:bCs/>
          <w:sz w:val="24"/>
          <w:szCs w:val="24"/>
        </w:rPr>
      </w:pPr>
      <w:r w:rsidRPr="003E3B4A">
        <w:rPr>
          <w:rFonts w:ascii="Times New Roman" w:hAnsi="Times New Roman" w:cs="Times New Roman"/>
          <w:b/>
          <w:bCs/>
          <w:sz w:val="24"/>
          <w:szCs w:val="24"/>
        </w:rPr>
        <w:t>GODIŠNJI PLAN</w:t>
      </w:r>
    </w:p>
    <w:p w14:paraId="62B75DEE" w14:textId="77777777" w:rsidR="004429CD" w:rsidRPr="003E3B4A" w:rsidRDefault="004429CD" w:rsidP="004429CD">
      <w:pPr>
        <w:jc w:val="center"/>
        <w:rPr>
          <w:rFonts w:ascii="Times New Roman" w:hAnsi="Times New Roman" w:cs="Times New Roman"/>
          <w:b/>
          <w:bCs/>
          <w:sz w:val="24"/>
          <w:szCs w:val="24"/>
        </w:rPr>
      </w:pPr>
      <w:r w:rsidRPr="003E3B4A">
        <w:rPr>
          <w:rFonts w:ascii="Times New Roman" w:hAnsi="Times New Roman" w:cs="Times New Roman"/>
          <w:b/>
          <w:bCs/>
          <w:sz w:val="24"/>
          <w:szCs w:val="24"/>
        </w:rPr>
        <w:t>upravljanja imovinom u vlasništvu Općine Šodolovci za 2026. godinu</w:t>
      </w:r>
    </w:p>
    <w:p w14:paraId="2F9B70BE" w14:textId="77777777" w:rsidR="004429CD" w:rsidRPr="003E3B4A" w:rsidRDefault="004429CD" w:rsidP="004429CD">
      <w:pPr>
        <w:jc w:val="center"/>
        <w:rPr>
          <w:rFonts w:ascii="Times New Roman" w:hAnsi="Times New Roman" w:cs="Times New Roman"/>
          <w:b/>
          <w:bCs/>
          <w:sz w:val="24"/>
          <w:szCs w:val="24"/>
        </w:rPr>
      </w:pPr>
    </w:p>
    <w:p w14:paraId="7940F778"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I. TRGOVAČKA DRUŠTVA U VLASNIŠTVU OPĆINE ŠODOLOVCI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110"/>
        <w:gridCol w:w="1662"/>
        <w:gridCol w:w="1745"/>
        <w:gridCol w:w="1410"/>
        <w:gridCol w:w="1455"/>
      </w:tblGrid>
      <w:tr w:rsidR="004429CD" w:rsidRPr="003E3B4A" w14:paraId="6D96729E" w14:textId="77777777" w:rsidTr="00173C93">
        <w:trPr>
          <w:trHeight w:val="420"/>
        </w:trPr>
        <w:tc>
          <w:tcPr>
            <w:tcW w:w="690" w:type="dxa"/>
          </w:tcPr>
          <w:p w14:paraId="4C62BD9D"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Rbr.</w:t>
            </w:r>
          </w:p>
        </w:tc>
        <w:tc>
          <w:tcPr>
            <w:tcW w:w="2110" w:type="dxa"/>
          </w:tcPr>
          <w:p w14:paraId="0311162B"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Naziv</w:t>
            </w:r>
          </w:p>
        </w:tc>
        <w:tc>
          <w:tcPr>
            <w:tcW w:w="1662" w:type="dxa"/>
          </w:tcPr>
          <w:p w14:paraId="418C12D6"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Sjedište</w:t>
            </w:r>
          </w:p>
        </w:tc>
        <w:tc>
          <w:tcPr>
            <w:tcW w:w="1745" w:type="dxa"/>
          </w:tcPr>
          <w:p w14:paraId="35BB83D2"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OIB</w:t>
            </w:r>
          </w:p>
        </w:tc>
        <w:tc>
          <w:tcPr>
            <w:tcW w:w="1410" w:type="dxa"/>
          </w:tcPr>
          <w:p w14:paraId="75BCE53B"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Temeljni kapital EUR</w:t>
            </w:r>
          </w:p>
        </w:tc>
        <w:tc>
          <w:tcPr>
            <w:tcW w:w="1455" w:type="dxa"/>
          </w:tcPr>
          <w:p w14:paraId="6AB2EF62"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 vlasništva</w:t>
            </w:r>
          </w:p>
        </w:tc>
      </w:tr>
      <w:tr w:rsidR="004429CD" w:rsidRPr="003E3B4A" w14:paraId="6A3918BA" w14:textId="77777777" w:rsidTr="00173C93">
        <w:trPr>
          <w:trHeight w:val="420"/>
        </w:trPr>
        <w:tc>
          <w:tcPr>
            <w:tcW w:w="690" w:type="dxa"/>
          </w:tcPr>
          <w:p w14:paraId="3FB80671"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1.</w:t>
            </w:r>
          </w:p>
        </w:tc>
        <w:tc>
          <w:tcPr>
            <w:tcW w:w="2110" w:type="dxa"/>
          </w:tcPr>
          <w:p w14:paraId="11DBFE63"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Komunalno trgovačko društvo Šodolovci d.o.o.</w:t>
            </w:r>
          </w:p>
        </w:tc>
        <w:tc>
          <w:tcPr>
            <w:tcW w:w="1662" w:type="dxa"/>
          </w:tcPr>
          <w:p w14:paraId="3FBACD91"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Šodolovci, Ive Andrića 3</w:t>
            </w:r>
          </w:p>
        </w:tc>
        <w:tc>
          <w:tcPr>
            <w:tcW w:w="1745" w:type="dxa"/>
          </w:tcPr>
          <w:p w14:paraId="7C6D16F4"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29637171356</w:t>
            </w:r>
          </w:p>
        </w:tc>
        <w:tc>
          <w:tcPr>
            <w:tcW w:w="1410" w:type="dxa"/>
          </w:tcPr>
          <w:p w14:paraId="00168256"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2.654,46</w:t>
            </w:r>
          </w:p>
        </w:tc>
        <w:tc>
          <w:tcPr>
            <w:tcW w:w="1455" w:type="dxa"/>
          </w:tcPr>
          <w:p w14:paraId="7A92BBBC" w14:textId="77777777" w:rsidR="004429CD" w:rsidRPr="003E3B4A" w:rsidRDefault="004429CD" w:rsidP="00173C93">
            <w:pPr>
              <w:jc w:val="center"/>
              <w:rPr>
                <w:rFonts w:ascii="Times New Roman" w:hAnsi="Times New Roman" w:cs="Times New Roman"/>
                <w:sz w:val="24"/>
                <w:szCs w:val="24"/>
              </w:rPr>
            </w:pPr>
            <w:r w:rsidRPr="003E3B4A">
              <w:rPr>
                <w:rFonts w:ascii="Times New Roman" w:hAnsi="Times New Roman" w:cs="Times New Roman"/>
                <w:sz w:val="24"/>
                <w:szCs w:val="24"/>
              </w:rPr>
              <w:t>100</w:t>
            </w:r>
          </w:p>
        </w:tc>
      </w:tr>
    </w:tbl>
    <w:p w14:paraId="2B7681BF" w14:textId="77777777" w:rsidR="004429CD" w:rsidRPr="003E3B4A" w:rsidRDefault="004429CD" w:rsidP="004429CD">
      <w:pPr>
        <w:jc w:val="both"/>
        <w:rPr>
          <w:rFonts w:ascii="Times New Roman" w:hAnsi="Times New Roman" w:cs="Times New Roman"/>
          <w:b/>
          <w:bCs/>
          <w:sz w:val="24"/>
          <w:szCs w:val="24"/>
        </w:rPr>
      </w:pPr>
    </w:p>
    <w:p w14:paraId="7C5C3E9F"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Tijekom 2026. godine Općina Šodolovci će u okviru upravljanja vlasničkim udjelom trgovačkog društva obavljati sljedeće poslove:</w:t>
      </w:r>
    </w:p>
    <w:p w14:paraId="79DB497A" w14:textId="77777777" w:rsidR="004429CD" w:rsidRPr="003E3B4A" w:rsidRDefault="004429CD" w:rsidP="004429CD">
      <w:pPr>
        <w:numPr>
          <w:ilvl w:val="0"/>
          <w:numId w:val="11"/>
        </w:numPr>
        <w:jc w:val="both"/>
        <w:rPr>
          <w:rFonts w:ascii="Times New Roman" w:hAnsi="Times New Roman" w:cs="Times New Roman"/>
          <w:sz w:val="24"/>
          <w:szCs w:val="24"/>
        </w:rPr>
      </w:pPr>
      <w:r w:rsidRPr="003E3B4A">
        <w:rPr>
          <w:rFonts w:ascii="Times New Roman" w:hAnsi="Times New Roman" w:cs="Times New Roman"/>
          <w:sz w:val="24"/>
          <w:szCs w:val="24"/>
        </w:rPr>
        <w:t>Kontinuirano prikupljati i analizirati izvješća o poslovanju dostavljena od strane Komunalnog trgovačkog društva Šodolovci d.o.o.,</w:t>
      </w:r>
    </w:p>
    <w:p w14:paraId="6C9EC6ED" w14:textId="77777777" w:rsidR="004429CD" w:rsidRPr="003E3B4A" w:rsidRDefault="004429CD" w:rsidP="004429CD">
      <w:pPr>
        <w:numPr>
          <w:ilvl w:val="0"/>
          <w:numId w:val="11"/>
        </w:numPr>
        <w:jc w:val="both"/>
        <w:rPr>
          <w:rFonts w:ascii="Times New Roman" w:hAnsi="Times New Roman" w:cs="Times New Roman"/>
          <w:sz w:val="24"/>
          <w:szCs w:val="24"/>
        </w:rPr>
      </w:pPr>
      <w:r w:rsidRPr="003E3B4A">
        <w:rPr>
          <w:rFonts w:ascii="Times New Roman" w:hAnsi="Times New Roman" w:cs="Times New Roman"/>
          <w:sz w:val="24"/>
          <w:szCs w:val="24"/>
        </w:rPr>
        <w:t>Sukladno Uredbi o sastavljanju i predaji Izjave o fiskalnoj odgovornosti i izvještaja o primjeni fiskalnih pravila („Narodne novine“ broj 95/19) i Zakona o fiskalnoj odgovornosti („Narodne novine“ broj 111/18), predsjednik uprave trgovačkog društva u vlasništvu jedne jedinice lokalne samouprave, do 31. ožujka tekuće godine, nadležnoj jedinici lokalne i područne (regionalne) samouprave dostavlja Izjavu i druge akte iz članka 34. stavak 4. Zakona o fiskalnoj odgovornosti za prethodnu godinu, radi provjere njihovog sadržaja.</w:t>
      </w:r>
    </w:p>
    <w:p w14:paraId="22426ACF" w14:textId="77777777" w:rsidR="004429CD" w:rsidRPr="003E3B4A" w:rsidRDefault="004429CD" w:rsidP="004429CD">
      <w:pPr>
        <w:jc w:val="both"/>
        <w:rPr>
          <w:rFonts w:ascii="Times New Roman" w:hAnsi="Times New Roman" w:cs="Times New Roman"/>
          <w:sz w:val="24"/>
          <w:szCs w:val="24"/>
        </w:rPr>
      </w:pPr>
    </w:p>
    <w:p w14:paraId="690852A6"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II. STANOVI I POSLOVNI PROSTORI U VLASNIŠTVU OPĆINE ŠODOLOVCI</w:t>
      </w:r>
    </w:p>
    <w:p w14:paraId="7F57A722"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Općina Šodolovci ne posjeduje stanove u svome vlasništvu a ostale nekretnine koje posjeduje nisu uvjetne za stanovanje.</w:t>
      </w:r>
    </w:p>
    <w:p w14:paraId="60B3B4B7"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Zakon o zakupu i kupoprodaji poslovnog prostora („Narodne novine“ broj 125/11, 64/15 i 112/18) u članku 2. definira poslovni prostor kao poslovne zgrade, poslovne prostorije, garaže i garažna mjesta.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510"/>
        <w:gridCol w:w="1593"/>
        <w:gridCol w:w="1123"/>
        <w:gridCol w:w="2385"/>
        <w:gridCol w:w="1766"/>
      </w:tblGrid>
      <w:tr w:rsidR="004429CD" w:rsidRPr="003E3B4A" w14:paraId="5CD7E6E2" w14:textId="77777777" w:rsidTr="00173C93">
        <w:trPr>
          <w:trHeight w:val="420"/>
        </w:trPr>
        <w:tc>
          <w:tcPr>
            <w:tcW w:w="9067" w:type="dxa"/>
            <w:gridSpan w:val="6"/>
          </w:tcPr>
          <w:p w14:paraId="6928C9F0"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JAVNE ZGRADE/POSLOVNI PROSTORI U VLASNIŠTVU OPĆINE ŠODOLOVCI</w:t>
            </w:r>
          </w:p>
        </w:tc>
      </w:tr>
      <w:tr w:rsidR="004429CD" w:rsidRPr="003E3B4A" w14:paraId="2DF7E0AE" w14:textId="77777777" w:rsidTr="00173C93">
        <w:trPr>
          <w:trHeight w:val="420"/>
        </w:trPr>
        <w:tc>
          <w:tcPr>
            <w:tcW w:w="690" w:type="dxa"/>
          </w:tcPr>
          <w:p w14:paraId="61C15F1D"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lastRenderedPageBreak/>
              <w:t>Rbr.</w:t>
            </w:r>
          </w:p>
        </w:tc>
        <w:tc>
          <w:tcPr>
            <w:tcW w:w="1510" w:type="dxa"/>
          </w:tcPr>
          <w:p w14:paraId="526AD4C5"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Prostor</w:t>
            </w:r>
          </w:p>
        </w:tc>
        <w:tc>
          <w:tcPr>
            <w:tcW w:w="1593" w:type="dxa"/>
          </w:tcPr>
          <w:p w14:paraId="67715F5B"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Adresa</w:t>
            </w:r>
          </w:p>
        </w:tc>
        <w:tc>
          <w:tcPr>
            <w:tcW w:w="1123" w:type="dxa"/>
          </w:tcPr>
          <w:p w14:paraId="03642571"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Površina m²</w:t>
            </w:r>
          </w:p>
        </w:tc>
        <w:tc>
          <w:tcPr>
            <w:tcW w:w="2385" w:type="dxa"/>
          </w:tcPr>
          <w:p w14:paraId="33FD0B6F"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Namjena</w:t>
            </w:r>
          </w:p>
        </w:tc>
        <w:tc>
          <w:tcPr>
            <w:tcW w:w="1766" w:type="dxa"/>
          </w:tcPr>
          <w:p w14:paraId="0DAC81AF"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Napomena</w:t>
            </w:r>
          </w:p>
        </w:tc>
      </w:tr>
      <w:tr w:rsidR="004429CD" w:rsidRPr="003E3B4A" w14:paraId="453462BB" w14:textId="77777777" w:rsidTr="00173C93">
        <w:trPr>
          <w:trHeight w:val="495"/>
        </w:trPr>
        <w:tc>
          <w:tcPr>
            <w:tcW w:w="690" w:type="dxa"/>
          </w:tcPr>
          <w:p w14:paraId="19733F5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w:t>
            </w:r>
          </w:p>
        </w:tc>
        <w:tc>
          <w:tcPr>
            <w:tcW w:w="1510" w:type="dxa"/>
          </w:tcPr>
          <w:p w14:paraId="7551B50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Šodolovci</w:t>
            </w:r>
          </w:p>
        </w:tc>
        <w:tc>
          <w:tcPr>
            <w:tcW w:w="1593" w:type="dxa"/>
          </w:tcPr>
          <w:p w14:paraId="5A9BF31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Ive Andrića 3, Šodolovci</w:t>
            </w:r>
          </w:p>
        </w:tc>
        <w:tc>
          <w:tcPr>
            <w:tcW w:w="1123" w:type="dxa"/>
          </w:tcPr>
          <w:p w14:paraId="2BC98FE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120,00</w:t>
            </w:r>
          </w:p>
        </w:tc>
        <w:tc>
          <w:tcPr>
            <w:tcW w:w="2385" w:type="dxa"/>
          </w:tcPr>
          <w:p w14:paraId="6EA23C8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Sjedište Komunalnog trgovačkog društva Šodolovci d.o.o.</w:t>
            </w:r>
          </w:p>
        </w:tc>
        <w:tc>
          <w:tcPr>
            <w:tcW w:w="1766" w:type="dxa"/>
          </w:tcPr>
          <w:p w14:paraId="60F8D5F1" w14:textId="77777777" w:rsidR="004429CD" w:rsidRPr="003E3B4A" w:rsidRDefault="004429CD" w:rsidP="00173C93">
            <w:pPr>
              <w:jc w:val="both"/>
              <w:rPr>
                <w:rFonts w:ascii="Times New Roman" w:hAnsi="Times New Roman" w:cs="Times New Roman"/>
                <w:sz w:val="24"/>
                <w:szCs w:val="24"/>
              </w:rPr>
            </w:pPr>
          </w:p>
        </w:tc>
      </w:tr>
      <w:tr w:rsidR="004429CD" w:rsidRPr="003E3B4A" w14:paraId="5AF580FF" w14:textId="77777777" w:rsidTr="00173C93">
        <w:trPr>
          <w:trHeight w:val="600"/>
        </w:trPr>
        <w:tc>
          <w:tcPr>
            <w:tcW w:w="690" w:type="dxa"/>
            <w:vMerge w:val="restart"/>
          </w:tcPr>
          <w:p w14:paraId="05BC742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2.</w:t>
            </w:r>
          </w:p>
        </w:tc>
        <w:tc>
          <w:tcPr>
            <w:tcW w:w="1510" w:type="dxa"/>
            <w:vMerge w:val="restart"/>
          </w:tcPr>
          <w:p w14:paraId="29C0DC4D"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Poslovna zgrada Šodolovci</w:t>
            </w:r>
          </w:p>
        </w:tc>
        <w:tc>
          <w:tcPr>
            <w:tcW w:w="1593" w:type="dxa"/>
            <w:vMerge w:val="restart"/>
          </w:tcPr>
          <w:p w14:paraId="66D0518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Ive Andrića 5, Šodolovci</w:t>
            </w:r>
          </w:p>
        </w:tc>
        <w:tc>
          <w:tcPr>
            <w:tcW w:w="1123" w:type="dxa"/>
            <w:vMerge w:val="restart"/>
          </w:tcPr>
          <w:p w14:paraId="60D4CD4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136,81</w:t>
            </w:r>
          </w:p>
        </w:tc>
        <w:tc>
          <w:tcPr>
            <w:tcW w:w="2385" w:type="dxa"/>
          </w:tcPr>
          <w:p w14:paraId="5ED34AAC"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Sjedište Općinske uprave</w:t>
            </w:r>
          </w:p>
        </w:tc>
        <w:tc>
          <w:tcPr>
            <w:tcW w:w="1766" w:type="dxa"/>
          </w:tcPr>
          <w:p w14:paraId="6AE47F53" w14:textId="77777777" w:rsidR="004429CD" w:rsidRPr="003E3B4A" w:rsidRDefault="004429CD" w:rsidP="00173C93">
            <w:pPr>
              <w:jc w:val="both"/>
              <w:rPr>
                <w:rFonts w:ascii="Times New Roman" w:hAnsi="Times New Roman" w:cs="Times New Roman"/>
                <w:sz w:val="24"/>
                <w:szCs w:val="24"/>
              </w:rPr>
            </w:pPr>
          </w:p>
        </w:tc>
      </w:tr>
      <w:tr w:rsidR="004429CD" w:rsidRPr="003E3B4A" w14:paraId="7937668E" w14:textId="77777777" w:rsidTr="00173C93">
        <w:trPr>
          <w:trHeight w:val="438"/>
        </w:trPr>
        <w:tc>
          <w:tcPr>
            <w:tcW w:w="690" w:type="dxa"/>
            <w:vMerge/>
          </w:tcPr>
          <w:p w14:paraId="17629B91" w14:textId="77777777" w:rsidR="004429CD" w:rsidRPr="003E3B4A" w:rsidRDefault="004429CD" w:rsidP="00173C93">
            <w:pPr>
              <w:jc w:val="both"/>
              <w:rPr>
                <w:rFonts w:ascii="Times New Roman" w:hAnsi="Times New Roman" w:cs="Times New Roman"/>
                <w:sz w:val="24"/>
                <w:szCs w:val="24"/>
              </w:rPr>
            </w:pPr>
          </w:p>
        </w:tc>
        <w:tc>
          <w:tcPr>
            <w:tcW w:w="1510" w:type="dxa"/>
            <w:vMerge/>
          </w:tcPr>
          <w:p w14:paraId="3CF6D6DA" w14:textId="77777777" w:rsidR="004429CD" w:rsidRPr="003E3B4A" w:rsidRDefault="004429CD" w:rsidP="00173C93">
            <w:pPr>
              <w:jc w:val="both"/>
              <w:rPr>
                <w:rFonts w:ascii="Times New Roman" w:hAnsi="Times New Roman" w:cs="Times New Roman"/>
                <w:sz w:val="24"/>
                <w:szCs w:val="24"/>
              </w:rPr>
            </w:pPr>
          </w:p>
        </w:tc>
        <w:tc>
          <w:tcPr>
            <w:tcW w:w="1593" w:type="dxa"/>
            <w:vMerge/>
          </w:tcPr>
          <w:p w14:paraId="649D467B" w14:textId="77777777" w:rsidR="004429CD" w:rsidRPr="003E3B4A" w:rsidRDefault="004429CD" w:rsidP="00173C93">
            <w:pPr>
              <w:jc w:val="both"/>
              <w:rPr>
                <w:rFonts w:ascii="Times New Roman" w:hAnsi="Times New Roman" w:cs="Times New Roman"/>
                <w:sz w:val="24"/>
                <w:szCs w:val="24"/>
              </w:rPr>
            </w:pPr>
          </w:p>
        </w:tc>
        <w:tc>
          <w:tcPr>
            <w:tcW w:w="1123" w:type="dxa"/>
            <w:vMerge/>
          </w:tcPr>
          <w:p w14:paraId="00A5BBFF" w14:textId="77777777" w:rsidR="004429CD" w:rsidRPr="003E3B4A" w:rsidRDefault="004429CD" w:rsidP="00173C93">
            <w:pPr>
              <w:jc w:val="both"/>
              <w:rPr>
                <w:rFonts w:ascii="Times New Roman" w:hAnsi="Times New Roman" w:cs="Times New Roman"/>
                <w:sz w:val="24"/>
                <w:szCs w:val="24"/>
              </w:rPr>
            </w:pPr>
          </w:p>
        </w:tc>
        <w:tc>
          <w:tcPr>
            <w:tcW w:w="2385" w:type="dxa"/>
          </w:tcPr>
          <w:p w14:paraId="7129DAE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Sjedište Vijeća srpske nacionale manjine Općine Šodolovci</w:t>
            </w:r>
          </w:p>
        </w:tc>
        <w:tc>
          <w:tcPr>
            <w:tcW w:w="1766" w:type="dxa"/>
          </w:tcPr>
          <w:p w14:paraId="6DBFFC1A"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Korištenje bez naknade </w:t>
            </w:r>
          </w:p>
        </w:tc>
      </w:tr>
      <w:tr w:rsidR="004429CD" w:rsidRPr="003E3B4A" w14:paraId="1D402E5C" w14:textId="77777777" w:rsidTr="00173C93">
        <w:trPr>
          <w:trHeight w:val="690"/>
        </w:trPr>
        <w:tc>
          <w:tcPr>
            <w:tcW w:w="690" w:type="dxa"/>
            <w:vMerge w:val="restart"/>
          </w:tcPr>
          <w:p w14:paraId="5D66523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3.</w:t>
            </w:r>
          </w:p>
        </w:tc>
        <w:tc>
          <w:tcPr>
            <w:tcW w:w="1510" w:type="dxa"/>
            <w:vMerge w:val="restart"/>
          </w:tcPr>
          <w:p w14:paraId="396BFE5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Poslovna zgrada Šodolovci</w:t>
            </w:r>
          </w:p>
        </w:tc>
        <w:tc>
          <w:tcPr>
            <w:tcW w:w="1593" w:type="dxa"/>
            <w:vMerge w:val="restart"/>
          </w:tcPr>
          <w:p w14:paraId="7F090F9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Ive Andrića 1, Šodolovci</w:t>
            </w:r>
          </w:p>
        </w:tc>
        <w:tc>
          <w:tcPr>
            <w:tcW w:w="1123" w:type="dxa"/>
          </w:tcPr>
          <w:p w14:paraId="19A818B5"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171,00</w:t>
            </w:r>
          </w:p>
        </w:tc>
        <w:tc>
          <w:tcPr>
            <w:tcW w:w="2385" w:type="dxa"/>
          </w:tcPr>
          <w:p w14:paraId="60C88D2D"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Trenutno zgrada nije u funkciji</w:t>
            </w:r>
          </w:p>
        </w:tc>
        <w:tc>
          <w:tcPr>
            <w:tcW w:w="1766" w:type="dxa"/>
          </w:tcPr>
          <w:p w14:paraId="08DCE4B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Planira se obnova i stavljanje zgrade u funkciju</w:t>
            </w:r>
          </w:p>
        </w:tc>
      </w:tr>
      <w:tr w:rsidR="004429CD" w:rsidRPr="003E3B4A" w14:paraId="31D11CD9" w14:textId="77777777" w:rsidTr="00173C93">
        <w:trPr>
          <w:trHeight w:val="348"/>
        </w:trPr>
        <w:tc>
          <w:tcPr>
            <w:tcW w:w="690" w:type="dxa"/>
            <w:vMerge/>
          </w:tcPr>
          <w:p w14:paraId="423F3106" w14:textId="77777777" w:rsidR="004429CD" w:rsidRPr="003E3B4A" w:rsidRDefault="004429CD" w:rsidP="00173C93">
            <w:pPr>
              <w:jc w:val="both"/>
              <w:rPr>
                <w:rFonts w:ascii="Times New Roman" w:hAnsi="Times New Roman" w:cs="Times New Roman"/>
                <w:sz w:val="24"/>
                <w:szCs w:val="24"/>
              </w:rPr>
            </w:pPr>
          </w:p>
        </w:tc>
        <w:tc>
          <w:tcPr>
            <w:tcW w:w="1510" w:type="dxa"/>
            <w:vMerge/>
          </w:tcPr>
          <w:p w14:paraId="0D489677" w14:textId="77777777" w:rsidR="004429CD" w:rsidRPr="003E3B4A" w:rsidRDefault="004429CD" w:rsidP="00173C93">
            <w:pPr>
              <w:jc w:val="both"/>
              <w:rPr>
                <w:rFonts w:ascii="Times New Roman" w:hAnsi="Times New Roman" w:cs="Times New Roman"/>
                <w:sz w:val="24"/>
                <w:szCs w:val="24"/>
              </w:rPr>
            </w:pPr>
          </w:p>
        </w:tc>
        <w:tc>
          <w:tcPr>
            <w:tcW w:w="1593" w:type="dxa"/>
            <w:vMerge/>
          </w:tcPr>
          <w:p w14:paraId="34C0FA32" w14:textId="77777777" w:rsidR="004429CD" w:rsidRPr="003E3B4A" w:rsidRDefault="004429CD" w:rsidP="00173C93">
            <w:pPr>
              <w:jc w:val="both"/>
              <w:rPr>
                <w:rFonts w:ascii="Times New Roman" w:hAnsi="Times New Roman" w:cs="Times New Roman"/>
                <w:sz w:val="24"/>
                <w:szCs w:val="24"/>
              </w:rPr>
            </w:pPr>
          </w:p>
        </w:tc>
        <w:tc>
          <w:tcPr>
            <w:tcW w:w="1123" w:type="dxa"/>
          </w:tcPr>
          <w:p w14:paraId="6A4B1505"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15,80</w:t>
            </w:r>
          </w:p>
        </w:tc>
        <w:tc>
          <w:tcPr>
            <w:tcW w:w="2385" w:type="dxa"/>
          </w:tcPr>
          <w:p w14:paraId="5D725E3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Hrvatski telekom d.d. -smještaj elektroničke komunikacijske infrastrukture</w:t>
            </w:r>
          </w:p>
        </w:tc>
        <w:tc>
          <w:tcPr>
            <w:tcW w:w="1766" w:type="dxa"/>
          </w:tcPr>
          <w:p w14:paraId="0796734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Pravo služnosti</w:t>
            </w:r>
          </w:p>
        </w:tc>
      </w:tr>
      <w:tr w:rsidR="004429CD" w:rsidRPr="003E3B4A" w14:paraId="15C51E88" w14:textId="77777777" w:rsidTr="00173C93">
        <w:trPr>
          <w:trHeight w:val="990"/>
        </w:trPr>
        <w:tc>
          <w:tcPr>
            <w:tcW w:w="690" w:type="dxa"/>
            <w:vMerge w:val="restart"/>
          </w:tcPr>
          <w:p w14:paraId="3E4C713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4.</w:t>
            </w:r>
          </w:p>
        </w:tc>
        <w:tc>
          <w:tcPr>
            <w:tcW w:w="1510" w:type="dxa"/>
          </w:tcPr>
          <w:p w14:paraId="159F662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Poslovna zgrada Šodolovci</w:t>
            </w:r>
          </w:p>
        </w:tc>
        <w:tc>
          <w:tcPr>
            <w:tcW w:w="1593" w:type="dxa"/>
            <w:vMerge w:val="restart"/>
          </w:tcPr>
          <w:p w14:paraId="1F1DC719"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Trg Slobode 7, Šodolovci</w:t>
            </w:r>
          </w:p>
        </w:tc>
        <w:tc>
          <w:tcPr>
            <w:tcW w:w="1123" w:type="dxa"/>
          </w:tcPr>
          <w:p w14:paraId="546BCC05" w14:textId="77777777" w:rsidR="004429CD" w:rsidRPr="003E3B4A" w:rsidRDefault="004429CD" w:rsidP="00173C93">
            <w:pPr>
              <w:jc w:val="both"/>
              <w:rPr>
                <w:rFonts w:ascii="Times New Roman" w:hAnsi="Times New Roman" w:cs="Times New Roman"/>
                <w:sz w:val="24"/>
                <w:szCs w:val="24"/>
              </w:rPr>
            </w:pPr>
          </w:p>
        </w:tc>
        <w:tc>
          <w:tcPr>
            <w:tcW w:w="2385" w:type="dxa"/>
          </w:tcPr>
          <w:p w14:paraId="467EAFA9" w14:textId="77777777" w:rsidR="004429CD" w:rsidRPr="003E3B4A" w:rsidRDefault="004429CD" w:rsidP="00173C93">
            <w:pPr>
              <w:jc w:val="both"/>
              <w:rPr>
                <w:rFonts w:ascii="Times New Roman" w:hAnsi="Times New Roman" w:cs="Times New Roman"/>
                <w:sz w:val="24"/>
                <w:szCs w:val="24"/>
              </w:rPr>
            </w:pPr>
          </w:p>
        </w:tc>
        <w:tc>
          <w:tcPr>
            <w:tcW w:w="1766" w:type="dxa"/>
          </w:tcPr>
          <w:p w14:paraId="0525CA0E" w14:textId="77777777" w:rsidR="004429CD" w:rsidRPr="003E3B4A" w:rsidRDefault="004429CD" w:rsidP="00173C93">
            <w:pPr>
              <w:jc w:val="both"/>
              <w:rPr>
                <w:rFonts w:ascii="Times New Roman" w:hAnsi="Times New Roman" w:cs="Times New Roman"/>
                <w:sz w:val="24"/>
                <w:szCs w:val="24"/>
              </w:rPr>
            </w:pPr>
          </w:p>
        </w:tc>
      </w:tr>
      <w:tr w:rsidR="004429CD" w:rsidRPr="003E3B4A" w14:paraId="1560E1AD" w14:textId="77777777" w:rsidTr="00173C93">
        <w:trPr>
          <w:trHeight w:val="510"/>
        </w:trPr>
        <w:tc>
          <w:tcPr>
            <w:tcW w:w="690" w:type="dxa"/>
            <w:vMerge/>
          </w:tcPr>
          <w:p w14:paraId="4630F7A9" w14:textId="77777777" w:rsidR="004429CD" w:rsidRPr="003E3B4A" w:rsidRDefault="004429CD" w:rsidP="00173C93">
            <w:pPr>
              <w:jc w:val="both"/>
              <w:rPr>
                <w:rFonts w:ascii="Times New Roman" w:hAnsi="Times New Roman" w:cs="Times New Roman"/>
                <w:sz w:val="24"/>
                <w:szCs w:val="24"/>
              </w:rPr>
            </w:pPr>
          </w:p>
        </w:tc>
        <w:tc>
          <w:tcPr>
            <w:tcW w:w="1510" w:type="dxa"/>
          </w:tcPr>
          <w:p w14:paraId="5F99E755"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1</w:t>
            </w:r>
          </w:p>
        </w:tc>
        <w:tc>
          <w:tcPr>
            <w:tcW w:w="1593" w:type="dxa"/>
            <w:vMerge/>
          </w:tcPr>
          <w:p w14:paraId="2E4C9906" w14:textId="77777777" w:rsidR="004429CD" w:rsidRPr="003E3B4A" w:rsidRDefault="004429CD" w:rsidP="00173C93">
            <w:pPr>
              <w:jc w:val="both"/>
              <w:rPr>
                <w:rFonts w:ascii="Times New Roman" w:hAnsi="Times New Roman" w:cs="Times New Roman"/>
                <w:sz w:val="24"/>
                <w:szCs w:val="24"/>
              </w:rPr>
            </w:pPr>
          </w:p>
        </w:tc>
        <w:tc>
          <w:tcPr>
            <w:tcW w:w="1123" w:type="dxa"/>
          </w:tcPr>
          <w:p w14:paraId="4B97394B"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80,00</w:t>
            </w:r>
          </w:p>
        </w:tc>
        <w:tc>
          <w:tcPr>
            <w:tcW w:w="2385" w:type="dxa"/>
          </w:tcPr>
          <w:p w14:paraId="037DE25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Trgovina mješovite robe u zakupu -  Narodni trgovački lanac d.o.o.</w:t>
            </w:r>
          </w:p>
        </w:tc>
        <w:tc>
          <w:tcPr>
            <w:tcW w:w="1766" w:type="dxa"/>
          </w:tcPr>
          <w:p w14:paraId="0F60F342" w14:textId="77777777" w:rsidR="004429CD" w:rsidRPr="003E3B4A" w:rsidRDefault="004429CD" w:rsidP="00173C93">
            <w:pPr>
              <w:jc w:val="both"/>
              <w:rPr>
                <w:rFonts w:ascii="Times New Roman" w:hAnsi="Times New Roman" w:cs="Times New Roman"/>
                <w:sz w:val="24"/>
                <w:szCs w:val="24"/>
              </w:rPr>
            </w:pPr>
          </w:p>
        </w:tc>
      </w:tr>
      <w:tr w:rsidR="004429CD" w:rsidRPr="003E3B4A" w14:paraId="159724B0" w14:textId="77777777" w:rsidTr="00173C93">
        <w:trPr>
          <w:trHeight w:val="1358"/>
        </w:trPr>
        <w:tc>
          <w:tcPr>
            <w:tcW w:w="690" w:type="dxa"/>
            <w:vMerge/>
          </w:tcPr>
          <w:p w14:paraId="40BE7440" w14:textId="77777777" w:rsidR="004429CD" w:rsidRPr="003E3B4A" w:rsidRDefault="004429CD" w:rsidP="00173C93">
            <w:pPr>
              <w:jc w:val="both"/>
              <w:rPr>
                <w:rFonts w:ascii="Times New Roman" w:hAnsi="Times New Roman" w:cs="Times New Roman"/>
                <w:sz w:val="24"/>
                <w:szCs w:val="24"/>
              </w:rPr>
            </w:pPr>
          </w:p>
        </w:tc>
        <w:tc>
          <w:tcPr>
            <w:tcW w:w="1510" w:type="dxa"/>
          </w:tcPr>
          <w:p w14:paraId="657EA340" w14:textId="77777777" w:rsidR="004429CD" w:rsidRPr="003E3B4A" w:rsidRDefault="004429CD" w:rsidP="00173C93">
            <w:pPr>
              <w:jc w:val="both"/>
              <w:rPr>
                <w:rFonts w:ascii="Times New Roman" w:hAnsi="Times New Roman" w:cs="Times New Roman"/>
                <w:sz w:val="24"/>
                <w:szCs w:val="24"/>
              </w:rPr>
            </w:pPr>
          </w:p>
          <w:p w14:paraId="4649AC9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2</w:t>
            </w:r>
          </w:p>
        </w:tc>
        <w:tc>
          <w:tcPr>
            <w:tcW w:w="1593" w:type="dxa"/>
            <w:vMerge/>
          </w:tcPr>
          <w:p w14:paraId="136EC445" w14:textId="77777777" w:rsidR="004429CD" w:rsidRPr="003E3B4A" w:rsidRDefault="004429CD" w:rsidP="00173C93">
            <w:pPr>
              <w:jc w:val="both"/>
              <w:rPr>
                <w:rFonts w:ascii="Times New Roman" w:hAnsi="Times New Roman" w:cs="Times New Roman"/>
                <w:sz w:val="24"/>
                <w:szCs w:val="24"/>
              </w:rPr>
            </w:pPr>
          </w:p>
        </w:tc>
        <w:tc>
          <w:tcPr>
            <w:tcW w:w="1123" w:type="dxa"/>
          </w:tcPr>
          <w:p w14:paraId="1B6C5360"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25,00</w:t>
            </w:r>
          </w:p>
        </w:tc>
        <w:tc>
          <w:tcPr>
            <w:tcW w:w="2385" w:type="dxa"/>
          </w:tcPr>
          <w:p w14:paraId="25C7483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Frizerski salon u zakupu-Kris2011 </w:t>
            </w:r>
            <w:proofErr w:type="spellStart"/>
            <w:r w:rsidRPr="003E3B4A">
              <w:rPr>
                <w:rFonts w:ascii="Times New Roman" w:hAnsi="Times New Roman" w:cs="Times New Roman"/>
                <w:sz w:val="24"/>
                <w:szCs w:val="24"/>
              </w:rPr>
              <w:t>j.d.o.o</w:t>
            </w:r>
            <w:proofErr w:type="spellEnd"/>
            <w:r w:rsidRPr="003E3B4A">
              <w:rPr>
                <w:rFonts w:ascii="Times New Roman" w:hAnsi="Times New Roman" w:cs="Times New Roman"/>
                <w:sz w:val="24"/>
                <w:szCs w:val="24"/>
              </w:rPr>
              <w:t>.</w:t>
            </w:r>
          </w:p>
        </w:tc>
        <w:tc>
          <w:tcPr>
            <w:tcW w:w="1766" w:type="dxa"/>
          </w:tcPr>
          <w:p w14:paraId="692A449D" w14:textId="77777777" w:rsidR="004429CD" w:rsidRPr="003E3B4A" w:rsidRDefault="004429CD" w:rsidP="00173C93">
            <w:pPr>
              <w:jc w:val="both"/>
              <w:rPr>
                <w:rFonts w:ascii="Times New Roman" w:hAnsi="Times New Roman" w:cs="Times New Roman"/>
                <w:sz w:val="24"/>
                <w:szCs w:val="24"/>
              </w:rPr>
            </w:pPr>
          </w:p>
        </w:tc>
      </w:tr>
      <w:tr w:rsidR="004429CD" w:rsidRPr="003E3B4A" w14:paraId="6CB18A8E" w14:textId="77777777" w:rsidTr="00173C93">
        <w:trPr>
          <w:trHeight w:val="420"/>
        </w:trPr>
        <w:tc>
          <w:tcPr>
            <w:tcW w:w="690" w:type="dxa"/>
          </w:tcPr>
          <w:p w14:paraId="62672BC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5.</w:t>
            </w:r>
          </w:p>
        </w:tc>
        <w:tc>
          <w:tcPr>
            <w:tcW w:w="1510" w:type="dxa"/>
          </w:tcPr>
          <w:p w14:paraId="2B0697AE"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Koprivna</w:t>
            </w:r>
          </w:p>
        </w:tc>
        <w:tc>
          <w:tcPr>
            <w:tcW w:w="1593" w:type="dxa"/>
          </w:tcPr>
          <w:p w14:paraId="36F5BEC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Ruđera Boškovića 42, Koprivna</w:t>
            </w:r>
          </w:p>
        </w:tc>
        <w:tc>
          <w:tcPr>
            <w:tcW w:w="1123" w:type="dxa"/>
          </w:tcPr>
          <w:p w14:paraId="0CA3FC6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80,00</w:t>
            </w:r>
          </w:p>
        </w:tc>
        <w:tc>
          <w:tcPr>
            <w:tcW w:w="2385" w:type="dxa"/>
          </w:tcPr>
          <w:p w14:paraId="0A17EDA4"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Poslovni prostor za zakup</w:t>
            </w:r>
          </w:p>
        </w:tc>
        <w:tc>
          <w:tcPr>
            <w:tcW w:w="1766" w:type="dxa"/>
          </w:tcPr>
          <w:p w14:paraId="530472B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U slučaju interesa raspisat će se natječaj za zakup</w:t>
            </w:r>
          </w:p>
        </w:tc>
      </w:tr>
      <w:tr w:rsidR="004429CD" w:rsidRPr="003E3B4A" w14:paraId="120AB1DB" w14:textId="77777777" w:rsidTr="00173C93">
        <w:trPr>
          <w:trHeight w:val="870"/>
        </w:trPr>
        <w:tc>
          <w:tcPr>
            <w:tcW w:w="690" w:type="dxa"/>
            <w:vMerge w:val="restart"/>
          </w:tcPr>
          <w:p w14:paraId="721D4CA3"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lastRenderedPageBreak/>
              <w:t>6.</w:t>
            </w:r>
          </w:p>
        </w:tc>
        <w:tc>
          <w:tcPr>
            <w:tcW w:w="1510" w:type="dxa"/>
          </w:tcPr>
          <w:p w14:paraId="69120E83"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Silaš</w:t>
            </w:r>
          </w:p>
        </w:tc>
        <w:tc>
          <w:tcPr>
            <w:tcW w:w="1593" w:type="dxa"/>
            <w:vMerge w:val="restart"/>
          </w:tcPr>
          <w:p w14:paraId="74C396D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Borisa Kidriča 1, Silaš</w:t>
            </w:r>
          </w:p>
        </w:tc>
        <w:tc>
          <w:tcPr>
            <w:tcW w:w="1123" w:type="dxa"/>
          </w:tcPr>
          <w:p w14:paraId="0E7DF153" w14:textId="77777777" w:rsidR="004429CD" w:rsidRPr="003E3B4A" w:rsidRDefault="004429CD" w:rsidP="00173C93">
            <w:pPr>
              <w:jc w:val="both"/>
              <w:rPr>
                <w:rFonts w:ascii="Times New Roman" w:hAnsi="Times New Roman" w:cs="Times New Roman"/>
                <w:sz w:val="24"/>
                <w:szCs w:val="24"/>
              </w:rPr>
            </w:pPr>
          </w:p>
        </w:tc>
        <w:tc>
          <w:tcPr>
            <w:tcW w:w="2385" w:type="dxa"/>
          </w:tcPr>
          <w:p w14:paraId="109FBA86" w14:textId="77777777" w:rsidR="004429CD" w:rsidRPr="003E3B4A" w:rsidRDefault="004429CD" w:rsidP="00173C93">
            <w:pPr>
              <w:jc w:val="both"/>
              <w:rPr>
                <w:rFonts w:ascii="Times New Roman" w:hAnsi="Times New Roman" w:cs="Times New Roman"/>
                <w:sz w:val="24"/>
                <w:szCs w:val="24"/>
              </w:rPr>
            </w:pPr>
          </w:p>
        </w:tc>
        <w:tc>
          <w:tcPr>
            <w:tcW w:w="1766" w:type="dxa"/>
          </w:tcPr>
          <w:p w14:paraId="5AC35116" w14:textId="77777777" w:rsidR="004429CD" w:rsidRPr="003E3B4A" w:rsidRDefault="004429CD" w:rsidP="00173C93">
            <w:pPr>
              <w:jc w:val="both"/>
              <w:rPr>
                <w:rFonts w:ascii="Times New Roman" w:hAnsi="Times New Roman" w:cs="Times New Roman"/>
                <w:sz w:val="24"/>
                <w:szCs w:val="24"/>
              </w:rPr>
            </w:pPr>
          </w:p>
        </w:tc>
      </w:tr>
      <w:tr w:rsidR="004429CD" w:rsidRPr="003E3B4A" w14:paraId="02F79A0C" w14:textId="77777777" w:rsidTr="00173C93">
        <w:trPr>
          <w:trHeight w:val="143"/>
        </w:trPr>
        <w:tc>
          <w:tcPr>
            <w:tcW w:w="690" w:type="dxa"/>
            <w:vMerge/>
          </w:tcPr>
          <w:p w14:paraId="3F55D183" w14:textId="77777777" w:rsidR="004429CD" w:rsidRPr="003E3B4A" w:rsidRDefault="004429CD" w:rsidP="00173C93">
            <w:pPr>
              <w:jc w:val="both"/>
              <w:rPr>
                <w:rFonts w:ascii="Times New Roman" w:hAnsi="Times New Roman" w:cs="Times New Roman"/>
                <w:sz w:val="24"/>
                <w:szCs w:val="24"/>
              </w:rPr>
            </w:pPr>
          </w:p>
        </w:tc>
        <w:tc>
          <w:tcPr>
            <w:tcW w:w="1510" w:type="dxa"/>
          </w:tcPr>
          <w:p w14:paraId="5A5355D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1</w:t>
            </w:r>
          </w:p>
        </w:tc>
        <w:tc>
          <w:tcPr>
            <w:tcW w:w="1593" w:type="dxa"/>
            <w:vMerge/>
          </w:tcPr>
          <w:p w14:paraId="4A1135B5" w14:textId="77777777" w:rsidR="004429CD" w:rsidRPr="003E3B4A" w:rsidRDefault="004429CD" w:rsidP="00173C93">
            <w:pPr>
              <w:jc w:val="both"/>
              <w:rPr>
                <w:rFonts w:ascii="Times New Roman" w:hAnsi="Times New Roman" w:cs="Times New Roman"/>
                <w:sz w:val="24"/>
                <w:szCs w:val="24"/>
              </w:rPr>
            </w:pPr>
          </w:p>
        </w:tc>
        <w:tc>
          <w:tcPr>
            <w:tcW w:w="1123" w:type="dxa"/>
          </w:tcPr>
          <w:p w14:paraId="11462C5C"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48,00</w:t>
            </w:r>
          </w:p>
        </w:tc>
        <w:tc>
          <w:tcPr>
            <w:tcW w:w="2385" w:type="dxa"/>
          </w:tcPr>
          <w:p w14:paraId="4C20837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Trgovina mješovite robe u zakupu – </w:t>
            </w:r>
            <w:proofErr w:type="spellStart"/>
            <w:r w:rsidRPr="003E3B4A">
              <w:rPr>
                <w:rFonts w:ascii="Times New Roman" w:hAnsi="Times New Roman" w:cs="Times New Roman"/>
                <w:sz w:val="24"/>
                <w:szCs w:val="24"/>
              </w:rPr>
              <w:t>Vasiljev</w:t>
            </w:r>
            <w:proofErr w:type="spellEnd"/>
            <w:r w:rsidRPr="003E3B4A">
              <w:rPr>
                <w:rFonts w:ascii="Times New Roman" w:hAnsi="Times New Roman" w:cs="Times New Roman"/>
                <w:sz w:val="24"/>
                <w:szCs w:val="24"/>
              </w:rPr>
              <w:t xml:space="preserve"> d.o.o.</w:t>
            </w:r>
          </w:p>
        </w:tc>
        <w:tc>
          <w:tcPr>
            <w:tcW w:w="1766" w:type="dxa"/>
          </w:tcPr>
          <w:p w14:paraId="16602EFF" w14:textId="77777777" w:rsidR="004429CD" w:rsidRPr="003E3B4A" w:rsidRDefault="004429CD" w:rsidP="00173C93">
            <w:pPr>
              <w:jc w:val="both"/>
              <w:rPr>
                <w:rFonts w:ascii="Times New Roman" w:hAnsi="Times New Roman" w:cs="Times New Roman"/>
                <w:sz w:val="24"/>
                <w:szCs w:val="24"/>
              </w:rPr>
            </w:pPr>
          </w:p>
        </w:tc>
      </w:tr>
      <w:tr w:rsidR="004429CD" w:rsidRPr="003E3B4A" w14:paraId="6FB6A9A9" w14:textId="77777777" w:rsidTr="00173C93">
        <w:trPr>
          <w:trHeight w:val="300"/>
        </w:trPr>
        <w:tc>
          <w:tcPr>
            <w:tcW w:w="690" w:type="dxa"/>
            <w:vMerge/>
          </w:tcPr>
          <w:p w14:paraId="6FDD74AE" w14:textId="77777777" w:rsidR="004429CD" w:rsidRPr="003E3B4A" w:rsidRDefault="004429CD" w:rsidP="00173C93">
            <w:pPr>
              <w:jc w:val="both"/>
              <w:rPr>
                <w:rFonts w:ascii="Times New Roman" w:hAnsi="Times New Roman" w:cs="Times New Roman"/>
                <w:sz w:val="24"/>
                <w:szCs w:val="24"/>
              </w:rPr>
            </w:pPr>
          </w:p>
        </w:tc>
        <w:tc>
          <w:tcPr>
            <w:tcW w:w="1510" w:type="dxa"/>
          </w:tcPr>
          <w:p w14:paraId="1DD22B8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2</w:t>
            </w:r>
          </w:p>
        </w:tc>
        <w:tc>
          <w:tcPr>
            <w:tcW w:w="1593" w:type="dxa"/>
            <w:vMerge/>
          </w:tcPr>
          <w:p w14:paraId="22DBBAD3" w14:textId="77777777" w:rsidR="004429CD" w:rsidRPr="003E3B4A" w:rsidRDefault="004429CD" w:rsidP="00173C93">
            <w:pPr>
              <w:jc w:val="both"/>
              <w:rPr>
                <w:rFonts w:ascii="Times New Roman" w:hAnsi="Times New Roman" w:cs="Times New Roman"/>
                <w:sz w:val="24"/>
                <w:szCs w:val="24"/>
              </w:rPr>
            </w:pPr>
          </w:p>
        </w:tc>
        <w:tc>
          <w:tcPr>
            <w:tcW w:w="1123" w:type="dxa"/>
          </w:tcPr>
          <w:p w14:paraId="629AE4A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32,00</w:t>
            </w:r>
          </w:p>
        </w:tc>
        <w:tc>
          <w:tcPr>
            <w:tcW w:w="2385" w:type="dxa"/>
          </w:tcPr>
          <w:p w14:paraId="6B42B6C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Poslovni prostor za zakup</w:t>
            </w:r>
          </w:p>
        </w:tc>
        <w:tc>
          <w:tcPr>
            <w:tcW w:w="1766" w:type="dxa"/>
          </w:tcPr>
          <w:p w14:paraId="7969ED04"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Korištenje bez naknade</w:t>
            </w:r>
          </w:p>
        </w:tc>
      </w:tr>
      <w:tr w:rsidR="004429CD" w:rsidRPr="003E3B4A" w14:paraId="3530A17A" w14:textId="77777777" w:rsidTr="00173C93">
        <w:trPr>
          <w:trHeight w:val="885"/>
        </w:trPr>
        <w:tc>
          <w:tcPr>
            <w:tcW w:w="690" w:type="dxa"/>
            <w:vMerge w:val="restart"/>
          </w:tcPr>
          <w:p w14:paraId="4D97B84C"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7.</w:t>
            </w:r>
          </w:p>
        </w:tc>
        <w:tc>
          <w:tcPr>
            <w:tcW w:w="1510" w:type="dxa"/>
          </w:tcPr>
          <w:p w14:paraId="508617D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Ada</w:t>
            </w:r>
          </w:p>
        </w:tc>
        <w:tc>
          <w:tcPr>
            <w:tcW w:w="1593" w:type="dxa"/>
          </w:tcPr>
          <w:p w14:paraId="434DAA50"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Glavna 6, Ada</w:t>
            </w:r>
          </w:p>
        </w:tc>
        <w:tc>
          <w:tcPr>
            <w:tcW w:w="1123" w:type="dxa"/>
          </w:tcPr>
          <w:p w14:paraId="158B87AC" w14:textId="77777777" w:rsidR="004429CD" w:rsidRPr="003E3B4A" w:rsidRDefault="004429CD" w:rsidP="00173C93">
            <w:pPr>
              <w:jc w:val="both"/>
              <w:rPr>
                <w:rFonts w:ascii="Times New Roman" w:hAnsi="Times New Roman" w:cs="Times New Roman"/>
                <w:sz w:val="24"/>
                <w:szCs w:val="24"/>
              </w:rPr>
            </w:pPr>
          </w:p>
        </w:tc>
        <w:tc>
          <w:tcPr>
            <w:tcW w:w="2385" w:type="dxa"/>
          </w:tcPr>
          <w:p w14:paraId="24E08556" w14:textId="77777777" w:rsidR="004429CD" w:rsidRPr="003E3B4A" w:rsidRDefault="004429CD" w:rsidP="00173C93">
            <w:pPr>
              <w:jc w:val="both"/>
              <w:rPr>
                <w:rFonts w:ascii="Times New Roman" w:hAnsi="Times New Roman" w:cs="Times New Roman"/>
                <w:sz w:val="24"/>
                <w:szCs w:val="24"/>
              </w:rPr>
            </w:pPr>
          </w:p>
        </w:tc>
        <w:tc>
          <w:tcPr>
            <w:tcW w:w="1766" w:type="dxa"/>
          </w:tcPr>
          <w:p w14:paraId="54680264" w14:textId="77777777" w:rsidR="004429CD" w:rsidRPr="003E3B4A" w:rsidRDefault="004429CD" w:rsidP="00173C93">
            <w:pPr>
              <w:jc w:val="both"/>
              <w:rPr>
                <w:rFonts w:ascii="Times New Roman" w:hAnsi="Times New Roman" w:cs="Times New Roman"/>
                <w:sz w:val="24"/>
                <w:szCs w:val="24"/>
              </w:rPr>
            </w:pPr>
          </w:p>
        </w:tc>
      </w:tr>
      <w:tr w:rsidR="004429CD" w:rsidRPr="003E3B4A" w14:paraId="670E4F2C" w14:textId="77777777" w:rsidTr="00173C93">
        <w:trPr>
          <w:trHeight w:val="218"/>
        </w:trPr>
        <w:tc>
          <w:tcPr>
            <w:tcW w:w="690" w:type="dxa"/>
            <w:vMerge/>
          </w:tcPr>
          <w:p w14:paraId="25AF956C" w14:textId="77777777" w:rsidR="004429CD" w:rsidRPr="003E3B4A" w:rsidRDefault="004429CD" w:rsidP="00173C93">
            <w:pPr>
              <w:jc w:val="both"/>
              <w:rPr>
                <w:rFonts w:ascii="Times New Roman" w:hAnsi="Times New Roman" w:cs="Times New Roman"/>
                <w:sz w:val="24"/>
                <w:szCs w:val="24"/>
              </w:rPr>
            </w:pPr>
          </w:p>
        </w:tc>
        <w:tc>
          <w:tcPr>
            <w:tcW w:w="1510" w:type="dxa"/>
          </w:tcPr>
          <w:p w14:paraId="5C040A6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1</w:t>
            </w:r>
          </w:p>
        </w:tc>
        <w:tc>
          <w:tcPr>
            <w:tcW w:w="1593" w:type="dxa"/>
          </w:tcPr>
          <w:p w14:paraId="220F0348" w14:textId="77777777" w:rsidR="004429CD" w:rsidRPr="003E3B4A" w:rsidRDefault="004429CD" w:rsidP="00173C93">
            <w:pPr>
              <w:jc w:val="both"/>
              <w:rPr>
                <w:rFonts w:ascii="Times New Roman" w:hAnsi="Times New Roman" w:cs="Times New Roman"/>
                <w:sz w:val="24"/>
                <w:szCs w:val="24"/>
              </w:rPr>
            </w:pPr>
          </w:p>
        </w:tc>
        <w:tc>
          <w:tcPr>
            <w:tcW w:w="1123" w:type="dxa"/>
          </w:tcPr>
          <w:p w14:paraId="34FDA50B"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40,00</w:t>
            </w:r>
          </w:p>
        </w:tc>
        <w:tc>
          <w:tcPr>
            <w:tcW w:w="2385" w:type="dxa"/>
          </w:tcPr>
          <w:p w14:paraId="01B16035"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Sjedište udruge „Seoska idila“ Ada</w:t>
            </w:r>
          </w:p>
        </w:tc>
        <w:tc>
          <w:tcPr>
            <w:tcW w:w="1766" w:type="dxa"/>
          </w:tcPr>
          <w:p w14:paraId="0CC47021"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Korištenje bez naknade</w:t>
            </w:r>
          </w:p>
        </w:tc>
      </w:tr>
      <w:tr w:rsidR="004429CD" w:rsidRPr="003E3B4A" w14:paraId="3331A9F0" w14:textId="77777777" w:rsidTr="00173C93">
        <w:trPr>
          <w:trHeight w:val="225"/>
        </w:trPr>
        <w:tc>
          <w:tcPr>
            <w:tcW w:w="690" w:type="dxa"/>
            <w:vMerge/>
          </w:tcPr>
          <w:p w14:paraId="2B0029C3" w14:textId="77777777" w:rsidR="004429CD" w:rsidRPr="003E3B4A" w:rsidRDefault="004429CD" w:rsidP="00173C93">
            <w:pPr>
              <w:jc w:val="both"/>
              <w:rPr>
                <w:rFonts w:ascii="Times New Roman" w:hAnsi="Times New Roman" w:cs="Times New Roman"/>
                <w:sz w:val="24"/>
                <w:szCs w:val="24"/>
              </w:rPr>
            </w:pPr>
          </w:p>
        </w:tc>
        <w:tc>
          <w:tcPr>
            <w:tcW w:w="1510" w:type="dxa"/>
          </w:tcPr>
          <w:p w14:paraId="404EDFC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lokal broj 2</w:t>
            </w:r>
          </w:p>
        </w:tc>
        <w:tc>
          <w:tcPr>
            <w:tcW w:w="1593" w:type="dxa"/>
          </w:tcPr>
          <w:p w14:paraId="2CEBA924" w14:textId="77777777" w:rsidR="004429CD" w:rsidRPr="003E3B4A" w:rsidRDefault="004429CD" w:rsidP="00173C93">
            <w:pPr>
              <w:jc w:val="both"/>
              <w:rPr>
                <w:rFonts w:ascii="Times New Roman" w:hAnsi="Times New Roman" w:cs="Times New Roman"/>
                <w:sz w:val="24"/>
                <w:szCs w:val="24"/>
              </w:rPr>
            </w:pPr>
          </w:p>
        </w:tc>
        <w:tc>
          <w:tcPr>
            <w:tcW w:w="1123" w:type="dxa"/>
          </w:tcPr>
          <w:p w14:paraId="67C4875E"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30,00</w:t>
            </w:r>
          </w:p>
        </w:tc>
        <w:tc>
          <w:tcPr>
            <w:tcW w:w="2385" w:type="dxa"/>
          </w:tcPr>
          <w:p w14:paraId="798A1150"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Poslovni prostor za zakup</w:t>
            </w:r>
          </w:p>
        </w:tc>
        <w:tc>
          <w:tcPr>
            <w:tcW w:w="1766" w:type="dxa"/>
          </w:tcPr>
          <w:p w14:paraId="40C7270B"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U slučaju interesa raspisat će se natječaj za zakup</w:t>
            </w:r>
          </w:p>
        </w:tc>
      </w:tr>
      <w:tr w:rsidR="004429CD" w:rsidRPr="003E3B4A" w14:paraId="0D04DFA1" w14:textId="77777777" w:rsidTr="00173C93">
        <w:trPr>
          <w:trHeight w:val="420"/>
        </w:trPr>
        <w:tc>
          <w:tcPr>
            <w:tcW w:w="690" w:type="dxa"/>
          </w:tcPr>
          <w:p w14:paraId="135126F8"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8.</w:t>
            </w:r>
          </w:p>
        </w:tc>
        <w:tc>
          <w:tcPr>
            <w:tcW w:w="1510" w:type="dxa"/>
          </w:tcPr>
          <w:p w14:paraId="2B50B636"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Petrova Slatina</w:t>
            </w:r>
          </w:p>
        </w:tc>
        <w:tc>
          <w:tcPr>
            <w:tcW w:w="1593" w:type="dxa"/>
          </w:tcPr>
          <w:p w14:paraId="526AFF59"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Kordunaška 48, Petrova Slatina</w:t>
            </w:r>
          </w:p>
        </w:tc>
        <w:tc>
          <w:tcPr>
            <w:tcW w:w="1123" w:type="dxa"/>
          </w:tcPr>
          <w:p w14:paraId="6DD2C8FA"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60,00</w:t>
            </w:r>
          </w:p>
        </w:tc>
        <w:tc>
          <w:tcPr>
            <w:tcW w:w="2385" w:type="dxa"/>
          </w:tcPr>
          <w:p w14:paraId="4A75223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Sjedište udruge „Lanka“ Petrova Slatina</w:t>
            </w:r>
          </w:p>
        </w:tc>
        <w:tc>
          <w:tcPr>
            <w:tcW w:w="1766" w:type="dxa"/>
          </w:tcPr>
          <w:p w14:paraId="0AAF9572"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Korištenje bez naknade</w:t>
            </w:r>
          </w:p>
        </w:tc>
      </w:tr>
      <w:tr w:rsidR="004429CD" w:rsidRPr="003E3B4A" w14:paraId="3A212EA5" w14:textId="77777777" w:rsidTr="00173C93">
        <w:trPr>
          <w:trHeight w:val="420"/>
        </w:trPr>
        <w:tc>
          <w:tcPr>
            <w:tcW w:w="690" w:type="dxa"/>
          </w:tcPr>
          <w:p w14:paraId="0F03D339"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9.</w:t>
            </w:r>
          </w:p>
        </w:tc>
        <w:tc>
          <w:tcPr>
            <w:tcW w:w="1510" w:type="dxa"/>
          </w:tcPr>
          <w:p w14:paraId="20CAD9D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Društvena zgrada Paulin Dvor</w:t>
            </w:r>
          </w:p>
        </w:tc>
        <w:tc>
          <w:tcPr>
            <w:tcW w:w="1593" w:type="dxa"/>
          </w:tcPr>
          <w:p w14:paraId="2115014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Glavna 21, Paulin Dvor</w:t>
            </w:r>
          </w:p>
        </w:tc>
        <w:tc>
          <w:tcPr>
            <w:tcW w:w="1123" w:type="dxa"/>
          </w:tcPr>
          <w:p w14:paraId="3DDEBC49"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20,00</w:t>
            </w:r>
          </w:p>
        </w:tc>
        <w:tc>
          <w:tcPr>
            <w:tcW w:w="2385" w:type="dxa"/>
          </w:tcPr>
          <w:p w14:paraId="24EA1EE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Koristi Župa rođenja Svetog Ivana Krstitelja iz </w:t>
            </w:r>
            <w:proofErr w:type="spellStart"/>
            <w:r w:rsidRPr="003E3B4A">
              <w:rPr>
                <w:rFonts w:ascii="Times New Roman" w:hAnsi="Times New Roman" w:cs="Times New Roman"/>
                <w:sz w:val="24"/>
                <w:szCs w:val="24"/>
              </w:rPr>
              <w:t>Vladislavaca</w:t>
            </w:r>
            <w:proofErr w:type="spellEnd"/>
            <w:r w:rsidRPr="003E3B4A">
              <w:rPr>
                <w:rFonts w:ascii="Times New Roman" w:hAnsi="Times New Roman" w:cs="Times New Roman"/>
                <w:sz w:val="24"/>
                <w:szCs w:val="24"/>
              </w:rPr>
              <w:t xml:space="preserve"> </w:t>
            </w:r>
          </w:p>
        </w:tc>
        <w:tc>
          <w:tcPr>
            <w:tcW w:w="1766" w:type="dxa"/>
          </w:tcPr>
          <w:p w14:paraId="44B04A5A"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Korištenje bez naknade </w:t>
            </w:r>
          </w:p>
        </w:tc>
      </w:tr>
      <w:tr w:rsidR="004429CD" w:rsidRPr="003E3B4A" w14:paraId="6086EDDE" w14:textId="77777777" w:rsidTr="00173C93">
        <w:trPr>
          <w:trHeight w:val="420"/>
        </w:trPr>
        <w:tc>
          <w:tcPr>
            <w:tcW w:w="690" w:type="dxa"/>
          </w:tcPr>
          <w:p w14:paraId="26074284"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10.</w:t>
            </w:r>
          </w:p>
        </w:tc>
        <w:tc>
          <w:tcPr>
            <w:tcW w:w="1510" w:type="dxa"/>
          </w:tcPr>
          <w:p w14:paraId="7F8F7BD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Društveno – poslovna zgrada Palača</w:t>
            </w:r>
          </w:p>
        </w:tc>
        <w:tc>
          <w:tcPr>
            <w:tcW w:w="1593" w:type="dxa"/>
          </w:tcPr>
          <w:p w14:paraId="3E900383"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Miroslava </w:t>
            </w:r>
            <w:proofErr w:type="spellStart"/>
            <w:r w:rsidRPr="003E3B4A">
              <w:rPr>
                <w:rFonts w:ascii="Times New Roman" w:hAnsi="Times New Roman" w:cs="Times New Roman"/>
                <w:sz w:val="24"/>
                <w:szCs w:val="24"/>
              </w:rPr>
              <w:t>Odavića</w:t>
            </w:r>
            <w:proofErr w:type="spellEnd"/>
            <w:r w:rsidRPr="003E3B4A">
              <w:rPr>
                <w:rFonts w:ascii="Times New Roman" w:hAnsi="Times New Roman" w:cs="Times New Roman"/>
                <w:sz w:val="24"/>
                <w:szCs w:val="24"/>
              </w:rPr>
              <w:t xml:space="preserve"> 2, Palača</w:t>
            </w:r>
          </w:p>
        </w:tc>
        <w:tc>
          <w:tcPr>
            <w:tcW w:w="1123" w:type="dxa"/>
          </w:tcPr>
          <w:p w14:paraId="35E388D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50,00</w:t>
            </w:r>
          </w:p>
        </w:tc>
        <w:tc>
          <w:tcPr>
            <w:tcW w:w="2385" w:type="dxa"/>
          </w:tcPr>
          <w:p w14:paraId="7505682F"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Poslovni prostor za zakup</w:t>
            </w:r>
          </w:p>
        </w:tc>
        <w:tc>
          <w:tcPr>
            <w:tcW w:w="1766" w:type="dxa"/>
          </w:tcPr>
          <w:p w14:paraId="6B7AC93C"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U slučaju interesa raspisat će se natječaj za zakup</w:t>
            </w:r>
          </w:p>
        </w:tc>
      </w:tr>
    </w:tbl>
    <w:p w14:paraId="33604D38" w14:textId="77777777" w:rsidR="004429CD" w:rsidRPr="003E3B4A" w:rsidRDefault="004429CD" w:rsidP="004429CD">
      <w:pPr>
        <w:jc w:val="both"/>
        <w:rPr>
          <w:rFonts w:ascii="Times New Roman" w:hAnsi="Times New Roman" w:cs="Times New Roman"/>
          <w:sz w:val="24"/>
          <w:szCs w:val="24"/>
        </w:rPr>
      </w:pPr>
    </w:p>
    <w:p w14:paraId="107F229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U vlasništvu Općine Šodolovci pretežito su zgrade koje dijelom imaju poslovni karakter odnosno sastoje se od poslovnih prostora dok su jednim dijelom namijenjene javnom općem interesu i korištenju od strane mještana za zajedničke i opće društvene potrebe.</w:t>
      </w:r>
    </w:p>
    <w:p w14:paraId="785E5B4F"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Za one poslovne prostore koji su predviđeni za davanje u zakup a trenutno se ne nalaze u zakupu Općina Šodolovci planira u 2026. godini, sukladno iskazanom interesu zainteresirane javnosti, za iste raspisivati natječaje, provoditi postupak te po okončanju istih sklopiti ugovore o zakupu. </w:t>
      </w:r>
    </w:p>
    <w:p w14:paraId="56E1D3D8" w14:textId="77777777" w:rsidR="004429CD" w:rsidRPr="003E3B4A" w:rsidRDefault="004429CD" w:rsidP="004429CD">
      <w:pPr>
        <w:ind w:left="-142"/>
        <w:jc w:val="both"/>
        <w:rPr>
          <w:rFonts w:ascii="Times New Roman" w:hAnsi="Times New Roman" w:cs="Times New Roman"/>
          <w:sz w:val="24"/>
          <w:szCs w:val="24"/>
        </w:rPr>
      </w:pPr>
    </w:p>
    <w:p w14:paraId="3088DFE9"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III. GRAĐEVINSKO ZEMLJIŠTE U VLASNIŠTVU OPĆINE ŠODOLOVCI</w:t>
      </w:r>
    </w:p>
    <w:p w14:paraId="0E02AA57" w14:textId="77777777" w:rsidR="004429CD" w:rsidRPr="003E3B4A" w:rsidRDefault="004429CD" w:rsidP="004429CD">
      <w:pPr>
        <w:jc w:val="both"/>
        <w:rPr>
          <w:rFonts w:ascii="Times New Roman" w:hAnsi="Times New Roman" w:cs="Times New Roman"/>
          <w:b/>
          <w:bCs/>
          <w:sz w:val="24"/>
          <w:szCs w:val="24"/>
        </w:rPr>
      </w:pPr>
    </w:p>
    <w:p w14:paraId="174D8407"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1. PODUZETNIČKE ZONE U VLASNIŠTVU OPĆINE ŠODOLOVCI</w:t>
      </w:r>
    </w:p>
    <w:p w14:paraId="13CED1C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Na području Općine Šodolovci nema izgrađenih poduzetničkih zona niti se tijekom 2026. godine planira njihovo osnivanje i izgradnja.</w:t>
      </w:r>
    </w:p>
    <w:p w14:paraId="00522226"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2. NERAZVRSTANE CESTE U VLASNIŠTVU OPĆINE ŠODOLOVCI</w:t>
      </w:r>
    </w:p>
    <w:p w14:paraId="69F4CC64"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Nerazvrstane ceste na području Općine Šodolovci su javno dobro u općoj uporabi u vlasništvu Općine Šodolovci.</w:t>
      </w:r>
    </w:p>
    <w:p w14:paraId="6F520832"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Nerazvrstana cesta ne može se otuđiti iz vlasništva Općine Šodolovci niti se na njoj mogu stjecati stvarna prava, osim prava služnosti i prava građenja radi građenja građevina sukladno odluci općinskog načelnika Općine Šodolovci, pod uvjetom da ne ometaju odvijanje prometa i održavanje nerazvrstane ceste.</w:t>
      </w:r>
    </w:p>
    <w:p w14:paraId="391155A8"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Odluka o nerazvrstanim cestama na području Općine Šodolovci („službeni glasnik Općine Šodolovci“ broj 3/22 i 9/22) sadrži kao prilog Popis nerazvrstanih cesta na području Općine Šodolovci unutar naselja sa podacima o dužini i širini te katastarskim cesticama i katastarskoj općini ceste.</w:t>
      </w:r>
    </w:p>
    <w:p w14:paraId="690FF2A8"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Osim navedenog popisa na području Općine Šodolovci brojni su poljski putevi a koji su navedeni u registru imovine Općine Šodolovci.</w:t>
      </w:r>
    </w:p>
    <w:p w14:paraId="23DD151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Tijekom 2023. 2024. i 2025. godine započet je a tijekom 2026. godine dovršit će se postupak izrade geodetskih elaborata radi evidentiranja nerazvrstanih cesta na području općine Šodolovci.</w:t>
      </w:r>
    </w:p>
    <w:p w14:paraId="737DCE37" w14:textId="77777777" w:rsidR="004429CD" w:rsidRPr="003E3B4A" w:rsidRDefault="004429CD" w:rsidP="004429CD">
      <w:pPr>
        <w:jc w:val="both"/>
        <w:rPr>
          <w:rFonts w:ascii="Times New Roman" w:hAnsi="Times New Roman" w:cs="Times New Roman"/>
          <w:sz w:val="24"/>
          <w:szCs w:val="24"/>
        </w:rPr>
      </w:pPr>
    </w:p>
    <w:p w14:paraId="3C5D1828"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3. POLJOPRIVREDNO ZEMLJIŠTE U VLASNIŠTVU OPĆINE ŠODOLOVCI</w:t>
      </w:r>
    </w:p>
    <w:p w14:paraId="5A7479E4"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Općina Šodolovci ima u vlasništvu zemljište označeno kao poljoprivredno kako izvan tako i unutar građevinske zone.</w:t>
      </w:r>
    </w:p>
    <w:p w14:paraId="417504FB"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Za poljoprivredno zemljište u k.o. Palača označeno kao:</w:t>
      </w:r>
    </w:p>
    <w:p w14:paraId="414CF344"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1. k.č.br. 114/4, u naravi pašnjak </w:t>
      </w:r>
      <w:proofErr w:type="spellStart"/>
      <w:r w:rsidRPr="003E3B4A">
        <w:rPr>
          <w:rFonts w:ascii="Times New Roman" w:hAnsi="Times New Roman" w:cs="Times New Roman"/>
          <w:sz w:val="24"/>
          <w:szCs w:val="24"/>
        </w:rPr>
        <w:t>Sieg</w:t>
      </w:r>
      <w:proofErr w:type="spellEnd"/>
      <w:r w:rsidRPr="003E3B4A">
        <w:rPr>
          <w:rFonts w:ascii="Times New Roman" w:hAnsi="Times New Roman" w:cs="Times New Roman"/>
          <w:sz w:val="24"/>
          <w:szCs w:val="24"/>
        </w:rPr>
        <w:t>, ukupne površine 1,9012 ha</w:t>
      </w:r>
    </w:p>
    <w:p w14:paraId="401D48A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2. k.č.br. 114/6, u naravi pašnjak, ukupne površine 1,6356 ha</w:t>
      </w:r>
    </w:p>
    <w:p w14:paraId="3E78028F"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3. k.č.br. 116/1, u naravi pašnjak u selu, ukupne površine 5,2396 ha</w:t>
      </w:r>
    </w:p>
    <w:p w14:paraId="1D06F906"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4. k.č.br. 125, u naravi oranica, ukupne površine 8,5237 ha</w:t>
      </w:r>
    </w:p>
    <w:p w14:paraId="2F8C233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U 2024. godini proveden je natječaj za zakup poljoprivrednog zemljišta i donesena je Odluka o izboru najpovoljnije ponude te su sklopljeni ugovori u 2025 godini. </w:t>
      </w:r>
    </w:p>
    <w:p w14:paraId="2E2EB14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Za poljoprivredno zemljište u k.o. Šodolovci označeno kao:</w:t>
      </w:r>
    </w:p>
    <w:p w14:paraId="50536CD2"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1. k.č.br. 256/27, u naravi oranica popova livada, ukupne površine 1,2128 ha (suvlasništvo ½)</w:t>
      </w:r>
    </w:p>
    <w:p w14:paraId="2B829C71"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lastRenderedPageBreak/>
        <w:t>U 2024. godini proveden je natječaj za zakup i donesena je Odluka o izboru najpovoljnije ponude te su sklopljeni ugovori u 2025 godini.</w:t>
      </w:r>
    </w:p>
    <w:p w14:paraId="4CB860F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Za poljoprivredno zemljište u k.o. Šodolovci označeno kao:</w:t>
      </w:r>
    </w:p>
    <w:p w14:paraId="586C82E6"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1. k.č.br. 300/1, trstik, ukupne površine 1,3451 ha</w:t>
      </w:r>
    </w:p>
    <w:p w14:paraId="55E6A0F9"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2. k.č.br. 193/6, 193/15, 193/16 i 194 (jedna proizvodno-tehnološka cjelina), ukupne površine 2,7217 ha,</w:t>
      </w:r>
    </w:p>
    <w:p w14:paraId="0BBA4E1F"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3. k.č.br. 214, 215, 217 i 229/4 (jedna proizvodno-tehnološka cjelina)</w:t>
      </w:r>
    </w:p>
    <w:p w14:paraId="0553B0B1"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u 2024. godini započet je postupak geodetske izmjere te izrade geodetskog elaborata te će se po dovršetku istoga raspisati natječaj za zakup poljoprivrednog zemljišta.</w:t>
      </w:r>
    </w:p>
    <w:p w14:paraId="76AE16F7"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Za poljoprivredno zemljište u k.o. Paulin Dvor označeno kao:</w:t>
      </w:r>
    </w:p>
    <w:p w14:paraId="0FB4096E"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1. k.č.br. 182/2, u naravi oranica pašnjak, ukupne površine 0,0750 ha,</w:t>
      </w:r>
    </w:p>
    <w:p w14:paraId="08DA72A4"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2. k.č.br. 182/3, u naravi pašnjak, ukupne površine 3,6396 ha.</w:t>
      </w:r>
    </w:p>
    <w:p w14:paraId="3F6CC177"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Sklopljen je ugovor o zakupu koji istječe 2025. godine te se planira raspisivanje novog natječaja za zakup poljoprivrednog zemljišta.</w:t>
      </w:r>
    </w:p>
    <w:p w14:paraId="4A46BB6F"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Za ostalo poljoprivredno zemljište koje se nalazi u vlasništvu općine, planira se utvrđivanje stanja na terenu te ondje gdje postoje mogućnosti i davanje istoga na korištenje raspisivanjem natječaja za zakup poljoprivrednog zemljišta u vlasništvu Općine Šodolovci tijekom 2026. godine.</w:t>
      </w:r>
    </w:p>
    <w:p w14:paraId="16917CED" w14:textId="77777777" w:rsidR="004429CD" w:rsidRPr="003E3B4A" w:rsidRDefault="004429CD" w:rsidP="004429CD">
      <w:pPr>
        <w:jc w:val="both"/>
        <w:rPr>
          <w:rFonts w:ascii="Times New Roman" w:hAnsi="Times New Roman" w:cs="Times New Roman"/>
          <w:sz w:val="24"/>
          <w:szCs w:val="24"/>
        </w:rPr>
      </w:pPr>
    </w:p>
    <w:p w14:paraId="66723D47"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IV. PRODAJA NEKRETNINA U VLASNIŠTVU OPĆINE ŠODOLOVCI</w:t>
      </w:r>
    </w:p>
    <w:p w14:paraId="47A5BAF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Općina Šodolovci je putem ovlaštenog procjenitelja 2020. godine izvršila procjenu vrijednosti određenih nekretnina označenih kao:</w:t>
      </w:r>
    </w:p>
    <w:p w14:paraId="3C01637A"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Petrova Slatina, Kordunaška ulica, k.č.br. 22/3, k.o. Šodolovci, u naravi kuća i dvor, ZK uložak 511 pri Općinskom sudu u Osijeku, zemljišnoknjižni odjel Osijek,</w:t>
      </w:r>
    </w:p>
    <w:p w14:paraId="1C521471"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Petrova Slatina, Kordunaška ulica, k.č.br. 22/4, k.o. Šodolovci, u naravi građevinsko zemljište, ZK uložak 511 pri Općinskom sudu u Osijeku, zemljišnoknjižni odjel Osijek,</w:t>
      </w:r>
    </w:p>
    <w:p w14:paraId="13E6F3B8"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Koprivna, ulica Nikole Tesle, k.č.br. 12, k.o. Koprivna, u naravi građevinsko zemljište, ZK uložak 142 pri Općinskom sudu u Osijeku, zemljišnoknjižni odjel Osijek,</w:t>
      </w:r>
    </w:p>
    <w:p w14:paraId="1E2083F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Koprivna, ulica Nikole Tesle, k.č.br. 13, k.o. Koprivna, u naravi građevinsko zemljište, ZK uložak 142 pri Općinskom sudu u Osijeku, zemljišnoknjižni odjel Osijek,</w:t>
      </w:r>
    </w:p>
    <w:p w14:paraId="607304A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Koprivna, Ruđera Boškovića 25, k.č.br. 393, k.o. Koprivna, u naravi građevinsko zemljište, ZK uložak 142 pri Općinskom sudu u Osijeku, zemljišnoknjižni odjel Osijek,</w:t>
      </w:r>
    </w:p>
    <w:p w14:paraId="378557ED"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w:t>
      </w:r>
      <w:bookmarkStart w:id="16" w:name="_Hlk51075938"/>
      <w:r w:rsidRPr="003E3B4A">
        <w:rPr>
          <w:rFonts w:ascii="Times New Roman" w:hAnsi="Times New Roman" w:cs="Times New Roman"/>
          <w:sz w:val="24"/>
          <w:szCs w:val="24"/>
        </w:rPr>
        <w:t>Šodolovci, ulica Ive Andrića, k.č.br. 283/28, k.o. Šodolovci, u naravi građevinsko zemljište, ZK uložak 43 pri Općinskom sudu u Osijeku, zemljišnoknjižni odjel Osijek,</w:t>
      </w:r>
    </w:p>
    <w:bookmarkEnd w:id="16"/>
    <w:p w14:paraId="118AE4DC"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w:t>
      </w:r>
      <w:bookmarkStart w:id="17" w:name="_Hlk51076044"/>
      <w:r w:rsidRPr="003E3B4A">
        <w:rPr>
          <w:rFonts w:ascii="Times New Roman" w:hAnsi="Times New Roman" w:cs="Times New Roman"/>
          <w:sz w:val="24"/>
          <w:szCs w:val="24"/>
        </w:rPr>
        <w:t>Šodolovci, ulica Ive Andrića, k.č.br. 283/29, k.o. Šodolovci, u naravi građevinsko zemljište, ZK uložak 43 pri Općinskom sudu u Osijeku, zemljišnoknjižni odjel Osijek,</w:t>
      </w:r>
    </w:p>
    <w:bookmarkEnd w:id="17"/>
    <w:p w14:paraId="187A838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lastRenderedPageBreak/>
        <w:t>- Ada, ulica 4. Juli, k.č.br. 543/2, k.o. Ada, u naravi građevinsko zemljište, ZK uložak 202 pri Općinskom sudu u Osijeku, zemljišnoknjižni odjel Osijek,</w:t>
      </w:r>
    </w:p>
    <w:p w14:paraId="2F14569D"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Ada, ulica 4. Juli, k.č.br. 543/6, k.o. Ada, u naravi građevinsko zemljište, ZK uložak 202 pri Općinskom sudu u Osijeku, zemljišnoknjižni odjel Osijek,</w:t>
      </w:r>
    </w:p>
    <w:p w14:paraId="3A4BA1F2"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Ada, ulica 4. Juli, k.č.br. 543/7, k.o. Ada, u naravi građevinsko zemljište, ZK uložak 202 pri Općinskom sudu u Osijeku, zemljišnoknjižni odjel Osijek,</w:t>
      </w:r>
    </w:p>
    <w:p w14:paraId="0290A3C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Šodolovci, Sime </w:t>
      </w:r>
      <w:proofErr w:type="spellStart"/>
      <w:r w:rsidRPr="003E3B4A">
        <w:rPr>
          <w:rFonts w:ascii="Times New Roman" w:hAnsi="Times New Roman" w:cs="Times New Roman"/>
          <w:sz w:val="24"/>
          <w:szCs w:val="24"/>
        </w:rPr>
        <w:t>Matavulja</w:t>
      </w:r>
      <w:proofErr w:type="spellEnd"/>
      <w:r w:rsidRPr="003E3B4A">
        <w:rPr>
          <w:rFonts w:ascii="Times New Roman" w:hAnsi="Times New Roman" w:cs="Times New Roman"/>
          <w:sz w:val="24"/>
          <w:szCs w:val="24"/>
        </w:rPr>
        <w:t xml:space="preserve"> 29, k.č.br. 208/9, k.o. Šodolovci, u naravi kuća i dvor, ZK uložak 156 pri Općinskom sudu u Osijeku, zemljišnoknjižni odjel Osijek,</w:t>
      </w:r>
    </w:p>
    <w:p w14:paraId="01E6A045"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Šodolovci, Sime </w:t>
      </w:r>
      <w:proofErr w:type="spellStart"/>
      <w:r w:rsidRPr="003E3B4A">
        <w:rPr>
          <w:rFonts w:ascii="Times New Roman" w:hAnsi="Times New Roman" w:cs="Times New Roman"/>
          <w:sz w:val="24"/>
          <w:szCs w:val="24"/>
        </w:rPr>
        <w:t>Matavulja</w:t>
      </w:r>
      <w:proofErr w:type="spellEnd"/>
      <w:r w:rsidRPr="003E3B4A">
        <w:rPr>
          <w:rFonts w:ascii="Times New Roman" w:hAnsi="Times New Roman" w:cs="Times New Roman"/>
          <w:sz w:val="24"/>
          <w:szCs w:val="24"/>
        </w:rPr>
        <w:t xml:space="preserve"> 29, k.č.br. 208/10, k.o. Šodolovci, u naravi građevinsko zemljište, ZK uložak 156 pri Općinskom sudu u Osijeku, zemljišnoknjižni odjel Osijek,</w:t>
      </w:r>
    </w:p>
    <w:p w14:paraId="079F2E4B"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Tijekom 2026. godine planira se izvršiti revizija procjembenih elaborata, te će nekretnine za koje postoji iskazani interes javnosti staviti na prodaju putem javnog natječaja utemeljenog na zakonom propisanim uvjetima.</w:t>
      </w:r>
    </w:p>
    <w:p w14:paraId="00BFB8B4" w14:textId="77777777" w:rsidR="004429CD" w:rsidRPr="003E3B4A" w:rsidRDefault="004429CD" w:rsidP="004429CD">
      <w:pPr>
        <w:jc w:val="both"/>
        <w:rPr>
          <w:rFonts w:ascii="Times New Roman" w:hAnsi="Times New Roman" w:cs="Times New Roman"/>
          <w:sz w:val="24"/>
          <w:szCs w:val="24"/>
        </w:rPr>
      </w:pPr>
    </w:p>
    <w:p w14:paraId="561D8BDA"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V. KUPNJA NEKRETNINA</w:t>
      </w:r>
    </w:p>
    <w:p w14:paraId="468B1643"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Tijekom 2026. godine Općina Šodolovci planira kupnju sljedećih nekretnina: jednog derutnog građevinskog objekta u naselju Palača (kč.br. 113/11) i jednog građevinskog objekta u naselju Silaš (kč.br. 185/50).</w:t>
      </w:r>
    </w:p>
    <w:p w14:paraId="60E1E300" w14:textId="77777777" w:rsidR="004429CD" w:rsidRPr="003E3B4A" w:rsidRDefault="004429CD" w:rsidP="004429CD">
      <w:pPr>
        <w:jc w:val="both"/>
        <w:rPr>
          <w:rFonts w:ascii="Times New Roman" w:hAnsi="Times New Roman" w:cs="Times New Roman"/>
          <w:sz w:val="24"/>
          <w:szCs w:val="24"/>
        </w:rPr>
      </w:pPr>
    </w:p>
    <w:p w14:paraId="54CE6EF6"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VI. IZGRADNJA NEKRETNINA</w:t>
      </w:r>
    </w:p>
    <w:tbl>
      <w:tblPr>
        <w:tblW w:w="91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4249"/>
        <w:gridCol w:w="2126"/>
        <w:gridCol w:w="2085"/>
      </w:tblGrid>
      <w:tr w:rsidR="004429CD" w:rsidRPr="003E3B4A" w14:paraId="1D77802E" w14:textId="77777777" w:rsidTr="00173C93">
        <w:trPr>
          <w:trHeight w:val="285"/>
        </w:trPr>
        <w:tc>
          <w:tcPr>
            <w:tcW w:w="690" w:type="dxa"/>
          </w:tcPr>
          <w:p w14:paraId="0E83A5CB"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Rbr.</w:t>
            </w:r>
          </w:p>
        </w:tc>
        <w:tc>
          <w:tcPr>
            <w:tcW w:w="4249" w:type="dxa"/>
          </w:tcPr>
          <w:p w14:paraId="6B7C08BA"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Naziv investicije</w:t>
            </w:r>
          </w:p>
        </w:tc>
        <w:tc>
          <w:tcPr>
            <w:tcW w:w="2126" w:type="dxa"/>
          </w:tcPr>
          <w:p w14:paraId="1067B951"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Lokacija</w:t>
            </w:r>
          </w:p>
        </w:tc>
        <w:tc>
          <w:tcPr>
            <w:tcW w:w="2085" w:type="dxa"/>
          </w:tcPr>
          <w:p w14:paraId="763D01B5" w14:textId="77777777" w:rsidR="004429CD" w:rsidRPr="003E3B4A" w:rsidRDefault="004429CD" w:rsidP="00173C93">
            <w:pPr>
              <w:jc w:val="center"/>
              <w:rPr>
                <w:rFonts w:ascii="Times New Roman" w:hAnsi="Times New Roman" w:cs="Times New Roman"/>
                <w:b/>
                <w:bCs/>
                <w:sz w:val="24"/>
                <w:szCs w:val="24"/>
              </w:rPr>
            </w:pPr>
            <w:r w:rsidRPr="003E3B4A">
              <w:rPr>
                <w:rFonts w:ascii="Times New Roman" w:hAnsi="Times New Roman" w:cs="Times New Roman"/>
                <w:b/>
                <w:bCs/>
                <w:sz w:val="24"/>
                <w:szCs w:val="24"/>
              </w:rPr>
              <w:t>Vrijednost investicije u €</w:t>
            </w:r>
          </w:p>
        </w:tc>
      </w:tr>
      <w:tr w:rsidR="004429CD" w:rsidRPr="003E3B4A" w14:paraId="3EB37B89" w14:textId="77777777" w:rsidTr="00173C93">
        <w:trPr>
          <w:trHeight w:val="285"/>
        </w:trPr>
        <w:tc>
          <w:tcPr>
            <w:tcW w:w="690" w:type="dxa"/>
          </w:tcPr>
          <w:p w14:paraId="0C7D2F45"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1.</w:t>
            </w:r>
          </w:p>
        </w:tc>
        <w:tc>
          <w:tcPr>
            <w:tcW w:w="4249" w:type="dxa"/>
          </w:tcPr>
          <w:p w14:paraId="398B1347"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Izgradnja parkirališta na mjesnom groblju u naselju Ada</w:t>
            </w:r>
          </w:p>
        </w:tc>
        <w:tc>
          <w:tcPr>
            <w:tcW w:w="2126" w:type="dxa"/>
          </w:tcPr>
          <w:p w14:paraId="276F60E3" w14:textId="77777777" w:rsidR="004429CD" w:rsidRPr="003E3B4A" w:rsidRDefault="004429CD" w:rsidP="00173C93">
            <w:pPr>
              <w:jc w:val="both"/>
              <w:rPr>
                <w:rFonts w:ascii="Times New Roman" w:hAnsi="Times New Roman" w:cs="Times New Roman"/>
                <w:sz w:val="24"/>
                <w:szCs w:val="24"/>
              </w:rPr>
            </w:pPr>
          </w:p>
        </w:tc>
        <w:tc>
          <w:tcPr>
            <w:tcW w:w="2085" w:type="dxa"/>
          </w:tcPr>
          <w:p w14:paraId="76E4B2FD"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55.000,00 </w:t>
            </w:r>
          </w:p>
        </w:tc>
      </w:tr>
      <w:tr w:rsidR="004429CD" w:rsidRPr="003E3B4A" w14:paraId="46DE6915" w14:textId="77777777" w:rsidTr="00173C93">
        <w:trPr>
          <w:trHeight w:val="285"/>
        </w:trPr>
        <w:tc>
          <w:tcPr>
            <w:tcW w:w="690" w:type="dxa"/>
          </w:tcPr>
          <w:p w14:paraId="069718B4"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 xml:space="preserve">2. </w:t>
            </w:r>
          </w:p>
        </w:tc>
        <w:tc>
          <w:tcPr>
            <w:tcW w:w="4249" w:type="dxa"/>
          </w:tcPr>
          <w:p w14:paraId="6D9B7460" w14:textId="77777777" w:rsidR="004429CD" w:rsidRPr="003E3B4A" w:rsidRDefault="004429CD" w:rsidP="00173C93">
            <w:pPr>
              <w:jc w:val="both"/>
              <w:rPr>
                <w:rFonts w:ascii="Times New Roman" w:hAnsi="Times New Roman" w:cs="Times New Roman"/>
                <w:bCs/>
                <w:sz w:val="24"/>
                <w:szCs w:val="24"/>
              </w:rPr>
            </w:pPr>
            <w:bookmarkStart w:id="18" w:name="_Hlk215837465"/>
            <w:r w:rsidRPr="003E3B4A">
              <w:rPr>
                <w:rFonts w:ascii="Times New Roman" w:eastAsia="Calibri" w:hAnsi="Times New Roman" w:cs="Times New Roman"/>
                <w:bCs/>
                <w:sz w:val="24"/>
                <w:szCs w:val="24"/>
              </w:rPr>
              <w:t>''Izgradnja nadstrešnice u naselju  Šodolovci''</w:t>
            </w:r>
            <w:r w:rsidRPr="003E3B4A">
              <w:rPr>
                <w:rFonts w:ascii="Times New Roman" w:hAnsi="Times New Roman" w:cs="Times New Roman"/>
                <w:bCs/>
                <w:sz w:val="24"/>
                <w:szCs w:val="24"/>
              </w:rPr>
              <w:t xml:space="preserve"> </w:t>
            </w:r>
          </w:p>
          <w:bookmarkEnd w:id="18"/>
          <w:p w14:paraId="7FCC6F8C" w14:textId="77777777" w:rsidR="004429CD" w:rsidRPr="003E3B4A" w:rsidRDefault="004429CD" w:rsidP="00173C93">
            <w:pPr>
              <w:jc w:val="both"/>
              <w:rPr>
                <w:rFonts w:ascii="Times New Roman" w:hAnsi="Times New Roman" w:cs="Times New Roman"/>
                <w:bCs/>
                <w:sz w:val="24"/>
                <w:szCs w:val="24"/>
              </w:rPr>
            </w:pPr>
          </w:p>
        </w:tc>
        <w:tc>
          <w:tcPr>
            <w:tcW w:w="2126" w:type="dxa"/>
          </w:tcPr>
          <w:p w14:paraId="60E0449E" w14:textId="77777777" w:rsidR="004429CD" w:rsidRPr="003E3B4A" w:rsidRDefault="004429CD" w:rsidP="00173C93">
            <w:pPr>
              <w:jc w:val="both"/>
              <w:rPr>
                <w:rFonts w:ascii="Times New Roman" w:hAnsi="Times New Roman" w:cs="Times New Roman"/>
                <w:sz w:val="24"/>
                <w:szCs w:val="24"/>
              </w:rPr>
            </w:pPr>
          </w:p>
        </w:tc>
        <w:tc>
          <w:tcPr>
            <w:tcW w:w="2085" w:type="dxa"/>
          </w:tcPr>
          <w:p w14:paraId="16B55DDB" w14:textId="77777777" w:rsidR="004429CD" w:rsidRPr="003E3B4A" w:rsidRDefault="004429CD" w:rsidP="00173C93">
            <w:pPr>
              <w:jc w:val="both"/>
              <w:rPr>
                <w:rFonts w:ascii="Times New Roman" w:hAnsi="Times New Roman" w:cs="Times New Roman"/>
                <w:sz w:val="24"/>
                <w:szCs w:val="24"/>
              </w:rPr>
            </w:pPr>
            <w:r w:rsidRPr="003E3B4A">
              <w:rPr>
                <w:rFonts w:ascii="Times New Roman" w:hAnsi="Times New Roman" w:cs="Times New Roman"/>
                <w:sz w:val="24"/>
                <w:szCs w:val="24"/>
              </w:rPr>
              <w:t>20.860,82</w:t>
            </w:r>
          </w:p>
        </w:tc>
      </w:tr>
    </w:tbl>
    <w:p w14:paraId="5D723241" w14:textId="77777777" w:rsidR="004429CD" w:rsidRPr="003E3B4A" w:rsidRDefault="004429CD" w:rsidP="004429CD">
      <w:pPr>
        <w:jc w:val="both"/>
        <w:rPr>
          <w:rFonts w:ascii="Times New Roman" w:hAnsi="Times New Roman" w:cs="Times New Roman"/>
          <w:sz w:val="24"/>
          <w:szCs w:val="24"/>
        </w:rPr>
      </w:pPr>
    </w:p>
    <w:p w14:paraId="00FEC979"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VI. PROCJENA VRIJEDNOSTI IMOVINE U VLASNIŠTVU OPĆINE ŠODOLOVCI</w:t>
      </w:r>
    </w:p>
    <w:p w14:paraId="4983E2F9"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Općina Šodolovci tijekom 2026. godine planira izvršiti procjenu vrijednosti nekretnina u vlasništvu općine za koje nije izvršena procjena putem ovlaštenog procjenitelja.</w:t>
      </w:r>
    </w:p>
    <w:p w14:paraId="63A75741"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Također planira se osnivanje Povjerenstva za procjenu vrijednosti imovine u vlasništvu općine putem kojega će se izvršiti procjena vrijednosti nerazvrstanih cesta, groblja te sportskih igrališta u vlasništvu općine.</w:t>
      </w:r>
    </w:p>
    <w:p w14:paraId="25CB3407" w14:textId="77777777" w:rsidR="004429CD" w:rsidRPr="003E3B4A" w:rsidRDefault="004429CD" w:rsidP="004429CD">
      <w:pPr>
        <w:jc w:val="both"/>
        <w:rPr>
          <w:rFonts w:ascii="Times New Roman" w:hAnsi="Times New Roman" w:cs="Times New Roman"/>
          <w:sz w:val="24"/>
          <w:szCs w:val="24"/>
        </w:rPr>
      </w:pPr>
    </w:p>
    <w:p w14:paraId="7F97BB18"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VII. RJEŠAVANJE IMOVINSKO-PRAVNIH ODNOSA</w:t>
      </w:r>
    </w:p>
    <w:p w14:paraId="7AF17DA7"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Općina Šodolovci će kontinuirano tijekom 2026. godine poduzimati radnje i mjere za rješavanje imovinsko-pravnih odnosa koji se ogledaju u vidu sređivanja stanja u zemljišnim knjigama, potom proglašenju dijelova komunalne infrastrukture javnim dobrom u općoj uporabi, potom izrade geodetskih elaborata za pojedine vrste nekretnina i njihovu provedbu u katastarskom </w:t>
      </w:r>
      <w:proofErr w:type="spellStart"/>
      <w:r w:rsidRPr="003E3B4A">
        <w:rPr>
          <w:rFonts w:ascii="Times New Roman" w:hAnsi="Times New Roman" w:cs="Times New Roman"/>
          <w:sz w:val="24"/>
          <w:szCs w:val="24"/>
        </w:rPr>
        <w:t>operatu</w:t>
      </w:r>
      <w:proofErr w:type="spellEnd"/>
      <w:r w:rsidRPr="003E3B4A">
        <w:rPr>
          <w:rFonts w:ascii="Times New Roman" w:hAnsi="Times New Roman" w:cs="Times New Roman"/>
          <w:sz w:val="24"/>
          <w:szCs w:val="24"/>
        </w:rPr>
        <w:t xml:space="preserve"> i zemljišnim knjigama.</w:t>
      </w:r>
    </w:p>
    <w:p w14:paraId="1D6E6C47" w14:textId="77777777" w:rsidR="004429CD" w:rsidRPr="003E3B4A" w:rsidRDefault="004429CD" w:rsidP="004429CD">
      <w:pPr>
        <w:jc w:val="both"/>
        <w:rPr>
          <w:rFonts w:ascii="Times New Roman" w:hAnsi="Times New Roman" w:cs="Times New Roman"/>
          <w:sz w:val="24"/>
          <w:szCs w:val="24"/>
        </w:rPr>
      </w:pPr>
    </w:p>
    <w:p w14:paraId="303C95F8"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VIII. SREDIŠNJI REGISTAR DRŽAVNE IMOVINE</w:t>
      </w:r>
    </w:p>
    <w:p w14:paraId="1F520B16"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Uredbom o središnjem registru državne imovine („Narodne novine“ broj 3/20) propisana je obveza dostave podataka u Središnji registar državne imovine. Općina Šodolovci će tijekom 2026. godine vršiti kontinuirano dostavu podataka, odnosno unošenje podataka u registar i postupati sukladno zakonu i podzakonskim aktima.</w:t>
      </w:r>
    </w:p>
    <w:p w14:paraId="2980031D" w14:textId="77777777" w:rsidR="004429CD" w:rsidRPr="003E3B4A" w:rsidRDefault="004429CD" w:rsidP="004429CD">
      <w:pPr>
        <w:jc w:val="both"/>
        <w:rPr>
          <w:rFonts w:ascii="Times New Roman" w:hAnsi="Times New Roman" w:cs="Times New Roman"/>
          <w:b/>
          <w:bCs/>
          <w:sz w:val="24"/>
          <w:szCs w:val="24"/>
        </w:rPr>
      </w:pPr>
      <w:r w:rsidRPr="003E3B4A">
        <w:rPr>
          <w:rFonts w:ascii="Times New Roman" w:hAnsi="Times New Roman" w:cs="Times New Roman"/>
          <w:b/>
          <w:bCs/>
          <w:sz w:val="24"/>
          <w:szCs w:val="24"/>
        </w:rPr>
        <w:t>IX. ZAHTJEVI ZA DAROVANJE NEKRETNINA UPUĆENI MINISTARSTVU</w:t>
      </w:r>
    </w:p>
    <w:p w14:paraId="2F044B4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Općina Šodolovci zatražila je u 2021. godini od Ministarstva prostornoga uređenja, graditeljstva i državne imovine darovanje nekretnina u vlasništvu Republike Hrvatske a koje su označene kao k.č.br. 388, 422/1, 587, 588, 589, 590, 618, 619 i 620, sve k.o. Koprivna radi obnove te stavljanja u funkciju ribnjaka u naselju Koprivna.</w:t>
      </w:r>
    </w:p>
    <w:p w14:paraId="52C79650"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Navedeni predmet je 2024. godine od strane Ministarstva dostavljen u nadležnost i na rješavanje Osječko-baranjskoj županiji. Općina Šodolovci pozvana je da dopuni dokumentaciju što se planira tijekom 2026. godine. </w:t>
      </w:r>
    </w:p>
    <w:p w14:paraId="4DDE6084" w14:textId="77777777" w:rsidR="004429CD" w:rsidRPr="003E3B4A" w:rsidRDefault="004429CD" w:rsidP="004429CD">
      <w:pPr>
        <w:jc w:val="both"/>
        <w:rPr>
          <w:rFonts w:ascii="Times New Roman" w:hAnsi="Times New Roman" w:cs="Times New Roman"/>
          <w:sz w:val="24"/>
          <w:szCs w:val="24"/>
        </w:rPr>
      </w:pPr>
    </w:p>
    <w:p w14:paraId="67297F8B"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KLASA: 406-01/25-01/2</w:t>
      </w:r>
    </w:p>
    <w:p w14:paraId="3E0EDE4C"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URBROJ: 2158-36-02-25-1</w:t>
      </w:r>
    </w:p>
    <w:p w14:paraId="5B72EB8A"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Šodolovci, 26. studenog 2025. </w:t>
      </w:r>
    </w:p>
    <w:p w14:paraId="62C2F67B"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OPĆINSKI NAČELNIK</w:t>
      </w:r>
    </w:p>
    <w:p w14:paraId="6C76B55B" w14:textId="77777777" w:rsidR="004429CD" w:rsidRPr="003E3B4A" w:rsidRDefault="004429CD" w:rsidP="004429CD">
      <w:pPr>
        <w:jc w:val="both"/>
        <w:rPr>
          <w:rFonts w:ascii="Times New Roman" w:hAnsi="Times New Roman" w:cs="Times New Roman"/>
          <w:sz w:val="24"/>
          <w:szCs w:val="24"/>
        </w:rPr>
      </w:pPr>
      <w:r w:rsidRPr="003E3B4A">
        <w:rPr>
          <w:rFonts w:ascii="Times New Roman" w:hAnsi="Times New Roman" w:cs="Times New Roman"/>
          <w:sz w:val="24"/>
          <w:szCs w:val="24"/>
        </w:rPr>
        <w:t xml:space="preserve">                                                                                                           Dragan Zorić</w:t>
      </w:r>
    </w:p>
    <w:p w14:paraId="59D7B7C0" w14:textId="77777777" w:rsidR="004429CD" w:rsidRPr="003E3B4A" w:rsidRDefault="004429CD" w:rsidP="00DA5AA4">
      <w:pPr>
        <w:tabs>
          <w:tab w:val="left" w:pos="2445"/>
        </w:tabs>
        <w:rPr>
          <w:rFonts w:ascii="Times New Roman" w:hAnsi="Times New Roman" w:cs="Times New Roman"/>
        </w:rPr>
      </w:pPr>
    </w:p>
    <w:p w14:paraId="34E3FF7C" w14:textId="77777777" w:rsidR="00123056" w:rsidRPr="003E3B4A" w:rsidRDefault="00123056" w:rsidP="00DA5AA4">
      <w:pPr>
        <w:tabs>
          <w:tab w:val="left" w:pos="2445"/>
        </w:tabs>
        <w:rPr>
          <w:rFonts w:ascii="Times New Roman" w:hAnsi="Times New Roman" w:cs="Times New Roman"/>
        </w:rPr>
      </w:pPr>
    </w:p>
    <w:p w14:paraId="376E2E97" w14:textId="77777777" w:rsidR="00123056" w:rsidRPr="003E3B4A" w:rsidRDefault="00123056" w:rsidP="00DA5AA4">
      <w:pPr>
        <w:tabs>
          <w:tab w:val="left" w:pos="2445"/>
        </w:tabs>
        <w:rPr>
          <w:rFonts w:ascii="Times New Roman" w:hAnsi="Times New Roman" w:cs="Times New Roman"/>
        </w:rPr>
      </w:pPr>
    </w:p>
    <w:p w14:paraId="6B17A8E7" w14:textId="77777777" w:rsidR="00123056" w:rsidRPr="003E3B4A" w:rsidRDefault="00123056" w:rsidP="00DA5AA4">
      <w:pPr>
        <w:tabs>
          <w:tab w:val="left" w:pos="2445"/>
        </w:tabs>
        <w:rPr>
          <w:rFonts w:ascii="Times New Roman" w:hAnsi="Times New Roman" w:cs="Times New Roman"/>
        </w:rPr>
      </w:pPr>
    </w:p>
    <w:p w14:paraId="6E6A67AA" w14:textId="77777777" w:rsidR="00123056" w:rsidRPr="003E3B4A" w:rsidRDefault="00123056" w:rsidP="00DA5AA4">
      <w:pPr>
        <w:tabs>
          <w:tab w:val="left" w:pos="2445"/>
        </w:tabs>
        <w:rPr>
          <w:rFonts w:ascii="Times New Roman" w:hAnsi="Times New Roman" w:cs="Times New Roman"/>
        </w:rPr>
      </w:pPr>
    </w:p>
    <w:p w14:paraId="0B1C1930" w14:textId="77777777" w:rsidR="00123056" w:rsidRPr="003E3B4A" w:rsidRDefault="00123056" w:rsidP="00DA5AA4">
      <w:pPr>
        <w:tabs>
          <w:tab w:val="left" w:pos="2445"/>
        </w:tabs>
        <w:rPr>
          <w:rFonts w:ascii="Times New Roman" w:hAnsi="Times New Roman" w:cs="Times New Roman"/>
        </w:rPr>
      </w:pPr>
    </w:p>
    <w:p w14:paraId="0E8536FD" w14:textId="77777777" w:rsidR="00123056" w:rsidRPr="003E3B4A" w:rsidRDefault="00123056" w:rsidP="00123056">
      <w:pPr>
        <w:tabs>
          <w:tab w:val="left" w:pos="2445"/>
        </w:tabs>
        <w:rPr>
          <w:rFonts w:ascii="Times New Roman" w:hAnsi="Times New Roman" w:cs="Times New Roman"/>
          <w:b/>
          <w:bCs/>
        </w:rPr>
      </w:pPr>
      <w:bookmarkStart w:id="19" w:name="_Toc50723496"/>
    </w:p>
    <w:p w14:paraId="279B504B" w14:textId="4AFBAD41" w:rsidR="00123056" w:rsidRPr="003E3B4A" w:rsidRDefault="00123056" w:rsidP="00123056">
      <w:pPr>
        <w:tabs>
          <w:tab w:val="left" w:pos="2445"/>
        </w:tabs>
        <w:rPr>
          <w:rFonts w:ascii="Times New Roman" w:hAnsi="Times New Roman" w:cs="Times New Roman"/>
        </w:rPr>
      </w:pPr>
      <w:r w:rsidRPr="003E3B4A">
        <w:rPr>
          <w:rFonts w:ascii="Times New Roman" w:hAnsi="Times New Roman" w:cs="Times New Roman"/>
          <w:b/>
          <w:bCs/>
        </w:rPr>
        <w:lastRenderedPageBreak/>
        <w:t xml:space="preserve">     </w:t>
      </w:r>
      <w:r w:rsidRPr="003E3B4A">
        <w:rPr>
          <w:rFonts w:ascii="Times New Roman" w:hAnsi="Times New Roman" w:cs="Times New Roman"/>
        </w:rPr>
        <w:t xml:space="preserve">         </w:t>
      </w:r>
    </w:p>
    <w:p w14:paraId="0C5A8193" w14:textId="6F56AB68" w:rsidR="00123056" w:rsidRPr="003E3B4A" w:rsidRDefault="00AB0F18" w:rsidP="00AB0F18">
      <w:pPr>
        <w:spacing w:before="160" w:after="320" w:line="360" w:lineRule="auto"/>
        <w:rPr>
          <w:rFonts w:ascii="Times New Roman" w:eastAsiaTheme="minorEastAsia" w:hAnsi="Times New Roman" w:cs="Times New Roman"/>
          <w:b/>
          <w:bCs/>
          <w:caps/>
          <w:color w:val="000000" w:themeColor="text1"/>
          <w:kern w:val="0"/>
          <w:sz w:val="28"/>
          <w:szCs w:val="28"/>
          <w:lang w:eastAsia="ja-JP"/>
          <w14:ligatures w14:val="none"/>
        </w:rPr>
      </w:pPr>
      <w:r w:rsidRPr="003E3B4A">
        <w:rPr>
          <w:rFonts w:ascii="Times New Roman" w:eastAsiaTheme="minorEastAsia" w:hAnsi="Times New Roman" w:cs="Times New Roman"/>
          <w:b/>
          <w:bCs/>
          <w:caps/>
          <w:color w:val="000000" w:themeColor="text1"/>
          <w:kern w:val="0"/>
          <w:sz w:val="28"/>
          <w:szCs w:val="28"/>
          <w:lang w:eastAsia="ja-JP"/>
          <w14:ligatures w14:val="none"/>
        </w:rPr>
        <w:t xml:space="preserve">                                            </w:t>
      </w:r>
      <w:r w:rsidR="00123056" w:rsidRPr="003E3B4A">
        <w:rPr>
          <w:rFonts w:ascii="Times New Roman" w:eastAsiaTheme="minorEastAsia" w:hAnsi="Times New Roman" w:cs="Times New Roman"/>
          <w:noProof/>
          <w:color w:val="7F7F7F" w:themeColor="text1" w:themeTint="80"/>
          <w:kern w:val="0"/>
          <w:sz w:val="24"/>
          <w:szCs w:val="24"/>
          <w:lang w:eastAsia="ja-JP"/>
          <w14:ligatures w14:val="none"/>
        </w:rPr>
        <w:drawing>
          <wp:inline distT="0" distB="0" distL="0" distR="0" wp14:anchorId="780922FD" wp14:editId="11904CE2">
            <wp:extent cx="1823085" cy="2127885"/>
            <wp:effectExtent l="0" t="0" r="5715" b="5715"/>
            <wp:docPr id="1559243726" name="Slika 15592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3085" cy="2127885"/>
                    </a:xfrm>
                    <a:prstGeom prst="rect">
                      <a:avLst/>
                    </a:prstGeom>
                    <a:noFill/>
                  </pic:spPr>
                </pic:pic>
              </a:graphicData>
            </a:graphic>
          </wp:inline>
        </w:drawing>
      </w:r>
    </w:p>
    <w:p w14:paraId="0729A811"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64214879"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6BE641EA"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r w:rsidRPr="003E3B4A">
        <w:rPr>
          <w:rFonts w:ascii="Times New Roman" w:eastAsiaTheme="minorEastAsia" w:hAnsi="Times New Roman" w:cs="Times New Roman"/>
          <w:b/>
          <w:bCs/>
          <w:caps/>
          <w:color w:val="000000" w:themeColor="text1"/>
          <w:kern w:val="0"/>
          <w:sz w:val="28"/>
          <w:szCs w:val="28"/>
          <w:lang w:eastAsia="ja-JP"/>
          <w14:ligatures w14:val="none"/>
        </w:rPr>
        <w:t>GODIŠNJI PLAN RADA općine šodolovci</w:t>
      </w:r>
    </w:p>
    <w:p w14:paraId="7B7BA6CA" w14:textId="5DC3EC97" w:rsidR="00123056" w:rsidRPr="003E3B4A" w:rsidRDefault="00AB0F18" w:rsidP="00123056">
      <w:pPr>
        <w:spacing w:before="160" w:after="320" w:line="360" w:lineRule="auto"/>
        <w:jc w:val="center"/>
        <w:rPr>
          <w:rFonts w:ascii="Times New Roman" w:eastAsiaTheme="minorEastAsia" w:hAnsi="Times New Roman" w:cs="Times New Roman"/>
          <w:b/>
          <w:bCs/>
          <w:color w:val="000000" w:themeColor="text1"/>
          <w:kern w:val="0"/>
          <w:sz w:val="28"/>
          <w:szCs w:val="28"/>
          <w:lang w:eastAsia="ja-JP"/>
          <w14:ligatures w14:val="none"/>
        </w:rPr>
      </w:pPr>
      <w:r w:rsidRPr="003E3B4A">
        <w:rPr>
          <w:rFonts w:ascii="Times New Roman" w:eastAsiaTheme="minorEastAsia" w:hAnsi="Times New Roman" w:cs="Times New Roman"/>
          <w:b/>
          <w:bCs/>
          <w:caps/>
          <w:color w:val="000000" w:themeColor="text1"/>
          <w:kern w:val="0"/>
          <w:sz w:val="28"/>
          <w:szCs w:val="28"/>
          <w:lang w:eastAsia="ja-JP"/>
          <w14:ligatures w14:val="none"/>
        </w:rPr>
        <w:t xml:space="preserve">       </w:t>
      </w:r>
      <w:r w:rsidR="00123056" w:rsidRPr="003E3B4A">
        <w:rPr>
          <w:rFonts w:ascii="Times New Roman" w:eastAsiaTheme="minorEastAsia" w:hAnsi="Times New Roman" w:cs="Times New Roman"/>
          <w:b/>
          <w:bCs/>
          <w:caps/>
          <w:color w:val="000000" w:themeColor="text1"/>
          <w:kern w:val="0"/>
          <w:sz w:val="28"/>
          <w:szCs w:val="28"/>
          <w:lang w:eastAsia="ja-JP"/>
          <w14:ligatures w14:val="none"/>
        </w:rPr>
        <w:t xml:space="preserve"> </w:t>
      </w:r>
      <w:r w:rsidR="00123056" w:rsidRPr="003E3B4A">
        <w:rPr>
          <w:rFonts w:ascii="Times New Roman" w:eastAsiaTheme="minorEastAsia" w:hAnsi="Times New Roman" w:cs="Times New Roman"/>
          <w:b/>
          <w:bCs/>
          <w:color w:val="000000" w:themeColor="text1"/>
          <w:kern w:val="0"/>
          <w:sz w:val="28"/>
          <w:szCs w:val="28"/>
          <w:lang w:eastAsia="ja-JP"/>
          <w14:ligatures w14:val="none"/>
        </w:rPr>
        <w:t>za</w:t>
      </w:r>
      <w:r w:rsidR="00123056" w:rsidRPr="003E3B4A">
        <w:rPr>
          <w:rFonts w:ascii="Times New Roman" w:eastAsiaTheme="minorEastAsia" w:hAnsi="Times New Roman" w:cs="Times New Roman"/>
          <w:b/>
          <w:bCs/>
          <w:kern w:val="0"/>
          <w:sz w:val="28"/>
          <w:szCs w:val="28"/>
          <w:lang w:eastAsia="ja-JP"/>
          <w14:ligatures w14:val="none"/>
        </w:rPr>
        <w:t xml:space="preserve"> 2026. </w:t>
      </w:r>
      <w:r w:rsidR="00123056" w:rsidRPr="003E3B4A">
        <w:rPr>
          <w:rFonts w:ascii="Times New Roman" w:eastAsiaTheme="minorEastAsia" w:hAnsi="Times New Roman" w:cs="Times New Roman"/>
          <w:b/>
          <w:bCs/>
          <w:color w:val="000000" w:themeColor="text1"/>
          <w:kern w:val="0"/>
          <w:sz w:val="28"/>
          <w:szCs w:val="28"/>
          <w:lang w:eastAsia="ja-JP"/>
          <w14:ligatures w14:val="none"/>
        </w:rPr>
        <w:t>godinu</w:t>
      </w:r>
    </w:p>
    <w:p w14:paraId="51BA8C17"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7C9D402B" w14:textId="77777777" w:rsidR="00123056" w:rsidRPr="003E3B4A" w:rsidRDefault="00123056" w:rsidP="00123056">
      <w:pPr>
        <w:spacing w:before="160" w:after="320" w:line="360" w:lineRule="auto"/>
        <w:rPr>
          <w:rFonts w:ascii="Times New Roman" w:eastAsiaTheme="minorEastAsia" w:hAnsi="Times New Roman" w:cs="Times New Roman"/>
          <w:b/>
          <w:bCs/>
          <w:caps/>
          <w:color w:val="000000" w:themeColor="text1"/>
          <w:kern w:val="0"/>
          <w:sz w:val="28"/>
          <w:szCs w:val="28"/>
          <w:lang w:eastAsia="ja-JP"/>
          <w14:ligatures w14:val="none"/>
        </w:rPr>
      </w:pPr>
    </w:p>
    <w:p w14:paraId="37B3AE74"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0338634C"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490AB196" w14:textId="33B89DAC" w:rsidR="00F12D60"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r w:rsidRPr="003E3B4A">
        <w:rPr>
          <w:rFonts w:ascii="Times New Roman" w:eastAsiaTheme="minorEastAsia" w:hAnsi="Times New Roman" w:cs="Times New Roman"/>
          <w:b/>
          <w:bCs/>
          <w:caps/>
          <w:color w:val="000000" w:themeColor="text1"/>
          <w:kern w:val="0"/>
          <w:sz w:val="28"/>
          <w:szCs w:val="28"/>
          <w:lang w:eastAsia="ja-JP"/>
          <w14:ligatures w14:val="none"/>
        </w:rPr>
        <w:t>12. prosinca 2025.</w:t>
      </w:r>
    </w:p>
    <w:p w14:paraId="25461535" w14:textId="00E3BDCA"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r w:rsidRPr="003E3B4A">
        <w:rPr>
          <w:rFonts w:ascii="Times New Roman" w:eastAsiaTheme="minorEastAsia" w:hAnsi="Times New Roman" w:cs="Times New Roman"/>
          <w:b/>
          <w:bCs/>
          <w:caps/>
          <w:color w:val="000000" w:themeColor="text1"/>
          <w:kern w:val="0"/>
          <w:sz w:val="28"/>
          <w:szCs w:val="28"/>
          <w:lang w:eastAsia="ja-JP"/>
          <w14:ligatures w14:val="none"/>
        </w:rPr>
        <w:t xml:space="preserve"> ŠODOLOVCI</w:t>
      </w:r>
    </w:p>
    <w:p w14:paraId="0CA84762" w14:textId="77777777" w:rsidR="00123056" w:rsidRPr="003E3B4A" w:rsidRDefault="00123056" w:rsidP="00123056">
      <w:pPr>
        <w:spacing w:before="160" w:after="320" w:line="360" w:lineRule="auto"/>
        <w:jc w:val="center"/>
        <w:rPr>
          <w:rFonts w:ascii="Times New Roman" w:eastAsiaTheme="minorEastAsia" w:hAnsi="Times New Roman" w:cs="Times New Roman"/>
          <w:b/>
          <w:bCs/>
          <w:caps/>
          <w:color w:val="000000" w:themeColor="text1"/>
          <w:kern w:val="0"/>
          <w:sz w:val="28"/>
          <w:szCs w:val="28"/>
          <w:lang w:eastAsia="ja-JP"/>
          <w14:ligatures w14:val="none"/>
        </w:rPr>
      </w:pPr>
    </w:p>
    <w:p w14:paraId="2EC73CC4" w14:textId="77777777" w:rsidR="00123056" w:rsidRPr="003E3B4A" w:rsidRDefault="00123056" w:rsidP="00123056">
      <w:pPr>
        <w:spacing w:before="160" w:after="320" w:line="360" w:lineRule="auto"/>
        <w:rPr>
          <w:rFonts w:ascii="Times New Roman" w:eastAsia="Arial" w:hAnsi="Times New Roman" w:cs="Times New Roman"/>
          <w:color w:val="7F7F7F" w:themeColor="text1" w:themeTint="80"/>
          <w:kern w:val="0"/>
          <w:sz w:val="24"/>
          <w:szCs w:val="24"/>
          <w14:ligatures w14:val="none"/>
        </w:rPr>
      </w:pPr>
      <w:r w:rsidRPr="003E3B4A">
        <w:rPr>
          <w:rFonts w:ascii="Times New Roman" w:eastAsia="Arial" w:hAnsi="Times New Roman" w:cs="Times New Roman"/>
          <w:color w:val="7F7F7F" w:themeColor="text1" w:themeTint="80"/>
          <w:kern w:val="0"/>
          <w:sz w:val="24"/>
          <w:szCs w:val="24"/>
          <w14:ligatures w14:val="none"/>
        </w:rPr>
        <w:t xml:space="preserve">  </w:t>
      </w:r>
    </w:p>
    <w:p w14:paraId="2C72ED97" w14:textId="77777777" w:rsidR="00123056" w:rsidRPr="003E3B4A" w:rsidRDefault="00123056" w:rsidP="00123056">
      <w:pPr>
        <w:autoSpaceDE w:val="0"/>
        <w:autoSpaceDN w:val="0"/>
        <w:adjustRightInd w:val="0"/>
        <w:spacing w:before="160" w:after="320" w:line="360" w:lineRule="auto"/>
        <w:ind w:firstLine="360"/>
        <w:rPr>
          <w:rFonts w:ascii="Times New Roman" w:eastAsia="Arial" w:hAnsi="Times New Roman" w:cs="Times New Roman"/>
          <w:i/>
          <w:iCs/>
          <w:color w:val="000000" w:themeColor="text1"/>
          <w:kern w:val="0"/>
          <w:sz w:val="24"/>
          <w:szCs w:val="24"/>
          <w14:ligatures w14:val="none"/>
        </w:rPr>
      </w:pPr>
    </w:p>
    <w:p w14:paraId="50119125" w14:textId="77777777" w:rsidR="00123056" w:rsidRPr="003E3B4A" w:rsidRDefault="00123056" w:rsidP="00123056">
      <w:pPr>
        <w:autoSpaceDE w:val="0"/>
        <w:autoSpaceDN w:val="0"/>
        <w:adjustRightInd w:val="0"/>
        <w:spacing w:before="160" w:after="320" w:line="360" w:lineRule="auto"/>
        <w:ind w:firstLine="360"/>
        <w:rPr>
          <w:rFonts w:ascii="Times New Roman" w:eastAsia="Arial" w:hAnsi="Times New Roman" w:cs="Times New Roman"/>
          <w:i/>
          <w:iCs/>
          <w:color w:val="000000" w:themeColor="text1"/>
          <w:kern w:val="0"/>
          <w:sz w:val="24"/>
          <w:szCs w:val="24"/>
          <w14:ligatures w14:val="none"/>
        </w:rPr>
      </w:pPr>
    </w:p>
    <w:sdt>
      <w:sdtPr>
        <w:rPr>
          <w:rFonts w:ascii="Times New Roman" w:eastAsiaTheme="minorEastAsia" w:hAnsi="Times New Roman" w:cs="Times New Roman"/>
          <w:color w:val="7F7F7F" w:themeColor="text1" w:themeTint="80"/>
          <w:kern w:val="0"/>
          <w:sz w:val="24"/>
          <w:szCs w:val="24"/>
          <w:lang w:eastAsia="ja-JP"/>
          <w14:ligatures w14:val="none"/>
        </w:rPr>
        <w:id w:val="802269526"/>
        <w:docPartObj>
          <w:docPartGallery w:val="Table of Contents"/>
          <w:docPartUnique/>
        </w:docPartObj>
      </w:sdtPr>
      <w:sdtEndPr>
        <w:rPr>
          <w:b/>
          <w:bCs/>
        </w:rPr>
      </w:sdtEndPr>
      <w:sdtContent>
        <w:p w14:paraId="4CFA29BC" w14:textId="77777777" w:rsidR="00123056" w:rsidRPr="003E3B4A" w:rsidRDefault="00123056" w:rsidP="00123056">
          <w:pPr>
            <w:keepNext/>
            <w:keepLines/>
            <w:spacing w:before="240" w:after="0"/>
            <w:rPr>
              <w:rFonts w:ascii="Times New Roman" w:eastAsiaTheme="majorEastAsia" w:hAnsi="Times New Roman" w:cs="Times New Roman"/>
              <w:color w:val="2F5496" w:themeColor="accent1" w:themeShade="BF"/>
              <w:kern w:val="0"/>
              <w:sz w:val="32"/>
              <w:szCs w:val="32"/>
              <w:lang w:eastAsia="hr-HR"/>
              <w14:ligatures w14:val="none"/>
            </w:rPr>
          </w:pPr>
          <w:r w:rsidRPr="003E3B4A">
            <w:rPr>
              <w:rFonts w:ascii="Times New Roman" w:eastAsiaTheme="majorEastAsia" w:hAnsi="Times New Roman" w:cs="Times New Roman"/>
              <w:color w:val="2F5496" w:themeColor="accent1" w:themeShade="BF"/>
              <w:kern w:val="0"/>
              <w:sz w:val="32"/>
              <w:szCs w:val="32"/>
              <w:lang w:eastAsia="hr-HR"/>
              <w14:ligatures w14:val="none"/>
            </w:rPr>
            <w:t>Sadržaj</w:t>
          </w:r>
        </w:p>
        <w:p w14:paraId="341FDD5A" w14:textId="4DAC1B03"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r w:rsidRPr="003E3B4A">
            <w:rPr>
              <w:rFonts w:ascii="Times New Roman" w:eastAsiaTheme="minorEastAsia" w:hAnsi="Times New Roman" w:cs="Times New Roma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color w:val="7F7F7F" w:themeColor="text1" w:themeTint="80"/>
              <w:kern w:val="0"/>
              <w:sz w:val="24"/>
              <w:szCs w:val="24"/>
              <w:lang w:eastAsia="ja-JP"/>
              <w14:ligatures w14:val="none"/>
            </w:rPr>
            <w:instrText xml:space="preserve"> TOC \o "1-3" \h \z \u </w:instrText>
          </w:r>
          <w:r w:rsidRPr="003E3B4A">
            <w:rPr>
              <w:rFonts w:ascii="Times New Roman" w:eastAsiaTheme="minorEastAsia" w:hAnsi="Times New Roman" w:cs="Times New Roman"/>
              <w:color w:val="7F7F7F" w:themeColor="text1" w:themeTint="80"/>
              <w:kern w:val="0"/>
              <w:sz w:val="24"/>
              <w:szCs w:val="24"/>
              <w:lang w:eastAsia="ja-JP"/>
              <w14:ligatures w14:val="none"/>
            </w:rPr>
            <w:fldChar w:fldCharType="separate"/>
          </w:r>
          <w:hyperlink w:anchor="_Toc187411440"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1.Predgovor</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_Toc187411440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b/>
                <w:bCs/>
                <w:noProof/>
                <w:webHidden/>
                <w:color w:val="7F7F7F" w:themeColor="text1" w:themeTint="80"/>
                <w:kern w:val="0"/>
                <w:sz w:val="24"/>
                <w:szCs w:val="24"/>
                <w:lang w:eastAsia="ja-JP"/>
                <w14:ligatures w14:val="none"/>
              </w:rPr>
              <w:t>Pogreška! Knjižna oznaka nije definirana.</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457B872F" w14:textId="462D28B3"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1"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2. Uvod</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_Toc187411441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113</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2EFDE679" w14:textId="22AC0AE0" w:rsidR="00123056" w:rsidRPr="003E3B4A" w:rsidRDefault="00123056" w:rsidP="00123056">
          <w:pPr>
            <w:tabs>
              <w:tab w:val="right" w:leader="dot" w:pos="10214"/>
            </w:tabs>
            <w:spacing w:before="160" w:after="100" w:line="360" w:lineRule="auto"/>
            <w:ind w:left="240"/>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2"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A. Djelokrug</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_Toc187411442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113</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5D7F85F9" w14:textId="0FC899FC" w:rsidR="00123056" w:rsidRPr="003E3B4A" w:rsidRDefault="00123056" w:rsidP="00123056">
          <w:pPr>
            <w:tabs>
              <w:tab w:val="right" w:leader="dot" w:pos="10214"/>
            </w:tabs>
            <w:spacing w:before="160" w:after="100" w:line="360" w:lineRule="auto"/>
            <w:ind w:left="240"/>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3" w:history="1">
            <w:r w:rsidRPr="003E3B4A">
              <w:rPr>
                <w:rFonts w:ascii="Times New Roman" w:eastAsia="Arial" w:hAnsi="Times New Roman" w:cs="Times New Roman"/>
                <w:noProof/>
                <w:color w:val="0563C1" w:themeColor="hyperlink"/>
                <w:kern w:val="0"/>
                <w:sz w:val="24"/>
                <w:szCs w:val="24"/>
                <w:u w:val="single"/>
                <w14:ligatures w14:val="none"/>
              </w:rPr>
              <w:t>B. Vizija</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_Toc187411443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114</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00438F62" w14:textId="20B57A82" w:rsidR="00123056" w:rsidRPr="003E3B4A" w:rsidRDefault="00123056" w:rsidP="00123056">
          <w:pPr>
            <w:tabs>
              <w:tab w:val="right" w:leader="dot" w:pos="10214"/>
            </w:tabs>
            <w:spacing w:before="160" w:after="100" w:line="360" w:lineRule="auto"/>
            <w:ind w:left="240"/>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4"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C.Misija</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_Toc187411444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115</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3AE0419F" w14:textId="6BD98F75"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5" w:history="1">
            <w:r w:rsidRPr="003E3B4A">
              <w:rPr>
                <w:rFonts w:ascii="Times New Roman" w:eastAsia="Arial" w:hAnsi="Times New Roman" w:cs="Times New Roman"/>
                <w:noProof/>
                <w:color w:val="0563C1" w:themeColor="hyperlink"/>
                <w:kern w:val="0"/>
                <w:sz w:val="24"/>
                <w:szCs w:val="24"/>
                <w:u w:val="single"/>
                <w14:ligatures w14:val="none"/>
              </w:rPr>
              <w:t>3.Kontekst</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_Toc187411445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115</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4842523F" w14:textId="78C2B84B"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6"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4. Organizacijska struktura</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_Toc187411446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117</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335A08D0" w14:textId="6655D2DD"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7"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5. Mjere iz Provedbenog programa i ciljevi iz djelokruga rada, operativni ciljevi po ustrojstvenim jedinicama</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_Toc187411447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117</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2010E9CF" w14:textId="3627FBF0" w:rsidR="00123056" w:rsidRPr="003E3B4A" w:rsidRDefault="00123056" w:rsidP="00123056">
          <w:pPr>
            <w:tabs>
              <w:tab w:val="right" w:leader="dot" w:pos="10214"/>
            </w:tabs>
            <w:spacing w:before="160" w:after="100" w:line="360" w:lineRule="auto"/>
            <w:rPr>
              <w:rFonts w:ascii="Times New Roman" w:eastAsiaTheme="minorEastAsia" w:hAnsi="Times New Roman" w:cs="Times New Roman"/>
              <w:noProof/>
              <w:color w:val="7F7F7F" w:themeColor="text1" w:themeTint="80"/>
              <w:kern w:val="0"/>
              <w:sz w:val="24"/>
              <w:szCs w:val="24"/>
              <w:lang w:eastAsia="ja-JP"/>
              <w14:ligatures w14:val="none"/>
            </w:rPr>
          </w:pPr>
          <w:hyperlink w:anchor="_Toc187411448" w:history="1">
            <w:r w:rsidRPr="003E3B4A">
              <w:rPr>
                <w:rFonts w:ascii="Times New Roman" w:eastAsiaTheme="minorEastAsia" w:hAnsi="Times New Roman" w:cs="Times New Roman"/>
                <w:noProof/>
                <w:color w:val="0563C1" w:themeColor="hyperlink"/>
                <w:kern w:val="0"/>
                <w:sz w:val="24"/>
                <w:szCs w:val="24"/>
                <w:u w:val="single"/>
                <w:lang w:eastAsia="ja-JP"/>
                <w14:ligatures w14:val="none"/>
              </w:rPr>
              <w:t>6. Komunalno trgovačko društvo Šodolovci d.o.o.</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tab/>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begin"/>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instrText xml:space="preserve"> PAGEREF _Toc187411448 \h </w:instrTex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separate"/>
            </w:r>
            <w:r w:rsidR="007F3D61" w:rsidRPr="003E3B4A">
              <w:rPr>
                <w:rFonts w:ascii="Times New Roman" w:eastAsiaTheme="minorEastAsia" w:hAnsi="Times New Roman" w:cs="Times New Roman"/>
                <w:noProof/>
                <w:webHidden/>
                <w:color w:val="7F7F7F" w:themeColor="text1" w:themeTint="80"/>
                <w:kern w:val="0"/>
                <w:sz w:val="24"/>
                <w:szCs w:val="24"/>
                <w:lang w:eastAsia="ja-JP"/>
                <w14:ligatures w14:val="none"/>
              </w:rPr>
              <w:t>129</w:t>
            </w:r>
            <w:r w:rsidRPr="003E3B4A">
              <w:rPr>
                <w:rFonts w:ascii="Times New Roman" w:eastAsiaTheme="minorEastAsia" w:hAnsi="Times New Roman" w:cs="Times New Roman"/>
                <w:noProof/>
                <w:webHidden/>
                <w:color w:val="7F7F7F" w:themeColor="text1" w:themeTint="80"/>
                <w:kern w:val="0"/>
                <w:sz w:val="24"/>
                <w:szCs w:val="24"/>
                <w:lang w:eastAsia="ja-JP"/>
                <w14:ligatures w14:val="none"/>
              </w:rPr>
              <w:fldChar w:fldCharType="end"/>
            </w:r>
          </w:hyperlink>
        </w:p>
        <w:p w14:paraId="0C3FB0B0" w14:textId="43E6604C" w:rsidR="00123056" w:rsidRPr="003E3B4A" w:rsidRDefault="00123056" w:rsidP="00123056">
          <w:pPr>
            <w:tabs>
              <w:tab w:val="left" w:pos="2445"/>
            </w:tabs>
            <w:rPr>
              <w:rFonts w:ascii="Times New Roman" w:hAnsi="Times New Roman" w:cs="Times New Roman"/>
            </w:rPr>
          </w:pPr>
          <w:r w:rsidRPr="003E3B4A">
            <w:rPr>
              <w:rFonts w:ascii="Times New Roman" w:eastAsiaTheme="minorEastAsia" w:hAnsi="Times New Roman" w:cs="Times New Roman"/>
              <w:b/>
              <w:bCs/>
              <w:color w:val="7F7F7F" w:themeColor="text1" w:themeTint="80"/>
              <w:kern w:val="0"/>
              <w:sz w:val="24"/>
              <w:szCs w:val="24"/>
              <w:lang w:eastAsia="ja-JP"/>
              <w14:ligatures w14:val="none"/>
            </w:rPr>
            <w:fldChar w:fldCharType="end"/>
          </w:r>
        </w:p>
      </w:sdtContent>
    </w:sdt>
    <w:p w14:paraId="3B84437A" w14:textId="77777777" w:rsidR="00123056" w:rsidRPr="003E3B4A" w:rsidRDefault="00123056" w:rsidP="00123056">
      <w:pPr>
        <w:tabs>
          <w:tab w:val="left" w:pos="2445"/>
        </w:tabs>
        <w:rPr>
          <w:rFonts w:ascii="Times New Roman" w:hAnsi="Times New Roman" w:cs="Times New Roman"/>
        </w:rPr>
      </w:pPr>
    </w:p>
    <w:p w14:paraId="71CC61EC" w14:textId="77777777" w:rsidR="00123056" w:rsidRPr="003E3B4A" w:rsidRDefault="00123056" w:rsidP="00123056">
      <w:pPr>
        <w:tabs>
          <w:tab w:val="left" w:pos="2445"/>
        </w:tabs>
        <w:rPr>
          <w:rFonts w:ascii="Times New Roman" w:hAnsi="Times New Roman" w:cs="Times New Roman"/>
        </w:rPr>
      </w:pPr>
    </w:p>
    <w:p w14:paraId="41222EEC" w14:textId="77777777" w:rsidR="00123056" w:rsidRPr="003E3B4A" w:rsidRDefault="00123056" w:rsidP="00123056">
      <w:pPr>
        <w:tabs>
          <w:tab w:val="left" w:pos="2445"/>
        </w:tabs>
        <w:rPr>
          <w:rFonts w:ascii="Times New Roman" w:hAnsi="Times New Roman" w:cs="Times New Roman"/>
        </w:rPr>
      </w:pPr>
    </w:p>
    <w:p w14:paraId="57A53AAA" w14:textId="77777777" w:rsidR="00123056" w:rsidRPr="003E3B4A" w:rsidRDefault="00123056" w:rsidP="00123056">
      <w:pPr>
        <w:tabs>
          <w:tab w:val="left" w:pos="2445"/>
        </w:tabs>
        <w:rPr>
          <w:rFonts w:ascii="Times New Roman" w:hAnsi="Times New Roman" w:cs="Times New Roman"/>
        </w:rPr>
      </w:pPr>
    </w:p>
    <w:p w14:paraId="3E106C2C" w14:textId="77777777" w:rsidR="00123056" w:rsidRPr="003E3B4A" w:rsidRDefault="00123056" w:rsidP="00123056">
      <w:pPr>
        <w:tabs>
          <w:tab w:val="left" w:pos="2445"/>
        </w:tabs>
        <w:rPr>
          <w:rFonts w:ascii="Times New Roman" w:hAnsi="Times New Roman" w:cs="Times New Roman"/>
        </w:rPr>
      </w:pPr>
    </w:p>
    <w:p w14:paraId="42C00808" w14:textId="77777777" w:rsidR="00123056" w:rsidRPr="003E3B4A" w:rsidRDefault="00123056" w:rsidP="00123056">
      <w:pPr>
        <w:tabs>
          <w:tab w:val="left" w:pos="2445"/>
        </w:tabs>
        <w:rPr>
          <w:rFonts w:ascii="Times New Roman" w:hAnsi="Times New Roman" w:cs="Times New Roman"/>
        </w:rPr>
      </w:pPr>
    </w:p>
    <w:p w14:paraId="2B3B9AC0" w14:textId="77777777" w:rsidR="00123056" w:rsidRPr="003E3B4A" w:rsidRDefault="00123056" w:rsidP="00123056">
      <w:pPr>
        <w:tabs>
          <w:tab w:val="left" w:pos="2445"/>
        </w:tabs>
        <w:rPr>
          <w:rFonts w:ascii="Times New Roman" w:hAnsi="Times New Roman" w:cs="Times New Roman"/>
        </w:rPr>
      </w:pPr>
    </w:p>
    <w:p w14:paraId="7DB67268" w14:textId="77777777" w:rsidR="00123056" w:rsidRPr="003E3B4A" w:rsidRDefault="00123056" w:rsidP="00123056">
      <w:pPr>
        <w:tabs>
          <w:tab w:val="left" w:pos="2445"/>
        </w:tabs>
        <w:rPr>
          <w:rFonts w:ascii="Times New Roman" w:hAnsi="Times New Roman" w:cs="Times New Roman"/>
        </w:rPr>
      </w:pPr>
    </w:p>
    <w:p w14:paraId="25394E06" w14:textId="77777777" w:rsidR="00123056" w:rsidRPr="003E3B4A" w:rsidRDefault="00123056" w:rsidP="00123056">
      <w:pPr>
        <w:tabs>
          <w:tab w:val="left" w:pos="2445"/>
        </w:tabs>
        <w:rPr>
          <w:rFonts w:ascii="Times New Roman" w:hAnsi="Times New Roman" w:cs="Times New Roman"/>
        </w:rPr>
      </w:pPr>
    </w:p>
    <w:p w14:paraId="2F9FE359" w14:textId="77777777" w:rsidR="00123056" w:rsidRPr="003E3B4A" w:rsidRDefault="00123056" w:rsidP="00123056">
      <w:pPr>
        <w:tabs>
          <w:tab w:val="left" w:pos="2445"/>
        </w:tabs>
        <w:rPr>
          <w:rFonts w:ascii="Times New Roman" w:hAnsi="Times New Roman" w:cs="Times New Roman"/>
        </w:rPr>
      </w:pPr>
    </w:p>
    <w:p w14:paraId="2335F064" w14:textId="77777777" w:rsidR="00123056" w:rsidRPr="003E3B4A" w:rsidRDefault="00123056" w:rsidP="00123056">
      <w:pPr>
        <w:tabs>
          <w:tab w:val="left" w:pos="2445"/>
        </w:tabs>
        <w:rPr>
          <w:rFonts w:ascii="Times New Roman" w:hAnsi="Times New Roman" w:cs="Times New Roman"/>
        </w:rPr>
      </w:pPr>
    </w:p>
    <w:p w14:paraId="6CB97A14" w14:textId="77777777" w:rsidR="00123056" w:rsidRPr="003E3B4A" w:rsidRDefault="00123056" w:rsidP="00123056">
      <w:pPr>
        <w:tabs>
          <w:tab w:val="left" w:pos="2445"/>
        </w:tabs>
        <w:rPr>
          <w:rFonts w:ascii="Times New Roman" w:hAnsi="Times New Roman" w:cs="Times New Roman"/>
          <w:b/>
          <w:bCs/>
        </w:rPr>
      </w:pPr>
    </w:p>
    <w:bookmarkEnd w:id="19"/>
    <w:p w14:paraId="1F593E5A" w14:textId="7FA9E407" w:rsidR="00123056" w:rsidRPr="003E3B4A" w:rsidRDefault="00AB0F18" w:rsidP="00123056">
      <w:pPr>
        <w:tabs>
          <w:tab w:val="left" w:pos="2445"/>
        </w:tabs>
        <w:rPr>
          <w:rFonts w:ascii="Times New Roman" w:hAnsi="Times New Roman" w:cs="Times New Roman"/>
        </w:rPr>
      </w:pPr>
      <w:r w:rsidRPr="003E3B4A">
        <w:rPr>
          <w:rFonts w:ascii="Times New Roman" w:hAnsi="Times New Roman" w:cs="Times New Roman"/>
          <w:noProof/>
        </w:rPr>
        <w:lastRenderedPageBreak/>
        <w:drawing>
          <wp:inline distT="0" distB="0" distL="0" distR="0" wp14:anchorId="339DD608" wp14:editId="4928C38D">
            <wp:extent cx="1139825" cy="1475105"/>
            <wp:effectExtent l="0" t="0" r="3175" b="0"/>
            <wp:docPr id="8475532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825" cy="1475105"/>
                    </a:xfrm>
                    <a:prstGeom prst="rect">
                      <a:avLst/>
                    </a:prstGeom>
                    <a:noFill/>
                  </pic:spPr>
                </pic:pic>
              </a:graphicData>
            </a:graphic>
          </wp:inline>
        </w:drawing>
      </w:r>
    </w:p>
    <w:p w14:paraId="199125A3" w14:textId="228D3C91"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Godišnji plan rada je provedbeno-operativni akt s operativnim ciljevima koji se planiraju ostvariti u Općini Šodolovci u godini, a donesen je sukladno smjernicama i zakonodavnim odredbama o strateškom planiranju. </w:t>
      </w:r>
    </w:p>
    <w:p w14:paraId="705D8C85"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Ovim Godišnjim planom rada stvorena je podloga i temelj za daljnji razvoj vizija, planova, ciljeva, mjera i aktivnosti u aktualnom mandatnom razdoblju. Sve naprijed navedeno učinjeno je s ciljem stvaranja bolje i svjetlije budućnosti za sve sadašnje ali i buduće stanovnike Općine Šodolovci. </w:t>
      </w:r>
    </w:p>
    <w:p w14:paraId="4FE4ADE5"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Slijedom naprijed navedenog planirani su investicijski projekti izgradnje i obnove postojeće infrastrukture kako komunalne tako i druge infrastrukture, što je vidljivo kroz konkretne projekte izgradnje pješačkih i biciklističkih staza, nerazvrstanih cesta, dječjih i sportskih igrališta ali i partnerskih projekata poput sufinanciranja plinofikacije svih naselja, izgradnje kanalizacijske mreže te dovršetka priključenja na regionalni vodoopskrbni sustav. </w:t>
      </w:r>
    </w:p>
    <w:p w14:paraId="12F01378"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Kao i do sada i u planiranju budućih aktivnosti Općina Šodolovci zadržala je socijalnu osjetljivost i brigu o najranjivijim i najosjetljivijim društvenim skupinama. Tako je planiran nastavak projekata kojim se osigurava briga i skrb te usluge prijevoza za starije mještane ali je također planirana i realizacija projekta izgradnje doma za smještaj starijih i nemoćnih osoba. Kada se govori o najranjivijim skupinama društva treba istaći kako se i nadalje vodi briga o najmlađima, učenicima osnovnih i srednjih škola ali i studentima i općenito o unaprijeđenu kvalitete življenja i stanovanja što se ogleda kroz mjere odnosno aktivnosti poput jednokratnih naknada za novorođenu djecu, sufinanciranja besplatne prehrane za učenike osnovnih škola, sufinanciranja prijevoza za učenike srednjih škola te jednokratne novčane naknade redovitim studentima. </w:t>
      </w:r>
    </w:p>
    <w:p w14:paraId="1F279DF0"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Ovi iznimno zahtjevni ciljevi koje smo postavili pred sebe u predstojećem razdoblju traže osim angažiranja Proračuna i proračunskih sredstava općine i sredstva iz drugih izvora a to su fondovi EU, nacionalni izvori i izvori županije čiji priljev ćemo kroz različite pozive, natječaje i financiranja, svojim predanim radom i angažiranim djelovanjem, pokušati i osigurati u što većem obujmu.</w:t>
      </w:r>
    </w:p>
    <w:p w14:paraId="4DE2D4A2" w14:textId="77777777" w:rsidR="00123056" w:rsidRPr="003E3B4A" w:rsidRDefault="00123056" w:rsidP="00123056">
      <w:pPr>
        <w:tabs>
          <w:tab w:val="left" w:pos="2445"/>
        </w:tabs>
        <w:jc w:val="both"/>
        <w:rPr>
          <w:rFonts w:ascii="Times New Roman" w:hAnsi="Times New Roman" w:cs="Times New Roman"/>
        </w:rPr>
      </w:pPr>
      <w:bookmarkStart w:id="20" w:name="_Toc187411441"/>
      <w:r w:rsidRPr="003E3B4A">
        <w:rPr>
          <w:rFonts w:ascii="Times New Roman" w:hAnsi="Times New Roman" w:cs="Times New Roman"/>
        </w:rPr>
        <w:t>2. Uvod</w:t>
      </w:r>
      <w:bookmarkEnd w:id="20"/>
    </w:p>
    <w:p w14:paraId="12041988"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U skladu s člankom 24. Uredbe o općim pravilima za unutarnje ustrojstvo tijela državne uprave ( Narodne novine broj 70/19) propisana je obveza izrade Godišnjeg plana rada u svim tijelima državne uprave. </w:t>
      </w:r>
    </w:p>
    <w:p w14:paraId="42541F3E"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Godišnji plan rada Općine Šodolovci je provedbeni akt koji sadrži podatke o aktivnostima u 2025. godini, a koje su vezane za djelokrug i organizaciju Općine Šodolovci, mjere sadržane u Provedbenom programu Općine Šodolovci za razdoblje od 2021. do 2025. i osigurana sredstva u Proračunu Općine Šodolovci za 2025. godinu i projekcijama za 2026. i 2027. godinu.</w:t>
      </w:r>
    </w:p>
    <w:p w14:paraId="303F6724" w14:textId="77777777" w:rsidR="00123056" w:rsidRPr="003E3B4A" w:rsidRDefault="00123056" w:rsidP="00123056">
      <w:pPr>
        <w:tabs>
          <w:tab w:val="left" w:pos="2445"/>
        </w:tabs>
        <w:jc w:val="both"/>
        <w:rPr>
          <w:rFonts w:ascii="Times New Roman" w:hAnsi="Times New Roman" w:cs="Times New Roman"/>
        </w:rPr>
      </w:pPr>
    </w:p>
    <w:p w14:paraId="0B648CD9" w14:textId="77777777" w:rsidR="00123056" w:rsidRPr="003E3B4A" w:rsidRDefault="00123056" w:rsidP="00123056">
      <w:pPr>
        <w:tabs>
          <w:tab w:val="left" w:pos="2445"/>
        </w:tabs>
        <w:jc w:val="both"/>
        <w:rPr>
          <w:rFonts w:ascii="Times New Roman" w:hAnsi="Times New Roman" w:cs="Times New Roman"/>
        </w:rPr>
      </w:pPr>
      <w:bookmarkStart w:id="21" w:name="_Toc187411442"/>
      <w:r w:rsidRPr="003E3B4A">
        <w:rPr>
          <w:rFonts w:ascii="Times New Roman" w:hAnsi="Times New Roman" w:cs="Times New Roman"/>
        </w:rPr>
        <w:t>A. Djelokrug</w:t>
      </w:r>
      <w:bookmarkEnd w:id="21"/>
    </w:p>
    <w:p w14:paraId="2B7C2039"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Općina Šodolovci je općina u Osječko-baranjskoj županiji te spada u I. kategoriju razvijenosti. U sastavu Općine Šodolovci su sljedeća naselja: Ada, Koprivna, Palača, Paulin Dvor, Petrova Slatina, Silaš i Šodolovci. Granice Općine Šodolovci su granice katastarskih općina Ada, Koprivna, Paulin Dvor i Šodolovci, a u katastarskoj općini Palača do </w:t>
      </w:r>
      <w:r w:rsidRPr="003E3B4A">
        <w:rPr>
          <w:rFonts w:ascii="Times New Roman" w:hAnsi="Times New Roman" w:cs="Times New Roman"/>
        </w:rPr>
        <w:lastRenderedPageBreak/>
        <w:t>granice sa Vukovarsko-srijemskom županijom. Prema posljednjem popisu stanovništva iz 2021. godine Šodolovci broje 1217 stanovnika.</w:t>
      </w:r>
    </w:p>
    <w:p w14:paraId="53ECF7CF" w14:textId="77777777" w:rsidR="00123056" w:rsidRPr="003E3B4A" w:rsidRDefault="00123056" w:rsidP="00123056">
      <w:pPr>
        <w:tabs>
          <w:tab w:val="left" w:pos="2445"/>
        </w:tabs>
        <w:jc w:val="both"/>
        <w:rPr>
          <w:rFonts w:ascii="Times New Roman" w:hAnsi="Times New Roman" w:cs="Times New Roman"/>
        </w:rPr>
      </w:pPr>
    </w:p>
    <w:p w14:paraId="44EB9684"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Općina Šodolovci samostalna je u odlučivanju u poslovima iz svog samoupravnog djelokruga u skladu s Ustavom Republike Hrvatske i zakonima, te podliježe samo nadzoru zakonitosti rada i akata tijela Općine Šodolovci. </w:t>
      </w:r>
    </w:p>
    <w:p w14:paraId="1CFA2963" w14:textId="77777777" w:rsidR="00123056" w:rsidRPr="003E3B4A" w:rsidRDefault="00123056" w:rsidP="00123056">
      <w:pPr>
        <w:tabs>
          <w:tab w:val="left" w:pos="2445"/>
        </w:tabs>
        <w:jc w:val="both"/>
        <w:rPr>
          <w:rFonts w:ascii="Times New Roman" w:hAnsi="Times New Roman" w:cs="Times New Roman"/>
        </w:rPr>
      </w:pPr>
    </w:p>
    <w:p w14:paraId="44126FDD"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Općina Šodolovci u svom samoupravnom djelokrugu obavlja poslove lokalnog značaja kojima se neposredno ostvaruju potrebe građana, a koji nisu Ustavom ili zakonom dodijeljeni državnim tijelima i to osobito poslove koji se odnose na:</w:t>
      </w:r>
    </w:p>
    <w:p w14:paraId="125A5445"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Uređenje naselja i stanovanje</w:t>
      </w:r>
    </w:p>
    <w:p w14:paraId="2E5F8C85"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Prostorno i urbanističko planiranje</w:t>
      </w:r>
    </w:p>
    <w:p w14:paraId="229E9FA9"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Komunalno gospodarstvo</w:t>
      </w:r>
    </w:p>
    <w:p w14:paraId="3A5FEBF7"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Brigu o djeci</w:t>
      </w:r>
    </w:p>
    <w:p w14:paraId="0CEC26D8"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Socijalnu skrb</w:t>
      </w:r>
    </w:p>
    <w:p w14:paraId="5A9AE437"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Primarnu zdravstvenu zaštitu odgoj i osnovno obrazovanje</w:t>
      </w:r>
    </w:p>
    <w:p w14:paraId="0331F138"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Kulturu, tjelesnu kulturu i sport</w:t>
      </w:r>
    </w:p>
    <w:p w14:paraId="2DFF9FA7"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Zaštitu potrošača</w:t>
      </w:r>
    </w:p>
    <w:p w14:paraId="429C86E3"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Zaštitu i unapređenje prirodnog okoliša</w:t>
      </w:r>
    </w:p>
    <w:p w14:paraId="09EF8C4F"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Protupožarnu i civilnu zaštitu</w:t>
      </w:r>
    </w:p>
    <w:p w14:paraId="45E65E02"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Promet na svom području</w:t>
      </w:r>
    </w:p>
    <w:p w14:paraId="31B14C1E"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w:t>
      </w:r>
      <w:r w:rsidRPr="003E3B4A">
        <w:rPr>
          <w:rFonts w:ascii="Times New Roman" w:hAnsi="Times New Roman" w:cs="Times New Roman"/>
        </w:rPr>
        <w:tab/>
        <w:t>Ostale poslove sukladno posebnim zakonima.</w:t>
      </w:r>
    </w:p>
    <w:p w14:paraId="79C1E91F" w14:textId="77777777" w:rsidR="00123056" w:rsidRPr="003E3B4A" w:rsidRDefault="00123056" w:rsidP="00123056">
      <w:pPr>
        <w:tabs>
          <w:tab w:val="left" w:pos="2445"/>
        </w:tabs>
        <w:jc w:val="both"/>
        <w:rPr>
          <w:rFonts w:ascii="Times New Roman" w:hAnsi="Times New Roman" w:cs="Times New Roman"/>
        </w:rPr>
      </w:pPr>
    </w:p>
    <w:p w14:paraId="1F193C61"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Općina obavlja poslove iz svog samoupravnog djelokruga sukladno posebnim zakonima kojima se uređuju pojedine djelatnosti.</w:t>
      </w:r>
    </w:p>
    <w:p w14:paraId="262E214B"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Sadržaj i način obavljanja poslova iz svog samoupravnog djelokruga detaljnije se uređuje odlukama Općinskog vijeća Općine Šodolovci i općinskog načelnika Općine Šodolovci u skladu sa zakonom i ovim Statutom.</w:t>
      </w:r>
    </w:p>
    <w:p w14:paraId="52BFFBBC"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Općina Šodolovci može obavljanje pojedinih poslova organizirati zajednički s drugom jedinicom lokalne samouprave ili više jedinica lokalne samouprave, osnivanjem zajedničkog tijela, zajedničkog upravnog odjela ili službe, zajedničkog trgovačkog društva ili zajednički organizirati obavljanje pojedinih poslova u skladu s posebnim zakonom.</w:t>
      </w:r>
    </w:p>
    <w:p w14:paraId="2A292BB2"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Općinsko vijeće Općine Šodolovci može pojedine poslove iz samoupravnog djelokruga Općine Šodolovci, čije je obavljanje od interesa za građane na području više jedinica lokalne samouprave, posebnom odlukom prenijeti na Osječko-baranjsku županiju, u skladu s njezinim Statutom.</w:t>
      </w:r>
    </w:p>
    <w:p w14:paraId="087E21AF" w14:textId="77777777" w:rsidR="00123056" w:rsidRPr="003E3B4A" w:rsidRDefault="00123056" w:rsidP="00123056">
      <w:pPr>
        <w:tabs>
          <w:tab w:val="left" w:pos="2445"/>
        </w:tabs>
        <w:jc w:val="both"/>
        <w:rPr>
          <w:rFonts w:ascii="Times New Roman" w:hAnsi="Times New Roman" w:cs="Times New Roman"/>
        </w:rPr>
      </w:pPr>
    </w:p>
    <w:p w14:paraId="69DEFE21" w14:textId="77777777" w:rsidR="00123056" w:rsidRPr="003E3B4A" w:rsidRDefault="00123056" w:rsidP="00123056">
      <w:pPr>
        <w:tabs>
          <w:tab w:val="left" w:pos="2445"/>
        </w:tabs>
        <w:jc w:val="both"/>
        <w:rPr>
          <w:rFonts w:ascii="Times New Roman" w:hAnsi="Times New Roman" w:cs="Times New Roman"/>
        </w:rPr>
      </w:pPr>
      <w:bookmarkStart w:id="22" w:name="_Toc187411443"/>
      <w:r w:rsidRPr="003E3B4A">
        <w:rPr>
          <w:rFonts w:ascii="Times New Roman" w:hAnsi="Times New Roman" w:cs="Times New Roman"/>
        </w:rPr>
        <w:t>B. Vizija</w:t>
      </w:r>
      <w:bookmarkEnd w:id="22"/>
      <w:r w:rsidRPr="003E3B4A">
        <w:rPr>
          <w:rFonts w:ascii="Times New Roman" w:hAnsi="Times New Roman" w:cs="Times New Roman"/>
        </w:rPr>
        <w:t xml:space="preserve"> </w:t>
      </w:r>
    </w:p>
    <w:p w14:paraId="2AC823BD"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lastRenderedPageBreak/>
        <w:t>Naša vizija jeste stvaranje i postizanje povoljnih uvjeta i okruženja kojim će se Općina Šodolovci profilirati kao privlačna i ugodna za življenje, rad i boravak. Kako bi se standardi kvalitete života stanovnika općine podigli na što veću razinu ovim programom planirane su konkretne mjere i aktivnosti u svakom području života i djelovanja ali i sredstva za njihovu realizaciju.</w:t>
      </w:r>
    </w:p>
    <w:p w14:paraId="5B0FC4C7" w14:textId="77777777" w:rsidR="00123056" w:rsidRPr="003E3B4A" w:rsidRDefault="00123056" w:rsidP="00123056">
      <w:pPr>
        <w:tabs>
          <w:tab w:val="left" w:pos="2445"/>
        </w:tabs>
        <w:jc w:val="both"/>
        <w:rPr>
          <w:rFonts w:ascii="Times New Roman" w:hAnsi="Times New Roman" w:cs="Times New Roman"/>
          <w:b/>
          <w:bCs/>
        </w:rPr>
      </w:pPr>
    </w:p>
    <w:p w14:paraId="06FCEC33" w14:textId="77777777" w:rsidR="00123056" w:rsidRPr="003E3B4A" w:rsidRDefault="00123056" w:rsidP="00123056">
      <w:pPr>
        <w:tabs>
          <w:tab w:val="left" w:pos="2445"/>
        </w:tabs>
        <w:jc w:val="both"/>
        <w:rPr>
          <w:rFonts w:ascii="Times New Roman" w:hAnsi="Times New Roman" w:cs="Times New Roman"/>
        </w:rPr>
      </w:pPr>
      <w:bookmarkStart w:id="23" w:name="_Toc187411444"/>
      <w:proofErr w:type="spellStart"/>
      <w:r w:rsidRPr="003E3B4A">
        <w:rPr>
          <w:rFonts w:ascii="Times New Roman" w:hAnsi="Times New Roman" w:cs="Times New Roman"/>
        </w:rPr>
        <w:t>C.Misija</w:t>
      </w:r>
      <w:bookmarkEnd w:id="23"/>
      <w:proofErr w:type="spellEnd"/>
    </w:p>
    <w:p w14:paraId="2FFE1534"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Naša misija jeste pružanje što kvalitetnijih usluga i što efikasnije obavljanje poslova iz </w:t>
      </w:r>
    </w:p>
    <w:p w14:paraId="418039F7"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samoupravnog djelokruga lokalnih jedinica radi postizanja prosperiteta i zadovoljstva naših  </w:t>
      </w:r>
    </w:p>
    <w:p w14:paraId="6F3C9CE8"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stanovnika, unapređenja gospodarstva ali i svekolikog razvitka naše zajednice</w:t>
      </w:r>
    </w:p>
    <w:p w14:paraId="035C6ADE" w14:textId="77777777" w:rsidR="00123056" w:rsidRPr="003E3B4A" w:rsidRDefault="00123056" w:rsidP="00123056">
      <w:pPr>
        <w:tabs>
          <w:tab w:val="left" w:pos="2445"/>
        </w:tabs>
        <w:jc w:val="both"/>
        <w:rPr>
          <w:rFonts w:ascii="Times New Roman" w:hAnsi="Times New Roman" w:cs="Times New Roman"/>
        </w:rPr>
      </w:pPr>
      <w:bookmarkStart w:id="24" w:name="_Toc187411445"/>
      <w:r w:rsidRPr="003E3B4A">
        <w:rPr>
          <w:rFonts w:ascii="Times New Roman" w:hAnsi="Times New Roman" w:cs="Times New Roman"/>
        </w:rPr>
        <w:t>3.Kontekst</w:t>
      </w:r>
      <w:bookmarkEnd w:id="24"/>
    </w:p>
    <w:p w14:paraId="0B7C806C"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U proteklom razdoblju Općina Šodolovci suočavala se s nizom izazova od kojih su neki uspjeli biti djelomično adresirani dok je za druge potrebno uložiti dodatne napore kako bi se zadovoljile potrebe lokalne zajednice.</w:t>
      </w:r>
    </w:p>
    <w:p w14:paraId="4257646F"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U području komunalne infrastrukture ističe se neadekvatno rješenje pitanja otpadnih voda i nedovoljno izrađenog kanalizacijskog sustava te neriješenog sustava gospodarenja otpadom. Izazovi u izgradnji javne infrastrukture usmjereni su na nepostojanje izgrađenih pješačkih staza te veliki broj onih koje su neadekvatne za korištenje.  Na to se nadovezuje i veliki broj neuređenih nerazvrstanih cesta, a u prometnoj povezanosti izazov predstavlja i nedostatak javnog prijevoza između pojedinih naselja općine što dovodi do otežane međusobne komunikacije. U općini postoji potreba za većim brojem dječjih igrališta, dodatnim uslugama izvaninstitucionalne socijalne skrbi, posebno za brigu o starijim osobama, a jedan od najvećih problema predstavlja odlazak mladih i smanjenje mogućnosti da se obitelji s djecom zadrže na području općine.   </w:t>
      </w:r>
    </w:p>
    <w:p w14:paraId="2DB4CED1"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Kod analize razvojnih potencijala važno je istaknuti da većinu stanovništva Općine čine pripadnici i pripadnice nacionalne manjine zbog čega su Šodolovci poželjan partner u programima fokusiranima na socijalnu uključenost. Mogućnosti korištenja EU fondova, a posebno onih programa iz Europskog socijalnog fonda u dijelu socijalnog uključivanja, povećanja zapošljivosti, unapređivanje sustava cjeloživotnog učenja. Na taj način socijalni programi sve više postaju javni interes / prilika za rad udrugama koje se bave socijalnom problematikom na samoj lokalnoj  razini.  </w:t>
      </w:r>
    </w:p>
    <w:p w14:paraId="0C6EEF43"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Prioriteti u ovom mandatu za razdoblje do 2025. godine, koju donosi Općinski načelnik Općine Šodolovci  kroz Provedbeni program Šodolovci 2021.-2025. godine ,a određeni su temeljem promišljanja o tome kako zadržati postojeće stanovništvo, kako povećati broj stanovnika i kako im poboljšati kvalitetu života.  Aktivnosti Provedbenog programa odgovaraju ciljevima i mjerama Strateškog razvojnog programa općine Šodolovci  i Nacionalnom planu razvoja 2030. i doprinose istim ciljevima. Većina aktivnosti imaju razvojni ili investicijski karakter čime se želi postići održivost i dugoročnost svake od aktivnosti.  Aktivacija gospodarskih potencijala prvi je specifični cilj iz Strateškog plana razvoja koji ističe poljoprivredu i prirodne resurse. Zatim revitalizacija društvenih djelatnosti, i zaštita prirodnog nasljeđa i unaprjeđenje infrastrukture. Te smjernice se poklapaju s provedbenim programom koji jasno kroz svoje aktivnosti podupire ove specifične ciljeve.  </w:t>
      </w:r>
    </w:p>
    <w:p w14:paraId="16DD8DD2"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Provođenjem aktivnosti želi se razviti ovo područje koje ima posebne razvojne posebnosti i potpomognuto je područje sa nedovoljnim indeksom razvijenosti. Prioritet JLS-a mora biti i konkurentno i inovativno gospodarstvo jer postoji velika težnja stvaranju preduvjeta za ostanak i povratak stanovništva. Ekološka i energetska tranzicija za klimatsku neutralnost daje prioritete očuvanja energije i okoliša kao preduvjet zdrave i očuvane sredine, što je prioritet ove općinske vlasti.  </w:t>
      </w:r>
    </w:p>
    <w:p w14:paraId="4C9678C5" w14:textId="77777777" w:rsidR="00123056" w:rsidRPr="003E3B4A" w:rsidRDefault="00123056" w:rsidP="00123056">
      <w:pPr>
        <w:tabs>
          <w:tab w:val="left" w:pos="2445"/>
        </w:tabs>
        <w:jc w:val="both"/>
        <w:rPr>
          <w:rFonts w:ascii="Times New Roman" w:hAnsi="Times New Roman" w:cs="Times New Roman"/>
        </w:rPr>
      </w:pPr>
      <w:r w:rsidRPr="003E3B4A">
        <w:rPr>
          <w:rFonts w:ascii="Times New Roman" w:hAnsi="Times New Roman" w:cs="Times New Roman"/>
        </w:rPr>
        <w:t xml:space="preserve">Ostalim planiranim projektima koji su prioritetni se želi podignuti razina razvoja na području zdravog, aktivnog i kvalitetnog života kroz konkretne aktivnosti. Demografska revitalizacija i bolji položaj obitelji su osnovna </w:t>
      </w:r>
      <w:r w:rsidRPr="003E3B4A">
        <w:rPr>
          <w:rFonts w:ascii="Times New Roman" w:hAnsi="Times New Roman" w:cs="Times New Roman"/>
        </w:rPr>
        <w:lastRenderedPageBreak/>
        <w:t>pretpostavka razvoja i u ovom mandatu su označeni kao jedan od najvećih prioriteta. Globalna prepoznatljivost i jačanje međunarodnog položaja i uloge Hrvatske kroz aspekt potpore kulturnom i vjerskom životu je također označen kao prioritet. Statistički pokazatelji iz popisa stanovništva nalažu da se sve ove aktivnosti stave kao prioritetne u ovom planu kako bi se uspješno i na vrijeme lakše premostili izazovi, ali i iskoristili potencijali.</w:t>
      </w:r>
    </w:p>
    <w:p w14:paraId="43A40258" w14:textId="77777777" w:rsidR="00123056" w:rsidRPr="003E3B4A" w:rsidRDefault="00123056" w:rsidP="00123056">
      <w:pPr>
        <w:tabs>
          <w:tab w:val="left" w:pos="2445"/>
        </w:tabs>
        <w:jc w:val="both"/>
        <w:rPr>
          <w:rFonts w:ascii="Times New Roman" w:hAnsi="Times New Roman" w:cs="Times New Roman"/>
        </w:rPr>
      </w:pPr>
    </w:p>
    <w:p w14:paraId="05FACF93" w14:textId="77777777" w:rsidR="00123056" w:rsidRPr="003E3B4A" w:rsidRDefault="00123056" w:rsidP="00123056">
      <w:pPr>
        <w:tabs>
          <w:tab w:val="left" w:pos="2445"/>
        </w:tabs>
        <w:rPr>
          <w:rFonts w:ascii="Times New Roman" w:hAnsi="Times New Roman" w:cs="Times New Roman"/>
        </w:rPr>
      </w:pPr>
    </w:p>
    <w:p w14:paraId="01F9F992" w14:textId="77777777" w:rsidR="00123056" w:rsidRPr="003E3B4A" w:rsidRDefault="00123056" w:rsidP="00123056">
      <w:pPr>
        <w:tabs>
          <w:tab w:val="left" w:pos="2445"/>
        </w:tabs>
        <w:rPr>
          <w:rFonts w:ascii="Times New Roman" w:hAnsi="Times New Roman" w:cs="Times New Roman"/>
        </w:rPr>
      </w:pPr>
    </w:p>
    <w:p w14:paraId="6DE80E3C" w14:textId="77777777" w:rsidR="00123056" w:rsidRPr="003E3B4A" w:rsidRDefault="00123056" w:rsidP="00123056">
      <w:pPr>
        <w:tabs>
          <w:tab w:val="left" w:pos="2445"/>
        </w:tabs>
        <w:rPr>
          <w:rFonts w:ascii="Times New Roman" w:hAnsi="Times New Roman" w:cs="Times New Roman"/>
        </w:rPr>
      </w:pPr>
    </w:p>
    <w:p w14:paraId="7A76F67A" w14:textId="77777777" w:rsidR="00123056" w:rsidRPr="003E3B4A" w:rsidRDefault="00123056" w:rsidP="00123056">
      <w:pPr>
        <w:tabs>
          <w:tab w:val="left" w:pos="2445"/>
        </w:tabs>
        <w:rPr>
          <w:rFonts w:ascii="Times New Roman" w:hAnsi="Times New Roman" w:cs="Times New Roman"/>
        </w:rPr>
      </w:pPr>
    </w:p>
    <w:p w14:paraId="40DA9FA1" w14:textId="77777777" w:rsidR="00123056" w:rsidRPr="003E3B4A" w:rsidRDefault="00123056" w:rsidP="00123056">
      <w:pPr>
        <w:tabs>
          <w:tab w:val="left" w:pos="2445"/>
        </w:tabs>
        <w:rPr>
          <w:rFonts w:ascii="Times New Roman" w:hAnsi="Times New Roman" w:cs="Times New Roman"/>
        </w:rPr>
      </w:pPr>
    </w:p>
    <w:p w14:paraId="1E2AC054" w14:textId="77777777" w:rsidR="00123056" w:rsidRPr="003E3B4A" w:rsidRDefault="00123056" w:rsidP="00123056">
      <w:pPr>
        <w:tabs>
          <w:tab w:val="left" w:pos="2445"/>
        </w:tabs>
        <w:rPr>
          <w:rFonts w:ascii="Times New Roman" w:hAnsi="Times New Roman" w:cs="Times New Roman"/>
          <w:b/>
          <w:bCs/>
        </w:rPr>
      </w:pPr>
    </w:p>
    <w:p w14:paraId="69210C03" w14:textId="77777777" w:rsidR="00123056" w:rsidRPr="003E3B4A" w:rsidRDefault="00123056" w:rsidP="00123056">
      <w:pPr>
        <w:tabs>
          <w:tab w:val="left" w:pos="2445"/>
        </w:tabs>
        <w:rPr>
          <w:rFonts w:ascii="Times New Roman" w:hAnsi="Times New Roman" w:cs="Times New Roman"/>
          <w:b/>
          <w:bCs/>
        </w:rPr>
      </w:pPr>
    </w:p>
    <w:p w14:paraId="33D6C374" w14:textId="77777777" w:rsidR="00123056" w:rsidRPr="003E3B4A" w:rsidRDefault="00123056" w:rsidP="00123056">
      <w:pPr>
        <w:tabs>
          <w:tab w:val="left" w:pos="2445"/>
        </w:tabs>
        <w:rPr>
          <w:rFonts w:ascii="Times New Roman" w:hAnsi="Times New Roman" w:cs="Times New Roman"/>
          <w:bCs/>
        </w:rPr>
        <w:sectPr w:rsidR="00123056" w:rsidRPr="003E3B4A" w:rsidSect="00123056">
          <w:footerReference w:type="default" r:id="rId23"/>
          <w:footerReference w:type="first" r:id="rId24"/>
          <w:pgSz w:w="12240" w:h="15840"/>
          <w:pgMar w:top="1098" w:right="1008" w:bottom="1276" w:left="1008" w:header="720" w:footer="432" w:gutter="0"/>
          <w:cols w:space="720"/>
          <w:titlePg/>
          <w:docGrid w:linePitch="360"/>
        </w:sectPr>
      </w:pPr>
    </w:p>
    <w:p w14:paraId="5115165A" w14:textId="77777777" w:rsidR="00123056" w:rsidRPr="003E3B4A" w:rsidRDefault="00123056" w:rsidP="00123056">
      <w:pPr>
        <w:tabs>
          <w:tab w:val="left" w:pos="2445"/>
        </w:tabs>
        <w:rPr>
          <w:rFonts w:ascii="Times New Roman" w:hAnsi="Times New Roman" w:cs="Times New Roman"/>
        </w:rPr>
      </w:pPr>
      <w:bookmarkStart w:id="25" w:name="_Toc187411446"/>
      <w:r w:rsidRPr="003E3B4A">
        <w:rPr>
          <w:rFonts w:ascii="Times New Roman" w:hAnsi="Times New Roman" w:cs="Times New Roman"/>
        </w:rPr>
        <w:lastRenderedPageBreak/>
        <w:t>4. Organizacijska struktura</w:t>
      </w:r>
      <w:bookmarkEnd w:id="25"/>
    </w:p>
    <w:p w14:paraId="31075309" w14:textId="77777777" w:rsidR="00123056" w:rsidRPr="003E3B4A" w:rsidRDefault="00123056" w:rsidP="00123056">
      <w:pPr>
        <w:tabs>
          <w:tab w:val="left" w:pos="2445"/>
        </w:tabs>
        <w:rPr>
          <w:rFonts w:ascii="Times New Roman" w:hAnsi="Times New Roman" w:cs="Times New Roman"/>
          <w:b/>
          <w:bCs/>
        </w:rPr>
      </w:pPr>
    </w:p>
    <w:p w14:paraId="01096008" w14:textId="77777777" w:rsidR="00123056" w:rsidRPr="003E3B4A" w:rsidRDefault="00123056" w:rsidP="00123056">
      <w:pPr>
        <w:tabs>
          <w:tab w:val="left" w:pos="2445"/>
        </w:tabs>
        <w:rPr>
          <w:rFonts w:ascii="Times New Roman" w:hAnsi="Times New Roman" w:cs="Times New Roman"/>
          <w:b/>
          <w:bCs/>
        </w:rPr>
      </w:pPr>
      <w:r w:rsidRPr="003E3B4A">
        <w:rPr>
          <w:rFonts w:ascii="Times New Roman" w:hAnsi="Times New Roman" w:cs="Times New Roman"/>
          <w:b/>
          <w:bCs/>
          <w:noProof/>
        </w:rPr>
        <w:drawing>
          <wp:inline distT="0" distB="0" distL="0" distR="0" wp14:anchorId="16B6C9BD" wp14:editId="7D661B04">
            <wp:extent cx="8572500" cy="4772025"/>
            <wp:effectExtent l="0" t="0" r="0" b="9525"/>
            <wp:docPr id="137408594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0" cy="4772025"/>
                    </a:xfrm>
                    <a:prstGeom prst="rect">
                      <a:avLst/>
                    </a:prstGeom>
                    <a:noFill/>
                  </pic:spPr>
                </pic:pic>
              </a:graphicData>
            </a:graphic>
          </wp:inline>
        </w:drawing>
      </w:r>
    </w:p>
    <w:p w14:paraId="5FB5CBA0" w14:textId="77777777" w:rsidR="00123056" w:rsidRPr="003E3B4A" w:rsidRDefault="00123056" w:rsidP="00123056">
      <w:pPr>
        <w:tabs>
          <w:tab w:val="left" w:pos="2445"/>
        </w:tabs>
        <w:rPr>
          <w:rFonts w:ascii="Times New Roman" w:hAnsi="Times New Roman" w:cs="Times New Roman"/>
        </w:rPr>
      </w:pPr>
    </w:p>
    <w:p w14:paraId="5C51A638" w14:textId="77777777" w:rsidR="00123056" w:rsidRPr="003E3B4A" w:rsidRDefault="00123056" w:rsidP="00123056">
      <w:pPr>
        <w:tabs>
          <w:tab w:val="left" w:pos="2445"/>
        </w:tabs>
        <w:rPr>
          <w:rFonts w:ascii="Times New Roman" w:hAnsi="Times New Roman" w:cs="Times New Roman"/>
        </w:rPr>
      </w:pPr>
      <w:bookmarkStart w:id="26" w:name="_Toc187411447"/>
      <w:r w:rsidRPr="003E3B4A">
        <w:rPr>
          <w:rFonts w:ascii="Times New Roman" w:hAnsi="Times New Roman" w:cs="Times New Roman"/>
        </w:rPr>
        <w:t>5. Mjere iz Provedbenog programa i ciljevi iz djelokruga rada, operativni ciljevi po ustrojstvenim jedinicama</w:t>
      </w:r>
      <w:bookmarkEnd w:id="26"/>
    </w:p>
    <w:p w14:paraId="4362A9A1" w14:textId="77777777" w:rsidR="00123056" w:rsidRPr="003E3B4A" w:rsidRDefault="00123056" w:rsidP="00123056">
      <w:pPr>
        <w:tabs>
          <w:tab w:val="left" w:pos="2445"/>
        </w:tabs>
        <w:rPr>
          <w:rFonts w:ascii="Times New Roman" w:hAnsi="Times New Roman" w:cs="Times New Roman"/>
          <w:b/>
          <w:bCs/>
          <w:u w:val="single"/>
        </w:rPr>
      </w:pPr>
      <w:r w:rsidRPr="003E3B4A">
        <w:rPr>
          <w:rFonts w:ascii="Times New Roman" w:hAnsi="Times New Roman" w:cs="Times New Roman"/>
          <w:b/>
          <w:bCs/>
          <w:u w:val="single"/>
        </w:rPr>
        <w:t>Mjere iz Provedbenog programa i mjere i ciljevi iz djelokruga rada</w:t>
      </w:r>
    </w:p>
    <w:tbl>
      <w:tblPr>
        <w:tblStyle w:val="Reetkatablice"/>
        <w:tblW w:w="14175" w:type="dxa"/>
        <w:tblInd w:w="279" w:type="dxa"/>
        <w:tblLayout w:type="fixed"/>
        <w:tblLook w:val="04A0" w:firstRow="1" w:lastRow="0" w:firstColumn="1" w:lastColumn="0" w:noHBand="0" w:noVBand="1"/>
      </w:tblPr>
      <w:tblGrid>
        <w:gridCol w:w="1134"/>
        <w:gridCol w:w="2977"/>
        <w:gridCol w:w="1842"/>
        <w:gridCol w:w="1276"/>
        <w:gridCol w:w="1276"/>
        <w:gridCol w:w="1417"/>
        <w:gridCol w:w="1418"/>
        <w:gridCol w:w="1418"/>
        <w:gridCol w:w="1417"/>
      </w:tblGrid>
      <w:tr w:rsidR="00123056" w:rsidRPr="003E3B4A" w14:paraId="2A392CB5" w14:textId="77777777" w:rsidTr="009C5DC8">
        <w:tc>
          <w:tcPr>
            <w:tcW w:w="1134" w:type="dxa"/>
            <w:shd w:val="clear" w:color="auto" w:fill="D9D9D9" w:themeFill="background1" w:themeFillShade="D9"/>
          </w:tcPr>
          <w:p w14:paraId="3B1265EC"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lastRenderedPageBreak/>
              <w:t>RB mjere/cilja</w:t>
            </w:r>
          </w:p>
        </w:tc>
        <w:tc>
          <w:tcPr>
            <w:tcW w:w="2977" w:type="dxa"/>
            <w:shd w:val="clear" w:color="auto" w:fill="D9D9D9" w:themeFill="background1" w:themeFillShade="D9"/>
          </w:tcPr>
          <w:p w14:paraId="4BDCDFCE"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Mjere iz PP i ciljevi iz djelokruga rada</w:t>
            </w:r>
          </w:p>
        </w:tc>
        <w:tc>
          <w:tcPr>
            <w:tcW w:w="1842" w:type="dxa"/>
            <w:shd w:val="clear" w:color="auto" w:fill="D9D9D9" w:themeFill="background1" w:themeFillShade="D9"/>
          </w:tcPr>
          <w:p w14:paraId="7382D034"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Pokazatelj(i) (ishod, rezultat)</w:t>
            </w:r>
          </w:p>
          <w:p w14:paraId="7C7A4A15" w14:textId="77777777" w:rsidR="00123056" w:rsidRPr="003E3B4A" w:rsidRDefault="00123056" w:rsidP="00123056">
            <w:pPr>
              <w:tabs>
                <w:tab w:val="left" w:pos="2445"/>
              </w:tabs>
              <w:spacing w:after="160" w:line="259" w:lineRule="auto"/>
              <w:rPr>
                <w:rFonts w:ascii="Times New Roman" w:hAnsi="Times New Roman" w:cs="Times New Roman"/>
                <w:kern w:val="2"/>
              </w:rPr>
            </w:pPr>
          </w:p>
        </w:tc>
        <w:tc>
          <w:tcPr>
            <w:tcW w:w="1276" w:type="dxa"/>
            <w:shd w:val="clear" w:color="auto" w:fill="D9D9D9" w:themeFill="background1" w:themeFillShade="D9"/>
          </w:tcPr>
          <w:p w14:paraId="7A78F6B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roofErr w:type="spellStart"/>
            <w:r w:rsidRPr="003E3B4A">
              <w:rPr>
                <w:rFonts w:ascii="Times New Roman" w:hAnsi="Times New Roman" w:cs="Times New Roman"/>
                <w:kern w:val="2"/>
                <w:lang w:val="en-US"/>
              </w:rPr>
              <w:t>Operativni</w:t>
            </w:r>
            <w:proofErr w:type="spellEnd"/>
            <w:r w:rsidRPr="003E3B4A">
              <w:rPr>
                <w:rFonts w:ascii="Times New Roman" w:hAnsi="Times New Roman" w:cs="Times New Roman"/>
                <w:kern w:val="2"/>
                <w:lang w:val="en-US"/>
              </w:rPr>
              <w:t xml:space="preserve"> </w:t>
            </w:r>
            <w:proofErr w:type="spellStart"/>
            <w:r w:rsidRPr="003E3B4A">
              <w:rPr>
                <w:rFonts w:ascii="Times New Roman" w:hAnsi="Times New Roman" w:cs="Times New Roman"/>
                <w:kern w:val="2"/>
                <w:lang w:val="en-US"/>
              </w:rPr>
              <w:t>ciljevi</w:t>
            </w:r>
            <w:proofErr w:type="spellEnd"/>
            <w:r w:rsidRPr="003E3B4A">
              <w:rPr>
                <w:rFonts w:ascii="Times New Roman" w:hAnsi="Times New Roman" w:cs="Times New Roman"/>
                <w:kern w:val="2"/>
                <w:lang w:val="en-US"/>
              </w:rPr>
              <w:t xml:space="preserve">/ </w:t>
            </w:r>
            <w:proofErr w:type="spellStart"/>
            <w:r w:rsidRPr="003E3B4A">
              <w:rPr>
                <w:rFonts w:ascii="Times New Roman" w:hAnsi="Times New Roman" w:cs="Times New Roman"/>
                <w:kern w:val="2"/>
                <w:lang w:val="en-US"/>
              </w:rPr>
              <w:t>aktivnosti</w:t>
            </w:r>
            <w:proofErr w:type="spellEnd"/>
          </w:p>
          <w:p w14:paraId="0D9EE59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w:t>
            </w:r>
            <w:proofErr w:type="spellStart"/>
            <w:r w:rsidRPr="003E3B4A">
              <w:rPr>
                <w:rFonts w:ascii="Times New Roman" w:hAnsi="Times New Roman" w:cs="Times New Roman"/>
                <w:kern w:val="2"/>
                <w:lang w:val="en-US"/>
              </w:rPr>
              <w:t>Proračun</w:t>
            </w:r>
            <w:proofErr w:type="spellEnd"/>
            <w:r w:rsidRPr="003E3B4A">
              <w:rPr>
                <w:rFonts w:ascii="Times New Roman" w:hAnsi="Times New Roman" w:cs="Times New Roman"/>
                <w:kern w:val="2"/>
                <w:lang w:val="en-US"/>
              </w:rPr>
              <w:t xml:space="preserve"> 2025.)</w:t>
            </w:r>
          </w:p>
        </w:tc>
        <w:tc>
          <w:tcPr>
            <w:tcW w:w="1276" w:type="dxa"/>
            <w:shd w:val="clear" w:color="auto" w:fill="D9D9D9" w:themeFill="background1" w:themeFillShade="D9"/>
          </w:tcPr>
          <w:p w14:paraId="23DB84F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 xml:space="preserve">Rok </w:t>
            </w:r>
            <w:proofErr w:type="spellStart"/>
            <w:r w:rsidRPr="003E3B4A">
              <w:rPr>
                <w:rFonts w:ascii="Times New Roman" w:hAnsi="Times New Roman" w:cs="Times New Roman"/>
                <w:kern w:val="2"/>
                <w:lang w:val="en-US"/>
              </w:rPr>
              <w:t>izvršenja</w:t>
            </w:r>
            <w:proofErr w:type="spellEnd"/>
          </w:p>
        </w:tc>
        <w:tc>
          <w:tcPr>
            <w:tcW w:w="1417" w:type="dxa"/>
            <w:shd w:val="clear" w:color="auto" w:fill="D9D9D9" w:themeFill="background1" w:themeFillShade="D9"/>
          </w:tcPr>
          <w:p w14:paraId="3789A64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roofErr w:type="spellStart"/>
            <w:r w:rsidRPr="003E3B4A">
              <w:rPr>
                <w:rFonts w:ascii="Times New Roman" w:hAnsi="Times New Roman" w:cs="Times New Roman"/>
                <w:kern w:val="2"/>
                <w:lang w:val="en-US"/>
              </w:rPr>
              <w:t>Nadležnost</w:t>
            </w:r>
            <w:proofErr w:type="spellEnd"/>
            <w:r w:rsidRPr="003E3B4A">
              <w:rPr>
                <w:rFonts w:ascii="Times New Roman" w:hAnsi="Times New Roman" w:cs="Times New Roman"/>
                <w:kern w:val="2"/>
                <w:lang w:val="en-US"/>
              </w:rPr>
              <w:t xml:space="preserve"> </w:t>
            </w:r>
          </w:p>
        </w:tc>
        <w:tc>
          <w:tcPr>
            <w:tcW w:w="1418" w:type="dxa"/>
            <w:shd w:val="clear" w:color="auto" w:fill="D9D9D9" w:themeFill="background1" w:themeFillShade="D9"/>
          </w:tcPr>
          <w:p w14:paraId="36BD508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 xml:space="preserve">Izvor </w:t>
            </w:r>
            <w:proofErr w:type="spellStart"/>
            <w:r w:rsidRPr="003E3B4A">
              <w:rPr>
                <w:rFonts w:ascii="Times New Roman" w:hAnsi="Times New Roman" w:cs="Times New Roman"/>
                <w:kern w:val="2"/>
                <w:lang w:val="en-US"/>
              </w:rPr>
              <w:t>financiranja</w:t>
            </w:r>
            <w:proofErr w:type="spellEnd"/>
          </w:p>
        </w:tc>
        <w:tc>
          <w:tcPr>
            <w:tcW w:w="1418" w:type="dxa"/>
            <w:shd w:val="clear" w:color="auto" w:fill="D9D9D9" w:themeFill="background1" w:themeFillShade="D9"/>
          </w:tcPr>
          <w:p w14:paraId="17C8321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 xml:space="preserve">Trenutačna vrijednost pokazatelja </w:t>
            </w:r>
          </w:p>
        </w:tc>
        <w:tc>
          <w:tcPr>
            <w:tcW w:w="1417" w:type="dxa"/>
            <w:shd w:val="clear" w:color="auto" w:fill="D9D9D9" w:themeFill="background1" w:themeFillShade="D9"/>
          </w:tcPr>
          <w:p w14:paraId="7636D31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Planirana</w:t>
            </w:r>
          </w:p>
          <w:p w14:paraId="304D8D79"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 xml:space="preserve">vrijednost pokazatelja </w:t>
            </w:r>
          </w:p>
        </w:tc>
      </w:tr>
      <w:tr w:rsidR="00123056" w:rsidRPr="003E3B4A" w14:paraId="59119FBE" w14:textId="77777777" w:rsidTr="009C5DC8">
        <w:trPr>
          <w:trHeight w:val="3129"/>
        </w:trPr>
        <w:tc>
          <w:tcPr>
            <w:tcW w:w="1134" w:type="dxa"/>
          </w:tcPr>
          <w:p w14:paraId="6E74D5BF"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w:t>
            </w:r>
          </w:p>
        </w:tc>
        <w:tc>
          <w:tcPr>
            <w:tcW w:w="2977" w:type="dxa"/>
          </w:tcPr>
          <w:p w14:paraId="1338F0DB"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Unapređenje uređenja naselja i stanovanja – podizanje kvalitete  infrastrukture javnih površina, njihovo uređenje i održavanje. Prostor postaje atraktivan i privlačan te stvara nove mogućnosti korištenja</w:t>
            </w:r>
          </w:p>
        </w:tc>
        <w:tc>
          <w:tcPr>
            <w:tcW w:w="1842" w:type="dxa"/>
          </w:tcPr>
          <w:p w14:paraId="0A7CCDC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1.1. uređenje središta naselja na području općine- uređeno središte naselja</w:t>
            </w:r>
          </w:p>
          <w:p w14:paraId="70EE814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1.2.- ozelenjivanje i održavanje javnih površina- broj zasađenih stabala</w:t>
            </w:r>
          </w:p>
          <w:p w14:paraId="08E1D5D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1.3. uređenje općinskih placeva- broj uređenih općinskih placeva</w:t>
            </w:r>
          </w:p>
        </w:tc>
        <w:tc>
          <w:tcPr>
            <w:tcW w:w="1276" w:type="dxa"/>
          </w:tcPr>
          <w:p w14:paraId="5AD62FC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A200202</w:t>
            </w:r>
          </w:p>
          <w:p w14:paraId="65F339A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A200207</w:t>
            </w:r>
          </w:p>
          <w:p w14:paraId="3EF8D35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A201805</w:t>
            </w:r>
          </w:p>
        </w:tc>
        <w:tc>
          <w:tcPr>
            <w:tcW w:w="1276" w:type="dxa"/>
          </w:tcPr>
          <w:p w14:paraId="6AD1094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p w14:paraId="705E8E2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p w14:paraId="767FB359"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p w14:paraId="1C10470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7" w:type="dxa"/>
          </w:tcPr>
          <w:p w14:paraId="3782C951"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2F71EB1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roofErr w:type="gramStart"/>
            <w:r w:rsidRPr="003E3B4A">
              <w:rPr>
                <w:rFonts w:ascii="Times New Roman" w:hAnsi="Times New Roman" w:cs="Times New Roman"/>
                <w:kern w:val="2"/>
                <w:lang w:val="en-US"/>
              </w:rPr>
              <w:t>Izvor  40</w:t>
            </w:r>
            <w:proofErr w:type="gramEnd"/>
          </w:p>
          <w:p w14:paraId="4055845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431</w:t>
            </w:r>
          </w:p>
          <w:p w14:paraId="2BC2B80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433</w:t>
            </w:r>
          </w:p>
          <w:p w14:paraId="681B984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tc>
        <w:tc>
          <w:tcPr>
            <w:tcW w:w="1418" w:type="dxa"/>
          </w:tcPr>
          <w:p w14:paraId="05AD8F33"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91.386,25</w:t>
            </w:r>
          </w:p>
        </w:tc>
        <w:tc>
          <w:tcPr>
            <w:tcW w:w="1417" w:type="dxa"/>
          </w:tcPr>
          <w:p w14:paraId="6E5B3BD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87.251,22</w:t>
            </w:r>
          </w:p>
          <w:p w14:paraId="3D149129" w14:textId="77777777" w:rsidR="00123056" w:rsidRPr="003E3B4A" w:rsidRDefault="00123056" w:rsidP="00123056">
            <w:pPr>
              <w:tabs>
                <w:tab w:val="left" w:pos="2445"/>
              </w:tabs>
              <w:spacing w:after="160" w:line="259" w:lineRule="auto"/>
              <w:rPr>
                <w:rFonts w:ascii="Times New Roman" w:hAnsi="Times New Roman" w:cs="Times New Roman"/>
                <w:kern w:val="2"/>
              </w:rPr>
            </w:pPr>
          </w:p>
        </w:tc>
      </w:tr>
      <w:tr w:rsidR="00123056" w:rsidRPr="003E3B4A" w14:paraId="7FA2B1DC" w14:textId="77777777" w:rsidTr="009C5DC8">
        <w:trPr>
          <w:trHeight w:val="1408"/>
        </w:trPr>
        <w:tc>
          <w:tcPr>
            <w:tcW w:w="1134" w:type="dxa"/>
          </w:tcPr>
          <w:p w14:paraId="142A31A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1.1.2.</w:t>
            </w:r>
          </w:p>
        </w:tc>
        <w:tc>
          <w:tcPr>
            <w:tcW w:w="2977" w:type="dxa"/>
          </w:tcPr>
          <w:p w14:paraId="31C000FA"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Uređenje i opremanje s ciljem unaprjeđivanja sigurnosti za život u naseljima- nadzor javnih površina kroz preventivne mjere u svrhu zaštite osoba i imovine “ Jačanje sigurnosti u prometu i razvijanje koncepta pametne sigurnosti u svrhu povećanja kvalitete života svih stanovnika i posjetitelja općine</w:t>
            </w:r>
          </w:p>
        </w:tc>
        <w:tc>
          <w:tcPr>
            <w:tcW w:w="1842" w:type="dxa"/>
          </w:tcPr>
          <w:p w14:paraId="2DF255D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2.1. postavljanje videonadzora na javnim površinama i objektima na području općine- broj postavljenih videokamera</w:t>
            </w:r>
          </w:p>
          <w:p w14:paraId="44D38C2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lastRenderedPageBreak/>
              <w:t>2.2. očuvani uređaji i predmeti javne namjene</w:t>
            </w:r>
          </w:p>
          <w:p w14:paraId="02B4310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2.3. održavanje nerazvrstanih cesta- broj kilometara održavanih nerazvrstanih cesta</w:t>
            </w:r>
          </w:p>
          <w:p w14:paraId="55C974E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2.4. izgradnja parkirališta u sklopu društvenih domova- broj izgrađenih parkirališta po naseljima</w:t>
            </w:r>
          </w:p>
          <w:p w14:paraId="2C96342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2.5. izgradnja parkirališta u sklopu mjesnih groblja- broj izgrađenih parkirališta u sklopu mjesnih groblja</w:t>
            </w:r>
          </w:p>
        </w:tc>
        <w:tc>
          <w:tcPr>
            <w:tcW w:w="1276" w:type="dxa"/>
          </w:tcPr>
          <w:p w14:paraId="195ADD0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A200205</w:t>
            </w:r>
          </w:p>
          <w:p w14:paraId="4DDD7BB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A200401</w:t>
            </w:r>
          </w:p>
          <w:p w14:paraId="44DF8A6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K201816</w:t>
            </w:r>
          </w:p>
          <w:p w14:paraId="4ECD350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K200317</w:t>
            </w:r>
          </w:p>
        </w:tc>
        <w:tc>
          <w:tcPr>
            <w:tcW w:w="1276" w:type="dxa"/>
          </w:tcPr>
          <w:p w14:paraId="3177724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4E6804DA"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078F111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61</w:t>
            </w:r>
          </w:p>
        </w:tc>
        <w:tc>
          <w:tcPr>
            <w:tcW w:w="1418" w:type="dxa"/>
          </w:tcPr>
          <w:p w14:paraId="168F566E"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61.666,88</w:t>
            </w:r>
          </w:p>
        </w:tc>
        <w:tc>
          <w:tcPr>
            <w:tcW w:w="1417" w:type="dxa"/>
          </w:tcPr>
          <w:p w14:paraId="13F380D9"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122.756,25</w:t>
            </w:r>
          </w:p>
        </w:tc>
      </w:tr>
      <w:tr w:rsidR="00123056" w:rsidRPr="003E3B4A" w14:paraId="6639E085" w14:textId="77777777" w:rsidTr="009C5DC8">
        <w:tc>
          <w:tcPr>
            <w:tcW w:w="1134" w:type="dxa"/>
          </w:tcPr>
          <w:p w14:paraId="1F8E4B7F"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1.1.3.</w:t>
            </w:r>
          </w:p>
        </w:tc>
        <w:tc>
          <w:tcPr>
            <w:tcW w:w="2977" w:type="dxa"/>
          </w:tcPr>
          <w:p w14:paraId="30F3034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Unapređenje energetske infrastrukture i povećanje energetske učinkovitosti- smanjenje potrošnje električne energije , povećanje sigurnosti na problematičnim lokacijama i povećanje kvalitete života </w:t>
            </w:r>
            <w:r w:rsidRPr="003E3B4A">
              <w:rPr>
                <w:rFonts w:ascii="Times New Roman" w:hAnsi="Times New Roman" w:cs="Times New Roman"/>
                <w:i/>
                <w:iCs/>
                <w:kern w:val="2"/>
              </w:rPr>
              <w:lastRenderedPageBreak/>
              <w:t>kroz diverzifikaciju dostupnih energenata</w:t>
            </w:r>
          </w:p>
        </w:tc>
        <w:tc>
          <w:tcPr>
            <w:tcW w:w="1842" w:type="dxa"/>
          </w:tcPr>
          <w:p w14:paraId="75D29BB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lastRenderedPageBreak/>
              <w:t>3.1. broj naselja s novoizgrađenim sustavom plinovoda</w:t>
            </w:r>
          </w:p>
          <w:p w14:paraId="2BAC367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3.2. izgradnja sustava otpadnih voda na području </w:t>
            </w:r>
            <w:r w:rsidRPr="003E3B4A">
              <w:rPr>
                <w:rFonts w:ascii="Times New Roman" w:hAnsi="Times New Roman" w:cs="Times New Roman"/>
                <w:i/>
                <w:iCs/>
                <w:kern w:val="2"/>
              </w:rPr>
              <w:lastRenderedPageBreak/>
              <w:t>općine- kanalizacija- broj naselja s novoizgrađenim sustavom otpadnih voda</w:t>
            </w:r>
          </w:p>
          <w:p w14:paraId="08B2204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3.3. broj objekata javne namjene s izrađenim energetskim certifikatom i provedenom energetskom obnovom</w:t>
            </w:r>
          </w:p>
          <w:p w14:paraId="348C8A8C"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3.4. broj ugrađenih rasvjetnih tijela</w:t>
            </w:r>
          </w:p>
          <w:p w14:paraId="0EABFF6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3.5. očuvana postojeća javna  rasvjeta</w:t>
            </w:r>
          </w:p>
        </w:tc>
        <w:tc>
          <w:tcPr>
            <w:tcW w:w="1276" w:type="dxa"/>
          </w:tcPr>
          <w:p w14:paraId="777173B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K201815</w:t>
            </w:r>
          </w:p>
          <w:p w14:paraId="567061B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K201820</w:t>
            </w:r>
          </w:p>
          <w:p w14:paraId="30623CB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A200201</w:t>
            </w:r>
          </w:p>
          <w:p w14:paraId="43BF328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A201801</w:t>
            </w:r>
          </w:p>
          <w:p w14:paraId="190187C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A201805</w:t>
            </w:r>
          </w:p>
        </w:tc>
        <w:tc>
          <w:tcPr>
            <w:tcW w:w="1276" w:type="dxa"/>
          </w:tcPr>
          <w:p w14:paraId="6AC1F1D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31.12.2026.</w:t>
            </w:r>
          </w:p>
        </w:tc>
        <w:tc>
          <w:tcPr>
            <w:tcW w:w="1417" w:type="dxa"/>
          </w:tcPr>
          <w:p w14:paraId="2D67D98A"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0411567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282E796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40</w:t>
            </w:r>
          </w:p>
          <w:p w14:paraId="19F364E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p w14:paraId="297252D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61</w:t>
            </w:r>
          </w:p>
          <w:p w14:paraId="21E033E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313326A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lastRenderedPageBreak/>
              <w:t>66.734,44</w:t>
            </w:r>
          </w:p>
        </w:tc>
        <w:tc>
          <w:tcPr>
            <w:tcW w:w="1417" w:type="dxa"/>
          </w:tcPr>
          <w:p w14:paraId="125F1F21"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411.118,94</w:t>
            </w:r>
          </w:p>
        </w:tc>
      </w:tr>
      <w:tr w:rsidR="00123056" w:rsidRPr="003E3B4A" w14:paraId="5526605F" w14:textId="77777777" w:rsidTr="009C5DC8">
        <w:tc>
          <w:tcPr>
            <w:tcW w:w="1134" w:type="dxa"/>
          </w:tcPr>
          <w:p w14:paraId="55673C9C"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1.1.4.</w:t>
            </w:r>
          </w:p>
        </w:tc>
        <w:tc>
          <w:tcPr>
            <w:tcW w:w="2977" w:type="dxa"/>
          </w:tcPr>
          <w:p w14:paraId="748D14E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Poboljšanje komunalne opremljenosti- učinkovitost komunalnih usluga i modernizacija komunalne infrastrukture. Poticanje transparentnosti  i racionalizacije kroz djelotvorniji sustav praćenja potrošnje komunalnih usluga</w:t>
            </w:r>
          </w:p>
        </w:tc>
        <w:tc>
          <w:tcPr>
            <w:tcW w:w="1842" w:type="dxa"/>
          </w:tcPr>
          <w:p w14:paraId="6367886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4.1. broj nabavljenih radno komunalnih strojeva </w:t>
            </w:r>
          </w:p>
          <w:p w14:paraId="15E9CBE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4.2. broj sufinanciranih priključaka</w:t>
            </w:r>
          </w:p>
          <w:p w14:paraId="453F9AD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4.3.pripremljena dokumentacija za </w:t>
            </w:r>
            <w:r w:rsidRPr="003E3B4A">
              <w:rPr>
                <w:rFonts w:ascii="Times New Roman" w:hAnsi="Times New Roman" w:cs="Times New Roman"/>
                <w:i/>
                <w:iCs/>
                <w:kern w:val="2"/>
              </w:rPr>
              <w:lastRenderedPageBreak/>
              <w:t>izgradnju kanalizacije</w:t>
            </w:r>
          </w:p>
          <w:p w14:paraId="3423AF47"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4.4. broj m uređenih građevina javne odvodnje oborinskih voda</w:t>
            </w:r>
          </w:p>
          <w:p w14:paraId="5807FEB9"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4.5. broj očuvanih groblja</w:t>
            </w:r>
          </w:p>
        </w:tc>
        <w:tc>
          <w:tcPr>
            <w:tcW w:w="1276" w:type="dxa"/>
          </w:tcPr>
          <w:p w14:paraId="45C3E76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A201803</w:t>
            </w:r>
          </w:p>
          <w:p w14:paraId="07925A3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A200903</w:t>
            </w:r>
          </w:p>
          <w:p w14:paraId="149B3E4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A200203</w:t>
            </w:r>
          </w:p>
          <w:p w14:paraId="22B1FFC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A200206</w:t>
            </w:r>
          </w:p>
        </w:tc>
        <w:tc>
          <w:tcPr>
            <w:tcW w:w="1276" w:type="dxa"/>
          </w:tcPr>
          <w:p w14:paraId="21ADDC5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5EAE327"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F19181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roofErr w:type="gramStart"/>
            <w:r w:rsidRPr="003E3B4A">
              <w:rPr>
                <w:rFonts w:ascii="Times New Roman" w:hAnsi="Times New Roman" w:cs="Times New Roman"/>
                <w:kern w:val="2"/>
                <w:lang w:val="en-US"/>
              </w:rPr>
              <w:t>Izvor  5011</w:t>
            </w:r>
            <w:proofErr w:type="gramEnd"/>
          </w:p>
          <w:p w14:paraId="40BD60A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431</w:t>
            </w:r>
          </w:p>
          <w:p w14:paraId="3C30BE2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34FBCAD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433</w:t>
            </w:r>
          </w:p>
          <w:p w14:paraId="3AA075F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45</w:t>
            </w:r>
          </w:p>
          <w:p w14:paraId="38D9530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49</w:t>
            </w:r>
          </w:p>
        </w:tc>
        <w:tc>
          <w:tcPr>
            <w:tcW w:w="1418" w:type="dxa"/>
          </w:tcPr>
          <w:p w14:paraId="0452068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71.912,08</w:t>
            </w:r>
          </w:p>
        </w:tc>
        <w:tc>
          <w:tcPr>
            <w:tcW w:w="1417" w:type="dxa"/>
          </w:tcPr>
          <w:p w14:paraId="59D17FF3"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106.919,65</w:t>
            </w:r>
          </w:p>
        </w:tc>
      </w:tr>
      <w:tr w:rsidR="00123056" w:rsidRPr="003E3B4A" w14:paraId="5FA934BE" w14:textId="77777777" w:rsidTr="009C5DC8">
        <w:tc>
          <w:tcPr>
            <w:tcW w:w="1134" w:type="dxa"/>
          </w:tcPr>
          <w:p w14:paraId="3C4C0736"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1.1.5.</w:t>
            </w:r>
          </w:p>
        </w:tc>
        <w:tc>
          <w:tcPr>
            <w:tcW w:w="2977" w:type="dxa"/>
          </w:tcPr>
          <w:p w14:paraId="4BBD6F4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Izgradnja društvene infrastrukture za pružanje socijalne skrbi i zaštite- osiguravanje podrške i blagostanje za ljude starijih dobnih skupina</w:t>
            </w:r>
          </w:p>
        </w:tc>
        <w:tc>
          <w:tcPr>
            <w:tcW w:w="1842" w:type="dxa"/>
          </w:tcPr>
          <w:p w14:paraId="3D627CF0"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5.1. izgrađen dom za starije i nemoćne</w:t>
            </w:r>
          </w:p>
          <w:p w14:paraId="065FD8FC"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5.2. broj novih korisnika projekta</w:t>
            </w:r>
          </w:p>
        </w:tc>
        <w:tc>
          <w:tcPr>
            <w:tcW w:w="1276" w:type="dxa"/>
          </w:tcPr>
          <w:p w14:paraId="2613EE3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T200805</w:t>
            </w:r>
          </w:p>
        </w:tc>
        <w:tc>
          <w:tcPr>
            <w:tcW w:w="1276" w:type="dxa"/>
          </w:tcPr>
          <w:p w14:paraId="65A5EC4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96619CA"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4CF8247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669C9B89"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561</w:t>
            </w:r>
          </w:p>
        </w:tc>
        <w:tc>
          <w:tcPr>
            <w:tcW w:w="1418" w:type="dxa"/>
          </w:tcPr>
          <w:p w14:paraId="2107C597"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258.442,03</w:t>
            </w:r>
          </w:p>
        </w:tc>
        <w:tc>
          <w:tcPr>
            <w:tcW w:w="1417" w:type="dxa"/>
          </w:tcPr>
          <w:p w14:paraId="4233FE2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308.664,61</w:t>
            </w:r>
          </w:p>
        </w:tc>
      </w:tr>
      <w:tr w:rsidR="00123056" w:rsidRPr="003E3B4A" w14:paraId="450FC5BE" w14:textId="77777777" w:rsidTr="009C5DC8">
        <w:tc>
          <w:tcPr>
            <w:tcW w:w="1134" w:type="dxa"/>
          </w:tcPr>
          <w:p w14:paraId="7959476B"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1.1.6.</w:t>
            </w:r>
          </w:p>
        </w:tc>
        <w:tc>
          <w:tcPr>
            <w:tcW w:w="2977" w:type="dxa"/>
          </w:tcPr>
          <w:p w14:paraId="7115D160"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Poboljšanje standarda postojećih usluga socijalne zaštite u okvirima lokalne zajednice- smanjenje nejednakosti u društvu , socijalnih razlika i iskorjenjivanje siromaštva</w:t>
            </w:r>
          </w:p>
        </w:tc>
        <w:tc>
          <w:tcPr>
            <w:tcW w:w="1842" w:type="dxa"/>
          </w:tcPr>
          <w:p w14:paraId="6D0E334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6.1. broj korisnika jednokratnih novčanih pomoći</w:t>
            </w:r>
          </w:p>
          <w:p w14:paraId="54D312AC"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6.2. broj korisnika troškova stanovanja</w:t>
            </w:r>
          </w:p>
          <w:p w14:paraId="40803A82"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6.3. broj korisnika naknade u naravi </w:t>
            </w:r>
          </w:p>
          <w:p w14:paraId="125167E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6.4.broj korisnika novčane naknade</w:t>
            </w:r>
          </w:p>
          <w:p w14:paraId="580B676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6.5. broj korisnika potpore</w:t>
            </w:r>
          </w:p>
        </w:tc>
        <w:tc>
          <w:tcPr>
            <w:tcW w:w="1276" w:type="dxa"/>
          </w:tcPr>
          <w:p w14:paraId="488B930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A200801</w:t>
            </w:r>
          </w:p>
          <w:p w14:paraId="2D93F92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A200804</w:t>
            </w:r>
          </w:p>
          <w:p w14:paraId="20CA8BA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A200906</w:t>
            </w:r>
          </w:p>
          <w:p w14:paraId="155BBBB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A2200903</w:t>
            </w:r>
          </w:p>
        </w:tc>
        <w:tc>
          <w:tcPr>
            <w:tcW w:w="1276" w:type="dxa"/>
          </w:tcPr>
          <w:p w14:paraId="7B3D2A9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74984EF4"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1219CDF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02FF692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tc>
        <w:tc>
          <w:tcPr>
            <w:tcW w:w="1418" w:type="dxa"/>
          </w:tcPr>
          <w:p w14:paraId="1B71D0A4"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25.999,48</w:t>
            </w:r>
          </w:p>
        </w:tc>
        <w:tc>
          <w:tcPr>
            <w:tcW w:w="1417" w:type="dxa"/>
          </w:tcPr>
          <w:p w14:paraId="785DE464"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29.796,35</w:t>
            </w:r>
          </w:p>
        </w:tc>
      </w:tr>
      <w:tr w:rsidR="00123056" w:rsidRPr="003E3B4A" w14:paraId="4162DBBB" w14:textId="77777777" w:rsidTr="009C5DC8">
        <w:tc>
          <w:tcPr>
            <w:tcW w:w="1134" w:type="dxa"/>
          </w:tcPr>
          <w:p w14:paraId="0921D5C8"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lastRenderedPageBreak/>
              <w:t>1.1.7.</w:t>
            </w:r>
          </w:p>
        </w:tc>
        <w:tc>
          <w:tcPr>
            <w:tcW w:w="2977" w:type="dxa"/>
          </w:tcPr>
          <w:p w14:paraId="7212FF4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Povećanje dostupnosti sportsko- rekreativnih i kulturnih sadržaja</w:t>
            </w:r>
          </w:p>
        </w:tc>
        <w:tc>
          <w:tcPr>
            <w:tcW w:w="1842" w:type="dxa"/>
          </w:tcPr>
          <w:p w14:paraId="5DD7DAF2"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7.1. broj izgrađenih/obnovljenih sportskih igrališta</w:t>
            </w:r>
          </w:p>
          <w:p w14:paraId="3CF770DF"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7.2. broj obnovljenih sportskih objekata</w:t>
            </w:r>
          </w:p>
          <w:p w14:paraId="7BB1F79F"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7.3. broj sportskih klubova koji primaju tekuće pomoći iz proračuna za rad</w:t>
            </w:r>
          </w:p>
          <w:p w14:paraId="75757C1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7.4. broj udruga koje primaju tekuće pomoći iz proračuna za rad</w:t>
            </w:r>
          </w:p>
        </w:tc>
        <w:tc>
          <w:tcPr>
            <w:tcW w:w="1276" w:type="dxa"/>
          </w:tcPr>
          <w:p w14:paraId="37260C1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A201201</w:t>
            </w:r>
          </w:p>
          <w:p w14:paraId="49A9CB4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K201109</w:t>
            </w:r>
          </w:p>
          <w:p w14:paraId="11E9551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A201201</w:t>
            </w:r>
          </w:p>
          <w:p w14:paraId="3F72207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K201110</w:t>
            </w:r>
          </w:p>
          <w:p w14:paraId="1853FED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K201111</w:t>
            </w:r>
          </w:p>
          <w:p w14:paraId="6963A1B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p w14:paraId="2E3FEB1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276" w:type="dxa"/>
          </w:tcPr>
          <w:p w14:paraId="652B4DC9"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49541633"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9E477D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0CD77B9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p w14:paraId="41ACC73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61</w:t>
            </w:r>
          </w:p>
          <w:p w14:paraId="1C644D4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5012</w:t>
            </w:r>
          </w:p>
          <w:p w14:paraId="4EF52F4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565</w:t>
            </w:r>
          </w:p>
        </w:tc>
        <w:tc>
          <w:tcPr>
            <w:tcW w:w="1418" w:type="dxa"/>
          </w:tcPr>
          <w:p w14:paraId="2F2471A5"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75.623,33</w:t>
            </w:r>
          </w:p>
        </w:tc>
        <w:tc>
          <w:tcPr>
            <w:tcW w:w="1417" w:type="dxa"/>
          </w:tcPr>
          <w:p w14:paraId="24288429"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135.916,26</w:t>
            </w:r>
          </w:p>
        </w:tc>
      </w:tr>
      <w:tr w:rsidR="00123056" w:rsidRPr="003E3B4A" w14:paraId="02DFCB44" w14:textId="77777777" w:rsidTr="009C5DC8">
        <w:tc>
          <w:tcPr>
            <w:tcW w:w="1134" w:type="dxa"/>
          </w:tcPr>
          <w:p w14:paraId="08946FA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1.1.8.</w:t>
            </w:r>
          </w:p>
        </w:tc>
        <w:tc>
          <w:tcPr>
            <w:tcW w:w="2977" w:type="dxa"/>
          </w:tcPr>
          <w:p w14:paraId="418CF20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Unaprjeđenje uvjeta za rad vjerskih zajednica, zaštita i unaprjeđenje multinacionalnosti</w:t>
            </w:r>
          </w:p>
        </w:tc>
        <w:tc>
          <w:tcPr>
            <w:tcW w:w="1842" w:type="dxa"/>
          </w:tcPr>
          <w:p w14:paraId="572EAB0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8.1. donacije za vjerske zajednice</w:t>
            </w:r>
          </w:p>
          <w:p w14:paraId="3463D7E7"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8.2. broj organizacija/ udruga, korisnik financiranja iz proračuna </w:t>
            </w:r>
          </w:p>
          <w:p w14:paraId="755E80C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8.3. provedene kulturne i vjerske aktivnosti</w:t>
            </w:r>
          </w:p>
          <w:p w14:paraId="457F0D30"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8.4. broj kupljenih objekata</w:t>
            </w:r>
          </w:p>
          <w:p w14:paraId="3629BB9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lastRenderedPageBreak/>
              <w:t>8.5. broj obnovljenih objekata</w:t>
            </w:r>
          </w:p>
        </w:tc>
        <w:tc>
          <w:tcPr>
            <w:tcW w:w="1276" w:type="dxa"/>
          </w:tcPr>
          <w:p w14:paraId="7A0E387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A201502</w:t>
            </w:r>
          </w:p>
          <w:p w14:paraId="0E99184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A100501</w:t>
            </w:r>
          </w:p>
          <w:p w14:paraId="2246318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A201201</w:t>
            </w:r>
          </w:p>
          <w:p w14:paraId="79E766B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A201504</w:t>
            </w:r>
          </w:p>
        </w:tc>
        <w:tc>
          <w:tcPr>
            <w:tcW w:w="1276" w:type="dxa"/>
          </w:tcPr>
          <w:p w14:paraId="3D5CE77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3029218B"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4F88C6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3E2EA95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p w14:paraId="1F22BC8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12A8608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67673,10</w:t>
            </w:r>
          </w:p>
        </w:tc>
        <w:tc>
          <w:tcPr>
            <w:tcW w:w="1417" w:type="dxa"/>
          </w:tcPr>
          <w:p w14:paraId="608C5683"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29.760,00</w:t>
            </w:r>
          </w:p>
        </w:tc>
      </w:tr>
      <w:tr w:rsidR="00123056" w:rsidRPr="003E3B4A" w14:paraId="58DD97B1" w14:textId="77777777" w:rsidTr="009C5DC8">
        <w:tc>
          <w:tcPr>
            <w:tcW w:w="1134" w:type="dxa"/>
          </w:tcPr>
          <w:p w14:paraId="5E85A3D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1.1.9.</w:t>
            </w:r>
          </w:p>
        </w:tc>
        <w:tc>
          <w:tcPr>
            <w:tcW w:w="2977" w:type="dxa"/>
          </w:tcPr>
          <w:p w14:paraId="47EBCC39"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Ulaganje u zaštitu okoliša</w:t>
            </w:r>
          </w:p>
        </w:tc>
        <w:tc>
          <w:tcPr>
            <w:tcW w:w="1842" w:type="dxa"/>
          </w:tcPr>
          <w:p w14:paraId="3C06720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9.1. broj km² saniranih površina</w:t>
            </w:r>
          </w:p>
          <w:p w14:paraId="5E50A59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9.2. proizvedeni kWh energije</w:t>
            </w:r>
          </w:p>
        </w:tc>
        <w:tc>
          <w:tcPr>
            <w:tcW w:w="1276" w:type="dxa"/>
          </w:tcPr>
          <w:p w14:paraId="56EE980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A200401</w:t>
            </w:r>
          </w:p>
        </w:tc>
        <w:tc>
          <w:tcPr>
            <w:tcW w:w="1276" w:type="dxa"/>
          </w:tcPr>
          <w:p w14:paraId="1A4A570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30F85F69"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437112C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63E9B7F3"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c>
          <w:tcPr>
            <w:tcW w:w="1417" w:type="dxa"/>
          </w:tcPr>
          <w:p w14:paraId="1842E1D0"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r>
      <w:tr w:rsidR="00123056" w:rsidRPr="003E3B4A" w14:paraId="61179278" w14:textId="77777777" w:rsidTr="009C5DC8">
        <w:tc>
          <w:tcPr>
            <w:tcW w:w="1134" w:type="dxa"/>
          </w:tcPr>
          <w:p w14:paraId="481144CE"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1.1.10.</w:t>
            </w:r>
          </w:p>
        </w:tc>
        <w:tc>
          <w:tcPr>
            <w:tcW w:w="2977" w:type="dxa"/>
          </w:tcPr>
          <w:p w14:paraId="59897511"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Nabava opreme i izgradnja građevina za gospodarenje otpadom</w:t>
            </w:r>
          </w:p>
        </w:tc>
        <w:tc>
          <w:tcPr>
            <w:tcW w:w="1842" w:type="dxa"/>
          </w:tcPr>
          <w:p w14:paraId="095CEC0A"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10.1. izgrađeno </w:t>
            </w:r>
            <w:proofErr w:type="spellStart"/>
            <w:r w:rsidRPr="003E3B4A">
              <w:rPr>
                <w:rFonts w:ascii="Times New Roman" w:hAnsi="Times New Roman" w:cs="Times New Roman"/>
                <w:i/>
                <w:iCs/>
                <w:kern w:val="2"/>
              </w:rPr>
              <w:t>reciklažno</w:t>
            </w:r>
            <w:proofErr w:type="spellEnd"/>
            <w:r w:rsidRPr="003E3B4A">
              <w:rPr>
                <w:rFonts w:ascii="Times New Roman" w:hAnsi="Times New Roman" w:cs="Times New Roman"/>
                <w:i/>
                <w:iCs/>
                <w:kern w:val="2"/>
              </w:rPr>
              <w:t xml:space="preserve"> dvorište</w:t>
            </w:r>
          </w:p>
          <w:p w14:paraId="4CD7ED7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10.2. termini stavljeni na raspolaganje građanima za korištenje mobilnih </w:t>
            </w:r>
            <w:proofErr w:type="spellStart"/>
            <w:r w:rsidRPr="003E3B4A">
              <w:rPr>
                <w:rFonts w:ascii="Times New Roman" w:hAnsi="Times New Roman" w:cs="Times New Roman"/>
                <w:i/>
                <w:iCs/>
                <w:kern w:val="2"/>
              </w:rPr>
              <w:t>reciklažnih</w:t>
            </w:r>
            <w:proofErr w:type="spellEnd"/>
            <w:r w:rsidRPr="003E3B4A">
              <w:rPr>
                <w:rFonts w:ascii="Times New Roman" w:hAnsi="Times New Roman" w:cs="Times New Roman"/>
                <w:i/>
                <w:iCs/>
                <w:kern w:val="2"/>
              </w:rPr>
              <w:t xml:space="preserve"> dvorišta</w:t>
            </w:r>
          </w:p>
        </w:tc>
        <w:tc>
          <w:tcPr>
            <w:tcW w:w="1276" w:type="dxa"/>
          </w:tcPr>
          <w:p w14:paraId="12BD99B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A200401</w:t>
            </w:r>
          </w:p>
        </w:tc>
        <w:tc>
          <w:tcPr>
            <w:tcW w:w="1276" w:type="dxa"/>
          </w:tcPr>
          <w:p w14:paraId="0EBDDC4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4B7E2B0"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D80467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tc>
        <w:tc>
          <w:tcPr>
            <w:tcW w:w="1418" w:type="dxa"/>
          </w:tcPr>
          <w:p w14:paraId="7D1B21FB"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3.981,60</w:t>
            </w:r>
          </w:p>
        </w:tc>
        <w:tc>
          <w:tcPr>
            <w:tcW w:w="1417" w:type="dxa"/>
          </w:tcPr>
          <w:p w14:paraId="14F39E96"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4.800,00</w:t>
            </w:r>
          </w:p>
        </w:tc>
      </w:tr>
      <w:tr w:rsidR="00123056" w:rsidRPr="003E3B4A" w14:paraId="4819129D" w14:textId="77777777" w:rsidTr="009C5DC8">
        <w:tc>
          <w:tcPr>
            <w:tcW w:w="1134" w:type="dxa"/>
          </w:tcPr>
          <w:p w14:paraId="605AE55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1.1.11.</w:t>
            </w:r>
          </w:p>
        </w:tc>
        <w:tc>
          <w:tcPr>
            <w:tcW w:w="2977" w:type="dxa"/>
          </w:tcPr>
          <w:p w14:paraId="1A1D8CC8"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Poboljšanje opremljenosti i kapaciteta protupožarnih snaga</w:t>
            </w:r>
          </w:p>
        </w:tc>
        <w:tc>
          <w:tcPr>
            <w:tcW w:w="1842" w:type="dxa"/>
          </w:tcPr>
          <w:p w14:paraId="7AAE9B6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11.1. JVP I DVD koje se redovno financiraju iz proračuna</w:t>
            </w:r>
          </w:p>
        </w:tc>
        <w:tc>
          <w:tcPr>
            <w:tcW w:w="1276" w:type="dxa"/>
          </w:tcPr>
          <w:p w14:paraId="178C10C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A201401</w:t>
            </w:r>
          </w:p>
        </w:tc>
        <w:tc>
          <w:tcPr>
            <w:tcW w:w="1276" w:type="dxa"/>
          </w:tcPr>
          <w:p w14:paraId="736CD78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3195D83F"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5C95C05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78002F6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tc>
        <w:tc>
          <w:tcPr>
            <w:tcW w:w="1418" w:type="dxa"/>
          </w:tcPr>
          <w:p w14:paraId="3A26866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10.836,00</w:t>
            </w:r>
          </w:p>
        </w:tc>
        <w:tc>
          <w:tcPr>
            <w:tcW w:w="1417" w:type="dxa"/>
          </w:tcPr>
          <w:p w14:paraId="72FF52D1"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12.000,00</w:t>
            </w:r>
          </w:p>
        </w:tc>
      </w:tr>
      <w:tr w:rsidR="00123056" w:rsidRPr="003E3B4A" w14:paraId="418193E9" w14:textId="77777777" w:rsidTr="009C5DC8">
        <w:tc>
          <w:tcPr>
            <w:tcW w:w="1134" w:type="dxa"/>
          </w:tcPr>
          <w:p w14:paraId="04EBE017"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1.1.12.</w:t>
            </w:r>
          </w:p>
        </w:tc>
        <w:tc>
          <w:tcPr>
            <w:tcW w:w="2977" w:type="dxa"/>
          </w:tcPr>
          <w:p w14:paraId="680077AB"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Uspostava i unapređenje sustava civilne zaštite</w:t>
            </w:r>
          </w:p>
        </w:tc>
        <w:tc>
          <w:tcPr>
            <w:tcW w:w="1842" w:type="dxa"/>
          </w:tcPr>
          <w:p w14:paraId="74FBC67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12.1. broj osposobljenih pripadnika</w:t>
            </w:r>
          </w:p>
          <w:p w14:paraId="79FAB4C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12.2. broj opremljenih pripadnika </w:t>
            </w:r>
            <w:r w:rsidRPr="003E3B4A">
              <w:rPr>
                <w:rFonts w:ascii="Times New Roman" w:hAnsi="Times New Roman" w:cs="Times New Roman"/>
                <w:i/>
                <w:iCs/>
                <w:kern w:val="2"/>
              </w:rPr>
              <w:lastRenderedPageBreak/>
              <w:t>operativnih snaga civilne zaštite</w:t>
            </w:r>
          </w:p>
          <w:p w14:paraId="21F60A71"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12.3. broj pripadnika operativnih snaga civilne zaštite koji su ostvarili materijalna prava</w:t>
            </w:r>
          </w:p>
          <w:p w14:paraId="76FB43E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12.4. broj korisnika financiranja</w:t>
            </w:r>
          </w:p>
        </w:tc>
        <w:tc>
          <w:tcPr>
            <w:tcW w:w="1276" w:type="dxa"/>
          </w:tcPr>
          <w:p w14:paraId="2069C1C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A201402</w:t>
            </w:r>
          </w:p>
        </w:tc>
        <w:tc>
          <w:tcPr>
            <w:tcW w:w="1276" w:type="dxa"/>
          </w:tcPr>
          <w:p w14:paraId="143AB6E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B87485C"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7FEFAAB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tc>
        <w:tc>
          <w:tcPr>
            <w:tcW w:w="1418" w:type="dxa"/>
          </w:tcPr>
          <w:p w14:paraId="28761324"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663,61</w:t>
            </w:r>
          </w:p>
        </w:tc>
        <w:tc>
          <w:tcPr>
            <w:tcW w:w="1417" w:type="dxa"/>
          </w:tcPr>
          <w:p w14:paraId="54C916EE"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1.330,31</w:t>
            </w:r>
          </w:p>
        </w:tc>
      </w:tr>
      <w:tr w:rsidR="00123056" w:rsidRPr="003E3B4A" w14:paraId="68E49B2E" w14:textId="77777777" w:rsidTr="009C5DC8">
        <w:tc>
          <w:tcPr>
            <w:tcW w:w="1134" w:type="dxa"/>
          </w:tcPr>
          <w:p w14:paraId="23141741"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1.1.13</w:t>
            </w:r>
          </w:p>
        </w:tc>
        <w:tc>
          <w:tcPr>
            <w:tcW w:w="2977" w:type="dxa"/>
          </w:tcPr>
          <w:p w14:paraId="54CCE8A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Unaprjeđenje i razvoj lokalne prometne povezanosti, javnog prijevoza i sigurnosti u prometu</w:t>
            </w:r>
          </w:p>
        </w:tc>
        <w:tc>
          <w:tcPr>
            <w:tcW w:w="1842" w:type="dxa"/>
          </w:tcPr>
          <w:p w14:paraId="54058EC1"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13.1. broj km2 izgrađenih cesta</w:t>
            </w:r>
          </w:p>
          <w:p w14:paraId="74425E4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13.2. km novih biciklističkih staza</w:t>
            </w:r>
          </w:p>
          <w:p w14:paraId="31278D4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13.3. km rekonstruiranih i novoizgrađenih  pješačkih staza/ nogostupa</w:t>
            </w:r>
          </w:p>
          <w:p w14:paraId="5564B62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13.4. broj uređenih i novoizgrađenih autobusnih stajališta</w:t>
            </w:r>
          </w:p>
          <w:p w14:paraId="13AC3D8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13.5. broj postavljene svjetlosne i zvučne </w:t>
            </w:r>
            <w:r w:rsidRPr="003E3B4A">
              <w:rPr>
                <w:rFonts w:ascii="Times New Roman" w:hAnsi="Times New Roman" w:cs="Times New Roman"/>
                <w:i/>
                <w:iCs/>
                <w:kern w:val="2"/>
              </w:rPr>
              <w:lastRenderedPageBreak/>
              <w:t>signalizacije te pješačkih prijelaza</w:t>
            </w:r>
          </w:p>
        </w:tc>
        <w:tc>
          <w:tcPr>
            <w:tcW w:w="1276" w:type="dxa"/>
          </w:tcPr>
          <w:p w14:paraId="51C10B3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A201901</w:t>
            </w:r>
          </w:p>
        </w:tc>
        <w:tc>
          <w:tcPr>
            <w:tcW w:w="1276" w:type="dxa"/>
          </w:tcPr>
          <w:p w14:paraId="75D8B03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14EC5F3C"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4B0E380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tc>
        <w:tc>
          <w:tcPr>
            <w:tcW w:w="1418" w:type="dxa"/>
          </w:tcPr>
          <w:p w14:paraId="7B87ECA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26.674,71</w:t>
            </w:r>
          </w:p>
        </w:tc>
        <w:tc>
          <w:tcPr>
            <w:tcW w:w="1417" w:type="dxa"/>
          </w:tcPr>
          <w:p w14:paraId="288DF45F"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660,00</w:t>
            </w:r>
          </w:p>
        </w:tc>
      </w:tr>
      <w:tr w:rsidR="00123056" w:rsidRPr="003E3B4A" w14:paraId="6E0D322F" w14:textId="77777777" w:rsidTr="009C5DC8">
        <w:tc>
          <w:tcPr>
            <w:tcW w:w="1134" w:type="dxa"/>
          </w:tcPr>
          <w:p w14:paraId="2522162B"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1.1.14.</w:t>
            </w:r>
          </w:p>
        </w:tc>
        <w:tc>
          <w:tcPr>
            <w:tcW w:w="2977" w:type="dxa"/>
          </w:tcPr>
          <w:p w14:paraId="27B93D0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Poticanje održivog razvoja turizma , poljoprivrede i gospodarstva</w:t>
            </w:r>
          </w:p>
        </w:tc>
        <w:tc>
          <w:tcPr>
            <w:tcW w:w="1842" w:type="dxa"/>
          </w:tcPr>
          <w:p w14:paraId="0866DB0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14.1. uređen ribnjak u naselju Koprivna</w:t>
            </w:r>
          </w:p>
          <w:p w14:paraId="6CECAEAB"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14.2.sufinanciranje projektnih prijava poljoprivrednika</w:t>
            </w:r>
          </w:p>
        </w:tc>
        <w:tc>
          <w:tcPr>
            <w:tcW w:w="1276" w:type="dxa"/>
          </w:tcPr>
          <w:p w14:paraId="4EF5D93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A200606</w:t>
            </w:r>
          </w:p>
        </w:tc>
        <w:tc>
          <w:tcPr>
            <w:tcW w:w="1276" w:type="dxa"/>
          </w:tcPr>
          <w:p w14:paraId="489C1AEE"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7C1FC85"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58014EE9"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453D1D4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c>
          <w:tcPr>
            <w:tcW w:w="1417" w:type="dxa"/>
          </w:tcPr>
          <w:p w14:paraId="549833EF"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r>
      <w:tr w:rsidR="00123056" w:rsidRPr="003E3B4A" w14:paraId="376A9A83" w14:textId="77777777" w:rsidTr="009C5DC8">
        <w:trPr>
          <w:trHeight w:val="1124"/>
        </w:trPr>
        <w:tc>
          <w:tcPr>
            <w:tcW w:w="1134" w:type="dxa"/>
          </w:tcPr>
          <w:p w14:paraId="0B4B3787"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1.1.15.</w:t>
            </w:r>
          </w:p>
        </w:tc>
        <w:tc>
          <w:tcPr>
            <w:tcW w:w="2977" w:type="dxa"/>
          </w:tcPr>
          <w:p w14:paraId="5F9DF2A9"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Aktivnosti vezane za redovnu djelatnost izvršnog tijela, predstavničkog tijela i jedinstvenog upravnog odjela općine</w:t>
            </w:r>
          </w:p>
        </w:tc>
        <w:tc>
          <w:tcPr>
            <w:tcW w:w="1842" w:type="dxa"/>
          </w:tcPr>
          <w:p w14:paraId="4973153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15.1. broj održanih sjednica općinskog vijeća</w:t>
            </w:r>
          </w:p>
          <w:p w14:paraId="5F018DF5"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 xml:space="preserve"> 15.2. broj izdanih rješenja/ izrađenih izvješća</w:t>
            </w:r>
          </w:p>
          <w:p w14:paraId="59AFEBEF"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15.3. broj izdanih rješenja/ izrađenih izvješća</w:t>
            </w:r>
          </w:p>
          <w:p w14:paraId="4CFB1A4C"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15.4.broj izrađenih geodetskih elaborata</w:t>
            </w:r>
          </w:p>
        </w:tc>
        <w:tc>
          <w:tcPr>
            <w:tcW w:w="1276" w:type="dxa"/>
          </w:tcPr>
          <w:p w14:paraId="582CB3B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A100101</w:t>
            </w:r>
          </w:p>
          <w:p w14:paraId="45F7791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A100201</w:t>
            </w:r>
          </w:p>
          <w:p w14:paraId="41ECC8E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A200101</w:t>
            </w:r>
          </w:p>
        </w:tc>
        <w:tc>
          <w:tcPr>
            <w:tcW w:w="1276" w:type="dxa"/>
          </w:tcPr>
          <w:p w14:paraId="33E55C6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0116C49F"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6181BC2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p w14:paraId="491B6348"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3ABC9AE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4331</w:t>
            </w:r>
          </w:p>
          <w:p w14:paraId="70901A6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6353183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231.144,96</w:t>
            </w:r>
          </w:p>
        </w:tc>
        <w:tc>
          <w:tcPr>
            <w:tcW w:w="1417" w:type="dxa"/>
          </w:tcPr>
          <w:p w14:paraId="05D42A6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247.992,03</w:t>
            </w:r>
          </w:p>
        </w:tc>
      </w:tr>
      <w:tr w:rsidR="00123056" w:rsidRPr="003E3B4A" w14:paraId="5BB2E181" w14:textId="77777777" w:rsidTr="009C5DC8">
        <w:tc>
          <w:tcPr>
            <w:tcW w:w="1134" w:type="dxa"/>
          </w:tcPr>
          <w:p w14:paraId="0FB6742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1.1.16.</w:t>
            </w:r>
          </w:p>
        </w:tc>
        <w:tc>
          <w:tcPr>
            <w:tcW w:w="2977" w:type="dxa"/>
          </w:tcPr>
          <w:p w14:paraId="65939AFE"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Povećanje dostupnosti digitalnih sadržaja stanovništvu općine</w:t>
            </w:r>
          </w:p>
        </w:tc>
        <w:tc>
          <w:tcPr>
            <w:tcW w:w="1842" w:type="dxa"/>
          </w:tcPr>
          <w:p w14:paraId="6AADE866"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17.1. broj lokacija s digitalnim pristupom informacija</w:t>
            </w:r>
          </w:p>
          <w:p w14:paraId="2CB98100"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lastRenderedPageBreak/>
              <w:t>17.2. ostvareni podatkovni promet</w:t>
            </w:r>
          </w:p>
        </w:tc>
        <w:tc>
          <w:tcPr>
            <w:tcW w:w="1276" w:type="dxa"/>
          </w:tcPr>
          <w:p w14:paraId="63969EB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K200901</w:t>
            </w:r>
          </w:p>
        </w:tc>
        <w:tc>
          <w:tcPr>
            <w:tcW w:w="1276" w:type="dxa"/>
          </w:tcPr>
          <w:p w14:paraId="2453916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34FEA5E4"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282EE48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tc>
        <w:tc>
          <w:tcPr>
            <w:tcW w:w="1418" w:type="dxa"/>
          </w:tcPr>
          <w:p w14:paraId="2A013069"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1.000,00</w:t>
            </w:r>
          </w:p>
        </w:tc>
        <w:tc>
          <w:tcPr>
            <w:tcW w:w="1417" w:type="dxa"/>
          </w:tcPr>
          <w:p w14:paraId="0AAAF62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1.200,00</w:t>
            </w:r>
          </w:p>
        </w:tc>
      </w:tr>
      <w:tr w:rsidR="00123056" w:rsidRPr="003E3B4A" w14:paraId="45ABE6F6" w14:textId="77777777" w:rsidTr="009C5DC8">
        <w:tc>
          <w:tcPr>
            <w:tcW w:w="1134" w:type="dxa"/>
          </w:tcPr>
          <w:p w14:paraId="788204C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1.1.17.</w:t>
            </w:r>
          </w:p>
        </w:tc>
        <w:tc>
          <w:tcPr>
            <w:tcW w:w="2977" w:type="dxa"/>
          </w:tcPr>
          <w:p w14:paraId="2EFF1EB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Briga o djeci</w:t>
            </w:r>
          </w:p>
        </w:tc>
        <w:tc>
          <w:tcPr>
            <w:tcW w:w="1842" w:type="dxa"/>
          </w:tcPr>
          <w:p w14:paraId="0C4B12A7"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18.1. broj novorođene djece</w:t>
            </w:r>
          </w:p>
          <w:p w14:paraId="371749EA"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18.2.broj opremljenih dječjih igrališta</w:t>
            </w:r>
          </w:p>
          <w:p w14:paraId="137B6728"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18.3. broj dodijeljenih poklon paketića</w:t>
            </w:r>
          </w:p>
        </w:tc>
        <w:tc>
          <w:tcPr>
            <w:tcW w:w="1276" w:type="dxa"/>
          </w:tcPr>
          <w:p w14:paraId="0031388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A200202</w:t>
            </w:r>
          </w:p>
          <w:p w14:paraId="7B5197EF"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A200901</w:t>
            </w:r>
          </w:p>
          <w:p w14:paraId="043E9B53"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A200902</w:t>
            </w:r>
          </w:p>
          <w:p w14:paraId="70D9657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276" w:type="dxa"/>
          </w:tcPr>
          <w:p w14:paraId="5F1572E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54E69DAD"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2E3BDCC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49926DF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1191F0EE"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21.302,15</w:t>
            </w:r>
          </w:p>
        </w:tc>
        <w:tc>
          <w:tcPr>
            <w:tcW w:w="1417" w:type="dxa"/>
          </w:tcPr>
          <w:p w14:paraId="26D49D86"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24.500,00</w:t>
            </w:r>
          </w:p>
        </w:tc>
      </w:tr>
      <w:tr w:rsidR="00123056" w:rsidRPr="003E3B4A" w14:paraId="6F8FBEEA" w14:textId="77777777" w:rsidTr="009C5DC8">
        <w:trPr>
          <w:trHeight w:val="2254"/>
        </w:trPr>
        <w:tc>
          <w:tcPr>
            <w:tcW w:w="1134" w:type="dxa"/>
          </w:tcPr>
          <w:p w14:paraId="6EC83791"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1.1.18.</w:t>
            </w:r>
          </w:p>
        </w:tc>
        <w:tc>
          <w:tcPr>
            <w:tcW w:w="2977" w:type="dxa"/>
          </w:tcPr>
          <w:p w14:paraId="1208AB77"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Aktivnosti vezane za prostorno planiranje</w:t>
            </w:r>
          </w:p>
        </w:tc>
        <w:tc>
          <w:tcPr>
            <w:tcW w:w="1842" w:type="dxa"/>
          </w:tcPr>
          <w:p w14:paraId="71A6BC62"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19.1. Izrađeni prostorno planski dokumenti</w:t>
            </w:r>
          </w:p>
        </w:tc>
        <w:tc>
          <w:tcPr>
            <w:tcW w:w="1276" w:type="dxa"/>
          </w:tcPr>
          <w:p w14:paraId="2495F8B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276" w:type="dxa"/>
          </w:tcPr>
          <w:p w14:paraId="287404F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05EF21D8"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41F2121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7EACE627"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c>
          <w:tcPr>
            <w:tcW w:w="1417" w:type="dxa"/>
          </w:tcPr>
          <w:p w14:paraId="4A06524A"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0,00</w:t>
            </w:r>
          </w:p>
        </w:tc>
      </w:tr>
      <w:tr w:rsidR="00123056" w:rsidRPr="003E3B4A" w14:paraId="706F1092" w14:textId="77777777" w:rsidTr="009C5DC8">
        <w:tc>
          <w:tcPr>
            <w:tcW w:w="1134" w:type="dxa"/>
          </w:tcPr>
          <w:p w14:paraId="789C15A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1.1.19.</w:t>
            </w:r>
          </w:p>
        </w:tc>
        <w:tc>
          <w:tcPr>
            <w:tcW w:w="2977" w:type="dxa"/>
          </w:tcPr>
          <w:p w14:paraId="16F6E728"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Unaprjeđenje kvalitete odgoja</w:t>
            </w:r>
          </w:p>
        </w:tc>
        <w:tc>
          <w:tcPr>
            <w:tcW w:w="1842" w:type="dxa"/>
          </w:tcPr>
          <w:p w14:paraId="190EB46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21.1. broj djece kojima se sufinancira boravak u dječjem vrtiću</w:t>
            </w:r>
          </w:p>
          <w:p w14:paraId="642AFF0C"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21.2. broj djece kojima se financira predškolsko obrazovanje</w:t>
            </w:r>
          </w:p>
          <w:p w14:paraId="60875B54" w14:textId="77777777" w:rsidR="00123056" w:rsidRPr="003E3B4A" w:rsidRDefault="00123056" w:rsidP="00123056">
            <w:pPr>
              <w:tabs>
                <w:tab w:val="left" w:pos="2445"/>
              </w:tabs>
              <w:spacing w:after="160" w:line="259" w:lineRule="auto"/>
              <w:rPr>
                <w:rFonts w:ascii="Times New Roman" w:hAnsi="Times New Roman" w:cs="Times New Roman"/>
                <w:i/>
                <w:iCs/>
                <w:kern w:val="2"/>
              </w:rPr>
            </w:pPr>
          </w:p>
        </w:tc>
        <w:tc>
          <w:tcPr>
            <w:tcW w:w="1276" w:type="dxa"/>
          </w:tcPr>
          <w:p w14:paraId="43C79BE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A201001</w:t>
            </w:r>
          </w:p>
          <w:p w14:paraId="5BB4C67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276" w:type="dxa"/>
          </w:tcPr>
          <w:p w14:paraId="412E52AA"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9262DA2"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8B16C94"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tc>
        <w:tc>
          <w:tcPr>
            <w:tcW w:w="1418" w:type="dxa"/>
          </w:tcPr>
          <w:p w14:paraId="099F439C"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58.857,42</w:t>
            </w:r>
          </w:p>
        </w:tc>
        <w:tc>
          <w:tcPr>
            <w:tcW w:w="1417" w:type="dxa"/>
          </w:tcPr>
          <w:p w14:paraId="3DF162FB"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62.257,42</w:t>
            </w:r>
          </w:p>
        </w:tc>
      </w:tr>
      <w:tr w:rsidR="00123056" w:rsidRPr="003E3B4A" w14:paraId="01A86E9C" w14:textId="77777777" w:rsidTr="009C5DC8">
        <w:tc>
          <w:tcPr>
            <w:tcW w:w="1134" w:type="dxa"/>
          </w:tcPr>
          <w:p w14:paraId="6FDBA5A0"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lastRenderedPageBreak/>
              <w:t>1.1.20.</w:t>
            </w:r>
          </w:p>
        </w:tc>
        <w:tc>
          <w:tcPr>
            <w:tcW w:w="2977" w:type="dxa"/>
          </w:tcPr>
          <w:p w14:paraId="586DDD3D"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Unaprjeđenje kvalitete obrazovanja</w:t>
            </w:r>
          </w:p>
        </w:tc>
        <w:tc>
          <w:tcPr>
            <w:tcW w:w="1842" w:type="dxa"/>
          </w:tcPr>
          <w:p w14:paraId="09CD5F94"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20.1. broj djece kojima se financira nabava dodatnih obrazovnih materijala</w:t>
            </w:r>
          </w:p>
          <w:p w14:paraId="26D87241"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20.2. broj učenika kojima se sufinanciraju troškovi prijevoza</w:t>
            </w:r>
          </w:p>
          <w:p w14:paraId="58A3F803" w14:textId="77777777" w:rsidR="00123056" w:rsidRPr="003E3B4A" w:rsidRDefault="00123056" w:rsidP="00123056">
            <w:pPr>
              <w:tabs>
                <w:tab w:val="left" w:pos="2445"/>
              </w:tabs>
              <w:spacing w:after="160" w:line="259" w:lineRule="auto"/>
              <w:rPr>
                <w:rFonts w:ascii="Times New Roman" w:hAnsi="Times New Roman" w:cs="Times New Roman"/>
                <w:i/>
                <w:iCs/>
                <w:kern w:val="2"/>
              </w:rPr>
            </w:pPr>
            <w:r w:rsidRPr="003E3B4A">
              <w:rPr>
                <w:rFonts w:ascii="Times New Roman" w:hAnsi="Times New Roman" w:cs="Times New Roman"/>
                <w:i/>
                <w:iCs/>
                <w:kern w:val="2"/>
              </w:rPr>
              <w:t>20.3. broj studenata kojima se dodjeljuju jednokratne novčane naknade</w:t>
            </w:r>
          </w:p>
        </w:tc>
        <w:tc>
          <w:tcPr>
            <w:tcW w:w="1276" w:type="dxa"/>
          </w:tcPr>
          <w:p w14:paraId="256E611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A201002</w:t>
            </w:r>
          </w:p>
          <w:p w14:paraId="169036BB"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A201003</w:t>
            </w:r>
          </w:p>
          <w:p w14:paraId="3590695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A201004</w:t>
            </w:r>
          </w:p>
        </w:tc>
        <w:tc>
          <w:tcPr>
            <w:tcW w:w="1276" w:type="dxa"/>
          </w:tcPr>
          <w:p w14:paraId="002529E9"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2CC58F2F"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212D91D"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p w14:paraId="18200A0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5011</w:t>
            </w:r>
          </w:p>
          <w:p w14:paraId="202C5B06"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52</w:t>
            </w:r>
          </w:p>
          <w:p w14:paraId="60ACB16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p>
        </w:tc>
        <w:tc>
          <w:tcPr>
            <w:tcW w:w="1418" w:type="dxa"/>
          </w:tcPr>
          <w:p w14:paraId="5C1F5792"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23.017,64</w:t>
            </w:r>
          </w:p>
        </w:tc>
        <w:tc>
          <w:tcPr>
            <w:tcW w:w="1417" w:type="dxa"/>
          </w:tcPr>
          <w:p w14:paraId="396F65FD" w14:textId="77777777" w:rsidR="00123056" w:rsidRPr="003E3B4A" w:rsidRDefault="00123056" w:rsidP="00123056">
            <w:pPr>
              <w:tabs>
                <w:tab w:val="left" w:pos="2445"/>
              </w:tabs>
              <w:spacing w:after="160" w:line="259" w:lineRule="auto"/>
              <w:rPr>
                <w:rFonts w:ascii="Times New Roman" w:hAnsi="Times New Roman" w:cs="Times New Roman"/>
                <w:kern w:val="2"/>
              </w:rPr>
            </w:pPr>
            <w:r w:rsidRPr="003E3B4A">
              <w:rPr>
                <w:rFonts w:ascii="Times New Roman" w:hAnsi="Times New Roman" w:cs="Times New Roman"/>
                <w:kern w:val="2"/>
              </w:rPr>
              <w:t>26.473,98</w:t>
            </w:r>
          </w:p>
        </w:tc>
      </w:tr>
      <w:tr w:rsidR="00123056" w:rsidRPr="003E3B4A" w14:paraId="5835B4CE" w14:textId="77777777" w:rsidTr="009C5DC8">
        <w:tc>
          <w:tcPr>
            <w:tcW w:w="1134" w:type="dxa"/>
          </w:tcPr>
          <w:p w14:paraId="35A8060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1.1.21.</w:t>
            </w:r>
          </w:p>
        </w:tc>
        <w:tc>
          <w:tcPr>
            <w:tcW w:w="2977" w:type="dxa"/>
          </w:tcPr>
          <w:p w14:paraId="09FC0C98" w14:textId="77777777" w:rsidR="00123056" w:rsidRPr="003E3B4A" w:rsidRDefault="00123056" w:rsidP="00123056">
            <w:pPr>
              <w:tabs>
                <w:tab w:val="left" w:pos="2445"/>
              </w:tabs>
              <w:spacing w:after="160" w:line="259" w:lineRule="auto"/>
              <w:rPr>
                <w:rFonts w:ascii="Times New Roman" w:hAnsi="Times New Roman" w:cs="Times New Roman"/>
                <w:i/>
                <w:iCs/>
                <w:kern w:val="2"/>
                <w:lang w:val="en-US"/>
              </w:rPr>
            </w:pPr>
            <w:proofErr w:type="spellStart"/>
            <w:r w:rsidRPr="003E3B4A">
              <w:rPr>
                <w:rFonts w:ascii="Times New Roman" w:hAnsi="Times New Roman" w:cs="Times New Roman"/>
                <w:i/>
                <w:iCs/>
                <w:kern w:val="2"/>
                <w:lang w:val="en-US"/>
              </w:rPr>
              <w:t>Poboljšanje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radnih</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uvjeta</w:t>
            </w:r>
            <w:proofErr w:type="spellEnd"/>
            <w:r w:rsidRPr="003E3B4A">
              <w:rPr>
                <w:rFonts w:ascii="Times New Roman" w:hAnsi="Times New Roman" w:cs="Times New Roman"/>
                <w:i/>
                <w:iCs/>
                <w:kern w:val="2"/>
                <w:lang w:val="en-US"/>
              </w:rPr>
              <w:t xml:space="preserve"> za </w:t>
            </w:r>
            <w:proofErr w:type="spellStart"/>
            <w:r w:rsidRPr="003E3B4A">
              <w:rPr>
                <w:rFonts w:ascii="Times New Roman" w:hAnsi="Times New Roman" w:cs="Times New Roman"/>
                <w:i/>
                <w:iCs/>
                <w:kern w:val="2"/>
                <w:lang w:val="en-US"/>
              </w:rPr>
              <w:t>pružanje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zdravstvenih</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usluga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zaštitu</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i</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poboljšanje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zdravlja</w:t>
            </w:r>
            <w:proofErr w:type="spellEnd"/>
          </w:p>
        </w:tc>
        <w:tc>
          <w:tcPr>
            <w:tcW w:w="1842" w:type="dxa"/>
          </w:tcPr>
          <w:p w14:paraId="257BDE30" w14:textId="77777777" w:rsidR="00123056" w:rsidRPr="003E3B4A" w:rsidRDefault="00123056" w:rsidP="00123056">
            <w:pPr>
              <w:tabs>
                <w:tab w:val="left" w:pos="2445"/>
              </w:tabs>
              <w:spacing w:after="160" w:line="259" w:lineRule="auto"/>
              <w:rPr>
                <w:rFonts w:ascii="Times New Roman" w:hAnsi="Times New Roman" w:cs="Times New Roman"/>
                <w:i/>
                <w:iCs/>
                <w:kern w:val="2"/>
                <w:lang w:val="en-US"/>
              </w:rPr>
            </w:pPr>
            <w:r w:rsidRPr="003E3B4A">
              <w:rPr>
                <w:rFonts w:ascii="Times New Roman" w:hAnsi="Times New Roman" w:cs="Times New Roman"/>
                <w:i/>
                <w:iCs/>
                <w:kern w:val="2"/>
                <w:lang w:val="en-US"/>
              </w:rPr>
              <w:t xml:space="preserve">21.1. </w:t>
            </w:r>
            <w:proofErr w:type="spellStart"/>
            <w:r w:rsidRPr="003E3B4A">
              <w:rPr>
                <w:rFonts w:ascii="Times New Roman" w:hAnsi="Times New Roman" w:cs="Times New Roman"/>
                <w:i/>
                <w:iCs/>
                <w:kern w:val="2"/>
                <w:lang w:val="en-US"/>
              </w:rPr>
              <w:t>zdravstvene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ustanove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organizacije</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kojima</w:t>
            </w:r>
            <w:proofErr w:type="spellEnd"/>
            <w:r w:rsidRPr="003E3B4A">
              <w:rPr>
                <w:rFonts w:ascii="Times New Roman" w:hAnsi="Times New Roman" w:cs="Times New Roman"/>
                <w:i/>
                <w:iCs/>
                <w:kern w:val="2"/>
                <w:lang w:val="en-US"/>
              </w:rPr>
              <w:t xml:space="preserve"> je </w:t>
            </w:r>
            <w:proofErr w:type="spellStart"/>
            <w:r w:rsidRPr="003E3B4A">
              <w:rPr>
                <w:rFonts w:ascii="Times New Roman" w:hAnsi="Times New Roman" w:cs="Times New Roman"/>
                <w:i/>
                <w:iCs/>
                <w:kern w:val="2"/>
                <w:lang w:val="en-US"/>
              </w:rPr>
              <w:t>odobrena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tekuća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pomoć</w:t>
            </w:r>
            <w:proofErr w:type="spellEnd"/>
          </w:p>
          <w:p w14:paraId="1C07AF68" w14:textId="77777777" w:rsidR="00123056" w:rsidRPr="003E3B4A" w:rsidRDefault="00123056" w:rsidP="00123056">
            <w:pPr>
              <w:tabs>
                <w:tab w:val="left" w:pos="2445"/>
              </w:tabs>
              <w:spacing w:after="160" w:line="259" w:lineRule="auto"/>
              <w:rPr>
                <w:rFonts w:ascii="Times New Roman" w:hAnsi="Times New Roman" w:cs="Times New Roman"/>
                <w:i/>
                <w:iCs/>
                <w:kern w:val="2"/>
                <w:lang w:val="en-US"/>
              </w:rPr>
            </w:pPr>
            <w:r w:rsidRPr="003E3B4A">
              <w:rPr>
                <w:rFonts w:ascii="Times New Roman" w:hAnsi="Times New Roman" w:cs="Times New Roman"/>
                <w:i/>
                <w:iCs/>
                <w:kern w:val="2"/>
                <w:lang w:val="en-US"/>
              </w:rPr>
              <w:t xml:space="preserve">21.2. broj </w:t>
            </w:r>
            <w:proofErr w:type="spellStart"/>
            <w:r w:rsidRPr="003E3B4A">
              <w:rPr>
                <w:rFonts w:ascii="Times New Roman" w:hAnsi="Times New Roman" w:cs="Times New Roman"/>
                <w:i/>
                <w:iCs/>
                <w:kern w:val="2"/>
                <w:lang w:val="en-US"/>
              </w:rPr>
              <w:t>kućanstava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obuhvaćenih</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mjerom</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deratizacije</w:t>
            </w:r>
            <w:proofErr w:type="spellEnd"/>
          </w:p>
          <w:p w14:paraId="6DE0E5B2" w14:textId="77777777" w:rsidR="00123056" w:rsidRPr="003E3B4A" w:rsidRDefault="00123056" w:rsidP="00123056">
            <w:pPr>
              <w:tabs>
                <w:tab w:val="left" w:pos="2445"/>
              </w:tabs>
              <w:spacing w:after="160" w:line="259" w:lineRule="auto"/>
              <w:rPr>
                <w:rFonts w:ascii="Times New Roman" w:hAnsi="Times New Roman" w:cs="Times New Roman"/>
                <w:i/>
                <w:iCs/>
                <w:kern w:val="2"/>
                <w:lang w:val="en-US"/>
              </w:rPr>
            </w:pPr>
            <w:r w:rsidRPr="003E3B4A">
              <w:rPr>
                <w:rFonts w:ascii="Times New Roman" w:hAnsi="Times New Roman" w:cs="Times New Roman"/>
                <w:i/>
                <w:iCs/>
                <w:kern w:val="2"/>
                <w:lang w:val="en-US"/>
              </w:rPr>
              <w:t xml:space="preserve">21.3. broj </w:t>
            </w:r>
            <w:proofErr w:type="spellStart"/>
            <w:r w:rsidRPr="003E3B4A">
              <w:rPr>
                <w:rFonts w:ascii="Times New Roman" w:hAnsi="Times New Roman" w:cs="Times New Roman"/>
                <w:i/>
                <w:iCs/>
                <w:kern w:val="2"/>
                <w:lang w:val="en-US"/>
              </w:rPr>
              <w:t>provedenih</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tretmana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dezinsekcije</w:t>
            </w:r>
            <w:proofErr w:type="spellEnd"/>
          </w:p>
          <w:p w14:paraId="67D8D15A" w14:textId="77777777" w:rsidR="00123056" w:rsidRPr="003E3B4A" w:rsidRDefault="00123056" w:rsidP="00123056">
            <w:pPr>
              <w:tabs>
                <w:tab w:val="left" w:pos="2445"/>
              </w:tabs>
              <w:spacing w:after="160" w:line="259" w:lineRule="auto"/>
              <w:rPr>
                <w:rFonts w:ascii="Times New Roman" w:hAnsi="Times New Roman" w:cs="Times New Roman"/>
                <w:i/>
                <w:iCs/>
                <w:kern w:val="2"/>
                <w:lang w:val="en-US"/>
              </w:rPr>
            </w:pPr>
            <w:r w:rsidRPr="003E3B4A">
              <w:rPr>
                <w:rFonts w:ascii="Times New Roman" w:hAnsi="Times New Roman" w:cs="Times New Roman"/>
                <w:i/>
                <w:iCs/>
                <w:kern w:val="2"/>
                <w:lang w:val="en-US"/>
              </w:rPr>
              <w:lastRenderedPageBreak/>
              <w:t xml:space="preserve">21.4. broj </w:t>
            </w:r>
            <w:proofErr w:type="spellStart"/>
            <w:r w:rsidRPr="003E3B4A">
              <w:rPr>
                <w:rFonts w:ascii="Times New Roman" w:hAnsi="Times New Roman" w:cs="Times New Roman"/>
                <w:i/>
                <w:iCs/>
                <w:kern w:val="2"/>
                <w:lang w:val="en-US"/>
              </w:rPr>
              <w:t>provedenih</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tretmana</w:t>
            </w:r>
            <w:proofErr w:type="spellEnd"/>
            <w:r w:rsidRPr="003E3B4A">
              <w:rPr>
                <w:rFonts w:ascii="Times New Roman" w:hAnsi="Times New Roman" w:cs="Times New Roman"/>
                <w:i/>
                <w:iCs/>
                <w:kern w:val="2"/>
                <w:lang w:val="en-US"/>
              </w:rPr>
              <w:t xml:space="preserve"> </w:t>
            </w:r>
            <w:proofErr w:type="spellStart"/>
            <w:r w:rsidRPr="003E3B4A">
              <w:rPr>
                <w:rFonts w:ascii="Times New Roman" w:hAnsi="Times New Roman" w:cs="Times New Roman"/>
                <w:i/>
                <w:iCs/>
                <w:kern w:val="2"/>
                <w:lang w:val="en-US"/>
              </w:rPr>
              <w:t>dezinfekcije</w:t>
            </w:r>
            <w:proofErr w:type="spellEnd"/>
          </w:p>
        </w:tc>
        <w:tc>
          <w:tcPr>
            <w:tcW w:w="1276" w:type="dxa"/>
          </w:tcPr>
          <w:p w14:paraId="03E454EC"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lastRenderedPageBreak/>
              <w:t>A201302</w:t>
            </w:r>
          </w:p>
          <w:p w14:paraId="699A9270"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A200207</w:t>
            </w:r>
          </w:p>
        </w:tc>
        <w:tc>
          <w:tcPr>
            <w:tcW w:w="1276" w:type="dxa"/>
          </w:tcPr>
          <w:p w14:paraId="69F0AF12"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31.12.2026.</w:t>
            </w:r>
          </w:p>
        </w:tc>
        <w:tc>
          <w:tcPr>
            <w:tcW w:w="1417" w:type="dxa"/>
          </w:tcPr>
          <w:p w14:paraId="51794451" w14:textId="77777777" w:rsidR="00123056" w:rsidRPr="003E3B4A" w:rsidRDefault="00123056" w:rsidP="00123056">
            <w:pPr>
              <w:tabs>
                <w:tab w:val="left" w:pos="2445"/>
              </w:tabs>
              <w:spacing w:after="160" w:line="259" w:lineRule="auto"/>
              <w:rPr>
                <w:rFonts w:ascii="Times New Roman" w:hAnsi="Times New Roman" w:cs="Times New Roman"/>
                <w:kern w:val="2"/>
                <w:lang w:val="pl-PL"/>
              </w:rPr>
            </w:pPr>
            <w:r w:rsidRPr="003E3B4A">
              <w:rPr>
                <w:rFonts w:ascii="Times New Roman" w:hAnsi="Times New Roman" w:cs="Times New Roman"/>
                <w:kern w:val="2"/>
                <w:lang w:val="pl-PL"/>
              </w:rPr>
              <w:t>Načelnik općine, Jedinstveni upravni odjel</w:t>
            </w:r>
          </w:p>
        </w:tc>
        <w:tc>
          <w:tcPr>
            <w:tcW w:w="1418" w:type="dxa"/>
          </w:tcPr>
          <w:p w14:paraId="343EBE27"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Izvor 11</w:t>
            </w:r>
          </w:p>
        </w:tc>
        <w:tc>
          <w:tcPr>
            <w:tcW w:w="1418" w:type="dxa"/>
          </w:tcPr>
          <w:p w14:paraId="6611B921"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18.762,29</w:t>
            </w:r>
          </w:p>
        </w:tc>
        <w:tc>
          <w:tcPr>
            <w:tcW w:w="1417" w:type="dxa"/>
          </w:tcPr>
          <w:p w14:paraId="50F81475" w14:textId="77777777" w:rsidR="00123056" w:rsidRPr="003E3B4A" w:rsidRDefault="00123056" w:rsidP="00123056">
            <w:pPr>
              <w:tabs>
                <w:tab w:val="left" w:pos="2445"/>
              </w:tabs>
              <w:spacing w:after="160" w:line="259" w:lineRule="auto"/>
              <w:rPr>
                <w:rFonts w:ascii="Times New Roman" w:hAnsi="Times New Roman" w:cs="Times New Roman"/>
                <w:kern w:val="2"/>
                <w:lang w:val="en-US"/>
              </w:rPr>
            </w:pPr>
            <w:r w:rsidRPr="003E3B4A">
              <w:rPr>
                <w:rFonts w:ascii="Times New Roman" w:hAnsi="Times New Roman" w:cs="Times New Roman"/>
                <w:kern w:val="2"/>
                <w:lang w:val="en-US"/>
              </w:rPr>
              <w:t>17.270,86</w:t>
            </w:r>
          </w:p>
        </w:tc>
      </w:tr>
    </w:tbl>
    <w:p w14:paraId="1F6616AF" w14:textId="77777777" w:rsidR="00123056" w:rsidRPr="003E3B4A" w:rsidRDefault="00123056" w:rsidP="00123056">
      <w:pPr>
        <w:tabs>
          <w:tab w:val="left" w:pos="2445"/>
        </w:tabs>
        <w:rPr>
          <w:rFonts w:ascii="Times New Roman" w:hAnsi="Times New Roman" w:cs="Times New Roman"/>
          <w:b/>
          <w:bCs/>
          <w:u w:val="single"/>
        </w:rPr>
      </w:pPr>
    </w:p>
    <w:p w14:paraId="2A80F4DE" w14:textId="77777777" w:rsidR="00123056" w:rsidRPr="003E3B4A" w:rsidRDefault="00123056" w:rsidP="00123056">
      <w:pPr>
        <w:tabs>
          <w:tab w:val="left" w:pos="2445"/>
        </w:tabs>
        <w:rPr>
          <w:rFonts w:ascii="Times New Roman" w:hAnsi="Times New Roman" w:cs="Times New Roman"/>
          <w:b/>
          <w:bCs/>
          <w:u w:val="single"/>
        </w:rPr>
      </w:pPr>
    </w:p>
    <w:p w14:paraId="303EB274" w14:textId="77777777" w:rsidR="00123056" w:rsidRPr="003E3B4A" w:rsidRDefault="00123056" w:rsidP="00123056">
      <w:pPr>
        <w:tabs>
          <w:tab w:val="left" w:pos="2445"/>
        </w:tabs>
        <w:rPr>
          <w:rFonts w:ascii="Times New Roman" w:hAnsi="Times New Roman" w:cs="Times New Roman"/>
        </w:rPr>
        <w:sectPr w:rsidR="00123056" w:rsidRPr="003E3B4A" w:rsidSect="00123056">
          <w:pgSz w:w="15840" w:h="12240" w:orient="landscape"/>
          <w:pgMar w:top="1008" w:right="1098" w:bottom="1008" w:left="993" w:header="720" w:footer="432" w:gutter="0"/>
          <w:cols w:space="720"/>
          <w:titlePg/>
          <w:docGrid w:linePitch="360"/>
        </w:sectPr>
      </w:pPr>
    </w:p>
    <w:p w14:paraId="7050E2C1" w14:textId="77777777" w:rsidR="00123056" w:rsidRPr="003E3B4A" w:rsidRDefault="00123056" w:rsidP="00AB0F18">
      <w:pPr>
        <w:tabs>
          <w:tab w:val="left" w:pos="2445"/>
        </w:tabs>
        <w:jc w:val="both"/>
        <w:rPr>
          <w:rFonts w:ascii="Times New Roman" w:hAnsi="Times New Roman" w:cs="Times New Roman"/>
        </w:rPr>
      </w:pPr>
      <w:bookmarkStart w:id="27" w:name="_Toc187411448"/>
      <w:r w:rsidRPr="003E3B4A">
        <w:rPr>
          <w:rFonts w:ascii="Times New Roman" w:hAnsi="Times New Roman" w:cs="Times New Roman"/>
        </w:rPr>
        <w:lastRenderedPageBreak/>
        <w:t>6. Komunalno trgovačko društvo Šodolovci d.o.o.</w:t>
      </w:r>
      <w:bookmarkEnd w:id="27"/>
    </w:p>
    <w:p w14:paraId="6A18056A" w14:textId="77777777" w:rsidR="00123056" w:rsidRPr="003E3B4A" w:rsidRDefault="00123056" w:rsidP="00AB0F18">
      <w:pPr>
        <w:tabs>
          <w:tab w:val="left" w:pos="2445"/>
        </w:tabs>
        <w:jc w:val="both"/>
        <w:rPr>
          <w:rFonts w:ascii="Times New Roman" w:hAnsi="Times New Roman" w:cs="Times New Roman"/>
          <w:bCs/>
        </w:rPr>
      </w:pPr>
      <w:r w:rsidRPr="003E3B4A">
        <w:rPr>
          <w:rFonts w:ascii="Times New Roman" w:hAnsi="Times New Roman" w:cs="Times New Roman"/>
          <w:bCs/>
        </w:rPr>
        <w:t>Komunalno trgovačko društvo Šodolovci osnovano je 2013. godine Izjavom o osnivanju društva od 11. 01. 2013. godine. Općina Šodolovci jedini je osnivač. Društvo se bavi održavanjem čistoće, održavanjem javnih površina, održavanjem nerazvrstanih cesta, održavanjem groblja i pokopom pokojnika te pružanjem građevinskih i sličnih usluga.</w:t>
      </w:r>
    </w:p>
    <w:p w14:paraId="3694A4BA" w14:textId="77777777" w:rsidR="00123056" w:rsidRPr="003E3B4A" w:rsidRDefault="00123056" w:rsidP="00AB0F18">
      <w:pPr>
        <w:tabs>
          <w:tab w:val="left" w:pos="2445"/>
        </w:tabs>
        <w:jc w:val="both"/>
        <w:rPr>
          <w:rFonts w:ascii="Times New Roman" w:hAnsi="Times New Roman" w:cs="Times New Roman"/>
          <w:bCs/>
        </w:rPr>
      </w:pPr>
      <w:r w:rsidRPr="003E3B4A">
        <w:rPr>
          <w:rFonts w:ascii="Times New Roman" w:hAnsi="Times New Roman" w:cs="Times New Roman"/>
          <w:bCs/>
        </w:rPr>
        <w:t>Trenutno društvo ima stalno zaposlenih 7 djelatnika, direktora, te dva djelatnika na određeno vrijeme u skladu s pojačanim intenzitetom poslova. Društvo tijekom godine, na temelju Odluke o načinu obavljanja komunalnih djelatnosti na području Općine Šodolovci te Ugovora potpisanog s Općinom Šodolovci obavlja poslove:</w:t>
      </w:r>
    </w:p>
    <w:p w14:paraId="7F8038A7"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održavanja javnih površina,</w:t>
      </w:r>
    </w:p>
    <w:p w14:paraId="750A4AA3"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održavanja čistoće naselja,</w:t>
      </w:r>
    </w:p>
    <w:p w14:paraId="26DE45AE"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ozelenjivanja javnih površina,</w:t>
      </w:r>
    </w:p>
    <w:p w14:paraId="3823DE6E"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održavanja nerazvrstanih cesta,</w:t>
      </w:r>
    </w:p>
    <w:p w14:paraId="531900F8"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održavanja groblja i obavljanja pogrebnih poslova,</w:t>
      </w:r>
    </w:p>
    <w:p w14:paraId="0147103A"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obavljanja poslova zimske službe-čišćenje snijega komunalnim strojem,</w:t>
      </w:r>
    </w:p>
    <w:p w14:paraId="1E46244A"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održavanja javne rasvjete te</w:t>
      </w:r>
    </w:p>
    <w:p w14:paraId="03EAEC9A" w14:textId="77777777" w:rsidR="00123056" w:rsidRPr="003E3B4A" w:rsidRDefault="00123056" w:rsidP="00123056">
      <w:pPr>
        <w:tabs>
          <w:tab w:val="left" w:pos="2445"/>
        </w:tabs>
        <w:rPr>
          <w:rFonts w:ascii="Times New Roman" w:hAnsi="Times New Roman" w:cs="Times New Roman"/>
          <w:bCs/>
        </w:rPr>
      </w:pPr>
      <w:r w:rsidRPr="003E3B4A">
        <w:rPr>
          <w:rFonts w:ascii="Times New Roman" w:hAnsi="Times New Roman" w:cs="Times New Roman"/>
          <w:bCs/>
        </w:rPr>
        <w:t xml:space="preserve">- uređenje prostora saniranih divljih deponija . </w:t>
      </w:r>
    </w:p>
    <w:p w14:paraId="66837405" w14:textId="77777777" w:rsidR="00123056" w:rsidRPr="003E3B4A" w:rsidRDefault="00123056" w:rsidP="00123056">
      <w:pPr>
        <w:tabs>
          <w:tab w:val="left" w:pos="2445"/>
        </w:tabs>
        <w:rPr>
          <w:rFonts w:ascii="Times New Roman" w:hAnsi="Times New Roman" w:cs="Times New Roman"/>
          <w:bCs/>
        </w:rPr>
        <w:sectPr w:rsidR="00123056" w:rsidRPr="003E3B4A" w:rsidSect="00123056">
          <w:headerReference w:type="default" r:id="rId26"/>
          <w:headerReference w:type="first" r:id="rId27"/>
          <w:pgSz w:w="12240" w:h="15840"/>
          <w:pgMar w:top="1098" w:right="1008" w:bottom="993" w:left="1008" w:header="720" w:footer="432" w:gutter="0"/>
          <w:cols w:space="720"/>
          <w:titlePg/>
          <w:docGrid w:linePitch="360"/>
        </w:sectPr>
      </w:pPr>
      <w:r w:rsidRPr="003E3B4A">
        <w:rPr>
          <w:rFonts w:ascii="Times New Roman" w:hAnsi="Times New Roman" w:cs="Times New Roman"/>
          <w:bCs/>
        </w:rPr>
        <w:t>- poslove gradnje i uređenja pojedinih objekata na području općine sukladno ugovorima s općinom</w:t>
      </w:r>
    </w:p>
    <w:p w14:paraId="38F5FF88" w14:textId="77777777" w:rsidR="002A4D6D" w:rsidRPr="002A4D6D" w:rsidRDefault="002A4D6D" w:rsidP="002A4D6D">
      <w:pPr>
        <w:spacing w:after="0" w:line="240" w:lineRule="auto"/>
        <w:rPr>
          <w:rFonts w:ascii="Times New Roman" w:eastAsia="Calibri" w:hAnsi="Times New Roman" w:cs="Times New Roman"/>
          <w:kern w:val="0"/>
          <w:sz w:val="24"/>
          <w:szCs w:val="24"/>
          <w:lang w:eastAsia="en-GB"/>
          <w14:ligatures w14:val="none"/>
        </w:rPr>
      </w:pPr>
      <w:r w:rsidRPr="002A4D6D">
        <w:rPr>
          <w:rFonts w:ascii="Times New Roman" w:eastAsia="Calibri" w:hAnsi="Times New Roman" w:cs="Times New Roman"/>
          <w:kern w:val="0"/>
          <w:sz w:val="24"/>
          <w:szCs w:val="24"/>
          <w:lang w:eastAsia="en-GB"/>
          <w14:ligatures w14:val="none"/>
        </w:rPr>
        <w:lastRenderedPageBreak/>
        <w:t xml:space="preserve">                       </w:t>
      </w:r>
      <w:r w:rsidRPr="002A4D6D">
        <w:rPr>
          <w:rFonts w:ascii="Times New Roman" w:eastAsia="Calibri" w:hAnsi="Times New Roman" w:cs="Times New Roman"/>
          <w:noProof/>
          <w:kern w:val="0"/>
          <w:sz w:val="24"/>
          <w:szCs w:val="24"/>
          <w:lang w:eastAsia="hr-HR"/>
          <w14:ligatures w14:val="none"/>
        </w:rPr>
        <w:drawing>
          <wp:inline distT="0" distB="0" distL="0" distR="0" wp14:anchorId="59D506E2" wp14:editId="5C75DF7F">
            <wp:extent cx="704725" cy="864000"/>
            <wp:effectExtent l="0" t="0" r="635" b="0"/>
            <wp:docPr id="1149482871"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5058D268"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 xml:space="preserve">          REPUBLIKA HRVATSKA</w:t>
      </w:r>
    </w:p>
    <w:p w14:paraId="7A8CBCFD"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OSJEČKO-BARANJSKA ŽUPANIJA</w:t>
      </w:r>
    </w:p>
    <w:p w14:paraId="043B349E"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 xml:space="preserve">            OPĆINA ŠODOLOVCI</w:t>
      </w:r>
    </w:p>
    <w:p w14:paraId="6E5E4ADE"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 xml:space="preserve">                 Općinski načelnik</w:t>
      </w:r>
    </w:p>
    <w:p w14:paraId="326B0CB4"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p>
    <w:p w14:paraId="4FD31827"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KLASA:404-03/25-01/1</w:t>
      </w:r>
    </w:p>
    <w:p w14:paraId="705263EF" w14:textId="77777777" w:rsidR="002A4D6D" w:rsidRPr="002A4D6D" w:rsidRDefault="002A4D6D" w:rsidP="002A4D6D">
      <w:pPr>
        <w:spacing w:after="0" w:line="240" w:lineRule="auto"/>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URBROJ:2158-36-02-25-1</w:t>
      </w:r>
    </w:p>
    <w:p w14:paraId="23D0CAE0" w14:textId="77777777" w:rsidR="002A4D6D" w:rsidRPr="002A4D6D" w:rsidRDefault="002A4D6D" w:rsidP="002A4D6D">
      <w:pPr>
        <w:suppressAutoHyphens/>
        <w:spacing w:after="0" w:line="240" w:lineRule="auto"/>
        <w:jc w:val="both"/>
        <w:rPr>
          <w:rFonts w:ascii="Times New Roman" w:eastAsia="Calibri" w:hAnsi="Times New Roman" w:cs="Times New Roman"/>
          <w:b/>
          <w:kern w:val="0"/>
          <w:sz w:val="24"/>
          <w:szCs w:val="24"/>
          <w:lang w:eastAsia="en-GB"/>
          <w14:ligatures w14:val="none"/>
        </w:rPr>
      </w:pPr>
      <w:r w:rsidRPr="002A4D6D">
        <w:rPr>
          <w:rFonts w:ascii="Times New Roman" w:eastAsia="Calibri" w:hAnsi="Times New Roman" w:cs="Times New Roman"/>
          <w:b/>
          <w:kern w:val="0"/>
          <w:sz w:val="24"/>
          <w:szCs w:val="24"/>
          <w:lang w:eastAsia="en-GB"/>
          <w14:ligatures w14:val="none"/>
        </w:rPr>
        <w:t>Šodolovci, 10. prosinca 2025.</w:t>
      </w:r>
    </w:p>
    <w:p w14:paraId="1C03C161" w14:textId="77777777" w:rsidR="002A4D6D" w:rsidRPr="002A4D6D" w:rsidRDefault="002A4D6D" w:rsidP="002A4D6D">
      <w:pPr>
        <w:spacing w:after="200" w:line="276" w:lineRule="auto"/>
        <w:rPr>
          <w:rFonts w:ascii="Times New Roman" w:eastAsia="Times New Roman" w:hAnsi="Times New Roman" w:cs="Times New Roman"/>
          <w:b/>
          <w:kern w:val="0"/>
          <w:sz w:val="24"/>
          <w:szCs w:val="24"/>
          <w:lang w:eastAsia="en-GB"/>
          <w14:ligatures w14:val="none"/>
        </w:rPr>
      </w:pPr>
      <w:bookmarkStart w:id="28" w:name="_heading=h.gjdgxs" w:colFirst="0" w:colLast="0"/>
      <w:bookmarkEnd w:id="28"/>
    </w:p>
    <w:p w14:paraId="571E5D16" w14:textId="77777777" w:rsidR="002A4D6D" w:rsidRPr="002A4D6D" w:rsidRDefault="002A4D6D" w:rsidP="002A4D6D">
      <w:pPr>
        <w:spacing w:after="20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Na temelju članka 46. Statuta Općine Šodolovci ( „Službeni glasnik“ Općine Šodolovci broj 2/21), a uvezi s člankom 34. Zakona o fiskalnoj odgovornosti ( „Narodne novine“ broj 111/18) i čl. 7. Uredbe o sastavljanju i predaji Izjave o fiskalnoj odgovornosti ( „Narodne novine broj 95/19), općinski načelnik donosi</w:t>
      </w:r>
    </w:p>
    <w:p w14:paraId="42E5ED55" w14:textId="77777777" w:rsidR="002A4D6D" w:rsidRPr="002A4D6D" w:rsidRDefault="002A4D6D" w:rsidP="002A4D6D">
      <w:pPr>
        <w:spacing w:after="20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 xml:space="preserve">ODLUKU </w:t>
      </w:r>
    </w:p>
    <w:p w14:paraId="09CEB5A4" w14:textId="77777777" w:rsidR="002A4D6D" w:rsidRPr="002A4D6D" w:rsidRDefault="002A4D6D" w:rsidP="002A4D6D">
      <w:pPr>
        <w:spacing w:after="20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o osnivanju i imenovanju članova Povjerenstva za stručno vrednovanje i ocjenu opravdanosti i učinkovitosti investicijskih projekata</w:t>
      </w:r>
    </w:p>
    <w:p w14:paraId="5A1B0D4C" w14:textId="77777777" w:rsidR="002A4D6D" w:rsidRPr="002A4D6D" w:rsidRDefault="002A4D6D" w:rsidP="002A4D6D">
      <w:pPr>
        <w:spacing w:after="200" w:line="276" w:lineRule="auto"/>
        <w:jc w:val="center"/>
        <w:rPr>
          <w:rFonts w:ascii="Times New Roman" w:eastAsia="Times New Roman" w:hAnsi="Times New Roman" w:cs="Times New Roman"/>
          <w:b/>
          <w:kern w:val="0"/>
          <w:sz w:val="24"/>
          <w:szCs w:val="24"/>
          <w:lang w:eastAsia="en-GB"/>
          <w14:ligatures w14:val="none"/>
        </w:rPr>
      </w:pPr>
    </w:p>
    <w:p w14:paraId="5ADA09B4" w14:textId="77777777" w:rsidR="002A4D6D" w:rsidRPr="002A4D6D" w:rsidRDefault="002A4D6D" w:rsidP="002A4D6D">
      <w:pPr>
        <w:spacing w:after="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Članak 1.</w:t>
      </w:r>
    </w:p>
    <w:p w14:paraId="79B32A36"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Ovom Odlukom osniva se Povjerenstvo za stručno vrednovanje i ocjenu opravdanosti i učinkovitosti investicijskih projekata, te se imenuju članovi Povjerenstva.</w:t>
      </w:r>
    </w:p>
    <w:p w14:paraId="69674211"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p>
    <w:p w14:paraId="395E681C" w14:textId="77777777" w:rsidR="002A4D6D" w:rsidRPr="002A4D6D" w:rsidRDefault="002A4D6D" w:rsidP="002A4D6D">
      <w:pPr>
        <w:spacing w:after="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Članak 2.</w:t>
      </w:r>
    </w:p>
    <w:p w14:paraId="75CCBD28"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Povjerenstvo ima predsjednika i dva (2) člana.</w:t>
      </w:r>
    </w:p>
    <w:p w14:paraId="4A819035" w14:textId="77777777" w:rsidR="002A4D6D" w:rsidRPr="002A4D6D" w:rsidRDefault="002A4D6D" w:rsidP="002A4D6D">
      <w:pPr>
        <w:spacing w:after="20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U Povjerenstvo se imenuju:</w:t>
      </w:r>
    </w:p>
    <w:p w14:paraId="678611A6" w14:textId="77777777" w:rsidR="002A4D6D" w:rsidRPr="002A4D6D" w:rsidRDefault="002A4D6D" w:rsidP="002A4D6D">
      <w:pPr>
        <w:numPr>
          <w:ilvl w:val="0"/>
          <w:numId w:val="98"/>
        </w:numPr>
        <w:spacing w:after="200" w:line="276" w:lineRule="auto"/>
        <w:contextualSpacing/>
        <w:jc w:val="both"/>
        <w:rPr>
          <w:rFonts w:ascii="Times New Roman" w:eastAsia="Times New Roman" w:hAnsi="Times New Roman" w:cs="Times New Roman"/>
          <w:bCs/>
          <w:kern w:val="0"/>
          <w:sz w:val="24"/>
          <w:szCs w:val="24"/>
          <w:lang w:eastAsia="zh-CN"/>
          <w14:ligatures w14:val="none"/>
        </w:rPr>
      </w:pPr>
      <w:r w:rsidRPr="002A4D6D">
        <w:rPr>
          <w:rFonts w:ascii="Times New Roman" w:eastAsia="Times New Roman" w:hAnsi="Times New Roman" w:cs="Times New Roman"/>
          <w:bCs/>
          <w:kern w:val="0"/>
          <w:sz w:val="24"/>
          <w:szCs w:val="24"/>
          <w:lang w:eastAsia="zh-CN"/>
          <w14:ligatures w14:val="none"/>
        </w:rPr>
        <w:t>Miloš Miodragović,  predsjednik</w:t>
      </w:r>
    </w:p>
    <w:p w14:paraId="1D6009B0" w14:textId="77777777" w:rsidR="002A4D6D" w:rsidRPr="002A4D6D" w:rsidRDefault="002A4D6D" w:rsidP="002A4D6D">
      <w:pPr>
        <w:numPr>
          <w:ilvl w:val="0"/>
          <w:numId w:val="98"/>
        </w:numPr>
        <w:spacing w:after="200" w:line="276" w:lineRule="auto"/>
        <w:contextualSpacing/>
        <w:jc w:val="both"/>
        <w:rPr>
          <w:rFonts w:ascii="Times New Roman" w:eastAsia="Times New Roman" w:hAnsi="Times New Roman" w:cs="Times New Roman"/>
          <w:bCs/>
          <w:kern w:val="0"/>
          <w:sz w:val="24"/>
          <w:szCs w:val="24"/>
          <w:lang w:eastAsia="zh-CN"/>
          <w14:ligatures w14:val="none"/>
        </w:rPr>
      </w:pPr>
      <w:r w:rsidRPr="002A4D6D">
        <w:rPr>
          <w:rFonts w:ascii="Times New Roman" w:eastAsia="Times New Roman" w:hAnsi="Times New Roman" w:cs="Times New Roman"/>
          <w:bCs/>
          <w:kern w:val="0"/>
          <w:sz w:val="24"/>
          <w:szCs w:val="24"/>
          <w:lang w:eastAsia="zh-CN"/>
          <w14:ligatures w14:val="none"/>
        </w:rPr>
        <w:t>Darija Ćeran, član</w:t>
      </w:r>
    </w:p>
    <w:p w14:paraId="08606C7F" w14:textId="77777777" w:rsidR="002A4D6D" w:rsidRPr="002A4D6D" w:rsidRDefault="002A4D6D" w:rsidP="002A4D6D">
      <w:pPr>
        <w:numPr>
          <w:ilvl w:val="0"/>
          <w:numId w:val="98"/>
        </w:numPr>
        <w:spacing w:after="200" w:line="276" w:lineRule="auto"/>
        <w:contextualSpacing/>
        <w:jc w:val="both"/>
        <w:rPr>
          <w:rFonts w:ascii="Times New Roman" w:eastAsia="Times New Roman" w:hAnsi="Times New Roman" w:cs="Times New Roman"/>
          <w:bCs/>
          <w:kern w:val="0"/>
          <w:sz w:val="24"/>
          <w:szCs w:val="24"/>
          <w:lang w:eastAsia="zh-CN"/>
          <w14:ligatures w14:val="none"/>
        </w:rPr>
      </w:pPr>
      <w:r w:rsidRPr="002A4D6D">
        <w:rPr>
          <w:rFonts w:ascii="Times New Roman" w:eastAsia="Times New Roman" w:hAnsi="Times New Roman" w:cs="Times New Roman"/>
          <w:bCs/>
          <w:kern w:val="0"/>
          <w:sz w:val="24"/>
          <w:szCs w:val="24"/>
          <w:lang w:eastAsia="zh-CN"/>
          <w14:ligatures w14:val="none"/>
        </w:rPr>
        <w:t xml:space="preserve">Ana Aleksić, član </w:t>
      </w:r>
    </w:p>
    <w:p w14:paraId="762F0984" w14:textId="77777777" w:rsidR="002A4D6D" w:rsidRPr="002A4D6D" w:rsidRDefault="002A4D6D" w:rsidP="002A4D6D">
      <w:pPr>
        <w:spacing w:after="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Članak 3.</w:t>
      </w:r>
    </w:p>
    <w:p w14:paraId="058D14CD"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Administrativne poslove za Povjerenstvo obavlja Jedinstveni upravni odjel.</w:t>
      </w:r>
    </w:p>
    <w:p w14:paraId="1063BC17"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p>
    <w:p w14:paraId="5D3379FF" w14:textId="77777777" w:rsidR="002A4D6D" w:rsidRPr="002A4D6D" w:rsidRDefault="002A4D6D" w:rsidP="002A4D6D">
      <w:pPr>
        <w:spacing w:after="0" w:line="276" w:lineRule="auto"/>
        <w:jc w:val="center"/>
        <w:rPr>
          <w:rFonts w:ascii="Times New Roman" w:eastAsia="Times New Roman" w:hAnsi="Times New Roman" w:cs="Times New Roman"/>
          <w:b/>
          <w:kern w:val="0"/>
          <w:sz w:val="24"/>
          <w:szCs w:val="24"/>
          <w:lang w:eastAsia="en-GB"/>
          <w14:ligatures w14:val="none"/>
        </w:rPr>
      </w:pPr>
      <w:r w:rsidRPr="002A4D6D">
        <w:rPr>
          <w:rFonts w:ascii="Times New Roman" w:eastAsia="Times New Roman" w:hAnsi="Times New Roman" w:cs="Times New Roman"/>
          <w:b/>
          <w:kern w:val="0"/>
          <w:sz w:val="24"/>
          <w:szCs w:val="24"/>
          <w:lang w:eastAsia="en-GB"/>
          <w14:ligatures w14:val="none"/>
        </w:rPr>
        <w:t>Članak 4.</w:t>
      </w:r>
    </w:p>
    <w:p w14:paraId="1ADC1BF5"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Ova odluka stupa na snagu danom donošenja, a objaviti će se u Službenom glasniku Općine Šodolovci.</w:t>
      </w:r>
    </w:p>
    <w:p w14:paraId="09294433" w14:textId="77777777" w:rsidR="002A4D6D" w:rsidRPr="002A4D6D" w:rsidRDefault="002A4D6D" w:rsidP="002A4D6D">
      <w:pPr>
        <w:spacing w:after="0" w:line="276" w:lineRule="auto"/>
        <w:jc w:val="both"/>
        <w:rPr>
          <w:rFonts w:ascii="Times New Roman" w:eastAsia="Times New Roman" w:hAnsi="Times New Roman" w:cs="Times New Roman"/>
          <w:bCs/>
          <w:kern w:val="0"/>
          <w:sz w:val="24"/>
          <w:szCs w:val="24"/>
          <w:lang w:eastAsia="en-GB"/>
          <w14:ligatures w14:val="none"/>
        </w:rPr>
      </w:pPr>
    </w:p>
    <w:p w14:paraId="0F2A02DD" w14:textId="77777777" w:rsidR="002A4D6D" w:rsidRPr="002A4D6D" w:rsidRDefault="002A4D6D" w:rsidP="002A4D6D">
      <w:pPr>
        <w:spacing w:after="0" w:line="276" w:lineRule="auto"/>
        <w:jc w:val="right"/>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Općinski načelnik:</w:t>
      </w:r>
    </w:p>
    <w:p w14:paraId="59BCA3D0" w14:textId="77777777" w:rsidR="002A4D6D" w:rsidRPr="002A4D6D" w:rsidRDefault="002A4D6D" w:rsidP="002A4D6D">
      <w:pPr>
        <w:spacing w:after="0" w:line="276" w:lineRule="auto"/>
        <w:jc w:val="right"/>
        <w:rPr>
          <w:rFonts w:ascii="Times New Roman" w:eastAsia="Times New Roman" w:hAnsi="Times New Roman" w:cs="Times New Roman"/>
          <w:bCs/>
          <w:kern w:val="0"/>
          <w:sz w:val="24"/>
          <w:szCs w:val="24"/>
          <w:lang w:eastAsia="en-GB"/>
          <w14:ligatures w14:val="none"/>
        </w:rPr>
      </w:pPr>
      <w:r w:rsidRPr="002A4D6D">
        <w:rPr>
          <w:rFonts w:ascii="Times New Roman" w:eastAsia="Times New Roman" w:hAnsi="Times New Roman" w:cs="Times New Roman"/>
          <w:bCs/>
          <w:kern w:val="0"/>
          <w:sz w:val="24"/>
          <w:szCs w:val="24"/>
          <w:lang w:eastAsia="en-GB"/>
          <w14:ligatures w14:val="none"/>
        </w:rPr>
        <w:t>Dragan Zorić</w:t>
      </w:r>
    </w:p>
    <w:p w14:paraId="34E54000" w14:textId="77777777" w:rsidR="002A4D6D" w:rsidRPr="002A4D6D" w:rsidRDefault="002A4D6D" w:rsidP="002A4D6D">
      <w:pPr>
        <w:spacing w:after="200" w:line="276" w:lineRule="auto"/>
        <w:jc w:val="both"/>
        <w:rPr>
          <w:rFonts w:ascii="Times New Roman" w:eastAsia="Times New Roman" w:hAnsi="Times New Roman" w:cs="Times New Roman"/>
          <w:bCs/>
          <w:kern w:val="0"/>
          <w:sz w:val="24"/>
          <w:szCs w:val="24"/>
          <w:lang w:eastAsia="en-GB"/>
          <w14:ligatures w14:val="none"/>
        </w:rPr>
      </w:pPr>
    </w:p>
    <w:p w14:paraId="22025EA6" w14:textId="77777777" w:rsidR="002A4D6D" w:rsidRPr="003E3B4A" w:rsidRDefault="002A4D6D" w:rsidP="000337B5">
      <w:pPr>
        <w:tabs>
          <w:tab w:val="left" w:pos="2445"/>
        </w:tabs>
        <w:rPr>
          <w:rFonts w:ascii="Times New Roman" w:hAnsi="Times New Roman" w:cs="Times New Roman"/>
        </w:rPr>
      </w:pPr>
    </w:p>
    <w:p w14:paraId="35DDC330" w14:textId="77777777" w:rsidR="000337B5" w:rsidRPr="003E3B4A" w:rsidRDefault="000337B5" w:rsidP="000337B5">
      <w:pPr>
        <w:spacing w:after="0" w:line="276" w:lineRule="auto"/>
        <w:jc w:val="center"/>
        <w:rPr>
          <w:rFonts w:ascii="Times New Roman" w:eastAsia="Times New Roman" w:hAnsi="Times New Roman" w:cs="Times New Roman"/>
          <w:sz w:val="32"/>
          <w:szCs w:val="20"/>
        </w:rPr>
      </w:pPr>
      <w:r w:rsidRPr="003E3B4A">
        <w:rPr>
          <w:rFonts w:ascii="Times New Roman" w:eastAsia="Times New Roman" w:hAnsi="Times New Roman" w:cs="Times New Roman"/>
          <w:noProof/>
          <w:sz w:val="32"/>
          <w:szCs w:val="20"/>
          <w:lang w:val="en-US"/>
        </w:rPr>
        <w:lastRenderedPageBreak/>
        <w:drawing>
          <wp:inline distT="0" distB="0" distL="0" distR="0" wp14:anchorId="208CBDB5" wp14:editId="0559C43E">
            <wp:extent cx="1800225" cy="22479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2247900"/>
                    </a:xfrm>
                    <a:prstGeom prst="rect">
                      <a:avLst/>
                    </a:prstGeom>
                    <a:noFill/>
                    <a:ln>
                      <a:noFill/>
                    </a:ln>
                  </pic:spPr>
                </pic:pic>
              </a:graphicData>
            </a:graphic>
          </wp:inline>
        </w:drawing>
      </w:r>
    </w:p>
    <w:p w14:paraId="1795E67A" w14:textId="77777777" w:rsidR="000337B5" w:rsidRPr="003E3B4A" w:rsidRDefault="000337B5" w:rsidP="000337B5">
      <w:pPr>
        <w:shd w:val="clear" w:color="auto" w:fill="FFFFFF"/>
        <w:tabs>
          <w:tab w:val="left" w:pos="3969"/>
        </w:tabs>
        <w:spacing w:after="0" w:line="276" w:lineRule="auto"/>
        <w:jc w:val="center"/>
        <w:rPr>
          <w:rFonts w:ascii="Times New Roman" w:eastAsia="Calibri" w:hAnsi="Times New Roman" w:cs="Times New Roman"/>
          <w:b/>
          <w:bCs/>
          <w:sz w:val="28"/>
          <w:szCs w:val="28"/>
          <w:bdr w:val="none" w:sz="0" w:space="0" w:color="auto" w:frame="1"/>
          <w:shd w:val="clear" w:color="auto" w:fill="FFFFFF"/>
        </w:rPr>
      </w:pPr>
      <w:r w:rsidRPr="003E3B4A">
        <w:rPr>
          <w:rFonts w:ascii="Times New Roman" w:eastAsia="Calibri" w:hAnsi="Times New Roman" w:cs="Times New Roman"/>
          <w:b/>
          <w:bCs/>
          <w:sz w:val="28"/>
          <w:szCs w:val="28"/>
          <w:bdr w:val="none" w:sz="0" w:space="0" w:color="auto" w:frame="1"/>
          <w:shd w:val="clear" w:color="auto" w:fill="FFFFFF"/>
        </w:rPr>
        <w:t>R E P U B L I K A   H R V A T S K A</w:t>
      </w:r>
    </w:p>
    <w:p w14:paraId="6CB78838" w14:textId="77777777" w:rsidR="000337B5" w:rsidRPr="003E3B4A" w:rsidRDefault="000337B5" w:rsidP="000337B5">
      <w:pPr>
        <w:spacing w:after="0" w:line="276" w:lineRule="auto"/>
        <w:jc w:val="center"/>
        <w:rPr>
          <w:rFonts w:ascii="Times New Roman" w:eastAsia="Times New Roman" w:hAnsi="Times New Roman" w:cs="Times New Roman"/>
          <w:b/>
          <w:bCs/>
          <w:kern w:val="32"/>
          <w:sz w:val="28"/>
          <w:szCs w:val="28"/>
        </w:rPr>
      </w:pPr>
      <w:r w:rsidRPr="003E3B4A">
        <w:rPr>
          <w:rFonts w:ascii="Times New Roman" w:eastAsia="Times New Roman" w:hAnsi="Times New Roman" w:cs="Times New Roman"/>
          <w:b/>
          <w:bCs/>
          <w:kern w:val="32"/>
          <w:sz w:val="28"/>
          <w:szCs w:val="28"/>
        </w:rPr>
        <w:t>OSJEČKO-BARANJSKA ŽUPANIJA</w:t>
      </w:r>
    </w:p>
    <w:p w14:paraId="57F1CB7F" w14:textId="77777777" w:rsidR="000337B5" w:rsidRPr="003E3B4A" w:rsidRDefault="000337B5" w:rsidP="000337B5">
      <w:pPr>
        <w:spacing w:after="0" w:line="276" w:lineRule="auto"/>
        <w:jc w:val="center"/>
        <w:rPr>
          <w:rFonts w:ascii="Times New Roman" w:eastAsia="Times New Roman" w:hAnsi="Times New Roman" w:cs="Times New Roman"/>
          <w:b/>
          <w:bCs/>
          <w:kern w:val="32"/>
          <w:sz w:val="28"/>
          <w:szCs w:val="28"/>
        </w:rPr>
      </w:pPr>
      <w:r w:rsidRPr="003E3B4A">
        <w:rPr>
          <w:rFonts w:ascii="Times New Roman" w:eastAsia="Times New Roman" w:hAnsi="Times New Roman" w:cs="Times New Roman"/>
          <w:b/>
          <w:bCs/>
          <w:kern w:val="32"/>
          <w:sz w:val="28"/>
          <w:szCs w:val="28"/>
        </w:rPr>
        <w:t>OPĆINA ŠODOLOVCI</w:t>
      </w:r>
    </w:p>
    <w:p w14:paraId="7218AA6A" w14:textId="77777777" w:rsidR="000337B5" w:rsidRPr="003E3B4A" w:rsidRDefault="000337B5" w:rsidP="000337B5">
      <w:pPr>
        <w:spacing w:after="0" w:line="240" w:lineRule="auto"/>
        <w:rPr>
          <w:rFonts w:ascii="Times New Roman" w:eastAsia="Calibri" w:hAnsi="Times New Roman" w:cs="Times New Roman"/>
          <w:sz w:val="48"/>
          <w:szCs w:val="48"/>
        </w:rPr>
      </w:pPr>
    </w:p>
    <w:p w14:paraId="374E9833" w14:textId="77777777" w:rsidR="000337B5" w:rsidRPr="003E3B4A" w:rsidRDefault="000337B5" w:rsidP="000337B5">
      <w:pPr>
        <w:spacing w:after="0" w:line="240" w:lineRule="auto"/>
        <w:jc w:val="center"/>
        <w:rPr>
          <w:rFonts w:ascii="Times New Roman" w:eastAsia="Calibri" w:hAnsi="Times New Roman" w:cs="Times New Roman"/>
          <w:sz w:val="48"/>
          <w:szCs w:val="48"/>
        </w:rPr>
      </w:pPr>
    </w:p>
    <w:p w14:paraId="5D31A163" w14:textId="77777777" w:rsidR="000337B5" w:rsidRPr="003E3B4A" w:rsidRDefault="000337B5" w:rsidP="000337B5">
      <w:pPr>
        <w:spacing w:after="0" w:line="240" w:lineRule="auto"/>
        <w:rPr>
          <w:rFonts w:ascii="Times New Roman" w:eastAsia="Calibri" w:hAnsi="Times New Roman" w:cs="Times New Roman"/>
          <w:b/>
          <w:sz w:val="44"/>
          <w:szCs w:val="44"/>
        </w:rPr>
      </w:pPr>
    </w:p>
    <w:p w14:paraId="54092A08" w14:textId="77777777" w:rsidR="000337B5" w:rsidRPr="003E3B4A" w:rsidRDefault="000337B5" w:rsidP="000337B5">
      <w:pPr>
        <w:spacing w:after="0" w:line="240" w:lineRule="auto"/>
        <w:jc w:val="center"/>
        <w:rPr>
          <w:rFonts w:ascii="Times New Roman" w:eastAsia="Calibri" w:hAnsi="Times New Roman" w:cs="Times New Roman"/>
          <w:b/>
          <w:sz w:val="44"/>
          <w:szCs w:val="44"/>
        </w:rPr>
      </w:pPr>
      <w:r w:rsidRPr="003E3B4A">
        <w:rPr>
          <w:rFonts w:ascii="Times New Roman" w:eastAsia="Calibri" w:hAnsi="Times New Roman" w:cs="Times New Roman"/>
          <w:b/>
          <w:sz w:val="44"/>
          <w:szCs w:val="44"/>
        </w:rPr>
        <w:t>PLAN DJELOVANJA</w:t>
      </w:r>
    </w:p>
    <w:p w14:paraId="7E9E514A" w14:textId="77777777" w:rsidR="000337B5" w:rsidRPr="003E3B4A" w:rsidRDefault="000337B5" w:rsidP="000337B5">
      <w:pPr>
        <w:spacing w:after="0" w:line="240" w:lineRule="auto"/>
        <w:jc w:val="center"/>
        <w:rPr>
          <w:rFonts w:ascii="Times New Roman" w:eastAsia="Calibri" w:hAnsi="Times New Roman" w:cs="Times New Roman"/>
          <w:b/>
          <w:sz w:val="44"/>
          <w:szCs w:val="44"/>
        </w:rPr>
      </w:pPr>
    </w:p>
    <w:p w14:paraId="1AA182AA" w14:textId="77777777" w:rsidR="000337B5" w:rsidRPr="003E3B4A" w:rsidRDefault="000337B5" w:rsidP="000337B5">
      <w:pPr>
        <w:spacing w:after="0" w:line="240" w:lineRule="auto"/>
        <w:jc w:val="center"/>
        <w:rPr>
          <w:rFonts w:ascii="Times New Roman" w:eastAsia="Calibri" w:hAnsi="Times New Roman" w:cs="Times New Roman"/>
          <w:b/>
          <w:sz w:val="44"/>
          <w:szCs w:val="44"/>
        </w:rPr>
      </w:pPr>
      <w:r w:rsidRPr="003E3B4A">
        <w:rPr>
          <w:rFonts w:ascii="Times New Roman" w:eastAsia="Calibri" w:hAnsi="Times New Roman" w:cs="Times New Roman"/>
          <w:b/>
          <w:sz w:val="44"/>
          <w:szCs w:val="44"/>
        </w:rPr>
        <w:t xml:space="preserve"> U PODRUČJU PRIRODNIH NEPOGODA</w:t>
      </w:r>
    </w:p>
    <w:p w14:paraId="411E741F" w14:textId="77777777" w:rsidR="000337B5" w:rsidRPr="003E3B4A" w:rsidRDefault="000337B5" w:rsidP="000337B5">
      <w:pPr>
        <w:spacing w:after="0" w:line="240" w:lineRule="auto"/>
        <w:jc w:val="center"/>
        <w:rPr>
          <w:rFonts w:ascii="Times New Roman" w:eastAsia="Calibri" w:hAnsi="Times New Roman" w:cs="Times New Roman"/>
          <w:b/>
          <w:sz w:val="44"/>
          <w:szCs w:val="44"/>
        </w:rPr>
      </w:pPr>
    </w:p>
    <w:p w14:paraId="4859A439" w14:textId="77777777" w:rsidR="000337B5" w:rsidRPr="003E3B4A" w:rsidRDefault="000337B5" w:rsidP="000337B5">
      <w:pPr>
        <w:spacing w:after="0" w:line="240" w:lineRule="auto"/>
        <w:jc w:val="center"/>
        <w:rPr>
          <w:rFonts w:ascii="Times New Roman" w:eastAsia="Calibri" w:hAnsi="Times New Roman" w:cs="Times New Roman"/>
          <w:b/>
          <w:sz w:val="44"/>
          <w:szCs w:val="44"/>
        </w:rPr>
      </w:pPr>
      <w:r w:rsidRPr="003E3B4A">
        <w:rPr>
          <w:rFonts w:ascii="Times New Roman" w:eastAsia="Calibri" w:hAnsi="Times New Roman" w:cs="Times New Roman"/>
          <w:b/>
          <w:sz w:val="44"/>
          <w:szCs w:val="44"/>
        </w:rPr>
        <w:t>ZA 2026. GODINU</w:t>
      </w:r>
    </w:p>
    <w:p w14:paraId="31FE0C2E" w14:textId="77777777" w:rsidR="000337B5" w:rsidRPr="003E3B4A" w:rsidRDefault="000337B5" w:rsidP="000337B5">
      <w:pPr>
        <w:spacing w:after="0" w:line="240" w:lineRule="auto"/>
        <w:jc w:val="center"/>
        <w:rPr>
          <w:rFonts w:ascii="Times New Roman" w:eastAsia="Calibri" w:hAnsi="Times New Roman" w:cs="Times New Roman"/>
          <w:b/>
          <w:sz w:val="44"/>
          <w:szCs w:val="44"/>
        </w:rPr>
      </w:pPr>
    </w:p>
    <w:p w14:paraId="7A2602A5" w14:textId="77777777" w:rsidR="000337B5" w:rsidRPr="003E3B4A" w:rsidRDefault="000337B5" w:rsidP="000337B5">
      <w:pPr>
        <w:spacing w:after="0" w:line="240" w:lineRule="auto"/>
        <w:jc w:val="center"/>
        <w:rPr>
          <w:rFonts w:ascii="Times New Roman" w:eastAsia="Calibri" w:hAnsi="Times New Roman" w:cs="Times New Roman"/>
          <w:b/>
          <w:sz w:val="44"/>
          <w:szCs w:val="44"/>
        </w:rPr>
      </w:pPr>
    </w:p>
    <w:p w14:paraId="1F406E27" w14:textId="77777777" w:rsidR="000337B5" w:rsidRPr="003E3B4A" w:rsidRDefault="000337B5" w:rsidP="000337B5">
      <w:pPr>
        <w:spacing w:after="0" w:line="240" w:lineRule="auto"/>
        <w:jc w:val="center"/>
        <w:rPr>
          <w:rFonts w:ascii="Times New Roman" w:eastAsia="Calibri" w:hAnsi="Times New Roman" w:cs="Times New Roman"/>
          <w:b/>
          <w:sz w:val="44"/>
          <w:szCs w:val="44"/>
        </w:rPr>
      </w:pPr>
    </w:p>
    <w:p w14:paraId="05CE8B8A" w14:textId="77777777" w:rsidR="000337B5" w:rsidRPr="003E3B4A" w:rsidRDefault="000337B5" w:rsidP="000337B5">
      <w:pPr>
        <w:spacing w:after="0" w:line="240" w:lineRule="auto"/>
        <w:jc w:val="center"/>
        <w:rPr>
          <w:rFonts w:ascii="Times New Roman" w:eastAsia="Calibri" w:hAnsi="Times New Roman" w:cs="Times New Roman"/>
          <w:sz w:val="44"/>
          <w:szCs w:val="44"/>
        </w:rPr>
      </w:pPr>
    </w:p>
    <w:p w14:paraId="5FCBD78A" w14:textId="77777777" w:rsidR="000337B5" w:rsidRPr="003E3B4A" w:rsidRDefault="000337B5" w:rsidP="000337B5">
      <w:pPr>
        <w:spacing w:after="0" w:line="240" w:lineRule="auto"/>
        <w:jc w:val="center"/>
        <w:rPr>
          <w:rFonts w:ascii="Times New Roman" w:eastAsia="Calibri" w:hAnsi="Times New Roman" w:cs="Times New Roman"/>
          <w:sz w:val="44"/>
          <w:szCs w:val="44"/>
        </w:rPr>
      </w:pPr>
    </w:p>
    <w:p w14:paraId="2A18C1FE" w14:textId="77777777" w:rsidR="000337B5" w:rsidRPr="003E3B4A" w:rsidRDefault="000337B5" w:rsidP="000337B5">
      <w:pPr>
        <w:spacing w:after="0" w:line="240" w:lineRule="auto"/>
        <w:rPr>
          <w:rFonts w:ascii="Times New Roman" w:eastAsia="Calibri" w:hAnsi="Times New Roman" w:cs="Times New Roman"/>
          <w:sz w:val="44"/>
          <w:szCs w:val="44"/>
        </w:rPr>
      </w:pPr>
    </w:p>
    <w:p w14:paraId="12D70697" w14:textId="77777777" w:rsidR="000337B5" w:rsidRPr="003E3B4A" w:rsidRDefault="000337B5" w:rsidP="000337B5">
      <w:pPr>
        <w:spacing w:after="0" w:line="240" w:lineRule="auto"/>
        <w:rPr>
          <w:rFonts w:ascii="Times New Roman" w:eastAsia="Calibri" w:hAnsi="Times New Roman" w:cs="Times New Roman"/>
          <w:sz w:val="44"/>
          <w:szCs w:val="44"/>
        </w:rPr>
      </w:pPr>
    </w:p>
    <w:p w14:paraId="5E24961C" w14:textId="77777777" w:rsidR="000337B5" w:rsidRPr="003E3B4A" w:rsidRDefault="000337B5" w:rsidP="000337B5">
      <w:pPr>
        <w:spacing w:after="0" w:line="240" w:lineRule="auto"/>
        <w:rPr>
          <w:rFonts w:ascii="Times New Roman" w:eastAsia="Calibri" w:hAnsi="Times New Roman" w:cs="Times New Roman"/>
          <w:sz w:val="44"/>
          <w:szCs w:val="44"/>
        </w:rPr>
      </w:pPr>
    </w:p>
    <w:p w14:paraId="53BFD5BF" w14:textId="77777777" w:rsidR="000337B5" w:rsidRPr="003E3B4A" w:rsidRDefault="000337B5" w:rsidP="000337B5">
      <w:pPr>
        <w:spacing w:after="0" w:line="240" w:lineRule="auto"/>
        <w:rPr>
          <w:rFonts w:ascii="Times New Roman" w:eastAsia="Calibri" w:hAnsi="Times New Roman" w:cs="Times New Roman"/>
          <w:sz w:val="44"/>
          <w:szCs w:val="44"/>
        </w:rPr>
      </w:pPr>
    </w:p>
    <w:p w14:paraId="0177E4CB" w14:textId="77777777" w:rsidR="000337B5" w:rsidRPr="003E3B4A" w:rsidRDefault="000337B5" w:rsidP="000337B5">
      <w:pPr>
        <w:spacing w:after="0" w:line="240" w:lineRule="auto"/>
        <w:jc w:val="center"/>
        <w:rPr>
          <w:rFonts w:ascii="Times New Roman" w:eastAsia="Calibri" w:hAnsi="Times New Roman" w:cs="Times New Roman"/>
          <w:sz w:val="24"/>
          <w:szCs w:val="24"/>
        </w:rPr>
      </w:pPr>
      <w:r w:rsidRPr="003E3B4A">
        <w:rPr>
          <w:rFonts w:ascii="Times New Roman" w:eastAsia="Calibri" w:hAnsi="Times New Roman" w:cs="Times New Roman"/>
          <w:sz w:val="24"/>
          <w:szCs w:val="24"/>
        </w:rPr>
        <w:t>Studeni, 2025.</w:t>
      </w:r>
    </w:p>
    <w:p w14:paraId="6F910281" w14:textId="77777777" w:rsidR="000337B5" w:rsidRPr="003E3B4A" w:rsidRDefault="000337B5" w:rsidP="000337B5">
      <w:pPr>
        <w:spacing w:after="0" w:line="240" w:lineRule="auto"/>
        <w:rPr>
          <w:rFonts w:ascii="Times New Roman" w:eastAsia="Calibri" w:hAnsi="Times New Roman" w:cs="Times New Roman"/>
          <w:sz w:val="24"/>
          <w:szCs w:val="24"/>
        </w:rPr>
      </w:pPr>
    </w:p>
    <w:p w14:paraId="291A0900" w14:textId="77777777" w:rsidR="000337B5" w:rsidRPr="003E3B4A" w:rsidRDefault="000337B5" w:rsidP="000337B5">
      <w:pPr>
        <w:spacing w:after="0" w:line="240" w:lineRule="auto"/>
        <w:jc w:val="center"/>
        <w:rPr>
          <w:rFonts w:ascii="Times New Roman" w:eastAsia="Calibri" w:hAnsi="Times New Roman" w:cs="Times New Roman"/>
          <w:sz w:val="24"/>
          <w:szCs w:val="24"/>
        </w:rPr>
      </w:pPr>
    </w:p>
    <w:p w14:paraId="66D806DC" w14:textId="77777777" w:rsidR="000337B5" w:rsidRPr="003E3B4A" w:rsidRDefault="000337B5" w:rsidP="000337B5">
      <w:pPr>
        <w:spacing w:after="0" w:line="240" w:lineRule="auto"/>
        <w:jc w:val="center"/>
        <w:rPr>
          <w:rFonts w:ascii="Times New Roman" w:eastAsia="Calibri" w:hAnsi="Times New Roman" w:cs="Times New Roman"/>
          <w:sz w:val="24"/>
          <w:szCs w:val="24"/>
        </w:rPr>
      </w:pPr>
    </w:p>
    <w:p w14:paraId="088C192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1AE21AD" w14:textId="77777777" w:rsidR="000337B5" w:rsidRPr="003E3B4A" w:rsidRDefault="000337B5" w:rsidP="000337B5">
      <w:pPr>
        <w:keepNext/>
        <w:keepLines/>
        <w:spacing w:after="0" w:line="240" w:lineRule="auto"/>
        <w:jc w:val="both"/>
        <w:outlineLvl w:val="0"/>
        <w:rPr>
          <w:rFonts w:ascii="Times New Roman" w:eastAsia="Times New Roman" w:hAnsi="Times New Roman" w:cs="Times New Roman"/>
          <w:b/>
          <w:sz w:val="24"/>
          <w:szCs w:val="32"/>
        </w:rPr>
      </w:pPr>
      <w:bookmarkStart w:id="29" w:name="_Toc63934887"/>
      <w:r w:rsidRPr="003E3B4A">
        <w:rPr>
          <w:rFonts w:ascii="Times New Roman" w:eastAsia="Times New Roman" w:hAnsi="Times New Roman" w:cs="Times New Roman"/>
          <w:b/>
          <w:sz w:val="24"/>
          <w:szCs w:val="32"/>
        </w:rPr>
        <w:t>UVOD</w:t>
      </w:r>
      <w:bookmarkEnd w:id="29"/>
    </w:p>
    <w:p w14:paraId="104E8CE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080C72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Zakonom o ublažavanju i uklanjanju posljedica prirodnih nepogoda („Narodne novine“, broj 16/19 - u daljnjem tekstu: </w:t>
      </w:r>
      <w:r w:rsidRPr="003E3B4A">
        <w:rPr>
          <w:rFonts w:ascii="Times New Roman" w:eastAsia="Calibri" w:hAnsi="Times New Roman" w:cs="Times New Roman"/>
          <w:i/>
          <w:sz w:val="24"/>
          <w:szCs w:val="24"/>
        </w:rPr>
        <w:t>Zakona</w:t>
      </w:r>
      <w:r w:rsidRPr="003E3B4A">
        <w:rPr>
          <w:rFonts w:ascii="Times New Roman" w:eastAsia="Calibri" w:hAnsi="Times New Roman" w:cs="Times New Roman"/>
          <w:sz w:val="24"/>
          <w:szCs w:val="24"/>
        </w:rPr>
        <w:t>) uređuju se kriteriji i ovlasti za proglašenje prirodne nepogode, procjena štete od prirodne nepogode, dodjela pomoći za ublažavanje i djelomično uklanjanje posljedica prirodnih nepogoda nastalih na području Republike Hrvatske, Registar šteta od prirodnih nepogoda te druga pitanja u vezi s dodjelom pomoći za ublažavanje i djelomično uklanjanje posljedica prirodnih nepogoda.</w:t>
      </w:r>
    </w:p>
    <w:p w14:paraId="5764DAF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Temeljem članka 14. stavka 8. Zakona, Općinsko povjerenstvo za procjenu šteta od prirodnih nepogoda izrađuju Plan djelovanja u području prirodnih nepogoda te ga temeljem članka 17. Zakona, Općinsko vijeće Općine Šodolovci do 30. studenoga tekuće godine donosi za sljedeću kalendarsku godinu radi određenja mjera i postupanja djelomične sanacije šteta od prirodnih nepogoda. </w:t>
      </w:r>
    </w:p>
    <w:p w14:paraId="5332021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Plan djelovanja  u području prirodnih nepogoda sadrži:</w:t>
      </w:r>
    </w:p>
    <w:p w14:paraId="4087E31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1.</w:t>
      </w:r>
      <w:r w:rsidRPr="003E3B4A">
        <w:rPr>
          <w:rFonts w:ascii="Times New Roman" w:eastAsia="Calibri" w:hAnsi="Times New Roman" w:cs="Times New Roman"/>
          <w:sz w:val="24"/>
          <w:szCs w:val="24"/>
        </w:rPr>
        <w:tab/>
        <w:t>popis mjera i nositelja mjera u slučaju nastajanja prirodne nepogode,</w:t>
      </w:r>
    </w:p>
    <w:p w14:paraId="381F8096" w14:textId="77777777" w:rsidR="000337B5" w:rsidRPr="003E3B4A" w:rsidRDefault="000337B5" w:rsidP="000337B5">
      <w:pPr>
        <w:spacing w:after="0" w:line="240" w:lineRule="auto"/>
        <w:ind w:left="705" w:hanging="705"/>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2.</w:t>
      </w:r>
      <w:r w:rsidRPr="003E3B4A">
        <w:rPr>
          <w:rFonts w:ascii="Times New Roman" w:eastAsia="Calibri" w:hAnsi="Times New Roman" w:cs="Times New Roman"/>
          <w:sz w:val="24"/>
          <w:szCs w:val="24"/>
        </w:rPr>
        <w:tab/>
        <w:t xml:space="preserve">procjene osiguranja opreme i drugih sredstava za zaštitu i sprječavanje stradanja imovine, </w:t>
      </w:r>
      <w:r w:rsidRPr="003E3B4A">
        <w:rPr>
          <w:rFonts w:ascii="Times New Roman" w:eastAsia="Calibri" w:hAnsi="Times New Roman" w:cs="Times New Roman"/>
          <w:sz w:val="24"/>
          <w:szCs w:val="24"/>
        </w:rPr>
        <w:br/>
        <w:t>gospodarskih funkcija i stradanja stanovništva</w:t>
      </w:r>
    </w:p>
    <w:p w14:paraId="2B94B9CF" w14:textId="77777777" w:rsidR="000337B5" w:rsidRPr="003E3B4A" w:rsidRDefault="000337B5" w:rsidP="000337B5">
      <w:pPr>
        <w:spacing w:after="0" w:line="240" w:lineRule="auto"/>
        <w:ind w:left="705" w:hanging="645"/>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3.</w:t>
      </w:r>
      <w:r w:rsidRPr="003E3B4A">
        <w:rPr>
          <w:rFonts w:ascii="Times New Roman" w:eastAsia="Calibri" w:hAnsi="Times New Roman" w:cs="Times New Roman"/>
          <w:sz w:val="24"/>
          <w:szCs w:val="24"/>
        </w:rPr>
        <w:tab/>
        <w:t xml:space="preserve">sve druge mjere koje uključuju suradnju s nadležnim tijelima iz ovoga Zakona i/ili drugih </w:t>
      </w:r>
      <w:r w:rsidRPr="003E3B4A">
        <w:rPr>
          <w:rFonts w:ascii="Times New Roman" w:eastAsia="Calibri" w:hAnsi="Times New Roman" w:cs="Times New Roman"/>
          <w:sz w:val="24"/>
          <w:szCs w:val="24"/>
        </w:rPr>
        <w:br/>
        <w:t xml:space="preserve">tijela, znanstvenih ustanova i stručnjaka za područje prirodnih nepogoda. </w:t>
      </w:r>
    </w:p>
    <w:p w14:paraId="03A90056"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57E975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Člankom 17. stavka 3.</w:t>
      </w:r>
      <w:r w:rsidRPr="003E3B4A">
        <w:rPr>
          <w:rFonts w:ascii="Times New Roman" w:eastAsia="Calibri" w:hAnsi="Times New Roman" w:cs="Times New Roman"/>
          <w:i/>
          <w:sz w:val="24"/>
          <w:szCs w:val="24"/>
        </w:rPr>
        <w:t xml:space="preserve"> Zakona</w:t>
      </w:r>
      <w:r w:rsidRPr="003E3B4A">
        <w:rPr>
          <w:rFonts w:ascii="Times New Roman" w:eastAsia="Calibri" w:hAnsi="Times New Roman" w:cs="Times New Roman"/>
          <w:sz w:val="24"/>
          <w:szCs w:val="24"/>
        </w:rPr>
        <w:t xml:space="preserve">, izvršno tijelo jedinice lokalne samouprave (načelnik) podnosi predstavničkom tijelu jedinice lokalne samouprave, do 31. ožujka tekuće godine, izvješće o izvršenju Plana djelovanja u području prirodnih nepogoda za proteklu kalendarsku godinu. </w:t>
      </w:r>
    </w:p>
    <w:p w14:paraId="647FE17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Svrha ovog Plana je prikaz specifičnosti prirodnih nepogoda na području Općine Šodolovci, kako bi se stanovništvo uputilo na primjene mjera sprječavanja nepogoda ili ublažavanja njihovih posljedica. Ovim planom evidentirane su moguće prirodne nepogode na području Općine Šodolovci. </w:t>
      </w:r>
    </w:p>
    <w:p w14:paraId="18FA0A7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 cilju sprječavanja nastanka i ublažavanja posljedica prirodnih nepogoda veoma je bitna suradnja Županijskog povjerenstva, Gradskog i  Općinskog povjerenstva, operativnih snaga sustava civilne zaštite te stanovnika koji svojim djelovanjem mogu u znatnoj mjeri spriječiti nastanak prirodne nepogode i ublažiti njihove posljedice.</w:t>
      </w:r>
    </w:p>
    <w:p w14:paraId="4B706ED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3581DDF" w14:textId="77777777" w:rsidR="000337B5" w:rsidRPr="003E3B4A" w:rsidRDefault="000337B5" w:rsidP="000337B5">
      <w:pPr>
        <w:keepNext/>
        <w:keepLines/>
        <w:spacing w:after="0" w:line="240" w:lineRule="auto"/>
        <w:jc w:val="both"/>
        <w:outlineLvl w:val="0"/>
        <w:rPr>
          <w:rFonts w:ascii="Times New Roman" w:eastAsia="Times New Roman" w:hAnsi="Times New Roman" w:cs="Times New Roman"/>
          <w:b/>
          <w:sz w:val="24"/>
          <w:szCs w:val="32"/>
        </w:rPr>
      </w:pPr>
    </w:p>
    <w:p w14:paraId="567EB499" w14:textId="77777777" w:rsidR="000337B5" w:rsidRPr="003E3B4A" w:rsidRDefault="000337B5" w:rsidP="000337B5">
      <w:pPr>
        <w:keepNext/>
        <w:keepLines/>
        <w:spacing w:after="0" w:line="240" w:lineRule="auto"/>
        <w:jc w:val="both"/>
        <w:outlineLvl w:val="0"/>
        <w:rPr>
          <w:rFonts w:ascii="Times New Roman" w:eastAsia="Times New Roman" w:hAnsi="Times New Roman" w:cs="Times New Roman"/>
          <w:b/>
          <w:sz w:val="24"/>
          <w:szCs w:val="32"/>
        </w:rPr>
      </w:pPr>
      <w:bookmarkStart w:id="30" w:name="_Toc63934888"/>
      <w:r w:rsidRPr="003E3B4A">
        <w:rPr>
          <w:rFonts w:ascii="Times New Roman" w:eastAsia="Times New Roman" w:hAnsi="Times New Roman" w:cs="Times New Roman"/>
          <w:b/>
          <w:sz w:val="24"/>
          <w:szCs w:val="32"/>
        </w:rPr>
        <w:t>1. MOGUĆE UGROZE NA PODRUČJU OPĆINE ŠODOLOVCI</w:t>
      </w:r>
      <w:bookmarkEnd w:id="30"/>
    </w:p>
    <w:p w14:paraId="55E34173" w14:textId="77777777" w:rsidR="000337B5" w:rsidRPr="003E3B4A" w:rsidRDefault="000337B5" w:rsidP="000337B5">
      <w:pPr>
        <w:spacing w:after="0" w:line="240" w:lineRule="auto"/>
        <w:jc w:val="both"/>
        <w:rPr>
          <w:rFonts w:ascii="Times New Roman" w:eastAsia="Calibri" w:hAnsi="Times New Roman" w:cs="Times New Roman"/>
          <w:b/>
          <w:sz w:val="24"/>
          <w:szCs w:val="24"/>
        </w:rPr>
      </w:pPr>
    </w:p>
    <w:p w14:paraId="0A52B9E3"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r w:rsidRPr="003E3B4A">
        <w:rPr>
          <w:rFonts w:ascii="Times New Roman" w:eastAsia="Times New Roman" w:hAnsi="Times New Roman" w:cs="Times New Roman"/>
          <w:b/>
          <w:caps/>
          <w:sz w:val="24"/>
          <w:szCs w:val="24"/>
        </w:rPr>
        <w:t xml:space="preserve"> </w:t>
      </w:r>
      <w:bookmarkStart w:id="31" w:name="_Toc63934889"/>
      <w:r w:rsidRPr="003E3B4A">
        <w:rPr>
          <w:rFonts w:ascii="Times New Roman" w:eastAsia="Times New Roman" w:hAnsi="Times New Roman" w:cs="Times New Roman"/>
          <w:b/>
          <w:caps/>
          <w:sz w:val="24"/>
          <w:szCs w:val="24"/>
        </w:rPr>
        <w:t>1.1. Ugroze definirane zakonom</w:t>
      </w:r>
      <w:bookmarkEnd w:id="31"/>
    </w:p>
    <w:p w14:paraId="22B1FC8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1319053"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Temeljem članka 3. </w:t>
      </w:r>
      <w:r w:rsidRPr="003E3B4A">
        <w:rPr>
          <w:rFonts w:ascii="Times New Roman" w:eastAsia="Calibri" w:hAnsi="Times New Roman" w:cs="Times New Roman"/>
          <w:i/>
          <w:sz w:val="24"/>
          <w:szCs w:val="24"/>
        </w:rPr>
        <w:t>Zakona</w:t>
      </w:r>
      <w:r w:rsidRPr="003E3B4A">
        <w:rPr>
          <w:rFonts w:ascii="Times New Roman" w:eastAsia="Calibri" w:hAnsi="Times New Roman" w:cs="Times New Roman"/>
          <w:sz w:val="24"/>
          <w:szCs w:val="24"/>
        </w:rPr>
        <w:t xml:space="preserve">, Prirodnom nepogodom, u smislu ovoga </w:t>
      </w:r>
      <w:r w:rsidRPr="003E3B4A">
        <w:rPr>
          <w:rFonts w:ascii="Times New Roman" w:eastAsia="Calibri" w:hAnsi="Times New Roman" w:cs="Times New Roman"/>
          <w:i/>
          <w:sz w:val="24"/>
          <w:szCs w:val="24"/>
        </w:rPr>
        <w:t>Zakona</w:t>
      </w:r>
      <w:r w:rsidRPr="003E3B4A">
        <w:rPr>
          <w:rFonts w:ascii="Times New Roman" w:eastAsia="Calibri" w:hAnsi="Times New Roman" w:cs="Times New Roman"/>
          <w:sz w:val="24"/>
          <w:szCs w:val="24"/>
        </w:rPr>
        <w:t>, smatraju se iznenadne okolnosti uzrokovane nepovoljnim vremenskim prilikama, seizmičkim uzrocima i drugim prirodnim uzrocima koje prekidaju normalno odvijanje života, uzrokuju žrtve, štetu na imovini i/ili njezin gubitak te štetu na javnoj infrastrukturi i/ili u okolišu.</w:t>
      </w:r>
    </w:p>
    <w:p w14:paraId="057A8C5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Prirodnom nepogodom smatraju se:</w:t>
      </w:r>
    </w:p>
    <w:p w14:paraId="49674E7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1. potres,</w:t>
      </w:r>
    </w:p>
    <w:p w14:paraId="1B3AB33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2. olujni i orkanski vjetar,</w:t>
      </w:r>
    </w:p>
    <w:p w14:paraId="35F9A8A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3. požar,</w:t>
      </w:r>
    </w:p>
    <w:p w14:paraId="45C81BE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4. poplava,</w:t>
      </w:r>
    </w:p>
    <w:p w14:paraId="28E37C2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5. suša,</w:t>
      </w:r>
    </w:p>
    <w:p w14:paraId="3A1FD5F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6. tuča, kiša koja se smrzava u dodiru s podlogom,</w:t>
      </w:r>
    </w:p>
    <w:p w14:paraId="725F413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7. mraz,</w:t>
      </w:r>
    </w:p>
    <w:p w14:paraId="4B568DF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8. izvanredno velika visina snijega,</w:t>
      </w:r>
    </w:p>
    <w:p w14:paraId="5290F74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9. snježni nanos i lavina,</w:t>
      </w:r>
    </w:p>
    <w:p w14:paraId="1E6A26C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 xml:space="preserve"> 10. nagomilavanje leda na vodotocima,</w:t>
      </w:r>
    </w:p>
    <w:p w14:paraId="695E293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11. klizanje, tečenje, odronjavanje i prevrtanje zemljišta,</w:t>
      </w:r>
    </w:p>
    <w:p w14:paraId="5C5FC7B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12. druge pojave takva opsega koje, ovisno o mjesnim prilikama, uzrokuju bitne poremećaje u </w:t>
      </w:r>
      <w:r w:rsidRPr="003E3B4A">
        <w:rPr>
          <w:rFonts w:ascii="Times New Roman" w:eastAsia="Calibri" w:hAnsi="Times New Roman" w:cs="Times New Roman"/>
          <w:sz w:val="24"/>
          <w:szCs w:val="24"/>
        </w:rPr>
        <w:br/>
        <w:t xml:space="preserve">       životu ljudi na određenom području. </w:t>
      </w:r>
    </w:p>
    <w:p w14:paraId="617CD1A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Štetama od prirodnih nepogoda ne smatraju se one štete koje su namjerno izazvane na vlastitoj imovini te štete koje su nastale zbog nemara i/ili zbog nepoduzimanja propisanih mjera zaštite.</w:t>
      </w:r>
    </w:p>
    <w:p w14:paraId="0C83D34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 </w:t>
      </w:r>
    </w:p>
    <w:p w14:paraId="384D1BF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Ispunjenje uvjeta iz gornjeg stavka utvrđuje Općinsko povjerenstvo.</w:t>
      </w:r>
    </w:p>
    <w:p w14:paraId="0135BB88"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567EEC2" w14:textId="77777777" w:rsidR="000337B5" w:rsidRPr="003E3B4A" w:rsidRDefault="000337B5" w:rsidP="000337B5">
      <w:pPr>
        <w:keepNext/>
        <w:keepLines/>
        <w:spacing w:before="40" w:after="0" w:line="240" w:lineRule="auto"/>
        <w:jc w:val="both"/>
        <w:outlineLvl w:val="1"/>
        <w:rPr>
          <w:rFonts w:ascii="Times New Roman" w:eastAsia="Times New Roman" w:hAnsi="Times New Roman" w:cs="Times New Roman"/>
          <w:b/>
          <w:caps/>
          <w:sz w:val="24"/>
          <w:szCs w:val="24"/>
        </w:rPr>
      </w:pPr>
    </w:p>
    <w:p w14:paraId="7F3F2B3E"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32" w:name="_Toc63934890"/>
      <w:r w:rsidRPr="003E3B4A">
        <w:rPr>
          <w:rFonts w:ascii="Times New Roman" w:eastAsia="Times New Roman" w:hAnsi="Times New Roman" w:cs="Times New Roman"/>
          <w:b/>
          <w:caps/>
          <w:sz w:val="24"/>
          <w:szCs w:val="24"/>
        </w:rPr>
        <w:t>1.2. Ugroze zabilježene na području općine šodolovci</w:t>
      </w:r>
      <w:bookmarkEnd w:id="32"/>
    </w:p>
    <w:p w14:paraId="356AD9A6" w14:textId="77777777" w:rsidR="000337B5" w:rsidRPr="003E3B4A" w:rsidRDefault="000337B5" w:rsidP="000337B5">
      <w:pPr>
        <w:autoSpaceDE w:val="0"/>
        <w:autoSpaceDN w:val="0"/>
        <w:adjustRightInd w:val="0"/>
        <w:spacing w:after="0" w:line="240" w:lineRule="auto"/>
        <w:ind w:left="397"/>
        <w:jc w:val="both"/>
        <w:rPr>
          <w:rFonts w:ascii="Times New Roman" w:eastAsia="Calibri" w:hAnsi="Times New Roman" w:cs="Times New Roman"/>
          <w:color w:val="000000"/>
          <w:sz w:val="24"/>
          <w:szCs w:val="24"/>
        </w:rPr>
      </w:pPr>
    </w:p>
    <w:p w14:paraId="5F2C941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Procjena ugroženosti stanovništva, materijalnih i kulturnih dobara i okoliša od katastrofa i velikih nesreća Općine Šodolovci, travanj 2015. godine („Službeni glasnik Općine Šodolovci“ broj 1/15), potencijalnu prijetnju za stanovništvo, materijalna i kulturna dobra te poljoprivrednu proizvodnju predstavljaju sljedeće prirodne nepogode: </w:t>
      </w:r>
    </w:p>
    <w:p w14:paraId="4C3A079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potres,</w:t>
      </w:r>
    </w:p>
    <w:p w14:paraId="69418EB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poplave,</w:t>
      </w:r>
    </w:p>
    <w:p w14:paraId="130C9CB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epidemije i pandemije,</w:t>
      </w:r>
    </w:p>
    <w:p w14:paraId="65E49542"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ekstremne vremenske pojave - toplinski val,</w:t>
      </w:r>
    </w:p>
    <w:p w14:paraId="0D3EE61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suša,</w:t>
      </w:r>
    </w:p>
    <w:p w14:paraId="410D9D0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klizišta,</w:t>
      </w:r>
    </w:p>
    <w:p w14:paraId="424EEB5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tuča,</w:t>
      </w:r>
    </w:p>
    <w:p w14:paraId="68A84159"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mraz,</w:t>
      </w:r>
    </w:p>
    <w:p w14:paraId="19DFE91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snijeg i led,</w:t>
      </w:r>
    </w:p>
    <w:p w14:paraId="3DFF126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olujno i orkansko nevrijeme,</w:t>
      </w:r>
    </w:p>
    <w:p w14:paraId="7D7269A2"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pijavice,</w:t>
      </w:r>
    </w:p>
    <w:p w14:paraId="294B791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snježne oborine,</w:t>
      </w:r>
    </w:p>
    <w:p w14:paraId="4F71505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poledice,</w:t>
      </w:r>
    </w:p>
    <w:p w14:paraId="492392B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požar.</w:t>
      </w:r>
    </w:p>
    <w:p w14:paraId="74C0350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Važećom Procjenom rizika od velikih nesreća Općine Šodolovci, veljača 2018. godine („Službeni glasnik Općine Šodolovci“ broj 5/18) kao i pripadajućim Planom djelovanja civilne zaštite, lipanj, 2018. godine („Službeni glasnik Općine Šodolovci“ broj 8/18), obrađuju se slijedeće prirodne ugroze:</w:t>
      </w:r>
    </w:p>
    <w:p w14:paraId="0CBFDA8A"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poplave izazvane izlijevanjem kopnenih vodnih tijela, </w:t>
      </w:r>
    </w:p>
    <w:p w14:paraId="372F973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potres, </w:t>
      </w:r>
    </w:p>
    <w:p w14:paraId="37C8932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ekstremne temperature, </w:t>
      </w:r>
    </w:p>
    <w:p w14:paraId="24C1791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epidemije i pandemije,</w:t>
      </w:r>
    </w:p>
    <w:p w14:paraId="2D500762"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suša.</w:t>
      </w:r>
    </w:p>
    <w:p w14:paraId="7237F6C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802B7EF"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33" w:name="_Toc63934891"/>
      <w:r w:rsidRPr="003E3B4A">
        <w:rPr>
          <w:rFonts w:ascii="Times New Roman" w:eastAsia="Times New Roman" w:hAnsi="Times New Roman" w:cs="Times New Roman"/>
          <w:b/>
          <w:caps/>
          <w:sz w:val="24"/>
          <w:szCs w:val="24"/>
        </w:rPr>
        <w:t>1.3. Ugroze koje će se obrađivati planom djelovanja u području prirodnih nepogoda</w:t>
      </w:r>
      <w:bookmarkEnd w:id="33"/>
    </w:p>
    <w:p w14:paraId="4B573A0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C5A994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Ugroze koje se obrađuju dokumentima zaštite i spašavanja, Procjenom rizika od velikih nesreća Općine Šodolovci, veljača, 2018. godine (poplave izazvane izlijevanjem kopnenih vodnih tijela, potres, ekstremne temperature, epidemije i pandemije), neće se obrađivati ovim Planom jer su mjere i postupci obrađeni u Planu djelovanja sustava civilne zaštite.</w:t>
      </w:r>
    </w:p>
    <w:p w14:paraId="6AB6239C"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880FF2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 xml:space="preserve">Važećom Revizijom Procjenom ugroženosti od požara i tehnološke eksplozije za područje Općine Šodolovci („Službeni glasnik Općine Šodolovci“  broj 3/16), kao i pripadajućom Revizijom Plana zaštite od požara za područje Općine Šodolovci („Službeni glasnik Općine Šodolovci“ broj 3/16), obrađuju se mjere i postupci u slučaju požara i tehnoloških eksplozija te se ovim Planom neće obrađivati. </w:t>
      </w:r>
    </w:p>
    <w:p w14:paraId="37C928B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kada je proglašen visok i vrlo visok indeks opasnosti za nastanak i širenje požara obrađene su u Odluci o posebnim mjerama zaštite od požara pri spaljivanju otpadnih materijala na poljoprivrednim i drugim površinama u 2025. godini, Odluci o mjerama zaštite od požara za vrijeme žetve i vršidbe u 2025. godini te Provedbenog plana unapređenja zaštite od požara na području Općine Šodolovci za 2025. godinu a koji se donosi svake godine na temelju Programa aktivnosti u provedbi posebnih mjera zaštite od požara od interesa za Republiku Hrvatsku, koji se svake godine objavljuje u „Narodnim novinama“.</w:t>
      </w:r>
    </w:p>
    <w:p w14:paraId="3B2C2BD5" w14:textId="77777777" w:rsidR="000337B5" w:rsidRPr="003E3B4A" w:rsidRDefault="000337B5" w:rsidP="000337B5">
      <w:pPr>
        <w:spacing w:after="0" w:line="240" w:lineRule="auto"/>
        <w:jc w:val="both"/>
        <w:rPr>
          <w:rFonts w:ascii="Times New Roman" w:eastAsia="Calibri" w:hAnsi="Times New Roman" w:cs="Times New Roman"/>
          <w:sz w:val="24"/>
          <w:szCs w:val="23"/>
        </w:rPr>
      </w:pPr>
      <w:r w:rsidRPr="003E3B4A">
        <w:rPr>
          <w:rFonts w:ascii="Times New Roman" w:eastAsia="Calibri" w:hAnsi="Times New Roman" w:cs="Times New Roman"/>
          <w:sz w:val="24"/>
          <w:szCs w:val="23"/>
        </w:rPr>
        <w:t>Registar prirodnih nepogoda za područje Općine Šodolovci izrađen je na temelju praćenja pojave prirodnih nepogoda na području Općine u posljednjih 10 godina. Registar prirodnih nepogoda Općine sadrži prirodne prijetnje čija je pojava evidentirana i vjerojatna na području Općine, prirodne prijetnje koje su svojom pojavom nanijele značajne štete na građevinskoj i kritičnoj infrastrukturi, štete na pokretnoj i nepokretnoj imovini, poljoprivrednim površinama te su direktno činile prijetnju životu i zdravlju ljudi kao i prirodne prijetnje koje bi svojom pojavom prouzročile katastrofalne posljedice na području Općine.</w:t>
      </w:r>
    </w:p>
    <w:p w14:paraId="289A501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Ovim Planom će se obrađivati mjere i postupci u slučaju slijedećih prirodnih nepogoda:</w:t>
      </w:r>
    </w:p>
    <w:p w14:paraId="42FE4CC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suša,</w:t>
      </w:r>
    </w:p>
    <w:p w14:paraId="30D55041"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olujno i orkansko nevrijeme,</w:t>
      </w:r>
    </w:p>
    <w:p w14:paraId="0274AA27"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snježne oborine,</w:t>
      </w:r>
    </w:p>
    <w:p w14:paraId="50B05A2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poledice,</w:t>
      </w:r>
    </w:p>
    <w:p w14:paraId="187F8F0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tuča,</w:t>
      </w:r>
    </w:p>
    <w:p w14:paraId="709E7F2A"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mraz,</w:t>
      </w:r>
    </w:p>
    <w:p w14:paraId="0B8171F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klizišta.</w:t>
      </w:r>
    </w:p>
    <w:p w14:paraId="7FFE909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3FE961F"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34" w:name="_Toc63934892"/>
      <w:r w:rsidRPr="003E3B4A">
        <w:rPr>
          <w:rFonts w:ascii="Times New Roman" w:eastAsia="Times New Roman" w:hAnsi="Times New Roman" w:cs="Times New Roman"/>
          <w:b/>
          <w:caps/>
          <w:sz w:val="24"/>
          <w:szCs w:val="24"/>
        </w:rPr>
        <w:t>1.4. Proglašenje prirodne nepogode</w:t>
      </w:r>
      <w:bookmarkEnd w:id="34"/>
      <w:r w:rsidRPr="003E3B4A">
        <w:rPr>
          <w:rFonts w:ascii="Times New Roman" w:eastAsia="Times New Roman" w:hAnsi="Times New Roman" w:cs="Times New Roman"/>
          <w:b/>
          <w:caps/>
          <w:sz w:val="24"/>
          <w:szCs w:val="24"/>
        </w:rPr>
        <w:t xml:space="preserve"> </w:t>
      </w:r>
    </w:p>
    <w:p w14:paraId="38D2215E" w14:textId="77777777" w:rsidR="000337B5" w:rsidRPr="003E3B4A" w:rsidRDefault="000337B5" w:rsidP="000337B5">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p>
    <w:p w14:paraId="7056E185" w14:textId="77777777" w:rsidR="000337B5" w:rsidRPr="003E3B4A" w:rsidRDefault="000337B5" w:rsidP="000337B5">
      <w:pPr>
        <w:spacing w:after="0" w:line="240" w:lineRule="auto"/>
        <w:jc w:val="both"/>
        <w:rPr>
          <w:rFonts w:ascii="Times New Roman" w:eastAsia="Calibri" w:hAnsi="Times New Roman" w:cs="Times New Roman"/>
          <w:sz w:val="24"/>
          <w:szCs w:val="20"/>
        </w:rPr>
      </w:pPr>
      <w:r w:rsidRPr="003E3B4A">
        <w:rPr>
          <w:rFonts w:ascii="Times New Roman" w:eastAsia="Calibri" w:hAnsi="Times New Roman" w:cs="Times New Roman"/>
          <w:sz w:val="24"/>
          <w:szCs w:val="20"/>
        </w:rPr>
        <w:t>Na području Općine Šodolovci prijašnji neželjeni događaji prvenstveno su se odnosili na štete nastale na poljoprivrednim kulturama uzrokovani slijedećim elementarnim nepogodama:</w:t>
      </w:r>
    </w:p>
    <w:p w14:paraId="5016AB5E" w14:textId="77777777" w:rsidR="000337B5" w:rsidRPr="003E3B4A" w:rsidRDefault="000337B5" w:rsidP="000337B5">
      <w:pPr>
        <w:spacing w:after="0" w:line="240" w:lineRule="auto"/>
        <w:jc w:val="both"/>
        <w:rPr>
          <w:rFonts w:ascii="Times New Roman" w:eastAsia="Calibri" w:hAnsi="Times New Roman" w:cs="Times New Roman"/>
          <w:color w:val="FF0000"/>
          <w:sz w:val="24"/>
          <w:szCs w:val="20"/>
        </w:rPr>
      </w:pPr>
    </w:p>
    <w:tbl>
      <w:tblPr>
        <w:tblStyle w:val="TableGrid3"/>
        <w:tblW w:w="9356" w:type="dxa"/>
        <w:tblLook w:val="04A0" w:firstRow="1" w:lastRow="0" w:firstColumn="1" w:lastColumn="0" w:noHBand="0" w:noVBand="1"/>
      </w:tblPr>
      <w:tblGrid>
        <w:gridCol w:w="683"/>
        <w:gridCol w:w="2892"/>
        <w:gridCol w:w="2891"/>
        <w:gridCol w:w="2890"/>
      </w:tblGrid>
      <w:tr w:rsidR="000337B5" w:rsidRPr="003E3B4A" w14:paraId="7788BCB0" w14:textId="77777777" w:rsidTr="00173C93">
        <w:tc>
          <w:tcPr>
            <w:tcW w:w="683" w:type="dxa"/>
            <w:shd w:val="clear" w:color="auto" w:fill="F2F2F2"/>
            <w:vAlign w:val="center"/>
          </w:tcPr>
          <w:p w14:paraId="10B91F53" w14:textId="77777777" w:rsidR="000337B5" w:rsidRPr="003E3B4A" w:rsidRDefault="000337B5" w:rsidP="00173C93">
            <w:pPr>
              <w:jc w:val="both"/>
              <w:rPr>
                <w:rFonts w:eastAsia="Calibri"/>
                <w:b/>
              </w:rPr>
            </w:pPr>
            <w:proofErr w:type="spellStart"/>
            <w:r w:rsidRPr="003E3B4A">
              <w:rPr>
                <w:rFonts w:eastAsia="Calibri"/>
                <w:b/>
              </w:rPr>
              <w:t>R.b</w:t>
            </w:r>
            <w:proofErr w:type="spellEnd"/>
            <w:r w:rsidRPr="003E3B4A">
              <w:rPr>
                <w:rFonts w:eastAsia="Calibri"/>
                <w:b/>
              </w:rPr>
              <w:t>.</w:t>
            </w:r>
          </w:p>
        </w:tc>
        <w:tc>
          <w:tcPr>
            <w:tcW w:w="2892" w:type="dxa"/>
            <w:shd w:val="clear" w:color="auto" w:fill="F2F2F2"/>
            <w:vAlign w:val="center"/>
          </w:tcPr>
          <w:p w14:paraId="28F37564" w14:textId="77777777" w:rsidR="000337B5" w:rsidRPr="003E3B4A" w:rsidRDefault="000337B5" w:rsidP="00173C93">
            <w:pPr>
              <w:jc w:val="both"/>
              <w:rPr>
                <w:rFonts w:eastAsia="Calibri"/>
                <w:b/>
              </w:rPr>
            </w:pPr>
            <w:r w:rsidRPr="003E3B4A">
              <w:rPr>
                <w:rFonts w:eastAsia="Calibri"/>
                <w:b/>
              </w:rPr>
              <w:t>Elementarna nepogoda</w:t>
            </w:r>
          </w:p>
        </w:tc>
        <w:tc>
          <w:tcPr>
            <w:tcW w:w="2891" w:type="dxa"/>
            <w:shd w:val="clear" w:color="auto" w:fill="F2F2F2"/>
            <w:vAlign w:val="center"/>
          </w:tcPr>
          <w:p w14:paraId="1EEB46AF" w14:textId="77777777" w:rsidR="000337B5" w:rsidRPr="003E3B4A" w:rsidRDefault="000337B5" w:rsidP="00173C93">
            <w:pPr>
              <w:jc w:val="both"/>
              <w:rPr>
                <w:rFonts w:eastAsia="Calibri"/>
                <w:b/>
              </w:rPr>
            </w:pPr>
            <w:r w:rsidRPr="003E3B4A">
              <w:rPr>
                <w:rFonts w:eastAsia="Calibri"/>
                <w:b/>
              </w:rPr>
              <w:t>Utvrđena šteta</w:t>
            </w:r>
          </w:p>
        </w:tc>
        <w:tc>
          <w:tcPr>
            <w:tcW w:w="2890" w:type="dxa"/>
            <w:shd w:val="clear" w:color="auto" w:fill="F2F2F2"/>
            <w:vAlign w:val="center"/>
          </w:tcPr>
          <w:p w14:paraId="43037ABF" w14:textId="77777777" w:rsidR="000337B5" w:rsidRPr="003E3B4A" w:rsidRDefault="000337B5" w:rsidP="00173C93">
            <w:pPr>
              <w:jc w:val="both"/>
              <w:rPr>
                <w:rFonts w:eastAsia="Calibri"/>
                <w:b/>
              </w:rPr>
            </w:pPr>
            <w:r w:rsidRPr="003E3B4A">
              <w:rPr>
                <w:rFonts w:eastAsia="Calibri"/>
                <w:b/>
              </w:rPr>
              <w:t>Visina isplaćene naknade za štetu</w:t>
            </w:r>
          </w:p>
        </w:tc>
      </w:tr>
      <w:tr w:rsidR="000337B5" w:rsidRPr="003E3B4A" w14:paraId="5F2FB09F" w14:textId="77777777" w:rsidTr="00173C93">
        <w:trPr>
          <w:trHeight w:val="56"/>
        </w:trPr>
        <w:tc>
          <w:tcPr>
            <w:tcW w:w="9356" w:type="dxa"/>
            <w:gridSpan w:val="4"/>
            <w:vAlign w:val="center"/>
          </w:tcPr>
          <w:p w14:paraId="53BB9AD5" w14:textId="77777777" w:rsidR="000337B5" w:rsidRPr="003E3B4A" w:rsidRDefault="000337B5" w:rsidP="00173C93">
            <w:pPr>
              <w:jc w:val="both"/>
              <w:rPr>
                <w:rFonts w:eastAsia="Calibri"/>
                <w:b/>
              </w:rPr>
            </w:pPr>
            <w:r w:rsidRPr="003E3B4A">
              <w:rPr>
                <w:rFonts w:eastAsia="Calibri"/>
                <w:b/>
              </w:rPr>
              <w:t>2014. godina</w:t>
            </w:r>
          </w:p>
        </w:tc>
      </w:tr>
      <w:tr w:rsidR="000337B5" w:rsidRPr="003E3B4A" w14:paraId="63FEB428" w14:textId="77777777" w:rsidTr="00173C93">
        <w:trPr>
          <w:trHeight w:val="56"/>
        </w:trPr>
        <w:tc>
          <w:tcPr>
            <w:tcW w:w="683" w:type="dxa"/>
            <w:vAlign w:val="center"/>
          </w:tcPr>
          <w:p w14:paraId="4397BC65" w14:textId="77777777" w:rsidR="000337B5" w:rsidRPr="003E3B4A" w:rsidRDefault="000337B5" w:rsidP="00173C93">
            <w:pPr>
              <w:jc w:val="both"/>
              <w:rPr>
                <w:rFonts w:eastAsia="Calibri"/>
              </w:rPr>
            </w:pPr>
            <w:r w:rsidRPr="003E3B4A">
              <w:rPr>
                <w:rFonts w:eastAsia="Calibri"/>
              </w:rPr>
              <w:t>1.</w:t>
            </w:r>
          </w:p>
        </w:tc>
        <w:tc>
          <w:tcPr>
            <w:tcW w:w="2892" w:type="dxa"/>
          </w:tcPr>
          <w:p w14:paraId="2F235977" w14:textId="77777777" w:rsidR="000337B5" w:rsidRPr="003E3B4A" w:rsidRDefault="000337B5" w:rsidP="00173C93">
            <w:pPr>
              <w:jc w:val="both"/>
              <w:rPr>
                <w:rFonts w:eastAsia="Calibri"/>
              </w:rPr>
            </w:pPr>
            <w:r w:rsidRPr="003E3B4A">
              <w:rPr>
                <w:rFonts w:eastAsia="Calibri"/>
              </w:rPr>
              <w:t>poplava</w:t>
            </w:r>
          </w:p>
        </w:tc>
        <w:tc>
          <w:tcPr>
            <w:tcW w:w="2891" w:type="dxa"/>
          </w:tcPr>
          <w:p w14:paraId="7A2BFDD9" w14:textId="77777777" w:rsidR="000337B5" w:rsidRPr="003E3B4A" w:rsidRDefault="000337B5" w:rsidP="00173C93">
            <w:pPr>
              <w:jc w:val="both"/>
              <w:rPr>
                <w:rFonts w:eastAsia="Calibri"/>
              </w:rPr>
            </w:pPr>
            <w:r w:rsidRPr="003E3B4A">
              <w:rPr>
                <w:rFonts w:eastAsia="Calibri"/>
              </w:rPr>
              <w:t>3.901.265,78 HRK</w:t>
            </w:r>
          </w:p>
        </w:tc>
        <w:tc>
          <w:tcPr>
            <w:tcW w:w="2890" w:type="dxa"/>
          </w:tcPr>
          <w:p w14:paraId="04B662F3" w14:textId="77777777" w:rsidR="000337B5" w:rsidRPr="003E3B4A" w:rsidRDefault="000337B5" w:rsidP="00173C93">
            <w:pPr>
              <w:jc w:val="both"/>
              <w:rPr>
                <w:rFonts w:eastAsia="Calibri"/>
              </w:rPr>
            </w:pPr>
            <w:r w:rsidRPr="003E3B4A">
              <w:rPr>
                <w:rFonts w:eastAsia="Calibri"/>
              </w:rPr>
              <w:t>210.337,00 HRK</w:t>
            </w:r>
          </w:p>
        </w:tc>
      </w:tr>
      <w:tr w:rsidR="000337B5" w:rsidRPr="003E3B4A" w14:paraId="174775A9" w14:textId="77777777" w:rsidTr="00173C93">
        <w:trPr>
          <w:trHeight w:val="56"/>
        </w:trPr>
        <w:tc>
          <w:tcPr>
            <w:tcW w:w="9356" w:type="dxa"/>
            <w:gridSpan w:val="4"/>
            <w:vAlign w:val="center"/>
          </w:tcPr>
          <w:p w14:paraId="3D523EFE" w14:textId="77777777" w:rsidR="000337B5" w:rsidRPr="003E3B4A" w:rsidRDefault="000337B5" w:rsidP="00173C93">
            <w:pPr>
              <w:jc w:val="both"/>
              <w:rPr>
                <w:rFonts w:eastAsia="Calibri"/>
                <w:b/>
              </w:rPr>
            </w:pPr>
            <w:r w:rsidRPr="003E3B4A">
              <w:rPr>
                <w:rFonts w:eastAsia="Calibri"/>
                <w:b/>
              </w:rPr>
              <w:t>2015. godina</w:t>
            </w:r>
          </w:p>
        </w:tc>
      </w:tr>
      <w:tr w:rsidR="000337B5" w:rsidRPr="003E3B4A" w14:paraId="5F1F22AB" w14:textId="77777777" w:rsidTr="00173C93">
        <w:trPr>
          <w:trHeight w:val="56"/>
        </w:trPr>
        <w:tc>
          <w:tcPr>
            <w:tcW w:w="683" w:type="dxa"/>
            <w:vAlign w:val="center"/>
          </w:tcPr>
          <w:p w14:paraId="2B7990A3" w14:textId="77777777" w:rsidR="000337B5" w:rsidRPr="003E3B4A" w:rsidRDefault="000337B5" w:rsidP="00173C93">
            <w:pPr>
              <w:jc w:val="both"/>
              <w:rPr>
                <w:rFonts w:eastAsia="Calibri"/>
              </w:rPr>
            </w:pPr>
            <w:r w:rsidRPr="003E3B4A">
              <w:rPr>
                <w:rFonts w:eastAsia="Calibri"/>
              </w:rPr>
              <w:t>2.</w:t>
            </w:r>
          </w:p>
        </w:tc>
        <w:tc>
          <w:tcPr>
            <w:tcW w:w="2892" w:type="dxa"/>
          </w:tcPr>
          <w:p w14:paraId="71AE988D" w14:textId="77777777" w:rsidR="000337B5" w:rsidRPr="003E3B4A" w:rsidRDefault="000337B5" w:rsidP="00173C93">
            <w:pPr>
              <w:jc w:val="both"/>
              <w:rPr>
                <w:rFonts w:eastAsia="Calibri"/>
              </w:rPr>
            </w:pPr>
            <w:r w:rsidRPr="003E3B4A">
              <w:rPr>
                <w:rFonts w:eastAsia="Calibri"/>
              </w:rPr>
              <w:t>suša</w:t>
            </w:r>
          </w:p>
        </w:tc>
        <w:tc>
          <w:tcPr>
            <w:tcW w:w="2891" w:type="dxa"/>
          </w:tcPr>
          <w:p w14:paraId="521F432C" w14:textId="77777777" w:rsidR="000337B5" w:rsidRPr="003E3B4A" w:rsidRDefault="000337B5" w:rsidP="00173C93">
            <w:pPr>
              <w:jc w:val="both"/>
              <w:rPr>
                <w:rFonts w:eastAsia="Calibri"/>
              </w:rPr>
            </w:pPr>
            <w:r w:rsidRPr="003E3B4A">
              <w:rPr>
                <w:rFonts w:eastAsia="Calibri"/>
              </w:rPr>
              <w:t xml:space="preserve">13.074.102,54 HRK </w:t>
            </w:r>
          </w:p>
        </w:tc>
        <w:tc>
          <w:tcPr>
            <w:tcW w:w="2890" w:type="dxa"/>
          </w:tcPr>
          <w:p w14:paraId="1460C2D5" w14:textId="77777777" w:rsidR="000337B5" w:rsidRPr="003E3B4A" w:rsidRDefault="000337B5" w:rsidP="00173C93">
            <w:pPr>
              <w:jc w:val="both"/>
              <w:rPr>
                <w:rFonts w:eastAsia="Calibri"/>
              </w:rPr>
            </w:pPr>
          </w:p>
        </w:tc>
      </w:tr>
      <w:tr w:rsidR="000337B5" w:rsidRPr="003E3B4A" w14:paraId="3B05EF80" w14:textId="77777777" w:rsidTr="00173C93">
        <w:trPr>
          <w:trHeight w:val="56"/>
        </w:trPr>
        <w:tc>
          <w:tcPr>
            <w:tcW w:w="9356" w:type="dxa"/>
            <w:gridSpan w:val="4"/>
            <w:vAlign w:val="center"/>
          </w:tcPr>
          <w:p w14:paraId="4881EA4A" w14:textId="77777777" w:rsidR="000337B5" w:rsidRPr="003E3B4A" w:rsidRDefault="000337B5" w:rsidP="00173C93">
            <w:pPr>
              <w:jc w:val="both"/>
              <w:rPr>
                <w:rFonts w:eastAsia="Calibri"/>
                <w:b/>
              </w:rPr>
            </w:pPr>
            <w:r w:rsidRPr="003E3B4A">
              <w:rPr>
                <w:rFonts w:eastAsia="Calibri"/>
                <w:b/>
              </w:rPr>
              <w:t>2016.godina</w:t>
            </w:r>
          </w:p>
        </w:tc>
      </w:tr>
      <w:tr w:rsidR="000337B5" w:rsidRPr="003E3B4A" w14:paraId="063B1D15" w14:textId="77777777" w:rsidTr="00173C93">
        <w:trPr>
          <w:trHeight w:val="56"/>
        </w:trPr>
        <w:tc>
          <w:tcPr>
            <w:tcW w:w="683" w:type="dxa"/>
            <w:vAlign w:val="center"/>
          </w:tcPr>
          <w:p w14:paraId="6DC1DA70" w14:textId="77777777" w:rsidR="000337B5" w:rsidRPr="003E3B4A" w:rsidRDefault="000337B5" w:rsidP="00173C93">
            <w:pPr>
              <w:jc w:val="both"/>
              <w:rPr>
                <w:rFonts w:eastAsia="Calibri"/>
              </w:rPr>
            </w:pPr>
            <w:r w:rsidRPr="003E3B4A">
              <w:rPr>
                <w:rFonts w:eastAsia="Calibri"/>
              </w:rPr>
              <w:t>3.</w:t>
            </w:r>
          </w:p>
        </w:tc>
        <w:tc>
          <w:tcPr>
            <w:tcW w:w="2892" w:type="dxa"/>
          </w:tcPr>
          <w:p w14:paraId="40E5EBD4" w14:textId="77777777" w:rsidR="000337B5" w:rsidRPr="003E3B4A" w:rsidRDefault="000337B5" w:rsidP="00173C93">
            <w:pPr>
              <w:jc w:val="both"/>
              <w:rPr>
                <w:rFonts w:eastAsia="Calibri"/>
              </w:rPr>
            </w:pPr>
            <w:r w:rsidRPr="003E3B4A">
              <w:rPr>
                <w:rFonts w:eastAsia="Calibri"/>
              </w:rPr>
              <w:t>olujni vjetar</w:t>
            </w:r>
          </w:p>
        </w:tc>
        <w:tc>
          <w:tcPr>
            <w:tcW w:w="2891" w:type="dxa"/>
          </w:tcPr>
          <w:p w14:paraId="4F9508A5" w14:textId="77777777" w:rsidR="000337B5" w:rsidRPr="003E3B4A" w:rsidRDefault="000337B5" w:rsidP="00173C93">
            <w:pPr>
              <w:jc w:val="both"/>
              <w:rPr>
                <w:rFonts w:eastAsia="Calibri"/>
              </w:rPr>
            </w:pPr>
            <w:r w:rsidRPr="003E3B4A">
              <w:rPr>
                <w:rFonts w:eastAsia="Calibri"/>
              </w:rPr>
              <w:t>2.394.868,40 HRK</w:t>
            </w:r>
          </w:p>
        </w:tc>
        <w:tc>
          <w:tcPr>
            <w:tcW w:w="2890" w:type="dxa"/>
          </w:tcPr>
          <w:p w14:paraId="2379799C" w14:textId="77777777" w:rsidR="000337B5" w:rsidRPr="003E3B4A" w:rsidRDefault="000337B5" w:rsidP="00173C93">
            <w:pPr>
              <w:jc w:val="both"/>
              <w:rPr>
                <w:rFonts w:eastAsia="Calibri"/>
              </w:rPr>
            </w:pPr>
          </w:p>
        </w:tc>
      </w:tr>
      <w:tr w:rsidR="000337B5" w:rsidRPr="003E3B4A" w14:paraId="7673D0A0" w14:textId="77777777" w:rsidTr="00173C93">
        <w:trPr>
          <w:trHeight w:val="56"/>
        </w:trPr>
        <w:tc>
          <w:tcPr>
            <w:tcW w:w="9356" w:type="dxa"/>
            <w:gridSpan w:val="4"/>
            <w:vAlign w:val="center"/>
          </w:tcPr>
          <w:p w14:paraId="24D76614" w14:textId="77777777" w:rsidR="000337B5" w:rsidRPr="003E3B4A" w:rsidRDefault="000337B5" w:rsidP="00173C93">
            <w:pPr>
              <w:jc w:val="both"/>
              <w:rPr>
                <w:rFonts w:eastAsia="Calibri"/>
                <w:b/>
              </w:rPr>
            </w:pPr>
            <w:r w:rsidRPr="003E3B4A">
              <w:rPr>
                <w:rFonts w:eastAsia="Calibri"/>
                <w:b/>
              </w:rPr>
              <w:t>2017. godina</w:t>
            </w:r>
          </w:p>
        </w:tc>
      </w:tr>
      <w:tr w:rsidR="000337B5" w:rsidRPr="003E3B4A" w14:paraId="427CF579" w14:textId="77777777" w:rsidTr="00173C93">
        <w:trPr>
          <w:trHeight w:val="56"/>
        </w:trPr>
        <w:tc>
          <w:tcPr>
            <w:tcW w:w="683" w:type="dxa"/>
            <w:vAlign w:val="center"/>
          </w:tcPr>
          <w:p w14:paraId="54176F47" w14:textId="77777777" w:rsidR="000337B5" w:rsidRPr="003E3B4A" w:rsidRDefault="000337B5" w:rsidP="00173C93">
            <w:pPr>
              <w:jc w:val="both"/>
              <w:rPr>
                <w:rFonts w:eastAsia="Calibri"/>
              </w:rPr>
            </w:pPr>
            <w:r w:rsidRPr="003E3B4A">
              <w:rPr>
                <w:rFonts w:eastAsia="Calibri"/>
              </w:rPr>
              <w:t>4.</w:t>
            </w:r>
          </w:p>
        </w:tc>
        <w:tc>
          <w:tcPr>
            <w:tcW w:w="2892" w:type="dxa"/>
          </w:tcPr>
          <w:p w14:paraId="2214D907" w14:textId="77777777" w:rsidR="000337B5" w:rsidRPr="003E3B4A" w:rsidRDefault="000337B5" w:rsidP="00173C93">
            <w:pPr>
              <w:jc w:val="both"/>
              <w:rPr>
                <w:rFonts w:eastAsia="Calibri"/>
              </w:rPr>
            </w:pPr>
            <w:r w:rsidRPr="003E3B4A">
              <w:rPr>
                <w:rFonts w:eastAsia="Calibri"/>
              </w:rPr>
              <w:t>suša</w:t>
            </w:r>
          </w:p>
        </w:tc>
        <w:tc>
          <w:tcPr>
            <w:tcW w:w="2891" w:type="dxa"/>
          </w:tcPr>
          <w:p w14:paraId="14D69A0B" w14:textId="77777777" w:rsidR="000337B5" w:rsidRPr="003E3B4A" w:rsidRDefault="000337B5" w:rsidP="00173C93">
            <w:pPr>
              <w:jc w:val="both"/>
              <w:rPr>
                <w:rFonts w:eastAsia="Calibri"/>
              </w:rPr>
            </w:pPr>
            <w:r w:rsidRPr="003E3B4A">
              <w:rPr>
                <w:rFonts w:eastAsia="Calibri"/>
              </w:rPr>
              <w:t>6.111.571,84 HRK</w:t>
            </w:r>
          </w:p>
        </w:tc>
        <w:tc>
          <w:tcPr>
            <w:tcW w:w="2890" w:type="dxa"/>
          </w:tcPr>
          <w:p w14:paraId="07E049D4" w14:textId="77777777" w:rsidR="000337B5" w:rsidRPr="003E3B4A" w:rsidRDefault="000337B5" w:rsidP="00173C93">
            <w:pPr>
              <w:jc w:val="both"/>
              <w:rPr>
                <w:rFonts w:eastAsia="Calibri"/>
              </w:rPr>
            </w:pPr>
          </w:p>
        </w:tc>
      </w:tr>
      <w:tr w:rsidR="000337B5" w:rsidRPr="003E3B4A" w14:paraId="50B15880" w14:textId="77777777" w:rsidTr="00173C93">
        <w:trPr>
          <w:trHeight w:val="56"/>
        </w:trPr>
        <w:tc>
          <w:tcPr>
            <w:tcW w:w="9356" w:type="dxa"/>
            <w:gridSpan w:val="4"/>
            <w:vAlign w:val="center"/>
          </w:tcPr>
          <w:p w14:paraId="4EE20A48" w14:textId="77777777" w:rsidR="000337B5" w:rsidRPr="003E3B4A" w:rsidRDefault="000337B5" w:rsidP="00173C93">
            <w:pPr>
              <w:jc w:val="both"/>
              <w:rPr>
                <w:rFonts w:eastAsia="Calibri"/>
                <w:b/>
                <w:color w:val="FF0000"/>
              </w:rPr>
            </w:pPr>
            <w:r w:rsidRPr="003E3B4A">
              <w:rPr>
                <w:rFonts w:eastAsia="Calibri"/>
                <w:b/>
              </w:rPr>
              <w:t>2019. godina</w:t>
            </w:r>
          </w:p>
        </w:tc>
      </w:tr>
      <w:tr w:rsidR="000337B5" w:rsidRPr="003E3B4A" w14:paraId="6DDD93F8" w14:textId="77777777" w:rsidTr="00173C93">
        <w:trPr>
          <w:trHeight w:val="105"/>
        </w:trPr>
        <w:tc>
          <w:tcPr>
            <w:tcW w:w="683" w:type="dxa"/>
            <w:vAlign w:val="center"/>
          </w:tcPr>
          <w:p w14:paraId="3E9D195E" w14:textId="77777777" w:rsidR="000337B5" w:rsidRPr="003E3B4A" w:rsidRDefault="000337B5" w:rsidP="00173C93">
            <w:pPr>
              <w:jc w:val="both"/>
              <w:rPr>
                <w:rFonts w:eastAsia="Calibri"/>
                <w:color w:val="FF0000"/>
              </w:rPr>
            </w:pPr>
            <w:r w:rsidRPr="003E3B4A">
              <w:rPr>
                <w:rFonts w:eastAsia="Calibri"/>
              </w:rPr>
              <w:t>5.</w:t>
            </w:r>
          </w:p>
        </w:tc>
        <w:tc>
          <w:tcPr>
            <w:tcW w:w="2892" w:type="dxa"/>
          </w:tcPr>
          <w:p w14:paraId="2BE2F016" w14:textId="77777777" w:rsidR="000337B5" w:rsidRPr="003E3B4A" w:rsidRDefault="000337B5" w:rsidP="00173C93">
            <w:pPr>
              <w:jc w:val="both"/>
              <w:rPr>
                <w:rFonts w:eastAsia="Calibri"/>
              </w:rPr>
            </w:pPr>
            <w:r w:rsidRPr="003E3B4A">
              <w:rPr>
                <w:rFonts w:eastAsia="Calibri"/>
              </w:rPr>
              <w:t>tuča</w:t>
            </w:r>
          </w:p>
        </w:tc>
        <w:tc>
          <w:tcPr>
            <w:tcW w:w="2891" w:type="dxa"/>
          </w:tcPr>
          <w:p w14:paraId="3C2133AA" w14:textId="77777777" w:rsidR="000337B5" w:rsidRPr="003E3B4A" w:rsidRDefault="000337B5" w:rsidP="00173C93">
            <w:pPr>
              <w:jc w:val="both"/>
              <w:rPr>
                <w:rFonts w:eastAsia="Calibri"/>
              </w:rPr>
            </w:pPr>
            <w:r w:rsidRPr="003E3B4A">
              <w:rPr>
                <w:rFonts w:eastAsia="Calibri"/>
              </w:rPr>
              <w:t>4.653.927,08 HRK</w:t>
            </w:r>
          </w:p>
        </w:tc>
        <w:tc>
          <w:tcPr>
            <w:tcW w:w="2890" w:type="dxa"/>
          </w:tcPr>
          <w:p w14:paraId="60C7D906" w14:textId="77777777" w:rsidR="000337B5" w:rsidRPr="003E3B4A" w:rsidRDefault="000337B5" w:rsidP="00173C93">
            <w:pPr>
              <w:jc w:val="both"/>
              <w:rPr>
                <w:rFonts w:eastAsia="Calibri"/>
              </w:rPr>
            </w:pPr>
            <w:r w:rsidRPr="003E3B4A">
              <w:rPr>
                <w:rFonts w:eastAsia="Calibri"/>
              </w:rPr>
              <w:t>199.333,85 HRK</w:t>
            </w:r>
          </w:p>
        </w:tc>
      </w:tr>
      <w:tr w:rsidR="000337B5" w:rsidRPr="003E3B4A" w14:paraId="6FB47454" w14:textId="77777777" w:rsidTr="00173C93">
        <w:trPr>
          <w:trHeight w:val="105"/>
        </w:trPr>
        <w:tc>
          <w:tcPr>
            <w:tcW w:w="9356" w:type="dxa"/>
            <w:gridSpan w:val="4"/>
            <w:vAlign w:val="center"/>
          </w:tcPr>
          <w:p w14:paraId="6882744C" w14:textId="77777777" w:rsidR="000337B5" w:rsidRPr="003E3B4A" w:rsidRDefault="000337B5" w:rsidP="00173C93">
            <w:pPr>
              <w:jc w:val="both"/>
              <w:rPr>
                <w:rFonts w:eastAsia="Calibri"/>
                <w:b/>
                <w:bCs/>
              </w:rPr>
            </w:pPr>
            <w:r w:rsidRPr="003E3B4A">
              <w:rPr>
                <w:rFonts w:eastAsia="Calibri"/>
                <w:b/>
                <w:bCs/>
              </w:rPr>
              <w:t>2022. godina</w:t>
            </w:r>
          </w:p>
        </w:tc>
      </w:tr>
      <w:tr w:rsidR="000337B5" w:rsidRPr="003E3B4A" w14:paraId="679D8730" w14:textId="77777777" w:rsidTr="00173C93">
        <w:trPr>
          <w:trHeight w:val="95"/>
        </w:trPr>
        <w:tc>
          <w:tcPr>
            <w:tcW w:w="683" w:type="dxa"/>
            <w:vAlign w:val="center"/>
          </w:tcPr>
          <w:p w14:paraId="78DFA9DB" w14:textId="77777777" w:rsidR="000337B5" w:rsidRPr="003E3B4A" w:rsidRDefault="000337B5" w:rsidP="00173C93">
            <w:pPr>
              <w:jc w:val="both"/>
              <w:rPr>
                <w:rFonts w:eastAsia="Calibri"/>
              </w:rPr>
            </w:pPr>
            <w:r w:rsidRPr="003E3B4A">
              <w:rPr>
                <w:rFonts w:eastAsia="Calibri"/>
              </w:rPr>
              <w:t>6.</w:t>
            </w:r>
          </w:p>
        </w:tc>
        <w:tc>
          <w:tcPr>
            <w:tcW w:w="2892" w:type="dxa"/>
          </w:tcPr>
          <w:p w14:paraId="378433C4" w14:textId="77777777" w:rsidR="000337B5" w:rsidRPr="003E3B4A" w:rsidRDefault="000337B5" w:rsidP="00173C93">
            <w:pPr>
              <w:jc w:val="both"/>
              <w:rPr>
                <w:rFonts w:eastAsia="Calibri"/>
              </w:rPr>
            </w:pPr>
            <w:r w:rsidRPr="003E3B4A">
              <w:rPr>
                <w:rFonts w:eastAsia="Calibri"/>
              </w:rPr>
              <w:t>suša</w:t>
            </w:r>
          </w:p>
        </w:tc>
        <w:tc>
          <w:tcPr>
            <w:tcW w:w="2891" w:type="dxa"/>
          </w:tcPr>
          <w:p w14:paraId="65C2ADC2" w14:textId="77777777" w:rsidR="000337B5" w:rsidRPr="003E3B4A" w:rsidRDefault="000337B5" w:rsidP="00173C93">
            <w:pPr>
              <w:jc w:val="both"/>
              <w:rPr>
                <w:rFonts w:eastAsia="Calibri"/>
              </w:rPr>
            </w:pPr>
            <w:r w:rsidRPr="003E3B4A">
              <w:rPr>
                <w:rFonts w:eastAsia="Calibri"/>
              </w:rPr>
              <w:t>15.424.706,40 HRK</w:t>
            </w:r>
          </w:p>
        </w:tc>
        <w:tc>
          <w:tcPr>
            <w:tcW w:w="2890" w:type="dxa"/>
          </w:tcPr>
          <w:p w14:paraId="7890D738" w14:textId="77777777" w:rsidR="000337B5" w:rsidRPr="003E3B4A" w:rsidRDefault="000337B5" w:rsidP="00173C93">
            <w:pPr>
              <w:jc w:val="both"/>
              <w:rPr>
                <w:rFonts w:eastAsia="Calibri"/>
              </w:rPr>
            </w:pPr>
          </w:p>
        </w:tc>
      </w:tr>
      <w:tr w:rsidR="000337B5" w:rsidRPr="003E3B4A" w14:paraId="4D2D1E83" w14:textId="77777777" w:rsidTr="00173C93">
        <w:trPr>
          <w:trHeight w:val="120"/>
        </w:trPr>
        <w:tc>
          <w:tcPr>
            <w:tcW w:w="9356" w:type="dxa"/>
            <w:gridSpan w:val="4"/>
            <w:vAlign w:val="center"/>
          </w:tcPr>
          <w:p w14:paraId="2158226B" w14:textId="77777777" w:rsidR="000337B5" w:rsidRPr="003E3B4A" w:rsidRDefault="000337B5" w:rsidP="00173C93">
            <w:pPr>
              <w:jc w:val="both"/>
              <w:rPr>
                <w:rFonts w:eastAsia="Calibri"/>
                <w:b/>
                <w:bCs/>
              </w:rPr>
            </w:pPr>
            <w:r w:rsidRPr="003E3B4A">
              <w:rPr>
                <w:rFonts w:eastAsia="Calibri"/>
                <w:b/>
                <w:bCs/>
              </w:rPr>
              <w:t>2024. godina</w:t>
            </w:r>
          </w:p>
        </w:tc>
      </w:tr>
      <w:tr w:rsidR="000337B5" w:rsidRPr="003E3B4A" w14:paraId="098B7E34" w14:textId="77777777" w:rsidTr="00173C93">
        <w:trPr>
          <w:trHeight w:val="120"/>
        </w:trPr>
        <w:tc>
          <w:tcPr>
            <w:tcW w:w="683" w:type="dxa"/>
            <w:vAlign w:val="center"/>
          </w:tcPr>
          <w:p w14:paraId="56F877E8" w14:textId="77777777" w:rsidR="000337B5" w:rsidRPr="003E3B4A" w:rsidRDefault="000337B5" w:rsidP="00173C93">
            <w:pPr>
              <w:jc w:val="both"/>
              <w:rPr>
                <w:rFonts w:eastAsia="Calibri"/>
              </w:rPr>
            </w:pPr>
            <w:r w:rsidRPr="003E3B4A">
              <w:rPr>
                <w:rFonts w:eastAsia="Calibri"/>
              </w:rPr>
              <w:t>7.</w:t>
            </w:r>
          </w:p>
        </w:tc>
        <w:tc>
          <w:tcPr>
            <w:tcW w:w="2892" w:type="dxa"/>
          </w:tcPr>
          <w:p w14:paraId="151CE3D7" w14:textId="77777777" w:rsidR="000337B5" w:rsidRPr="003E3B4A" w:rsidRDefault="000337B5" w:rsidP="00173C93">
            <w:pPr>
              <w:jc w:val="both"/>
              <w:rPr>
                <w:rFonts w:eastAsia="Calibri"/>
              </w:rPr>
            </w:pPr>
            <w:r w:rsidRPr="003E3B4A">
              <w:rPr>
                <w:rFonts w:eastAsia="Calibri"/>
              </w:rPr>
              <w:t>suša</w:t>
            </w:r>
          </w:p>
        </w:tc>
        <w:tc>
          <w:tcPr>
            <w:tcW w:w="2891" w:type="dxa"/>
          </w:tcPr>
          <w:p w14:paraId="105D5971" w14:textId="77777777" w:rsidR="000337B5" w:rsidRPr="003E3B4A" w:rsidRDefault="000337B5" w:rsidP="00173C93">
            <w:pPr>
              <w:jc w:val="both"/>
              <w:rPr>
                <w:rFonts w:eastAsia="Calibri"/>
              </w:rPr>
            </w:pPr>
            <w:r w:rsidRPr="003E3B4A">
              <w:rPr>
                <w:rFonts w:eastAsia="Calibri"/>
              </w:rPr>
              <w:t>822.261,39 EUR</w:t>
            </w:r>
          </w:p>
        </w:tc>
        <w:tc>
          <w:tcPr>
            <w:tcW w:w="2890" w:type="dxa"/>
          </w:tcPr>
          <w:p w14:paraId="683D0F94" w14:textId="77777777" w:rsidR="000337B5" w:rsidRPr="003E3B4A" w:rsidRDefault="000337B5" w:rsidP="00173C93">
            <w:pPr>
              <w:jc w:val="both"/>
              <w:rPr>
                <w:rFonts w:eastAsia="Calibri"/>
              </w:rPr>
            </w:pPr>
          </w:p>
        </w:tc>
      </w:tr>
      <w:tr w:rsidR="000337B5" w:rsidRPr="003E3B4A" w14:paraId="7BB51A52" w14:textId="77777777" w:rsidTr="00173C93">
        <w:trPr>
          <w:trHeight w:val="120"/>
        </w:trPr>
        <w:tc>
          <w:tcPr>
            <w:tcW w:w="9356" w:type="dxa"/>
            <w:gridSpan w:val="4"/>
            <w:vAlign w:val="center"/>
          </w:tcPr>
          <w:p w14:paraId="477557C6" w14:textId="77777777" w:rsidR="000337B5" w:rsidRPr="003E3B4A" w:rsidRDefault="000337B5" w:rsidP="00173C93">
            <w:pPr>
              <w:jc w:val="both"/>
              <w:rPr>
                <w:rFonts w:eastAsia="Calibri"/>
                <w:b/>
                <w:bCs/>
              </w:rPr>
            </w:pPr>
            <w:r w:rsidRPr="003E3B4A">
              <w:rPr>
                <w:rFonts w:eastAsia="Calibri"/>
                <w:b/>
                <w:bCs/>
              </w:rPr>
              <w:t>2025. godina</w:t>
            </w:r>
          </w:p>
        </w:tc>
      </w:tr>
      <w:tr w:rsidR="000337B5" w:rsidRPr="003E3B4A" w14:paraId="4EF0C731" w14:textId="77777777" w:rsidTr="00173C93">
        <w:trPr>
          <w:trHeight w:val="120"/>
        </w:trPr>
        <w:tc>
          <w:tcPr>
            <w:tcW w:w="683" w:type="dxa"/>
            <w:vAlign w:val="center"/>
          </w:tcPr>
          <w:p w14:paraId="6DBFC25C" w14:textId="77777777" w:rsidR="000337B5" w:rsidRPr="003E3B4A" w:rsidRDefault="000337B5" w:rsidP="00173C93">
            <w:pPr>
              <w:jc w:val="both"/>
              <w:rPr>
                <w:rFonts w:eastAsia="Calibri"/>
              </w:rPr>
            </w:pPr>
            <w:r w:rsidRPr="003E3B4A">
              <w:rPr>
                <w:rFonts w:eastAsia="Calibri"/>
              </w:rPr>
              <w:t>8.</w:t>
            </w:r>
          </w:p>
        </w:tc>
        <w:tc>
          <w:tcPr>
            <w:tcW w:w="2892" w:type="dxa"/>
          </w:tcPr>
          <w:p w14:paraId="709025F3" w14:textId="77777777" w:rsidR="000337B5" w:rsidRPr="003E3B4A" w:rsidRDefault="000337B5" w:rsidP="00173C93">
            <w:pPr>
              <w:jc w:val="both"/>
              <w:rPr>
                <w:rFonts w:eastAsia="Calibri"/>
              </w:rPr>
            </w:pPr>
            <w:r w:rsidRPr="003E3B4A">
              <w:rPr>
                <w:rFonts w:eastAsia="Calibri"/>
              </w:rPr>
              <w:t>suša</w:t>
            </w:r>
          </w:p>
        </w:tc>
        <w:tc>
          <w:tcPr>
            <w:tcW w:w="2891" w:type="dxa"/>
          </w:tcPr>
          <w:p w14:paraId="650CD615" w14:textId="77777777" w:rsidR="000337B5" w:rsidRPr="003E3B4A" w:rsidRDefault="000337B5" w:rsidP="00173C93">
            <w:pPr>
              <w:jc w:val="both"/>
              <w:rPr>
                <w:rFonts w:eastAsia="Calibri"/>
              </w:rPr>
            </w:pPr>
            <w:r w:rsidRPr="003E3B4A">
              <w:rPr>
                <w:rFonts w:eastAsia="Calibri"/>
              </w:rPr>
              <w:t>1.584.654,49 EUR</w:t>
            </w:r>
          </w:p>
        </w:tc>
        <w:tc>
          <w:tcPr>
            <w:tcW w:w="2890" w:type="dxa"/>
          </w:tcPr>
          <w:p w14:paraId="387DD8BE" w14:textId="77777777" w:rsidR="000337B5" w:rsidRPr="003E3B4A" w:rsidRDefault="000337B5" w:rsidP="00173C93">
            <w:pPr>
              <w:jc w:val="both"/>
              <w:rPr>
                <w:rFonts w:eastAsia="Calibri"/>
              </w:rPr>
            </w:pPr>
          </w:p>
        </w:tc>
      </w:tr>
    </w:tbl>
    <w:p w14:paraId="0616784C" w14:textId="77777777" w:rsidR="000337B5" w:rsidRPr="003E3B4A" w:rsidRDefault="000337B5" w:rsidP="000337B5">
      <w:pPr>
        <w:spacing w:after="0" w:line="240" w:lineRule="auto"/>
        <w:jc w:val="both"/>
        <w:rPr>
          <w:rFonts w:ascii="Times New Roman" w:eastAsia="Calibri" w:hAnsi="Times New Roman" w:cs="Times New Roman"/>
          <w:i/>
          <w:sz w:val="20"/>
          <w:szCs w:val="20"/>
        </w:rPr>
      </w:pPr>
      <w:r w:rsidRPr="003E3B4A">
        <w:rPr>
          <w:rFonts w:ascii="Times New Roman" w:eastAsia="Calibri" w:hAnsi="Times New Roman" w:cs="Times New Roman"/>
          <w:i/>
          <w:sz w:val="20"/>
          <w:szCs w:val="20"/>
        </w:rPr>
        <w:t>Izvor: Općina Šodolovci</w:t>
      </w:r>
    </w:p>
    <w:p w14:paraId="2711B8C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DE97FF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Donošenje Odluke o proglašenju prirodne nepogode</w:t>
      </w:r>
    </w:p>
    <w:p w14:paraId="31DF9F0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AE5415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Odluku o proglašenju prirodne nepogode za jedinice lokalne samouprave na području županije donosi župan na prijedlog općinskog načelnika odnosno gradonačelnika u slučaju ispunjenja gore navedenih uvjeta.</w:t>
      </w:r>
    </w:p>
    <w:p w14:paraId="78085FF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Nakon proglašenja prirodne nepogode, a radi dodjele novčanih sredstava za djelomičnu sanaciju šteta od prirodnih nepogoda Općinsko povjerenstvo provodi sljedeće radnje:</w:t>
      </w:r>
    </w:p>
    <w:p w14:paraId="7457BF3B"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prijavu prve procjene štete u Registar šteta,</w:t>
      </w:r>
    </w:p>
    <w:p w14:paraId="6550358A"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prijavu konačne procjene štete u Registar šteta,</w:t>
      </w:r>
    </w:p>
    <w:p w14:paraId="5122D9C1"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potvrdu konačne procjene štete u Registar šteta.</w:t>
      </w:r>
    </w:p>
    <w:p w14:paraId="4108AD2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Registar šteta je jedinstvena digitalna baza podataka o svim štetama nastalim zbog prirodnih nepogoda na području Republike Hrvatske. Obveznik unosa podataka u Registar šteta na razini Općine Šodolovci je Općinsko povjerenstvo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04E7D4E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Pravilnik o Registru šteta od prirodnih nepogoda („Narodne novine“, broj 65/19) propisuje sadržaj, oblik i način dostave podataka o nastalim štetama od prirodnih nepogoda iz članaka 12., 13., 14., 25., 28., 39. i 41. Zakona o ublažavanju i uklanjanju posljedica prirodnih nepogoda („Narodne novine“ broj 16/19).</w:t>
      </w:r>
    </w:p>
    <w:p w14:paraId="4CDEDDE2"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CF303A4"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Prva procjena štete i unos podataka u Registar šteta</w:t>
      </w:r>
    </w:p>
    <w:p w14:paraId="31DF6A9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3081B29"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Oštećenik nakon nastanka prirodne nepogode prijavljuje štetu na imovini nadležnom Općinskom povjerenstvu u pisanom obliku, na propisanom obrascu, najkasnije u roku od osam dana od dana donošenja Odluke o proglašenju prirodne nepogode. Nakon isteka Općinsko povjerenstvo unosi sve zaprimljene prve procjene štete u Registar šteta najkasnije u roku od 15 dana od dana donošenja Odluke o proglašenju prirodne nepogode.</w:t>
      </w:r>
    </w:p>
    <w:p w14:paraId="4906CF9B"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Sadržaj prijave prve procjene štete:  </w:t>
      </w:r>
    </w:p>
    <w:p w14:paraId="255753BD"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datum donošenja Odluke o proglašenju prirodne nepogode i njezin broj, </w:t>
      </w:r>
    </w:p>
    <w:p w14:paraId="223438C0"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vrsti prirodne nepogode, </w:t>
      </w:r>
    </w:p>
    <w:p w14:paraId="4871F557"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trajanju prirodne nepogode, </w:t>
      </w:r>
    </w:p>
    <w:p w14:paraId="56DDF168"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području zahvaćenom prirodnom nepogodom, </w:t>
      </w:r>
    </w:p>
    <w:p w14:paraId="1B8304B7"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vrsti, opisu te vrijednosti oštećene imovine, </w:t>
      </w:r>
    </w:p>
    <w:p w14:paraId="0C58A378"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ukupnom iznosu prijavljene štete te, </w:t>
      </w:r>
    </w:p>
    <w:p w14:paraId="3F83F4E8"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podatke i informacije o potrebi žurnog djelovanja i dodjeli pomoći za sanaciju i djelomično uklanjanje posljedica prirodne nepogode te ostale podatke o prijavi štete sukladno Zakonu.</w:t>
      </w:r>
    </w:p>
    <w:p w14:paraId="4457389B" w14:textId="77777777" w:rsidR="000337B5" w:rsidRPr="003E3B4A" w:rsidRDefault="000337B5" w:rsidP="000337B5">
      <w:pPr>
        <w:spacing w:after="0" w:line="240" w:lineRule="auto"/>
        <w:ind w:firstLine="567"/>
        <w:contextualSpacing/>
        <w:jc w:val="both"/>
        <w:rPr>
          <w:rFonts w:ascii="Times New Roman" w:eastAsia="Calibri" w:hAnsi="Times New Roman" w:cs="Times New Roman"/>
          <w:sz w:val="24"/>
          <w:szCs w:val="24"/>
        </w:rPr>
      </w:pPr>
    </w:p>
    <w:p w14:paraId="6123615B" w14:textId="77777777" w:rsidR="000337B5" w:rsidRPr="003E3B4A" w:rsidRDefault="000337B5" w:rsidP="000337B5">
      <w:pPr>
        <w:spacing w:after="0" w:line="240" w:lineRule="auto"/>
        <w:ind w:firstLine="567"/>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Naknadni unos podataka o šteti u Registar šteta</w:t>
      </w:r>
    </w:p>
    <w:p w14:paraId="255AD21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83AF475"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Oštećenik može podnijeti prijavu prvih procjena šteta i nakon isteka roka od osam dana od</w:t>
      </w:r>
    </w:p>
    <w:p w14:paraId="78C0EB24"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dana donošenja Odluke o proglašenju prirodne nepogode u slučaju postojanja objektivnih</w:t>
      </w:r>
    </w:p>
    <w:p w14:paraId="1C09BE97"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razloga na koje nije mogao utjecati, a najkasnije u roku od 12 dana od dana donošenja</w:t>
      </w:r>
    </w:p>
    <w:p w14:paraId="3CE159BB"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Odluke o proglašenju prirodne nepogode. Rok za unos podataka u Registar šteta od strane</w:t>
      </w:r>
    </w:p>
    <w:p w14:paraId="2C3C4196"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Općinskog povjerenstva može se, u slučaju postojanja objektivnih razloga na koje oštećenik</w:t>
      </w:r>
    </w:p>
    <w:p w14:paraId="1EACEB7D"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nije mogao utjecati, a zbog kojih je onemogućen elektronički unos podataka u Registar šteta,</w:t>
      </w:r>
    </w:p>
    <w:p w14:paraId="6AD2E5A3"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produljiti za osam dana.</w:t>
      </w:r>
    </w:p>
    <w:p w14:paraId="37C08624"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 produljenju roka odlučuje Županijsko povjerenstvo na temelju zahtjeva Općinsko</w:t>
      </w:r>
    </w:p>
    <w:p w14:paraId="6FE6EA84" w14:textId="77777777" w:rsidR="000337B5" w:rsidRPr="003E3B4A" w:rsidRDefault="000337B5" w:rsidP="000337B5">
      <w:pPr>
        <w:spacing w:after="0" w:line="240" w:lineRule="auto"/>
        <w:ind w:firstLine="29"/>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povjerenstva.</w:t>
      </w:r>
    </w:p>
    <w:p w14:paraId="08BFC92F"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r>
      <w:r w:rsidRPr="003E3B4A">
        <w:rPr>
          <w:rFonts w:ascii="Times New Roman" w:eastAsia="Calibri" w:hAnsi="Times New Roman" w:cs="Times New Roman"/>
          <w:sz w:val="24"/>
          <w:szCs w:val="24"/>
        </w:rPr>
        <w:tab/>
      </w:r>
      <w:r w:rsidRPr="003E3B4A">
        <w:rPr>
          <w:rFonts w:ascii="Times New Roman" w:eastAsia="Calibri" w:hAnsi="Times New Roman" w:cs="Times New Roman"/>
          <w:sz w:val="24"/>
          <w:szCs w:val="24"/>
        </w:rPr>
        <w:tab/>
      </w:r>
    </w:p>
    <w:p w14:paraId="4095D409"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3"/>
          <w:szCs w:val="24"/>
        </w:rPr>
      </w:pPr>
      <w:r w:rsidRPr="003E3B4A">
        <w:rPr>
          <w:rFonts w:ascii="Times New Roman" w:eastAsia="Calibri" w:hAnsi="Times New Roman" w:cs="Times New Roman"/>
          <w:sz w:val="24"/>
          <w:szCs w:val="24"/>
        </w:rPr>
        <w:t>Konačna procjena štete</w:t>
      </w:r>
    </w:p>
    <w:p w14:paraId="4EF42D7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8802F88"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lastRenderedPageBreak/>
        <w:t>Konačna procjena štete predstavlja procijenjenu vrijednost nastale štete uzrokovane prirodnom nepogodom na imovini oštećenika izražene u novčanoj vrijednosti na temelju prijave i procjene štete. Konačna procjena štete obuhvaća vrstu i opseg štete u vrijednosnim (financijskim) i naturalnim pokazateljima prema području, imovini, djelatnostima, vremenu i uzrocima njezina nastanka te korisnicima i vlasnicima imovine.</w:t>
      </w:r>
    </w:p>
    <w:p w14:paraId="38AC21F7"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Konačnu procjenu štete utvrđuje Općinsko povjerenstvo na temelju izvršenog uvida u nastalu štetu na temelju prijave oštećenika, a tijekom procjene i utvrđivanja konačne procjene štete od prirodnih nepogoda posebno se utvrđuju:</w:t>
      </w:r>
    </w:p>
    <w:p w14:paraId="3E9FC4FE"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stradanja stanovništva,</w:t>
      </w:r>
    </w:p>
    <w:p w14:paraId="125509F6"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opseg štete na imovini,</w:t>
      </w:r>
    </w:p>
    <w:p w14:paraId="636BD2FE"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opseg štete koja je nastala zbog prekida proizvodnje, prekida rada ili poremećaja u neproizvodnim djelatnostima ili umanjenog prinosa u poljoprivredi, šumarstvu ili ribarstvu,</w:t>
      </w:r>
    </w:p>
    <w:p w14:paraId="3A8A560E"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iznos troškova za ublažavanje i djelomično uklanjanje izravnih posljedica prirodnih nepogoda,</w:t>
      </w:r>
    </w:p>
    <w:p w14:paraId="6814339F"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opseg osiguranja imovine i života kod osiguravatelja,</w:t>
      </w:r>
    </w:p>
    <w:p w14:paraId="6A0D411D"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vlastite mogućnosti oštećenika glede uklanjanja posljedica štete.</w:t>
      </w:r>
    </w:p>
    <w:p w14:paraId="1987D406"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Konačnu procjenu štete po svakom pojedinom oštećeniku koji je ispunio uvjete, Općinsko povjerenstvo prijavljuje Županijskom povjerenstvu u roku od 50 dana od dana donošenja Odluke o proglašenju prirodne nepogode putem Registra šteta.</w:t>
      </w:r>
    </w:p>
    <w:p w14:paraId="0ADD9F88"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Iznimno, ako se šteta na dugotrajnim nasadima utvrdi nakon isteka roka za prijavu konačne procjene štete, oštećenik ima pravo zatražiti nadopunu prikaza štete najkasnije četiri mjeseca nakon isteka roka za prijavu štete.</w:t>
      </w:r>
    </w:p>
    <w:p w14:paraId="733DE478"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872B50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Prijava konačne procjene štete sadržava: </w:t>
      </w:r>
    </w:p>
    <w:p w14:paraId="53986519"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odluka o proglašenju prirodne nepogode s obrazloženjem, </w:t>
      </w:r>
    </w:p>
    <w:p w14:paraId="186B64D3"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dokumentaciji vlasništva imovine i njihovoj vrsti, </w:t>
      </w:r>
    </w:p>
    <w:p w14:paraId="6B07A5FA"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vremenu i području nastanka prirodne nepogode, </w:t>
      </w:r>
    </w:p>
    <w:p w14:paraId="1F7751EC"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uzroku i opsegu štete, </w:t>
      </w:r>
    </w:p>
    <w:p w14:paraId="3F8E8601"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podatke o posljedicama prirodne nepogode za javni i gospodarski život, </w:t>
      </w:r>
    </w:p>
    <w:p w14:paraId="59B7A1D7"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ostale statističke i vrijednosne podatke uređene Zakonom. </w:t>
      </w:r>
    </w:p>
    <w:p w14:paraId="74C887E6"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C1277B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Način izračuna konačne procjene štete </w:t>
      </w:r>
    </w:p>
    <w:p w14:paraId="7B889128"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135A34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 konačnoj procjeni štete procjenjuje se vrijednost imovine prema jedinstvenim cijenama, važećim tržišnim cijenama ili drugim pokazateljima primjenjivim za pojedinu vrstu imovine oštećene zbog prirodne nepogode.</w:t>
      </w:r>
    </w:p>
    <w:p w14:paraId="41C54BB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Za štete na imovini za koje nisu propisane jedinstvene cijene koriste se važeće tržišne cijene za pojedinu vrstu imovine oštećene zbog prirodne nepogode, pri čemu se surađuje s drugim središnjim tijelima državne uprave i/ili drugim institucijama ili ustanovama koje posjeduju stručna znanja i posjeduju tražene podatke.</w:t>
      </w:r>
    </w:p>
    <w:p w14:paraId="48F7319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E35E32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Žurna pomoć </w:t>
      </w:r>
    </w:p>
    <w:p w14:paraId="0457B6E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410285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Žurna pomoć je pomoć koja se dodjeljuje u slučajevima u kojima su posljedice na imovini stanovništva, pravnih osoba i javnoj infrastrukturi većeg opsega, a uzrokovane su prirodnom nepogodom, i/ili katastrofom, te prijete ugrozom zdravlja i života stanovništva na područjima zahvaćenim prirodnom nepogodom. </w:t>
      </w:r>
    </w:p>
    <w:p w14:paraId="6AE941F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Jedinice lokalne i područne (regionalne) samouprave mogu isplatiti žurnu pomoć iz raspoloživih sredstava svojih proračuna. </w:t>
      </w:r>
    </w:p>
    <w:p w14:paraId="119473D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72C506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Sukladno članku 65. Zakona o proračunu („Narodne novine“ broj 144/21) sredstva proračunske zalihe mogu se koristiti za financiranje rashoda nastalih pri otklanjanju posljedica elementarnih </w:t>
      </w:r>
      <w:r w:rsidRPr="003E3B4A">
        <w:rPr>
          <w:rFonts w:ascii="Times New Roman" w:eastAsia="Calibri" w:hAnsi="Times New Roman" w:cs="Times New Roman"/>
          <w:sz w:val="24"/>
          <w:szCs w:val="24"/>
        </w:rPr>
        <w:lastRenderedPageBreak/>
        <w:t>nepogoda, epidemija, ekoloških i ostalih nepredvidivih nesreća odnosno izvanrednih događaja tijekom godine.</w:t>
      </w:r>
    </w:p>
    <w:p w14:paraId="4A16393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Prijedlog dodjele žurne pomoći  predstavničkom tijelu jedinica lokalne i područne (regionalne) samouprave upućuje Načelnik.</w:t>
      </w:r>
    </w:p>
    <w:p w14:paraId="519DE81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Predstavničko tijelo jedinica lokalne i područne (regionalne) samouprave donosi odluku o prijedlogu dodjele žurne pomoći kojom se određuje:</w:t>
      </w:r>
    </w:p>
    <w:p w14:paraId="31DDB6E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vrijednost novčanih sredstava žurne pomoći,</w:t>
      </w:r>
    </w:p>
    <w:p w14:paraId="21BDF7F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kriteriji, način raspodjele i namjena korištenja žurne pomoći,</w:t>
      </w:r>
    </w:p>
    <w:p w14:paraId="0FDE558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drugi uvjeti i postupanja u raspodjeli žurne pomoći.</w:t>
      </w:r>
    </w:p>
    <w:p w14:paraId="5F833E7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8FFED5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Žurna pomoć Vlade Republike Hrvatske</w:t>
      </w:r>
    </w:p>
    <w:p w14:paraId="1D41E0F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360A8A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Vlada Republike Hrvatske odluku o dodjeli žurne pomoći može donijeti i na temelju prijedloga jedinica lokalne i područne (regionalne) samouprave.</w:t>
      </w:r>
    </w:p>
    <w:p w14:paraId="2E3282E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Vlada Republike Hrvatske u odluci određuje:</w:t>
      </w:r>
    </w:p>
    <w:p w14:paraId="62D4C44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vrijednost novčanih sredstava žurne pomoći,</w:t>
      </w:r>
    </w:p>
    <w:p w14:paraId="177A313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kriterije, način raspodjele i namjene korištenja žurne pomoći,</w:t>
      </w:r>
    </w:p>
    <w:p w14:paraId="45BE833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ministarstva nadležna za provedbu isplate žurne pomoći,</w:t>
      </w:r>
    </w:p>
    <w:p w14:paraId="38BBA679"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jedinice lokalne i područne (regionalne) samouprave kojima se dodjeljuje žurna pomoć,</w:t>
      </w:r>
    </w:p>
    <w:p w14:paraId="11EE483A"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druge uvjete i postupanja u raspodjeli žurne pomoći.</w:t>
      </w:r>
    </w:p>
    <w:p w14:paraId="7D558B7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Izvješća o utrošku dodijeljenih sredstava žurne pomoći nadležna ministarstva, Grad Zagreb, županije, općine odnosno gradovi dužni su dostaviti Vladi Republike Hrvatske u roku navedenom u odluci.</w:t>
      </w:r>
    </w:p>
    <w:p w14:paraId="55D56A5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75D7853"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Izvješća Općinskog povjerenstava </w:t>
      </w:r>
    </w:p>
    <w:p w14:paraId="57DDF77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96C99F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Općinsko povjerenstvo putem Registra šteta podnosi županijskom povjerenstvu izvješće o utrošku sredstava za ublažavanje i djelomično uklanjanje posljedica prirodnih nepogoda dodijeljenih iz državnog proračuna Republike Hrvatske.</w:t>
      </w:r>
    </w:p>
    <w:p w14:paraId="565BF9A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Općinsko i povjerenstvo županijskom povjerenstvu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14:paraId="2185D3B0"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616D41E" w14:textId="77777777" w:rsidR="000337B5" w:rsidRPr="003E3B4A" w:rsidRDefault="000337B5" w:rsidP="000337B5">
      <w:pPr>
        <w:keepNext/>
        <w:keepLines/>
        <w:spacing w:after="0" w:line="240" w:lineRule="auto"/>
        <w:jc w:val="both"/>
        <w:outlineLvl w:val="0"/>
        <w:rPr>
          <w:rFonts w:ascii="Times New Roman" w:eastAsia="Times New Roman" w:hAnsi="Times New Roman" w:cs="Times New Roman"/>
          <w:b/>
          <w:sz w:val="24"/>
          <w:szCs w:val="32"/>
        </w:rPr>
      </w:pPr>
    </w:p>
    <w:p w14:paraId="54D439D2" w14:textId="77777777" w:rsidR="000337B5" w:rsidRPr="003E3B4A" w:rsidRDefault="000337B5" w:rsidP="000337B5">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35" w:name="_Toc63934893"/>
      <w:r w:rsidRPr="003E3B4A">
        <w:rPr>
          <w:rFonts w:ascii="Times New Roman" w:eastAsia="Times New Roman" w:hAnsi="Times New Roman" w:cs="Times New Roman"/>
          <w:b/>
          <w:sz w:val="24"/>
          <w:szCs w:val="32"/>
        </w:rPr>
        <w:t>2. POPIS MJERA I NOSITELJA MJERA U SLUČAJU NASTAJANJA PRIRODNE NEPOGODE</w:t>
      </w:r>
      <w:bookmarkEnd w:id="35"/>
      <w:r w:rsidRPr="003E3B4A">
        <w:rPr>
          <w:rFonts w:ascii="Times New Roman" w:eastAsia="Times New Roman" w:hAnsi="Times New Roman" w:cs="Times New Roman"/>
          <w:b/>
          <w:sz w:val="24"/>
          <w:szCs w:val="32"/>
        </w:rPr>
        <w:t xml:space="preserve"> </w:t>
      </w:r>
    </w:p>
    <w:p w14:paraId="6CBB0C98" w14:textId="77777777" w:rsidR="000337B5" w:rsidRPr="003E3B4A" w:rsidRDefault="000337B5" w:rsidP="000337B5">
      <w:pPr>
        <w:spacing w:after="0" w:line="240" w:lineRule="auto"/>
        <w:jc w:val="both"/>
        <w:rPr>
          <w:rFonts w:ascii="Times New Roman" w:eastAsia="Calibri" w:hAnsi="Times New Roman" w:cs="Times New Roman"/>
          <w:b/>
          <w:sz w:val="24"/>
          <w:szCs w:val="24"/>
        </w:rPr>
      </w:pPr>
    </w:p>
    <w:p w14:paraId="5EDF253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Preventivne mjere radi umanjenja posljedica prirodne</w:t>
      </w:r>
      <w:r w:rsidRPr="003E3B4A">
        <w:rPr>
          <w:rFonts w:ascii="Times New Roman" w:eastAsia="Calibri" w:hAnsi="Times New Roman" w:cs="Times New Roman"/>
          <w:spacing w:val="-7"/>
          <w:sz w:val="24"/>
          <w:szCs w:val="24"/>
        </w:rPr>
        <w:t xml:space="preserve"> </w:t>
      </w:r>
      <w:r w:rsidRPr="003E3B4A">
        <w:rPr>
          <w:rFonts w:ascii="Times New Roman" w:eastAsia="Calibri" w:hAnsi="Times New Roman" w:cs="Times New Roman"/>
          <w:sz w:val="24"/>
          <w:szCs w:val="24"/>
        </w:rPr>
        <w:t>nepogode</w:t>
      </w:r>
    </w:p>
    <w:p w14:paraId="31A3B4E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05EE5E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Preventivne mjere obuhvaćaju: </w:t>
      </w:r>
    </w:p>
    <w:p w14:paraId="03A73B7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saniranje postojećih klizišta, </w:t>
      </w:r>
    </w:p>
    <w:p w14:paraId="41A12F01"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uređivanje kanala i propusta uz prometnice,</w:t>
      </w:r>
    </w:p>
    <w:p w14:paraId="5F950CF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uređivanje korita potoka, rječica i rijeka, </w:t>
      </w:r>
    </w:p>
    <w:p w14:paraId="741FEE4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uređenje retencija,</w:t>
      </w:r>
    </w:p>
    <w:p w14:paraId="0805AFC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izgradnju barijera za sprečavanje odnošenja zemlje izvan poljoprivrednih površina, </w:t>
      </w:r>
    </w:p>
    <w:p w14:paraId="5D353AE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rušenje starih i trulih stabala, </w:t>
      </w:r>
    </w:p>
    <w:p w14:paraId="5E22D44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postavljanje zaštitnih mreža protiv tuče i slično.</w:t>
      </w:r>
    </w:p>
    <w:p w14:paraId="79360EB0"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9DE7BE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izravnih posljedica prirodne</w:t>
      </w:r>
      <w:r w:rsidRPr="003E3B4A">
        <w:rPr>
          <w:rFonts w:ascii="Times New Roman" w:eastAsia="Calibri" w:hAnsi="Times New Roman" w:cs="Times New Roman"/>
          <w:spacing w:val="-7"/>
          <w:sz w:val="24"/>
          <w:szCs w:val="24"/>
        </w:rPr>
        <w:t xml:space="preserve"> </w:t>
      </w:r>
      <w:r w:rsidRPr="003E3B4A">
        <w:rPr>
          <w:rFonts w:ascii="Times New Roman" w:eastAsia="Calibri" w:hAnsi="Times New Roman" w:cs="Times New Roman"/>
          <w:sz w:val="24"/>
          <w:szCs w:val="24"/>
        </w:rPr>
        <w:t>nepogode</w:t>
      </w:r>
    </w:p>
    <w:p w14:paraId="57446ACA"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4"/>
          <w:szCs w:val="24"/>
        </w:rPr>
      </w:pPr>
    </w:p>
    <w:p w14:paraId="76C1BCB8"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Mjere za ublažavanje i otklanjanje izravnih posljedica prirodne nepogode podrazumijevaju: </w:t>
      </w:r>
    </w:p>
    <w:p w14:paraId="0171C9E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 xml:space="preserve">procjenu štete i posljedica, </w:t>
      </w:r>
    </w:p>
    <w:p w14:paraId="055C059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sanacija područja zahvaćenog nepogodom, </w:t>
      </w:r>
    </w:p>
    <w:p w14:paraId="364EC400"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prikupljanje i raspodjela pomoći stradalom i ugroženom stanovništvu, </w:t>
      </w:r>
    </w:p>
    <w:p w14:paraId="06C2130C"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provedba zdravstvenih i higijensko-epidemioloških mjera, </w:t>
      </w:r>
    </w:p>
    <w:p w14:paraId="5E615BD2"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provedba veterinarskih mjera, </w:t>
      </w:r>
    </w:p>
    <w:p w14:paraId="580C646C" w14:textId="77777777" w:rsidR="000337B5" w:rsidRPr="003E3B4A" w:rsidRDefault="000337B5" w:rsidP="000337B5">
      <w:pPr>
        <w:spacing w:after="0" w:line="240" w:lineRule="auto"/>
        <w:ind w:left="680" w:hanging="113"/>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organizacija prometa i komunalnih usluga, radi žurne normalizacije života.</w:t>
      </w:r>
    </w:p>
    <w:p w14:paraId="6E757AF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w:t>
      </w:r>
    </w:p>
    <w:p w14:paraId="2BFB5FFA"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Sanacija obuhvaća aktivnosti kojima se otklanjaju posljedice prirodne nepogode – pružanje prve pomoći unesrećenima ukoliko ih je bilo, čišćenje stambenih, gospodarskih</w:t>
      </w:r>
      <w:r w:rsidRPr="003E3B4A">
        <w:rPr>
          <w:rFonts w:ascii="Times New Roman" w:eastAsia="Calibri" w:hAnsi="Times New Roman" w:cs="Times New Roman"/>
          <w:spacing w:val="-12"/>
          <w:sz w:val="24"/>
          <w:szCs w:val="24"/>
        </w:rPr>
        <w:t xml:space="preserve"> </w:t>
      </w:r>
      <w:r w:rsidRPr="003E3B4A">
        <w:rPr>
          <w:rFonts w:ascii="Times New Roman" w:eastAsia="Calibri" w:hAnsi="Times New Roman" w:cs="Times New Roman"/>
          <w:sz w:val="24"/>
          <w:szCs w:val="24"/>
        </w:rPr>
        <w:t>i</w:t>
      </w:r>
      <w:r w:rsidRPr="003E3B4A">
        <w:rPr>
          <w:rFonts w:ascii="Times New Roman" w:eastAsia="Calibri" w:hAnsi="Times New Roman" w:cs="Times New Roman"/>
          <w:spacing w:val="-12"/>
          <w:sz w:val="24"/>
          <w:szCs w:val="24"/>
        </w:rPr>
        <w:t xml:space="preserve"> </w:t>
      </w:r>
      <w:r w:rsidRPr="003E3B4A">
        <w:rPr>
          <w:rFonts w:ascii="Times New Roman" w:eastAsia="Calibri" w:hAnsi="Times New Roman" w:cs="Times New Roman"/>
          <w:sz w:val="24"/>
          <w:szCs w:val="24"/>
        </w:rPr>
        <w:t>drugih</w:t>
      </w:r>
      <w:r w:rsidRPr="003E3B4A">
        <w:rPr>
          <w:rFonts w:ascii="Times New Roman" w:eastAsia="Calibri" w:hAnsi="Times New Roman" w:cs="Times New Roman"/>
          <w:spacing w:val="-15"/>
          <w:sz w:val="24"/>
          <w:szCs w:val="24"/>
        </w:rPr>
        <w:t xml:space="preserve"> </w:t>
      </w:r>
      <w:r w:rsidRPr="003E3B4A">
        <w:rPr>
          <w:rFonts w:ascii="Times New Roman" w:eastAsia="Calibri" w:hAnsi="Times New Roman" w:cs="Times New Roman"/>
          <w:sz w:val="24"/>
          <w:szCs w:val="24"/>
        </w:rPr>
        <w:t>objekata</w:t>
      </w:r>
      <w:r w:rsidRPr="003E3B4A">
        <w:rPr>
          <w:rFonts w:ascii="Times New Roman" w:eastAsia="Calibri" w:hAnsi="Times New Roman" w:cs="Times New Roman"/>
          <w:spacing w:val="-14"/>
          <w:sz w:val="24"/>
          <w:szCs w:val="24"/>
        </w:rPr>
        <w:t xml:space="preserve"> </w:t>
      </w:r>
      <w:r w:rsidRPr="003E3B4A">
        <w:rPr>
          <w:rFonts w:ascii="Times New Roman" w:eastAsia="Calibri" w:hAnsi="Times New Roman" w:cs="Times New Roman"/>
          <w:sz w:val="24"/>
          <w:szCs w:val="24"/>
        </w:rPr>
        <w:t>od</w:t>
      </w:r>
      <w:r w:rsidRPr="003E3B4A">
        <w:rPr>
          <w:rFonts w:ascii="Times New Roman" w:eastAsia="Calibri" w:hAnsi="Times New Roman" w:cs="Times New Roman"/>
          <w:spacing w:val="-12"/>
          <w:sz w:val="24"/>
          <w:szCs w:val="24"/>
        </w:rPr>
        <w:t xml:space="preserve"> </w:t>
      </w:r>
      <w:r w:rsidRPr="003E3B4A">
        <w:rPr>
          <w:rFonts w:ascii="Times New Roman" w:eastAsia="Calibri" w:hAnsi="Times New Roman" w:cs="Times New Roman"/>
          <w:sz w:val="24"/>
          <w:szCs w:val="24"/>
        </w:rPr>
        <w:t>nanosa</w:t>
      </w:r>
      <w:r w:rsidRPr="003E3B4A">
        <w:rPr>
          <w:rFonts w:ascii="Times New Roman" w:eastAsia="Calibri" w:hAnsi="Times New Roman" w:cs="Times New Roman"/>
          <w:spacing w:val="-14"/>
          <w:sz w:val="24"/>
          <w:szCs w:val="24"/>
        </w:rPr>
        <w:t xml:space="preserve"> </w:t>
      </w:r>
      <w:r w:rsidRPr="003E3B4A">
        <w:rPr>
          <w:rFonts w:ascii="Times New Roman" w:eastAsia="Calibri" w:hAnsi="Times New Roman" w:cs="Times New Roman"/>
          <w:sz w:val="24"/>
          <w:szCs w:val="24"/>
        </w:rPr>
        <w:t>mulja,</w:t>
      </w:r>
      <w:r w:rsidRPr="003E3B4A">
        <w:rPr>
          <w:rFonts w:ascii="Times New Roman" w:eastAsia="Calibri" w:hAnsi="Times New Roman" w:cs="Times New Roman"/>
          <w:spacing w:val="-12"/>
          <w:sz w:val="24"/>
          <w:szCs w:val="24"/>
        </w:rPr>
        <w:t xml:space="preserve"> </w:t>
      </w:r>
      <w:r w:rsidRPr="003E3B4A">
        <w:rPr>
          <w:rFonts w:ascii="Times New Roman" w:eastAsia="Calibri" w:hAnsi="Times New Roman" w:cs="Times New Roman"/>
          <w:sz w:val="24"/>
          <w:szCs w:val="24"/>
        </w:rPr>
        <w:t>šljunka,</w:t>
      </w:r>
      <w:r w:rsidRPr="003E3B4A">
        <w:rPr>
          <w:rFonts w:ascii="Times New Roman" w:eastAsia="Calibri" w:hAnsi="Times New Roman" w:cs="Times New Roman"/>
          <w:spacing w:val="-12"/>
          <w:sz w:val="24"/>
          <w:szCs w:val="24"/>
        </w:rPr>
        <w:t xml:space="preserve"> </w:t>
      </w:r>
      <w:r w:rsidRPr="003E3B4A">
        <w:rPr>
          <w:rFonts w:ascii="Times New Roman" w:eastAsia="Calibri" w:hAnsi="Times New Roman" w:cs="Times New Roman"/>
          <w:sz w:val="24"/>
          <w:szCs w:val="24"/>
        </w:rPr>
        <w:t>drveća</w:t>
      </w:r>
      <w:r w:rsidRPr="003E3B4A">
        <w:rPr>
          <w:rFonts w:ascii="Times New Roman" w:eastAsia="Calibri" w:hAnsi="Times New Roman" w:cs="Times New Roman"/>
          <w:spacing w:val="-11"/>
          <w:sz w:val="24"/>
          <w:szCs w:val="24"/>
        </w:rPr>
        <w:t xml:space="preserve"> </w:t>
      </w:r>
      <w:r w:rsidRPr="003E3B4A">
        <w:rPr>
          <w:rFonts w:ascii="Times New Roman" w:eastAsia="Calibri" w:hAnsi="Times New Roman" w:cs="Times New Roman"/>
          <w:sz w:val="24"/>
          <w:szCs w:val="24"/>
        </w:rPr>
        <w:t>i</w:t>
      </w:r>
      <w:r w:rsidRPr="003E3B4A">
        <w:rPr>
          <w:rFonts w:ascii="Times New Roman" w:eastAsia="Calibri" w:hAnsi="Times New Roman" w:cs="Times New Roman"/>
          <w:spacing w:val="-13"/>
          <w:sz w:val="24"/>
          <w:szCs w:val="24"/>
        </w:rPr>
        <w:t xml:space="preserve"> </w:t>
      </w:r>
      <w:r w:rsidRPr="003E3B4A">
        <w:rPr>
          <w:rFonts w:ascii="Times New Roman" w:eastAsia="Calibri" w:hAnsi="Times New Roman" w:cs="Times New Roman"/>
          <w:sz w:val="24"/>
          <w:szCs w:val="24"/>
        </w:rPr>
        <w:t>slično,</w:t>
      </w:r>
      <w:r w:rsidRPr="003E3B4A">
        <w:rPr>
          <w:rFonts w:ascii="Times New Roman" w:eastAsia="Calibri" w:hAnsi="Times New Roman" w:cs="Times New Roman"/>
          <w:spacing w:val="-14"/>
          <w:sz w:val="24"/>
          <w:szCs w:val="24"/>
        </w:rPr>
        <w:t xml:space="preserve"> </w:t>
      </w:r>
      <w:r w:rsidRPr="003E3B4A">
        <w:rPr>
          <w:rFonts w:ascii="Times New Roman" w:eastAsia="Calibri" w:hAnsi="Times New Roman" w:cs="Times New Roman"/>
          <w:sz w:val="24"/>
          <w:szCs w:val="24"/>
        </w:rPr>
        <w:t>odstranjivanje odronjene zemlje, mulja i šljunka s cesta i lokalnih putova, te sve ostale radnje kojima se smanjuju nastala</w:t>
      </w:r>
      <w:r w:rsidRPr="003E3B4A">
        <w:rPr>
          <w:rFonts w:ascii="Times New Roman" w:eastAsia="Calibri" w:hAnsi="Times New Roman" w:cs="Times New Roman"/>
          <w:spacing w:val="-4"/>
          <w:sz w:val="24"/>
          <w:szCs w:val="24"/>
        </w:rPr>
        <w:t xml:space="preserve"> </w:t>
      </w:r>
      <w:r w:rsidRPr="003E3B4A">
        <w:rPr>
          <w:rFonts w:ascii="Times New Roman" w:eastAsia="Calibri" w:hAnsi="Times New Roman" w:cs="Times New Roman"/>
          <w:sz w:val="24"/>
          <w:szCs w:val="24"/>
        </w:rPr>
        <w:t>oštećenja.</w:t>
      </w:r>
    </w:p>
    <w:p w14:paraId="659DB23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Ove mjere provode se organizirano na državnoj, regionalnoj i lokalnoj razini sukladno pravima i obvezama sudionika. U cilju pravovremenog i učinkovitoga ublažavanje i uklanjanje izravnih posljedica i procjena štete od ekstremnih prirodnih uvjeta u pravilu se obavlja odmah ili u najkraćem roku.</w:t>
      </w:r>
    </w:p>
    <w:p w14:paraId="6DCBC5BE"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D6E0654"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36" w:name="_Toc63934894"/>
      <w:r w:rsidRPr="003E3B4A">
        <w:rPr>
          <w:rFonts w:ascii="Times New Roman" w:eastAsia="Times New Roman" w:hAnsi="Times New Roman" w:cs="Times New Roman"/>
          <w:b/>
          <w:caps/>
          <w:sz w:val="24"/>
          <w:szCs w:val="24"/>
        </w:rPr>
        <w:t>2.1. Suša</w:t>
      </w:r>
      <w:bookmarkEnd w:id="36"/>
    </w:p>
    <w:p w14:paraId="40F5AB8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BC2C3F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Meteorološka suša ili dulje razdoblje bez oborine može uzrokovati ozbiljne štete u poljodjelstvu, vodnom gospodarstvu te u drugim gospodarskim djelatnostima. Suša je često posljedica nailaska i duljeg zadržavanja anticiklone nad nekim područjem, kada uslijedi veća potražnja za vodom od opskrbe. </w:t>
      </w:r>
    </w:p>
    <w:p w14:paraId="69E4DE14" w14:textId="77777777" w:rsidR="000337B5" w:rsidRPr="003E3B4A" w:rsidRDefault="000337B5" w:rsidP="000337B5">
      <w:pPr>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Posljedice dugotrajnih suša mogu biti višestruke:</w:t>
      </w:r>
    </w:p>
    <w:p w14:paraId="0C288F11"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poljoprivredna proizvodnja se smanjuje, smanjuje se proizvodnja stočne hrane, a u težim</w:t>
      </w:r>
    </w:p>
    <w:p w14:paraId="0B0544F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slučajevima stradavaju i višegodišnje kulture (vinogradi i voćnjaci),</w:t>
      </w:r>
    </w:p>
    <w:p w14:paraId="643262C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vodocrpilištima se smanjuje kapacitet, pritisak vode u sustavu pada, zbog smanjenja protoka vodotoka dolazi do pomora organizama koji žive u vodi, </w:t>
      </w:r>
    </w:p>
    <w:p w14:paraId="7C048A5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manje količine opasnih tvari koje dođu u vodotok mogu izazvati teže posljedice, uništavanje (sušenje) višegodišnjih nasada te ostale poljoprivredne proizvodnje kao i do uginuća stoke i do 40%.</w:t>
      </w:r>
    </w:p>
    <w:p w14:paraId="553B2256" w14:textId="77777777" w:rsidR="000337B5" w:rsidRPr="003E3B4A" w:rsidRDefault="000337B5" w:rsidP="000337B5">
      <w:pPr>
        <w:spacing w:after="0" w:line="276" w:lineRule="auto"/>
        <w:jc w:val="both"/>
        <w:rPr>
          <w:rFonts w:ascii="Times New Roman" w:eastAsia="Times New Roman" w:hAnsi="Times New Roman" w:cs="Times New Roman"/>
          <w:sz w:val="24"/>
          <w:szCs w:val="24"/>
        </w:rPr>
      </w:pPr>
      <w:r w:rsidRPr="003E3B4A">
        <w:rPr>
          <w:rFonts w:ascii="Times New Roman" w:eastAsia="Times New Roman" w:hAnsi="Times New Roman" w:cs="Times New Roman"/>
          <w:noProof/>
          <w:sz w:val="24"/>
          <w:szCs w:val="24"/>
        </w:rPr>
        <w:lastRenderedPageBreak/>
        <w:drawing>
          <wp:inline distT="0" distB="0" distL="0" distR="0" wp14:anchorId="5ACED645" wp14:editId="4BFEED2F">
            <wp:extent cx="5353050" cy="5029835"/>
            <wp:effectExtent l="0" t="0" r="0" b="0"/>
            <wp:docPr id="106797623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5029835"/>
                    </a:xfrm>
                    <a:prstGeom prst="rect">
                      <a:avLst/>
                    </a:prstGeom>
                    <a:noFill/>
                  </pic:spPr>
                </pic:pic>
              </a:graphicData>
            </a:graphic>
          </wp:inline>
        </w:drawing>
      </w:r>
    </w:p>
    <w:p w14:paraId="58A12012"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Slika 2-1 Srednja temperatura zraka u rujnu 2025. u odnosu na normalu 1991. – 2020.</w:t>
      </w:r>
    </w:p>
    <w:p w14:paraId="385842C8"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0"/>
        </w:rPr>
      </w:pPr>
      <w:r w:rsidRPr="003E3B4A">
        <w:rPr>
          <w:rFonts w:ascii="Times New Roman" w:eastAsia="Calibri" w:hAnsi="Times New Roman" w:cs="Times New Roman"/>
          <w:i/>
          <w:sz w:val="20"/>
          <w:szCs w:val="20"/>
        </w:rPr>
        <w:t>Izvor: Državni hidrometeorološki zavod</w:t>
      </w:r>
    </w:p>
    <w:p w14:paraId="2D06D03E"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0"/>
        </w:rPr>
      </w:pPr>
    </w:p>
    <w:p w14:paraId="796FAF57" w14:textId="77777777" w:rsidR="000337B5" w:rsidRPr="003E3B4A" w:rsidRDefault="000337B5" w:rsidP="000337B5">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r w:rsidRPr="003E3B4A">
        <w:rPr>
          <w:rFonts w:ascii="Times New Roman" w:eastAsia="Times New Roman" w:hAnsi="Times New Roman" w:cs="Times New Roman"/>
          <w:color w:val="1F1F1F"/>
          <w:sz w:val="24"/>
          <w:szCs w:val="23"/>
          <w:lang w:val="pl-PL" w:eastAsia="hr-HR"/>
        </w:rPr>
        <w:t>Odstupanja srednje temperature zraka, u odnosu na normalu 1991. – 2020. bila su pozitivna na svim postajama i nalaze se u rasponu od 0,5 °C (Makarska) do 1,8 °C (Bilogora, Osijek).</w:t>
      </w:r>
    </w:p>
    <w:p w14:paraId="4CA68E1F" w14:textId="77777777" w:rsidR="000337B5" w:rsidRPr="003E3B4A" w:rsidRDefault="000337B5" w:rsidP="000337B5">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r w:rsidRPr="003E3B4A">
        <w:rPr>
          <w:rFonts w:ascii="Times New Roman" w:eastAsia="Times New Roman" w:hAnsi="Times New Roman" w:cs="Times New Roman"/>
          <w:color w:val="1F1F1F"/>
          <w:sz w:val="24"/>
          <w:szCs w:val="23"/>
          <w:lang w:val="pl-PL" w:eastAsia="hr-HR"/>
        </w:rPr>
        <w:t>Prema raspodjeli percentila, rujan je bio u klasi toplog mjeseca u kontinentalnoj Hrvatskoj, Lici, unutrašnjosti Istre te na zadarskom području, dok su u ostalim dijelovima Hrvatske prevladale normalne temperaturne prilike.</w:t>
      </w:r>
    </w:p>
    <w:p w14:paraId="2CA71C4C" w14:textId="77777777" w:rsidR="000337B5" w:rsidRPr="003E3B4A" w:rsidRDefault="000337B5" w:rsidP="000337B5">
      <w:pPr>
        <w:shd w:val="clear" w:color="auto" w:fill="FFFFFF"/>
        <w:spacing w:after="0" w:line="240" w:lineRule="auto"/>
        <w:jc w:val="both"/>
        <w:rPr>
          <w:rFonts w:ascii="Times New Roman" w:eastAsia="Times New Roman" w:hAnsi="Times New Roman" w:cs="Times New Roman"/>
          <w:color w:val="1F1F1F"/>
          <w:sz w:val="24"/>
          <w:szCs w:val="23"/>
          <w:lang w:val="pl-PL" w:eastAsia="hr-HR"/>
        </w:rPr>
      </w:pPr>
    </w:p>
    <w:p w14:paraId="21F54BB4" w14:textId="77777777" w:rsidR="000337B5" w:rsidRPr="003E3B4A" w:rsidRDefault="000337B5" w:rsidP="000337B5">
      <w:pPr>
        <w:spacing w:after="0"/>
        <w:jc w:val="both"/>
        <w:rPr>
          <w:rFonts w:ascii="Times New Roman" w:eastAsia="Calibri" w:hAnsi="Times New Roman" w:cs="Times New Roman"/>
          <w:b/>
          <w:sz w:val="24"/>
          <w:szCs w:val="24"/>
          <w:u w:val="single"/>
        </w:rPr>
      </w:pPr>
      <w:r w:rsidRPr="003E3B4A">
        <w:rPr>
          <w:rFonts w:ascii="Times New Roman" w:eastAsia="Calibri" w:hAnsi="Times New Roman" w:cs="Times New Roman"/>
          <w:b/>
          <w:noProof/>
          <w:sz w:val="24"/>
          <w:szCs w:val="24"/>
          <w:u w:val="single"/>
        </w:rPr>
        <w:lastRenderedPageBreak/>
        <w:drawing>
          <wp:inline distT="0" distB="0" distL="0" distR="0" wp14:anchorId="0DDDEEEE" wp14:editId="1623E58C">
            <wp:extent cx="5755005" cy="5238750"/>
            <wp:effectExtent l="0" t="0" r="0" b="0"/>
            <wp:docPr id="161901354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5238750"/>
                    </a:xfrm>
                    <a:prstGeom prst="rect">
                      <a:avLst/>
                    </a:prstGeom>
                    <a:noFill/>
                  </pic:spPr>
                </pic:pic>
              </a:graphicData>
            </a:graphic>
          </wp:inline>
        </w:drawing>
      </w:r>
    </w:p>
    <w:p w14:paraId="5A6605CA" w14:textId="77777777" w:rsidR="000337B5" w:rsidRPr="003E3B4A" w:rsidRDefault="000337B5" w:rsidP="000337B5">
      <w:pPr>
        <w:spacing w:after="0"/>
        <w:jc w:val="both"/>
        <w:rPr>
          <w:rFonts w:ascii="Times New Roman" w:eastAsia="Calibri" w:hAnsi="Times New Roman" w:cs="Times New Roman"/>
          <w:b/>
          <w:sz w:val="24"/>
          <w:szCs w:val="24"/>
          <w:u w:val="single"/>
        </w:rPr>
      </w:pPr>
      <w:r w:rsidRPr="003E3B4A">
        <w:rPr>
          <w:rFonts w:ascii="Times New Roman" w:eastAsia="Calibri" w:hAnsi="Times New Roman" w:cs="Times New Roman"/>
          <w:sz w:val="20"/>
          <w:szCs w:val="24"/>
        </w:rPr>
        <w:t>Slika 2-2 Količine oborina u rujnu 2025. godine u odnosu na normalu 1991. – 2020.</w:t>
      </w:r>
    </w:p>
    <w:p w14:paraId="16F90894" w14:textId="77777777" w:rsidR="000337B5" w:rsidRPr="003E3B4A" w:rsidRDefault="000337B5" w:rsidP="000337B5">
      <w:pPr>
        <w:autoSpaceDE w:val="0"/>
        <w:autoSpaceDN w:val="0"/>
        <w:adjustRightInd w:val="0"/>
        <w:spacing w:after="0" w:line="276" w:lineRule="auto"/>
        <w:jc w:val="both"/>
        <w:rPr>
          <w:rFonts w:ascii="Times New Roman" w:eastAsia="Calibri" w:hAnsi="Times New Roman" w:cs="Times New Roman"/>
          <w:i/>
          <w:sz w:val="20"/>
          <w:szCs w:val="24"/>
        </w:rPr>
      </w:pPr>
      <w:r w:rsidRPr="003E3B4A">
        <w:rPr>
          <w:rFonts w:ascii="Times New Roman" w:eastAsia="Calibri" w:hAnsi="Times New Roman" w:cs="Times New Roman"/>
          <w:sz w:val="20"/>
          <w:szCs w:val="24"/>
        </w:rPr>
        <w:t xml:space="preserve"> </w:t>
      </w:r>
      <w:r w:rsidRPr="003E3B4A">
        <w:rPr>
          <w:rFonts w:ascii="Times New Roman" w:eastAsia="Calibri" w:hAnsi="Times New Roman" w:cs="Times New Roman"/>
          <w:i/>
          <w:sz w:val="20"/>
          <w:szCs w:val="24"/>
        </w:rPr>
        <w:t>Izvor: Državni hidrometeorološki zavod</w:t>
      </w:r>
    </w:p>
    <w:p w14:paraId="6ACAC258" w14:textId="77777777" w:rsidR="000337B5" w:rsidRPr="003E3B4A" w:rsidRDefault="000337B5" w:rsidP="000337B5">
      <w:pPr>
        <w:spacing w:after="0"/>
        <w:jc w:val="both"/>
        <w:rPr>
          <w:rFonts w:ascii="Times New Roman" w:eastAsia="Calibri" w:hAnsi="Times New Roman" w:cs="Times New Roman"/>
          <w:b/>
          <w:sz w:val="24"/>
          <w:szCs w:val="24"/>
          <w:u w:val="single"/>
        </w:rPr>
      </w:pPr>
    </w:p>
    <w:p w14:paraId="7F8EAD17" w14:textId="77777777" w:rsidR="000337B5" w:rsidRPr="003E3B4A" w:rsidRDefault="000337B5" w:rsidP="000337B5">
      <w:pPr>
        <w:spacing w:after="0"/>
        <w:jc w:val="both"/>
        <w:rPr>
          <w:rFonts w:ascii="Times New Roman" w:eastAsia="Calibri" w:hAnsi="Times New Roman" w:cs="Times New Roman"/>
          <w:bCs/>
          <w:sz w:val="24"/>
          <w:szCs w:val="24"/>
          <w:lang w:val="pl-PL"/>
        </w:rPr>
      </w:pPr>
      <w:r w:rsidRPr="003E3B4A">
        <w:rPr>
          <w:rFonts w:ascii="Times New Roman" w:eastAsia="Calibri" w:hAnsi="Times New Roman" w:cs="Times New Roman"/>
          <w:bCs/>
          <w:sz w:val="24"/>
          <w:szCs w:val="24"/>
          <w:lang w:val="pl-PL"/>
        </w:rPr>
        <w:t>Odstupanja količine oborine, u odnosu na normalu 1991. – 2020. bila su pozitivna na svim postajama i nalaze se u rasponu od 112,7 % (Pazin 133,7 mm) do 350,4 % (Dubrovnik 335,3 mm).</w:t>
      </w:r>
    </w:p>
    <w:p w14:paraId="1F9346C4" w14:textId="77777777" w:rsidR="000337B5" w:rsidRPr="003E3B4A" w:rsidRDefault="000337B5" w:rsidP="000337B5">
      <w:pPr>
        <w:spacing w:after="0"/>
        <w:jc w:val="both"/>
        <w:rPr>
          <w:rFonts w:ascii="Times New Roman" w:eastAsia="Calibri" w:hAnsi="Times New Roman" w:cs="Times New Roman"/>
          <w:b/>
          <w:sz w:val="24"/>
          <w:szCs w:val="24"/>
          <w:u w:val="single"/>
          <w:lang w:val="pl-PL"/>
        </w:rPr>
      </w:pPr>
      <w:r w:rsidRPr="003E3B4A">
        <w:rPr>
          <w:rFonts w:ascii="Times New Roman" w:eastAsia="Calibri" w:hAnsi="Times New Roman" w:cs="Times New Roman"/>
          <w:bCs/>
          <w:sz w:val="24"/>
          <w:szCs w:val="24"/>
          <w:lang w:val="pl-PL"/>
        </w:rPr>
        <w:t>Prema raspodjeli percentila, u većem dijelu Hrvatske prevladale su kišne prilike, a u gorskoj Hrvatskoj (Zavižan, Gospić) i dijelovima srednje i južne Dalmacije (Makarska, Lastovo) bilo je vrlo kišno. Najkišnije je bilo na području Ploča i Dubrovnika gdje je rujan bio ekstremno kišan. Na postaji Ploče rujan 2025. godine je bio najkišniji, a na postaji Dubrovnik drugi po redu najkišniji rujan od kad postoje mjerenja na tim postajama. Samo je u unutrašnjosti Istre rujan bio u granicama normale.</w:t>
      </w:r>
    </w:p>
    <w:p w14:paraId="700E86F8" w14:textId="77777777" w:rsidR="000337B5" w:rsidRPr="003E3B4A" w:rsidRDefault="000337B5" w:rsidP="000337B5">
      <w:pPr>
        <w:spacing w:after="0"/>
        <w:jc w:val="both"/>
        <w:rPr>
          <w:rFonts w:ascii="Times New Roman" w:eastAsia="Calibri" w:hAnsi="Times New Roman" w:cs="Times New Roman"/>
          <w:b/>
          <w:sz w:val="24"/>
          <w:szCs w:val="24"/>
          <w:u w:val="single"/>
        </w:rPr>
      </w:pPr>
    </w:p>
    <w:p w14:paraId="785CDA04" w14:textId="77777777" w:rsidR="000337B5" w:rsidRPr="003E3B4A" w:rsidRDefault="000337B5" w:rsidP="000337B5">
      <w:pPr>
        <w:pStyle w:val="StandardWeb"/>
        <w:shd w:val="clear" w:color="auto" w:fill="FFFFFF"/>
        <w:spacing w:before="0" w:beforeAutospacing="0" w:after="360" w:afterAutospacing="0"/>
        <w:jc w:val="both"/>
        <w:rPr>
          <w:color w:val="1F1F1F"/>
        </w:rPr>
      </w:pPr>
      <w:r w:rsidRPr="003E3B4A">
        <w:rPr>
          <w:rFonts w:eastAsia="Calibri"/>
          <w:b/>
          <w:u w:val="single"/>
        </w:rPr>
        <w:t xml:space="preserve">Preventivne mjere radi umanjenja posljedica prirodne nepogode </w:t>
      </w:r>
    </w:p>
    <w:p w14:paraId="1D24CA76" w14:textId="77777777" w:rsidR="000337B5" w:rsidRPr="003E3B4A" w:rsidRDefault="000337B5" w:rsidP="000337B5">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r w:rsidRPr="003E3B4A">
        <w:rPr>
          <w:rFonts w:ascii="Times New Roman" w:eastAsia="Calibri" w:hAnsi="Times New Roman" w:cs="Times New Roman"/>
          <w:bCs/>
          <w:sz w:val="24"/>
          <w:szCs w:val="20"/>
        </w:rPr>
        <w:t>U preventivnim mjerama i smanjenju eventualnih šteta potrebno je sagledati mogućnost izgradnje sustava navodnjavanja okolnih poljoprivrednih površina u smislu da stanovnici Općine na svoje poljoprivredne površine postave vodene pumpe kako bi sami navodnjavali svoje poljoprivredne površine te time spriječili uništavanje poljoprivrednih kultura za vrijeme sušnih razdoblja.</w:t>
      </w:r>
    </w:p>
    <w:p w14:paraId="2777BFD9" w14:textId="77777777" w:rsidR="000337B5" w:rsidRPr="003E3B4A" w:rsidRDefault="000337B5" w:rsidP="000337B5">
      <w:pPr>
        <w:tabs>
          <w:tab w:val="num" w:pos="0"/>
        </w:tabs>
        <w:overflowPunct w:val="0"/>
        <w:autoSpaceDE w:val="0"/>
        <w:autoSpaceDN w:val="0"/>
        <w:adjustRightInd w:val="0"/>
        <w:spacing w:after="0" w:line="240" w:lineRule="auto"/>
        <w:jc w:val="both"/>
        <w:textAlignment w:val="baseline"/>
        <w:rPr>
          <w:rFonts w:ascii="Times New Roman" w:eastAsia="Calibri" w:hAnsi="Times New Roman" w:cs="Times New Roman"/>
          <w:bCs/>
          <w:sz w:val="24"/>
          <w:szCs w:val="20"/>
        </w:rPr>
      </w:pPr>
    </w:p>
    <w:p w14:paraId="3807BD67" w14:textId="77777777" w:rsidR="000337B5" w:rsidRPr="003E3B4A" w:rsidRDefault="000337B5" w:rsidP="000337B5">
      <w:pPr>
        <w:spacing w:after="0"/>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t>Mjere za ublažavanje i otklanjanje izravnih posljedica prirodne nepogode</w:t>
      </w:r>
    </w:p>
    <w:p w14:paraId="1BF9DC88"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B8E052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suše.</w:t>
      </w:r>
    </w:p>
    <w:p w14:paraId="72688866"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743"/>
        <w:gridCol w:w="8319"/>
      </w:tblGrid>
      <w:tr w:rsidR="000337B5" w:rsidRPr="003E3B4A" w14:paraId="38B3A8FB" w14:textId="77777777" w:rsidTr="00173C93">
        <w:tc>
          <w:tcPr>
            <w:tcW w:w="743" w:type="dxa"/>
            <w:shd w:val="clear" w:color="auto" w:fill="F2F2F2"/>
            <w:vAlign w:val="center"/>
          </w:tcPr>
          <w:p w14:paraId="2F45AC17" w14:textId="77777777" w:rsidR="000337B5" w:rsidRPr="003E3B4A" w:rsidRDefault="000337B5" w:rsidP="00173C93">
            <w:pPr>
              <w:jc w:val="both"/>
              <w:rPr>
                <w:rFonts w:ascii="Times New Roman" w:eastAsia="Calibri" w:hAnsi="Times New Roman" w:cs="Times New Roman"/>
                <w:b/>
              </w:rPr>
            </w:pPr>
            <w:r w:rsidRPr="003E3B4A">
              <w:rPr>
                <w:rFonts w:ascii="Times New Roman" w:eastAsia="Calibri" w:hAnsi="Times New Roman" w:cs="Times New Roman"/>
                <w:b/>
              </w:rPr>
              <w:t>Rb.</w:t>
            </w:r>
          </w:p>
        </w:tc>
        <w:tc>
          <w:tcPr>
            <w:tcW w:w="8319" w:type="dxa"/>
            <w:shd w:val="clear" w:color="auto" w:fill="F2F2F2"/>
            <w:vAlign w:val="center"/>
          </w:tcPr>
          <w:p w14:paraId="1EE7ABB9" w14:textId="77777777" w:rsidR="000337B5" w:rsidRPr="003E3B4A" w:rsidRDefault="000337B5" w:rsidP="00173C93">
            <w:pPr>
              <w:jc w:val="both"/>
              <w:rPr>
                <w:rFonts w:ascii="Times New Roman" w:eastAsia="Calibri" w:hAnsi="Times New Roman" w:cs="Times New Roman"/>
                <w:b/>
              </w:rPr>
            </w:pPr>
            <w:r w:rsidRPr="003E3B4A">
              <w:rPr>
                <w:rFonts w:ascii="Times New Roman" w:eastAsia="Calibri" w:hAnsi="Times New Roman" w:cs="Times New Roman"/>
                <w:b/>
              </w:rPr>
              <w:t>Radnje i postupci  (Mjere)</w:t>
            </w:r>
          </w:p>
        </w:tc>
      </w:tr>
      <w:tr w:rsidR="000337B5" w:rsidRPr="003E3B4A" w14:paraId="159B2D4D" w14:textId="77777777" w:rsidTr="00173C93">
        <w:tc>
          <w:tcPr>
            <w:tcW w:w="743" w:type="dxa"/>
            <w:vAlign w:val="center"/>
          </w:tcPr>
          <w:p w14:paraId="5F6677AE"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w:t>
            </w:r>
          </w:p>
        </w:tc>
        <w:tc>
          <w:tcPr>
            <w:tcW w:w="8319" w:type="dxa"/>
          </w:tcPr>
          <w:p w14:paraId="790A278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Izvještavanje župana i predlaganje aktiviranja Povjerenstva za procjenu štete od prirodnih nepogoda na ugroženim područjima.</w:t>
            </w:r>
          </w:p>
        </w:tc>
      </w:tr>
      <w:tr w:rsidR="000337B5" w:rsidRPr="003E3B4A" w14:paraId="07BCC2C6" w14:textId="77777777" w:rsidTr="00173C93">
        <w:tc>
          <w:tcPr>
            <w:tcW w:w="743" w:type="dxa"/>
            <w:vAlign w:val="center"/>
          </w:tcPr>
          <w:p w14:paraId="7D25B2E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2.</w:t>
            </w:r>
          </w:p>
        </w:tc>
        <w:tc>
          <w:tcPr>
            <w:tcW w:w="8319" w:type="dxa"/>
          </w:tcPr>
          <w:p w14:paraId="2A4DDA4F"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 xml:space="preserve">Povjerenstvo nastavlja aktivnosti na popisu i procjeni štete sukladno </w:t>
            </w:r>
            <w:r w:rsidRPr="003E3B4A">
              <w:rPr>
                <w:rFonts w:ascii="Times New Roman" w:eastAsia="Calibri" w:hAnsi="Times New Roman" w:cs="Times New Roman"/>
                <w:i/>
              </w:rPr>
              <w:t>Zakonu</w:t>
            </w:r>
          </w:p>
        </w:tc>
      </w:tr>
      <w:tr w:rsidR="000337B5" w:rsidRPr="003E3B4A" w14:paraId="4732A266" w14:textId="77777777" w:rsidTr="00173C93">
        <w:tc>
          <w:tcPr>
            <w:tcW w:w="743" w:type="dxa"/>
            <w:vAlign w:val="center"/>
          </w:tcPr>
          <w:p w14:paraId="6F88D0A3"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3.</w:t>
            </w:r>
          </w:p>
        </w:tc>
        <w:tc>
          <w:tcPr>
            <w:tcW w:w="8319" w:type="dxa"/>
          </w:tcPr>
          <w:p w14:paraId="6EB8EB9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Pozivanje Stožera civile zaštite</w:t>
            </w:r>
          </w:p>
        </w:tc>
      </w:tr>
      <w:tr w:rsidR="000337B5" w:rsidRPr="003E3B4A" w14:paraId="263BC054" w14:textId="77777777" w:rsidTr="00173C93">
        <w:tc>
          <w:tcPr>
            <w:tcW w:w="743" w:type="dxa"/>
            <w:vAlign w:val="center"/>
          </w:tcPr>
          <w:p w14:paraId="7C8CF2DA"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4.</w:t>
            </w:r>
          </w:p>
        </w:tc>
        <w:tc>
          <w:tcPr>
            <w:tcW w:w="8319" w:type="dxa"/>
          </w:tcPr>
          <w:p w14:paraId="464D803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naseljima u kojima se dogodila nestašica vode i izrada prioriteta dostave vode ljudima, životinjama, zalijevanje usjeva važnih za funkcioniranje zajednice</w:t>
            </w:r>
          </w:p>
        </w:tc>
      </w:tr>
      <w:tr w:rsidR="000337B5" w:rsidRPr="003E3B4A" w14:paraId="58B93B8B" w14:textId="77777777" w:rsidTr="00173C93">
        <w:tc>
          <w:tcPr>
            <w:tcW w:w="743" w:type="dxa"/>
            <w:vAlign w:val="center"/>
          </w:tcPr>
          <w:p w14:paraId="5D4E18E7"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5.</w:t>
            </w:r>
          </w:p>
        </w:tc>
        <w:tc>
          <w:tcPr>
            <w:tcW w:w="8319" w:type="dxa"/>
          </w:tcPr>
          <w:p w14:paraId="181E2D3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Pronalaženje najbližeg vodocrpilišta sa kojega postoji mogućnost dostave vode.</w:t>
            </w:r>
          </w:p>
        </w:tc>
      </w:tr>
      <w:tr w:rsidR="000337B5" w:rsidRPr="003E3B4A" w14:paraId="1E13BF8A" w14:textId="77777777" w:rsidTr="00173C93">
        <w:tc>
          <w:tcPr>
            <w:tcW w:w="743" w:type="dxa"/>
            <w:vAlign w:val="center"/>
          </w:tcPr>
          <w:p w14:paraId="552E35E9"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6.</w:t>
            </w:r>
          </w:p>
        </w:tc>
        <w:tc>
          <w:tcPr>
            <w:tcW w:w="8319" w:type="dxa"/>
          </w:tcPr>
          <w:p w14:paraId="68D7137E"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Angažiranje DVD-a sa područja Općine na dostavi vode na ugrožena područja.</w:t>
            </w:r>
          </w:p>
        </w:tc>
      </w:tr>
      <w:tr w:rsidR="000337B5" w:rsidRPr="003E3B4A" w14:paraId="2011FF03" w14:textId="77777777" w:rsidTr="00173C93">
        <w:tc>
          <w:tcPr>
            <w:tcW w:w="743" w:type="dxa"/>
            <w:vAlign w:val="center"/>
          </w:tcPr>
          <w:p w14:paraId="76A7C0C9"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7.</w:t>
            </w:r>
          </w:p>
        </w:tc>
        <w:tc>
          <w:tcPr>
            <w:tcW w:w="8319" w:type="dxa"/>
          </w:tcPr>
          <w:p w14:paraId="1C9BCCF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Informiranje stanovništva o načinu snabdijevanja.</w:t>
            </w:r>
          </w:p>
        </w:tc>
      </w:tr>
      <w:tr w:rsidR="000337B5" w:rsidRPr="003E3B4A" w14:paraId="4004857A" w14:textId="77777777" w:rsidTr="00173C93">
        <w:tc>
          <w:tcPr>
            <w:tcW w:w="743" w:type="dxa"/>
            <w:vAlign w:val="center"/>
          </w:tcPr>
          <w:p w14:paraId="6D70D82D"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8.</w:t>
            </w:r>
          </w:p>
        </w:tc>
        <w:tc>
          <w:tcPr>
            <w:tcW w:w="8319" w:type="dxa"/>
          </w:tcPr>
          <w:p w14:paraId="1D22182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Izrada popisa (vlasnik i broj grla) stočnog fonda koristeći evidenciju Veterinarske stanice.</w:t>
            </w:r>
          </w:p>
        </w:tc>
      </w:tr>
      <w:tr w:rsidR="000337B5" w:rsidRPr="003E3B4A" w14:paraId="7D8C5333" w14:textId="77777777" w:rsidTr="00173C93">
        <w:tc>
          <w:tcPr>
            <w:tcW w:w="743" w:type="dxa"/>
            <w:vAlign w:val="center"/>
          </w:tcPr>
          <w:p w14:paraId="08816AD9"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9.</w:t>
            </w:r>
          </w:p>
        </w:tc>
        <w:tc>
          <w:tcPr>
            <w:tcW w:w="8319" w:type="dxa"/>
          </w:tcPr>
          <w:p w14:paraId="67ECABE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Utvrđivanje minimalne dnevne količine vode po grlu.</w:t>
            </w:r>
          </w:p>
        </w:tc>
      </w:tr>
      <w:tr w:rsidR="000337B5" w:rsidRPr="003E3B4A" w14:paraId="184F8B38" w14:textId="77777777" w:rsidTr="00173C93">
        <w:tc>
          <w:tcPr>
            <w:tcW w:w="743" w:type="dxa"/>
            <w:vAlign w:val="center"/>
          </w:tcPr>
          <w:p w14:paraId="0B60BCE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10.</w:t>
            </w:r>
          </w:p>
        </w:tc>
        <w:tc>
          <w:tcPr>
            <w:tcW w:w="8319" w:type="dxa"/>
          </w:tcPr>
          <w:p w14:paraId="193B704A"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Dovoz vode vlasnicima većeg broja grla.</w:t>
            </w:r>
          </w:p>
        </w:tc>
      </w:tr>
      <w:tr w:rsidR="000337B5" w:rsidRPr="003E3B4A" w14:paraId="7738FD04" w14:textId="77777777" w:rsidTr="00173C93">
        <w:tc>
          <w:tcPr>
            <w:tcW w:w="743" w:type="dxa"/>
            <w:vAlign w:val="center"/>
          </w:tcPr>
          <w:p w14:paraId="3E9CAFFF"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11.</w:t>
            </w:r>
          </w:p>
        </w:tc>
        <w:tc>
          <w:tcPr>
            <w:tcW w:w="8319" w:type="dxa"/>
          </w:tcPr>
          <w:p w14:paraId="1C189C83"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Upućivanje zahtjeva Županiji za angažmanom dodatnih cisterni koje omogućavaju isporuku  higijenski ispravne vode kao i vode za eventualno navodnjavanje.</w:t>
            </w:r>
          </w:p>
        </w:tc>
      </w:tr>
      <w:tr w:rsidR="000337B5" w:rsidRPr="003E3B4A" w14:paraId="2E099DFC" w14:textId="77777777" w:rsidTr="00173C93">
        <w:tc>
          <w:tcPr>
            <w:tcW w:w="743" w:type="dxa"/>
            <w:vAlign w:val="center"/>
          </w:tcPr>
          <w:p w14:paraId="604F81D4"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12.</w:t>
            </w:r>
          </w:p>
        </w:tc>
        <w:tc>
          <w:tcPr>
            <w:tcW w:w="8319" w:type="dxa"/>
          </w:tcPr>
          <w:p w14:paraId="65349A20"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Izrada popisa gospodarstava kojima je nužno navodnjavanje usjeva te određivanje prioriteta (OPG, vlasnici farmi, veliki proizvođači i sl.)</w:t>
            </w:r>
          </w:p>
        </w:tc>
      </w:tr>
    </w:tbl>
    <w:p w14:paraId="41FE96A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EE650CB"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37" w:name="_Toc63934895"/>
      <w:r w:rsidRPr="003E3B4A">
        <w:rPr>
          <w:rFonts w:ascii="Times New Roman" w:eastAsia="Times New Roman" w:hAnsi="Times New Roman" w:cs="Times New Roman"/>
          <w:b/>
          <w:caps/>
          <w:sz w:val="24"/>
          <w:szCs w:val="24"/>
        </w:rPr>
        <w:t>2.2. Olujno i orkansko nevrijeme</w:t>
      </w:r>
      <w:bookmarkEnd w:id="37"/>
      <w:r w:rsidRPr="003E3B4A">
        <w:rPr>
          <w:rFonts w:ascii="Times New Roman" w:eastAsia="Times New Roman" w:hAnsi="Times New Roman" w:cs="Times New Roman"/>
          <w:b/>
          <w:caps/>
          <w:sz w:val="24"/>
          <w:szCs w:val="24"/>
        </w:rPr>
        <w:t xml:space="preserve"> </w:t>
      </w:r>
    </w:p>
    <w:p w14:paraId="44B66A9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52308F4" w14:textId="77777777" w:rsidR="000337B5" w:rsidRPr="003E3B4A" w:rsidRDefault="000337B5" w:rsidP="000337B5">
      <w:pPr>
        <w:spacing w:after="0" w:line="240" w:lineRule="atLeast"/>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Olujni vjetar, a ponekad i orkanski, udružen s velikom količinom oborine ili čak i tučom, osim što stvara velike štete na imovini, poljoprivrednim i šumskim dobrima, raznim građevinskim objektima, u prometu nanosi gubitke i u gospodarstvu te ugrožava i često odnosi ljudske živote. </w:t>
      </w:r>
    </w:p>
    <w:p w14:paraId="4C1B4F08" w14:textId="77777777" w:rsidR="000337B5" w:rsidRPr="003E3B4A" w:rsidRDefault="000337B5" w:rsidP="000337B5">
      <w:pPr>
        <w:spacing w:after="0" w:line="240" w:lineRule="atLeast"/>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Mjereni podaci vjetra pomoću električnog ili digitalnog </w:t>
      </w:r>
      <w:proofErr w:type="spellStart"/>
      <w:r w:rsidRPr="003E3B4A">
        <w:rPr>
          <w:rFonts w:ascii="Times New Roman" w:eastAsia="Times New Roman" w:hAnsi="Times New Roman" w:cs="Times New Roman"/>
          <w:sz w:val="24"/>
          <w:szCs w:val="24"/>
        </w:rPr>
        <w:t>anemografa</w:t>
      </w:r>
      <w:proofErr w:type="spellEnd"/>
      <w:r w:rsidRPr="003E3B4A">
        <w:rPr>
          <w:rFonts w:ascii="Times New Roman" w:eastAsia="Times New Roman" w:hAnsi="Times New Roman" w:cs="Times New Roman"/>
          <w:sz w:val="24"/>
          <w:szCs w:val="24"/>
        </w:rPr>
        <w:t xml:space="preserve"> (brzina i smjer vjetra te maksimalni udari vjetra) u meteorološkoj službi prikupljaju se u relativno rijetkoj mreži točaka. Postojeća mreža mjernih točaka odabrana je tako da omogućuje dobivanje općih karakteristika strujanja većih razmjera na visini od </w:t>
      </w:r>
      <w:smartTag w:uri="urn:schemas-microsoft-com:office:smarttags" w:element="metricconverter">
        <w:smartTagPr>
          <w:attr w:name="ProductID" w:val="10 m"/>
        </w:smartTagPr>
        <w:r w:rsidRPr="003E3B4A">
          <w:rPr>
            <w:rFonts w:ascii="Times New Roman" w:eastAsia="Times New Roman" w:hAnsi="Times New Roman" w:cs="Times New Roman"/>
            <w:sz w:val="24"/>
            <w:szCs w:val="24"/>
          </w:rPr>
          <w:t>10 m</w:t>
        </w:r>
      </w:smartTag>
      <w:r w:rsidRPr="003E3B4A">
        <w:rPr>
          <w:rFonts w:ascii="Times New Roman" w:eastAsia="Times New Roman" w:hAnsi="Times New Roman" w:cs="Times New Roman"/>
          <w:sz w:val="24"/>
          <w:szCs w:val="24"/>
        </w:rPr>
        <w:t xml:space="preserve"> iznad tla. </w:t>
      </w:r>
    </w:p>
    <w:p w14:paraId="4EB3D04E" w14:textId="77777777" w:rsidR="000337B5" w:rsidRPr="003E3B4A" w:rsidRDefault="000337B5" w:rsidP="000337B5">
      <w:pPr>
        <w:spacing w:after="0" w:line="240" w:lineRule="atLeast"/>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Za nadopunu </w:t>
      </w:r>
      <w:proofErr w:type="spellStart"/>
      <w:r w:rsidRPr="003E3B4A">
        <w:rPr>
          <w:rFonts w:ascii="Times New Roman" w:eastAsia="Times New Roman" w:hAnsi="Times New Roman" w:cs="Times New Roman"/>
          <w:sz w:val="24"/>
          <w:szCs w:val="24"/>
        </w:rPr>
        <w:t>vjetrovnog</w:t>
      </w:r>
      <w:proofErr w:type="spellEnd"/>
      <w:r w:rsidRPr="003E3B4A">
        <w:rPr>
          <w:rFonts w:ascii="Times New Roman" w:eastAsia="Times New Roman" w:hAnsi="Times New Roman" w:cs="Times New Roman"/>
          <w:sz w:val="24"/>
          <w:szCs w:val="24"/>
        </w:rPr>
        <w:t xml:space="preserve"> režima na meteorološkim postajama motritelji i opažaju smjer i jačinu vjetra. Jačina vjetra procjenjuje se vizualno prema učincima vjetra na predmetima u prirodi u tri klimatološka termina (7, 14 i 21 sat) i izražava se u stupnjevima Beaufortove ljestvice (tablica 2-3) Brzina vjetra se mjeri u metrima po sekundi (m/s), no često se upotrebljava i kilometar na sat  (1 m/s = </w:t>
      </w:r>
      <w:smartTag w:uri="urn:schemas-microsoft-com:office:smarttags" w:element="metricconverter">
        <w:smartTagPr>
          <w:attr w:name="ProductID" w:val="3.6 km/h"/>
        </w:smartTagPr>
        <w:r w:rsidRPr="003E3B4A">
          <w:rPr>
            <w:rFonts w:ascii="Times New Roman" w:eastAsia="Times New Roman" w:hAnsi="Times New Roman" w:cs="Times New Roman"/>
            <w:sz w:val="24"/>
            <w:szCs w:val="24"/>
          </w:rPr>
          <w:t>3.6 km/h</w:t>
        </w:r>
      </w:smartTag>
      <w:r w:rsidRPr="003E3B4A">
        <w:rPr>
          <w:rFonts w:ascii="Times New Roman" w:eastAsia="Times New Roman" w:hAnsi="Times New Roman" w:cs="Times New Roman"/>
          <w:sz w:val="24"/>
          <w:szCs w:val="24"/>
        </w:rPr>
        <w:t>).</w:t>
      </w:r>
    </w:p>
    <w:p w14:paraId="634B177A" w14:textId="77777777" w:rsidR="000337B5" w:rsidRPr="003E3B4A" w:rsidRDefault="000337B5" w:rsidP="000337B5">
      <w:pPr>
        <w:spacing w:after="0" w:line="240" w:lineRule="atLeast"/>
        <w:jc w:val="both"/>
        <w:rPr>
          <w:rFonts w:ascii="Times New Roman" w:eastAsia="Times New Roman" w:hAnsi="Times New Roman" w:cs="Times New Roman"/>
          <w:sz w:val="24"/>
          <w:szCs w:val="24"/>
        </w:rPr>
      </w:pPr>
    </w:p>
    <w:p w14:paraId="52D086AD" w14:textId="77777777" w:rsidR="000337B5" w:rsidRPr="003E3B4A" w:rsidRDefault="000337B5" w:rsidP="000337B5">
      <w:pPr>
        <w:spacing w:after="0" w:line="240" w:lineRule="atLeast"/>
        <w:jc w:val="both"/>
        <w:rPr>
          <w:rFonts w:ascii="Times New Roman" w:eastAsia="Times New Roman" w:hAnsi="Times New Roman" w:cs="Times New Roman"/>
          <w:sz w:val="24"/>
          <w:szCs w:val="24"/>
        </w:rPr>
      </w:pPr>
      <w:r w:rsidRPr="003E3B4A">
        <w:rPr>
          <w:rFonts w:ascii="Times New Roman" w:eastAsia="Times New Roman" w:hAnsi="Times New Roman" w:cs="Times New Roman"/>
          <w:sz w:val="24"/>
          <w:szCs w:val="24"/>
        </w:rPr>
        <w:t xml:space="preserve">Ona sadrži od 0 do 12 </w:t>
      </w:r>
      <w:proofErr w:type="spellStart"/>
      <w:r w:rsidRPr="003E3B4A">
        <w:rPr>
          <w:rFonts w:ascii="Times New Roman" w:eastAsia="Times New Roman" w:hAnsi="Times New Roman" w:cs="Times New Roman"/>
          <w:sz w:val="24"/>
          <w:szCs w:val="24"/>
        </w:rPr>
        <w:t>Bf</w:t>
      </w:r>
      <w:proofErr w:type="spellEnd"/>
      <w:r w:rsidRPr="003E3B4A">
        <w:rPr>
          <w:rFonts w:ascii="Times New Roman" w:eastAsia="Times New Roman" w:hAnsi="Times New Roman" w:cs="Times New Roman"/>
          <w:sz w:val="24"/>
          <w:szCs w:val="24"/>
        </w:rPr>
        <w:t xml:space="preserve"> (bofora) kojima su pridružene odgovarajuće srednje brzine vjetra.</w:t>
      </w:r>
    </w:p>
    <w:p w14:paraId="24CB6F25" w14:textId="77777777" w:rsidR="000337B5" w:rsidRPr="003E3B4A" w:rsidRDefault="000337B5" w:rsidP="000337B5">
      <w:pPr>
        <w:spacing w:after="0" w:line="240" w:lineRule="atLeast"/>
        <w:jc w:val="both"/>
        <w:rPr>
          <w:rFonts w:ascii="Times New Roman" w:eastAsia="Times New Roman" w:hAnsi="Times New Roman" w:cs="Times New Roman"/>
        </w:rPr>
      </w:pPr>
    </w:p>
    <w:p w14:paraId="2B739F2E" w14:textId="77777777" w:rsidR="000337B5" w:rsidRPr="003E3B4A" w:rsidRDefault="000337B5" w:rsidP="000337B5">
      <w:pPr>
        <w:spacing w:after="0" w:line="240" w:lineRule="atLeast"/>
        <w:jc w:val="both"/>
        <w:rPr>
          <w:rFonts w:ascii="Times New Roman" w:eastAsia="Times New Roman" w:hAnsi="Times New Roman" w:cs="Times New Roman"/>
        </w:rPr>
      </w:pPr>
      <w:r w:rsidRPr="003E3B4A">
        <w:rPr>
          <w:rFonts w:ascii="Times New Roman" w:eastAsia="Times New Roman" w:hAnsi="Times New Roman" w:cs="Times New Roman"/>
        </w:rPr>
        <w:t>Tablica 2-1 Beaufortova ljestvica</w:t>
      </w:r>
    </w:p>
    <w:p w14:paraId="0DAE7F28" w14:textId="77777777" w:rsidR="000337B5" w:rsidRPr="003E3B4A" w:rsidRDefault="000337B5" w:rsidP="000337B5">
      <w:pPr>
        <w:spacing w:after="0" w:line="240" w:lineRule="atLeast"/>
        <w:jc w:val="both"/>
        <w:rPr>
          <w:rFonts w:ascii="Times New Roman" w:eastAsia="Times New Roman" w:hAnsi="Times New Roman" w:cs="Times New Roman"/>
          <w:b/>
        </w:rPr>
      </w:pP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10"/>
        <w:gridCol w:w="3359"/>
        <w:gridCol w:w="3687"/>
      </w:tblGrid>
      <w:tr w:rsidR="000337B5" w:rsidRPr="003E3B4A" w14:paraId="5DF3C1DF" w14:textId="77777777" w:rsidTr="00173C93">
        <w:trPr>
          <w:jc w:val="center"/>
        </w:trPr>
        <w:tc>
          <w:tcPr>
            <w:tcW w:w="2160" w:type="dxa"/>
            <w:tcBorders>
              <w:top w:val="double" w:sz="2" w:space="0" w:color="auto"/>
              <w:left w:val="double" w:sz="2" w:space="0" w:color="auto"/>
              <w:bottom w:val="double" w:sz="2" w:space="0" w:color="auto"/>
              <w:right w:val="double" w:sz="2" w:space="0" w:color="auto"/>
            </w:tcBorders>
            <w:shd w:val="clear" w:color="auto" w:fill="F2F2F2"/>
            <w:vAlign w:val="center"/>
          </w:tcPr>
          <w:p w14:paraId="7A50D408"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proofErr w:type="spellStart"/>
            <w:r w:rsidRPr="003E3B4A">
              <w:rPr>
                <w:rFonts w:ascii="Times New Roman" w:eastAsia="Calibri" w:hAnsi="Times New Roman" w:cs="Times New Roman"/>
                <w:b/>
                <w:sz w:val="24"/>
                <w:szCs w:val="18"/>
              </w:rPr>
              <w:t>Beauforti</w:t>
            </w:r>
            <w:proofErr w:type="spellEnd"/>
            <w:r w:rsidRPr="003E3B4A">
              <w:rPr>
                <w:rFonts w:ascii="Times New Roman" w:eastAsia="Calibri" w:hAnsi="Times New Roman" w:cs="Times New Roman"/>
                <w:b/>
                <w:sz w:val="24"/>
                <w:szCs w:val="18"/>
              </w:rPr>
              <w:t xml:space="preserve"> (</w:t>
            </w:r>
            <w:proofErr w:type="spellStart"/>
            <w:r w:rsidRPr="003E3B4A">
              <w:rPr>
                <w:rFonts w:ascii="Times New Roman" w:eastAsia="Calibri" w:hAnsi="Times New Roman" w:cs="Times New Roman"/>
                <w:b/>
                <w:sz w:val="24"/>
                <w:szCs w:val="18"/>
              </w:rPr>
              <w:t>Bf</w:t>
            </w:r>
            <w:proofErr w:type="spellEnd"/>
            <w:r w:rsidRPr="003E3B4A">
              <w:rPr>
                <w:rFonts w:ascii="Times New Roman" w:eastAsia="Calibri" w:hAnsi="Times New Roman" w:cs="Times New Roman"/>
                <w:b/>
                <w:sz w:val="24"/>
                <w:szCs w:val="18"/>
              </w:rPr>
              <w:t>)</w:t>
            </w:r>
          </w:p>
        </w:tc>
        <w:tc>
          <w:tcPr>
            <w:tcW w:w="3141" w:type="dxa"/>
            <w:tcBorders>
              <w:top w:val="double" w:sz="2" w:space="0" w:color="auto"/>
              <w:left w:val="double" w:sz="2" w:space="0" w:color="auto"/>
              <w:bottom w:val="double" w:sz="2" w:space="0" w:color="auto"/>
              <w:right w:val="double" w:sz="2" w:space="0" w:color="auto"/>
            </w:tcBorders>
            <w:shd w:val="clear" w:color="auto" w:fill="F2F2F2"/>
            <w:vAlign w:val="center"/>
          </w:tcPr>
          <w:p w14:paraId="09E32115"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Naziv</w:t>
            </w:r>
          </w:p>
        </w:tc>
        <w:tc>
          <w:tcPr>
            <w:tcW w:w="3447" w:type="dxa"/>
            <w:tcBorders>
              <w:top w:val="double" w:sz="2" w:space="0" w:color="auto"/>
              <w:left w:val="double" w:sz="2" w:space="0" w:color="auto"/>
              <w:bottom w:val="double" w:sz="2" w:space="0" w:color="auto"/>
              <w:right w:val="double" w:sz="2" w:space="0" w:color="auto"/>
            </w:tcBorders>
            <w:shd w:val="clear" w:color="auto" w:fill="F2F2F2"/>
            <w:vAlign w:val="center"/>
          </w:tcPr>
          <w:p w14:paraId="6978E4F0"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Razred brzine(m/s)</w:t>
            </w:r>
          </w:p>
        </w:tc>
      </w:tr>
      <w:tr w:rsidR="000337B5" w:rsidRPr="003E3B4A" w14:paraId="1FED7F38" w14:textId="77777777" w:rsidTr="00173C93">
        <w:trPr>
          <w:jc w:val="center"/>
        </w:trPr>
        <w:tc>
          <w:tcPr>
            <w:tcW w:w="2160" w:type="dxa"/>
            <w:tcBorders>
              <w:top w:val="double" w:sz="2" w:space="0" w:color="auto"/>
              <w:left w:val="double" w:sz="2" w:space="0" w:color="auto"/>
              <w:bottom w:val="single" w:sz="6" w:space="0" w:color="auto"/>
              <w:right w:val="double" w:sz="2" w:space="0" w:color="auto"/>
            </w:tcBorders>
            <w:vAlign w:val="center"/>
          </w:tcPr>
          <w:p w14:paraId="6B617D6C"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0</w:t>
            </w:r>
          </w:p>
        </w:tc>
        <w:tc>
          <w:tcPr>
            <w:tcW w:w="3141" w:type="dxa"/>
            <w:tcBorders>
              <w:top w:val="double" w:sz="2" w:space="0" w:color="auto"/>
              <w:left w:val="double" w:sz="2" w:space="0" w:color="auto"/>
              <w:bottom w:val="single" w:sz="6" w:space="0" w:color="auto"/>
              <w:right w:val="double" w:sz="2" w:space="0" w:color="auto"/>
            </w:tcBorders>
            <w:vAlign w:val="center"/>
          </w:tcPr>
          <w:p w14:paraId="16158A47"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tišina</w:t>
            </w:r>
          </w:p>
        </w:tc>
        <w:tc>
          <w:tcPr>
            <w:tcW w:w="3447" w:type="dxa"/>
            <w:tcBorders>
              <w:top w:val="double" w:sz="2" w:space="0" w:color="auto"/>
              <w:left w:val="double" w:sz="2" w:space="0" w:color="auto"/>
              <w:bottom w:val="single" w:sz="6" w:space="0" w:color="auto"/>
              <w:right w:val="double" w:sz="2" w:space="0" w:color="auto"/>
            </w:tcBorders>
            <w:vAlign w:val="center"/>
          </w:tcPr>
          <w:p w14:paraId="53668AF3"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0.0-0.2</w:t>
            </w:r>
          </w:p>
        </w:tc>
      </w:tr>
      <w:tr w:rsidR="000337B5" w:rsidRPr="003E3B4A" w14:paraId="047493CF"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7536533E"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1</w:t>
            </w:r>
          </w:p>
        </w:tc>
        <w:tc>
          <w:tcPr>
            <w:tcW w:w="3141" w:type="dxa"/>
            <w:tcBorders>
              <w:top w:val="single" w:sz="6" w:space="0" w:color="auto"/>
              <w:left w:val="double" w:sz="2" w:space="0" w:color="auto"/>
              <w:bottom w:val="single" w:sz="6" w:space="0" w:color="auto"/>
              <w:right w:val="double" w:sz="2" w:space="0" w:color="auto"/>
            </w:tcBorders>
            <w:vAlign w:val="center"/>
          </w:tcPr>
          <w:p w14:paraId="402471CD"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lagan povjetarac</w:t>
            </w:r>
          </w:p>
        </w:tc>
        <w:tc>
          <w:tcPr>
            <w:tcW w:w="3447" w:type="dxa"/>
            <w:tcBorders>
              <w:top w:val="single" w:sz="6" w:space="0" w:color="auto"/>
              <w:left w:val="double" w:sz="2" w:space="0" w:color="auto"/>
              <w:bottom w:val="single" w:sz="6" w:space="0" w:color="auto"/>
              <w:right w:val="double" w:sz="2" w:space="0" w:color="auto"/>
            </w:tcBorders>
            <w:vAlign w:val="center"/>
          </w:tcPr>
          <w:p w14:paraId="512E9E1D"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0.3-1.5</w:t>
            </w:r>
          </w:p>
        </w:tc>
      </w:tr>
      <w:tr w:rsidR="000337B5" w:rsidRPr="003E3B4A" w14:paraId="54800390"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7571471"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2</w:t>
            </w:r>
          </w:p>
        </w:tc>
        <w:tc>
          <w:tcPr>
            <w:tcW w:w="3141" w:type="dxa"/>
            <w:tcBorders>
              <w:top w:val="single" w:sz="6" w:space="0" w:color="auto"/>
              <w:left w:val="double" w:sz="2" w:space="0" w:color="auto"/>
              <w:bottom w:val="single" w:sz="6" w:space="0" w:color="auto"/>
              <w:right w:val="double" w:sz="2" w:space="0" w:color="auto"/>
            </w:tcBorders>
            <w:vAlign w:val="center"/>
          </w:tcPr>
          <w:p w14:paraId="32B7D4EB"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povjetarac</w:t>
            </w:r>
          </w:p>
        </w:tc>
        <w:tc>
          <w:tcPr>
            <w:tcW w:w="3447" w:type="dxa"/>
            <w:tcBorders>
              <w:top w:val="single" w:sz="6" w:space="0" w:color="auto"/>
              <w:left w:val="double" w:sz="2" w:space="0" w:color="auto"/>
              <w:bottom w:val="single" w:sz="6" w:space="0" w:color="auto"/>
              <w:right w:val="double" w:sz="2" w:space="0" w:color="auto"/>
            </w:tcBorders>
            <w:vAlign w:val="center"/>
          </w:tcPr>
          <w:p w14:paraId="5170191B"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1.6-3.3</w:t>
            </w:r>
          </w:p>
        </w:tc>
      </w:tr>
      <w:tr w:rsidR="000337B5" w:rsidRPr="003E3B4A" w14:paraId="672CD721"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4E159496"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3</w:t>
            </w:r>
          </w:p>
        </w:tc>
        <w:tc>
          <w:tcPr>
            <w:tcW w:w="3141" w:type="dxa"/>
            <w:tcBorders>
              <w:top w:val="single" w:sz="6" w:space="0" w:color="auto"/>
              <w:left w:val="double" w:sz="2" w:space="0" w:color="auto"/>
              <w:bottom w:val="single" w:sz="6" w:space="0" w:color="auto"/>
              <w:right w:val="double" w:sz="2" w:space="0" w:color="auto"/>
            </w:tcBorders>
            <w:vAlign w:val="center"/>
          </w:tcPr>
          <w:p w14:paraId="2CF22033"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slab vjetar</w:t>
            </w:r>
          </w:p>
        </w:tc>
        <w:tc>
          <w:tcPr>
            <w:tcW w:w="3447" w:type="dxa"/>
            <w:tcBorders>
              <w:top w:val="single" w:sz="6" w:space="0" w:color="auto"/>
              <w:left w:val="double" w:sz="2" w:space="0" w:color="auto"/>
              <w:bottom w:val="single" w:sz="6" w:space="0" w:color="auto"/>
              <w:right w:val="double" w:sz="2" w:space="0" w:color="auto"/>
            </w:tcBorders>
            <w:vAlign w:val="center"/>
          </w:tcPr>
          <w:p w14:paraId="5FCA18F8"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3.4-5.4</w:t>
            </w:r>
          </w:p>
        </w:tc>
      </w:tr>
      <w:tr w:rsidR="000337B5" w:rsidRPr="003E3B4A" w14:paraId="1EE848C4"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E46028D"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4</w:t>
            </w:r>
          </w:p>
        </w:tc>
        <w:tc>
          <w:tcPr>
            <w:tcW w:w="3141" w:type="dxa"/>
            <w:tcBorders>
              <w:top w:val="single" w:sz="6" w:space="0" w:color="auto"/>
              <w:left w:val="double" w:sz="2" w:space="0" w:color="auto"/>
              <w:bottom w:val="single" w:sz="6" w:space="0" w:color="auto"/>
              <w:right w:val="double" w:sz="2" w:space="0" w:color="auto"/>
            </w:tcBorders>
            <w:vAlign w:val="center"/>
          </w:tcPr>
          <w:p w14:paraId="1EDCB4D7"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umjeren vjetar</w:t>
            </w:r>
          </w:p>
        </w:tc>
        <w:tc>
          <w:tcPr>
            <w:tcW w:w="3447" w:type="dxa"/>
            <w:tcBorders>
              <w:top w:val="single" w:sz="6" w:space="0" w:color="auto"/>
              <w:left w:val="double" w:sz="2" w:space="0" w:color="auto"/>
              <w:bottom w:val="single" w:sz="6" w:space="0" w:color="auto"/>
              <w:right w:val="double" w:sz="2" w:space="0" w:color="auto"/>
            </w:tcBorders>
            <w:vAlign w:val="center"/>
          </w:tcPr>
          <w:p w14:paraId="141258E0"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5.5-7.9</w:t>
            </w:r>
          </w:p>
        </w:tc>
      </w:tr>
      <w:tr w:rsidR="000337B5" w:rsidRPr="003E3B4A" w14:paraId="628F7658"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03C544E"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5</w:t>
            </w:r>
          </w:p>
        </w:tc>
        <w:tc>
          <w:tcPr>
            <w:tcW w:w="3141" w:type="dxa"/>
            <w:tcBorders>
              <w:top w:val="single" w:sz="6" w:space="0" w:color="auto"/>
              <w:left w:val="double" w:sz="2" w:space="0" w:color="auto"/>
              <w:bottom w:val="single" w:sz="6" w:space="0" w:color="auto"/>
              <w:right w:val="double" w:sz="2" w:space="0" w:color="auto"/>
            </w:tcBorders>
            <w:vAlign w:val="center"/>
          </w:tcPr>
          <w:p w14:paraId="357B0AA8"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umjereno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4C548C19"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8.0-10.7</w:t>
            </w:r>
          </w:p>
        </w:tc>
      </w:tr>
      <w:tr w:rsidR="000337B5" w:rsidRPr="003E3B4A" w14:paraId="00EDB363"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4BBF0F3"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6</w:t>
            </w:r>
          </w:p>
        </w:tc>
        <w:tc>
          <w:tcPr>
            <w:tcW w:w="3141" w:type="dxa"/>
            <w:tcBorders>
              <w:top w:val="single" w:sz="6" w:space="0" w:color="auto"/>
              <w:left w:val="double" w:sz="2" w:space="0" w:color="auto"/>
              <w:bottom w:val="single" w:sz="6" w:space="0" w:color="auto"/>
              <w:right w:val="double" w:sz="2" w:space="0" w:color="auto"/>
            </w:tcBorders>
            <w:vAlign w:val="center"/>
          </w:tcPr>
          <w:p w14:paraId="29177218"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jak vjetar</w:t>
            </w:r>
          </w:p>
        </w:tc>
        <w:tc>
          <w:tcPr>
            <w:tcW w:w="3447" w:type="dxa"/>
            <w:tcBorders>
              <w:top w:val="single" w:sz="6" w:space="0" w:color="auto"/>
              <w:left w:val="double" w:sz="2" w:space="0" w:color="auto"/>
              <w:bottom w:val="single" w:sz="6" w:space="0" w:color="auto"/>
              <w:right w:val="double" w:sz="2" w:space="0" w:color="auto"/>
            </w:tcBorders>
            <w:vAlign w:val="center"/>
          </w:tcPr>
          <w:p w14:paraId="0380D811"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10.8-13.8</w:t>
            </w:r>
          </w:p>
        </w:tc>
      </w:tr>
      <w:tr w:rsidR="000337B5" w:rsidRPr="003E3B4A" w14:paraId="7F934737"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A077AB6"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7</w:t>
            </w:r>
          </w:p>
        </w:tc>
        <w:tc>
          <w:tcPr>
            <w:tcW w:w="3141" w:type="dxa"/>
            <w:tcBorders>
              <w:top w:val="single" w:sz="6" w:space="0" w:color="auto"/>
              <w:left w:val="double" w:sz="2" w:space="0" w:color="auto"/>
              <w:bottom w:val="single" w:sz="6" w:space="0" w:color="auto"/>
              <w:right w:val="double" w:sz="2" w:space="0" w:color="auto"/>
            </w:tcBorders>
            <w:vAlign w:val="center"/>
          </w:tcPr>
          <w:p w14:paraId="4BFB763A"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vrlo jak vjetar</w:t>
            </w:r>
          </w:p>
        </w:tc>
        <w:tc>
          <w:tcPr>
            <w:tcW w:w="3447" w:type="dxa"/>
            <w:tcBorders>
              <w:top w:val="single" w:sz="6" w:space="0" w:color="auto"/>
              <w:left w:val="double" w:sz="2" w:space="0" w:color="auto"/>
              <w:bottom w:val="single" w:sz="6" w:space="0" w:color="auto"/>
              <w:right w:val="double" w:sz="2" w:space="0" w:color="auto"/>
            </w:tcBorders>
            <w:vAlign w:val="center"/>
          </w:tcPr>
          <w:p w14:paraId="08F379C6"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13.9-17.1</w:t>
            </w:r>
          </w:p>
        </w:tc>
      </w:tr>
      <w:tr w:rsidR="000337B5" w:rsidRPr="003E3B4A" w14:paraId="5D8AD297"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50200237"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8</w:t>
            </w:r>
          </w:p>
        </w:tc>
        <w:tc>
          <w:tcPr>
            <w:tcW w:w="3141" w:type="dxa"/>
            <w:tcBorders>
              <w:top w:val="single" w:sz="6" w:space="0" w:color="auto"/>
              <w:left w:val="double" w:sz="2" w:space="0" w:color="auto"/>
              <w:bottom w:val="single" w:sz="6" w:space="0" w:color="auto"/>
              <w:right w:val="double" w:sz="2" w:space="0" w:color="auto"/>
            </w:tcBorders>
            <w:vAlign w:val="center"/>
          </w:tcPr>
          <w:p w14:paraId="7701CDEC"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proofErr w:type="spellStart"/>
            <w:r w:rsidRPr="003E3B4A">
              <w:rPr>
                <w:rFonts w:ascii="Times New Roman" w:eastAsia="Calibri" w:hAnsi="Times New Roman" w:cs="Times New Roman"/>
                <w:sz w:val="24"/>
                <w:szCs w:val="18"/>
              </w:rPr>
              <w:t>olujan</w:t>
            </w:r>
            <w:proofErr w:type="spellEnd"/>
            <w:r w:rsidRPr="003E3B4A">
              <w:rPr>
                <w:rFonts w:ascii="Times New Roman" w:eastAsia="Calibri" w:hAnsi="Times New Roman" w:cs="Times New Roman"/>
                <w:sz w:val="24"/>
                <w:szCs w:val="18"/>
              </w:rPr>
              <w:t xml:space="preserve"> vjetar</w:t>
            </w:r>
          </w:p>
        </w:tc>
        <w:tc>
          <w:tcPr>
            <w:tcW w:w="3447" w:type="dxa"/>
            <w:tcBorders>
              <w:top w:val="single" w:sz="6" w:space="0" w:color="auto"/>
              <w:left w:val="double" w:sz="2" w:space="0" w:color="auto"/>
              <w:bottom w:val="single" w:sz="6" w:space="0" w:color="auto"/>
              <w:right w:val="double" w:sz="2" w:space="0" w:color="auto"/>
            </w:tcBorders>
            <w:vAlign w:val="center"/>
          </w:tcPr>
          <w:p w14:paraId="1B45BDB0"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17.2-20.7</w:t>
            </w:r>
          </w:p>
        </w:tc>
      </w:tr>
      <w:tr w:rsidR="000337B5" w:rsidRPr="003E3B4A" w14:paraId="2C9FCC76"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1BDD9E7"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9</w:t>
            </w:r>
          </w:p>
        </w:tc>
        <w:tc>
          <w:tcPr>
            <w:tcW w:w="3141" w:type="dxa"/>
            <w:tcBorders>
              <w:top w:val="single" w:sz="6" w:space="0" w:color="auto"/>
              <w:left w:val="double" w:sz="2" w:space="0" w:color="auto"/>
              <w:bottom w:val="single" w:sz="6" w:space="0" w:color="auto"/>
              <w:right w:val="double" w:sz="2" w:space="0" w:color="auto"/>
            </w:tcBorders>
            <w:vAlign w:val="center"/>
          </w:tcPr>
          <w:p w14:paraId="5B5D2DBC"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oluja</w:t>
            </w:r>
          </w:p>
        </w:tc>
        <w:tc>
          <w:tcPr>
            <w:tcW w:w="3447" w:type="dxa"/>
            <w:tcBorders>
              <w:top w:val="single" w:sz="6" w:space="0" w:color="auto"/>
              <w:left w:val="double" w:sz="2" w:space="0" w:color="auto"/>
              <w:bottom w:val="single" w:sz="6" w:space="0" w:color="auto"/>
              <w:right w:val="double" w:sz="2" w:space="0" w:color="auto"/>
            </w:tcBorders>
            <w:vAlign w:val="center"/>
          </w:tcPr>
          <w:p w14:paraId="20B075B1"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20.8-24.4</w:t>
            </w:r>
          </w:p>
        </w:tc>
      </w:tr>
      <w:tr w:rsidR="000337B5" w:rsidRPr="003E3B4A" w14:paraId="5388673F"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09739773"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lastRenderedPageBreak/>
              <w:t>10</w:t>
            </w:r>
          </w:p>
        </w:tc>
        <w:tc>
          <w:tcPr>
            <w:tcW w:w="3141" w:type="dxa"/>
            <w:tcBorders>
              <w:top w:val="single" w:sz="6" w:space="0" w:color="auto"/>
              <w:left w:val="double" w:sz="2" w:space="0" w:color="auto"/>
              <w:bottom w:val="single" w:sz="6" w:space="0" w:color="auto"/>
              <w:right w:val="double" w:sz="2" w:space="0" w:color="auto"/>
            </w:tcBorders>
            <w:vAlign w:val="center"/>
          </w:tcPr>
          <w:p w14:paraId="3285BC51"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jaka oluja</w:t>
            </w:r>
          </w:p>
        </w:tc>
        <w:tc>
          <w:tcPr>
            <w:tcW w:w="3447" w:type="dxa"/>
            <w:tcBorders>
              <w:top w:val="single" w:sz="6" w:space="0" w:color="auto"/>
              <w:left w:val="double" w:sz="2" w:space="0" w:color="auto"/>
              <w:bottom w:val="single" w:sz="6" w:space="0" w:color="auto"/>
              <w:right w:val="double" w:sz="2" w:space="0" w:color="auto"/>
            </w:tcBorders>
            <w:vAlign w:val="center"/>
          </w:tcPr>
          <w:p w14:paraId="4F964957"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24.5-28.4</w:t>
            </w:r>
          </w:p>
        </w:tc>
      </w:tr>
      <w:tr w:rsidR="000337B5" w:rsidRPr="003E3B4A" w14:paraId="41E9FBDD" w14:textId="77777777" w:rsidTr="00173C93">
        <w:trPr>
          <w:jc w:val="center"/>
        </w:trPr>
        <w:tc>
          <w:tcPr>
            <w:tcW w:w="2160" w:type="dxa"/>
            <w:tcBorders>
              <w:top w:val="single" w:sz="6" w:space="0" w:color="auto"/>
              <w:left w:val="double" w:sz="2" w:space="0" w:color="auto"/>
              <w:bottom w:val="single" w:sz="6" w:space="0" w:color="auto"/>
              <w:right w:val="double" w:sz="2" w:space="0" w:color="auto"/>
            </w:tcBorders>
            <w:vAlign w:val="center"/>
          </w:tcPr>
          <w:p w14:paraId="32EDB128"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11</w:t>
            </w:r>
          </w:p>
        </w:tc>
        <w:tc>
          <w:tcPr>
            <w:tcW w:w="3141" w:type="dxa"/>
            <w:tcBorders>
              <w:top w:val="single" w:sz="6" w:space="0" w:color="auto"/>
              <w:left w:val="double" w:sz="2" w:space="0" w:color="auto"/>
              <w:bottom w:val="single" w:sz="6" w:space="0" w:color="auto"/>
              <w:right w:val="double" w:sz="2" w:space="0" w:color="auto"/>
            </w:tcBorders>
            <w:vAlign w:val="center"/>
          </w:tcPr>
          <w:p w14:paraId="63B21A21"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orkanski vjetar</w:t>
            </w:r>
          </w:p>
        </w:tc>
        <w:tc>
          <w:tcPr>
            <w:tcW w:w="3447" w:type="dxa"/>
            <w:tcBorders>
              <w:top w:val="single" w:sz="6" w:space="0" w:color="auto"/>
              <w:left w:val="double" w:sz="2" w:space="0" w:color="auto"/>
              <w:bottom w:val="single" w:sz="6" w:space="0" w:color="auto"/>
              <w:right w:val="double" w:sz="2" w:space="0" w:color="auto"/>
            </w:tcBorders>
            <w:vAlign w:val="center"/>
          </w:tcPr>
          <w:p w14:paraId="42A15295"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28.5-32.6</w:t>
            </w:r>
          </w:p>
        </w:tc>
      </w:tr>
      <w:tr w:rsidR="000337B5" w:rsidRPr="003E3B4A" w14:paraId="26C8475B" w14:textId="77777777" w:rsidTr="00173C93">
        <w:trPr>
          <w:jc w:val="center"/>
        </w:trPr>
        <w:tc>
          <w:tcPr>
            <w:tcW w:w="2160" w:type="dxa"/>
            <w:tcBorders>
              <w:top w:val="single" w:sz="6" w:space="0" w:color="auto"/>
              <w:left w:val="double" w:sz="2" w:space="0" w:color="auto"/>
              <w:bottom w:val="double" w:sz="2" w:space="0" w:color="auto"/>
              <w:right w:val="double" w:sz="2" w:space="0" w:color="auto"/>
            </w:tcBorders>
            <w:vAlign w:val="center"/>
          </w:tcPr>
          <w:p w14:paraId="4870300A" w14:textId="77777777" w:rsidR="000337B5" w:rsidRPr="003E3B4A" w:rsidRDefault="000337B5" w:rsidP="00173C93">
            <w:pPr>
              <w:spacing w:after="0" w:line="240" w:lineRule="atLeast"/>
              <w:jc w:val="both"/>
              <w:rPr>
                <w:rFonts w:ascii="Times New Roman" w:eastAsia="Calibri" w:hAnsi="Times New Roman" w:cs="Times New Roman"/>
                <w:b/>
                <w:sz w:val="24"/>
                <w:szCs w:val="18"/>
              </w:rPr>
            </w:pPr>
            <w:r w:rsidRPr="003E3B4A">
              <w:rPr>
                <w:rFonts w:ascii="Times New Roman" w:eastAsia="Calibri" w:hAnsi="Times New Roman" w:cs="Times New Roman"/>
                <w:b/>
                <w:sz w:val="24"/>
                <w:szCs w:val="18"/>
              </w:rPr>
              <w:t>12</w:t>
            </w:r>
          </w:p>
        </w:tc>
        <w:tc>
          <w:tcPr>
            <w:tcW w:w="3141" w:type="dxa"/>
            <w:tcBorders>
              <w:top w:val="single" w:sz="6" w:space="0" w:color="auto"/>
              <w:left w:val="double" w:sz="2" w:space="0" w:color="auto"/>
              <w:bottom w:val="double" w:sz="2" w:space="0" w:color="auto"/>
              <w:right w:val="double" w:sz="2" w:space="0" w:color="auto"/>
            </w:tcBorders>
            <w:vAlign w:val="center"/>
          </w:tcPr>
          <w:p w14:paraId="12EFD8E9" w14:textId="77777777" w:rsidR="000337B5" w:rsidRPr="003E3B4A" w:rsidRDefault="000337B5" w:rsidP="00173C93">
            <w:pPr>
              <w:spacing w:after="0" w:line="240" w:lineRule="atLeast"/>
              <w:ind w:left="376"/>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orkan</w:t>
            </w:r>
          </w:p>
        </w:tc>
        <w:tc>
          <w:tcPr>
            <w:tcW w:w="3447" w:type="dxa"/>
            <w:tcBorders>
              <w:top w:val="single" w:sz="6" w:space="0" w:color="auto"/>
              <w:left w:val="double" w:sz="2" w:space="0" w:color="auto"/>
              <w:bottom w:val="double" w:sz="2" w:space="0" w:color="auto"/>
              <w:right w:val="double" w:sz="2" w:space="0" w:color="auto"/>
            </w:tcBorders>
            <w:vAlign w:val="center"/>
          </w:tcPr>
          <w:p w14:paraId="16611DFE" w14:textId="77777777" w:rsidR="000337B5" w:rsidRPr="003E3B4A" w:rsidRDefault="000337B5" w:rsidP="00173C93">
            <w:pPr>
              <w:spacing w:after="0" w:line="240" w:lineRule="atLeast"/>
              <w:jc w:val="both"/>
              <w:rPr>
                <w:rFonts w:ascii="Times New Roman" w:eastAsia="Calibri" w:hAnsi="Times New Roman" w:cs="Times New Roman"/>
                <w:sz w:val="24"/>
                <w:szCs w:val="18"/>
              </w:rPr>
            </w:pPr>
            <w:r w:rsidRPr="003E3B4A">
              <w:rPr>
                <w:rFonts w:ascii="Times New Roman" w:eastAsia="Calibri" w:hAnsi="Times New Roman" w:cs="Times New Roman"/>
                <w:sz w:val="24"/>
                <w:szCs w:val="18"/>
              </w:rPr>
              <w:t>32.7-36.9</w:t>
            </w:r>
          </w:p>
        </w:tc>
      </w:tr>
    </w:tbl>
    <w:p w14:paraId="6C663CBB"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Cs w:val="24"/>
        </w:rPr>
      </w:pPr>
      <w:r w:rsidRPr="003E3B4A">
        <w:rPr>
          <w:rFonts w:ascii="Times New Roman" w:eastAsia="Calibri" w:hAnsi="Times New Roman" w:cs="Times New Roman"/>
          <w:i/>
          <w:szCs w:val="24"/>
        </w:rPr>
        <w:t>Izvor: Podloga za izradu procjene ugroženosti DHMZ Republike Hrvatske</w:t>
      </w:r>
    </w:p>
    <w:p w14:paraId="2934C77F" w14:textId="77777777" w:rsidR="000337B5" w:rsidRPr="003E3B4A" w:rsidRDefault="000337B5" w:rsidP="000337B5">
      <w:pPr>
        <w:spacing w:after="0" w:line="240" w:lineRule="atLeast"/>
        <w:jc w:val="both"/>
        <w:rPr>
          <w:rFonts w:ascii="Times New Roman" w:eastAsia="Times New Roman" w:hAnsi="Times New Roman" w:cs="Times New Roman"/>
          <w:lang w:eastAsia="hr-HR"/>
        </w:rPr>
      </w:pPr>
    </w:p>
    <w:p w14:paraId="68D62CD3" w14:textId="77777777" w:rsidR="000337B5" w:rsidRPr="003E3B4A" w:rsidRDefault="000337B5" w:rsidP="000337B5">
      <w:pPr>
        <w:spacing w:after="0" w:line="240" w:lineRule="auto"/>
        <w:jc w:val="both"/>
        <w:rPr>
          <w:rFonts w:ascii="Times New Roman" w:eastAsia="Calibri" w:hAnsi="Times New Roman" w:cs="Times New Roman"/>
          <w:b/>
          <w:bCs/>
          <w:sz w:val="24"/>
          <w:szCs w:val="24"/>
          <w:u w:val="single"/>
        </w:rPr>
      </w:pPr>
      <w:bookmarkStart w:id="38" w:name="_Toc146514906"/>
      <w:bookmarkStart w:id="39" w:name="_Toc146522656"/>
      <w:bookmarkStart w:id="40" w:name="_Toc146522815"/>
      <w:bookmarkStart w:id="41" w:name="_Toc146522855"/>
      <w:bookmarkStart w:id="42" w:name="_Toc146526224"/>
      <w:bookmarkStart w:id="43" w:name="_Toc146684180"/>
      <w:bookmarkStart w:id="44" w:name="_Toc234896771"/>
      <w:r w:rsidRPr="003E3B4A">
        <w:rPr>
          <w:rFonts w:ascii="Times New Roman" w:eastAsia="Calibri" w:hAnsi="Times New Roman" w:cs="Times New Roman"/>
          <w:b/>
          <w:bCs/>
          <w:sz w:val="24"/>
          <w:szCs w:val="24"/>
          <w:u w:val="single"/>
        </w:rPr>
        <w:t>Razdioba smjera i jačine vjetra</w:t>
      </w:r>
      <w:bookmarkEnd w:id="38"/>
      <w:bookmarkEnd w:id="39"/>
      <w:bookmarkEnd w:id="40"/>
      <w:bookmarkEnd w:id="41"/>
      <w:bookmarkEnd w:id="42"/>
      <w:bookmarkEnd w:id="43"/>
      <w:bookmarkEnd w:id="44"/>
    </w:p>
    <w:p w14:paraId="7B8284B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92B9B6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Za prikaz strujnog režima na području Općine Šodolovci analizirane su godišnje i sezonske vjerojatnosti istovremenog pojavljivanja pojedinih jačina i smjera vjetra za razdoblje od 1981. do 2000. Rezultati analize prikazani su grafički na ružama vjetra (slika 1 – 5).</w:t>
      </w:r>
    </w:p>
    <w:p w14:paraId="78F4CC26"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248CDE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 godišnjoj se ruži vjetra uočava najveća učestalost vjetra iz W smjera (10.0%), a relativno često pušu N, E i SE vjetrovi (8.1%, 7.1% i 9.5% redom). Tišina je opažena rijetko (3.9%). Ostali smjerovi su zastupljeni s manjom relativnom čestinom od 3% do 6.5%.</w:t>
      </w:r>
    </w:p>
    <w:p w14:paraId="1E1114AE"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0531C4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Sličan oblik, kao i godišnja ruža vjetra, zadržavaju sezonske ruže vjetra. U jesen i zimi češće se javljaju stacionarni anticiklonalni tipovi vremena sa slabim strujanjem. Prevladava maglovito vrijeme ili niska naoblaka što ukazuje na malu turbulentnu razmjenu zraka i stabilnu stratifikaciju atmosfere. S druge strane, u hladnom dijelu godine javljaju se i prodori hladnog zraka sa sjevera i sjeveroistoka. U takvim vremenskim situacijama moguć je jak pa čak i </w:t>
      </w:r>
      <w:proofErr w:type="spellStart"/>
      <w:r w:rsidRPr="003E3B4A">
        <w:rPr>
          <w:rFonts w:ascii="Times New Roman" w:eastAsia="Calibri" w:hAnsi="Times New Roman" w:cs="Times New Roman"/>
          <w:sz w:val="24"/>
          <w:szCs w:val="24"/>
        </w:rPr>
        <w:t>olujan</w:t>
      </w:r>
      <w:proofErr w:type="spellEnd"/>
      <w:r w:rsidRPr="003E3B4A">
        <w:rPr>
          <w:rFonts w:ascii="Times New Roman" w:eastAsia="Calibri" w:hAnsi="Times New Roman" w:cs="Times New Roman"/>
          <w:sz w:val="24"/>
          <w:szCs w:val="24"/>
        </w:rPr>
        <w:t xml:space="preserve"> N–NE vjetar. </w:t>
      </w:r>
    </w:p>
    <w:p w14:paraId="5F71553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Za proljeće su karakteristični brže pokretni ciklonalni tipovi vremena (ciklone i doline sa sjeverozapada ili jugozapada) što dovodi do čestih i naglih promjena vremena, izmjenjuju se kišna s bezoborinskim razdobljima.</w:t>
      </w:r>
    </w:p>
    <w:p w14:paraId="19DF155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E4390B1" w14:textId="77777777" w:rsidR="000337B5" w:rsidRPr="003E3B4A" w:rsidRDefault="000337B5" w:rsidP="000337B5">
      <w:pPr>
        <w:spacing w:after="0" w:line="240" w:lineRule="auto"/>
        <w:jc w:val="both"/>
        <w:rPr>
          <w:rFonts w:ascii="Times New Roman" w:eastAsia="Calibri" w:hAnsi="Times New Roman" w:cs="Times New Roman"/>
          <w:color w:val="FF0000"/>
          <w:sz w:val="24"/>
          <w:szCs w:val="24"/>
        </w:rPr>
      </w:pPr>
      <w:r w:rsidRPr="003E3B4A">
        <w:rPr>
          <w:rFonts w:ascii="Times New Roman" w:eastAsia="Calibri" w:hAnsi="Times New Roman" w:cs="Times New Roman"/>
          <w:sz w:val="24"/>
          <w:szCs w:val="24"/>
        </w:rPr>
        <w:t xml:space="preserve">Ljeti pak dominiraju barička polja s malim gradijentom tlaka u kojima također prevladava slab vjetar, ali s labilnom stratifikacijom atmosfere. U slučaju da je turbulentno miješanje zraka jako, razvijaju se grmljavinski oblaci </w:t>
      </w:r>
      <w:proofErr w:type="spellStart"/>
      <w:r w:rsidRPr="003E3B4A">
        <w:rPr>
          <w:rFonts w:ascii="Times New Roman" w:eastAsia="Calibri" w:hAnsi="Times New Roman" w:cs="Times New Roman"/>
          <w:sz w:val="24"/>
          <w:szCs w:val="24"/>
        </w:rPr>
        <w:t>Cumulonimbusi</w:t>
      </w:r>
      <w:proofErr w:type="spellEnd"/>
      <w:r w:rsidRPr="003E3B4A">
        <w:rPr>
          <w:rFonts w:ascii="Times New Roman" w:eastAsia="Calibri" w:hAnsi="Times New Roman" w:cs="Times New Roman"/>
          <w:sz w:val="24"/>
          <w:szCs w:val="24"/>
        </w:rPr>
        <w:t xml:space="preserve"> (oblaci vertikalnog razvoja s jakim uzlaznim strujama) i u popodnevnim i večernjim satima moguće je nevrijeme. U takvim ljetnim olujama javlja se jak, odnosno </w:t>
      </w:r>
      <w:proofErr w:type="spellStart"/>
      <w:r w:rsidRPr="003E3B4A">
        <w:rPr>
          <w:rFonts w:ascii="Times New Roman" w:eastAsia="Calibri" w:hAnsi="Times New Roman" w:cs="Times New Roman"/>
          <w:sz w:val="24"/>
          <w:szCs w:val="24"/>
        </w:rPr>
        <w:t>olujan</w:t>
      </w:r>
      <w:proofErr w:type="spellEnd"/>
      <w:r w:rsidRPr="003E3B4A">
        <w:rPr>
          <w:rFonts w:ascii="Times New Roman" w:eastAsia="Calibri" w:hAnsi="Times New Roman" w:cs="Times New Roman"/>
          <w:sz w:val="24"/>
          <w:szCs w:val="24"/>
        </w:rPr>
        <w:t xml:space="preserve"> vjetar praćen pljuskom kiše i grmljavinom, a ponekad i tučom. </w:t>
      </w:r>
    </w:p>
    <w:p w14:paraId="21128C1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F9584F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 ukupnog broja podataka za područje Općine Šodolovci 0.4 % podatka otpada na jak vjetar (</w:t>
      </w:r>
      <w:r w:rsidRPr="003E3B4A">
        <w:rPr>
          <w:rFonts w:ascii="Times New Roman" w:eastAsia="Calibri" w:hAnsi="Times New Roman" w:cs="Times New Roman"/>
          <w:sz w:val="24"/>
          <w:szCs w:val="24"/>
        </w:rPr>
        <w:sym w:font="Symbol" w:char="F0B3"/>
      </w:r>
      <w:r w:rsidRPr="003E3B4A">
        <w:rPr>
          <w:rFonts w:ascii="Times New Roman" w:eastAsia="Calibri" w:hAnsi="Times New Roman" w:cs="Times New Roman"/>
          <w:sz w:val="24"/>
          <w:szCs w:val="24"/>
        </w:rPr>
        <w:t xml:space="preserve"> 6 </w:t>
      </w:r>
      <w:proofErr w:type="spellStart"/>
      <w:r w:rsidRPr="003E3B4A">
        <w:rPr>
          <w:rFonts w:ascii="Times New Roman" w:eastAsia="Calibri" w:hAnsi="Times New Roman" w:cs="Times New Roman"/>
          <w:sz w:val="24"/>
          <w:szCs w:val="24"/>
        </w:rPr>
        <w:t>Bf</w:t>
      </w:r>
      <w:proofErr w:type="spellEnd"/>
      <w:r w:rsidRPr="003E3B4A">
        <w:rPr>
          <w:rFonts w:ascii="Times New Roman" w:eastAsia="Calibri" w:hAnsi="Times New Roman" w:cs="Times New Roman"/>
          <w:sz w:val="24"/>
          <w:szCs w:val="24"/>
        </w:rPr>
        <w:t>) od čega je 0.1% olujni vjetar (</w:t>
      </w:r>
      <w:r w:rsidRPr="003E3B4A">
        <w:rPr>
          <w:rFonts w:ascii="Times New Roman" w:eastAsia="Calibri" w:hAnsi="Times New Roman" w:cs="Times New Roman"/>
          <w:sz w:val="24"/>
          <w:szCs w:val="24"/>
        </w:rPr>
        <w:sym w:font="Symbol" w:char="F0B3"/>
      </w:r>
      <w:r w:rsidRPr="003E3B4A">
        <w:rPr>
          <w:rFonts w:ascii="Times New Roman" w:eastAsia="Calibri" w:hAnsi="Times New Roman" w:cs="Times New Roman"/>
          <w:sz w:val="24"/>
          <w:szCs w:val="24"/>
        </w:rPr>
        <w:t xml:space="preserve"> 8 </w:t>
      </w:r>
      <w:proofErr w:type="spellStart"/>
      <w:r w:rsidRPr="003E3B4A">
        <w:rPr>
          <w:rFonts w:ascii="Times New Roman" w:eastAsia="Calibri" w:hAnsi="Times New Roman" w:cs="Times New Roman"/>
          <w:sz w:val="24"/>
          <w:szCs w:val="24"/>
        </w:rPr>
        <w:t>Bf</w:t>
      </w:r>
      <w:proofErr w:type="spellEnd"/>
      <w:r w:rsidRPr="003E3B4A">
        <w:rPr>
          <w:rFonts w:ascii="Times New Roman" w:eastAsia="Calibri" w:hAnsi="Times New Roman" w:cs="Times New Roman"/>
          <w:sz w:val="24"/>
          <w:szCs w:val="24"/>
        </w:rPr>
        <w:t xml:space="preserve">). Jak se vjetar pojavio iz smjerova N, SE, SSW i NW. Najveća je učestalost vjetra jačine 1–3 </w:t>
      </w:r>
      <w:proofErr w:type="spellStart"/>
      <w:r w:rsidRPr="003E3B4A">
        <w:rPr>
          <w:rFonts w:ascii="Times New Roman" w:eastAsia="Calibri" w:hAnsi="Times New Roman" w:cs="Times New Roman"/>
          <w:sz w:val="24"/>
          <w:szCs w:val="24"/>
        </w:rPr>
        <w:t>Bf</w:t>
      </w:r>
      <w:proofErr w:type="spellEnd"/>
      <w:r w:rsidRPr="003E3B4A">
        <w:rPr>
          <w:rFonts w:ascii="Times New Roman" w:eastAsia="Calibri" w:hAnsi="Times New Roman" w:cs="Times New Roman"/>
          <w:sz w:val="24"/>
          <w:szCs w:val="24"/>
        </w:rPr>
        <w:t xml:space="preserve"> (89.5%), a umjeren i umjereno jak vjetar (4–5 </w:t>
      </w:r>
      <w:proofErr w:type="spellStart"/>
      <w:r w:rsidRPr="003E3B4A">
        <w:rPr>
          <w:rFonts w:ascii="Times New Roman" w:eastAsia="Calibri" w:hAnsi="Times New Roman" w:cs="Times New Roman"/>
          <w:sz w:val="24"/>
          <w:szCs w:val="24"/>
        </w:rPr>
        <w:t>Bf</w:t>
      </w:r>
      <w:proofErr w:type="spellEnd"/>
      <w:r w:rsidRPr="003E3B4A">
        <w:rPr>
          <w:rFonts w:ascii="Times New Roman" w:eastAsia="Calibri" w:hAnsi="Times New Roman" w:cs="Times New Roman"/>
          <w:sz w:val="24"/>
          <w:szCs w:val="24"/>
        </w:rPr>
        <w:t>) javlja se s relativnom čestinom od 6.4%.</w:t>
      </w:r>
    </w:p>
    <w:p w14:paraId="061A77BC" w14:textId="77777777" w:rsidR="000337B5" w:rsidRPr="003E3B4A" w:rsidRDefault="000337B5" w:rsidP="000337B5">
      <w:pPr>
        <w:spacing w:after="0" w:line="240" w:lineRule="auto"/>
        <w:jc w:val="both"/>
        <w:rPr>
          <w:rFonts w:ascii="Times New Roman" w:eastAsia="Calibri" w:hAnsi="Times New Roman" w:cs="Times New Roman"/>
          <w:b/>
          <w:bCs/>
          <w:sz w:val="24"/>
          <w:szCs w:val="24"/>
          <w:u w:val="single"/>
        </w:rPr>
      </w:pPr>
      <w:bookmarkStart w:id="45" w:name="_Toc146514907"/>
      <w:bookmarkStart w:id="46" w:name="_Toc146522657"/>
      <w:bookmarkStart w:id="47" w:name="_Toc146522816"/>
      <w:bookmarkStart w:id="48" w:name="_Toc146522856"/>
      <w:bookmarkStart w:id="49" w:name="_Toc146684181"/>
      <w:bookmarkStart w:id="50" w:name="_Toc234896772"/>
    </w:p>
    <w:p w14:paraId="40701AC6" w14:textId="77777777" w:rsidR="000337B5" w:rsidRPr="003E3B4A" w:rsidRDefault="000337B5" w:rsidP="000337B5">
      <w:pPr>
        <w:spacing w:after="0" w:line="240" w:lineRule="auto"/>
        <w:jc w:val="both"/>
        <w:rPr>
          <w:rFonts w:ascii="Times New Roman" w:eastAsia="Calibri" w:hAnsi="Times New Roman" w:cs="Times New Roman"/>
          <w:b/>
          <w:bCs/>
          <w:sz w:val="24"/>
          <w:szCs w:val="24"/>
          <w:u w:val="single"/>
        </w:rPr>
      </w:pPr>
      <w:r w:rsidRPr="003E3B4A">
        <w:rPr>
          <w:rFonts w:ascii="Times New Roman" w:eastAsia="Calibri" w:hAnsi="Times New Roman" w:cs="Times New Roman"/>
          <w:b/>
          <w:bCs/>
          <w:sz w:val="24"/>
          <w:szCs w:val="24"/>
          <w:u w:val="single"/>
        </w:rPr>
        <w:t>Dani s jakim i olujnim vjetrom</w:t>
      </w:r>
      <w:bookmarkEnd w:id="45"/>
      <w:bookmarkEnd w:id="46"/>
      <w:bookmarkEnd w:id="47"/>
      <w:bookmarkEnd w:id="48"/>
      <w:bookmarkEnd w:id="49"/>
      <w:bookmarkEnd w:id="50"/>
    </w:p>
    <w:p w14:paraId="27BFEF9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b/>
      </w:r>
    </w:p>
    <w:p w14:paraId="0957C05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Prema 20-godišnjem razdoblju u Općini Šodolovci se jak vjetar prosječno javlja 21 dana u godini, a olujni vjetar 2 dana. Najveći broj dana s jakim vjetrom iznosio je 62 dana, zabilježeno 1997. godine od čega je 8 dana bilo olujnog vjetra. Međutim, taj broj dana jako varira od godine do godine što pokazuju velike vrijednosti standardne devijacije. </w:t>
      </w:r>
    </w:p>
    <w:p w14:paraId="067A717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25FD45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Godišnji hod dana s jakim vjetrom pokazuje tu pojavu tijekom cijele godine, a olujni vjetar nije zabilježen u studenom i prosincu. Jak vjetar najviše se pojavio u travnju i svibnju 1997. godine, 11 dana u mjesecu te u ožujku 2000. godine, a olujni vjetar 4 dana u travnju 1997. godine.</w:t>
      </w:r>
    </w:p>
    <w:p w14:paraId="5162264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D64859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Prema tome, u najvećem broju slučajeva na području Općine Šodolovci prevladava vrlo slab vjetar (1–3 </w:t>
      </w:r>
      <w:proofErr w:type="spellStart"/>
      <w:r w:rsidRPr="003E3B4A">
        <w:rPr>
          <w:rFonts w:ascii="Times New Roman" w:eastAsia="Calibri" w:hAnsi="Times New Roman" w:cs="Times New Roman"/>
          <w:sz w:val="24"/>
          <w:szCs w:val="24"/>
        </w:rPr>
        <w:t>Bf</w:t>
      </w:r>
      <w:proofErr w:type="spellEnd"/>
      <w:r w:rsidRPr="003E3B4A">
        <w:rPr>
          <w:rFonts w:ascii="Times New Roman" w:eastAsia="Calibri" w:hAnsi="Times New Roman" w:cs="Times New Roman"/>
          <w:sz w:val="24"/>
          <w:szCs w:val="24"/>
        </w:rPr>
        <w:t xml:space="preserve">). U određenim vremenskim situacijama može se pojaviti jak ili </w:t>
      </w:r>
      <w:proofErr w:type="spellStart"/>
      <w:r w:rsidRPr="003E3B4A">
        <w:rPr>
          <w:rFonts w:ascii="Times New Roman" w:eastAsia="Calibri" w:hAnsi="Times New Roman" w:cs="Times New Roman"/>
          <w:sz w:val="24"/>
          <w:szCs w:val="24"/>
        </w:rPr>
        <w:t>olujan</w:t>
      </w:r>
      <w:proofErr w:type="spellEnd"/>
      <w:r w:rsidRPr="003E3B4A">
        <w:rPr>
          <w:rFonts w:ascii="Times New Roman" w:eastAsia="Calibri" w:hAnsi="Times New Roman" w:cs="Times New Roman"/>
          <w:sz w:val="24"/>
          <w:szCs w:val="24"/>
        </w:rPr>
        <w:t xml:space="preserve"> vjetar </w:t>
      </w:r>
      <w:r w:rsidRPr="003E3B4A">
        <w:rPr>
          <w:rFonts w:ascii="Times New Roman" w:eastAsia="Calibri" w:hAnsi="Times New Roman" w:cs="Times New Roman"/>
          <w:sz w:val="24"/>
          <w:szCs w:val="24"/>
        </w:rPr>
        <w:sym w:font="Symbol" w:char="F02D"/>
      </w:r>
      <w:r w:rsidRPr="003E3B4A">
        <w:rPr>
          <w:rFonts w:ascii="Times New Roman" w:eastAsia="Calibri" w:hAnsi="Times New Roman" w:cs="Times New Roman"/>
          <w:sz w:val="24"/>
          <w:szCs w:val="24"/>
        </w:rPr>
        <w:t xml:space="preserve"> u hladnom dijelu povezan je s prodorima hladnog zraka sa sjevera ili sjeveroistoka, a ljeti s olujnim nevremenima.</w:t>
      </w:r>
      <w:r w:rsidRPr="003E3B4A">
        <w:rPr>
          <w:rFonts w:ascii="Times New Roman" w:eastAsia="Calibri" w:hAnsi="Times New Roman" w:cs="Times New Roman"/>
          <w:spacing w:val="-6"/>
          <w:sz w:val="24"/>
          <w:szCs w:val="24"/>
        </w:rPr>
        <w:t xml:space="preserve"> </w:t>
      </w:r>
    </w:p>
    <w:p w14:paraId="546579A6" w14:textId="77777777" w:rsidR="000337B5" w:rsidRPr="003E3B4A" w:rsidRDefault="000337B5" w:rsidP="000337B5">
      <w:pPr>
        <w:spacing w:after="0" w:line="240" w:lineRule="auto"/>
        <w:jc w:val="both"/>
        <w:rPr>
          <w:rFonts w:ascii="Times New Roman" w:eastAsia="Calibri" w:hAnsi="Times New Roman" w:cs="Times New Roman"/>
          <w:color w:val="FF0000"/>
          <w:spacing w:val="-6"/>
          <w:sz w:val="24"/>
          <w:szCs w:val="24"/>
        </w:rPr>
      </w:pPr>
    </w:p>
    <w:p w14:paraId="53F8AAF2" w14:textId="77777777" w:rsidR="000337B5" w:rsidRPr="003E3B4A" w:rsidRDefault="000337B5" w:rsidP="000337B5">
      <w:pPr>
        <w:tabs>
          <w:tab w:val="left" w:pos="567"/>
        </w:tabs>
        <w:spacing w:after="0" w:line="240" w:lineRule="auto"/>
        <w:jc w:val="both"/>
        <w:rPr>
          <w:rFonts w:ascii="Times New Roman" w:eastAsia="Times New Roman" w:hAnsi="Times New Roman" w:cs="Times New Roman"/>
          <w:spacing w:val="-6"/>
          <w:szCs w:val="20"/>
        </w:rPr>
      </w:pPr>
      <w:r w:rsidRPr="003E3B4A">
        <w:rPr>
          <w:rFonts w:ascii="Times New Roman" w:eastAsia="Times New Roman" w:hAnsi="Times New Roman" w:cs="Times New Roman"/>
          <w:spacing w:val="-6"/>
          <w:szCs w:val="20"/>
        </w:rPr>
        <w:t xml:space="preserve">Tablica 2-2  Broj dana s jakom i olujnim vjetrom       </w:t>
      </w:r>
    </w:p>
    <w:p w14:paraId="05C2F75C" w14:textId="77777777" w:rsidR="000337B5" w:rsidRPr="003E3B4A" w:rsidRDefault="000337B5" w:rsidP="000337B5">
      <w:pPr>
        <w:tabs>
          <w:tab w:val="left" w:pos="567"/>
        </w:tabs>
        <w:spacing w:after="0" w:line="240" w:lineRule="auto"/>
        <w:jc w:val="both"/>
        <w:rPr>
          <w:rFonts w:ascii="Times New Roman" w:eastAsia="Times New Roman" w:hAnsi="Times New Roman" w:cs="Times New Roman"/>
          <w:spacing w:val="-6"/>
          <w:szCs w:val="20"/>
        </w:rPr>
      </w:pPr>
      <w:r w:rsidRPr="003E3B4A">
        <w:rPr>
          <w:rFonts w:ascii="Times New Roman" w:eastAsia="Times New Roman" w:hAnsi="Times New Roman" w:cs="Times New Roman"/>
          <w:spacing w:val="-6"/>
          <w:szCs w:val="20"/>
        </w:rPr>
        <w:lastRenderedPageBreak/>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4"/>
        <w:gridCol w:w="632"/>
        <w:gridCol w:w="632"/>
        <w:gridCol w:w="632"/>
        <w:gridCol w:w="632"/>
        <w:gridCol w:w="631"/>
        <w:gridCol w:w="631"/>
        <w:gridCol w:w="631"/>
        <w:gridCol w:w="631"/>
        <w:gridCol w:w="631"/>
        <w:gridCol w:w="631"/>
        <w:gridCol w:w="631"/>
        <w:gridCol w:w="631"/>
        <w:gridCol w:w="746"/>
      </w:tblGrid>
      <w:tr w:rsidR="000337B5" w:rsidRPr="003E3B4A" w14:paraId="6F35CEC9" w14:textId="77777777" w:rsidTr="00173C93">
        <w:trPr>
          <w:trHeight w:hRule="exact" w:val="340"/>
          <w:jc w:val="center"/>
        </w:trPr>
        <w:tc>
          <w:tcPr>
            <w:tcW w:w="1021" w:type="dxa"/>
            <w:shd w:val="clear" w:color="auto" w:fill="D9D9D9"/>
            <w:vAlign w:val="center"/>
          </w:tcPr>
          <w:p w14:paraId="2398380D"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MJESECI</w:t>
            </w:r>
          </w:p>
        </w:tc>
        <w:tc>
          <w:tcPr>
            <w:tcW w:w="624" w:type="dxa"/>
            <w:shd w:val="clear" w:color="auto" w:fill="D9D9D9"/>
            <w:vAlign w:val="center"/>
          </w:tcPr>
          <w:p w14:paraId="21AB03F8"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w:t>
            </w:r>
          </w:p>
        </w:tc>
        <w:tc>
          <w:tcPr>
            <w:tcW w:w="624" w:type="dxa"/>
            <w:shd w:val="clear" w:color="auto" w:fill="D9D9D9"/>
            <w:vAlign w:val="center"/>
          </w:tcPr>
          <w:p w14:paraId="38C4123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2</w:t>
            </w:r>
          </w:p>
        </w:tc>
        <w:tc>
          <w:tcPr>
            <w:tcW w:w="624" w:type="dxa"/>
            <w:shd w:val="clear" w:color="auto" w:fill="D9D9D9"/>
            <w:vAlign w:val="center"/>
          </w:tcPr>
          <w:p w14:paraId="54FCA37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3</w:t>
            </w:r>
          </w:p>
        </w:tc>
        <w:tc>
          <w:tcPr>
            <w:tcW w:w="624" w:type="dxa"/>
            <w:shd w:val="clear" w:color="auto" w:fill="D9D9D9"/>
            <w:vAlign w:val="center"/>
          </w:tcPr>
          <w:p w14:paraId="7B192A35"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4</w:t>
            </w:r>
          </w:p>
        </w:tc>
        <w:tc>
          <w:tcPr>
            <w:tcW w:w="624" w:type="dxa"/>
            <w:shd w:val="clear" w:color="auto" w:fill="D9D9D9"/>
            <w:vAlign w:val="center"/>
          </w:tcPr>
          <w:p w14:paraId="0F7522C0"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5</w:t>
            </w:r>
          </w:p>
        </w:tc>
        <w:tc>
          <w:tcPr>
            <w:tcW w:w="624" w:type="dxa"/>
            <w:shd w:val="clear" w:color="auto" w:fill="D9D9D9"/>
            <w:vAlign w:val="center"/>
          </w:tcPr>
          <w:p w14:paraId="1BC2DE05"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6</w:t>
            </w:r>
          </w:p>
        </w:tc>
        <w:tc>
          <w:tcPr>
            <w:tcW w:w="624" w:type="dxa"/>
            <w:shd w:val="clear" w:color="auto" w:fill="D9D9D9"/>
            <w:vAlign w:val="center"/>
          </w:tcPr>
          <w:p w14:paraId="1DCC171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7</w:t>
            </w:r>
          </w:p>
        </w:tc>
        <w:tc>
          <w:tcPr>
            <w:tcW w:w="624" w:type="dxa"/>
            <w:shd w:val="clear" w:color="auto" w:fill="D9D9D9"/>
            <w:vAlign w:val="center"/>
          </w:tcPr>
          <w:p w14:paraId="399FC7A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8</w:t>
            </w:r>
          </w:p>
        </w:tc>
        <w:tc>
          <w:tcPr>
            <w:tcW w:w="624" w:type="dxa"/>
            <w:shd w:val="clear" w:color="auto" w:fill="D9D9D9"/>
            <w:vAlign w:val="center"/>
          </w:tcPr>
          <w:p w14:paraId="41BBC8E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9</w:t>
            </w:r>
          </w:p>
        </w:tc>
        <w:tc>
          <w:tcPr>
            <w:tcW w:w="624" w:type="dxa"/>
            <w:shd w:val="clear" w:color="auto" w:fill="D9D9D9"/>
            <w:vAlign w:val="center"/>
          </w:tcPr>
          <w:p w14:paraId="5C183C2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10</w:t>
            </w:r>
          </w:p>
        </w:tc>
        <w:tc>
          <w:tcPr>
            <w:tcW w:w="624" w:type="dxa"/>
            <w:shd w:val="clear" w:color="auto" w:fill="D9D9D9"/>
            <w:vAlign w:val="center"/>
          </w:tcPr>
          <w:p w14:paraId="28C9BC3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11</w:t>
            </w:r>
          </w:p>
        </w:tc>
        <w:tc>
          <w:tcPr>
            <w:tcW w:w="624" w:type="dxa"/>
            <w:shd w:val="clear" w:color="auto" w:fill="D9D9D9"/>
            <w:vAlign w:val="center"/>
          </w:tcPr>
          <w:p w14:paraId="5E46DF26"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12</w:t>
            </w:r>
          </w:p>
        </w:tc>
        <w:tc>
          <w:tcPr>
            <w:tcW w:w="737" w:type="dxa"/>
            <w:shd w:val="clear" w:color="auto" w:fill="D9D9D9"/>
            <w:vAlign w:val="center"/>
          </w:tcPr>
          <w:p w14:paraId="5FEBAC17"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GOD</w:t>
            </w:r>
          </w:p>
        </w:tc>
      </w:tr>
      <w:tr w:rsidR="000337B5" w:rsidRPr="003E3B4A" w14:paraId="1B5E0CAA" w14:textId="77777777" w:rsidTr="00173C93">
        <w:trPr>
          <w:trHeight w:val="249"/>
          <w:jc w:val="center"/>
        </w:trPr>
        <w:tc>
          <w:tcPr>
            <w:tcW w:w="9246" w:type="dxa"/>
            <w:gridSpan w:val="14"/>
            <w:shd w:val="clear" w:color="auto" w:fill="D9D9D9"/>
            <w:vAlign w:val="center"/>
          </w:tcPr>
          <w:p w14:paraId="7E4AEC74"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BROJ DANA S JAKIM VJETROM</w:t>
            </w:r>
          </w:p>
        </w:tc>
      </w:tr>
      <w:tr w:rsidR="000337B5" w:rsidRPr="003E3B4A" w14:paraId="3A4D5E84" w14:textId="77777777" w:rsidTr="00173C93">
        <w:trPr>
          <w:trHeight w:val="301"/>
          <w:jc w:val="center"/>
        </w:trPr>
        <w:tc>
          <w:tcPr>
            <w:tcW w:w="1021" w:type="dxa"/>
            <w:vAlign w:val="center"/>
          </w:tcPr>
          <w:p w14:paraId="0218863E"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SRED</w:t>
            </w:r>
          </w:p>
        </w:tc>
        <w:tc>
          <w:tcPr>
            <w:tcW w:w="624" w:type="dxa"/>
            <w:vAlign w:val="center"/>
          </w:tcPr>
          <w:p w14:paraId="01E299A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1.0</w:t>
            </w:r>
          </w:p>
        </w:tc>
        <w:tc>
          <w:tcPr>
            <w:tcW w:w="624" w:type="dxa"/>
            <w:vAlign w:val="center"/>
          </w:tcPr>
          <w:p w14:paraId="6D2D0D5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2.3</w:t>
            </w:r>
          </w:p>
        </w:tc>
        <w:tc>
          <w:tcPr>
            <w:tcW w:w="624" w:type="dxa"/>
            <w:vAlign w:val="center"/>
          </w:tcPr>
          <w:p w14:paraId="746658A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2.4</w:t>
            </w:r>
          </w:p>
        </w:tc>
        <w:tc>
          <w:tcPr>
            <w:tcW w:w="624" w:type="dxa"/>
            <w:vAlign w:val="center"/>
          </w:tcPr>
          <w:p w14:paraId="1564204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2.8</w:t>
            </w:r>
          </w:p>
        </w:tc>
        <w:tc>
          <w:tcPr>
            <w:tcW w:w="624" w:type="dxa"/>
            <w:vAlign w:val="center"/>
          </w:tcPr>
          <w:p w14:paraId="3D37891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2.3</w:t>
            </w:r>
          </w:p>
        </w:tc>
        <w:tc>
          <w:tcPr>
            <w:tcW w:w="624" w:type="dxa"/>
            <w:vAlign w:val="center"/>
          </w:tcPr>
          <w:p w14:paraId="1692A813"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2.1</w:t>
            </w:r>
          </w:p>
        </w:tc>
        <w:tc>
          <w:tcPr>
            <w:tcW w:w="624" w:type="dxa"/>
            <w:vAlign w:val="center"/>
          </w:tcPr>
          <w:p w14:paraId="1346924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2.0</w:t>
            </w:r>
          </w:p>
        </w:tc>
        <w:tc>
          <w:tcPr>
            <w:tcW w:w="624" w:type="dxa"/>
            <w:vAlign w:val="center"/>
          </w:tcPr>
          <w:p w14:paraId="1566A28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1.0</w:t>
            </w:r>
          </w:p>
        </w:tc>
        <w:tc>
          <w:tcPr>
            <w:tcW w:w="624" w:type="dxa"/>
            <w:vAlign w:val="center"/>
          </w:tcPr>
          <w:p w14:paraId="1D76151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1.3</w:t>
            </w:r>
          </w:p>
        </w:tc>
        <w:tc>
          <w:tcPr>
            <w:tcW w:w="624" w:type="dxa"/>
            <w:vAlign w:val="center"/>
          </w:tcPr>
          <w:p w14:paraId="561423D1"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0.8</w:t>
            </w:r>
          </w:p>
        </w:tc>
        <w:tc>
          <w:tcPr>
            <w:tcW w:w="624" w:type="dxa"/>
            <w:vAlign w:val="center"/>
          </w:tcPr>
          <w:p w14:paraId="5DAEEA8E"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1.0</w:t>
            </w:r>
          </w:p>
        </w:tc>
        <w:tc>
          <w:tcPr>
            <w:tcW w:w="624" w:type="dxa"/>
            <w:vAlign w:val="center"/>
          </w:tcPr>
          <w:p w14:paraId="1A693D6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1.1</w:t>
            </w:r>
          </w:p>
        </w:tc>
        <w:tc>
          <w:tcPr>
            <w:tcW w:w="737" w:type="dxa"/>
            <w:vAlign w:val="center"/>
          </w:tcPr>
          <w:p w14:paraId="5266516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21.2</w:t>
            </w:r>
          </w:p>
        </w:tc>
      </w:tr>
      <w:tr w:rsidR="000337B5" w:rsidRPr="003E3B4A" w14:paraId="13AD8E8D" w14:textId="77777777" w:rsidTr="00173C93">
        <w:trPr>
          <w:trHeight w:val="302"/>
          <w:jc w:val="center"/>
        </w:trPr>
        <w:tc>
          <w:tcPr>
            <w:tcW w:w="1021" w:type="dxa"/>
            <w:vAlign w:val="center"/>
          </w:tcPr>
          <w:p w14:paraId="452FCB17"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STD</w:t>
            </w:r>
          </w:p>
        </w:tc>
        <w:tc>
          <w:tcPr>
            <w:tcW w:w="624" w:type="dxa"/>
            <w:vAlign w:val="center"/>
          </w:tcPr>
          <w:p w14:paraId="558F02BA"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1.5</w:t>
            </w:r>
          </w:p>
        </w:tc>
        <w:tc>
          <w:tcPr>
            <w:tcW w:w="624" w:type="dxa"/>
            <w:vAlign w:val="center"/>
          </w:tcPr>
          <w:p w14:paraId="6A687D73"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2.4</w:t>
            </w:r>
          </w:p>
        </w:tc>
        <w:tc>
          <w:tcPr>
            <w:tcW w:w="624" w:type="dxa"/>
            <w:vAlign w:val="center"/>
          </w:tcPr>
          <w:p w14:paraId="45A1837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3.2</w:t>
            </w:r>
          </w:p>
        </w:tc>
        <w:tc>
          <w:tcPr>
            <w:tcW w:w="624" w:type="dxa"/>
            <w:vAlign w:val="center"/>
          </w:tcPr>
          <w:p w14:paraId="603E1CAA"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3.3</w:t>
            </w:r>
          </w:p>
        </w:tc>
        <w:tc>
          <w:tcPr>
            <w:tcW w:w="624" w:type="dxa"/>
            <w:vAlign w:val="center"/>
          </w:tcPr>
          <w:p w14:paraId="49DE7FD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3.0</w:t>
            </w:r>
          </w:p>
        </w:tc>
        <w:tc>
          <w:tcPr>
            <w:tcW w:w="624" w:type="dxa"/>
            <w:vAlign w:val="center"/>
          </w:tcPr>
          <w:p w14:paraId="77DA81D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2.9</w:t>
            </w:r>
          </w:p>
        </w:tc>
        <w:tc>
          <w:tcPr>
            <w:tcW w:w="624" w:type="dxa"/>
            <w:vAlign w:val="center"/>
          </w:tcPr>
          <w:p w14:paraId="14B4EEA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2.7</w:t>
            </w:r>
          </w:p>
        </w:tc>
        <w:tc>
          <w:tcPr>
            <w:tcW w:w="624" w:type="dxa"/>
            <w:vAlign w:val="center"/>
          </w:tcPr>
          <w:p w14:paraId="7C35323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1.6</w:t>
            </w:r>
          </w:p>
        </w:tc>
        <w:tc>
          <w:tcPr>
            <w:tcW w:w="624" w:type="dxa"/>
            <w:vAlign w:val="center"/>
          </w:tcPr>
          <w:p w14:paraId="1FD38FB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1.8</w:t>
            </w:r>
          </w:p>
        </w:tc>
        <w:tc>
          <w:tcPr>
            <w:tcW w:w="624" w:type="dxa"/>
            <w:vAlign w:val="center"/>
          </w:tcPr>
          <w:p w14:paraId="123D3A8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1.3</w:t>
            </w:r>
          </w:p>
        </w:tc>
        <w:tc>
          <w:tcPr>
            <w:tcW w:w="624" w:type="dxa"/>
            <w:vAlign w:val="center"/>
          </w:tcPr>
          <w:p w14:paraId="51FACE6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1.5</w:t>
            </w:r>
          </w:p>
        </w:tc>
        <w:tc>
          <w:tcPr>
            <w:tcW w:w="624" w:type="dxa"/>
            <w:vAlign w:val="center"/>
          </w:tcPr>
          <w:p w14:paraId="1DCCB68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1.5</w:t>
            </w:r>
          </w:p>
        </w:tc>
        <w:tc>
          <w:tcPr>
            <w:tcW w:w="737" w:type="dxa"/>
            <w:vAlign w:val="center"/>
          </w:tcPr>
          <w:p w14:paraId="51826D7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21.3</w:t>
            </w:r>
          </w:p>
        </w:tc>
      </w:tr>
      <w:tr w:rsidR="000337B5" w:rsidRPr="003E3B4A" w14:paraId="15B1AA38" w14:textId="77777777" w:rsidTr="00173C93">
        <w:trPr>
          <w:trHeight w:val="301"/>
          <w:jc w:val="center"/>
        </w:trPr>
        <w:tc>
          <w:tcPr>
            <w:tcW w:w="1021" w:type="dxa"/>
            <w:vAlign w:val="center"/>
          </w:tcPr>
          <w:p w14:paraId="04426C6D"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MIN</w:t>
            </w:r>
          </w:p>
        </w:tc>
        <w:tc>
          <w:tcPr>
            <w:tcW w:w="624" w:type="dxa"/>
            <w:vAlign w:val="center"/>
          </w:tcPr>
          <w:p w14:paraId="034643BB"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39A0FDE7"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0395DC2"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3CEE053"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1280ABF1"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D510395"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58034C76"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119922E9"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3ADD088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4C9D129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40DFD645"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62BE89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737" w:type="dxa"/>
            <w:vAlign w:val="center"/>
          </w:tcPr>
          <w:p w14:paraId="3D8796D1"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r>
      <w:tr w:rsidR="000337B5" w:rsidRPr="003E3B4A" w14:paraId="41042F85" w14:textId="77777777" w:rsidTr="00173C93">
        <w:trPr>
          <w:trHeight w:val="302"/>
          <w:jc w:val="center"/>
        </w:trPr>
        <w:tc>
          <w:tcPr>
            <w:tcW w:w="1021" w:type="dxa"/>
            <w:tcBorders>
              <w:bottom w:val="single" w:sz="4" w:space="0" w:color="auto"/>
            </w:tcBorders>
            <w:vAlign w:val="center"/>
          </w:tcPr>
          <w:p w14:paraId="5BDBD519"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24" w:type="dxa"/>
            <w:tcBorders>
              <w:bottom w:val="single" w:sz="4" w:space="0" w:color="auto"/>
            </w:tcBorders>
            <w:vAlign w:val="center"/>
          </w:tcPr>
          <w:p w14:paraId="1B8B071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5</w:t>
            </w:r>
          </w:p>
        </w:tc>
        <w:tc>
          <w:tcPr>
            <w:tcW w:w="624" w:type="dxa"/>
            <w:tcBorders>
              <w:bottom w:val="single" w:sz="4" w:space="0" w:color="auto"/>
            </w:tcBorders>
            <w:vAlign w:val="center"/>
          </w:tcPr>
          <w:p w14:paraId="3F9C8DA5"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7</w:t>
            </w:r>
          </w:p>
        </w:tc>
        <w:tc>
          <w:tcPr>
            <w:tcW w:w="624" w:type="dxa"/>
            <w:tcBorders>
              <w:bottom w:val="single" w:sz="4" w:space="0" w:color="auto"/>
            </w:tcBorders>
            <w:vAlign w:val="center"/>
          </w:tcPr>
          <w:p w14:paraId="73F2CFED"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11</w:t>
            </w:r>
          </w:p>
        </w:tc>
        <w:tc>
          <w:tcPr>
            <w:tcW w:w="624" w:type="dxa"/>
            <w:tcBorders>
              <w:bottom w:val="single" w:sz="4" w:space="0" w:color="auto"/>
            </w:tcBorders>
            <w:vAlign w:val="center"/>
          </w:tcPr>
          <w:p w14:paraId="451FA0E5"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11</w:t>
            </w:r>
          </w:p>
        </w:tc>
        <w:tc>
          <w:tcPr>
            <w:tcW w:w="624" w:type="dxa"/>
            <w:tcBorders>
              <w:bottom w:val="single" w:sz="4" w:space="0" w:color="auto"/>
            </w:tcBorders>
            <w:vAlign w:val="center"/>
          </w:tcPr>
          <w:p w14:paraId="696C5D5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11</w:t>
            </w:r>
          </w:p>
        </w:tc>
        <w:tc>
          <w:tcPr>
            <w:tcW w:w="624" w:type="dxa"/>
            <w:tcBorders>
              <w:bottom w:val="single" w:sz="4" w:space="0" w:color="auto"/>
            </w:tcBorders>
            <w:vAlign w:val="center"/>
          </w:tcPr>
          <w:p w14:paraId="7D44A405"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10</w:t>
            </w:r>
          </w:p>
        </w:tc>
        <w:tc>
          <w:tcPr>
            <w:tcW w:w="624" w:type="dxa"/>
            <w:tcBorders>
              <w:bottom w:val="single" w:sz="4" w:space="0" w:color="auto"/>
            </w:tcBorders>
            <w:vAlign w:val="center"/>
          </w:tcPr>
          <w:p w14:paraId="4D554B7A"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9</w:t>
            </w:r>
          </w:p>
        </w:tc>
        <w:tc>
          <w:tcPr>
            <w:tcW w:w="624" w:type="dxa"/>
            <w:tcBorders>
              <w:bottom w:val="single" w:sz="4" w:space="0" w:color="auto"/>
            </w:tcBorders>
            <w:vAlign w:val="center"/>
          </w:tcPr>
          <w:p w14:paraId="5C3D644E"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6</w:t>
            </w:r>
          </w:p>
        </w:tc>
        <w:tc>
          <w:tcPr>
            <w:tcW w:w="624" w:type="dxa"/>
            <w:tcBorders>
              <w:bottom w:val="single" w:sz="4" w:space="0" w:color="auto"/>
            </w:tcBorders>
            <w:vAlign w:val="center"/>
          </w:tcPr>
          <w:p w14:paraId="3A3DEE23"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6</w:t>
            </w:r>
          </w:p>
        </w:tc>
        <w:tc>
          <w:tcPr>
            <w:tcW w:w="624" w:type="dxa"/>
            <w:tcBorders>
              <w:bottom w:val="single" w:sz="4" w:space="0" w:color="auto"/>
            </w:tcBorders>
            <w:vAlign w:val="center"/>
          </w:tcPr>
          <w:p w14:paraId="74E57A7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5</w:t>
            </w:r>
          </w:p>
        </w:tc>
        <w:tc>
          <w:tcPr>
            <w:tcW w:w="624" w:type="dxa"/>
            <w:tcBorders>
              <w:bottom w:val="single" w:sz="4" w:space="0" w:color="auto"/>
            </w:tcBorders>
            <w:vAlign w:val="center"/>
          </w:tcPr>
          <w:p w14:paraId="229851EB"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4</w:t>
            </w:r>
          </w:p>
        </w:tc>
        <w:tc>
          <w:tcPr>
            <w:tcW w:w="624" w:type="dxa"/>
            <w:tcBorders>
              <w:bottom w:val="single" w:sz="4" w:space="0" w:color="auto"/>
            </w:tcBorders>
            <w:vAlign w:val="center"/>
          </w:tcPr>
          <w:p w14:paraId="488B75D1"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6</w:t>
            </w:r>
          </w:p>
        </w:tc>
        <w:tc>
          <w:tcPr>
            <w:tcW w:w="737" w:type="dxa"/>
            <w:tcBorders>
              <w:bottom w:val="single" w:sz="4" w:space="0" w:color="auto"/>
            </w:tcBorders>
            <w:vAlign w:val="center"/>
          </w:tcPr>
          <w:p w14:paraId="2933BDC6"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62</w:t>
            </w:r>
          </w:p>
        </w:tc>
      </w:tr>
      <w:tr w:rsidR="000337B5" w:rsidRPr="003E3B4A" w14:paraId="055FD976" w14:textId="77777777" w:rsidTr="00173C93">
        <w:trPr>
          <w:trHeight w:val="249"/>
          <w:jc w:val="center"/>
        </w:trPr>
        <w:tc>
          <w:tcPr>
            <w:tcW w:w="9246" w:type="dxa"/>
            <w:gridSpan w:val="14"/>
            <w:shd w:val="clear" w:color="auto" w:fill="D9D9D9"/>
            <w:vAlign w:val="center"/>
          </w:tcPr>
          <w:p w14:paraId="589FCBF2"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BROJ DANA S OLUJNIM VJETROM</w:t>
            </w:r>
          </w:p>
        </w:tc>
      </w:tr>
      <w:tr w:rsidR="000337B5" w:rsidRPr="003E3B4A" w14:paraId="6A79EDD1" w14:textId="77777777" w:rsidTr="00173C93">
        <w:trPr>
          <w:trHeight w:val="301"/>
          <w:jc w:val="center"/>
        </w:trPr>
        <w:tc>
          <w:tcPr>
            <w:tcW w:w="1021" w:type="dxa"/>
            <w:vAlign w:val="center"/>
          </w:tcPr>
          <w:p w14:paraId="49262F7A"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SRED</w:t>
            </w:r>
          </w:p>
        </w:tc>
        <w:tc>
          <w:tcPr>
            <w:tcW w:w="624" w:type="dxa"/>
            <w:vAlign w:val="center"/>
          </w:tcPr>
          <w:p w14:paraId="58F82A3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43788A73"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02642B0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57D38FCC"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6A40604C"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42BB36A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232B6AF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53B48E6E"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50C8EAFA"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46EB4A91"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4B987D0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624" w:type="dxa"/>
            <w:vAlign w:val="center"/>
          </w:tcPr>
          <w:p w14:paraId="34018C6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737" w:type="dxa"/>
            <w:vAlign w:val="center"/>
          </w:tcPr>
          <w:p w14:paraId="3A730B01"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2.1</w:t>
            </w:r>
          </w:p>
        </w:tc>
      </w:tr>
      <w:tr w:rsidR="000337B5" w:rsidRPr="003E3B4A" w14:paraId="6C2AF7C4" w14:textId="77777777" w:rsidTr="00173C93">
        <w:trPr>
          <w:trHeight w:val="302"/>
          <w:jc w:val="center"/>
        </w:trPr>
        <w:tc>
          <w:tcPr>
            <w:tcW w:w="1021" w:type="dxa"/>
            <w:vAlign w:val="center"/>
          </w:tcPr>
          <w:p w14:paraId="62A55D90"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STD</w:t>
            </w:r>
          </w:p>
        </w:tc>
        <w:tc>
          <w:tcPr>
            <w:tcW w:w="624" w:type="dxa"/>
            <w:vAlign w:val="center"/>
          </w:tcPr>
          <w:p w14:paraId="7D035A11"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04A3289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0258668C"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0.5</w:t>
            </w:r>
          </w:p>
        </w:tc>
        <w:tc>
          <w:tcPr>
            <w:tcW w:w="624" w:type="dxa"/>
            <w:vAlign w:val="center"/>
          </w:tcPr>
          <w:p w14:paraId="1462C5D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1.0</w:t>
            </w:r>
          </w:p>
        </w:tc>
        <w:tc>
          <w:tcPr>
            <w:tcW w:w="624" w:type="dxa"/>
            <w:vAlign w:val="center"/>
          </w:tcPr>
          <w:p w14:paraId="2C4D107E"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0.6</w:t>
            </w:r>
          </w:p>
        </w:tc>
        <w:tc>
          <w:tcPr>
            <w:tcW w:w="624" w:type="dxa"/>
            <w:vAlign w:val="center"/>
          </w:tcPr>
          <w:p w14:paraId="237E898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0.7</w:t>
            </w:r>
          </w:p>
        </w:tc>
        <w:tc>
          <w:tcPr>
            <w:tcW w:w="624" w:type="dxa"/>
            <w:vAlign w:val="center"/>
          </w:tcPr>
          <w:p w14:paraId="486E5B5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0.5</w:t>
            </w:r>
          </w:p>
        </w:tc>
        <w:tc>
          <w:tcPr>
            <w:tcW w:w="624" w:type="dxa"/>
            <w:vAlign w:val="center"/>
          </w:tcPr>
          <w:p w14:paraId="4CB27F3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76C6D7FC"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4558E68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7E91300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624" w:type="dxa"/>
            <w:vAlign w:val="center"/>
          </w:tcPr>
          <w:p w14:paraId="22ED162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737" w:type="dxa"/>
            <w:vAlign w:val="center"/>
          </w:tcPr>
          <w:p w14:paraId="7C76947A"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2.5</w:t>
            </w:r>
          </w:p>
        </w:tc>
      </w:tr>
      <w:tr w:rsidR="000337B5" w:rsidRPr="003E3B4A" w14:paraId="475DD824" w14:textId="77777777" w:rsidTr="00173C93">
        <w:trPr>
          <w:trHeight w:val="301"/>
          <w:jc w:val="center"/>
        </w:trPr>
        <w:tc>
          <w:tcPr>
            <w:tcW w:w="1021" w:type="dxa"/>
            <w:vAlign w:val="center"/>
          </w:tcPr>
          <w:p w14:paraId="47700653"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MIN</w:t>
            </w:r>
          </w:p>
        </w:tc>
        <w:tc>
          <w:tcPr>
            <w:tcW w:w="624" w:type="dxa"/>
            <w:vAlign w:val="center"/>
          </w:tcPr>
          <w:p w14:paraId="2FAF7C3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A3C15B3"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E19732E"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1648EFD"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9CE73A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30387FAD"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0286E2C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0BB76283"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154AEA2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604906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28239DC3"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9680CD7"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737" w:type="dxa"/>
            <w:vAlign w:val="center"/>
          </w:tcPr>
          <w:p w14:paraId="27C18D7E"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r>
      <w:tr w:rsidR="000337B5" w:rsidRPr="003E3B4A" w14:paraId="5038C9F3" w14:textId="77777777" w:rsidTr="00173C93">
        <w:trPr>
          <w:trHeight w:val="302"/>
          <w:jc w:val="center"/>
        </w:trPr>
        <w:tc>
          <w:tcPr>
            <w:tcW w:w="1021" w:type="dxa"/>
            <w:vAlign w:val="center"/>
          </w:tcPr>
          <w:p w14:paraId="7639ADD9"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24" w:type="dxa"/>
            <w:vAlign w:val="center"/>
          </w:tcPr>
          <w:p w14:paraId="1DCF56B2"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363D9DB1"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74D75D86"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2</w:t>
            </w:r>
          </w:p>
        </w:tc>
        <w:tc>
          <w:tcPr>
            <w:tcW w:w="624" w:type="dxa"/>
            <w:vAlign w:val="center"/>
          </w:tcPr>
          <w:p w14:paraId="052BCFCD"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4</w:t>
            </w:r>
          </w:p>
        </w:tc>
        <w:tc>
          <w:tcPr>
            <w:tcW w:w="624" w:type="dxa"/>
            <w:vAlign w:val="center"/>
          </w:tcPr>
          <w:p w14:paraId="7CCF9129"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2</w:t>
            </w:r>
          </w:p>
        </w:tc>
        <w:tc>
          <w:tcPr>
            <w:tcW w:w="624" w:type="dxa"/>
            <w:vAlign w:val="center"/>
          </w:tcPr>
          <w:p w14:paraId="4200B9BF"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3</w:t>
            </w:r>
          </w:p>
        </w:tc>
        <w:tc>
          <w:tcPr>
            <w:tcW w:w="624" w:type="dxa"/>
            <w:vAlign w:val="center"/>
          </w:tcPr>
          <w:p w14:paraId="30E2A4F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01DE48C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479ADFF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1B8F199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1</w:t>
            </w:r>
          </w:p>
        </w:tc>
        <w:tc>
          <w:tcPr>
            <w:tcW w:w="624" w:type="dxa"/>
            <w:vAlign w:val="center"/>
          </w:tcPr>
          <w:p w14:paraId="5BD5A74C"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2E7FE89A"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737" w:type="dxa"/>
            <w:vAlign w:val="center"/>
          </w:tcPr>
          <w:p w14:paraId="7C0B153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8</w:t>
            </w:r>
          </w:p>
        </w:tc>
      </w:tr>
    </w:tbl>
    <w:p w14:paraId="2DA83E54" w14:textId="77777777" w:rsidR="000337B5" w:rsidRPr="003E3B4A" w:rsidRDefault="000337B5" w:rsidP="000337B5">
      <w:pPr>
        <w:spacing w:after="0" w:line="240" w:lineRule="auto"/>
        <w:jc w:val="both"/>
        <w:rPr>
          <w:rFonts w:ascii="Times New Roman" w:eastAsia="Calibri" w:hAnsi="Times New Roman" w:cs="Times New Roman"/>
          <w:spacing w:val="-6"/>
          <w:sz w:val="24"/>
          <w:szCs w:val="24"/>
        </w:rPr>
      </w:pPr>
      <w:r w:rsidRPr="003E3B4A">
        <w:rPr>
          <w:rFonts w:ascii="Times New Roman" w:eastAsia="Calibri" w:hAnsi="Times New Roman" w:cs="Times New Roman"/>
          <w:spacing w:val="-6"/>
          <w:sz w:val="24"/>
          <w:szCs w:val="24"/>
        </w:rPr>
        <w:t>(</w:t>
      </w:r>
      <w:r w:rsidRPr="003E3B4A">
        <w:rPr>
          <w:rFonts w:ascii="Times New Roman" w:eastAsia="Calibri" w:hAnsi="Times New Roman" w:cs="Times New Roman"/>
          <w:b/>
          <w:bCs/>
          <w:spacing w:val="-6"/>
          <w:sz w:val="20"/>
          <w:szCs w:val="24"/>
        </w:rPr>
        <w:t>SRED = srednja; STD = standardna; MIN = minimalna; MAKS = maksimalna</w:t>
      </w:r>
      <w:r w:rsidRPr="003E3B4A">
        <w:rPr>
          <w:rFonts w:ascii="Times New Roman" w:eastAsia="Calibri" w:hAnsi="Times New Roman" w:cs="Times New Roman"/>
          <w:spacing w:val="-6"/>
          <w:sz w:val="24"/>
          <w:szCs w:val="24"/>
        </w:rPr>
        <w:t>)</w:t>
      </w:r>
    </w:p>
    <w:tbl>
      <w:tblPr>
        <w:tblpPr w:leftFromText="180" w:rightFromText="180" w:vertAnchor="page" w:horzAnchor="margin" w:tblpY="1855"/>
        <w:tblW w:w="0" w:type="auto"/>
        <w:tblLook w:val="01E0" w:firstRow="1" w:lastRow="1" w:firstColumn="1" w:lastColumn="1" w:noHBand="0" w:noVBand="0"/>
      </w:tblPr>
      <w:tblGrid>
        <w:gridCol w:w="4938"/>
        <w:gridCol w:w="4416"/>
      </w:tblGrid>
      <w:tr w:rsidR="000337B5" w:rsidRPr="003E3B4A" w14:paraId="0462FBFE" w14:textId="77777777" w:rsidTr="00173C93">
        <w:trPr>
          <w:trHeight w:val="4359"/>
          <w:tblHeader/>
        </w:trPr>
        <w:tc>
          <w:tcPr>
            <w:tcW w:w="4938" w:type="dxa"/>
            <w:vAlign w:val="center"/>
          </w:tcPr>
          <w:p w14:paraId="2A6BE832" w14:textId="77777777" w:rsidR="000337B5" w:rsidRPr="003E3B4A" w:rsidRDefault="000337B5" w:rsidP="00173C93">
            <w:pPr>
              <w:spacing w:after="0" w:line="240" w:lineRule="auto"/>
              <w:jc w:val="both"/>
              <w:rPr>
                <w:rFonts w:ascii="Times New Roman" w:eastAsia="Calibri" w:hAnsi="Times New Roman" w:cs="Times New Roman"/>
                <w:color w:val="FF0000"/>
                <w:spacing w:val="-6"/>
                <w:sz w:val="24"/>
                <w:szCs w:val="24"/>
              </w:rPr>
            </w:pPr>
            <w:r w:rsidRPr="003E3B4A">
              <w:rPr>
                <w:rFonts w:ascii="Times New Roman" w:eastAsia="Calibri" w:hAnsi="Times New Roman" w:cs="Times New Roman"/>
                <w:noProof/>
                <w:color w:val="FF0000"/>
                <w:spacing w:val="-6"/>
                <w:sz w:val="24"/>
                <w:szCs w:val="24"/>
                <w:lang w:eastAsia="hr-HR"/>
              </w:rPr>
              <w:lastRenderedPageBreak/>
              <w:drawing>
                <wp:inline distT="0" distB="0" distL="0" distR="0" wp14:anchorId="7A29F177" wp14:editId="3621589E">
                  <wp:extent cx="2647950" cy="2298700"/>
                  <wp:effectExtent l="0" t="0" r="0" b="635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2298700"/>
                          </a:xfrm>
                          <a:prstGeom prst="rect">
                            <a:avLst/>
                          </a:prstGeom>
                          <a:noFill/>
                          <a:ln>
                            <a:noFill/>
                          </a:ln>
                        </pic:spPr>
                      </pic:pic>
                    </a:graphicData>
                  </a:graphic>
                </wp:inline>
              </w:drawing>
            </w:r>
          </w:p>
        </w:tc>
        <w:tc>
          <w:tcPr>
            <w:tcW w:w="4416" w:type="dxa"/>
            <w:vAlign w:val="center"/>
          </w:tcPr>
          <w:p w14:paraId="08B78B2D" w14:textId="77777777" w:rsidR="000337B5" w:rsidRPr="003E3B4A" w:rsidRDefault="000337B5" w:rsidP="00173C93">
            <w:pPr>
              <w:spacing w:after="0" w:line="240" w:lineRule="auto"/>
              <w:jc w:val="both"/>
              <w:rPr>
                <w:rFonts w:ascii="Times New Roman" w:eastAsia="Calibri" w:hAnsi="Times New Roman" w:cs="Times New Roman"/>
                <w:color w:val="FF0000"/>
                <w:spacing w:val="-6"/>
                <w:sz w:val="24"/>
                <w:szCs w:val="24"/>
              </w:rPr>
            </w:pPr>
            <w:r w:rsidRPr="003E3B4A">
              <w:rPr>
                <w:rFonts w:ascii="Times New Roman" w:eastAsia="Calibri" w:hAnsi="Times New Roman" w:cs="Times New Roman"/>
                <w:noProof/>
                <w:color w:val="FF0000"/>
                <w:spacing w:val="-6"/>
                <w:sz w:val="24"/>
                <w:szCs w:val="24"/>
                <w:lang w:eastAsia="hr-HR"/>
              </w:rPr>
              <w:drawing>
                <wp:inline distT="0" distB="0" distL="0" distR="0" wp14:anchorId="38517EF0" wp14:editId="297F995A">
                  <wp:extent cx="2660650" cy="2393950"/>
                  <wp:effectExtent l="0" t="0" r="6350" b="635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0" cy="2393950"/>
                          </a:xfrm>
                          <a:prstGeom prst="rect">
                            <a:avLst/>
                          </a:prstGeom>
                          <a:noFill/>
                          <a:ln>
                            <a:noFill/>
                          </a:ln>
                        </pic:spPr>
                      </pic:pic>
                    </a:graphicData>
                  </a:graphic>
                </wp:inline>
              </w:drawing>
            </w:r>
          </w:p>
        </w:tc>
      </w:tr>
      <w:tr w:rsidR="000337B5" w:rsidRPr="003E3B4A" w14:paraId="2B7D29F1" w14:textId="77777777" w:rsidTr="00173C93">
        <w:trPr>
          <w:trHeight w:val="141"/>
        </w:trPr>
        <w:tc>
          <w:tcPr>
            <w:tcW w:w="4938" w:type="dxa"/>
            <w:vAlign w:val="center"/>
          </w:tcPr>
          <w:p w14:paraId="6469ED0D" w14:textId="77777777" w:rsidR="000337B5" w:rsidRPr="003E3B4A" w:rsidRDefault="000337B5" w:rsidP="00173C93">
            <w:pPr>
              <w:spacing w:after="0" w:line="240" w:lineRule="auto"/>
              <w:jc w:val="both"/>
              <w:rPr>
                <w:rFonts w:ascii="Times New Roman" w:eastAsia="Calibri" w:hAnsi="Times New Roman" w:cs="Times New Roman"/>
                <w:color w:val="FF0000"/>
                <w:spacing w:val="-6"/>
                <w:sz w:val="24"/>
                <w:szCs w:val="24"/>
              </w:rPr>
            </w:pPr>
            <w:r w:rsidRPr="003E3B4A">
              <w:rPr>
                <w:rFonts w:ascii="Times New Roman" w:eastAsia="Calibri" w:hAnsi="Times New Roman" w:cs="Times New Roman"/>
                <w:sz w:val="24"/>
                <w:szCs w:val="24"/>
              </w:rPr>
              <w:object w:dxaOrig="4185" w:dyaOrig="3825" w14:anchorId="242B7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90.55pt" o:ole="">
                  <v:imagedata r:id="rId33" o:title=""/>
                </v:shape>
                <o:OLEObject Type="Embed" ProgID="PBrush" ShapeID="_x0000_i1025" DrawAspect="Content" ObjectID="_1836451010" r:id="rId34"/>
              </w:object>
            </w:r>
          </w:p>
        </w:tc>
        <w:tc>
          <w:tcPr>
            <w:tcW w:w="4416" w:type="dxa"/>
            <w:vAlign w:val="center"/>
          </w:tcPr>
          <w:p w14:paraId="4EB80B40" w14:textId="77777777" w:rsidR="000337B5" w:rsidRPr="003E3B4A" w:rsidRDefault="000337B5" w:rsidP="00173C93">
            <w:pPr>
              <w:spacing w:after="0" w:line="240" w:lineRule="auto"/>
              <w:jc w:val="both"/>
              <w:rPr>
                <w:rFonts w:ascii="Times New Roman" w:eastAsia="Calibri" w:hAnsi="Times New Roman" w:cs="Times New Roman"/>
                <w:sz w:val="24"/>
                <w:szCs w:val="24"/>
              </w:rPr>
            </w:pPr>
          </w:p>
          <w:p w14:paraId="059475F0" w14:textId="77777777" w:rsidR="000337B5" w:rsidRPr="003E3B4A" w:rsidRDefault="000337B5" w:rsidP="00173C93">
            <w:pPr>
              <w:spacing w:after="0" w:line="240" w:lineRule="auto"/>
              <w:jc w:val="both"/>
              <w:rPr>
                <w:rFonts w:ascii="Times New Roman" w:eastAsia="Calibri" w:hAnsi="Times New Roman" w:cs="Times New Roman"/>
                <w:color w:val="FF0000"/>
                <w:spacing w:val="-6"/>
                <w:sz w:val="24"/>
                <w:szCs w:val="24"/>
              </w:rPr>
            </w:pPr>
            <w:r w:rsidRPr="003E3B4A">
              <w:rPr>
                <w:rFonts w:ascii="Times New Roman" w:eastAsia="Calibri" w:hAnsi="Times New Roman" w:cs="Times New Roman"/>
                <w:sz w:val="24"/>
                <w:szCs w:val="24"/>
              </w:rPr>
              <w:object w:dxaOrig="4064" w:dyaOrig="3886" w14:anchorId="322D461A">
                <v:shape id="_x0000_i1026" type="#_x0000_t75" style="width:194.9pt;height:184.8pt" o:ole="">
                  <v:imagedata r:id="rId35" o:title=""/>
                </v:shape>
                <o:OLEObject Type="Embed" ProgID="PBrush" ShapeID="_x0000_i1026" DrawAspect="Content" ObjectID="_1836451011" r:id="rId36"/>
              </w:object>
            </w:r>
          </w:p>
        </w:tc>
      </w:tr>
      <w:tr w:rsidR="000337B5" w:rsidRPr="003E3B4A" w14:paraId="22FEB169" w14:textId="77777777" w:rsidTr="00173C93">
        <w:trPr>
          <w:trHeight w:val="4127"/>
        </w:trPr>
        <w:tc>
          <w:tcPr>
            <w:tcW w:w="4938" w:type="dxa"/>
            <w:vAlign w:val="center"/>
          </w:tcPr>
          <w:p w14:paraId="7BBECD67"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object w:dxaOrig="4620" w:dyaOrig="4080" w14:anchorId="0DE71490">
                <v:shape id="_x0000_i1027" type="#_x0000_t75" style="width:231.35pt;height:204.5pt" o:ole="">
                  <v:imagedata r:id="rId37" o:title=""/>
                </v:shape>
                <o:OLEObject Type="Embed" ProgID="PBrush" ShapeID="_x0000_i1027" DrawAspect="Content" ObjectID="_1836451012" r:id="rId38"/>
              </w:object>
            </w:r>
          </w:p>
        </w:tc>
        <w:tc>
          <w:tcPr>
            <w:tcW w:w="4416" w:type="dxa"/>
            <w:vAlign w:val="center"/>
          </w:tcPr>
          <w:p w14:paraId="61DAD3DD"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object w:dxaOrig="3705" w:dyaOrig="2010" w14:anchorId="750C85DE">
                <v:shape id="_x0000_i1028" type="#_x0000_t75" style="width:186.25pt;height:100.8pt" o:ole="">
                  <v:imagedata r:id="rId39" o:title=""/>
                </v:shape>
                <o:OLEObject Type="Embed" ProgID="PBrush" ShapeID="_x0000_i1028" DrawAspect="Content" ObjectID="_1836451013" r:id="rId40"/>
              </w:object>
            </w:r>
          </w:p>
        </w:tc>
      </w:tr>
      <w:tr w:rsidR="000337B5" w:rsidRPr="003E3B4A" w14:paraId="06DEEC46" w14:textId="77777777" w:rsidTr="00173C93">
        <w:trPr>
          <w:trHeight w:val="141"/>
        </w:trPr>
        <w:tc>
          <w:tcPr>
            <w:tcW w:w="4938" w:type="dxa"/>
            <w:vAlign w:val="center"/>
          </w:tcPr>
          <w:p w14:paraId="1FE8C0BE" w14:textId="77777777" w:rsidR="000337B5" w:rsidRPr="003E3B4A" w:rsidRDefault="000337B5" w:rsidP="00173C93">
            <w:pPr>
              <w:spacing w:after="0" w:line="240" w:lineRule="auto"/>
              <w:jc w:val="both"/>
              <w:rPr>
                <w:rFonts w:ascii="Times New Roman" w:eastAsia="Calibri" w:hAnsi="Times New Roman" w:cs="Times New Roman"/>
                <w:sz w:val="24"/>
                <w:szCs w:val="24"/>
              </w:rPr>
            </w:pPr>
          </w:p>
          <w:p w14:paraId="3F370A52" w14:textId="77777777" w:rsidR="000337B5" w:rsidRPr="003E3B4A" w:rsidRDefault="000337B5" w:rsidP="00173C93">
            <w:pPr>
              <w:spacing w:after="0" w:line="240" w:lineRule="auto"/>
              <w:jc w:val="both"/>
              <w:rPr>
                <w:rFonts w:ascii="Times New Roman" w:eastAsia="Calibri" w:hAnsi="Times New Roman" w:cs="Times New Roman"/>
                <w:sz w:val="24"/>
                <w:szCs w:val="24"/>
              </w:rPr>
            </w:pPr>
          </w:p>
          <w:p w14:paraId="3D93C8B3" w14:textId="77777777" w:rsidR="000337B5" w:rsidRPr="003E3B4A" w:rsidRDefault="000337B5" w:rsidP="00173C93">
            <w:pPr>
              <w:spacing w:after="0" w:line="240" w:lineRule="auto"/>
              <w:jc w:val="both"/>
              <w:rPr>
                <w:rFonts w:ascii="Times New Roman" w:eastAsia="Calibri" w:hAnsi="Times New Roman" w:cs="Times New Roman"/>
                <w:sz w:val="20"/>
                <w:szCs w:val="24"/>
              </w:rPr>
            </w:pPr>
            <w:r w:rsidRPr="003E3B4A">
              <w:rPr>
                <w:rFonts w:ascii="Times New Roman" w:eastAsia="Calibri" w:hAnsi="Times New Roman" w:cs="Times New Roman"/>
                <w:sz w:val="20"/>
                <w:szCs w:val="24"/>
              </w:rPr>
              <w:t xml:space="preserve">                        Slika 2-5 Ruža vjetrova;</w:t>
            </w:r>
          </w:p>
          <w:p w14:paraId="69875DDB" w14:textId="77777777" w:rsidR="000337B5" w:rsidRPr="003E3B4A" w:rsidRDefault="000337B5" w:rsidP="00173C93">
            <w:pPr>
              <w:spacing w:after="0" w:line="240" w:lineRule="auto"/>
              <w:jc w:val="both"/>
              <w:rPr>
                <w:rFonts w:ascii="Times New Roman" w:eastAsia="Calibri" w:hAnsi="Times New Roman" w:cs="Times New Roman"/>
                <w:i/>
                <w:sz w:val="20"/>
                <w:szCs w:val="20"/>
              </w:rPr>
            </w:pPr>
            <w:r w:rsidRPr="003E3B4A">
              <w:rPr>
                <w:rFonts w:ascii="Times New Roman" w:eastAsia="Calibri" w:hAnsi="Times New Roman" w:cs="Times New Roman"/>
                <w:i/>
                <w:sz w:val="20"/>
                <w:szCs w:val="20"/>
              </w:rPr>
              <w:t xml:space="preserve">                          Izvor: Hrvatski hidrometeorološki zavod</w:t>
            </w:r>
          </w:p>
          <w:p w14:paraId="09288ACE" w14:textId="77777777" w:rsidR="000337B5" w:rsidRPr="003E3B4A" w:rsidRDefault="000337B5" w:rsidP="00173C93">
            <w:pPr>
              <w:spacing w:after="0" w:line="240" w:lineRule="auto"/>
              <w:jc w:val="both"/>
              <w:rPr>
                <w:rFonts w:ascii="Times New Roman" w:eastAsia="Calibri" w:hAnsi="Times New Roman" w:cs="Times New Roman"/>
                <w:sz w:val="24"/>
                <w:szCs w:val="24"/>
              </w:rPr>
            </w:pPr>
          </w:p>
        </w:tc>
        <w:tc>
          <w:tcPr>
            <w:tcW w:w="4416" w:type="dxa"/>
            <w:vAlign w:val="center"/>
          </w:tcPr>
          <w:p w14:paraId="7361B80E" w14:textId="77777777" w:rsidR="000337B5" w:rsidRPr="003E3B4A" w:rsidRDefault="000337B5" w:rsidP="00173C93">
            <w:pPr>
              <w:spacing w:after="0" w:line="240" w:lineRule="auto"/>
              <w:jc w:val="both"/>
              <w:rPr>
                <w:rFonts w:ascii="Times New Roman" w:eastAsia="Calibri" w:hAnsi="Times New Roman" w:cs="Times New Roman"/>
                <w:sz w:val="24"/>
                <w:szCs w:val="24"/>
              </w:rPr>
            </w:pPr>
          </w:p>
        </w:tc>
      </w:tr>
    </w:tbl>
    <w:p w14:paraId="311ADE39" w14:textId="77777777" w:rsidR="000337B5" w:rsidRPr="003E3B4A" w:rsidRDefault="000337B5" w:rsidP="000337B5">
      <w:pPr>
        <w:spacing w:after="0" w:line="240" w:lineRule="auto"/>
        <w:jc w:val="both"/>
        <w:rPr>
          <w:rFonts w:ascii="Times New Roman" w:eastAsia="Calibri" w:hAnsi="Times New Roman" w:cs="Times New Roman"/>
          <w:i/>
          <w:sz w:val="20"/>
          <w:szCs w:val="24"/>
        </w:rPr>
      </w:pPr>
      <w:r w:rsidRPr="003E3B4A">
        <w:rPr>
          <w:rFonts w:ascii="Times New Roman" w:eastAsia="Calibri" w:hAnsi="Times New Roman" w:cs="Times New Roman"/>
          <w:i/>
          <w:sz w:val="20"/>
          <w:szCs w:val="24"/>
        </w:rPr>
        <w:t>Izvor: Hrvatski hidrometeorološki zavod</w:t>
      </w:r>
    </w:p>
    <w:p w14:paraId="6ECBEB4C"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00EC476"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lastRenderedPageBreak/>
        <w:t>Preventivne mjere radi umanjenja posljedica prirodne nepogode</w:t>
      </w:r>
    </w:p>
    <w:p w14:paraId="7193B476"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A7F0BA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Kod planiranja i gradnje prometnica valja voditi računa o vjetru i pojavi ekstremnih zračnih turbulencija. Na prometnicama tj. na mjestima gdje vjetar ima jače olujne udare trebaju postavljati posebni zaštitni sistemi, tzv. vjetrobrani i posebni znakovi upozorenja.</w:t>
      </w:r>
    </w:p>
    <w:p w14:paraId="06EED80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3E1DCD6"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t xml:space="preserve">Mjere za ublažavanje i otklanjanje izravnih posljedica prirodne nepogode </w:t>
      </w:r>
    </w:p>
    <w:p w14:paraId="5AE1A6E0"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DCBD4D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posljedica olujnog nevremena podrazumijevaju procjenu šteta i posljedica te sanaciju nastalih oštećenja i šteta (raščišćavanje, prevoženje srušenog i uništenog biljnog raslinja u naseljima i na prometnicama), pružanje prve pomoći unesrećenima ukoliko ih je bilo te sve ostale radnje kojima se smanjuju posljedice olujnog i orkanskog nevremena.</w:t>
      </w:r>
    </w:p>
    <w:p w14:paraId="2FB1F4EF"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607"/>
      </w:tblGrid>
      <w:tr w:rsidR="000337B5" w:rsidRPr="003E3B4A" w14:paraId="636214C2" w14:textId="77777777" w:rsidTr="00173C93">
        <w:trPr>
          <w:trHeight w:val="587"/>
        </w:trPr>
        <w:tc>
          <w:tcPr>
            <w:tcW w:w="744" w:type="dxa"/>
            <w:shd w:val="clear" w:color="auto" w:fill="F2F2F2"/>
            <w:vAlign w:val="center"/>
          </w:tcPr>
          <w:p w14:paraId="590E35B6" w14:textId="77777777" w:rsidR="000337B5" w:rsidRPr="003E3B4A" w:rsidRDefault="000337B5" w:rsidP="00173C93">
            <w:pPr>
              <w:spacing w:after="0" w:line="240" w:lineRule="auto"/>
              <w:jc w:val="both"/>
              <w:rPr>
                <w:rFonts w:ascii="Times New Roman" w:eastAsia="Calibri" w:hAnsi="Times New Roman" w:cs="Times New Roman"/>
                <w:b/>
                <w:sz w:val="24"/>
                <w:szCs w:val="24"/>
              </w:rPr>
            </w:pPr>
            <w:proofErr w:type="spellStart"/>
            <w:r w:rsidRPr="003E3B4A">
              <w:rPr>
                <w:rFonts w:ascii="Times New Roman" w:eastAsia="Calibri" w:hAnsi="Times New Roman" w:cs="Times New Roman"/>
                <w:b/>
                <w:sz w:val="24"/>
                <w:szCs w:val="24"/>
              </w:rPr>
              <w:t>R.b</w:t>
            </w:r>
            <w:proofErr w:type="spellEnd"/>
            <w:r w:rsidRPr="003E3B4A">
              <w:rPr>
                <w:rFonts w:ascii="Times New Roman" w:eastAsia="Calibri" w:hAnsi="Times New Roman" w:cs="Times New Roman"/>
                <w:b/>
                <w:sz w:val="24"/>
                <w:szCs w:val="24"/>
              </w:rPr>
              <w:t>.</w:t>
            </w:r>
          </w:p>
        </w:tc>
        <w:tc>
          <w:tcPr>
            <w:tcW w:w="8607" w:type="dxa"/>
            <w:shd w:val="clear" w:color="auto" w:fill="F2F2F2"/>
            <w:vAlign w:val="center"/>
          </w:tcPr>
          <w:p w14:paraId="112F6C80" w14:textId="77777777" w:rsidR="000337B5" w:rsidRPr="003E3B4A" w:rsidRDefault="000337B5" w:rsidP="00173C93">
            <w:pPr>
              <w:spacing w:after="0" w:line="240" w:lineRule="auto"/>
              <w:jc w:val="both"/>
              <w:rPr>
                <w:rFonts w:ascii="Times New Roman" w:eastAsia="Calibri" w:hAnsi="Times New Roman" w:cs="Times New Roman"/>
                <w:b/>
                <w:sz w:val="24"/>
                <w:szCs w:val="24"/>
              </w:rPr>
            </w:pPr>
            <w:r w:rsidRPr="003E3B4A">
              <w:rPr>
                <w:rFonts w:ascii="Times New Roman" w:eastAsia="Calibri" w:hAnsi="Times New Roman" w:cs="Times New Roman"/>
                <w:b/>
                <w:sz w:val="24"/>
                <w:szCs w:val="24"/>
              </w:rPr>
              <w:t>Radnje i postupci</w:t>
            </w:r>
            <w:r w:rsidRPr="003E3B4A">
              <w:rPr>
                <w:rFonts w:ascii="Times New Roman" w:eastAsia="Calibri" w:hAnsi="Times New Roman" w:cs="Times New Roman"/>
                <w:b/>
                <w:spacing w:val="53"/>
                <w:sz w:val="24"/>
                <w:szCs w:val="24"/>
              </w:rPr>
              <w:t xml:space="preserve"> </w:t>
            </w:r>
            <w:r w:rsidRPr="003E3B4A">
              <w:rPr>
                <w:rFonts w:ascii="Times New Roman" w:eastAsia="Calibri" w:hAnsi="Times New Roman" w:cs="Times New Roman"/>
                <w:b/>
                <w:sz w:val="24"/>
                <w:szCs w:val="24"/>
              </w:rPr>
              <w:t>(Mjere)</w:t>
            </w:r>
          </w:p>
        </w:tc>
      </w:tr>
      <w:tr w:rsidR="000337B5" w:rsidRPr="003E3B4A" w14:paraId="45E6988B" w14:textId="77777777" w:rsidTr="00173C93">
        <w:trPr>
          <w:trHeight w:val="486"/>
        </w:trPr>
        <w:tc>
          <w:tcPr>
            <w:tcW w:w="744" w:type="dxa"/>
            <w:vAlign w:val="center"/>
          </w:tcPr>
          <w:p w14:paraId="44C34166"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1.</w:t>
            </w:r>
          </w:p>
        </w:tc>
        <w:tc>
          <w:tcPr>
            <w:tcW w:w="8607" w:type="dxa"/>
          </w:tcPr>
          <w:p w14:paraId="11B0C79D"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0337B5" w:rsidRPr="003E3B4A" w14:paraId="40ACC2A9" w14:textId="77777777" w:rsidTr="00173C93">
        <w:trPr>
          <w:trHeight w:val="212"/>
        </w:trPr>
        <w:tc>
          <w:tcPr>
            <w:tcW w:w="744" w:type="dxa"/>
            <w:vAlign w:val="center"/>
          </w:tcPr>
          <w:p w14:paraId="3A76E36A"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2.</w:t>
            </w:r>
          </w:p>
        </w:tc>
        <w:tc>
          <w:tcPr>
            <w:tcW w:w="8607" w:type="dxa"/>
          </w:tcPr>
          <w:p w14:paraId="7DFF27F4"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Pozivanje Povjerenstva te izrada popisa i šteta sukladno </w:t>
            </w:r>
            <w:r w:rsidRPr="003E3B4A">
              <w:rPr>
                <w:rFonts w:ascii="Times New Roman" w:eastAsia="Calibri" w:hAnsi="Times New Roman" w:cs="Times New Roman"/>
                <w:i/>
                <w:sz w:val="24"/>
                <w:szCs w:val="24"/>
              </w:rPr>
              <w:t xml:space="preserve">Zakonu </w:t>
            </w:r>
          </w:p>
        </w:tc>
      </w:tr>
      <w:tr w:rsidR="000337B5" w:rsidRPr="003E3B4A" w14:paraId="0802FD0E" w14:textId="77777777" w:rsidTr="00173C93">
        <w:trPr>
          <w:trHeight w:val="244"/>
        </w:trPr>
        <w:tc>
          <w:tcPr>
            <w:tcW w:w="744" w:type="dxa"/>
            <w:vAlign w:val="center"/>
          </w:tcPr>
          <w:p w14:paraId="3EB4B386"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3.</w:t>
            </w:r>
          </w:p>
        </w:tc>
        <w:tc>
          <w:tcPr>
            <w:tcW w:w="8607" w:type="dxa"/>
          </w:tcPr>
          <w:p w14:paraId="3557E543"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Pozivanje Stožera civilne zaštite</w:t>
            </w:r>
          </w:p>
        </w:tc>
      </w:tr>
      <w:tr w:rsidR="000337B5" w:rsidRPr="003E3B4A" w14:paraId="5DB5B448" w14:textId="77777777" w:rsidTr="00173C93">
        <w:trPr>
          <w:trHeight w:val="244"/>
        </w:trPr>
        <w:tc>
          <w:tcPr>
            <w:tcW w:w="744" w:type="dxa"/>
            <w:vAlign w:val="center"/>
          </w:tcPr>
          <w:p w14:paraId="75B2C106"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4.</w:t>
            </w:r>
          </w:p>
        </w:tc>
        <w:tc>
          <w:tcPr>
            <w:tcW w:w="8607" w:type="dxa"/>
          </w:tcPr>
          <w:p w14:paraId="65A3F332"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Prikupljanje informacija o naseljima u kojima su se dogodile najveće materijalne štete</w:t>
            </w:r>
          </w:p>
        </w:tc>
      </w:tr>
      <w:tr w:rsidR="000337B5" w:rsidRPr="003E3B4A" w14:paraId="08D48AA4" w14:textId="77777777" w:rsidTr="00173C93">
        <w:trPr>
          <w:trHeight w:val="1560"/>
        </w:trPr>
        <w:tc>
          <w:tcPr>
            <w:tcW w:w="744" w:type="dxa"/>
            <w:vAlign w:val="center"/>
          </w:tcPr>
          <w:p w14:paraId="1ED2164F"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5.</w:t>
            </w:r>
          </w:p>
        </w:tc>
        <w:tc>
          <w:tcPr>
            <w:tcW w:w="8607" w:type="dxa"/>
          </w:tcPr>
          <w:p w14:paraId="7CAE9A9B"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o funkcioniranju:</w:t>
            </w:r>
          </w:p>
          <w:p w14:paraId="516E1834"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 za</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vodoopskrbu,</w:t>
            </w:r>
          </w:p>
          <w:p w14:paraId="07A37250"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 za</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elektroopskrbu,</w:t>
            </w:r>
          </w:p>
          <w:p w14:paraId="24651E5D"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telekomunikacija,</w:t>
            </w:r>
          </w:p>
          <w:p w14:paraId="564A8B35"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prikupljanje informacija o prohodnosti</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prometnica,</w:t>
            </w:r>
          </w:p>
          <w:p w14:paraId="04CB5DA7"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prikupljanje informacija o stanju društvenih i stambenih objekata na</w:t>
            </w:r>
            <w:r w:rsidRPr="003E3B4A">
              <w:rPr>
                <w:rFonts w:ascii="Times New Roman" w:eastAsia="Calibri" w:hAnsi="Times New Roman" w:cs="Times New Roman"/>
                <w:color w:val="000000"/>
                <w:spacing w:val="-10"/>
                <w:sz w:val="24"/>
                <w:szCs w:val="24"/>
              </w:rPr>
              <w:t xml:space="preserve"> </w:t>
            </w:r>
            <w:r w:rsidRPr="003E3B4A">
              <w:rPr>
                <w:rFonts w:ascii="Times New Roman" w:eastAsia="Calibri" w:hAnsi="Times New Roman" w:cs="Times New Roman"/>
                <w:color w:val="000000"/>
                <w:sz w:val="24"/>
                <w:szCs w:val="24"/>
              </w:rPr>
              <w:t>prostoru.</w:t>
            </w:r>
          </w:p>
        </w:tc>
      </w:tr>
      <w:tr w:rsidR="000337B5" w:rsidRPr="003E3B4A" w14:paraId="2617079A" w14:textId="77777777" w:rsidTr="00173C93">
        <w:trPr>
          <w:trHeight w:val="244"/>
        </w:trPr>
        <w:tc>
          <w:tcPr>
            <w:tcW w:w="744" w:type="dxa"/>
            <w:vAlign w:val="center"/>
          </w:tcPr>
          <w:p w14:paraId="5CD7672E"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6.</w:t>
            </w:r>
          </w:p>
        </w:tc>
        <w:tc>
          <w:tcPr>
            <w:tcW w:w="8607" w:type="dxa"/>
          </w:tcPr>
          <w:p w14:paraId="4E9E32FE"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Aktiviranje DVD-a</w:t>
            </w:r>
          </w:p>
        </w:tc>
      </w:tr>
      <w:tr w:rsidR="000337B5" w:rsidRPr="003E3B4A" w14:paraId="7C8D89B6" w14:textId="77777777" w:rsidTr="00173C93">
        <w:trPr>
          <w:trHeight w:val="274"/>
        </w:trPr>
        <w:tc>
          <w:tcPr>
            <w:tcW w:w="744" w:type="dxa"/>
            <w:vAlign w:val="center"/>
          </w:tcPr>
          <w:p w14:paraId="5C8B63CE"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7.</w:t>
            </w:r>
          </w:p>
        </w:tc>
        <w:tc>
          <w:tcPr>
            <w:tcW w:w="8607" w:type="dxa"/>
          </w:tcPr>
          <w:p w14:paraId="6A80ACE6"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6575F64D"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vodoopskrbni</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sustav,</w:t>
            </w:r>
          </w:p>
          <w:p w14:paraId="7976E6C0"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škole,</w:t>
            </w:r>
          </w:p>
          <w:p w14:paraId="617F3A7A"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zdravstvene</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ustanove,</w:t>
            </w:r>
          </w:p>
          <w:p w14:paraId="68F3355B"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pekare,</w:t>
            </w:r>
            <w:r w:rsidRPr="003E3B4A">
              <w:rPr>
                <w:rFonts w:ascii="Times New Roman" w:eastAsia="Calibri" w:hAnsi="Times New Roman" w:cs="Times New Roman"/>
                <w:color w:val="000000"/>
                <w:spacing w:val="-1"/>
                <w:sz w:val="24"/>
                <w:szCs w:val="24"/>
              </w:rPr>
              <w:t xml:space="preserve"> </w:t>
            </w:r>
          </w:p>
          <w:p w14:paraId="5552D87F"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trgovine,</w:t>
            </w:r>
          </w:p>
          <w:p w14:paraId="66486450"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objekti za pripremu</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hrane,</w:t>
            </w:r>
          </w:p>
          <w:p w14:paraId="023D4BA6"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vatrogasni i društveni</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domovi,</w:t>
            </w:r>
          </w:p>
          <w:p w14:paraId="048BD914"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pošta,</w:t>
            </w:r>
          </w:p>
          <w:p w14:paraId="04138979"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ostali</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korisnici.</w:t>
            </w:r>
          </w:p>
        </w:tc>
      </w:tr>
      <w:tr w:rsidR="000337B5" w:rsidRPr="003E3B4A" w14:paraId="6D2A6D8A" w14:textId="77777777" w:rsidTr="00173C93">
        <w:trPr>
          <w:trHeight w:val="274"/>
        </w:trPr>
        <w:tc>
          <w:tcPr>
            <w:tcW w:w="744" w:type="dxa"/>
            <w:vAlign w:val="center"/>
          </w:tcPr>
          <w:p w14:paraId="5CE906DA"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8.</w:t>
            </w:r>
          </w:p>
        </w:tc>
        <w:tc>
          <w:tcPr>
            <w:tcW w:w="8607" w:type="dxa"/>
          </w:tcPr>
          <w:p w14:paraId="72B8B62E"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redoslijeda u smislu stavljanja u potpunu funkciju prometnica na području sljedećim prioritetom:</w:t>
            </w:r>
          </w:p>
          <w:p w14:paraId="3331EC83"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državne</w:t>
            </w:r>
            <w:r w:rsidRPr="003E3B4A">
              <w:rPr>
                <w:rFonts w:ascii="Times New Roman" w:eastAsia="Calibri" w:hAnsi="Times New Roman" w:cs="Times New Roman"/>
                <w:color w:val="000000"/>
                <w:spacing w:val="-3"/>
                <w:sz w:val="24"/>
                <w:szCs w:val="24"/>
              </w:rPr>
              <w:t xml:space="preserve"> </w:t>
            </w:r>
            <w:r w:rsidRPr="003E3B4A">
              <w:rPr>
                <w:rFonts w:ascii="Times New Roman" w:eastAsia="Calibri" w:hAnsi="Times New Roman" w:cs="Times New Roman"/>
                <w:color w:val="000000"/>
                <w:sz w:val="24"/>
                <w:szCs w:val="24"/>
              </w:rPr>
              <w:t>ceste,</w:t>
            </w:r>
          </w:p>
          <w:p w14:paraId="1D4B235A"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županijske</w:t>
            </w:r>
            <w:r w:rsidRPr="003E3B4A">
              <w:rPr>
                <w:rFonts w:ascii="Times New Roman" w:eastAsia="Calibri" w:hAnsi="Times New Roman" w:cs="Times New Roman"/>
                <w:color w:val="000000"/>
                <w:spacing w:val="-3"/>
                <w:sz w:val="24"/>
                <w:szCs w:val="24"/>
              </w:rPr>
              <w:t xml:space="preserve"> </w:t>
            </w:r>
            <w:r w:rsidRPr="003E3B4A">
              <w:rPr>
                <w:rFonts w:ascii="Times New Roman" w:eastAsia="Calibri" w:hAnsi="Times New Roman" w:cs="Times New Roman"/>
                <w:color w:val="000000"/>
                <w:sz w:val="24"/>
                <w:szCs w:val="24"/>
              </w:rPr>
              <w:t>ceste,</w:t>
            </w:r>
          </w:p>
          <w:p w14:paraId="6697EB4A"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lokalne</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ceste.</w:t>
            </w:r>
          </w:p>
        </w:tc>
      </w:tr>
      <w:tr w:rsidR="000337B5" w:rsidRPr="003E3B4A" w14:paraId="47A9434F" w14:textId="77777777" w:rsidTr="00173C93">
        <w:trPr>
          <w:trHeight w:val="1708"/>
        </w:trPr>
        <w:tc>
          <w:tcPr>
            <w:tcW w:w="744" w:type="dxa"/>
            <w:vAlign w:val="center"/>
          </w:tcPr>
          <w:p w14:paraId="0FB94A69"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9.</w:t>
            </w:r>
          </w:p>
        </w:tc>
        <w:tc>
          <w:tcPr>
            <w:tcW w:w="8607" w:type="dxa"/>
          </w:tcPr>
          <w:p w14:paraId="52685A9C"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redoslijeda u smislu privremene sanacije oštećenja slijedećih objekata:</w:t>
            </w:r>
          </w:p>
          <w:p w14:paraId="086902EB"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zdravstvene</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ustanove,</w:t>
            </w:r>
          </w:p>
          <w:p w14:paraId="3FA1A898"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škole,</w:t>
            </w:r>
          </w:p>
          <w:p w14:paraId="37CDA40A"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trgovine,</w:t>
            </w:r>
          </w:p>
          <w:p w14:paraId="671ADEC9"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vatrogasni i društveni</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domovi,</w:t>
            </w:r>
          </w:p>
          <w:p w14:paraId="0CE1A5FB"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privatni objekti prema stupnju</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oštećenja.</w:t>
            </w:r>
          </w:p>
        </w:tc>
      </w:tr>
      <w:tr w:rsidR="000337B5" w:rsidRPr="003E3B4A" w14:paraId="4AA1705D" w14:textId="77777777" w:rsidTr="00173C93">
        <w:trPr>
          <w:trHeight w:val="489"/>
        </w:trPr>
        <w:tc>
          <w:tcPr>
            <w:tcW w:w="744" w:type="dxa"/>
            <w:vAlign w:val="center"/>
          </w:tcPr>
          <w:p w14:paraId="4387FF39"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10.</w:t>
            </w:r>
          </w:p>
        </w:tc>
        <w:tc>
          <w:tcPr>
            <w:tcW w:w="8607" w:type="dxa"/>
          </w:tcPr>
          <w:p w14:paraId="5356F929"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Pozivanje vlasnika poduzeća i obrta koji se bave takvom vrstom djelatnosti koja može izvršiti privremenu sanaciju štete</w:t>
            </w:r>
          </w:p>
        </w:tc>
      </w:tr>
      <w:tr w:rsidR="000337B5" w:rsidRPr="003E3B4A" w14:paraId="0D494527" w14:textId="77777777" w:rsidTr="00173C93">
        <w:trPr>
          <w:trHeight w:val="489"/>
        </w:trPr>
        <w:tc>
          <w:tcPr>
            <w:tcW w:w="744" w:type="dxa"/>
            <w:vAlign w:val="center"/>
          </w:tcPr>
          <w:p w14:paraId="2E606ACA"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12.</w:t>
            </w:r>
          </w:p>
        </w:tc>
        <w:tc>
          <w:tcPr>
            <w:tcW w:w="8607" w:type="dxa"/>
          </w:tcPr>
          <w:p w14:paraId="43ED9A67"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Povjerenstvo nastavlja aktivnosti na popisu i procjeni štete sukladno Zakonu te o rezultatima izvješćuje Županijsko povjerenstvo.</w:t>
            </w:r>
          </w:p>
        </w:tc>
      </w:tr>
    </w:tbl>
    <w:p w14:paraId="4EEE939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1A06743"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1" w:name="_Toc63934896"/>
      <w:r w:rsidRPr="003E3B4A">
        <w:rPr>
          <w:rFonts w:ascii="Times New Roman" w:eastAsia="Times New Roman" w:hAnsi="Times New Roman" w:cs="Times New Roman"/>
          <w:b/>
          <w:caps/>
          <w:sz w:val="24"/>
          <w:szCs w:val="24"/>
        </w:rPr>
        <w:t>2.3. Snježne oborine</w:t>
      </w:r>
      <w:bookmarkEnd w:id="51"/>
      <w:r w:rsidRPr="003E3B4A">
        <w:rPr>
          <w:rFonts w:ascii="Times New Roman" w:eastAsia="Times New Roman" w:hAnsi="Times New Roman" w:cs="Times New Roman"/>
          <w:b/>
          <w:caps/>
          <w:sz w:val="24"/>
          <w:szCs w:val="24"/>
        </w:rPr>
        <w:t xml:space="preserve"> </w:t>
      </w:r>
    </w:p>
    <w:p w14:paraId="71A64EA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4244A4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Snijeg može predstavljati ozbiljnu poteškoću za normalno odvijanje svakodnevnih aktivnosti kao što je npr. cestovni promet ili može predstavljati opterećenje na građevinskoj infrastrukturi (dalekovodi, zgrade i dr.). Za prvu ocjenu ugroženosti snijega analizira se učestalost padanja snijega, maksimalna visina novog snijega i maksimalna visina snježnog pokrivača tijekom godine po mjesecima. Za maksimalnu visinu snježnog pokrivača procijenjena je očekivana godišnja maksimalna visina snježnog pokrivača za povratni period od 50 godina.</w:t>
      </w:r>
    </w:p>
    <w:p w14:paraId="4F42C8D5" w14:textId="77777777" w:rsidR="000337B5" w:rsidRPr="003E3B4A" w:rsidRDefault="000337B5" w:rsidP="000337B5">
      <w:pPr>
        <w:spacing w:after="0" w:line="240" w:lineRule="auto"/>
        <w:jc w:val="both"/>
        <w:rPr>
          <w:rFonts w:ascii="Times New Roman" w:eastAsia="Calibri" w:hAnsi="Times New Roman" w:cs="Times New Roman"/>
          <w:b/>
          <w:sz w:val="20"/>
          <w:szCs w:val="24"/>
          <w:u w:val="single"/>
        </w:rPr>
      </w:pPr>
    </w:p>
    <w:p w14:paraId="501F65F3"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Za prikaz godišnjeg hoda navedenih parametara snijega na području Općine Šodolovci uzeti su podaci s glavne meteorološke postaje Osijek za razdoblje 1981-2000. godine. </w:t>
      </w:r>
    </w:p>
    <w:p w14:paraId="5F96FB8F" w14:textId="77777777" w:rsidR="000337B5" w:rsidRPr="003E3B4A" w:rsidRDefault="000337B5" w:rsidP="000337B5">
      <w:pPr>
        <w:spacing w:after="0" w:line="240" w:lineRule="auto"/>
        <w:jc w:val="both"/>
        <w:rPr>
          <w:rFonts w:ascii="Times New Roman" w:eastAsia="Calibri" w:hAnsi="Times New Roman" w:cs="Times New Roman"/>
          <w:sz w:val="20"/>
          <w:szCs w:val="24"/>
        </w:rPr>
      </w:pPr>
    </w:p>
    <w:p w14:paraId="3E3D8673"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U tablici 2-3 prikazani su srednji mjesečni i godišnji broj dana s padanjem snijega, standardna devijacija kao mjera odstupanja od srednjaka u vremenu te najveći i najmanji broj dana s padanjem snijega koji je zabilježen u višegodišnjem razdoblju. </w:t>
      </w:r>
    </w:p>
    <w:p w14:paraId="595BBA06" w14:textId="77777777" w:rsidR="000337B5" w:rsidRPr="003E3B4A" w:rsidRDefault="000337B5" w:rsidP="000337B5">
      <w:pPr>
        <w:spacing w:after="0" w:line="240" w:lineRule="auto"/>
        <w:jc w:val="both"/>
        <w:rPr>
          <w:rFonts w:ascii="Times New Roman" w:eastAsia="Calibri" w:hAnsi="Times New Roman" w:cs="Times New Roman"/>
          <w:sz w:val="20"/>
          <w:szCs w:val="24"/>
        </w:rPr>
      </w:pPr>
    </w:p>
    <w:p w14:paraId="2EFC66A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 području Općine Šodolovci padanje snijega može se očekivati svake godine. U promatranih 20 godina najviše snježnih dana i to 42 dana bilo je tijekom zime 1995/1996. godine, a najmanje, 8 dana u zimi 1989/1990. godine i 9 dana 1988/1989. godine. U prosincu i siječnju snijeg pada svake godine (prosječno oko 5 dana), a u veljači rijetko izostane (3 puta u 20 godina). U tim mjesecima bilo je i 12 - 15 dana s padanjem snijega. U studenom i ožujku padanje snijega može se očekivati rjeđe (prosječno 2-3 dana), a zabilježeno je i 8 dana. U travnju je rijetka pojava (zabilježeno najviše 4 dana).</w:t>
      </w:r>
    </w:p>
    <w:p w14:paraId="23F9D7ED" w14:textId="77777777" w:rsidR="000337B5" w:rsidRPr="003E3B4A" w:rsidRDefault="000337B5" w:rsidP="000337B5">
      <w:pPr>
        <w:spacing w:after="0" w:line="240" w:lineRule="auto"/>
        <w:jc w:val="both"/>
        <w:rPr>
          <w:rFonts w:ascii="Times New Roman" w:eastAsia="Calibri" w:hAnsi="Times New Roman" w:cs="Times New Roman"/>
          <w:sz w:val="20"/>
          <w:szCs w:val="24"/>
        </w:rPr>
      </w:pPr>
    </w:p>
    <w:p w14:paraId="42DD63B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Maksimalna visina novog snijega pala tijekom jednog dana izmjerena je u veljači (24 cm), zatim 14 cm u studenom, prosincu i siječnju, 12 cm u ožujku i 6 cm u travnju.</w:t>
      </w:r>
    </w:p>
    <w:p w14:paraId="4247E575" w14:textId="77777777" w:rsidR="000337B5" w:rsidRPr="003E3B4A" w:rsidRDefault="000337B5" w:rsidP="000337B5">
      <w:pPr>
        <w:spacing w:after="0" w:line="240" w:lineRule="auto"/>
        <w:jc w:val="both"/>
        <w:rPr>
          <w:rFonts w:ascii="Times New Roman" w:eastAsia="Calibri" w:hAnsi="Times New Roman" w:cs="Times New Roman"/>
          <w:sz w:val="20"/>
          <w:szCs w:val="24"/>
        </w:rPr>
      </w:pPr>
    </w:p>
    <w:p w14:paraId="5B3AA24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Najveće visine snježnog pokrivača tijekom zime javljaju se najčešće u veljači (8 puta u 20 godina), a zatim slijede prosinac i siječanj. Maksimalni snježni pokrivač od 30 cm i viši izmjeren je dva puta u veljači (35 i 36 cm) i dva puta u siječnju (30 i 33 cm). Prema procjeni ekstremnih vrijednosti, jednom u 50 godina može se očekivati snježni pokrivač od 55 cm, odnosno s vjerojatnošću 98% da neće biti premašen.</w:t>
      </w:r>
    </w:p>
    <w:p w14:paraId="736F6EE7" w14:textId="77777777" w:rsidR="000337B5" w:rsidRPr="003E3B4A" w:rsidRDefault="000337B5" w:rsidP="000337B5">
      <w:pPr>
        <w:spacing w:after="0" w:line="240" w:lineRule="auto"/>
        <w:jc w:val="both"/>
        <w:rPr>
          <w:rFonts w:ascii="Times New Roman" w:eastAsia="Calibri" w:hAnsi="Times New Roman" w:cs="Times New Roman"/>
          <w:sz w:val="16"/>
          <w:szCs w:val="24"/>
        </w:rPr>
      </w:pPr>
    </w:p>
    <w:p w14:paraId="14FE853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Najveći rizik od pojave snijega i maksimalnih visina novog snijega i snježnog pokrivača je u zimskim mjesecima (prosinac, siječanj i veljača), ali se njegovo javljanje ne može isključiti niti u studenom, te ožujku i travnju.  </w:t>
      </w:r>
    </w:p>
    <w:p w14:paraId="034934AC" w14:textId="77777777" w:rsidR="000337B5" w:rsidRPr="003E3B4A" w:rsidRDefault="000337B5" w:rsidP="000337B5">
      <w:pPr>
        <w:spacing w:after="0" w:line="240" w:lineRule="auto"/>
        <w:jc w:val="both"/>
        <w:rPr>
          <w:rFonts w:ascii="Times New Roman" w:eastAsia="Calibri" w:hAnsi="Times New Roman" w:cs="Times New Roman"/>
          <w:sz w:val="18"/>
          <w:szCs w:val="24"/>
        </w:rPr>
      </w:pPr>
    </w:p>
    <w:p w14:paraId="2A766BF9" w14:textId="77777777" w:rsidR="000337B5" w:rsidRPr="003E3B4A" w:rsidRDefault="000337B5" w:rsidP="000337B5">
      <w:pPr>
        <w:spacing w:after="0" w:line="240" w:lineRule="auto"/>
        <w:jc w:val="both"/>
        <w:rPr>
          <w:rFonts w:ascii="Times New Roman" w:eastAsia="Calibri" w:hAnsi="Times New Roman" w:cs="Times New Roman"/>
          <w:szCs w:val="20"/>
        </w:rPr>
      </w:pPr>
      <w:r w:rsidRPr="003E3B4A">
        <w:rPr>
          <w:rFonts w:ascii="Times New Roman" w:eastAsia="Calibri" w:hAnsi="Times New Roman" w:cs="Times New Roman"/>
          <w:szCs w:val="20"/>
        </w:rPr>
        <w:t>Tablica  2-3 Broj dana s padanjem snijega; maksimalna visina novog snijega; maksimalna visina  snježno pokrivača</w:t>
      </w:r>
    </w:p>
    <w:tbl>
      <w:tblPr>
        <w:tblW w:w="9356"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8"/>
        <w:gridCol w:w="610"/>
        <w:gridCol w:w="611"/>
        <w:gridCol w:w="611"/>
        <w:gridCol w:w="610"/>
        <w:gridCol w:w="610"/>
        <w:gridCol w:w="610"/>
        <w:gridCol w:w="610"/>
        <w:gridCol w:w="610"/>
        <w:gridCol w:w="610"/>
        <w:gridCol w:w="610"/>
        <w:gridCol w:w="610"/>
        <w:gridCol w:w="616"/>
        <w:gridCol w:w="930"/>
      </w:tblGrid>
      <w:tr w:rsidR="000337B5" w:rsidRPr="003E3B4A" w14:paraId="189ADE7D" w14:textId="77777777" w:rsidTr="00173C93">
        <w:trPr>
          <w:trHeight w:hRule="exact" w:val="263"/>
          <w:jc w:val="center"/>
        </w:trPr>
        <w:tc>
          <w:tcPr>
            <w:tcW w:w="1085" w:type="dxa"/>
            <w:tcBorders>
              <w:top w:val="single" w:sz="4" w:space="0" w:color="auto"/>
              <w:left w:val="single" w:sz="4" w:space="0" w:color="auto"/>
              <w:bottom w:val="single" w:sz="4" w:space="0" w:color="auto"/>
              <w:right w:val="single" w:sz="4" w:space="0" w:color="auto"/>
            </w:tcBorders>
            <w:shd w:val="clear" w:color="auto" w:fill="D9D9D9"/>
            <w:vAlign w:val="center"/>
          </w:tcPr>
          <w:p w14:paraId="1C18FFDC"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MJESECI</w:t>
            </w:r>
          </w:p>
        </w:tc>
        <w:tc>
          <w:tcPr>
            <w:tcW w:w="603" w:type="dxa"/>
            <w:tcBorders>
              <w:top w:val="single" w:sz="4" w:space="0" w:color="auto"/>
              <w:left w:val="single" w:sz="4" w:space="0" w:color="auto"/>
              <w:bottom w:val="single" w:sz="4" w:space="0" w:color="auto"/>
              <w:right w:val="single" w:sz="4" w:space="0" w:color="auto"/>
            </w:tcBorders>
            <w:shd w:val="clear" w:color="auto" w:fill="D9D9D9"/>
            <w:vAlign w:val="center"/>
          </w:tcPr>
          <w:p w14:paraId="061C6195"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09D84F9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2</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A734CF8"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3</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445CA780"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4</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3192B86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5</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4BA597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6</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5C07B7B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7</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F210217"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8</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2059EED2"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9</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352BA630"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10</w:t>
            </w:r>
          </w:p>
        </w:tc>
        <w:tc>
          <w:tcPr>
            <w:tcW w:w="604" w:type="dxa"/>
            <w:tcBorders>
              <w:top w:val="single" w:sz="4" w:space="0" w:color="auto"/>
              <w:left w:val="single" w:sz="4" w:space="0" w:color="auto"/>
              <w:bottom w:val="single" w:sz="4" w:space="0" w:color="auto"/>
              <w:right w:val="single" w:sz="4" w:space="0" w:color="auto"/>
            </w:tcBorders>
            <w:shd w:val="clear" w:color="auto" w:fill="D9D9D9"/>
            <w:vAlign w:val="center"/>
          </w:tcPr>
          <w:p w14:paraId="6693463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11</w:t>
            </w:r>
          </w:p>
        </w:tc>
        <w:tc>
          <w:tcPr>
            <w:tcW w:w="609" w:type="dxa"/>
            <w:tcBorders>
              <w:top w:val="single" w:sz="4" w:space="0" w:color="auto"/>
              <w:left w:val="single" w:sz="4" w:space="0" w:color="auto"/>
              <w:bottom w:val="single" w:sz="4" w:space="0" w:color="auto"/>
              <w:right w:val="single" w:sz="4" w:space="0" w:color="auto"/>
            </w:tcBorders>
            <w:shd w:val="clear" w:color="auto" w:fill="D9D9D9"/>
            <w:vAlign w:val="center"/>
          </w:tcPr>
          <w:p w14:paraId="3AFAAB50"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12</w:t>
            </w:r>
          </w:p>
        </w:tc>
        <w:tc>
          <w:tcPr>
            <w:tcW w:w="920" w:type="dxa"/>
            <w:tcBorders>
              <w:top w:val="single" w:sz="4" w:space="0" w:color="auto"/>
              <w:left w:val="single" w:sz="4" w:space="0" w:color="auto"/>
              <w:bottom w:val="single" w:sz="4" w:space="0" w:color="auto"/>
              <w:right w:val="single" w:sz="4" w:space="0" w:color="auto"/>
            </w:tcBorders>
            <w:shd w:val="clear" w:color="auto" w:fill="D9D9D9"/>
            <w:vAlign w:val="center"/>
          </w:tcPr>
          <w:p w14:paraId="3D8B0064"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GOD</w:t>
            </w:r>
          </w:p>
        </w:tc>
      </w:tr>
      <w:tr w:rsidR="000337B5" w:rsidRPr="003E3B4A" w14:paraId="69215D7F" w14:textId="77777777" w:rsidTr="00173C93">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085612F1"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BROJ DANA S PADANJEM SNIJEGA</w:t>
            </w:r>
          </w:p>
        </w:tc>
      </w:tr>
      <w:tr w:rsidR="000337B5" w:rsidRPr="003E3B4A" w14:paraId="2BFE8672"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00CC8F3"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SRED</w:t>
            </w:r>
          </w:p>
        </w:tc>
        <w:tc>
          <w:tcPr>
            <w:tcW w:w="603" w:type="dxa"/>
            <w:tcBorders>
              <w:top w:val="single" w:sz="4" w:space="0" w:color="auto"/>
              <w:left w:val="single" w:sz="4" w:space="0" w:color="auto"/>
              <w:bottom w:val="single" w:sz="4" w:space="0" w:color="auto"/>
              <w:right w:val="single" w:sz="4" w:space="0" w:color="auto"/>
            </w:tcBorders>
            <w:vAlign w:val="center"/>
          </w:tcPr>
          <w:p w14:paraId="4585D6C3"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5.1</w:t>
            </w:r>
          </w:p>
        </w:tc>
        <w:tc>
          <w:tcPr>
            <w:tcW w:w="604" w:type="dxa"/>
            <w:tcBorders>
              <w:top w:val="single" w:sz="4" w:space="0" w:color="auto"/>
              <w:left w:val="single" w:sz="4" w:space="0" w:color="auto"/>
              <w:bottom w:val="single" w:sz="4" w:space="0" w:color="auto"/>
              <w:right w:val="single" w:sz="4" w:space="0" w:color="auto"/>
            </w:tcBorders>
            <w:vAlign w:val="center"/>
          </w:tcPr>
          <w:p w14:paraId="3A8CD16E"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5.0</w:t>
            </w:r>
          </w:p>
        </w:tc>
        <w:tc>
          <w:tcPr>
            <w:tcW w:w="604" w:type="dxa"/>
            <w:tcBorders>
              <w:top w:val="single" w:sz="4" w:space="0" w:color="auto"/>
              <w:left w:val="single" w:sz="4" w:space="0" w:color="auto"/>
              <w:bottom w:val="single" w:sz="4" w:space="0" w:color="auto"/>
              <w:right w:val="single" w:sz="4" w:space="0" w:color="auto"/>
            </w:tcBorders>
            <w:vAlign w:val="center"/>
          </w:tcPr>
          <w:p w14:paraId="474B339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2B06FE6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0.5</w:t>
            </w:r>
          </w:p>
        </w:tc>
        <w:tc>
          <w:tcPr>
            <w:tcW w:w="604" w:type="dxa"/>
            <w:tcBorders>
              <w:top w:val="single" w:sz="4" w:space="0" w:color="auto"/>
              <w:left w:val="single" w:sz="4" w:space="0" w:color="auto"/>
              <w:bottom w:val="single" w:sz="4" w:space="0" w:color="auto"/>
              <w:right w:val="single" w:sz="4" w:space="0" w:color="auto"/>
            </w:tcBorders>
            <w:vAlign w:val="center"/>
          </w:tcPr>
          <w:p w14:paraId="465A610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449187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33B8B2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E564AC9"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F7FBEE9"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2CBCBD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F578663"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2.1</w:t>
            </w:r>
          </w:p>
        </w:tc>
        <w:tc>
          <w:tcPr>
            <w:tcW w:w="609" w:type="dxa"/>
            <w:tcBorders>
              <w:top w:val="single" w:sz="4" w:space="0" w:color="auto"/>
              <w:left w:val="single" w:sz="4" w:space="0" w:color="auto"/>
              <w:bottom w:val="single" w:sz="4" w:space="0" w:color="auto"/>
              <w:right w:val="single" w:sz="4" w:space="0" w:color="auto"/>
            </w:tcBorders>
            <w:vAlign w:val="center"/>
          </w:tcPr>
          <w:p w14:paraId="5BCB8644"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5.0</w:t>
            </w:r>
          </w:p>
        </w:tc>
        <w:tc>
          <w:tcPr>
            <w:tcW w:w="920" w:type="dxa"/>
            <w:tcBorders>
              <w:top w:val="single" w:sz="4" w:space="0" w:color="auto"/>
              <w:left w:val="single" w:sz="4" w:space="0" w:color="auto"/>
              <w:bottom w:val="single" w:sz="4" w:space="0" w:color="auto"/>
              <w:right w:val="single" w:sz="4" w:space="0" w:color="auto"/>
            </w:tcBorders>
            <w:vAlign w:val="center"/>
          </w:tcPr>
          <w:p w14:paraId="29EAB3C0" w14:textId="77777777" w:rsidR="000337B5" w:rsidRPr="003E3B4A" w:rsidRDefault="000337B5" w:rsidP="00173C93">
            <w:pPr>
              <w:spacing w:after="0" w:line="240" w:lineRule="auto"/>
              <w:jc w:val="both"/>
              <w:rPr>
                <w:rFonts w:ascii="Times New Roman" w:eastAsia="Arial Unicode MS" w:hAnsi="Times New Roman" w:cs="Times New Roman"/>
                <w:sz w:val="18"/>
                <w:szCs w:val="20"/>
              </w:rPr>
            </w:pPr>
            <w:r w:rsidRPr="003E3B4A">
              <w:rPr>
                <w:rFonts w:ascii="Times New Roman" w:eastAsia="Calibri" w:hAnsi="Times New Roman" w:cs="Times New Roman"/>
                <w:sz w:val="18"/>
                <w:szCs w:val="20"/>
              </w:rPr>
              <w:t>20.3</w:t>
            </w:r>
          </w:p>
        </w:tc>
      </w:tr>
      <w:tr w:rsidR="000337B5" w:rsidRPr="003E3B4A" w14:paraId="69114924"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E789802"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STD</w:t>
            </w:r>
          </w:p>
        </w:tc>
        <w:tc>
          <w:tcPr>
            <w:tcW w:w="603" w:type="dxa"/>
            <w:tcBorders>
              <w:top w:val="single" w:sz="4" w:space="0" w:color="auto"/>
              <w:left w:val="single" w:sz="4" w:space="0" w:color="auto"/>
              <w:bottom w:val="single" w:sz="4" w:space="0" w:color="auto"/>
              <w:right w:val="single" w:sz="4" w:space="0" w:color="auto"/>
            </w:tcBorders>
            <w:vAlign w:val="center"/>
          </w:tcPr>
          <w:p w14:paraId="536C615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3.4</w:t>
            </w:r>
          </w:p>
        </w:tc>
        <w:tc>
          <w:tcPr>
            <w:tcW w:w="604" w:type="dxa"/>
            <w:tcBorders>
              <w:top w:val="single" w:sz="4" w:space="0" w:color="auto"/>
              <w:left w:val="single" w:sz="4" w:space="0" w:color="auto"/>
              <w:bottom w:val="single" w:sz="4" w:space="0" w:color="auto"/>
              <w:right w:val="single" w:sz="4" w:space="0" w:color="auto"/>
            </w:tcBorders>
            <w:vAlign w:val="center"/>
          </w:tcPr>
          <w:p w14:paraId="7FDF0D8F"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4.0</w:t>
            </w:r>
          </w:p>
        </w:tc>
        <w:tc>
          <w:tcPr>
            <w:tcW w:w="604" w:type="dxa"/>
            <w:tcBorders>
              <w:top w:val="single" w:sz="4" w:space="0" w:color="auto"/>
              <w:left w:val="single" w:sz="4" w:space="0" w:color="auto"/>
              <w:bottom w:val="single" w:sz="4" w:space="0" w:color="auto"/>
              <w:right w:val="single" w:sz="4" w:space="0" w:color="auto"/>
            </w:tcBorders>
            <w:vAlign w:val="center"/>
          </w:tcPr>
          <w:p w14:paraId="2B1827AD"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2.6</w:t>
            </w:r>
          </w:p>
        </w:tc>
        <w:tc>
          <w:tcPr>
            <w:tcW w:w="604" w:type="dxa"/>
            <w:tcBorders>
              <w:top w:val="single" w:sz="4" w:space="0" w:color="auto"/>
              <w:left w:val="single" w:sz="4" w:space="0" w:color="auto"/>
              <w:bottom w:val="single" w:sz="4" w:space="0" w:color="auto"/>
              <w:right w:val="single" w:sz="4" w:space="0" w:color="auto"/>
            </w:tcBorders>
            <w:vAlign w:val="center"/>
          </w:tcPr>
          <w:p w14:paraId="58B6F415"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1.0</w:t>
            </w:r>
          </w:p>
        </w:tc>
        <w:tc>
          <w:tcPr>
            <w:tcW w:w="604" w:type="dxa"/>
            <w:tcBorders>
              <w:top w:val="single" w:sz="4" w:space="0" w:color="auto"/>
              <w:left w:val="single" w:sz="4" w:space="0" w:color="auto"/>
              <w:bottom w:val="single" w:sz="4" w:space="0" w:color="auto"/>
              <w:right w:val="single" w:sz="4" w:space="0" w:color="auto"/>
            </w:tcBorders>
            <w:vAlign w:val="center"/>
          </w:tcPr>
          <w:p w14:paraId="7DBEBA78"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9047C9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C2B7A9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B0B3B1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8E5BBD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063F794"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61DC5C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2.6</w:t>
            </w:r>
          </w:p>
        </w:tc>
        <w:tc>
          <w:tcPr>
            <w:tcW w:w="609" w:type="dxa"/>
            <w:tcBorders>
              <w:top w:val="single" w:sz="4" w:space="0" w:color="auto"/>
              <w:left w:val="single" w:sz="4" w:space="0" w:color="auto"/>
              <w:bottom w:val="single" w:sz="4" w:space="0" w:color="auto"/>
              <w:right w:val="single" w:sz="4" w:space="0" w:color="auto"/>
            </w:tcBorders>
            <w:vAlign w:val="center"/>
          </w:tcPr>
          <w:p w14:paraId="3F38408D"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2.9</w:t>
            </w:r>
          </w:p>
        </w:tc>
        <w:tc>
          <w:tcPr>
            <w:tcW w:w="920" w:type="dxa"/>
            <w:tcBorders>
              <w:top w:val="single" w:sz="4" w:space="0" w:color="auto"/>
              <w:left w:val="single" w:sz="4" w:space="0" w:color="auto"/>
              <w:bottom w:val="single" w:sz="4" w:space="0" w:color="auto"/>
              <w:right w:val="single" w:sz="4" w:space="0" w:color="auto"/>
            </w:tcBorders>
            <w:vAlign w:val="center"/>
          </w:tcPr>
          <w:p w14:paraId="6C1126FB" w14:textId="77777777" w:rsidR="000337B5" w:rsidRPr="003E3B4A" w:rsidRDefault="000337B5" w:rsidP="00173C93">
            <w:pPr>
              <w:spacing w:after="0" w:line="240" w:lineRule="auto"/>
              <w:jc w:val="both"/>
              <w:rPr>
                <w:rFonts w:ascii="Times New Roman" w:eastAsia="Arial Unicode MS" w:hAnsi="Times New Roman" w:cs="Times New Roman"/>
                <w:sz w:val="18"/>
                <w:szCs w:val="20"/>
              </w:rPr>
            </w:pPr>
            <w:r w:rsidRPr="003E3B4A">
              <w:rPr>
                <w:rFonts w:ascii="Times New Roman" w:eastAsia="Calibri" w:hAnsi="Times New Roman" w:cs="Times New Roman"/>
                <w:sz w:val="18"/>
                <w:szCs w:val="20"/>
              </w:rPr>
              <w:t>8.5</w:t>
            </w:r>
          </w:p>
        </w:tc>
      </w:tr>
      <w:tr w:rsidR="000337B5" w:rsidRPr="003E3B4A" w14:paraId="54D1F4B1"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72FE1E3"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MIN</w:t>
            </w:r>
          </w:p>
        </w:tc>
        <w:tc>
          <w:tcPr>
            <w:tcW w:w="603" w:type="dxa"/>
            <w:tcBorders>
              <w:top w:val="single" w:sz="4" w:space="0" w:color="auto"/>
              <w:left w:val="single" w:sz="4" w:space="0" w:color="auto"/>
              <w:bottom w:val="single" w:sz="4" w:space="0" w:color="auto"/>
              <w:right w:val="single" w:sz="4" w:space="0" w:color="auto"/>
            </w:tcBorders>
            <w:vAlign w:val="center"/>
          </w:tcPr>
          <w:p w14:paraId="62F9AC50"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w:t>
            </w:r>
          </w:p>
        </w:tc>
        <w:tc>
          <w:tcPr>
            <w:tcW w:w="604" w:type="dxa"/>
            <w:tcBorders>
              <w:top w:val="single" w:sz="4" w:space="0" w:color="auto"/>
              <w:left w:val="single" w:sz="4" w:space="0" w:color="auto"/>
              <w:bottom w:val="single" w:sz="4" w:space="0" w:color="auto"/>
              <w:right w:val="single" w:sz="4" w:space="0" w:color="auto"/>
            </w:tcBorders>
            <w:vAlign w:val="center"/>
          </w:tcPr>
          <w:p w14:paraId="1F5453A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119F84D"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C57522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CF77425"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C2F637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106C224"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B529B9F"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B28F39C"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D16812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364F0E8"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9" w:type="dxa"/>
            <w:tcBorders>
              <w:top w:val="single" w:sz="4" w:space="0" w:color="auto"/>
              <w:left w:val="single" w:sz="4" w:space="0" w:color="auto"/>
              <w:bottom w:val="single" w:sz="4" w:space="0" w:color="auto"/>
              <w:right w:val="single" w:sz="4" w:space="0" w:color="auto"/>
            </w:tcBorders>
            <w:vAlign w:val="center"/>
          </w:tcPr>
          <w:p w14:paraId="327AE25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w:t>
            </w:r>
          </w:p>
        </w:tc>
        <w:tc>
          <w:tcPr>
            <w:tcW w:w="920" w:type="dxa"/>
            <w:tcBorders>
              <w:top w:val="single" w:sz="4" w:space="0" w:color="auto"/>
              <w:left w:val="single" w:sz="4" w:space="0" w:color="auto"/>
              <w:bottom w:val="single" w:sz="4" w:space="0" w:color="auto"/>
              <w:right w:val="single" w:sz="4" w:space="0" w:color="auto"/>
            </w:tcBorders>
            <w:vAlign w:val="center"/>
          </w:tcPr>
          <w:p w14:paraId="2F4A6A04" w14:textId="77777777" w:rsidR="000337B5" w:rsidRPr="003E3B4A" w:rsidRDefault="000337B5" w:rsidP="00173C93">
            <w:pPr>
              <w:spacing w:after="0" w:line="240" w:lineRule="auto"/>
              <w:jc w:val="both"/>
              <w:rPr>
                <w:rFonts w:ascii="Times New Roman" w:eastAsia="Arial Unicode MS" w:hAnsi="Times New Roman" w:cs="Times New Roman"/>
                <w:sz w:val="18"/>
                <w:szCs w:val="20"/>
              </w:rPr>
            </w:pPr>
            <w:r w:rsidRPr="003E3B4A">
              <w:rPr>
                <w:rFonts w:ascii="Times New Roman" w:eastAsia="Calibri" w:hAnsi="Times New Roman" w:cs="Times New Roman"/>
                <w:sz w:val="18"/>
                <w:szCs w:val="20"/>
              </w:rPr>
              <w:t>8</w:t>
            </w:r>
          </w:p>
        </w:tc>
      </w:tr>
      <w:tr w:rsidR="000337B5" w:rsidRPr="003E3B4A" w14:paraId="41B634FA"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5A510F5"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788834A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15</w:t>
            </w:r>
          </w:p>
        </w:tc>
        <w:tc>
          <w:tcPr>
            <w:tcW w:w="604" w:type="dxa"/>
            <w:tcBorders>
              <w:top w:val="single" w:sz="4" w:space="0" w:color="auto"/>
              <w:left w:val="single" w:sz="4" w:space="0" w:color="auto"/>
              <w:bottom w:val="single" w:sz="4" w:space="0" w:color="auto"/>
              <w:right w:val="single" w:sz="4" w:space="0" w:color="auto"/>
            </w:tcBorders>
            <w:vAlign w:val="center"/>
          </w:tcPr>
          <w:p w14:paraId="1C581C7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13</w:t>
            </w:r>
          </w:p>
        </w:tc>
        <w:tc>
          <w:tcPr>
            <w:tcW w:w="604" w:type="dxa"/>
            <w:tcBorders>
              <w:top w:val="single" w:sz="4" w:space="0" w:color="auto"/>
              <w:left w:val="single" w:sz="4" w:space="0" w:color="auto"/>
              <w:bottom w:val="single" w:sz="4" w:space="0" w:color="auto"/>
              <w:right w:val="single" w:sz="4" w:space="0" w:color="auto"/>
            </w:tcBorders>
            <w:vAlign w:val="center"/>
          </w:tcPr>
          <w:p w14:paraId="7B4802F9"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14:paraId="14A7083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14:paraId="66F1EB7B"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9E3C9E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2C5F5FD"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F7ADEE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7C5FE4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1B9237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46926A1E"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8</w:t>
            </w:r>
          </w:p>
        </w:tc>
        <w:tc>
          <w:tcPr>
            <w:tcW w:w="609" w:type="dxa"/>
            <w:tcBorders>
              <w:top w:val="single" w:sz="4" w:space="0" w:color="auto"/>
              <w:left w:val="single" w:sz="4" w:space="0" w:color="auto"/>
              <w:bottom w:val="single" w:sz="4" w:space="0" w:color="auto"/>
              <w:right w:val="single" w:sz="4" w:space="0" w:color="auto"/>
            </w:tcBorders>
            <w:vAlign w:val="center"/>
          </w:tcPr>
          <w:p w14:paraId="79FDCB39"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12</w:t>
            </w:r>
          </w:p>
        </w:tc>
        <w:tc>
          <w:tcPr>
            <w:tcW w:w="920" w:type="dxa"/>
            <w:tcBorders>
              <w:top w:val="single" w:sz="4" w:space="0" w:color="auto"/>
              <w:left w:val="single" w:sz="4" w:space="0" w:color="auto"/>
              <w:bottom w:val="single" w:sz="4" w:space="0" w:color="auto"/>
              <w:right w:val="single" w:sz="4" w:space="0" w:color="auto"/>
            </w:tcBorders>
            <w:vAlign w:val="center"/>
          </w:tcPr>
          <w:p w14:paraId="186A511B" w14:textId="77777777" w:rsidR="000337B5" w:rsidRPr="003E3B4A" w:rsidRDefault="000337B5" w:rsidP="00173C93">
            <w:pPr>
              <w:spacing w:after="0" w:line="240" w:lineRule="auto"/>
              <w:jc w:val="both"/>
              <w:rPr>
                <w:rFonts w:ascii="Times New Roman" w:eastAsia="Arial Unicode MS" w:hAnsi="Times New Roman" w:cs="Times New Roman"/>
                <w:sz w:val="18"/>
                <w:szCs w:val="20"/>
              </w:rPr>
            </w:pPr>
            <w:r w:rsidRPr="003E3B4A">
              <w:rPr>
                <w:rFonts w:ascii="Times New Roman" w:eastAsia="Calibri" w:hAnsi="Times New Roman" w:cs="Times New Roman"/>
                <w:sz w:val="18"/>
                <w:szCs w:val="20"/>
              </w:rPr>
              <w:t>42</w:t>
            </w:r>
          </w:p>
        </w:tc>
      </w:tr>
      <w:tr w:rsidR="000337B5" w:rsidRPr="003E3B4A" w14:paraId="5BEE3281" w14:textId="77777777" w:rsidTr="00173C93">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061B2F32"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MAKSIMALNA VISINA NOVOGA SNIJEGA (cm)</w:t>
            </w:r>
          </w:p>
        </w:tc>
      </w:tr>
      <w:tr w:rsidR="000337B5" w:rsidRPr="003E3B4A" w14:paraId="0A2BE64B"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14788C"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18616C1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14:paraId="6C7CE1BB"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24</w:t>
            </w:r>
          </w:p>
        </w:tc>
        <w:tc>
          <w:tcPr>
            <w:tcW w:w="604" w:type="dxa"/>
            <w:tcBorders>
              <w:top w:val="single" w:sz="4" w:space="0" w:color="auto"/>
              <w:left w:val="single" w:sz="4" w:space="0" w:color="auto"/>
              <w:bottom w:val="single" w:sz="4" w:space="0" w:color="auto"/>
              <w:right w:val="single" w:sz="4" w:space="0" w:color="auto"/>
            </w:tcBorders>
            <w:vAlign w:val="center"/>
          </w:tcPr>
          <w:p w14:paraId="0DECBD4B"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12</w:t>
            </w:r>
          </w:p>
        </w:tc>
        <w:tc>
          <w:tcPr>
            <w:tcW w:w="604" w:type="dxa"/>
            <w:tcBorders>
              <w:top w:val="single" w:sz="4" w:space="0" w:color="auto"/>
              <w:left w:val="single" w:sz="4" w:space="0" w:color="auto"/>
              <w:bottom w:val="single" w:sz="4" w:space="0" w:color="auto"/>
              <w:right w:val="single" w:sz="4" w:space="0" w:color="auto"/>
            </w:tcBorders>
            <w:vAlign w:val="center"/>
          </w:tcPr>
          <w:p w14:paraId="4E26B18C"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3D7636C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B1F5D5B"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D4D64B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1D1CC53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3C6FD56"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3F1C015"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5C62B893"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14</w:t>
            </w:r>
          </w:p>
        </w:tc>
        <w:tc>
          <w:tcPr>
            <w:tcW w:w="609" w:type="dxa"/>
            <w:tcBorders>
              <w:top w:val="single" w:sz="4" w:space="0" w:color="auto"/>
              <w:left w:val="single" w:sz="4" w:space="0" w:color="auto"/>
              <w:bottom w:val="single" w:sz="4" w:space="0" w:color="auto"/>
              <w:right w:val="single" w:sz="4" w:space="0" w:color="auto"/>
            </w:tcBorders>
            <w:vAlign w:val="center"/>
          </w:tcPr>
          <w:p w14:paraId="524FBC2A"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14</w:t>
            </w:r>
          </w:p>
        </w:tc>
        <w:tc>
          <w:tcPr>
            <w:tcW w:w="920" w:type="dxa"/>
            <w:tcBorders>
              <w:top w:val="single" w:sz="4" w:space="0" w:color="auto"/>
              <w:left w:val="single" w:sz="4" w:space="0" w:color="auto"/>
              <w:bottom w:val="single" w:sz="4" w:space="0" w:color="auto"/>
              <w:right w:val="single" w:sz="4" w:space="0" w:color="auto"/>
            </w:tcBorders>
            <w:vAlign w:val="center"/>
          </w:tcPr>
          <w:p w14:paraId="57F26C27"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24</w:t>
            </w:r>
          </w:p>
        </w:tc>
      </w:tr>
      <w:tr w:rsidR="000337B5" w:rsidRPr="003E3B4A" w14:paraId="00334BB6" w14:textId="77777777" w:rsidTr="00173C93">
        <w:trPr>
          <w:trHeight w:val="192"/>
          <w:jc w:val="center"/>
        </w:trPr>
        <w:tc>
          <w:tcPr>
            <w:tcW w:w="9257"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14:paraId="512E81B8"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MAKSIMALNA VISINA SNJEŽNOG POKRIVAČA (</w:t>
            </w:r>
            <w:r w:rsidRPr="003E3B4A">
              <w:rPr>
                <w:rFonts w:ascii="Times New Roman" w:eastAsia="Calibri" w:hAnsi="Times New Roman" w:cs="Times New Roman"/>
                <w:b/>
                <w:snapToGrid w:val="0"/>
                <w:sz w:val="18"/>
                <w:szCs w:val="24"/>
                <w:shd w:val="clear" w:color="auto" w:fill="D9D9D9"/>
              </w:rPr>
              <w:t>cm)</w:t>
            </w:r>
          </w:p>
        </w:tc>
      </w:tr>
      <w:tr w:rsidR="000337B5" w:rsidRPr="003E3B4A" w14:paraId="5684DB17" w14:textId="77777777" w:rsidTr="00173C93">
        <w:trPr>
          <w:trHeight w:val="233"/>
          <w:jc w:val="center"/>
        </w:trPr>
        <w:tc>
          <w:tcPr>
            <w:tcW w:w="1085" w:type="dxa"/>
            <w:tcBorders>
              <w:top w:val="single" w:sz="4" w:space="0" w:color="auto"/>
              <w:left w:val="single" w:sz="4" w:space="0" w:color="auto"/>
              <w:bottom w:val="single" w:sz="4" w:space="0" w:color="auto"/>
              <w:right w:val="single" w:sz="4" w:space="0" w:color="auto"/>
            </w:tcBorders>
            <w:vAlign w:val="center"/>
          </w:tcPr>
          <w:p w14:paraId="4AEC2CC1"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03" w:type="dxa"/>
            <w:tcBorders>
              <w:top w:val="single" w:sz="4" w:space="0" w:color="auto"/>
              <w:left w:val="single" w:sz="4" w:space="0" w:color="auto"/>
              <w:bottom w:val="single" w:sz="4" w:space="0" w:color="auto"/>
              <w:right w:val="single" w:sz="4" w:space="0" w:color="auto"/>
            </w:tcBorders>
            <w:vAlign w:val="center"/>
          </w:tcPr>
          <w:p w14:paraId="617DC553"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33</w:t>
            </w:r>
          </w:p>
        </w:tc>
        <w:tc>
          <w:tcPr>
            <w:tcW w:w="604" w:type="dxa"/>
            <w:tcBorders>
              <w:top w:val="single" w:sz="4" w:space="0" w:color="auto"/>
              <w:left w:val="single" w:sz="4" w:space="0" w:color="auto"/>
              <w:bottom w:val="single" w:sz="4" w:space="0" w:color="auto"/>
              <w:right w:val="single" w:sz="4" w:space="0" w:color="auto"/>
            </w:tcBorders>
            <w:vAlign w:val="center"/>
          </w:tcPr>
          <w:p w14:paraId="3107E7E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36</w:t>
            </w:r>
          </w:p>
        </w:tc>
        <w:tc>
          <w:tcPr>
            <w:tcW w:w="604" w:type="dxa"/>
            <w:tcBorders>
              <w:top w:val="single" w:sz="4" w:space="0" w:color="auto"/>
              <w:left w:val="single" w:sz="4" w:space="0" w:color="auto"/>
              <w:bottom w:val="single" w:sz="4" w:space="0" w:color="auto"/>
              <w:right w:val="single" w:sz="4" w:space="0" w:color="auto"/>
            </w:tcBorders>
            <w:vAlign w:val="center"/>
          </w:tcPr>
          <w:p w14:paraId="17577DB4"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28</w:t>
            </w:r>
          </w:p>
        </w:tc>
        <w:tc>
          <w:tcPr>
            <w:tcW w:w="604" w:type="dxa"/>
            <w:tcBorders>
              <w:top w:val="single" w:sz="4" w:space="0" w:color="auto"/>
              <w:left w:val="single" w:sz="4" w:space="0" w:color="auto"/>
              <w:bottom w:val="single" w:sz="4" w:space="0" w:color="auto"/>
              <w:right w:val="single" w:sz="4" w:space="0" w:color="auto"/>
            </w:tcBorders>
            <w:vAlign w:val="center"/>
          </w:tcPr>
          <w:p w14:paraId="127E2980"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14:paraId="0D0AD57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73AAFD88"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1CD2E11"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376CE5C4"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67B774C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04071E2E"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0</w:t>
            </w:r>
          </w:p>
        </w:tc>
        <w:tc>
          <w:tcPr>
            <w:tcW w:w="604" w:type="dxa"/>
            <w:tcBorders>
              <w:top w:val="single" w:sz="4" w:space="0" w:color="auto"/>
              <w:left w:val="single" w:sz="4" w:space="0" w:color="auto"/>
              <w:bottom w:val="single" w:sz="4" w:space="0" w:color="auto"/>
              <w:right w:val="single" w:sz="4" w:space="0" w:color="auto"/>
            </w:tcBorders>
            <w:vAlign w:val="center"/>
          </w:tcPr>
          <w:p w14:paraId="201D8D2D"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15</w:t>
            </w:r>
          </w:p>
        </w:tc>
        <w:tc>
          <w:tcPr>
            <w:tcW w:w="609" w:type="dxa"/>
            <w:tcBorders>
              <w:top w:val="single" w:sz="4" w:space="0" w:color="auto"/>
              <w:left w:val="single" w:sz="4" w:space="0" w:color="auto"/>
              <w:bottom w:val="single" w:sz="4" w:space="0" w:color="auto"/>
              <w:right w:val="single" w:sz="4" w:space="0" w:color="auto"/>
            </w:tcBorders>
            <w:vAlign w:val="center"/>
          </w:tcPr>
          <w:p w14:paraId="28BDAF3F"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21</w:t>
            </w:r>
          </w:p>
        </w:tc>
        <w:tc>
          <w:tcPr>
            <w:tcW w:w="920" w:type="dxa"/>
            <w:tcBorders>
              <w:top w:val="single" w:sz="4" w:space="0" w:color="auto"/>
              <w:left w:val="single" w:sz="4" w:space="0" w:color="auto"/>
              <w:bottom w:val="single" w:sz="4" w:space="0" w:color="auto"/>
              <w:right w:val="single" w:sz="4" w:space="0" w:color="auto"/>
            </w:tcBorders>
            <w:vAlign w:val="center"/>
          </w:tcPr>
          <w:p w14:paraId="0FF8CAB2" w14:textId="77777777" w:rsidR="000337B5" w:rsidRPr="003E3B4A" w:rsidRDefault="000337B5" w:rsidP="00173C93">
            <w:pPr>
              <w:spacing w:after="0" w:line="240" w:lineRule="auto"/>
              <w:jc w:val="both"/>
              <w:rPr>
                <w:rFonts w:ascii="Times New Roman" w:eastAsia="Arial Unicode MS" w:hAnsi="Times New Roman" w:cs="Times New Roman"/>
                <w:sz w:val="18"/>
                <w:szCs w:val="24"/>
              </w:rPr>
            </w:pPr>
            <w:r w:rsidRPr="003E3B4A">
              <w:rPr>
                <w:rFonts w:ascii="Times New Roman" w:eastAsia="Calibri" w:hAnsi="Times New Roman" w:cs="Times New Roman"/>
                <w:sz w:val="18"/>
                <w:szCs w:val="24"/>
              </w:rPr>
              <w:t>36</w:t>
            </w:r>
          </w:p>
        </w:tc>
      </w:tr>
      <w:tr w:rsidR="000337B5" w:rsidRPr="003E3B4A" w14:paraId="3C6179D3" w14:textId="77777777" w:rsidTr="00173C93">
        <w:trPr>
          <w:cantSplit/>
          <w:trHeight w:val="274"/>
          <w:jc w:val="center"/>
        </w:trPr>
        <w:tc>
          <w:tcPr>
            <w:tcW w:w="8337" w:type="dxa"/>
            <w:gridSpan w:val="13"/>
            <w:tcBorders>
              <w:top w:val="single" w:sz="4" w:space="0" w:color="auto"/>
              <w:left w:val="single" w:sz="4" w:space="0" w:color="auto"/>
              <w:bottom w:val="single" w:sz="4" w:space="0" w:color="auto"/>
              <w:right w:val="single" w:sz="4" w:space="0" w:color="auto"/>
            </w:tcBorders>
            <w:vAlign w:val="center"/>
          </w:tcPr>
          <w:p w14:paraId="41D5E5AF" w14:textId="77777777" w:rsidR="000337B5" w:rsidRPr="003E3B4A" w:rsidRDefault="000337B5" w:rsidP="00173C93">
            <w:pPr>
              <w:spacing w:after="0" w:line="240" w:lineRule="auto"/>
              <w:jc w:val="both"/>
              <w:rPr>
                <w:rFonts w:ascii="Times New Roman" w:eastAsia="Calibri" w:hAnsi="Times New Roman" w:cs="Times New Roman"/>
                <w:sz w:val="18"/>
                <w:szCs w:val="16"/>
              </w:rPr>
            </w:pPr>
            <w:r w:rsidRPr="003E3B4A">
              <w:rPr>
                <w:rFonts w:ascii="Times New Roman" w:eastAsia="Calibri" w:hAnsi="Times New Roman" w:cs="Times New Roman"/>
                <w:b/>
                <w:sz w:val="18"/>
                <w:szCs w:val="24"/>
              </w:rPr>
              <w:t>MAKS-T</w:t>
            </w:r>
            <w:r w:rsidRPr="003E3B4A">
              <w:rPr>
                <w:rFonts w:ascii="Times New Roman" w:eastAsia="Calibri" w:hAnsi="Times New Roman" w:cs="Times New Roman"/>
                <w:b/>
                <w:sz w:val="18"/>
                <w:szCs w:val="24"/>
                <w:vertAlign w:val="subscript"/>
              </w:rPr>
              <w:t>50</w:t>
            </w:r>
          </w:p>
        </w:tc>
        <w:tc>
          <w:tcPr>
            <w:tcW w:w="920" w:type="dxa"/>
            <w:tcBorders>
              <w:top w:val="single" w:sz="4" w:space="0" w:color="auto"/>
              <w:left w:val="single" w:sz="4" w:space="0" w:color="auto"/>
              <w:bottom w:val="single" w:sz="4" w:space="0" w:color="auto"/>
              <w:right w:val="single" w:sz="4" w:space="0" w:color="auto"/>
            </w:tcBorders>
            <w:vAlign w:val="center"/>
          </w:tcPr>
          <w:p w14:paraId="45D94CBB" w14:textId="77777777" w:rsidR="000337B5" w:rsidRPr="003E3B4A" w:rsidRDefault="000337B5" w:rsidP="00173C93">
            <w:pPr>
              <w:spacing w:after="0" w:line="240" w:lineRule="auto"/>
              <w:jc w:val="both"/>
              <w:rPr>
                <w:rFonts w:ascii="Times New Roman" w:eastAsia="Calibri" w:hAnsi="Times New Roman" w:cs="Times New Roman"/>
                <w:sz w:val="18"/>
                <w:szCs w:val="16"/>
              </w:rPr>
            </w:pPr>
            <w:r w:rsidRPr="003E3B4A">
              <w:rPr>
                <w:rFonts w:ascii="Times New Roman" w:eastAsia="Calibri" w:hAnsi="Times New Roman" w:cs="Times New Roman"/>
                <w:snapToGrid w:val="0"/>
                <w:sz w:val="18"/>
                <w:szCs w:val="24"/>
              </w:rPr>
              <w:t>55</w:t>
            </w:r>
          </w:p>
        </w:tc>
      </w:tr>
    </w:tbl>
    <w:p w14:paraId="028B6FF8" w14:textId="77777777" w:rsidR="000337B5" w:rsidRPr="003E3B4A" w:rsidRDefault="000337B5" w:rsidP="000337B5">
      <w:pPr>
        <w:spacing w:after="0" w:line="240" w:lineRule="auto"/>
        <w:jc w:val="both"/>
        <w:rPr>
          <w:rFonts w:ascii="Times New Roman" w:eastAsia="Calibri" w:hAnsi="Times New Roman" w:cs="Times New Roman"/>
          <w:spacing w:val="-6"/>
          <w:sz w:val="24"/>
          <w:szCs w:val="24"/>
        </w:rPr>
      </w:pPr>
      <w:r w:rsidRPr="003E3B4A">
        <w:rPr>
          <w:rFonts w:ascii="Times New Roman" w:eastAsia="Calibri" w:hAnsi="Times New Roman" w:cs="Times New Roman"/>
          <w:spacing w:val="-6"/>
          <w:sz w:val="24"/>
          <w:szCs w:val="24"/>
        </w:rPr>
        <w:t>(</w:t>
      </w:r>
      <w:r w:rsidRPr="003E3B4A">
        <w:rPr>
          <w:rFonts w:ascii="Times New Roman" w:eastAsia="Calibri" w:hAnsi="Times New Roman" w:cs="Times New Roman"/>
          <w:b/>
          <w:bCs/>
          <w:spacing w:val="-6"/>
          <w:sz w:val="20"/>
          <w:szCs w:val="24"/>
        </w:rPr>
        <w:t>SRED = srednja; STD = standardna; MIN = minimalna; MAKS = maksimalna</w:t>
      </w:r>
      <w:r w:rsidRPr="003E3B4A">
        <w:rPr>
          <w:rFonts w:ascii="Times New Roman" w:eastAsia="Calibri" w:hAnsi="Times New Roman" w:cs="Times New Roman"/>
          <w:spacing w:val="-6"/>
          <w:sz w:val="24"/>
          <w:szCs w:val="24"/>
        </w:rPr>
        <w:t>)</w:t>
      </w:r>
    </w:p>
    <w:p w14:paraId="3A53282E" w14:textId="77777777" w:rsidR="000337B5" w:rsidRPr="003E3B4A" w:rsidRDefault="000337B5" w:rsidP="000337B5">
      <w:pPr>
        <w:spacing w:after="0" w:line="240" w:lineRule="auto"/>
        <w:jc w:val="both"/>
        <w:rPr>
          <w:rFonts w:ascii="Times New Roman" w:eastAsia="Calibri" w:hAnsi="Times New Roman" w:cs="Times New Roman"/>
          <w:color w:val="FF0000"/>
          <w:spacing w:val="-6"/>
          <w:sz w:val="24"/>
          <w:szCs w:val="24"/>
        </w:rPr>
      </w:pPr>
      <w:r w:rsidRPr="003E3B4A">
        <w:rPr>
          <w:rFonts w:ascii="Times New Roman" w:eastAsia="Calibri" w:hAnsi="Times New Roman" w:cs="Times New Roman"/>
          <w:i/>
          <w:sz w:val="20"/>
          <w:szCs w:val="20"/>
        </w:rPr>
        <w:t>Izvor: Hrvatski hidrometeorološki zavod</w:t>
      </w:r>
    </w:p>
    <w:p w14:paraId="23393133"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lastRenderedPageBreak/>
        <w:t>Preventivne mjere radi umanjenja posljedica prirodne nepogode</w:t>
      </w:r>
    </w:p>
    <w:p w14:paraId="64213CC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A24A00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 slučaju potrebe sanacije prometnica od ove prirodne nepogode na raspolaganju su pravne osobe koje se ovim poslom bave u okviru svoje djelatnosti.</w:t>
      </w:r>
    </w:p>
    <w:p w14:paraId="1A1C7700"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10E0CE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Odražavanje prometnica (čišćenje snijega) vrše Hrvatske ceste na državnim cestama, a  Županijska uprava za ceste Osječko-baranjske županije na županijskim i lokalnim cestama.</w:t>
      </w:r>
    </w:p>
    <w:p w14:paraId="23119B7D"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p>
    <w:p w14:paraId="7586CC45"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t>Mjere za ublažavanje i otklanjanje izravnih posljedica prirodne nepogode</w:t>
      </w:r>
    </w:p>
    <w:p w14:paraId="4F57664E"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6FCA64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snježnih oborina.</w:t>
      </w:r>
    </w:p>
    <w:p w14:paraId="05832FB6"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Style w:val="Reetkatablice"/>
        <w:tblW w:w="9356" w:type="dxa"/>
        <w:tblLook w:val="04A0" w:firstRow="1" w:lastRow="0" w:firstColumn="1" w:lastColumn="0" w:noHBand="0" w:noVBand="1"/>
      </w:tblPr>
      <w:tblGrid>
        <w:gridCol w:w="608"/>
        <w:gridCol w:w="8748"/>
      </w:tblGrid>
      <w:tr w:rsidR="000337B5" w:rsidRPr="003E3B4A" w14:paraId="0804CFD0" w14:textId="77777777" w:rsidTr="00173C93">
        <w:tc>
          <w:tcPr>
            <w:tcW w:w="562" w:type="dxa"/>
            <w:shd w:val="clear" w:color="auto" w:fill="F2F2F2"/>
          </w:tcPr>
          <w:p w14:paraId="14CA04A7" w14:textId="77777777" w:rsidR="000337B5" w:rsidRPr="003E3B4A" w:rsidRDefault="000337B5" w:rsidP="00173C93">
            <w:pPr>
              <w:jc w:val="both"/>
              <w:rPr>
                <w:rFonts w:ascii="Times New Roman" w:eastAsia="Calibri" w:hAnsi="Times New Roman" w:cs="Times New Roman"/>
                <w:b/>
              </w:rPr>
            </w:pPr>
            <w:proofErr w:type="spellStart"/>
            <w:r w:rsidRPr="003E3B4A">
              <w:rPr>
                <w:rFonts w:ascii="Times New Roman" w:eastAsia="Calibri" w:hAnsi="Times New Roman" w:cs="Times New Roman"/>
                <w:b/>
              </w:rPr>
              <w:t>R.b</w:t>
            </w:r>
            <w:proofErr w:type="spellEnd"/>
            <w:r w:rsidRPr="003E3B4A">
              <w:rPr>
                <w:rFonts w:ascii="Times New Roman" w:eastAsia="Calibri" w:hAnsi="Times New Roman" w:cs="Times New Roman"/>
                <w:b/>
              </w:rPr>
              <w:t>.</w:t>
            </w:r>
          </w:p>
        </w:tc>
        <w:tc>
          <w:tcPr>
            <w:tcW w:w="8782" w:type="dxa"/>
            <w:shd w:val="clear" w:color="auto" w:fill="F2F2F2"/>
          </w:tcPr>
          <w:p w14:paraId="2521429A" w14:textId="77777777" w:rsidR="000337B5" w:rsidRPr="003E3B4A" w:rsidRDefault="000337B5" w:rsidP="00173C93">
            <w:pPr>
              <w:jc w:val="both"/>
              <w:rPr>
                <w:rFonts w:ascii="Times New Roman" w:eastAsia="Calibri" w:hAnsi="Times New Roman" w:cs="Times New Roman"/>
                <w:b/>
              </w:rPr>
            </w:pPr>
            <w:r w:rsidRPr="003E3B4A">
              <w:rPr>
                <w:rFonts w:ascii="Times New Roman" w:eastAsia="Calibri" w:hAnsi="Times New Roman" w:cs="Times New Roman"/>
                <w:b/>
              </w:rPr>
              <w:t>Radnje i postupci (Mjere)</w:t>
            </w:r>
          </w:p>
        </w:tc>
      </w:tr>
      <w:tr w:rsidR="000337B5" w:rsidRPr="003E3B4A" w14:paraId="2AA189A4" w14:textId="77777777" w:rsidTr="00173C93">
        <w:tc>
          <w:tcPr>
            <w:tcW w:w="562" w:type="dxa"/>
            <w:vAlign w:val="center"/>
          </w:tcPr>
          <w:p w14:paraId="3BA50514"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w:t>
            </w:r>
          </w:p>
        </w:tc>
        <w:tc>
          <w:tcPr>
            <w:tcW w:w="8782" w:type="dxa"/>
          </w:tcPr>
          <w:p w14:paraId="44C091AE"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Izvještavanje župana i predlaganje aktiviranja Povjerenstva za procjenu štete od prirodnih nepogoda na ugroženim područjima.</w:t>
            </w:r>
          </w:p>
        </w:tc>
      </w:tr>
      <w:tr w:rsidR="000337B5" w:rsidRPr="003E3B4A" w14:paraId="2E1DC973" w14:textId="77777777" w:rsidTr="00173C93">
        <w:tc>
          <w:tcPr>
            <w:tcW w:w="562" w:type="dxa"/>
            <w:vAlign w:val="center"/>
          </w:tcPr>
          <w:p w14:paraId="122A32B8"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2.</w:t>
            </w:r>
          </w:p>
        </w:tc>
        <w:tc>
          <w:tcPr>
            <w:tcW w:w="8782" w:type="dxa"/>
          </w:tcPr>
          <w:p w14:paraId="77E8840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 xml:space="preserve">Pozivanje Povjerenstva te izrada popisa i šteta sukladno </w:t>
            </w:r>
            <w:r w:rsidRPr="003E3B4A">
              <w:rPr>
                <w:rFonts w:ascii="Times New Roman" w:eastAsia="Calibri" w:hAnsi="Times New Roman" w:cs="Times New Roman"/>
                <w:i/>
              </w:rPr>
              <w:t>Zakonu</w:t>
            </w:r>
            <w:r w:rsidRPr="003E3B4A">
              <w:rPr>
                <w:rFonts w:ascii="Times New Roman" w:eastAsia="Calibri" w:hAnsi="Times New Roman" w:cs="Times New Roman"/>
              </w:rPr>
              <w:t xml:space="preserve"> </w:t>
            </w:r>
          </w:p>
        </w:tc>
      </w:tr>
      <w:tr w:rsidR="000337B5" w:rsidRPr="003E3B4A" w14:paraId="2B0CAB95" w14:textId="77777777" w:rsidTr="00173C93">
        <w:tc>
          <w:tcPr>
            <w:tcW w:w="562" w:type="dxa"/>
            <w:vAlign w:val="center"/>
          </w:tcPr>
          <w:p w14:paraId="47C61093"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3.</w:t>
            </w:r>
          </w:p>
        </w:tc>
        <w:tc>
          <w:tcPr>
            <w:tcW w:w="8782" w:type="dxa"/>
          </w:tcPr>
          <w:p w14:paraId="1476C267"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Pozivanje Stožera civilne zaštite</w:t>
            </w:r>
          </w:p>
        </w:tc>
      </w:tr>
      <w:tr w:rsidR="000337B5" w:rsidRPr="003E3B4A" w14:paraId="1B2B9BD1" w14:textId="77777777" w:rsidTr="00173C93">
        <w:tc>
          <w:tcPr>
            <w:tcW w:w="562" w:type="dxa"/>
            <w:vAlign w:val="center"/>
          </w:tcPr>
          <w:p w14:paraId="201F358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4.</w:t>
            </w:r>
          </w:p>
        </w:tc>
        <w:tc>
          <w:tcPr>
            <w:tcW w:w="8782" w:type="dxa"/>
          </w:tcPr>
          <w:p w14:paraId="6854E03E"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prohodnosti prometnica</w:t>
            </w:r>
          </w:p>
        </w:tc>
      </w:tr>
      <w:tr w:rsidR="000337B5" w:rsidRPr="003E3B4A" w14:paraId="6946D7B4" w14:textId="77777777" w:rsidTr="00173C93">
        <w:tc>
          <w:tcPr>
            <w:tcW w:w="562" w:type="dxa"/>
            <w:vAlign w:val="center"/>
          </w:tcPr>
          <w:p w14:paraId="73056CFA"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5.</w:t>
            </w:r>
          </w:p>
        </w:tc>
        <w:tc>
          <w:tcPr>
            <w:tcW w:w="8782" w:type="dxa"/>
          </w:tcPr>
          <w:p w14:paraId="32329AAC"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funkcioniranju sustava:</w:t>
            </w:r>
          </w:p>
          <w:p w14:paraId="5A648908"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elektroopskrbu,</w:t>
            </w:r>
          </w:p>
          <w:p w14:paraId="5DE9DBDC"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telekomunikaciju,</w:t>
            </w:r>
          </w:p>
          <w:p w14:paraId="6FA46C99"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vodoopskrbu,</w:t>
            </w:r>
          </w:p>
          <w:p w14:paraId="11E71615"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 stanju društvenih i stambenih objekata na prostoru.</w:t>
            </w:r>
          </w:p>
        </w:tc>
      </w:tr>
      <w:tr w:rsidR="000337B5" w:rsidRPr="003E3B4A" w14:paraId="664008BF" w14:textId="77777777" w:rsidTr="00173C93">
        <w:tc>
          <w:tcPr>
            <w:tcW w:w="562" w:type="dxa"/>
            <w:vAlign w:val="center"/>
          </w:tcPr>
          <w:p w14:paraId="5DCDF77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6.</w:t>
            </w:r>
          </w:p>
        </w:tc>
        <w:tc>
          <w:tcPr>
            <w:tcW w:w="8782" w:type="dxa"/>
          </w:tcPr>
          <w:p w14:paraId="419AAF33"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Aktiviranje DVD-a</w:t>
            </w:r>
          </w:p>
        </w:tc>
      </w:tr>
      <w:tr w:rsidR="000337B5" w:rsidRPr="003E3B4A" w14:paraId="59B4C8A9" w14:textId="77777777" w:rsidTr="00173C93">
        <w:tc>
          <w:tcPr>
            <w:tcW w:w="562" w:type="dxa"/>
            <w:vAlign w:val="center"/>
          </w:tcPr>
          <w:p w14:paraId="419C83B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7.</w:t>
            </w:r>
          </w:p>
        </w:tc>
        <w:tc>
          <w:tcPr>
            <w:tcW w:w="8782" w:type="dxa"/>
          </w:tcPr>
          <w:p w14:paraId="2C75044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Utvrđivanje redoslijeda u smislu stavljanja u potpunu funkciju prometnica na području Općine sljedećim prioritetom:</w:t>
            </w:r>
          </w:p>
          <w:p w14:paraId="2030FB1F"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državne ceste,</w:t>
            </w:r>
          </w:p>
          <w:p w14:paraId="121E8F02"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 xml:space="preserve">županijske ceste, </w:t>
            </w:r>
          </w:p>
          <w:p w14:paraId="396102CA"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lokalne ceste.</w:t>
            </w:r>
          </w:p>
        </w:tc>
      </w:tr>
      <w:tr w:rsidR="000337B5" w:rsidRPr="003E3B4A" w14:paraId="55273833" w14:textId="77777777" w:rsidTr="00173C93">
        <w:tc>
          <w:tcPr>
            <w:tcW w:w="562" w:type="dxa"/>
            <w:vAlign w:val="center"/>
          </w:tcPr>
          <w:p w14:paraId="0782EDF7"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8.</w:t>
            </w:r>
          </w:p>
        </w:tc>
        <w:tc>
          <w:tcPr>
            <w:tcW w:w="8782" w:type="dxa"/>
          </w:tcPr>
          <w:p w14:paraId="44EFC5C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Utvrđivanje redoslijeda u smislu stavljanja u potpunu funkciju opskrbu električnom energijom, grijanjem i telekomunikacijom sljedećim prioritetom:</w:t>
            </w:r>
          </w:p>
          <w:p w14:paraId="3D83C4E7"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vodoopskrbni sustav,</w:t>
            </w:r>
          </w:p>
          <w:p w14:paraId="0325A8B0"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zgrada Općine,</w:t>
            </w:r>
          </w:p>
          <w:p w14:paraId="56C52873"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pošta,</w:t>
            </w:r>
          </w:p>
          <w:p w14:paraId="64ADACAD"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škola,</w:t>
            </w:r>
          </w:p>
          <w:p w14:paraId="75C66513"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zdravstvena ustanova,</w:t>
            </w:r>
          </w:p>
          <w:p w14:paraId="5720903F"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trgovine,</w:t>
            </w:r>
          </w:p>
          <w:p w14:paraId="174AB4F4"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objekti za pripremu hrane,</w:t>
            </w:r>
          </w:p>
          <w:p w14:paraId="280CB5FB"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vatrogasni i društveni domovi,</w:t>
            </w:r>
          </w:p>
          <w:p w14:paraId="0AAE20A6"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ostali korisnici.</w:t>
            </w:r>
          </w:p>
        </w:tc>
      </w:tr>
      <w:tr w:rsidR="000337B5" w:rsidRPr="003E3B4A" w14:paraId="70D3FA78" w14:textId="77777777" w:rsidTr="00173C93">
        <w:tc>
          <w:tcPr>
            <w:tcW w:w="562" w:type="dxa"/>
            <w:vAlign w:val="center"/>
          </w:tcPr>
          <w:p w14:paraId="5CA3E9B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9.</w:t>
            </w:r>
          </w:p>
        </w:tc>
        <w:tc>
          <w:tcPr>
            <w:tcW w:w="8782" w:type="dxa"/>
          </w:tcPr>
          <w:p w14:paraId="1749447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0337B5" w:rsidRPr="003E3B4A" w14:paraId="7B6F9FA1" w14:textId="77777777" w:rsidTr="00173C93">
        <w:tc>
          <w:tcPr>
            <w:tcW w:w="562" w:type="dxa"/>
            <w:vAlign w:val="center"/>
          </w:tcPr>
          <w:p w14:paraId="0F3CAFC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10.</w:t>
            </w:r>
          </w:p>
        </w:tc>
        <w:tc>
          <w:tcPr>
            <w:tcW w:w="8782" w:type="dxa"/>
          </w:tcPr>
          <w:p w14:paraId="262F30C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Povjerenstvo nastavlja aktivnosti na popisu i procjeni štete sukladno Zakonu te o rezultatima izvješćuje Županijsko povjerenstvo.</w:t>
            </w:r>
          </w:p>
        </w:tc>
      </w:tr>
    </w:tbl>
    <w:p w14:paraId="044BD30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BECABC1" w14:textId="77777777" w:rsidR="000337B5" w:rsidRPr="003E3B4A" w:rsidRDefault="000337B5" w:rsidP="000337B5">
      <w:pPr>
        <w:spacing w:after="0" w:line="240" w:lineRule="auto"/>
        <w:jc w:val="both"/>
        <w:rPr>
          <w:rFonts w:ascii="Times New Roman" w:eastAsia="Times New Roman" w:hAnsi="Times New Roman" w:cs="Times New Roman"/>
          <w:b/>
          <w:sz w:val="24"/>
          <w:szCs w:val="24"/>
        </w:rPr>
      </w:pPr>
      <w:r w:rsidRPr="003E3B4A">
        <w:rPr>
          <w:rFonts w:ascii="Times New Roman" w:eastAsia="Calibri" w:hAnsi="Times New Roman" w:cs="Times New Roman"/>
          <w:sz w:val="24"/>
          <w:szCs w:val="24"/>
        </w:rPr>
        <w:br w:type="page"/>
      </w:r>
    </w:p>
    <w:p w14:paraId="71860BFD"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2" w:name="_Toc63934897"/>
      <w:r w:rsidRPr="003E3B4A">
        <w:rPr>
          <w:rFonts w:ascii="Times New Roman" w:eastAsia="Times New Roman" w:hAnsi="Times New Roman" w:cs="Times New Roman"/>
          <w:b/>
          <w:caps/>
          <w:sz w:val="24"/>
          <w:szCs w:val="24"/>
        </w:rPr>
        <w:lastRenderedPageBreak/>
        <w:t>2.4. Poledice</w:t>
      </w:r>
      <w:bookmarkEnd w:id="52"/>
      <w:r w:rsidRPr="003E3B4A">
        <w:rPr>
          <w:rFonts w:ascii="Times New Roman" w:eastAsia="Times New Roman" w:hAnsi="Times New Roman" w:cs="Times New Roman"/>
          <w:b/>
          <w:caps/>
          <w:sz w:val="24"/>
          <w:szCs w:val="24"/>
        </w:rPr>
        <w:t xml:space="preserve"> </w:t>
      </w:r>
    </w:p>
    <w:p w14:paraId="3E86D2EF"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556F590" w14:textId="77777777" w:rsidR="000337B5" w:rsidRPr="003E3B4A" w:rsidRDefault="000337B5" w:rsidP="000337B5">
      <w:pPr>
        <w:spacing w:after="0" w:line="240" w:lineRule="atLeast"/>
        <w:jc w:val="both"/>
        <w:rPr>
          <w:rFonts w:ascii="Times New Roman" w:eastAsia="Times New Roman" w:hAnsi="Times New Roman" w:cs="Times New Roman"/>
          <w:sz w:val="24"/>
          <w:lang w:eastAsia="hr-HR"/>
        </w:rPr>
      </w:pPr>
      <w:r w:rsidRPr="003E3B4A">
        <w:rPr>
          <w:rFonts w:ascii="Times New Roman" w:eastAsia="Times New Roman" w:hAnsi="Times New Roman" w:cs="Times New Roman"/>
          <w:sz w:val="24"/>
          <w:lang w:eastAsia="hr-HR"/>
        </w:rPr>
        <w:t xml:space="preserve">Pojava zaleđenih kolnika može biti uzrokovana meteorološkim pojavama ledene kiše, poledice i površinskog leda (zaleđeno i klizavo tlo). To su izvanredne meteorološke pojave koje u hladno doba godine ugrožavaju promet i ljudsko zdravlje, a u motriteljskoj praksi Republike Hrvatske opažaju se i bilježe. Ledena kiša odnosi se na kišu sačinjenu od prehladnih kapljica koje se u doticaju s hladnim predmetima i tlom zamrzavaju, te tvore glatku ledenu koru na zemlji meteorološkog naziva poledica. Ta poledica kao meteorološka pojava se ne smije zamijeniti s površinskim ledom koji pokriva tlo te nastaje otapanjem snijega i stvaranjem ledene kore ili smrzavanjem kišnih barica. </w:t>
      </w:r>
      <w:r w:rsidRPr="003E3B4A">
        <w:rPr>
          <w:rFonts w:ascii="Times New Roman" w:eastAsia="Times New Roman" w:hAnsi="Times New Roman" w:cs="Times New Roman"/>
          <w:sz w:val="24"/>
          <w:lang w:val="pl-PL" w:eastAsia="hr-HR"/>
        </w:rPr>
        <w:t>Opisane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pojave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vezane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uz</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zale</w:t>
      </w:r>
      <w:r w:rsidRPr="003E3B4A">
        <w:rPr>
          <w:rFonts w:ascii="Times New Roman" w:eastAsia="Times New Roman" w:hAnsi="Times New Roman" w:cs="Times New Roman"/>
          <w:sz w:val="24"/>
          <w:lang w:eastAsia="hr-HR"/>
        </w:rPr>
        <w:t>đ</w:t>
      </w:r>
      <w:r w:rsidRPr="003E3B4A">
        <w:rPr>
          <w:rFonts w:ascii="Times New Roman" w:eastAsia="Times New Roman" w:hAnsi="Times New Roman" w:cs="Times New Roman"/>
          <w:sz w:val="24"/>
          <w:lang w:val="pl-PL" w:eastAsia="hr-HR"/>
        </w:rPr>
        <w:t>ivanje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kolnika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daljnjem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tekstu</w:t>
      </w:r>
      <w:r w:rsidRPr="003E3B4A">
        <w:rPr>
          <w:rFonts w:ascii="Times New Roman" w:eastAsia="Times New Roman" w:hAnsi="Times New Roman" w:cs="Times New Roman"/>
          <w:sz w:val="24"/>
          <w:lang w:eastAsia="hr-HR"/>
        </w:rPr>
        <w:t xml:space="preserve"> ć</w:t>
      </w:r>
      <w:r w:rsidRPr="003E3B4A">
        <w:rPr>
          <w:rFonts w:ascii="Times New Roman" w:eastAsia="Times New Roman" w:hAnsi="Times New Roman" w:cs="Times New Roman"/>
          <w:sz w:val="24"/>
          <w:lang w:val="pl-PL" w:eastAsia="hr-HR"/>
        </w:rPr>
        <w:t>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nazivati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zajedni</w:t>
      </w:r>
      <w:r w:rsidRPr="003E3B4A">
        <w:rPr>
          <w:rFonts w:ascii="Times New Roman" w:eastAsia="Times New Roman" w:hAnsi="Times New Roman" w:cs="Times New Roman"/>
          <w:sz w:val="24"/>
          <w:lang w:eastAsia="hr-HR"/>
        </w:rPr>
        <w:t>č</w:t>
      </w:r>
      <w:r w:rsidRPr="003E3B4A">
        <w:rPr>
          <w:rFonts w:ascii="Times New Roman" w:eastAsia="Times New Roman" w:hAnsi="Times New Roman" w:cs="Times New Roman"/>
          <w:sz w:val="24"/>
          <w:lang w:val="pl-PL" w:eastAsia="hr-HR"/>
        </w:rPr>
        <w:t>kim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imenom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poledica</w:t>
      </w:r>
      <w:r w:rsidRPr="003E3B4A">
        <w:rPr>
          <w:rFonts w:ascii="Times New Roman" w:eastAsia="Times New Roman" w:hAnsi="Times New Roman" w:cs="Times New Roman"/>
          <w:sz w:val="24"/>
          <w:lang w:eastAsia="hr-HR"/>
        </w:rPr>
        <w:t>.</w:t>
      </w:r>
    </w:p>
    <w:p w14:paraId="04176DE2" w14:textId="77777777" w:rsidR="000337B5" w:rsidRPr="003E3B4A" w:rsidRDefault="000337B5" w:rsidP="000337B5">
      <w:pPr>
        <w:spacing w:after="0" w:line="240" w:lineRule="atLeast"/>
        <w:jc w:val="both"/>
        <w:rPr>
          <w:rFonts w:ascii="Times New Roman" w:eastAsia="Times New Roman" w:hAnsi="Times New Roman" w:cs="Times New Roman"/>
          <w:sz w:val="24"/>
          <w:lang w:val="pl-PL" w:eastAsia="hr-HR"/>
        </w:rPr>
      </w:pPr>
    </w:p>
    <w:p w14:paraId="11DF1F0B" w14:textId="77777777" w:rsidR="000337B5" w:rsidRPr="003E3B4A" w:rsidRDefault="000337B5" w:rsidP="000337B5">
      <w:pPr>
        <w:spacing w:after="0" w:line="240" w:lineRule="atLeast"/>
        <w:jc w:val="both"/>
        <w:rPr>
          <w:rFonts w:ascii="Times New Roman" w:eastAsia="Times New Roman" w:hAnsi="Times New Roman" w:cs="Times New Roman"/>
          <w:sz w:val="24"/>
          <w:lang w:eastAsia="hr-HR"/>
        </w:rPr>
      </w:pPr>
      <w:r w:rsidRPr="003E3B4A">
        <w:rPr>
          <w:rFonts w:ascii="Times New Roman" w:eastAsia="Times New Roman" w:hAnsi="Times New Roman" w:cs="Times New Roman"/>
          <w:sz w:val="24"/>
          <w:lang w:val="pl-PL" w:eastAsia="hr-HR"/>
        </w:rPr>
        <w:t>Samo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opa</w:t>
      </w:r>
      <w:r w:rsidRPr="003E3B4A">
        <w:rPr>
          <w:rFonts w:ascii="Times New Roman" w:eastAsia="Times New Roman" w:hAnsi="Times New Roman" w:cs="Times New Roman"/>
          <w:sz w:val="24"/>
          <w:lang w:eastAsia="hr-HR"/>
        </w:rPr>
        <w:t>ž</w:t>
      </w:r>
      <w:r w:rsidRPr="003E3B4A">
        <w:rPr>
          <w:rFonts w:ascii="Times New Roman" w:eastAsia="Times New Roman" w:hAnsi="Times New Roman" w:cs="Times New Roman"/>
          <w:sz w:val="24"/>
          <w:lang w:val="pl-PL" w:eastAsia="hr-HR"/>
        </w:rPr>
        <w:t>anje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navedenih</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meteorolo</w:t>
      </w:r>
      <w:r w:rsidRPr="003E3B4A">
        <w:rPr>
          <w:rFonts w:ascii="Times New Roman" w:eastAsia="Times New Roman" w:hAnsi="Times New Roman" w:cs="Times New Roman"/>
          <w:sz w:val="24"/>
          <w:lang w:eastAsia="hr-HR"/>
        </w:rPr>
        <w:t>š</w:t>
      </w:r>
      <w:r w:rsidRPr="003E3B4A">
        <w:rPr>
          <w:rFonts w:ascii="Times New Roman" w:eastAsia="Times New Roman" w:hAnsi="Times New Roman" w:cs="Times New Roman"/>
          <w:sz w:val="24"/>
          <w:lang w:val="pl-PL" w:eastAsia="hr-HR"/>
        </w:rPr>
        <w:t>kih</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pojava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ograni</w:t>
      </w:r>
      <w:r w:rsidRPr="003E3B4A">
        <w:rPr>
          <w:rFonts w:ascii="Times New Roman" w:eastAsia="Times New Roman" w:hAnsi="Times New Roman" w:cs="Times New Roman"/>
          <w:sz w:val="24"/>
          <w:lang w:eastAsia="hr-HR"/>
        </w:rPr>
        <w:t>č</w:t>
      </w:r>
      <w:r w:rsidRPr="003E3B4A">
        <w:rPr>
          <w:rFonts w:ascii="Times New Roman" w:eastAsia="Times New Roman" w:hAnsi="Times New Roman" w:cs="Times New Roman"/>
          <w:sz w:val="24"/>
          <w:lang w:val="pl-PL" w:eastAsia="hr-HR"/>
        </w:rPr>
        <w:t>eno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meteorolo</w:t>
      </w:r>
      <w:r w:rsidRPr="003E3B4A">
        <w:rPr>
          <w:rFonts w:ascii="Times New Roman" w:eastAsia="Times New Roman" w:hAnsi="Times New Roman" w:cs="Times New Roman"/>
          <w:sz w:val="24"/>
          <w:lang w:eastAsia="hr-HR"/>
        </w:rPr>
        <w:t>š</w:t>
      </w:r>
      <w:r w:rsidRPr="003E3B4A">
        <w:rPr>
          <w:rFonts w:ascii="Times New Roman" w:eastAsia="Times New Roman" w:hAnsi="Times New Roman" w:cs="Times New Roman"/>
          <w:sz w:val="24"/>
          <w:lang w:val="pl-PL" w:eastAsia="hr-HR"/>
        </w:rPr>
        <w:t>ke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postaje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potrebe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procjene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ugro</w:t>
      </w:r>
      <w:r w:rsidRPr="003E3B4A">
        <w:rPr>
          <w:rFonts w:ascii="Times New Roman" w:eastAsia="Times New Roman" w:hAnsi="Times New Roman" w:cs="Times New Roman"/>
          <w:sz w:val="24"/>
          <w:lang w:eastAsia="hr-HR"/>
        </w:rPr>
        <w:t>ž</w:t>
      </w:r>
      <w:r w:rsidRPr="003E3B4A">
        <w:rPr>
          <w:rFonts w:ascii="Times New Roman" w:eastAsia="Times New Roman" w:hAnsi="Times New Roman" w:cs="Times New Roman"/>
          <w:sz w:val="24"/>
          <w:lang w:val="pl-PL" w:eastAsia="hr-HR"/>
        </w:rPr>
        <w:t>enosti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od</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poledice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nije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dovoljno</w:t>
      </w:r>
      <w:r w:rsidRPr="003E3B4A">
        <w:rPr>
          <w:rFonts w:ascii="Times New Roman" w:eastAsia="Times New Roman" w:hAnsi="Times New Roman" w:cs="Times New Roman"/>
          <w:sz w:val="24"/>
          <w:lang w:eastAsia="hr-HR"/>
        </w:rPr>
        <w:t xml:space="preserve">. Potreban je općeniti kvantitativni kriterij izražen pomoću mjerljivih veličina koji će odrediti potencijalne uvjete za pojavu svih uzroka zaleđenih kolnika na širem području. Povoljni, odnosno potencijalni meteorološki uvjeti za stvaranje poledice pri tlu pojavljuju se u onim danima kada se javlja oborina (oborinski dani s dnevnom količinom oborine </w:t>
      </w:r>
      <w:proofErr w:type="spellStart"/>
      <w:r w:rsidRPr="003E3B4A">
        <w:rPr>
          <w:rFonts w:ascii="Times New Roman" w:eastAsia="Times New Roman" w:hAnsi="Times New Roman" w:cs="Times New Roman"/>
          <w:sz w:val="24"/>
          <w:lang w:eastAsia="hr-HR"/>
        </w:rPr>
        <w:t>Rd</w:t>
      </w:r>
      <w:proofErr w:type="spellEnd"/>
      <w:r w:rsidRPr="003E3B4A">
        <w:rPr>
          <w:rFonts w:ascii="Times New Roman" w:eastAsia="Times New Roman" w:hAnsi="Times New Roman" w:cs="Times New Roman"/>
          <w:sz w:val="24"/>
          <w:lang w:eastAsia="hr-HR"/>
        </w:rPr>
        <w:t xml:space="preserve"> ≥ </w:t>
      </w:r>
      <w:smartTag w:uri="urn:schemas-microsoft-com:office:smarttags" w:element="metricconverter">
        <w:smartTagPr>
          <w:attr w:name="ProductID" w:val="0.1 mm"/>
        </w:smartTagPr>
        <w:r w:rsidRPr="003E3B4A">
          <w:rPr>
            <w:rFonts w:ascii="Times New Roman" w:eastAsia="Times New Roman" w:hAnsi="Times New Roman" w:cs="Times New Roman"/>
            <w:sz w:val="24"/>
            <w:lang w:eastAsia="hr-HR"/>
          </w:rPr>
          <w:t>0.1 mm</w:t>
        </w:r>
      </w:smartTag>
      <w:r w:rsidRPr="003E3B4A">
        <w:rPr>
          <w:rFonts w:ascii="Times New Roman" w:eastAsia="Times New Roman" w:hAnsi="Times New Roman" w:cs="Times New Roman"/>
          <w:sz w:val="24"/>
          <w:lang w:eastAsia="hr-HR"/>
        </w:rPr>
        <w:t xml:space="preserve">) i temperatura zraka je pri tlu </w:t>
      </w:r>
      <w:r w:rsidRPr="003E3B4A">
        <w:rPr>
          <w:rFonts w:ascii="Times New Roman" w:eastAsia="Times New Roman" w:hAnsi="Times New Roman" w:cs="Times New Roman"/>
          <w:sz w:val="24"/>
          <w:lang w:eastAsia="hr-HR"/>
        </w:rPr>
        <w:sym w:font="Symbol" w:char="F0A3"/>
      </w:r>
      <w:r w:rsidRPr="003E3B4A">
        <w:rPr>
          <w:rFonts w:ascii="Times New Roman" w:eastAsia="Times New Roman" w:hAnsi="Times New Roman" w:cs="Times New Roman"/>
          <w:sz w:val="24"/>
          <w:lang w:eastAsia="hr-HR"/>
        </w:rPr>
        <w:t xml:space="preserve"> 0 ºC odnosno na </w:t>
      </w:r>
      <w:smartTag w:uri="urn:schemas-microsoft-com:office:smarttags" w:element="metricconverter">
        <w:smartTagPr>
          <w:attr w:name="ProductID" w:val="2 m"/>
        </w:smartTagPr>
        <w:r w:rsidRPr="003E3B4A">
          <w:rPr>
            <w:rFonts w:ascii="Times New Roman" w:eastAsia="Times New Roman" w:hAnsi="Times New Roman" w:cs="Times New Roman"/>
            <w:sz w:val="24"/>
            <w:lang w:eastAsia="hr-HR"/>
          </w:rPr>
          <w:t>2 m</w:t>
        </w:r>
      </w:smartTag>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eastAsia="hr-HR"/>
        </w:rPr>
        <w:sym w:font="Symbol" w:char="F0A3"/>
      </w:r>
      <w:r w:rsidRPr="003E3B4A">
        <w:rPr>
          <w:rFonts w:ascii="Times New Roman" w:eastAsia="Times New Roman" w:hAnsi="Times New Roman" w:cs="Times New Roman"/>
          <w:sz w:val="24"/>
          <w:lang w:eastAsia="hr-HR"/>
        </w:rPr>
        <w:t xml:space="preserve"> 3 ºC. Potonji kriterij dobiven je istraživanjem odnosa temperatura zraka na </w:t>
      </w:r>
      <w:smartTag w:uri="urn:schemas-microsoft-com:office:smarttags" w:element="metricconverter">
        <w:smartTagPr>
          <w:attr w:name="ProductID" w:val="2 m"/>
        </w:smartTagPr>
        <w:r w:rsidRPr="003E3B4A">
          <w:rPr>
            <w:rFonts w:ascii="Times New Roman" w:eastAsia="Times New Roman" w:hAnsi="Times New Roman" w:cs="Times New Roman"/>
            <w:sz w:val="24"/>
            <w:lang w:eastAsia="hr-HR"/>
          </w:rPr>
          <w:t>2 m</w:t>
        </w:r>
      </w:smartTag>
      <w:r w:rsidRPr="003E3B4A">
        <w:rPr>
          <w:rFonts w:ascii="Times New Roman" w:eastAsia="Times New Roman" w:hAnsi="Times New Roman" w:cs="Times New Roman"/>
          <w:sz w:val="24"/>
          <w:lang w:eastAsia="hr-HR"/>
        </w:rPr>
        <w:t xml:space="preserve"> visine (standardna meteorološka kućica) i pri tlu (na </w:t>
      </w:r>
      <w:smartTag w:uri="urn:schemas-microsoft-com:office:smarttags" w:element="metricconverter">
        <w:smartTagPr>
          <w:attr w:name="ProductID" w:val="5 cm"/>
        </w:smartTagPr>
        <w:r w:rsidRPr="003E3B4A">
          <w:rPr>
            <w:rFonts w:ascii="Times New Roman" w:eastAsia="Times New Roman" w:hAnsi="Times New Roman" w:cs="Times New Roman"/>
            <w:sz w:val="24"/>
            <w:lang w:eastAsia="hr-HR"/>
          </w:rPr>
          <w:t>5 cm</w:t>
        </w:r>
      </w:smartTag>
      <w:r w:rsidRPr="003E3B4A">
        <w:rPr>
          <w:rFonts w:ascii="Times New Roman" w:eastAsia="Times New Roman" w:hAnsi="Times New Roman" w:cs="Times New Roman"/>
          <w:sz w:val="24"/>
          <w:lang w:eastAsia="hr-HR"/>
        </w:rPr>
        <w:t xml:space="preserve"> iznad tla) i primjenjuje se za lokacije gdje nema mjerenja temperatura zraka pri tlu. </w:t>
      </w:r>
    </w:p>
    <w:p w14:paraId="37B6955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28C8BE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 području Općine Šodolovci u prosjeku godišnje bude oko 36 dana s povoljnim uvjetima za poledicu. Najveći godišnji broj od 49 dana zabilježen je 1981. godine, a najmanji broj od 23 dana 1989. i 1998. godine.</w:t>
      </w:r>
    </w:p>
    <w:p w14:paraId="14E0714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1660ED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Godišnji podaci hoda broja dana povoljnih za poledicu na području Općine Šodolovci pokazuju da su zimski mjeseci, prosinac, siječanj i veljača najrizičniji za pojavu poledice. Srednji broj dana s poledicom u tim mjesecima je od 7 do 9, s najviše dana u siječnju koji pokazuje i najveće varijacije u broju dana s poledicom. Maksimalni broj od 20 dana zabilježen je u siječnju 1987. godine, dok ih je najmanje, 1 bilo u veljači 1995. i 1998. godine. Manje rizični mjeseci su ožujak, travanj i studeni u kojima je srednji broj dana s poledicom od 2 do 5, a zabilježeni maksimum je bio 10 dana u ožujku. U ostalim mjesecima gotovo da i nema rizika od poledice, premda su u svibnju i listopadu bili zabilježeni rijetki povoljni dani za poledicu (najviše 3 dana u listopadu). </w:t>
      </w:r>
    </w:p>
    <w:p w14:paraId="4354902B" w14:textId="77777777" w:rsidR="000337B5" w:rsidRPr="003E3B4A" w:rsidRDefault="000337B5" w:rsidP="000337B5">
      <w:pPr>
        <w:spacing w:after="0" w:line="240" w:lineRule="auto"/>
        <w:jc w:val="both"/>
        <w:rPr>
          <w:rFonts w:ascii="Times New Roman" w:eastAsia="Calibri" w:hAnsi="Times New Roman" w:cs="Times New Roman"/>
          <w:sz w:val="20"/>
          <w:szCs w:val="24"/>
        </w:rPr>
      </w:pPr>
      <w:r w:rsidRPr="003E3B4A">
        <w:rPr>
          <w:rFonts w:ascii="Times New Roman" w:eastAsia="Calibri" w:hAnsi="Times New Roman" w:cs="Times New Roman"/>
          <w:sz w:val="24"/>
          <w:szCs w:val="24"/>
        </w:rPr>
        <w:tab/>
      </w:r>
    </w:p>
    <w:p w14:paraId="1E2BACB2" w14:textId="77777777" w:rsidR="000337B5" w:rsidRPr="003E3B4A" w:rsidRDefault="000337B5" w:rsidP="000337B5">
      <w:pPr>
        <w:spacing w:after="0" w:line="240" w:lineRule="auto"/>
        <w:jc w:val="both"/>
        <w:rPr>
          <w:rFonts w:ascii="Times New Roman" w:eastAsia="Calibri" w:hAnsi="Times New Roman" w:cs="Times New Roman"/>
          <w:szCs w:val="20"/>
        </w:rPr>
      </w:pPr>
      <w:r w:rsidRPr="003E3B4A">
        <w:rPr>
          <w:rFonts w:ascii="Times New Roman" w:eastAsia="Calibri" w:hAnsi="Times New Roman" w:cs="Times New Roman"/>
          <w:szCs w:val="20"/>
        </w:rPr>
        <w:t>Tablica 2-4 Broj dana s poledicom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3"/>
        <w:gridCol w:w="631"/>
        <w:gridCol w:w="632"/>
        <w:gridCol w:w="632"/>
        <w:gridCol w:w="632"/>
        <w:gridCol w:w="631"/>
        <w:gridCol w:w="631"/>
        <w:gridCol w:w="631"/>
        <w:gridCol w:w="631"/>
        <w:gridCol w:w="631"/>
        <w:gridCol w:w="631"/>
        <w:gridCol w:w="631"/>
        <w:gridCol w:w="633"/>
        <w:gridCol w:w="746"/>
      </w:tblGrid>
      <w:tr w:rsidR="000337B5" w:rsidRPr="003E3B4A" w14:paraId="65CDD802" w14:textId="77777777" w:rsidTr="00173C93">
        <w:trPr>
          <w:trHeight w:hRule="exact" w:val="340"/>
          <w:jc w:val="center"/>
        </w:trPr>
        <w:tc>
          <w:tcPr>
            <w:tcW w:w="1020" w:type="dxa"/>
            <w:shd w:val="clear" w:color="auto" w:fill="F3F3F3"/>
            <w:vAlign w:val="center"/>
          </w:tcPr>
          <w:p w14:paraId="0C8CFD43"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MJESECI</w:t>
            </w:r>
          </w:p>
        </w:tc>
        <w:tc>
          <w:tcPr>
            <w:tcW w:w="623" w:type="dxa"/>
            <w:shd w:val="clear" w:color="auto" w:fill="F3F3F3"/>
            <w:vAlign w:val="center"/>
          </w:tcPr>
          <w:p w14:paraId="17DCA997"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w:t>
            </w:r>
          </w:p>
        </w:tc>
        <w:tc>
          <w:tcPr>
            <w:tcW w:w="624" w:type="dxa"/>
            <w:shd w:val="clear" w:color="auto" w:fill="F3F3F3"/>
            <w:vAlign w:val="center"/>
          </w:tcPr>
          <w:p w14:paraId="0762CCD1"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2</w:t>
            </w:r>
          </w:p>
        </w:tc>
        <w:tc>
          <w:tcPr>
            <w:tcW w:w="624" w:type="dxa"/>
            <w:shd w:val="clear" w:color="auto" w:fill="F3F3F3"/>
            <w:vAlign w:val="center"/>
          </w:tcPr>
          <w:p w14:paraId="745821EC"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3</w:t>
            </w:r>
          </w:p>
        </w:tc>
        <w:tc>
          <w:tcPr>
            <w:tcW w:w="624" w:type="dxa"/>
            <w:shd w:val="clear" w:color="auto" w:fill="F3F3F3"/>
            <w:vAlign w:val="center"/>
          </w:tcPr>
          <w:p w14:paraId="741A5D2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4</w:t>
            </w:r>
          </w:p>
        </w:tc>
        <w:tc>
          <w:tcPr>
            <w:tcW w:w="624" w:type="dxa"/>
            <w:shd w:val="clear" w:color="auto" w:fill="F3F3F3"/>
            <w:vAlign w:val="center"/>
          </w:tcPr>
          <w:p w14:paraId="3275B70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5</w:t>
            </w:r>
          </w:p>
        </w:tc>
        <w:tc>
          <w:tcPr>
            <w:tcW w:w="624" w:type="dxa"/>
            <w:shd w:val="clear" w:color="auto" w:fill="F3F3F3"/>
            <w:vAlign w:val="center"/>
          </w:tcPr>
          <w:p w14:paraId="68FC6BFA"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6</w:t>
            </w:r>
          </w:p>
        </w:tc>
        <w:tc>
          <w:tcPr>
            <w:tcW w:w="624" w:type="dxa"/>
            <w:shd w:val="clear" w:color="auto" w:fill="F3F3F3"/>
            <w:vAlign w:val="center"/>
          </w:tcPr>
          <w:p w14:paraId="36C73222"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7</w:t>
            </w:r>
          </w:p>
        </w:tc>
        <w:tc>
          <w:tcPr>
            <w:tcW w:w="624" w:type="dxa"/>
            <w:shd w:val="clear" w:color="auto" w:fill="F3F3F3"/>
            <w:vAlign w:val="center"/>
          </w:tcPr>
          <w:p w14:paraId="12DB13CD"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8</w:t>
            </w:r>
          </w:p>
        </w:tc>
        <w:tc>
          <w:tcPr>
            <w:tcW w:w="624" w:type="dxa"/>
            <w:shd w:val="clear" w:color="auto" w:fill="F3F3F3"/>
            <w:vAlign w:val="center"/>
          </w:tcPr>
          <w:p w14:paraId="799363F4"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9</w:t>
            </w:r>
          </w:p>
        </w:tc>
        <w:tc>
          <w:tcPr>
            <w:tcW w:w="624" w:type="dxa"/>
            <w:shd w:val="clear" w:color="auto" w:fill="F3F3F3"/>
            <w:vAlign w:val="center"/>
          </w:tcPr>
          <w:p w14:paraId="266E8898"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10</w:t>
            </w:r>
          </w:p>
        </w:tc>
        <w:tc>
          <w:tcPr>
            <w:tcW w:w="624" w:type="dxa"/>
            <w:shd w:val="clear" w:color="auto" w:fill="F3F3F3"/>
            <w:vAlign w:val="center"/>
          </w:tcPr>
          <w:p w14:paraId="797AF9E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11</w:t>
            </w:r>
          </w:p>
        </w:tc>
        <w:tc>
          <w:tcPr>
            <w:tcW w:w="626" w:type="dxa"/>
            <w:shd w:val="clear" w:color="auto" w:fill="F3F3F3"/>
            <w:vAlign w:val="center"/>
          </w:tcPr>
          <w:p w14:paraId="7DD2B03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12</w:t>
            </w:r>
          </w:p>
        </w:tc>
        <w:tc>
          <w:tcPr>
            <w:tcW w:w="737" w:type="dxa"/>
            <w:shd w:val="clear" w:color="auto" w:fill="F3F3F3"/>
            <w:vAlign w:val="center"/>
          </w:tcPr>
          <w:p w14:paraId="16C02EBD"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GOD</w:t>
            </w:r>
          </w:p>
        </w:tc>
      </w:tr>
      <w:tr w:rsidR="000337B5" w:rsidRPr="003E3B4A" w14:paraId="73B1FAAE" w14:textId="77777777" w:rsidTr="00173C93">
        <w:trPr>
          <w:trHeight w:val="249"/>
          <w:jc w:val="center"/>
        </w:trPr>
        <w:tc>
          <w:tcPr>
            <w:tcW w:w="9246" w:type="dxa"/>
            <w:gridSpan w:val="14"/>
            <w:shd w:val="clear" w:color="auto" w:fill="F3F3F3"/>
            <w:vAlign w:val="center"/>
          </w:tcPr>
          <w:p w14:paraId="24E4AC48"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BROJ DANA S POLEDICOM (R</w:t>
            </w:r>
            <w:r w:rsidRPr="003E3B4A">
              <w:rPr>
                <w:rFonts w:ascii="Times New Roman" w:eastAsia="Calibri" w:hAnsi="Times New Roman" w:cs="Times New Roman"/>
                <w:b/>
                <w:snapToGrid w:val="0"/>
                <w:sz w:val="18"/>
                <w:szCs w:val="24"/>
                <w:vertAlign w:val="subscript"/>
              </w:rPr>
              <w:t>d</w:t>
            </w:r>
            <w:r w:rsidRPr="003E3B4A">
              <w:rPr>
                <w:rFonts w:ascii="Times New Roman" w:eastAsia="Calibri" w:hAnsi="Times New Roman" w:cs="Times New Roman"/>
                <w:b/>
                <w:snapToGrid w:val="0"/>
                <w:sz w:val="18"/>
                <w:szCs w:val="24"/>
              </w:rPr>
              <w:t>≥0.1mm i t</w:t>
            </w:r>
            <w:r w:rsidRPr="003E3B4A">
              <w:rPr>
                <w:rFonts w:ascii="Times New Roman" w:eastAsia="Calibri" w:hAnsi="Times New Roman" w:cs="Times New Roman"/>
                <w:b/>
                <w:snapToGrid w:val="0"/>
                <w:sz w:val="18"/>
                <w:szCs w:val="24"/>
                <w:vertAlign w:val="subscript"/>
              </w:rPr>
              <w:t>min5cm</w:t>
            </w:r>
            <w:r w:rsidRPr="003E3B4A">
              <w:rPr>
                <w:rFonts w:ascii="Times New Roman" w:eastAsia="Calibri" w:hAnsi="Times New Roman" w:cs="Times New Roman"/>
                <w:b/>
                <w:snapToGrid w:val="0"/>
                <w:sz w:val="18"/>
                <w:szCs w:val="24"/>
              </w:rPr>
              <w:sym w:font="Symbol" w:char="00A3"/>
            </w:r>
            <w:r w:rsidRPr="003E3B4A">
              <w:rPr>
                <w:rFonts w:ascii="Times New Roman" w:eastAsia="Calibri" w:hAnsi="Times New Roman" w:cs="Times New Roman"/>
                <w:b/>
                <w:snapToGrid w:val="0"/>
                <w:sz w:val="18"/>
                <w:szCs w:val="24"/>
              </w:rPr>
              <w:t>0.0°C)</w:t>
            </w:r>
          </w:p>
        </w:tc>
      </w:tr>
      <w:tr w:rsidR="000337B5" w:rsidRPr="003E3B4A" w14:paraId="4A31FAE0" w14:textId="77777777" w:rsidTr="00173C93">
        <w:trPr>
          <w:trHeight w:val="301"/>
          <w:jc w:val="center"/>
        </w:trPr>
        <w:tc>
          <w:tcPr>
            <w:tcW w:w="1020" w:type="dxa"/>
            <w:vAlign w:val="center"/>
          </w:tcPr>
          <w:p w14:paraId="0DEACBB7"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SRED</w:t>
            </w:r>
          </w:p>
        </w:tc>
        <w:tc>
          <w:tcPr>
            <w:tcW w:w="623" w:type="dxa"/>
            <w:vAlign w:val="center"/>
          </w:tcPr>
          <w:p w14:paraId="0395F18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9.0</w:t>
            </w:r>
          </w:p>
        </w:tc>
        <w:tc>
          <w:tcPr>
            <w:tcW w:w="624" w:type="dxa"/>
            <w:vAlign w:val="center"/>
          </w:tcPr>
          <w:p w14:paraId="2A600E9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7.4</w:t>
            </w:r>
          </w:p>
        </w:tc>
        <w:tc>
          <w:tcPr>
            <w:tcW w:w="624" w:type="dxa"/>
            <w:vAlign w:val="center"/>
          </w:tcPr>
          <w:p w14:paraId="421D111F"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4.6</w:t>
            </w:r>
          </w:p>
        </w:tc>
        <w:tc>
          <w:tcPr>
            <w:tcW w:w="624" w:type="dxa"/>
            <w:vAlign w:val="center"/>
          </w:tcPr>
          <w:p w14:paraId="7026B0A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2.2</w:t>
            </w:r>
          </w:p>
        </w:tc>
        <w:tc>
          <w:tcPr>
            <w:tcW w:w="624" w:type="dxa"/>
            <w:vAlign w:val="center"/>
          </w:tcPr>
          <w:p w14:paraId="17548B3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0.1</w:t>
            </w:r>
          </w:p>
        </w:tc>
        <w:tc>
          <w:tcPr>
            <w:tcW w:w="624" w:type="dxa"/>
            <w:vAlign w:val="center"/>
          </w:tcPr>
          <w:p w14:paraId="216E1AB2"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1802E45A"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41FF0153"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6EE2A291"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07839794"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0.8</w:t>
            </w:r>
          </w:p>
        </w:tc>
        <w:tc>
          <w:tcPr>
            <w:tcW w:w="624" w:type="dxa"/>
            <w:vAlign w:val="center"/>
          </w:tcPr>
          <w:p w14:paraId="5E5AC8D4"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3.6</w:t>
            </w:r>
          </w:p>
        </w:tc>
        <w:tc>
          <w:tcPr>
            <w:tcW w:w="626" w:type="dxa"/>
            <w:vAlign w:val="center"/>
          </w:tcPr>
          <w:p w14:paraId="5BD75278"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7.9</w:t>
            </w:r>
          </w:p>
        </w:tc>
        <w:tc>
          <w:tcPr>
            <w:tcW w:w="737" w:type="dxa"/>
            <w:vAlign w:val="center"/>
          </w:tcPr>
          <w:p w14:paraId="6E839D2F"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35.6</w:t>
            </w:r>
          </w:p>
        </w:tc>
      </w:tr>
      <w:tr w:rsidR="000337B5" w:rsidRPr="003E3B4A" w14:paraId="7714DD6A" w14:textId="77777777" w:rsidTr="00173C93">
        <w:trPr>
          <w:trHeight w:val="302"/>
          <w:jc w:val="center"/>
        </w:trPr>
        <w:tc>
          <w:tcPr>
            <w:tcW w:w="1020" w:type="dxa"/>
            <w:vAlign w:val="center"/>
          </w:tcPr>
          <w:p w14:paraId="7A72454E"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STD</w:t>
            </w:r>
          </w:p>
        </w:tc>
        <w:tc>
          <w:tcPr>
            <w:tcW w:w="623" w:type="dxa"/>
            <w:vAlign w:val="center"/>
          </w:tcPr>
          <w:p w14:paraId="0CD9AAB0"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4.7</w:t>
            </w:r>
          </w:p>
        </w:tc>
        <w:tc>
          <w:tcPr>
            <w:tcW w:w="624" w:type="dxa"/>
            <w:vAlign w:val="center"/>
          </w:tcPr>
          <w:p w14:paraId="1575E467"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4.4</w:t>
            </w:r>
          </w:p>
        </w:tc>
        <w:tc>
          <w:tcPr>
            <w:tcW w:w="624" w:type="dxa"/>
            <w:vAlign w:val="center"/>
          </w:tcPr>
          <w:p w14:paraId="66C7FB50"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2.6</w:t>
            </w:r>
          </w:p>
        </w:tc>
        <w:tc>
          <w:tcPr>
            <w:tcW w:w="624" w:type="dxa"/>
            <w:vAlign w:val="center"/>
          </w:tcPr>
          <w:p w14:paraId="2101193C"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1.6</w:t>
            </w:r>
          </w:p>
        </w:tc>
        <w:tc>
          <w:tcPr>
            <w:tcW w:w="624" w:type="dxa"/>
            <w:vAlign w:val="center"/>
          </w:tcPr>
          <w:p w14:paraId="4231DF39"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0.2</w:t>
            </w:r>
          </w:p>
        </w:tc>
        <w:tc>
          <w:tcPr>
            <w:tcW w:w="624" w:type="dxa"/>
            <w:vAlign w:val="center"/>
          </w:tcPr>
          <w:p w14:paraId="0E4D720A"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4C1CA56D"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02031E7E"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4CB57DB9"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0.0</w:t>
            </w:r>
          </w:p>
        </w:tc>
        <w:tc>
          <w:tcPr>
            <w:tcW w:w="624" w:type="dxa"/>
            <w:vAlign w:val="center"/>
          </w:tcPr>
          <w:p w14:paraId="69A4F3A7"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0.9</w:t>
            </w:r>
          </w:p>
        </w:tc>
        <w:tc>
          <w:tcPr>
            <w:tcW w:w="624" w:type="dxa"/>
            <w:vAlign w:val="center"/>
          </w:tcPr>
          <w:p w14:paraId="78244F84"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2.6</w:t>
            </w:r>
          </w:p>
        </w:tc>
        <w:tc>
          <w:tcPr>
            <w:tcW w:w="626" w:type="dxa"/>
            <w:vAlign w:val="center"/>
          </w:tcPr>
          <w:p w14:paraId="240B72D7"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3.4</w:t>
            </w:r>
          </w:p>
        </w:tc>
        <w:tc>
          <w:tcPr>
            <w:tcW w:w="737" w:type="dxa"/>
            <w:vAlign w:val="center"/>
          </w:tcPr>
          <w:p w14:paraId="66416D8E"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8.7</w:t>
            </w:r>
          </w:p>
        </w:tc>
      </w:tr>
      <w:tr w:rsidR="000337B5" w:rsidRPr="003E3B4A" w14:paraId="054B1336" w14:textId="77777777" w:rsidTr="00173C93">
        <w:trPr>
          <w:trHeight w:val="301"/>
          <w:jc w:val="center"/>
        </w:trPr>
        <w:tc>
          <w:tcPr>
            <w:tcW w:w="1020" w:type="dxa"/>
            <w:vAlign w:val="center"/>
          </w:tcPr>
          <w:p w14:paraId="767F1CDF"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MIN</w:t>
            </w:r>
          </w:p>
        </w:tc>
        <w:tc>
          <w:tcPr>
            <w:tcW w:w="623" w:type="dxa"/>
            <w:vAlign w:val="center"/>
          </w:tcPr>
          <w:p w14:paraId="05839079"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w:t>
            </w:r>
          </w:p>
        </w:tc>
        <w:tc>
          <w:tcPr>
            <w:tcW w:w="624" w:type="dxa"/>
            <w:vAlign w:val="center"/>
          </w:tcPr>
          <w:p w14:paraId="234A365E"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w:t>
            </w:r>
          </w:p>
        </w:tc>
        <w:tc>
          <w:tcPr>
            <w:tcW w:w="624" w:type="dxa"/>
            <w:vAlign w:val="center"/>
          </w:tcPr>
          <w:p w14:paraId="711487C4"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3BA95F51"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6BBA7CAA"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6C4D8895"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757D9BA9"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6EC99302"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4619B43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632402B0"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7788102C"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w:t>
            </w:r>
          </w:p>
        </w:tc>
        <w:tc>
          <w:tcPr>
            <w:tcW w:w="626" w:type="dxa"/>
            <w:vAlign w:val="center"/>
          </w:tcPr>
          <w:p w14:paraId="39E159F3"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3</w:t>
            </w:r>
          </w:p>
        </w:tc>
        <w:tc>
          <w:tcPr>
            <w:tcW w:w="737" w:type="dxa"/>
            <w:vAlign w:val="center"/>
          </w:tcPr>
          <w:p w14:paraId="1544A3C2"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23</w:t>
            </w:r>
          </w:p>
        </w:tc>
      </w:tr>
      <w:tr w:rsidR="000337B5" w:rsidRPr="003E3B4A" w14:paraId="194A8379" w14:textId="77777777" w:rsidTr="00173C93">
        <w:trPr>
          <w:trHeight w:val="302"/>
          <w:jc w:val="center"/>
        </w:trPr>
        <w:tc>
          <w:tcPr>
            <w:tcW w:w="1020" w:type="dxa"/>
            <w:vAlign w:val="center"/>
          </w:tcPr>
          <w:p w14:paraId="2C2CA7E7"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23" w:type="dxa"/>
            <w:vAlign w:val="center"/>
          </w:tcPr>
          <w:p w14:paraId="483225F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20</w:t>
            </w:r>
          </w:p>
        </w:tc>
        <w:tc>
          <w:tcPr>
            <w:tcW w:w="624" w:type="dxa"/>
            <w:vAlign w:val="center"/>
          </w:tcPr>
          <w:p w14:paraId="46E7D896"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16</w:t>
            </w:r>
          </w:p>
        </w:tc>
        <w:tc>
          <w:tcPr>
            <w:tcW w:w="624" w:type="dxa"/>
            <w:vAlign w:val="center"/>
          </w:tcPr>
          <w:p w14:paraId="476CDA7E"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10</w:t>
            </w:r>
          </w:p>
        </w:tc>
        <w:tc>
          <w:tcPr>
            <w:tcW w:w="624" w:type="dxa"/>
            <w:vAlign w:val="center"/>
          </w:tcPr>
          <w:p w14:paraId="3606F21C"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7</w:t>
            </w:r>
          </w:p>
        </w:tc>
        <w:tc>
          <w:tcPr>
            <w:tcW w:w="624" w:type="dxa"/>
            <w:vAlign w:val="center"/>
          </w:tcPr>
          <w:p w14:paraId="4382E9F3"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w:t>
            </w:r>
          </w:p>
        </w:tc>
        <w:tc>
          <w:tcPr>
            <w:tcW w:w="624" w:type="dxa"/>
            <w:vAlign w:val="center"/>
          </w:tcPr>
          <w:p w14:paraId="1055D796"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483C53D5"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4D68F103"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4DF2E9BD"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0</w:t>
            </w:r>
          </w:p>
        </w:tc>
        <w:tc>
          <w:tcPr>
            <w:tcW w:w="624" w:type="dxa"/>
            <w:vAlign w:val="center"/>
          </w:tcPr>
          <w:p w14:paraId="7AFDD5D7"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3</w:t>
            </w:r>
          </w:p>
        </w:tc>
        <w:tc>
          <w:tcPr>
            <w:tcW w:w="624" w:type="dxa"/>
            <w:vAlign w:val="center"/>
          </w:tcPr>
          <w:p w14:paraId="7701A5AB"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9</w:t>
            </w:r>
          </w:p>
        </w:tc>
        <w:tc>
          <w:tcPr>
            <w:tcW w:w="626" w:type="dxa"/>
            <w:vAlign w:val="center"/>
          </w:tcPr>
          <w:p w14:paraId="153D8809"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16</w:t>
            </w:r>
          </w:p>
        </w:tc>
        <w:tc>
          <w:tcPr>
            <w:tcW w:w="737" w:type="dxa"/>
            <w:vAlign w:val="center"/>
          </w:tcPr>
          <w:p w14:paraId="74987EEF" w14:textId="77777777" w:rsidR="000337B5" w:rsidRPr="003E3B4A" w:rsidRDefault="000337B5" w:rsidP="00173C93">
            <w:pPr>
              <w:spacing w:after="0" w:line="240" w:lineRule="auto"/>
              <w:jc w:val="both"/>
              <w:rPr>
                <w:rFonts w:ascii="Times New Roman" w:eastAsia="Arial Unicode MS" w:hAnsi="Times New Roman" w:cs="Times New Roman"/>
                <w:bCs/>
                <w:sz w:val="18"/>
                <w:szCs w:val="20"/>
              </w:rPr>
            </w:pPr>
            <w:r w:rsidRPr="003E3B4A">
              <w:rPr>
                <w:rFonts w:ascii="Times New Roman" w:eastAsia="Calibri" w:hAnsi="Times New Roman" w:cs="Times New Roman"/>
                <w:bCs/>
                <w:sz w:val="18"/>
                <w:szCs w:val="20"/>
              </w:rPr>
              <w:t>49</w:t>
            </w:r>
          </w:p>
        </w:tc>
      </w:tr>
    </w:tbl>
    <w:p w14:paraId="5AA27B1E" w14:textId="77777777" w:rsidR="000337B5" w:rsidRPr="003E3B4A" w:rsidRDefault="000337B5" w:rsidP="000337B5">
      <w:pPr>
        <w:spacing w:after="0" w:line="240" w:lineRule="auto"/>
        <w:jc w:val="both"/>
        <w:rPr>
          <w:rFonts w:ascii="Times New Roman" w:eastAsia="Calibri" w:hAnsi="Times New Roman" w:cs="Times New Roman"/>
          <w:b/>
          <w:color w:val="FF0000"/>
          <w:sz w:val="20"/>
          <w:szCs w:val="20"/>
        </w:rPr>
      </w:pPr>
      <w:r w:rsidRPr="003E3B4A">
        <w:rPr>
          <w:rFonts w:ascii="Times New Roman" w:eastAsia="Calibri" w:hAnsi="Times New Roman" w:cs="Times New Roman"/>
          <w:b/>
          <w:sz w:val="20"/>
          <w:szCs w:val="20"/>
        </w:rPr>
        <w:t>(SRED = srednja; STD = standardna; MIN = minimalna; MAKS = maksimalna)</w:t>
      </w:r>
    </w:p>
    <w:p w14:paraId="265A16A6" w14:textId="77777777" w:rsidR="000337B5" w:rsidRPr="003E3B4A" w:rsidRDefault="000337B5" w:rsidP="000337B5">
      <w:pPr>
        <w:spacing w:after="0" w:line="240" w:lineRule="auto"/>
        <w:jc w:val="both"/>
        <w:rPr>
          <w:rFonts w:ascii="Times New Roman" w:eastAsia="Calibri" w:hAnsi="Times New Roman" w:cs="Times New Roman"/>
          <w:color w:val="FF0000"/>
          <w:sz w:val="24"/>
          <w:szCs w:val="24"/>
        </w:rPr>
      </w:pPr>
      <w:r w:rsidRPr="003E3B4A">
        <w:rPr>
          <w:rFonts w:ascii="Times New Roman" w:eastAsia="Calibri" w:hAnsi="Times New Roman" w:cs="Times New Roman"/>
          <w:i/>
          <w:sz w:val="20"/>
          <w:szCs w:val="20"/>
        </w:rPr>
        <w:t>Izvor: Hrvatski hidrometeorološki zavod</w:t>
      </w:r>
    </w:p>
    <w:p w14:paraId="6923B598" w14:textId="77777777" w:rsidR="000337B5" w:rsidRPr="003E3B4A" w:rsidRDefault="000337B5" w:rsidP="000337B5">
      <w:pPr>
        <w:spacing w:after="0" w:line="240" w:lineRule="atLeast"/>
        <w:jc w:val="both"/>
        <w:rPr>
          <w:rFonts w:ascii="Times New Roman" w:eastAsia="Times New Roman" w:hAnsi="Times New Roman" w:cs="Times New Roman"/>
          <w:sz w:val="24"/>
          <w:lang w:eastAsia="hr-HR"/>
        </w:rPr>
      </w:pPr>
    </w:p>
    <w:p w14:paraId="19FA7983" w14:textId="77777777" w:rsidR="000337B5" w:rsidRPr="003E3B4A" w:rsidRDefault="000337B5" w:rsidP="000337B5">
      <w:pPr>
        <w:spacing w:after="0" w:line="240" w:lineRule="atLeast"/>
        <w:jc w:val="both"/>
        <w:rPr>
          <w:rFonts w:ascii="Times New Roman" w:eastAsia="Times New Roman" w:hAnsi="Times New Roman" w:cs="Times New Roman"/>
          <w:sz w:val="24"/>
          <w:lang w:eastAsia="hr-HR"/>
        </w:rPr>
      </w:pPr>
      <w:r w:rsidRPr="003E3B4A">
        <w:rPr>
          <w:rFonts w:ascii="Times New Roman" w:eastAsia="Times New Roman" w:hAnsi="Times New Roman" w:cs="Times New Roman"/>
          <w:sz w:val="24"/>
          <w:lang w:eastAsia="hr-HR"/>
        </w:rPr>
        <w:t xml:space="preserve">Sinoptičke situacije pri kojima se najčešće ostvaruju povoljni uvjeti za nastanak poledice, odnosno zaleđenih kolnika, javljaju se od jeseni do proljeća.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kasnu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jesen</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w:t>
      </w:r>
      <w:r w:rsidRPr="003E3B4A">
        <w:rPr>
          <w:rFonts w:ascii="Times New Roman" w:eastAsia="Times New Roman" w:hAnsi="Times New Roman" w:cs="Times New Roman"/>
          <w:sz w:val="24"/>
          <w:lang w:eastAsia="hr-HR"/>
        </w:rPr>
        <w:t>č</w:t>
      </w:r>
      <w:r w:rsidRPr="003E3B4A">
        <w:rPr>
          <w:rFonts w:ascii="Times New Roman" w:eastAsia="Times New Roman" w:hAnsi="Times New Roman" w:cs="Times New Roman"/>
          <w:sz w:val="24"/>
          <w:lang w:val="pl-PL" w:eastAsia="hr-HR"/>
        </w:rPr>
        <w:t>etkom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zime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rano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prolje</w:t>
      </w:r>
      <w:r w:rsidRPr="003E3B4A">
        <w:rPr>
          <w:rFonts w:ascii="Times New Roman" w:eastAsia="Times New Roman" w:hAnsi="Times New Roman" w:cs="Times New Roman"/>
          <w:sz w:val="24"/>
          <w:lang w:eastAsia="hr-HR"/>
        </w:rPr>
        <w:t>ć</w:t>
      </w:r>
      <w:r w:rsidRPr="003E3B4A">
        <w:rPr>
          <w:rFonts w:ascii="Times New Roman" w:eastAsia="Times New Roman" w:hAnsi="Times New Roman" w:cs="Times New Roman"/>
          <w:sz w:val="24"/>
          <w:lang w:val="pl-PL" w:eastAsia="hr-HR"/>
        </w:rPr>
        <w:t>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karakteristi</w:t>
      </w:r>
      <w:r w:rsidRPr="003E3B4A">
        <w:rPr>
          <w:rFonts w:ascii="Times New Roman" w:eastAsia="Times New Roman" w:hAnsi="Times New Roman" w:cs="Times New Roman"/>
          <w:sz w:val="24"/>
          <w:lang w:eastAsia="hr-HR"/>
        </w:rPr>
        <w:t>č</w:t>
      </w:r>
      <w:r w:rsidRPr="003E3B4A">
        <w:rPr>
          <w:rFonts w:ascii="Times New Roman" w:eastAsia="Times New Roman" w:hAnsi="Times New Roman" w:cs="Times New Roman"/>
          <w:sz w:val="24"/>
          <w:lang w:val="pl-PL" w:eastAsia="hr-HR"/>
        </w:rPr>
        <w:t>no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premje</w:t>
      </w:r>
      <w:r w:rsidRPr="003E3B4A">
        <w:rPr>
          <w:rFonts w:ascii="Times New Roman" w:eastAsia="Times New Roman" w:hAnsi="Times New Roman" w:cs="Times New Roman"/>
          <w:sz w:val="24"/>
          <w:lang w:eastAsia="hr-HR"/>
        </w:rPr>
        <w:t>š</w:t>
      </w:r>
      <w:r w:rsidRPr="003E3B4A">
        <w:rPr>
          <w:rFonts w:ascii="Times New Roman" w:eastAsia="Times New Roman" w:hAnsi="Times New Roman" w:cs="Times New Roman"/>
          <w:sz w:val="24"/>
          <w:lang w:val="pl-PL" w:eastAsia="hr-HR"/>
        </w:rPr>
        <w:t>tanje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brzo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pokretnih</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ciklonalnih</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frontalnih</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sustava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sjeverozapada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ili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jugozapada</w:t>
      </w:r>
      <w:r w:rsidRPr="003E3B4A">
        <w:rPr>
          <w:rFonts w:ascii="Times New Roman" w:eastAsia="Times New Roman" w:hAnsi="Times New Roman" w:cs="Times New Roman"/>
          <w:sz w:val="24"/>
          <w:lang w:eastAsia="hr-HR"/>
        </w:rPr>
        <w:t xml:space="preserve">. Takvi sustavi često su praćeni naglim promjenama vremena. Pri nailasku sustava javlja se oborina i pritječe topliji zrak, a nakon prolaska sustava oborina prestaje, a temperatura se snižava. </w:t>
      </w:r>
      <w:r w:rsidRPr="003E3B4A">
        <w:rPr>
          <w:rFonts w:ascii="Times New Roman" w:eastAsia="Times New Roman" w:hAnsi="Times New Roman" w:cs="Times New Roman"/>
          <w:sz w:val="24"/>
          <w:lang w:val="pl-PL" w:eastAsia="hr-HR"/>
        </w:rPr>
        <w:t>Pad</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temperature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mo</w:t>
      </w:r>
      <w:r w:rsidRPr="003E3B4A">
        <w:rPr>
          <w:rFonts w:ascii="Times New Roman" w:eastAsia="Times New Roman" w:hAnsi="Times New Roman" w:cs="Times New Roman"/>
          <w:sz w:val="24"/>
          <w:lang w:eastAsia="hr-HR"/>
        </w:rPr>
        <w:t>ž</w:t>
      </w:r>
      <w:r w:rsidRPr="003E3B4A">
        <w:rPr>
          <w:rFonts w:ascii="Times New Roman" w:eastAsia="Times New Roman" w:hAnsi="Times New Roman" w:cs="Times New Roman"/>
          <w:sz w:val="24"/>
          <w:lang w:val="pl-PL" w:eastAsia="hr-HR"/>
        </w:rPr>
        <w:t>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dovesti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do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smrzavanja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oborine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pojave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zale</w:t>
      </w:r>
      <w:r w:rsidRPr="003E3B4A">
        <w:rPr>
          <w:rFonts w:ascii="Times New Roman" w:eastAsia="Times New Roman" w:hAnsi="Times New Roman" w:cs="Times New Roman"/>
          <w:sz w:val="24"/>
          <w:lang w:eastAsia="hr-HR"/>
        </w:rPr>
        <w:t>đ</w:t>
      </w:r>
      <w:r w:rsidRPr="003E3B4A">
        <w:rPr>
          <w:rFonts w:ascii="Times New Roman" w:eastAsia="Times New Roman" w:hAnsi="Times New Roman" w:cs="Times New Roman"/>
          <w:sz w:val="24"/>
          <w:lang w:val="pl-PL" w:eastAsia="hr-HR"/>
        </w:rPr>
        <w:t>ivanja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kolnika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lastRenderedPageBreak/>
        <w:t>druge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strane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jesen</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kasnoj</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zimi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č</w:t>
      </w:r>
      <w:r w:rsidRPr="003E3B4A">
        <w:rPr>
          <w:rFonts w:ascii="Times New Roman" w:eastAsia="Times New Roman" w:hAnsi="Times New Roman" w:cs="Times New Roman"/>
          <w:sz w:val="24"/>
          <w:lang w:val="pl-PL" w:eastAsia="hr-HR"/>
        </w:rPr>
        <w:t>estalo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javljaju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stacionarni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anticiklonalni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tipovi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vremena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slabim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strujanjem</w:t>
      </w:r>
      <w:r w:rsidRPr="003E3B4A">
        <w:rPr>
          <w:rFonts w:ascii="Times New Roman" w:eastAsia="Times New Roman" w:hAnsi="Times New Roman" w:cs="Times New Roman"/>
          <w:sz w:val="24"/>
          <w:lang w:eastAsia="hr-HR"/>
        </w:rPr>
        <w:t xml:space="preserve">. </w:t>
      </w:r>
    </w:p>
    <w:p w14:paraId="391462A5" w14:textId="77777777" w:rsidR="000337B5" w:rsidRPr="003E3B4A" w:rsidRDefault="000337B5" w:rsidP="000337B5">
      <w:pPr>
        <w:spacing w:after="0" w:line="240" w:lineRule="atLeast"/>
        <w:jc w:val="both"/>
        <w:rPr>
          <w:rFonts w:ascii="Times New Roman" w:eastAsia="Times New Roman" w:hAnsi="Times New Roman" w:cs="Times New Roman"/>
          <w:sz w:val="24"/>
          <w:lang w:val="pl-PL" w:eastAsia="hr-HR"/>
        </w:rPr>
      </w:pPr>
    </w:p>
    <w:p w14:paraId="5E19156D" w14:textId="77777777" w:rsidR="000337B5" w:rsidRPr="003E3B4A" w:rsidRDefault="000337B5" w:rsidP="000337B5">
      <w:pPr>
        <w:spacing w:after="0" w:line="240" w:lineRule="atLeast"/>
        <w:jc w:val="both"/>
        <w:rPr>
          <w:rFonts w:ascii="Times New Roman" w:eastAsia="Times New Roman" w:hAnsi="Times New Roman" w:cs="Times New Roman"/>
          <w:sz w:val="24"/>
          <w:lang w:eastAsia="hr-HR"/>
        </w:rPr>
      </w:pPr>
      <w:r w:rsidRPr="003E3B4A">
        <w:rPr>
          <w:rFonts w:ascii="Times New Roman" w:eastAsia="Times New Roman" w:hAnsi="Times New Roman" w:cs="Times New Roman"/>
          <w:sz w:val="24"/>
          <w:lang w:val="pl-PL" w:eastAsia="hr-HR"/>
        </w:rPr>
        <w:t>Na području Općine Šodolovci po pravilu tada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prevladava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vedro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ili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maglovito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vrijeme</w:t>
      </w:r>
      <w:r w:rsidRPr="003E3B4A">
        <w:rPr>
          <w:rFonts w:ascii="Times New Roman" w:eastAsia="Times New Roman" w:hAnsi="Times New Roman" w:cs="Times New Roman"/>
          <w:sz w:val="24"/>
          <w:lang w:eastAsia="hr-HR"/>
        </w:rPr>
        <w:t xml:space="preserve"> (č</w:t>
      </w:r>
      <w:r w:rsidRPr="003E3B4A">
        <w:rPr>
          <w:rFonts w:ascii="Times New Roman" w:eastAsia="Times New Roman" w:hAnsi="Times New Roman" w:cs="Times New Roman"/>
          <w:sz w:val="24"/>
          <w:lang w:val="pl-PL" w:eastAsia="hr-HR"/>
        </w:rPr>
        <w:t>esto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niska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slojevita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naoblaka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Pri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anticiklonalnom</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tipu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vremena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mala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je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turbulentna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razmjena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zraka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i</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stabilna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stratifikacija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atmosfere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se</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u</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nizinama</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zrak</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postupno</w:t>
      </w:r>
      <w:r w:rsidRPr="003E3B4A">
        <w:rPr>
          <w:rFonts w:ascii="Times New Roman" w:eastAsia="Times New Roman" w:hAnsi="Times New Roman" w:cs="Times New Roman"/>
          <w:sz w:val="24"/>
          <w:lang w:eastAsia="hr-HR"/>
        </w:rPr>
        <w:t xml:space="preserve"> </w:t>
      </w:r>
      <w:r w:rsidRPr="003E3B4A">
        <w:rPr>
          <w:rFonts w:ascii="Times New Roman" w:eastAsia="Times New Roman" w:hAnsi="Times New Roman" w:cs="Times New Roman"/>
          <w:sz w:val="24"/>
          <w:lang w:val="pl-PL" w:eastAsia="hr-HR"/>
        </w:rPr>
        <w:t>ohla</w:t>
      </w:r>
      <w:r w:rsidRPr="003E3B4A">
        <w:rPr>
          <w:rFonts w:ascii="Times New Roman" w:eastAsia="Times New Roman" w:hAnsi="Times New Roman" w:cs="Times New Roman"/>
          <w:sz w:val="24"/>
          <w:lang w:eastAsia="hr-HR"/>
        </w:rPr>
        <w:t>đ</w:t>
      </w:r>
      <w:r w:rsidRPr="003E3B4A">
        <w:rPr>
          <w:rFonts w:ascii="Times New Roman" w:eastAsia="Times New Roman" w:hAnsi="Times New Roman" w:cs="Times New Roman"/>
          <w:sz w:val="24"/>
          <w:lang w:val="pl-PL" w:eastAsia="hr-HR"/>
        </w:rPr>
        <w:t>uje</w:t>
      </w:r>
      <w:r w:rsidRPr="003E3B4A">
        <w:rPr>
          <w:rFonts w:ascii="Times New Roman" w:eastAsia="Times New Roman" w:hAnsi="Times New Roman" w:cs="Times New Roman"/>
          <w:sz w:val="24"/>
          <w:lang w:eastAsia="hr-HR"/>
        </w:rPr>
        <w:t xml:space="preserve">. U slučaju da ovakva situacija nastupa nakon premještanja nekog oborinskog sustava, niske temperature tada dovode do smrzavanja prethodno pale oborine i pojave zaleđenih kolnika. </w:t>
      </w:r>
    </w:p>
    <w:p w14:paraId="0357ED5D" w14:textId="77777777" w:rsidR="000337B5" w:rsidRPr="003E3B4A" w:rsidRDefault="000337B5" w:rsidP="000337B5">
      <w:pPr>
        <w:spacing w:after="0" w:line="240" w:lineRule="atLeast"/>
        <w:jc w:val="both"/>
        <w:rPr>
          <w:rFonts w:ascii="Times New Roman" w:eastAsia="Times New Roman" w:hAnsi="Times New Roman" w:cs="Times New Roman"/>
          <w:sz w:val="18"/>
          <w:szCs w:val="24"/>
          <w:lang w:eastAsia="hr-HR"/>
        </w:rPr>
      </w:pPr>
    </w:p>
    <w:p w14:paraId="5F39B87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Posljedice poledica su otežano odvijanje prometa (spori dolazak Hitne pomoći te redovnih službi) i povećana vjerojatnost pojedinačnih prometnih nesreća. U pojedinačnim prometnim nesrećama može biti lako povrijeđenih osoba sa manjim materijalnim štetama na vozilima. Poledice nisu tako velikog i dugotrajnog obima da bi spriječile dolazak Hitne pomoći, dolazak redovnih službi, veterinara i dr. Posljedice su neznatne uzimajući u obzir i alternativne pravce. </w:t>
      </w:r>
    </w:p>
    <w:p w14:paraId="44658E9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71CBC0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Najkritičniji period je od 15. studenoga do 15. veljače.</w:t>
      </w:r>
    </w:p>
    <w:p w14:paraId="7467469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90B0E9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b/>
          <w:sz w:val="24"/>
          <w:szCs w:val="24"/>
          <w:u w:val="single"/>
        </w:rPr>
        <w:t>Preventivne mjere radi umanjenja posljedica prirodne nepogode</w:t>
      </w:r>
      <w:r w:rsidRPr="003E3B4A">
        <w:rPr>
          <w:rFonts w:ascii="Times New Roman" w:eastAsia="Calibri" w:hAnsi="Times New Roman" w:cs="Times New Roman"/>
          <w:sz w:val="24"/>
          <w:szCs w:val="24"/>
        </w:rPr>
        <w:t xml:space="preserve"> </w:t>
      </w:r>
    </w:p>
    <w:p w14:paraId="783B1EC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0F1992E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Preventivne mjere su u odgovarajućoj službi koja u svojoj redovnoj djelatnosti vodi računa o sigurnosti prometne infrastrukture (održavanje i čišćenje prometnica te adekvatno označeno prometnim znakovima opasnost od poledica ili snježnog nanosa), zbog poduzimanja potrebnih aktivnosti i zadaća pripravnosti operativnih snaga i materijalnih resursa. </w:t>
      </w:r>
    </w:p>
    <w:p w14:paraId="6325D8F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E01AA9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b/>
          <w:sz w:val="24"/>
          <w:szCs w:val="24"/>
          <w:u w:val="single"/>
        </w:rPr>
        <w:t>Mjere za ublažavanje i otklanjanje izravnih posljedica prirodne nepogode</w:t>
      </w:r>
      <w:r w:rsidRPr="003E3B4A">
        <w:rPr>
          <w:rFonts w:ascii="Times New Roman" w:eastAsia="Calibri" w:hAnsi="Times New Roman" w:cs="Times New Roman"/>
          <w:sz w:val="24"/>
          <w:szCs w:val="24"/>
        </w:rPr>
        <w:t xml:space="preserve"> </w:t>
      </w:r>
    </w:p>
    <w:p w14:paraId="60FB20E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D2B006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poledica.</w:t>
      </w:r>
    </w:p>
    <w:p w14:paraId="15BB8D98"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608"/>
        <w:gridCol w:w="8736"/>
      </w:tblGrid>
      <w:tr w:rsidR="000337B5" w:rsidRPr="003E3B4A" w14:paraId="4D54F2D0" w14:textId="77777777" w:rsidTr="00173C93">
        <w:tc>
          <w:tcPr>
            <w:tcW w:w="562" w:type="dxa"/>
            <w:shd w:val="clear" w:color="auto" w:fill="F2F2F2"/>
          </w:tcPr>
          <w:p w14:paraId="5733C4B4" w14:textId="77777777" w:rsidR="000337B5" w:rsidRPr="003E3B4A" w:rsidRDefault="000337B5" w:rsidP="00173C93">
            <w:pPr>
              <w:jc w:val="both"/>
              <w:rPr>
                <w:rFonts w:ascii="Times New Roman" w:eastAsia="Calibri" w:hAnsi="Times New Roman" w:cs="Times New Roman"/>
                <w:b/>
              </w:rPr>
            </w:pPr>
            <w:proofErr w:type="spellStart"/>
            <w:r w:rsidRPr="003E3B4A">
              <w:rPr>
                <w:rFonts w:ascii="Times New Roman" w:eastAsia="Calibri" w:hAnsi="Times New Roman" w:cs="Times New Roman"/>
                <w:b/>
              </w:rPr>
              <w:t>R.b</w:t>
            </w:r>
            <w:proofErr w:type="spellEnd"/>
            <w:r w:rsidRPr="003E3B4A">
              <w:rPr>
                <w:rFonts w:ascii="Times New Roman" w:eastAsia="Calibri" w:hAnsi="Times New Roman" w:cs="Times New Roman"/>
                <w:b/>
              </w:rPr>
              <w:t>.</w:t>
            </w:r>
          </w:p>
        </w:tc>
        <w:tc>
          <w:tcPr>
            <w:tcW w:w="8782" w:type="dxa"/>
            <w:shd w:val="clear" w:color="auto" w:fill="F2F2F2"/>
          </w:tcPr>
          <w:p w14:paraId="780E07FA" w14:textId="77777777" w:rsidR="000337B5" w:rsidRPr="003E3B4A" w:rsidRDefault="000337B5" w:rsidP="00173C93">
            <w:pPr>
              <w:jc w:val="both"/>
              <w:rPr>
                <w:rFonts w:ascii="Times New Roman" w:eastAsia="Calibri" w:hAnsi="Times New Roman" w:cs="Times New Roman"/>
                <w:b/>
              </w:rPr>
            </w:pPr>
            <w:r w:rsidRPr="003E3B4A">
              <w:rPr>
                <w:rFonts w:ascii="Times New Roman" w:eastAsia="Calibri" w:hAnsi="Times New Roman" w:cs="Times New Roman"/>
                <w:b/>
              </w:rPr>
              <w:t>Radnje i postupci (Mjere)</w:t>
            </w:r>
          </w:p>
        </w:tc>
      </w:tr>
      <w:tr w:rsidR="000337B5" w:rsidRPr="003E3B4A" w14:paraId="17D95C8F" w14:textId="77777777" w:rsidTr="00173C93">
        <w:tc>
          <w:tcPr>
            <w:tcW w:w="562" w:type="dxa"/>
            <w:vAlign w:val="center"/>
          </w:tcPr>
          <w:p w14:paraId="4EF3EC1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w:t>
            </w:r>
          </w:p>
        </w:tc>
        <w:tc>
          <w:tcPr>
            <w:tcW w:w="8782" w:type="dxa"/>
          </w:tcPr>
          <w:p w14:paraId="7EB599C7"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Izvještavanje župana i predlaganje aktiviranja Povjerenstva za procjenu štete od prirodnih nepogoda na ugroženim područjima.</w:t>
            </w:r>
          </w:p>
        </w:tc>
      </w:tr>
      <w:tr w:rsidR="000337B5" w:rsidRPr="003E3B4A" w14:paraId="74B5255D" w14:textId="77777777" w:rsidTr="00173C93">
        <w:tc>
          <w:tcPr>
            <w:tcW w:w="562" w:type="dxa"/>
            <w:vAlign w:val="center"/>
          </w:tcPr>
          <w:p w14:paraId="08C097C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2.</w:t>
            </w:r>
          </w:p>
        </w:tc>
        <w:tc>
          <w:tcPr>
            <w:tcW w:w="8782" w:type="dxa"/>
          </w:tcPr>
          <w:p w14:paraId="5F8B0E6C"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 xml:space="preserve">Pozivanje Povjerenstva te izrada popisa i šteta sukladno </w:t>
            </w:r>
            <w:r w:rsidRPr="003E3B4A">
              <w:rPr>
                <w:rFonts w:ascii="Times New Roman" w:eastAsia="Calibri" w:hAnsi="Times New Roman" w:cs="Times New Roman"/>
                <w:i/>
              </w:rPr>
              <w:t xml:space="preserve">Zakonu </w:t>
            </w:r>
          </w:p>
        </w:tc>
      </w:tr>
      <w:tr w:rsidR="000337B5" w:rsidRPr="003E3B4A" w14:paraId="33B6BFBF" w14:textId="77777777" w:rsidTr="00173C93">
        <w:tc>
          <w:tcPr>
            <w:tcW w:w="562" w:type="dxa"/>
            <w:vAlign w:val="center"/>
          </w:tcPr>
          <w:p w14:paraId="646762B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3.</w:t>
            </w:r>
          </w:p>
        </w:tc>
        <w:tc>
          <w:tcPr>
            <w:tcW w:w="8782" w:type="dxa"/>
          </w:tcPr>
          <w:p w14:paraId="6D42B8C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Pozivanje Stožera civilne zaštite</w:t>
            </w:r>
          </w:p>
        </w:tc>
      </w:tr>
      <w:tr w:rsidR="000337B5" w:rsidRPr="003E3B4A" w14:paraId="503F1098" w14:textId="77777777" w:rsidTr="00173C93">
        <w:tc>
          <w:tcPr>
            <w:tcW w:w="562" w:type="dxa"/>
            <w:vAlign w:val="center"/>
          </w:tcPr>
          <w:p w14:paraId="04E6D124"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4.</w:t>
            </w:r>
          </w:p>
        </w:tc>
        <w:tc>
          <w:tcPr>
            <w:tcW w:w="8782" w:type="dxa"/>
          </w:tcPr>
          <w:p w14:paraId="25F201E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prohodnosti prometnica</w:t>
            </w:r>
          </w:p>
        </w:tc>
      </w:tr>
      <w:tr w:rsidR="000337B5" w:rsidRPr="003E3B4A" w14:paraId="64CC8086" w14:textId="77777777" w:rsidTr="00173C93">
        <w:tc>
          <w:tcPr>
            <w:tcW w:w="562" w:type="dxa"/>
            <w:vAlign w:val="center"/>
          </w:tcPr>
          <w:p w14:paraId="1E6C7ABA"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5.</w:t>
            </w:r>
          </w:p>
        </w:tc>
        <w:tc>
          <w:tcPr>
            <w:tcW w:w="8782" w:type="dxa"/>
          </w:tcPr>
          <w:p w14:paraId="42ACED70"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funkcioniranju sustava:</w:t>
            </w:r>
          </w:p>
          <w:p w14:paraId="7F1DC08B"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elektroopskrbu,</w:t>
            </w:r>
          </w:p>
          <w:p w14:paraId="3370930D"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telekomunikaciju,</w:t>
            </w:r>
          </w:p>
          <w:p w14:paraId="00C62BA0"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za vodoopskrbu,</w:t>
            </w:r>
          </w:p>
          <w:p w14:paraId="4D843AB1"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 stanju društvenih i stambenih objekata na prostoru.</w:t>
            </w:r>
          </w:p>
        </w:tc>
      </w:tr>
      <w:tr w:rsidR="000337B5" w:rsidRPr="003E3B4A" w14:paraId="2C550682" w14:textId="77777777" w:rsidTr="00173C93">
        <w:tc>
          <w:tcPr>
            <w:tcW w:w="562" w:type="dxa"/>
            <w:vAlign w:val="center"/>
          </w:tcPr>
          <w:p w14:paraId="146B9363"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6.</w:t>
            </w:r>
          </w:p>
        </w:tc>
        <w:tc>
          <w:tcPr>
            <w:tcW w:w="8782" w:type="dxa"/>
          </w:tcPr>
          <w:p w14:paraId="7E01F65B"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Aktiviranje DVD-a</w:t>
            </w:r>
          </w:p>
        </w:tc>
      </w:tr>
      <w:tr w:rsidR="000337B5" w:rsidRPr="003E3B4A" w14:paraId="0D086583" w14:textId="77777777" w:rsidTr="00173C93">
        <w:tc>
          <w:tcPr>
            <w:tcW w:w="562" w:type="dxa"/>
            <w:vAlign w:val="center"/>
          </w:tcPr>
          <w:p w14:paraId="54E77008"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7.</w:t>
            </w:r>
          </w:p>
        </w:tc>
        <w:tc>
          <w:tcPr>
            <w:tcW w:w="8782" w:type="dxa"/>
          </w:tcPr>
          <w:p w14:paraId="4DC1D5B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Utvrđivanje redoslijeda u smislu stavljanja u potpunu funkciju prometnica na području Općine sljedećim prioritetom:</w:t>
            </w:r>
          </w:p>
          <w:p w14:paraId="202FF1FF"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državne ceste,</w:t>
            </w:r>
          </w:p>
          <w:p w14:paraId="6A637F6D"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županijske ceste,</w:t>
            </w:r>
          </w:p>
          <w:p w14:paraId="061C76DB"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lokalne ceste.</w:t>
            </w:r>
          </w:p>
        </w:tc>
      </w:tr>
      <w:tr w:rsidR="000337B5" w:rsidRPr="003E3B4A" w14:paraId="11A7535A" w14:textId="77777777" w:rsidTr="00173C93">
        <w:tc>
          <w:tcPr>
            <w:tcW w:w="562" w:type="dxa"/>
            <w:vAlign w:val="center"/>
          </w:tcPr>
          <w:p w14:paraId="162AFDAD"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8.</w:t>
            </w:r>
          </w:p>
        </w:tc>
        <w:tc>
          <w:tcPr>
            <w:tcW w:w="8782" w:type="dxa"/>
          </w:tcPr>
          <w:p w14:paraId="0A529A5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Utvrđivanje redoslijeda u smislu stavljanja u potpunu funkciju opskrbu električnom energijom, grijanjem i telekomunikacijom sljedećim prioritetom:</w:t>
            </w:r>
          </w:p>
          <w:p w14:paraId="1DF78978"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vodoopskrbni sustav,</w:t>
            </w:r>
          </w:p>
          <w:p w14:paraId="3C618B39"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zgrade Općine,</w:t>
            </w:r>
          </w:p>
          <w:p w14:paraId="0526E041"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pošta,</w:t>
            </w:r>
          </w:p>
          <w:p w14:paraId="3F75C939"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škole</w:t>
            </w:r>
          </w:p>
          <w:p w14:paraId="24B55E9C"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lastRenderedPageBreak/>
              <w:t>zdravstvene ustanove,</w:t>
            </w:r>
          </w:p>
          <w:p w14:paraId="5CFB4469"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trgovine,</w:t>
            </w:r>
          </w:p>
          <w:p w14:paraId="2E7C63C3"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objekti za pripremu hrane,</w:t>
            </w:r>
          </w:p>
          <w:p w14:paraId="750BEDBA"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vatrogasni i društveni domovi,</w:t>
            </w:r>
          </w:p>
          <w:p w14:paraId="65ABFA1F" w14:textId="77777777" w:rsidR="000337B5" w:rsidRPr="003E3B4A" w:rsidRDefault="000337B5" w:rsidP="00173C93">
            <w:pPr>
              <w:autoSpaceDE w:val="0"/>
              <w:autoSpaceDN w:val="0"/>
              <w:adjustRightInd w:val="0"/>
              <w:ind w:left="397" w:hanging="113"/>
              <w:jc w:val="both"/>
              <w:rPr>
                <w:rFonts w:ascii="Times New Roman" w:eastAsia="Calibri" w:hAnsi="Times New Roman" w:cs="Times New Roman"/>
                <w:color w:val="000000"/>
              </w:rPr>
            </w:pPr>
            <w:r w:rsidRPr="003E3B4A">
              <w:rPr>
                <w:rFonts w:ascii="Times New Roman" w:eastAsia="Calibri" w:hAnsi="Times New Roman" w:cs="Times New Roman"/>
                <w:color w:val="000000"/>
              </w:rPr>
              <w:t>ostali korisnici.</w:t>
            </w:r>
          </w:p>
        </w:tc>
      </w:tr>
      <w:tr w:rsidR="000337B5" w:rsidRPr="003E3B4A" w14:paraId="592D8731" w14:textId="77777777" w:rsidTr="00173C93">
        <w:tc>
          <w:tcPr>
            <w:tcW w:w="562" w:type="dxa"/>
            <w:vAlign w:val="center"/>
          </w:tcPr>
          <w:p w14:paraId="5B35603C"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9.</w:t>
            </w:r>
          </w:p>
        </w:tc>
        <w:tc>
          <w:tcPr>
            <w:tcW w:w="8782" w:type="dxa"/>
          </w:tcPr>
          <w:p w14:paraId="29B9D502"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U koordinaciji sa Stožerom CZ izvršiti pozivanje pravnih osoba iz Odluke o pravnim osobama od interesa za sustav CZ koje posjeduju mehanizaciju kako bi pomogli u što bržem čišćenju prometnica ovlaštenom koncesionaru i doveli do normalnog funkcioniranja zajednice.</w:t>
            </w:r>
          </w:p>
        </w:tc>
      </w:tr>
      <w:tr w:rsidR="000337B5" w:rsidRPr="003E3B4A" w14:paraId="1DFF986C" w14:textId="77777777" w:rsidTr="00173C93">
        <w:tc>
          <w:tcPr>
            <w:tcW w:w="562" w:type="dxa"/>
            <w:vAlign w:val="center"/>
          </w:tcPr>
          <w:p w14:paraId="42A837FF"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10.</w:t>
            </w:r>
          </w:p>
        </w:tc>
        <w:tc>
          <w:tcPr>
            <w:tcW w:w="8782" w:type="dxa"/>
          </w:tcPr>
          <w:p w14:paraId="4A78F945"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Povjerenstvo nastavlja aktivnosti na popisu i procjeni štete sukladno Zakonu te o rezultatima izvješćuje Županijsko povjerenstvo.</w:t>
            </w:r>
          </w:p>
        </w:tc>
      </w:tr>
    </w:tbl>
    <w:p w14:paraId="71871E3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79FA3B5"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3" w:name="_Toc63934898"/>
      <w:r w:rsidRPr="003E3B4A">
        <w:rPr>
          <w:rFonts w:ascii="Times New Roman" w:eastAsia="Times New Roman" w:hAnsi="Times New Roman" w:cs="Times New Roman"/>
          <w:b/>
          <w:caps/>
          <w:sz w:val="24"/>
          <w:szCs w:val="24"/>
        </w:rPr>
        <w:t>2.5. Tuča</w:t>
      </w:r>
      <w:bookmarkEnd w:id="53"/>
      <w:r w:rsidRPr="003E3B4A">
        <w:rPr>
          <w:rFonts w:ascii="Times New Roman" w:eastAsia="Times New Roman" w:hAnsi="Times New Roman" w:cs="Times New Roman"/>
          <w:b/>
          <w:caps/>
          <w:sz w:val="24"/>
          <w:szCs w:val="24"/>
        </w:rPr>
        <w:t xml:space="preserve"> </w:t>
      </w:r>
    </w:p>
    <w:p w14:paraId="725854B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1B68A8E" w14:textId="77777777" w:rsidR="000337B5" w:rsidRPr="003E3B4A" w:rsidRDefault="000337B5" w:rsidP="000337B5">
      <w:pPr>
        <w:spacing w:after="0" w:line="240" w:lineRule="atLeast"/>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Područje Republike Hrvatske nalazi se u umjerenim geografskim širinama gdje je pojava tuče i </w:t>
      </w:r>
      <w:proofErr w:type="spellStart"/>
      <w:r w:rsidRPr="003E3B4A">
        <w:rPr>
          <w:rFonts w:ascii="Times New Roman" w:eastAsia="Calibri" w:hAnsi="Times New Roman" w:cs="Times New Roman"/>
          <w:sz w:val="24"/>
          <w:szCs w:val="24"/>
        </w:rPr>
        <w:t>sugradice</w:t>
      </w:r>
      <w:proofErr w:type="spellEnd"/>
      <w:r w:rsidRPr="003E3B4A">
        <w:rPr>
          <w:rFonts w:ascii="Times New Roman" w:eastAsia="Calibri" w:hAnsi="Times New Roman" w:cs="Times New Roman"/>
          <w:sz w:val="24"/>
          <w:szCs w:val="24"/>
        </w:rPr>
        <w:t xml:space="preserve"> relativno česta. Tuča je kruta oborina sastavljena od zrna ili komada leda, promjera od 5 do </w:t>
      </w:r>
      <w:smartTag w:uri="urn:schemas-microsoft-com:office:smarttags" w:element="metricconverter">
        <w:smartTagPr>
          <w:attr w:name="ProductID" w:val="50 mm"/>
        </w:smartTagPr>
        <w:r w:rsidRPr="003E3B4A">
          <w:rPr>
            <w:rFonts w:ascii="Times New Roman" w:eastAsia="Calibri" w:hAnsi="Times New Roman" w:cs="Times New Roman"/>
            <w:sz w:val="24"/>
            <w:szCs w:val="24"/>
          </w:rPr>
          <w:t>50 mm</w:t>
        </w:r>
      </w:smartTag>
      <w:r w:rsidRPr="003E3B4A">
        <w:rPr>
          <w:rFonts w:ascii="Times New Roman" w:eastAsia="Calibri" w:hAnsi="Times New Roman" w:cs="Times New Roman"/>
          <w:sz w:val="24"/>
          <w:szCs w:val="24"/>
        </w:rPr>
        <w:t xml:space="preserve"> i većeg. Elementi tuče sastavljeni su od prozirnih i neprozirnih slojeva leda. </w:t>
      </w:r>
    </w:p>
    <w:p w14:paraId="12EE4B85" w14:textId="77777777" w:rsidR="000337B5" w:rsidRPr="003E3B4A" w:rsidRDefault="000337B5" w:rsidP="000337B5">
      <w:pPr>
        <w:spacing w:after="0" w:line="240" w:lineRule="atLeast"/>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Tuča pada isključivo iz grmljavinskog oblaka </w:t>
      </w:r>
      <w:proofErr w:type="spellStart"/>
      <w:r w:rsidRPr="003E3B4A">
        <w:rPr>
          <w:rFonts w:ascii="Times New Roman" w:eastAsia="Calibri" w:hAnsi="Times New Roman" w:cs="Times New Roman"/>
          <w:sz w:val="24"/>
          <w:szCs w:val="24"/>
        </w:rPr>
        <w:t>Cumulonimbusa</w:t>
      </w:r>
      <w:proofErr w:type="spellEnd"/>
      <w:r w:rsidRPr="003E3B4A">
        <w:rPr>
          <w:rFonts w:ascii="Times New Roman" w:eastAsia="Calibri" w:hAnsi="Times New Roman" w:cs="Times New Roman"/>
          <w:sz w:val="24"/>
          <w:szCs w:val="24"/>
        </w:rPr>
        <w:t xml:space="preserve">, a najčešća je u toplom dijelu godine. </w:t>
      </w:r>
    </w:p>
    <w:p w14:paraId="5AD3F04D" w14:textId="77777777" w:rsidR="000337B5" w:rsidRPr="003E3B4A" w:rsidRDefault="000337B5" w:rsidP="000337B5">
      <w:pPr>
        <w:spacing w:after="0" w:line="240" w:lineRule="atLeast"/>
        <w:jc w:val="both"/>
        <w:rPr>
          <w:rFonts w:ascii="Times New Roman" w:eastAsia="Calibri" w:hAnsi="Times New Roman" w:cs="Times New Roman"/>
          <w:sz w:val="24"/>
          <w:szCs w:val="24"/>
        </w:rPr>
      </w:pPr>
    </w:p>
    <w:p w14:paraId="0FB6A2A7" w14:textId="77777777" w:rsidR="000337B5" w:rsidRPr="003E3B4A" w:rsidRDefault="000337B5" w:rsidP="000337B5">
      <w:pPr>
        <w:spacing w:after="0" w:line="240" w:lineRule="atLeast"/>
        <w:jc w:val="both"/>
        <w:rPr>
          <w:rFonts w:ascii="Times New Roman" w:eastAsia="Calibri" w:hAnsi="Times New Roman" w:cs="Times New Roman"/>
          <w:sz w:val="24"/>
          <w:szCs w:val="24"/>
        </w:rPr>
      </w:pPr>
      <w:proofErr w:type="spellStart"/>
      <w:r w:rsidRPr="003E3B4A">
        <w:rPr>
          <w:rFonts w:ascii="Times New Roman" w:eastAsia="Calibri" w:hAnsi="Times New Roman" w:cs="Times New Roman"/>
          <w:sz w:val="24"/>
          <w:szCs w:val="24"/>
        </w:rPr>
        <w:t>Sugradica</w:t>
      </w:r>
      <w:proofErr w:type="spellEnd"/>
      <w:r w:rsidRPr="003E3B4A">
        <w:rPr>
          <w:rFonts w:ascii="Times New Roman" w:eastAsia="Calibri" w:hAnsi="Times New Roman" w:cs="Times New Roman"/>
          <w:sz w:val="24"/>
          <w:szCs w:val="24"/>
        </w:rPr>
        <w:t xml:space="preserve"> je isto kruta oborina sastavljena od neprozirnih zrna smrznute vode, okruglog oblika, veličine između 2 i </w:t>
      </w:r>
      <w:smartTag w:uri="urn:schemas-microsoft-com:office:smarttags" w:element="metricconverter">
        <w:smartTagPr>
          <w:attr w:name="ProductID" w:val="5 mm"/>
        </w:smartTagPr>
        <w:r w:rsidRPr="003E3B4A">
          <w:rPr>
            <w:rFonts w:ascii="Times New Roman" w:eastAsia="Calibri" w:hAnsi="Times New Roman" w:cs="Times New Roman"/>
            <w:sz w:val="24"/>
            <w:szCs w:val="24"/>
          </w:rPr>
          <w:t>5 mm</w:t>
        </w:r>
      </w:smartTag>
      <w:r w:rsidRPr="003E3B4A">
        <w:rPr>
          <w:rFonts w:ascii="Times New Roman" w:eastAsia="Calibri" w:hAnsi="Times New Roman" w:cs="Times New Roman"/>
          <w:sz w:val="24"/>
          <w:szCs w:val="24"/>
        </w:rPr>
        <w:t xml:space="preserve">, a pada s kišnim pljuskom. Na meteorološkim postajama bilježi se uz tuču i </w:t>
      </w:r>
      <w:proofErr w:type="spellStart"/>
      <w:r w:rsidRPr="003E3B4A">
        <w:rPr>
          <w:rFonts w:ascii="Times New Roman" w:eastAsia="Calibri" w:hAnsi="Times New Roman" w:cs="Times New Roman"/>
          <w:sz w:val="24"/>
          <w:szCs w:val="24"/>
        </w:rPr>
        <w:t>sugradicu</w:t>
      </w:r>
      <w:proofErr w:type="spellEnd"/>
      <w:r w:rsidRPr="003E3B4A">
        <w:rPr>
          <w:rFonts w:ascii="Times New Roman" w:eastAsia="Calibri" w:hAnsi="Times New Roman" w:cs="Times New Roman"/>
          <w:sz w:val="24"/>
          <w:szCs w:val="24"/>
        </w:rPr>
        <w:t xml:space="preserve"> pojava ledenih zrna u hladnom dijelu godine.</w:t>
      </w:r>
    </w:p>
    <w:p w14:paraId="6C8A8AA0" w14:textId="77777777" w:rsidR="000337B5" w:rsidRPr="003E3B4A" w:rsidRDefault="000337B5" w:rsidP="000337B5">
      <w:pPr>
        <w:spacing w:after="0" w:line="240" w:lineRule="atLeast"/>
        <w:jc w:val="both"/>
        <w:rPr>
          <w:rFonts w:ascii="Times New Roman" w:eastAsia="Calibri" w:hAnsi="Times New Roman" w:cs="Times New Roman"/>
          <w:sz w:val="24"/>
          <w:szCs w:val="24"/>
        </w:rPr>
      </w:pPr>
    </w:p>
    <w:p w14:paraId="19F5118A" w14:textId="77777777" w:rsidR="000337B5" w:rsidRPr="003E3B4A" w:rsidRDefault="000337B5" w:rsidP="000337B5">
      <w:pPr>
        <w:spacing w:after="0" w:line="240" w:lineRule="atLeast"/>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Ledena zrna su smrznute kišne kapljice ili snježne pahuljice promjera oko </w:t>
      </w:r>
      <w:smartTag w:uri="urn:schemas-microsoft-com:office:smarttags" w:element="metricconverter">
        <w:smartTagPr>
          <w:attr w:name="ProductID" w:val="5 mm"/>
        </w:smartTagPr>
        <w:r w:rsidRPr="003E3B4A">
          <w:rPr>
            <w:rFonts w:ascii="Times New Roman" w:eastAsia="Calibri" w:hAnsi="Times New Roman" w:cs="Times New Roman"/>
            <w:sz w:val="24"/>
            <w:szCs w:val="24"/>
          </w:rPr>
          <w:t>5 mm</w:t>
        </w:r>
      </w:smartTag>
      <w:r w:rsidRPr="003E3B4A">
        <w:rPr>
          <w:rFonts w:ascii="Times New Roman" w:eastAsia="Calibri" w:hAnsi="Times New Roman" w:cs="Times New Roman"/>
          <w:sz w:val="24"/>
          <w:szCs w:val="24"/>
        </w:rPr>
        <w:t xml:space="preserve"> koja padaju pri temperaturi oko ili ispod </w:t>
      </w:r>
      <w:smartTag w:uri="urn:schemas-microsoft-com:office:smarttags" w:element="metricconverter">
        <w:smartTagPr>
          <w:attr w:name="ProductID" w:val="00 C"/>
        </w:smartTagPr>
        <w:r w:rsidRPr="003E3B4A">
          <w:rPr>
            <w:rFonts w:ascii="Times New Roman" w:eastAsia="Calibri" w:hAnsi="Times New Roman" w:cs="Times New Roman"/>
            <w:sz w:val="24"/>
            <w:szCs w:val="24"/>
          </w:rPr>
          <w:t>0</w:t>
        </w:r>
        <w:r w:rsidRPr="003E3B4A">
          <w:rPr>
            <w:rFonts w:ascii="Times New Roman" w:eastAsia="Calibri" w:hAnsi="Times New Roman" w:cs="Times New Roman"/>
            <w:sz w:val="24"/>
            <w:szCs w:val="24"/>
            <w:vertAlign w:val="superscript"/>
          </w:rPr>
          <w:t xml:space="preserve">0 </w:t>
        </w:r>
        <w:r w:rsidRPr="003E3B4A">
          <w:rPr>
            <w:rFonts w:ascii="Times New Roman" w:eastAsia="Calibri" w:hAnsi="Times New Roman" w:cs="Times New Roman"/>
            <w:sz w:val="24"/>
            <w:szCs w:val="24"/>
          </w:rPr>
          <w:t>C</w:t>
        </w:r>
      </w:smartTag>
      <w:r w:rsidRPr="003E3B4A">
        <w:rPr>
          <w:rFonts w:ascii="Times New Roman" w:eastAsia="Calibri" w:hAnsi="Times New Roman" w:cs="Times New Roman"/>
          <w:sz w:val="24"/>
          <w:szCs w:val="24"/>
        </w:rPr>
        <w:t xml:space="preserve">. Pojave tuča, </w:t>
      </w:r>
      <w:proofErr w:type="spellStart"/>
      <w:r w:rsidRPr="003E3B4A">
        <w:rPr>
          <w:rFonts w:ascii="Times New Roman" w:eastAsia="Calibri" w:hAnsi="Times New Roman" w:cs="Times New Roman"/>
          <w:sz w:val="24"/>
          <w:szCs w:val="24"/>
        </w:rPr>
        <w:t>sugradica</w:t>
      </w:r>
      <w:proofErr w:type="spellEnd"/>
      <w:r w:rsidRPr="003E3B4A">
        <w:rPr>
          <w:rFonts w:ascii="Times New Roman" w:eastAsia="Calibri" w:hAnsi="Times New Roman" w:cs="Times New Roman"/>
          <w:sz w:val="24"/>
          <w:szCs w:val="24"/>
        </w:rPr>
        <w:t xml:space="preserve"> i ledena zrna zajedničkim imenom zovu se kruta oborina. Svojim intenzitetom nanose velike štete pokretnoj i nepokretnoj imovini kao i poljoprivredi. </w:t>
      </w:r>
    </w:p>
    <w:p w14:paraId="69AEA6E2" w14:textId="77777777" w:rsidR="000337B5" w:rsidRPr="003E3B4A" w:rsidRDefault="000337B5" w:rsidP="000337B5">
      <w:pPr>
        <w:spacing w:after="0" w:line="240" w:lineRule="atLeast"/>
        <w:jc w:val="both"/>
        <w:rPr>
          <w:rFonts w:ascii="Times New Roman" w:eastAsia="Calibri" w:hAnsi="Times New Roman" w:cs="Times New Roman"/>
          <w:sz w:val="24"/>
          <w:szCs w:val="24"/>
          <w:lang w:val="pt-BR"/>
        </w:rPr>
      </w:pPr>
    </w:p>
    <w:p w14:paraId="6C451E7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 prostoru Općine Šodolovci srednji godišnji broj dana s krutom oborinom iznosi 1.5 dana. U prosjeku najviše takvih dana javlja se u travnju i srpnju, 0.3 dana dok je srednji broj dana u ostalim mjesecima između 0.1 i 0.2 dana. U ožujku nije zabilježen ni jedan dan s krutom oborinom.</w:t>
      </w:r>
    </w:p>
    <w:p w14:paraId="32ADB5EF" w14:textId="77777777" w:rsidR="000337B5" w:rsidRPr="003E3B4A" w:rsidRDefault="000337B5" w:rsidP="000337B5">
      <w:pPr>
        <w:spacing w:after="0" w:line="240" w:lineRule="auto"/>
        <w:jc w:val="both"/>
        <w:rPr>
          <w:rFonts w:ascii="Times New Roman" w:eastAsia="Calibri" w:hAnsi="Times New Roman" w:cs="Times New Roman"/>
          <w:szCs w:val="20"/>
        </w:rPr>
      </w:pPr>
    </w:p>
    <w:p w14:paraId="4D29666B" w14:textId="77777777" w:rsidR="000337B5" w:rsidRPr="003E3B4A" w:rsidRDefault="000337B5" w:rsidP="000337B5">
      <w:pPr>
        <w:spacing w:after="0" w:line="240" w:lineRule="auto"/>
        <w:jc w:val="both"/>
        <w:rPr>
          <w:rFonts w:ascii="Times New Roman" w:eastAsia="Calibri" w:hAnsi="Times New Roman" w:cs="Times New Roman"/>
          <w:szCs w:val="20"/>
        </w:rPr>
      </w:pPr>
      <w:r w:rsidRPr="003E3B4A">
        <w:rPr>
          <w:rFonts w:ascii="Times New Roman" w:eastAsia="Calibri" w:hAnsi="Times New Roman" w:cs="Times New Roman"/>
          <w:szCs w:val="20"/>
        </w:rPr>
        <w:t xml:space="preserve">Tablica 2-5 Broj dana s tučom na području Općine </w:t>
      </w:r>
      <w:r w:rsidRPr="003E3B4A">
        <w:rPr>
          <w:rFonts w:ascii="Times New Roman" w:eastAsia="Calibri" w:hAnsi="Times New Roman" w:cs="Times New Roman"/>
          <w:szCs w:val="24"/>
        </w:rPr>
        <w:t>Šodolovci</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0337B5" w:rsidRPr="003E3B4A" w14:paraId="5B18EE4B" w14:textId="77777777" w:rsidTr="00173C93">
        <w:trPr>
          <w:trHeight w:hRule="exact" w:val="340"/>
          <w:jc w:val="center"/>
        </w:trPr>
        <w:tc>
          <w:tcPr>
            <w:tcW w:w="1021" w:type="dxa"/>
            <w:shd w:val="clear" w:color="auto" w:fill="D9D9D9"/>
            <w:vAlign w:val="center"/>
          </w:tcPr>
          <w:p w14:paraId="484AF37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MJESECI</w:t>
            </w:r>
          </w:p>
        </w:tc>
        <w:tc>
          <w:tcPr>
            <w:tcW w:w="624" w:type="dxa"/>
            <w:shd w:val="clear" w:color="auto" w:fill="D9D9D9"/>
            <w:vAlign w:val="center"/>
          </w:tcPr>
          <w:p w14:paraId="7E6BA300"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w:t>
            </w:r>
          </w:p>
        </w:tc>
        <w:tc>
          <w:tcPr>
            <w:tcW w:w="624" w:type="dxa"/>
            <w:shd w:val="clear" w:color="auto" w:fill="D9D9D9"/>
            <w:vAlign w:val="center"/>
          </w:tcPr>
          <w:p w14:paraId="025937BB"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2</w:t>
            </w:r>
          </w:p>
        </w:tc>
        <w:tc>
          <w:tcPr>
            <w:tcW w:w="624" w:type="dxa"/>
            <w:shd w:val="clear" w:color="auto" w:fill="D9D9D9"/>
            <w:vAlign w:val="center"/>
          </w:tcPr>
          <w:p w14:paraId="33BBB6CF"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3</w:t>
            </w:r>
          </w:p>
        </w:tc>
        <w:tc>
          <w:tcPr>
            <w:tcW w:w="624" w:type="dxa"/>
            <w:shd w:val="clear" w:color="auto" w:fill="D9D9D9"/>
            <w:vAlign w:val="center"/>
          </w:tcPr>
          <w:p w14:paraId="4360EDAE"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4</w:t>
            </w:r>
          </w:p>
        </w:tc>
        <w:tc>
          <w:tcPr>
            <w:tcW w:w="624" w:type="dxa"/>
            <w:shd w:val="clear" w:color="auto" w:fill="D9D9D9"/>
            <w:vAlign w:val="center"/>
          </w:tcPr>
          <w:p w14:paraId="788B0BD1"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5</w:t>
            </w:r>
          </w:p>
        </w:tc>
        <w:tc>
          <w:tcPr>
            <w:tcW w:w="624" w:type="dxa"/>
            <w:shd w:val="clear" w:color="auto" w:fill="D9D9D9"/>
            <w:vAlign w:val="center"/>
          </w:tcPr>
          <w:p w14:paraId="09514871"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6</w:t>
            </w:r>
          </w:p>
        </w:tc>
        <w:tc>
          <w:tcPr>
            <w:tcW w:w="624" w:type="dxa"/>
            <w:shd w:val="clear" w:color="auto" w:fill="D9D9D9"/>
            <w:vAlign w:val="center"/>
          </w:tcPr>
          <w:p w14:paraId="0E54BFBD"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7</w:t>
            </w:r>
          </w:p>
        </w:tc>
        <w:tc>
          <w:tcPr>
            <w:tcW w:w="624" w:type="dxa"/>
            <w:shd w:val="clear" w:color="auto" w:fill="D9D9D9"/>
            <w:vAlign w:val="center"/>
          </w:tcPr>
          <w:p w14:paraId="644C8156"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8</w:t>
            </w:r>
          </w:p>
        </w:tc>
        <w:tc>
          <w:tcPr>
            <w:tcW w:w="624" w:type="dxa"/>
            <w:shd w:val="clear" w:color="auto" w:fill="D9D9D9"/>
            <w:vAlign w:val="center"/>
          </w:tcPr>
          <w:p w14:paraId="660AAB9D"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9</w:t>
            </w:r>
          </w:p>
        </w:tc>
        <w:tc>
          <w:tcPr>
            <w:tcW w:w="624" w:type="dxa"/>
            <w:shd w:val="clear" w:color="auto" w:fill="D9D9D9"/>
            <w:vAlign w:val="center"/>
          </w:tcPr>
          <w:p w14:paraId="42668B0A"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10</w:t>
            </w:r>
          </w:p>
        </w:tc>
        <w:tc>
          <w:tcPr>
            <w:tcW w:w="624" w:type="dxa"/>
            <w:shd w:val="clear" w:color="auto" w:fill="D9D9D9"/>
            <w:vAlign w:val="center"/>
          </w:tcPr>
          <w:p w14:paraId="72F0D2C6"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11</w:t>
            </w:r>
          </w:p>
        </w:tc>
        <w:tc>
          <w:tcPr>
            <w:tcW w:w="624" w:type="dxa"/>
            <w:shd w:val="clear" w:color="auto" w:fill="D9D9D9"/>
            <w:vAlign w:val="center"/>
          </w:tcPr>
          <w:p w14:paraId="1BD2F576"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12</w:t>
            </w:r>
          </w:p>
        </w:tc>
        <w:tc>
          <w:tcPr>
            <w:tcW w:w="737" w:type="dxa"/>
            <w:shd w:val="clear" w:color="auto" w:fill="D9D9D9"/>
            <w:vAlign w:val="center"/>
          </w:tcPr>
          <w:p w14:paraId="071F6957" w14:textId="77777777" w:rsidR="000337B5" w:rsidRPr="003E3B4A" w:rsidRDefault="000337B5" w:rsidP="00173C93">
            <w:pPr>
              <w:spacing w:after="0" w:line="240" w:lineRule="auto"/>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GOD</w:t>
            </w:r>
          </w:p>
        </w:tc>
      </w:tr>
      <w:tr w:rsidR="000337B5" w:rsidRPr="003E3B4A" w14:paraId="08C7FC8B" w14:textId="77777777" w:rsidTr="00173C93">
        <w:trPr>
          <w:trHeight w:val="249"/>
          <w:jc w:val="center"/>
        </w:trPr>
        <w:tc>
          <w:tcPr>
            <w:tcW w:w="9246" w:type="dxa"/>
            <w:gridSpan w:val="14"/>
            <w:shd w:val="clear" w:color="auto" w:fill="D9D9D9"/>
            <w:vAlign w:val="center"/>
          </w:tcPr>
          <w:p w14:paraId="667A9C38" w14:textId="77777777" w:rsidR="000337B5" w:rsidRPr="003E3B4A" w:rsidRDefault="000337B5" w:rsidP="00173C93">
            <w:pPr>
              <w:spacing w:after="0" w:line="240" w:lineRule="auto"/>
              <w:ind w:right="113"/>
              <w:jc w:val="both"/>
              <w:rPr>
                <w:rFonts w:ascii="Times New Roman" w:eastAsia="Calibri" w:hAnsi="Times New Roman" w:cs="Times New Roman"/>
                <w:b/>
                <w:snapToGrid w:val="0"/>
                <w:sz w:val="18"/>
                <w:szCs w:val="24"/>
              </w:rPr>
            </w:pPr>
            <w:r w:rsidRPr="003E3B4A">
              <w:rPr>
                <w:rFonts w:ascii="Times New Roman" w:eastAsia="Calibri" w:hAnsi="Times New Roman" w:cs="Times New Roman"/>
                <w:b/>
                <w:snapToGrid w:val="0"/>
                <w:sz w:val="18"/>
                <w:szCs w:val="24"/>
              </w:rPr>
              <w:t>BROJ DANA S TUČOM</w:t>
            </w:r>
          </w:p>
        </w:tc>
      </w:tr>
      <w:tr w:rsidR="000337B5" w:rsidRPr="003E3B4A" w14:paraId="1CD02DDC" w14:textId="77777777" w:rsidTr="00173C93">
        <w:trPr>
          <w:trHeight w:val="301"/>
          <w:jc w:val="center"/>
        </w:trPr>
        <w:tc>
          <w:tcPr>
            <w:tcW w:w="1021" w:type="dxa"/>
            <w:vAlign w:val="center"/>
          </w:tcPr>
          <w:p w14:paraId="7B301F0F"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SRED</w:t>
            </w:r>
          </w:p>
        </w:tc>
        <w:tc>
          <w:tcPr>
            <w:tcW w:w="624" w:type="dxa"/>
            <w:vAlign w:val="center"/>
          </w:tcPr>
          <w:p w14:paraId="002475FE"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11CF485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58174537"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624" w:type="dxa"/>
            <w:vAlign w:val="center"/>
          </w:tcPr>
          <w:p w14:paraId="0FC730B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67A5CC4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5E9B99A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1262D39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745D2B76"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3559509E"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3E7695E4"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6661132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624" w:type="dxa"/>
            <w:vAlign w:val="center"/>
          </w:tcPr>
          <w:p w14:paraId="3528E2B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0.1</w:t>
            </w:r>
          </w:p>
        </w:tc>
        <w:tc>
          <w:tcPr>
            <w:tcW w:w="737" w:type="dxa"/>
            <w:vAlign w:val="center"/>
          </w:tcPr>
          <w:p w14:paraId="7C8F3423"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1.5</w:t>
            </w:r>
          </w:p>
        </w:tc>
      </w:tr>
      <w:tr w:rsidR="000337B5" w:rsidRPr="003E3B4A" w14:paraId="067E7D83" w14:textId="77777777" w:rsidTr="00173C93">
        <w:trPr>
          <w:trHeight w:val="302"/>
          <w:jc w:val="center"/>
        </w:trPr>
        <w:tc>
          <w:tcPr>
            <w:tcW w:w="1021" w:type="dxa"/>
            <w:vAlign w:val="center"/>
          </w:tcPr>
          <w:p w14:paraId="797C103C"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STD</w:t>
            </w:r>
          </w:p>
        </w:tc>
        <w:tc>
          <w:tcPr>
            <w:tcW w:w="624" w:type="dxa"/>
            <w:vAlign w:val="center"/>
          </w:tcPr>
          <w:p w14:paraId="2787BA4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1D02A9B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0.5</w:t>
            </w:r>
          </w:p>
        </w:tc>
        <w:tc>
          <w:tcPr>
            <w:tcW w:w="624" w:type="dxa"/>
            <w:vAlign w:val="center"/>
          </w:tcPr>
          <w:p w14:paraId="0A3481A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0.0</w:t>
            </w:r>
          </w:p>
        </w:tc>
        <w:tc>
          <w:tcPr>
            <w:tcW w:w="624" w:type="dxa"/>
            <w:vAlign w:val="center"/>
          </w:tcPr>
          <w:p w14:paraId="1B5DDC46"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0.5</w:t>
            </w:r>
          </w:p>
        </w:tc>
        <w:tc>
          <w:tcPr>
            <w:tcW w:w="624" w:type="dxa"/>
            <w:vAlign w:val="center"/>
          </w:tcPr>
          <w:p w14:paraId="7AD83AA6"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0.5</w:t>
            </w:r>
          </w:p>
        </w:tc>
        <w:tc>
          <w:tcPr>
            <w:tcW w:w="624" w:type="dxa"/>
            <w:vAlign w:val="center"/>
          </w:tcPr>
          <w:p w14:paraId="544EEE9C"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0.4</w:t>
            </w:r>
          </w:p>
        </w:tc>
        <w:tc>
          <w:tcPr>
            <w:tcW w:w="624" w:type="dxa"/>
            <w:vAlign w:val="center"/>
          </w:tcPr>
          <w:p w14:paraId="7324BDB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0.6</w:t>
            </w:r>
          </w:p>
        </w:tc>
        <w:tc>
          <w:tcPr>
            <w:tcW w:w="624" w:type="dxa"/>
            <w:vAlign w:val="center"/>
          </w:tcPr>
          <w:p w14:paraId="638E4C8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6519A7A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0.3</w:t>
            </w:r>
          </w:p>
        </w:tc>
        <w:tc>
          <w:tcPr>
            <w:tcW w:w="624" w:type="dxa"/>
            <w:vAlign w:val="center"/>
          </w:tcPr>
          <w:p w14:paraId="2440E997"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694E035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624" w:type="dxa"/>
            <w:vAlign w:val="center"/>
          </w:tcPr>
          <w:p w14:paraId="70E43238"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0.2</w:t>
            </w:r>
          </w:p>
        </w:tc>
        <w:tc>
          <w:tcPr>
            <w:tcW w:w="737" w:type="dxa"/>
            <w:vAlign w:val="center"/>
          </w:tcPr>
          <w:p w14:paraId="7D677EF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1.2</w:t>
            </w:r>
          </w:p>
        </w:tc>
      </w:tr>
      <w:tr w:rsidR="000337B5" w:rsidRPr="003E3B4A" w14:paraId="66EBB663" w14:textId="77777777" w:rsidTr="00173C93">
        <w:trPr>
          <w:trHeight w:val="301"/>
          <w:jc w:val="center"/>
        </w:trPr>
        <w:tc>
          <w:tcPr>
            <w:tcW w:w="1021" w:type="dxa"/>
            <w:vAlign w:val="center"/>
          </w:tcPr>
          <w:p w14:paraId="3DA1AB7C"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MIN</w:t>
            </w:r>
          </w:p>
        </w:tc>
        <w:tc>
          <w:tcPr>
            <w:tcW w:w="624" w:type="dxa"/>
            <w:vAlign w:val="center"/>
          </w:tcPr>
          <w:p w14:paraId="7E3C83EB"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29DC056"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28E887B9"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BAB8E02"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F73DFB4"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1B59FBB2"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6619A684"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01160168"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44409207"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7C2EE690"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2E502DAE"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624" w:type="dxa"/>
            <w:vAlign w:val="center"/>
          </w:tcPr>
          <w:p w14:paraId="54F5405B" w14:textId="77777777" w:rsidR="000337B5" w:rsidRPr="003E3B4A" w:rsidRDefault="000337B5" w:rsidP="00173C93">
            <w:pPr>
              <w:spacing w:after="0" w:line="240" w:lineRule="auto"/>
              <w:jc w:val="both"/>
              <w:rPr>
                <w:rFonts w:ascii="Times New Roman" w:eastAsia="Calibri" w:hAnsi="Times New Roman" w:cs="Times New Roman"/>
                <w:sz w:val="18"/>
                <w:szCs w:val="20"/>
              </w:rPr>
            </w:pPr>
            <w:r w:rsidRPr="003E3B4A">
              <w:rPr>
                <w:rFonts w:ascii="Times New Roman" w:eastAsia="Calibri" w:hAnsi="Times New Roman" w:cs="Times New Roman"/>
                <w:sz w:val="18"/>
                <w:szCs w:val="20"/>
              </w:rPr>
              <w:t>0</w:t>
            </w:r>
          </w:p>
        </w:tc>
        <w:tc>
          <w:tcPr>
            <w:tcW w:w="737" w:type="dxa"/>
            <w:vAlign w:val="center"/>
          </w:tcPr>
          <w:p w14:paraId="5FB2BC3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w:t>
            </w:r>
          </w:p>
        </w:tc>
      </w:tr>
      <w:tr w:rsidR="000337B5" w:rsidRPr="003E3B4A" w14:paraId="43DB40BB" w14:textId="77777777" w:rsidTr="00173C93">
        <w:trPr>
          <w:trHeight w:val="302"/>
          <w:jc w:val="center"/>
        </w:trPr>
        <w:tc>
          <w:tcPr>
            <w:tcW w:w="1021" w:type="dxa"/>
            <w:vAlign w:val="center"/>
          </w:tcPr>
          <w:p w14:paraId="7BC0F271" w14:textId="77777777" w:rsidR="000337B5" w:rsidRPr="003E3B4A" w:rsidRDefault="000337B5" w:rsidP="00173C93">
            <w:pPr>
              <w:spacing w:after="0" w:line="240" w:lineRule="auto"/>
              <w:ind w:left="113"/>
              <w:jc w:val="both"/>
              <w:rPr>
                <w:rFonts w:ascii="Times New Roman" w:eastAsia="Calibri" w:hAnsi="Times New Roman" w:cs="Times New Roman"/>
                <w:b/>
                <w:sz w:val="18"/>
                <w:szCs w:val="24"/>
              </w:rPr>
            </w:pPr>
            <w:r w:rsidRPr="003E3B4A">
              <w:rPr>
                <w:rFonts w:ascii="Times New Roman" w:eastAsia="Calibri" w:hAnsi="Times New Roman" w:cs="Times New Roman"/>
                <w:b/>
                <w:sz w:val="18"/>
                <w:szCs w:val="24"/>
              </w:rPr>
              <w:t>MAKS</w:t>
            </w:r>
          </w:p>
        </w:tc>
        <w:tc>
          <w:tcPr>
            <w:tcW w:w="624" w:type="dxa"/>
            <w:vAlign w:val="center"/>
          </w:tcPr>
          <w:p w14:paraId="3421CA4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0F597E3B"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w:t>
            </w:r>
          </w:p>
        </w:tc>
        <w:tc>
          <w:tcPr>
            <w:tcW w:w="624" w:type="dxa"/>
            <w:vAlign w:val="center"/>
          </w:tcPr>
          <w:p w14:paraId="774C43A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0</w:t>
            </w:r>
          </w:p>
        </w:tc>
        <w:tc>
          <w:tcPr>
            <w:tcW w:w="624" w:type="dxa"/>
            <w:vAlign w:val="center"/>
          </w:tcPr>
          <w:p w14:paraId="43CC0335"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04A3E23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w:t>
            </w:r>
          </w:p>
        </w:tc>
        <w:tc>
          <w:tcPr>
            <w:tcW w:w="624" w:type="dxa"/>
            <w:vAlign w:val="center"/>
          </w:tcPr>
          <w:p w14:paraId="1E2B442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7CE19D7F"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2</w:t>
            </w:r>
          </w:p>
        </w:tc>
        <w:tc>
          <w:tcPr>
            <w:tcW w:w="624" w:type="dxa"/>
            <w:vAlign w:val="center"/>
          </w:tcPr>
          <w:p w14:paraId="76640679"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76593B2D"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58402ADA"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30B8D0A0"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624" w:type="dxa"/>
            <w:vAlign w:val="center"/>
          </w:tcPr>
          <w:p w14:paraId="3D286563"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1</w:t>
            </w:r>
          </w:p>
        </w:tc>
        <w:tc>
          <w:tcPr>
            <w:tcW w:w="737" w:type="dxa"/>
            <w:vAlign w:val="center"/>
          </w:tcPr>
          <w:p w14:paraId="51C669F2" w14:textId="77777777" w:rsidR="000337B5" w:rsidRPr="003E3B4A" w:rsidRDefault="000337B5" w:rsidP="00173C93">
            <w:pPr>
              <w:spacing w:after="0" w:line="240" w:lineRule="auto"/>
              <w:jc w:val="both"/>
              <w:rPr>
                <w:rFonts w:ascii="Times New Roman" w:eastAsia="Calibri" w:hAnsi="Times New Roman" w:cs="Times New Roman"/>
                <w:snapToGrid w:val="0"/>
                <w:sz w:val="18"/>
                <w:szCs w:val="20"/>
              </w:rPr>
            </w:pPr>
            <w:r w:rsidRPr="003E3B4A">
              <w:rPr>
                <w:rFonts w:ascii="Times New Roman" w:eastAsia="Calibri" w:hAnsi="Times New Roman" w:cs="Times New Roman"/>
                <w:snapToGrid w:val="0"/>
                <w:sz w:val="18"/>
                <w:szCs w:val="20"/>
              </w:rPr>
              <w:t>5</w:t>
            </w:r>
          </w:p>
        </w:tc>
      </w:tr>
    </w:tbl>
    <w:p w14:paraId="4D4F1B4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pacing w:val="-6"/>
          <w:sz w:val="24"/>
          <w:szCs w:val="24"/>
        </w:rPr>
        <w:t>(</w:t>
      </w:r>
      <w:r w:rsidRPr="003E3B4A">
        <w:rPr>
          <w:rFonts w:ascii="Times New Roman" w:eastAsia="Calibri" w:hAnsi="Times New Roman" w:cs="Times New Roman"/>
          <w:b/>
          <w:bCs/>
          <w:spacing w:val="-6"/>
          <w:sz w:val="20"/>
          <w:szCs w:val="24"/>
        </w:rPr>
        <w:t>SRED = srednja; STD = standardna; MIN = minimalna; MAKS = maksimalna</w:t>
      </w:r>
      <w:r w:rsidRPr="003E3B4A">
        <w:rPr>
          <w:rFonts w:ascii="Times New Roman" w:eastAsia="Calibri" w:hAnsi="Times New Roman" w:cs="Times New Roman"/>
          <w:spacing w:val="-6"/>
          <w:sz w:val="24"/>
          <w:szCs w:val="24"/>
        </w:rPr>
        <w:t>)</w:t>
      </w:r>
    </w:p>
    <w:p w14:paraId="6ED6485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i/>
          <w:sz w:val="20"/>
          <w:szCs w:val="20"/>
        </w:rPr>
        <w:t>Izvor: Hrvatski hidrometeorološki zavod</w:t>
      </w:r>
    </w:p>
    <w:p w14:paraId="2DA2DBE5" w14:textId="77777777" w:rsidR="000337B5" w:rsidRPr="003E3B4A" w:rsidRDefault="000337B5" w:rsidP="000337B5">
      <w:pPr>
        <w:spacing w:after="0" w:line="240" w:lineRule="atLeast"/>
        <w:jc w:val="both"/>
        <w:rPr>
          <w:rFonts w:ascii="Times New Roman" w:eastAsia="Calibri" w:hAnsi="Times New Roman" w:cs="Times New Roman"/>
          <w:sz w:val="24"/>
          <w:szCs w:val="24"/>
        </w:rPr>
      </w:pPr>
    </w:p>
    <w:p w14:paraId="5BDABE60" w14:textId="77777777" w:rsidR="000337B5" w:rsidRPr="003E3B4A" w:rsidRDefault="000337B5" w:rsidP="000337B5">
      <w:pPr>
        <w:spacing w:after="0" w:line="240" w:lineRule="atLeast"/>
        <w:jc w:val="both"/>
        <w:rPr>
          <w:rFonts w:ascii="Times New Roman" w:eastAsia="Calibri" w:hAnsi="Times New Roman" w:cs="Times New Roman"/>
          <w:sz w:val="24"/>
          <w:szCs w:val="24"/>
          <w:lang w:val="pt-BR"/>
        </w:rPr>
      </w:pPr>
      <w:r w:rsidRPr="003E3B4A">
        <w:rPr>
          <w:rFonts w:ascii="Times New Roman" w:eastAsia="Calibri" w:hAnsi="Times New Roman" w:cs="Times New Roman"/>
          <w:sz w:val="24"/>
          <w:szCs w:val="24"/>
        </w:rPr>
        <w:t xml:space="preserve">Sezona obrane od tuče traje od 1. svibnja do 30. rujna, kada tuča može prouzročiti velike štete na poljoprivrednim  kulturama i ostaloj imovini. </w:t>
      </w:r>
      <w:r w:rsidRPr="003E3B4A">
        <w:rPr>
          <w:rFonts w:ascii="Times New Roman" w:eastAsia="Calibri" w:hAnsi="Times New Roman" w:cs="Times New Roman"/>
          <w:sz w:val="24"/>
          <w:szCs w:val="24"/>
          <w:lang w:val="pt-BR"/>
        </w:rPr>
        <w:t>Operativna obrana provodi se pomoću raketa, a od 1995. godine i prizemnim generatorima, na osam Radarskih centara (RC). Svaki centar odgovoran je za svoj dio branjenog područja.</w:t>
      </w:r>
    </w:p>
    <w:p w14:paraId="71C64F13" w14:textId="77777777" w:rsidR="000337B5" w:rsidRPr="003E3B4A" w:rsidRDefault="000337B5" w:rsidP="000337B5">
      <w:pPr>
        <w:spacing w:after="0" w:line="240" w:lineRule="atLeast"/>
        <w:jc w:val="both"/>
        <w:rPr>
          <w:rFonts w:ascii="Times New Roman" w:eastAsia="Calibri" w:hAnsi="Times New Roman" w:cs="Times New Roman"/>
          <w:sz w:val="24"/>
          <w:szCs w:val="24"/>
          <w:lang w:val="pt-BR"/>
        </w:rPr>
      </w:pPr>
    </w:p>
    <w:p w14:paraId="5FD482D0" w14:textId="77777777" w:rsidR="000337B5" w:rsidRPr="003E3B4A" w:rsidRDefault="000337B5" w:rsidP="000337B5">
      <w:pPr>
        <w:spacing w:after="0" w:line="240" w:lineRule="atLeast"/>
        <w:jc w:val="both"/>
        <w:rPr>
          <w:rFonts w:ascii="Times New Roman" w:eastAsia="Calibri" w:hAnsi="Times New Roman" w:cs="Times New Roman"/>
          <w:sz w:val="24"/>
          <w:szCs w:val="24"/>
          <w:lang w:val="pt-BR"/>
        </w:rPr>
      </w:pPr>
      <w:r w:rsidRPr="003E3B4A">
        <w:rPr>
          <w:rFonts w:ascii="Times New Roman" w:eastAsia="Calibri" w:hAnsi="Times New Roman" w:cs="Times New Roman"/>
          <w:sz w:val="24"/>
          <w:szCs w:val="24"/>
          <w:lang w:val="pt-BR"/>
        </w:rPr>
        <w:t xml:space="preserve">Dva radarska centra, Osijek i Gradište na kojem se nalazi 62 postaje za obranu od tuče.  Sve postaje raspolažu sa prizemnim generatorima, a njih 12 imaju i rakete. </w:t>
      </w:r>
    </w:p>
    <w:p w14:paraId="76AB4997" w14:textId="77777777" w:rsidR="000337B5" w:rsidRPr="003E3B4A" w:rsidRDefault="000337B5" w:rsidP="000337B5">
      <w:pPr>
        <w:spacing w:after="0" w:line="240" w:lineRule="atLeast"/>
        <w:jc w:val="both"/>
        <w:rPr>
          <w:rFonts w:ascii="Times New Roman" w:eastAsia="Calibri" w:hAnsi="Times New Roman" w:cs="Times New Roman"/>
          <w:sz w:val="24"/>
          <w:szCs w:val="24"/>
        </w:rPr>
      </w:pPr>
    </w:p>
    <w:p w14:paraId="24331281" w14:textId="77777777" w:rsidR="000337B5" w:rsidRPr="003E3B4A" w:rsidRDefault="000337B5" w:rsidP="000337B5">
      <w:pPr>
        <w:spacing w:after="0" w:line="240" w:lineRule="atLeast"/>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Prostorna raspodjela srednjeg broja dana s tučom i/ili </w:t>
      </w:r>
      <w:proofErr w:type="spellStart"/>
      <w:r w:rsidRPr="003E3B4A">
        <w:rPr>
          <w:rFonts w:ascii="Times New Roman" w:eastAsia="Calibri" w:hAnsi="Times New Roman" w:cs="Times New Roman"/>
          <w:sz w:val="24"/>
          <w:szCs w:val="24"/>
        </w:rPr>
        <w:t>sugradicom</w:t>
      </w:r>
      <w:proofErr w:type="spellEnd"/>
      <w:r w:rsidRPr="003E3B4A">
        <w:rPr>
          <w:rFonts w:ascii="Times New Roman" w:eastAsia="Calibri" w:hAnsi="Times New Roman" w:cs="Times New Roman"/>
          <w:sz w:val="24"/>
          <w:szCs w:val="24"/>
        </w:rPr>
        <w:t xml:space="preserve"> za vrijeme sezone obrane od tuče. Osječko-baranjska  županija,  (Slika 2-6).</w:t>
      </w:r>
    </w:p>
    <w:p w14:paraId="5659A106" w14:textId="77777777" w:rsidR="000337B5" w:rsidRPr="003E3B4A" w:rsidRDefault="000337B5" w:rsidP="000337B5">
      <w:pPr>
        <w:spacing w:after="0" w:line="240" w:lineRule="atLeast"/>
        <w:jc w:val="both"/>
        <w:rPr>
          <w:rFonts w:ascii="Times New Roman" w:eastAsia="Calibri" w:hAnsi="Times New Roman" w:cs="Times New Roman"/>
          <w:sz w:val="24"/>
          <w:szCs w:val="24"/>
          <w:lang w:val="pt-BR"/>
        </w:rPr>
      </w:pPr>
    </w:p>
    <w:p w14:paraId="47834BEE" w14:textId="77777777" w:rsidR="000337B5" w:rsidRPr="003E3B4A" w:rsidRDefault="000337B5" w:rsidP="000337B5">
      <w:pPr>
        <w:spacing w:after="0" w:line="240" w:lineRule="atLeast"/>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Prostorna raspodjela indeksa ugroženosti od pojave tuče sa štetom na branjenom području Republike Hrvatske, (Slika 2-7).</w:t>
      </w:r>
    </w:p>
    <w:p w14:paraId="1304C0C1" w14:textId="77777777" w:rsidR="000337B5" w:rsidRPr="003E3B4A" w:rsidRDefault="000337B5" w:rsidP="000337B5">
      <w:pPr>
        <w:spacing w:after="0" w:line="240" w:lineRule="atLeast"/>
        <w:jc w:val="both"/>
        <w:rPr>
          <w:rFonts w:ascii="Times New Roman" w:eastAsia="Calibri" w:hAnsi="Times New Roman" w:cs="Times New Roman"/>
          <w:sz w:val="24"/>
          <w:szCs w:val="24"/>
        </w:rPr>
      </w:pPr>
    </w:p>
    <w:p w14:paraId="3863770B" w14:textId="77777777" w:rsidR="000337B5" w:rsidRPr="003E3B4A" w:rsidRDefault="000337B5" w:rsidP="000337B5">
      <w:pPr>
        <w:spacing w:after="0" w:line="240" w:lineRule="atLeast"/>
        <w:jc w:val="both"/>
        <w:rPr>
          <w:rFonts w:ascii="Times New Roman" w:eastAsia="Calibri" w:hAnsi="Times New Roman" w:cs="Times New Roman"/>
          <w:szCs w:val="24"/>
          <w:lang w:val="pt-BR"/>
        </w:rPr>
      </w:pPr>
      <w:r w:rsidRPr="003E3B4A">
        <w:rPr>
          <w:rFonts w:ascii="Times New Roman" w:eastAsia="Calibri" w:hAnsi="Times New Roman" w:cs="Times New Roman"/>
          <w:noProof/>
          <w:sz w:val="24"/>
          <w:szCs w:val="24"/>
          <w:lang w:eastAsia="hr-HR"/>
        </w:rPr>
        <w:drawing>
          <wp:inline distT="0" distB="0" distL="0" distR="0" wp14:anchorId="1F2AD535" wp14:editId="49421EFB">
            <wp:extent cx="5939790" cy="350583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3505835"/>
                    </a:xfrm>
                    <a:prstGeom prst="rect">
                      <a:avLst/>
                    </a:prstGeom>
                  </pic:spPr>
                </pic:pic>
              </a:graphicData>
            </a:graphic>
          </wp:inline>
        </w:drawing>
      </w:r>
    </w:p>
    <w:p w14:paraId="5ADAAD0C" w14:textId="77777777" w:rsidR="000337B5" w:rsidRPr="003E3B4A" w:rsidRDefault="000337B5" w:rsidP="000337B5">
      <w:pPr>
        <w:spacing w:after="0" w:line="240" w:lineRule="atLeast"/>
        <w:jc w:val="both"/>
        <w:rPr>
          <w:rFonts w:ascii="Times New Roman" w:eastAsia="Calibri" w:hAnsi="Times New Roman" w:cs="Times New Roman"/>
          <w:szCs w:val="24"/>
          <w:lang w:val="pt-BR"/>
        </w:rPr>
      </w:pPr>
      <w:r w:rsidRPr="003E3B4A">
        <w:rPr>
          <w:rFonts w:ascii="Times New Roman" w:eastAsia="Calibri" w:hAnsi="Times New Roman" w:cs="Times New Roman"/>
          <w:sz w:val="20"/>
          <w:szCs w:val="20"/>
        </w:rPr>
        <w:t xml:space="preserve">Slika 2-6 Prostorna raspodjela srednjeg broja dana s tučom i/ili </w:t>
      </w:r>
      <w:proofErr w:type="spellStart"/>
      <w:r w:rsidRPr="003E3B4A">
        <w:rPr>
          <w:rFonts w:ascii="Times New Roman" w:eastAsia="Calibri" w:hAnsi="Times New Roman" w:cs="Times New Roman"/>
          <w:sz w:val="20"/>
          <w:szCs w:val="20"/>
        </w:rPr>
        <w:t>sugradicom</w:t>
      </w:r>
      <w:proofErr w:type="spellEnd"/>
      <w:r w:rsidRPr="003E3B4A">
        <w:rPr>
          <w:rFonts w:ascii="Times New Roman" w:eastAsia="Calibri" w:hAnsi="Times New Roman" w:cs="Times New Roman"/>
          <w:sz w:val="20"/>
          <w:szCs w:val="20"/>
        </w:rPr>
        <w:t xml:space="preserve"> za vrijeme sezone obrane od tuče Osječko-baranjska  županija</w:t>
      </w:r>
    </w:p>
    <w:p w14:paraId="122D8D37"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0"/>
        </w:rPr>
      </w:pPr>
      <w:r w:rsidRPr="003E3B4A">
        <w:rPr>
          <w:rFonts w:ascii="Times New Roman" w:eastAsia="Calibri" w:hAnsi="Times New Roman" w:cs="Times New Roman"/>
          <w:i/>
          <w:sz w:val="20"/>
          <w:szCs w:val="20"/>
        </w:rPr>
        <w:t>Izvor: Podloga za izradu procjene ugroženosti DHMZ  Republike Hrvatske</w:t>
      </w:r>
    </w:p>
    <w:p w14:paraId="788F2103"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4"/>
          <w:szCs w:val="20"/>
        </w:rPr>
      </w:pPr>
    </w:p>
    <w:p w14:paraId="25F26C79"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0"/>
        </w:rPr>
      </w:pPr>
      <w:r w:rsidRPr="003E3B4A">
        <w:rPr>
          <w:rFonts w:ascii="Times New Roman" w:eastAsia="Calibri" w:hAnsi="Times New Roman" w:cs="Times New Roman"/>
          <w:noProof/>
          <w:sz w:val="24"/>
          <w:szCs w:val="24"/>
          <w:lang w:eastAsia="hr-HR"/>
        </w:rPr>
        <w:drawing>
          <wp:inline distT="0" distB="0" distL="0" distR="0" wp14:anchorId="08AB5D07" wp14:editId="311C80DA">
            <wp:extent cx="5939790" cy="333565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3335655"/>
                    </a:xfrm>
                    <a:prstGeom prst="rect">
                      <a:avLst/>
                    </a:prstGeom>
                  </pic:spPr>
                </pic:pic>
              </a:graphicData>
            </a:graphic>
          </wp:inline>
        </w:drawing>
      </w:r>
    </w:p>
    <w:p w14:paraId="60382583" w14:textId="77777777" w:rsidR="000337B5" w:rsidRPr="003E3B4A" w:rsidRDefault="000337B5" w:rsidP="000337B5">
      <w:pPr>
        <w:spacing w:after="0" w:line="240" w:lineRule="atLeast"/>
        <w:jc w:val="both"/>
        <w:rPr>
          <w:rFonts w:ascii="Times New Roman" w:eastAsia="Calibri" w:hAnsi="Times New Roman" w:cs="Times New Roman"/>
          <w:sz w:val="20"/>
          <w:szCs w:val="24"/>
        </w:rPr>
      </w:pPr>
      <w:r w:rsidRPr="003E3B4A">
        <w:rPr>
          <w:rFonts w:ascii="Times New Roman" w:eastAsia="Calibri" w:hAnsi="Times New Roman" w:cs="Times New Roman"/>
          <w:sz w:val="20"/>
          <w:szCs w:val="24"/>
        </w:rPr>
        <w:t xml:space="preserve">Slika 2-7  Prostorna raspodjela indeksa ugroženosti od pojave tuče sa štetom na branjenom području Republike Hrvatske </w:t>
      </w:r>
    </w:p>
    <w:p w14:paraId="6503FE56"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4"/>
        </w:rPr>
      </w:pPr>
      <w:r w:rsidRPr="003E3B4A">
        <w:rPr>
          <w:rFonts w:ascii="Times New Roman" w:eastAsia="Calibri" w:hAnsi="Times New Roman" w:cs="Times New Roman"/>
          <w:i/>
          <w:sz w:val="20"/>
          <w:szCs w:val="24"/>
        </w:rPr>
        <w:t>Izvor: Podloga za izradu procjene ugroženosti DHMZ  Republike Hrvatske</w:t>
      </w:r>
    </w:p>
    <w:p w14:paraId="65410AB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b/>
          <w:sz w:val="24"/>
          <w:szCs w:val="24"/>
          <w:u w:val="single"/>
        </w:rPr>
        <w:t>Preventivne mjere radi umanjenja posljedica prirodne nepogode</w:t>
      </w:r>
      <w:r w:rsidRPr="003E3B4A">
        <w:rPr>
          <w:rFonts w:ascii="Times New Roman" w:eastAsia="Calibri" w:hAnsi="Times New Roman" w:cs="Times New Roman"/>
          <w:sz w:val="24"/>
          <w:szCs w:val="24"/>
        </w:rPr>
        <w:t xml:space="preserve"> </w:t>
      </w:r>
    </w:p>
    <w:p w14:paraId="0B45411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ADFAA3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 xml:space="preserve">U preventivno djelovanje prije svega spada nabavka mreža protiv tuče čime se zaštićuju nasadi i urod od posljedica tuče. Kod većih gospodarstvenika, kao i na područjima koja se ne mogu štititi mrežama preventivno ulaganje je osiguranje uroda i nasada kod osiguravajućih društva od posljedica tuče. </w:t>
      </w:r>
    </w:p>
    <w:p w14:paraId="7191A7B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BDB15A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b/>
          <w:sz w:val="24"/>
          <w:szCs w:val="24"/>
          <w:u w:val="single"/>
        </w:rPr>
        <w:t>Mjere za ublažavanje i otklanjanje izravnih posljedica prirodne nepogode</w:t>
      </w:r>
      <w:r w:rsidRPr="003E3B4A">
        <w:rPr>
          <w:rFonts w:ascii="Times New Roman" w:eastAsia="Calibri" w:hAnsi="Times New Roman" w:cs="Times New Roman"/>
          <w:sz w:val="24"/>
          <w:szCs w:val="24"/>
        </w:rPr>
        <w:t xml:space="preserve"> </w:t>
      </w:r>
    </w:p>
    <w:p w14:paraId="1ED9A3B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E6AA8C8"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olujnog i orkanskog nevremena s tučom.</w:t>
      </w:r>
    </w:p>
    <w:p w14:paraId="7CD9B973"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8588"/>
      </w:tblGrid>
      <w:tr w:rsidR="000337B5" w:rsidRPr="003E3B4A" w14:paraId="555B6E88" w14:textId="77777777" w:rsidTr="00173C93">
        <w:trPr>
          <w:trHeight w:val="489"/>
        </w:trPr>
        <w:tc>
          <w:tcPr>
            <w:tcW w:w="744" w:type="dxa"/>
            <w:shd w:val="clear" w:color="auto" w:fill="F2F2F2"/>
            <w:vAlign w:val="center"/>
          </w:tcPr>
          <w:p w14:paraId="47AC64D7" w14:textId="77777777" w:rsidR="000337B5" w:rsidRPr="003E3B4A" w:rsidRDefault="000337B5" w:rsidP="00173C93">
            <w:pPr>
              <w:spacing w:after="0" w:line="240" w:lineRule="auto"/>
              <w:jc w:val="both"/>
              <w:rPr>
                <w:rFonts w:ascii="Times New Roman" w:eastAsia="Calibri" w:hAnsi="Times New Roman" w:cs="Times New Roman"/>
                <w:b/>
                <w:sz w:val="24"/>
                <w:szCs w:val="24"/>
              </w:rPr>
            </w:pPr>
            <w:proofErr w:type="spellStart"/>
            <w:r w:rsidRPr="003E3B4A">
              <w:rPr>
                <w:rFonts w:ascii="Times New Roman" w:eastAsia="Calibri" w:hAnsi="Times New Roman" w:cs="Times New Roman"/>
                <w:b/>
                <w:sz w:val="24"/>
                <w:szCs w:val="24"/>
              </w:rPr>
              <w:t>R.b</w:t>
            </w:r>
            <w:proofErr w:type="spellEnd"/>
            <w:r w:rsidRPr="003E3B4A">
              <w:rPr>
                <w:rFonts w:ascii="Times New Roman" w:eastAsia="Calibri" w:hAnsi="Times New Roman" w:cs="Times New Roman"/>
                <w:b/>
                <w:sz w:val="24"/>
                <w:szCs w:val="24"/>
              </w:rPr>
              <w:t>.</w:t>
            </w:r>
          </w:p>
        </w:tc>
        <w:tc>
          <w:tcPr>
            <w:tcW w:w="8320" w:type="dxa"/>
            <w:shd w:val="clear" w:color="auto" w:fill="F2F2F2"/>
            <w:vAlign w:val="center"/>
          </w:tcPr>
          <w:p w14:paraId="3BA573E2" w14:textId="77777777" w:rsidR="000337B5" w:rsidRPr="003E3B4A" w:rsidRDefault="000337B5" w:rsidP="00173C93">
            <w:pPr>
              <w:spacing w:after="0" w:line="240" w:lineRule="auto"/>
              <w:jc w:val="both"/>
              <w:rPr>
                <w:rFonts w:ascii="Times New Roman" w:eastAsia="Calibri" w:hAnsi="Times New Roman" w:cs="Times New Roman"/>
                <w:b/>
                <w:sz w:val="24"/>
                <w:szCs w:val="24"/>
              </w:rPr>
            </w:pPr>
            <w:r w:rsidRPr="003E3B4A">
              <w:rPr>
                <w:rFonts w:ascii="Times New Roman" w:eastAsia="Calibri" w:hAnsi="Times New Roman" w:cs="Times New Roman"/>
                <w:b/>
                <w:sz w:val="24"/>
                <w:szCs w:val="24"/>
              </w:rPr>
              <w:t>Radnje i postupci (Mjere)</w:t>
            </w:r>
          </w:p>
        </w:tc>
      </w:tr>
      <w:tr w:rsidR="000337B5" w:rsidRPr="003E3B4A" w14:paraId="167D61E7" w14:textId="77777777" w:rsidTr="00173C93">
        <w:trPr>
          <w:trHeight w:val="489"/>
        </w:trPr>
        <w:tc>
          <w:tcPr>
            <w:tcW w:w="744" w:type="dxa"/>
            <w:vAlign w:val="center"/>
          </w:tcPr>
          <w:p w14:paraId="2FAC318C"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1.</w:t>
            </w:r>
          </w:p>
        </w:tc>
        <w:tc>
          <w:tcPr>
            <w:tcW w:w="8320" w:type="dxa"/>
          </w:tcPr>
          <w:p w14:paraId="7BF58F0A"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Izvještavanje župana i predlaganje aktiviranja Povjerenstva za procjenu štete od prirodnih nepogoda na ugroženim područjima.</w:t>
            </w:r>
          </w:p>
        </w:tc>
      </w:tr>
      <w:tr w:rsidR="000337B5" w:rsidRPr="003E3B4A" w14:paraId="7BA145D8" w14:textId="77777777" w:rsidTr="00173C93">
        <w:trPr>
          <w:trHeight w:val="313"/>
        </w:trPr>
        <w:tc>
          <w:tcPr>
            <w:tcW w:w="744" w:type="dxa"/>
            <w:vAlign w:val="center"/>
          </w:tcPr>
          <w:p w14:paraId="6321AAB7"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2.</w:t>
            </w:r>
          </w:p>
        </w:tc>
        <w:tc>
          <w:tcPr>
            <w:tcW w:w="8320" w:type="dxa"/>
          </w:tcPr>
          <w:p w14:paraId="1D9F197B"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Pozivanje Povjerenstva te izrada popisa i šteta sukladno </w:t>
            </w:r>
            <w:r w:rsidRPr="003E3B4A">
              <w:rPr>
                <w:rFonts w:ascii="Times New Roman" w:eastAsia="Calibri" w:hAnsi="Times New Roman" w:cs="Times New Roman"/>
                <w:i/>
                <w:sz w:val="24"/>
                <w:szCs w:val="24"/>
              </w:rPr>
              <w:t>Zakonu</w:t>
            </w:r>
            <w:r w:rsidRPr="003E3B4A">
              <w:rPr>
                <w:rFonts w:ascii="Times New Roman" w:eastAsia="Calibri" w:hAnsi="Times New Roman" w:cs="Times New Roman"/>
                <w:sz w:val="24"/>
                <w:szCs w:val="24"/>
              </w:rPr>
              <w:t xml:space="preserve"> </w:t>
            </w:r>
          </w:p>
        </w:tc>
      </w:tr>
      <w:tr w:rsidR="000337B5" w:rsidRPr="003E3B4A" w14:paraId="1CA97EF6" w14:textId="77777777" w:rsidTr="00173C93">
        <w:trPr>
          <w:trHeight w:val="244"/>
        </w:trPr>
        <w:tc>
          <w:tcPr>
            <w:tcW w:w="744" w:type="dxa"/>
            <w:vAlign w:val="center"/>
          </w:tcPr>
          <w:p w14:paraId="75015837"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3.</w:t>
            </w:r>
          </w:p>
        </w:tc>
        <w:tc>
          <w:tcPr>
            <w:tcW w:w="8320" w:type="dxa"/>
          </w:tcPr>
          <w:p w14:paraId="4FA233C9"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Pozivanje Stožera civilne zaštite</w:t>
            </w:r>
          </w:p>
        </w:tc>
      </w:tr>
      <w:tr w:rsidR="000337B5" w:rsidRPr="003E3B4A" w14:paraId="5C20D876" w14:textId="77777777" w:rsidTr="00173C93">
        <w:trPr>
          <w:trHeight w:val="245"/>
        </w:trPr>
        <w:tc>
          <w:tcPr>
            <w:tcW w:w="744" w:type="dxa"/>
            <w:vAlign w:val="center"/>
          </w:tcPr>
          <w:p w14:paraId="2D786E26"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4.</w:t>
            </w:r>
          </w:p>
        </w:tc>
        <w:tc>
          <w:tcPr>
            <w:tcW w:w="8320" w:type="dxa"/>
          </w:tcPr>
          <w:p w14:paraId="002665ED"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Prikupljanje informacija o naseljima u kojima su se dogodile najveće materijalne štete</w:t>
            </w:r>
          </w:p>
        </w:tc>
      </w:tr>
      <w:tr w:rsidR="000337B5" w:rsidRPr="003E3B4A" w14:paraId="356BB5D0" w14:textId="77777777" w:rsidTr="00173C93">
        <w:trPr>
          <w:trHeight w:val="1557"/>
        </w:trPr>
        <w:tc>
          <w:tcPr>
            <w:tcW w:w="744" w:type="dxa"/>
            <w:vAlign w:val="center"/>
          </w:tcPr>
          <w:p w14:paraId="731D1CE1"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5.</w:t>
            </w:r>
          </w:p>
        </w:tc>
        <w:tc>
          <w:tcPr>
            <w:tcW w:w="8320" w:type="dxa"/>
          </w:tcPr>
          <w:p w14:paraId="3EE9CF30"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o funkcioniranju:</w:t>
            </w:r>
          </w:p>
          <w:p w14:paraId="2ABE2A33"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 za</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vodoopskrbu,</w:t>
            </w:r>
          </w:p>
          <w:p w14:paraId="5C659E1F"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 za</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elektroopskrbu,</w:t>
            </w:r>
          </w:p>
          <w:p w14:paraId="417002EC"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sustava</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telekomunikacija,</w:t>
            </w:r>
          </w:p>
          <w:p w14:paraId="012CF4A6"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prikupljanje informacija o prohodnosti</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prometnica,</w:t>
            </w:r>
          </w:p>
          <w:p w14:paraId="34B240C6"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prikupljanje informacija o stanju društvenih i stambenih objekata na</w:t>
            </w:r>
            <w:r w:rsidRPr="003E3B4A">
              <w:rPr>
                <w:rFonts w:ascii="Times New Roman" w:eastAsia="Calibri" w:hAnsi="Times New Roman" w:cs="Times New Roman"/>
                <w:color w:val="000000"/>
                <w:spacing w:val="-10"/>
                <w:sz w:val="24"/>
                <w:szCs w:val="24"/>
              </w:rPr>
              <w:t xml:space="preserve"> </w:t>
            </w:r>
            <w:r w:rsidRPr="003E3B4A">
              <w:rPr>
                <w:rFonts w:ascii="Times New Roman" w:eastAsia="Calibri" w:hAnsi="Times New Roman" w:cs="Times New Roman"/>
                <w:color w:val="000000"/>
                <w:sz w:val="24"/>
                <w:szCs w:val="24"/>
              </w:rPr>
              <w:t>prostoru.</w:t>
            </w:r>
          </w:p>
        </w:tc>
      </w:tr>
      <w:tr w:rsidR="000337B5" w:rsidRPr="003E3B4A" w14:paraId="31E4336A" w14:textId="77777777" w:rsidTr="00173C93">
        <w:trPr>
          <w:trHeight w:val="244"/>
        </w:trPr>
        <w:tc>
          <w:tcPr>
            <w:tcW w:w="744" w:type="dxa"/>
            <w:vAlign w:val="center"/>
          </w:tcPr>
          <w:p w14:paraId="002AAF4A"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6.</w:t>
            </w:r>
          </w:p>
        </w:tc>
        <w:tc>
          <w:tcPr>
            <w:tcW w:w="8320" w:type="dxa"/>
          </w:tcPr>
          <w:p w14:paraId="00936707"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Aktiviranje DVD-a</w:t>
            </w:r>
          </w:p>
        </w:tc>
      </w:tr>
      <w:tr w:rsidR="000337B5" w:rsidRPr="003E3B4A" w14:paraId="6E90DAC9" w14:textId="77777777" w:rsidTr="00173C93">
        <w:trPr>
          <w:trHeight w:val="1711"/>
        </w:trPr>
        <w:tc>
          <w:tcPr>
            <w:tcW w:w="744" w:type="dxa"/>
            <w:vAlign w:val="center"/>
          </w:tcPr>
          <w:p w14:paraId="1A953061"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w w:val="95"/>
                <w:sz w:val="24"/>
                <w:szCs w:val="24"/>
              </w:rPr>
              <w:t>7.</w:t>
            </w:r>
          </w:p>
        </w:tc>
        <w:tc>
          <w:tcPr>
            <w:tcW w:w="8320" w:type="dxa"/>
          </w:tcPr>
          <w:p w14:paraId="686DC13E" w14:textId="77777777" w:rsidR="000337B5" w:rsidRPr="003E3B4A" w:rsidRDefault="000337B5" w:rsidP="00173C93">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redoslijeda u smislu stavljanja u potpunu funkciju telekomunikacija i opskrbu električnom energijom sljedećim prioritetom:</w:t>
            </w:r>
          </w:p>
          <w:p w14:paraId="559B56B7"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vodoopskrbni</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sustav,</w:t>
            </w:r>
          </w:p>
          <w:p w14:paraId="435A9999"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škola,</w:t>
            </w:r>
          </w:p>
          <w:p w14:paraId="05C36ABC"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zdravstvena</w:t>
            </w:r>
            <w:r w:rsidRPr="003E3B4A">
              <w:rPr>
                <w:rFonts w:ascii="Times New Roman" w:eastAsia="Calibri" w:hAnsi="Times New Roman" w:cs="Times New Roman"/>
                <w:color w:val="000000"/>
                <w:spacing w:val="-2"/>
                <w:sz w:val="24"/>
                <w:szCs w:val="24"/>
              </w:rPr>
              <w:t xml:space="preserve"> </w:t>
            </w:r>
            <w:r w:rsidRPr="003E3B4A">
              <w:rPr>
                <w:rFonts w:ascii="Times New Roman" w:eastAsia="Calibri" w:hAnsi="Times New Roman" w:cs="Times New Roman"/>
                <w:color w:val="000000"/>
                <w:sz w:val="24"/>
                <w:szCs w:val="24"/>
              </w:rPr>
              <w:t>ustanova,</w:t>
            </w:r>
          </w:p>
          <w:p w14:paraId="34E27435" w14:textId="77777777" w:rsidR="000337B5" w:rsidRPr="003E3B4A" w:rsidRDefault="000337B5" w:rsidP="00173C93">
            <w:pPr>
              <w:autoSpaceDE w:val="0"/>
              <w:autoSpaceDN w:val="0"/>
              <w:adjustRightInd w:val="0"/>
              <w:spacing w:after="0" w:line="240" w:lineRule="auto"/>
              <w:ind w:left="397" w:hanging="113"/>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pekare,</w:t>
            </w:r>
            <w:r w:rsidRPr="003E3B4A">
              <w:rPr>
                <w:rFonts w:ascii="Times New Roman" w:eastAsia="Calibri" w:hAnsi="Times New Roman" w:cs="Times New Roman"/>
                <w:color w:val="000000"/>
                <w:spacing w:val="-1"/>
                <w:sz w:val="24"/>
                <w:szCs w:val="24"/>
              </w:rPr>
              <w:t xml:space="preserve"> </w:t>
            </w:r>
            <w:r w:rsidRPr="003E3B4A">
              <w:rPr>
                <w:rFonts w:ascii="Times New Roman" w:eastAsia="Calibri" w:hAnsi="Times New Roman" w:cs="Times New Roman"/>
                <w:color w:val="000000"/>
                <w:sz w:val="24"/>
                <w:szCs w:val="24"/>
              </w:rPr>
              <w:t>trgovine.</w:t>
            </w:r>
          </w:p>
        </w:tc>
      </w:tr>
    </w:tbl>
    <w:p w14:paraId="46264070" w14:textId="77777777" w:rsidR="000337B5" w:rsidRPr="003E3B4A" w:rsidRDefault="000337B5" w:rsidP="000337B5">
      <w:pPr>
        <w:spacing w:after="0" w:line="240" w:lineRule="auto"/>
        <w:jc w:val="both"/>
        <w:rPr>
          <w:rFonts w:ascii="Times New Roman" w:eastAsia="Calibri" w:hAnsi="Times New Roman" w:cs="Times New Roman"/>
          <w:b/>
          <w:sz w:val="24"/>
          <w:szCs w:val="24"/>
        </w:rPr>
      </w:pPr>
    </w:p>
    <w:p w14:paraId="4482E66C"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4" w:name="_Toc63934899"/>
      <w:r w:rsidRPr="003E3B4A">
        <w:rPr>
          <w:rFonts w:ascii="Times New Roman" w:eastAsia="Times New Roman" w:hAnsi="Times New Roman" w:cs="Times New Roman"/>
          <w:b/>
          <w:caps/>
          <w:sz w:val="24"/>
          <w:szCs w:val="24"/>
        </w:rPr>
        <w:t>2.6. Mraz</w:t>
      </w:r>
      <w:bookmarkEnd w:id="54"/>
      <w:r w:rsidRPr="003E3B4A">
        <w:rPr>
          <w:rFonts w:ascii="Times New Roman" w:eastAsia="Times New Roman" w:hAnsi="Times New Roman" w:cs="Times New Roman"/>
          <w:b/>
          <w:caps/>
          <w:sz w:val="24"/>
          <w:szCs w:val="24"/>
        </w:rPr>
        <w:t xml:space="preserve"> </w:t>
      </w:r>
    </w:p>
    <w:p w14:paraId="6CCE9FF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DDC962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Mraz je oborina koja nastaje kada se vlaga iz vodenom parom zasićenog zraka </w:t>
      </w:r>
      <w:proofErr w:type="spellStart"/>
      <w:r w:rsidRPr="003E3B4A">
        <w:rPr>
          <w:rFonts w:ascii="Times New Roman" w:eastAsia="Calibri" w:hAnsi="Times New Roman" w:cs="Times New Roman"/>
          <w:sz w:val="24"/>
          <w:szCs w:val="24"/>
        </w:rPr>
        <w:t>desublimira</w:t>
      </w:r>
      <w:proofErr w:type="spellEnd"/>
      <w:r w:rsidRPr="003E3B4A">
        <w:rPr>
          <w:rFonts w:ascii="Times New Roman" w:eastAsia="Calibri" w:hAnsi="Times New Roman" w:cs="Times New Roman"/>
          <w:sz w:val="24"/>
          <w:szCs w:val="24"/>
        </w:rPr>
        <w:t xml:space="preserve"> na čvrstim površinama čija temperatura je manja i od temperature rosišta i od 0° C. Mraz uglavnom pogađa životinje, biljke, vodu i tlo. Trajan mraz tijekom zime dovodi do zimskog sna prirode. </w:t>
      </w:r>
    </w:p>
    <w:p w14:paraId="227A6AD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 umjerenom zemljopisnom pojasu koriste se sljedeće formulacije za opisivanje temperatura:</w:t>
      </w:r>
    </w:p>
    <w:p w14:paraId="4D622EF8"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slab mraz: 0° C do - 4° C,</w:t>
      </w:r>
    </w:p>
    <w:p w14:paraId="4AB0D103"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umjereni mraz: -4° C do -10° C,</w:t>
      </w:r>
    </w:p>
    <w:p w14:paraId="7C4F2FA9"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jaki mraz: -10° C do - 15° C,</w:t>
      </w:r>
    </w:p>
    <w:p w14:paraId="04E462DB"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rPr>
      </w:pPr>
      <w:r w:rsidRPr="003E3B4A">
        <w:rPr>
          <w:rFonts w:ascii="Times New Roman" w:eastAsia="Calibri" w:hAnsi="Times New Roman" w:cs="Times New Roman"/>
          <w:color w:val="000000"/>
          <w:sz w:val="24"/>
          <w:szCs w:val="24"/>
        </w:rPr>
        <w:t xml:space="preserve">vrlo jaki mraz: ispod -15° C. </w:t>
      </w:r>
    </w:p>
    <w:p w14:paraId="48B113C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Pojava mraza, osobito u proljeće početkom vegetacijskog perioda, može izazvati velike pa i katastrofalne štete na poljoprivrednim kulturama.</w:t>
      </w:r>
    </w:p>
    <w:p w14:paraId="4C51415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w:t>
      </w:r>
    </w:p>
    <w:p w14:paraId="64448457"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r w:rsidRPr="003E3B4A">
        <w:rPr>
          <w:rFonts w:ascii="Times New Roman" w:eastAsia="Calibri" w:hAnsi="Times New Roman" w:cs="Times New Roman"/>
          <w:b/>
          <w:sz w:val="24"/>
          <w:szCs w:val="24"/>
          <w:u w:val="single"/>
        </w:rPr>
        <w:br w:type="page"/>
      </w:r>
    </w:p>
    <w:p w14:paraId="3395E05D"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b/>
          <w:sz w:val="24"/>
          <w:szCs w:val="24"/>
          <w:u w:val="single"/>
        </w:rPr>
        <w:lastRenderedPageBreak/>
        <w:t>Preventivne mjere radi umanjenja posljedica prirodne nepogode</w:t>
      </w:r>
      <w:r w:rsidRPr="003E3B4A">
        <w:rPr>
          <w:rFonts w:ascii="Times New Roman" w:eastAsia="Calibri" w:hAnsi="Times New Roman" w:cs="Times New Roman"/>
          <w:sz w:val="24"/>
          <w:szCs w:val="24"/>
        </w:rPr>
        <w:t xml:space="preserve"> </w:t>
      </w:r>
    </w:p>
    <w:p w14:paraId="17CD12B3"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153185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 preventivno djelovanje prije svega spada izrada staklenika ili plastenika čime se zaštićuju nasadi i urod od posljedica mraza. Kod većih gospodarstvenika, kao i na područjima koja se ne mogu štititi plastenicima preventivno ulaganje je osiguranje uroda i nasada od posljedica mraza kod osiguravajućih društva što se može djelomično osigurati i iz fondova EU.</w:t>
      </w:r>
    </w:p>
    <w:p w14:paraId="5BDAC8F4" w14:textId="77777777" w:rsidR="000337B5" w:rsidRPr="003E3B4A" w:rsidRDefault="000337B5" w:rsidP="000337B5">
      <w:pPr>
        <w:spacing w:after="0" w:line="240" w:lineRule="auto"/>
        <w:jc w:val="both"/>
        <w:rPr>
          <w:rFonts w:ascii="Times New Roman" w:eastAsia="Calibri" w:hAnsi="Times New Roman" w:cs="Times New Roman"/>
          <w:b/>
          <w:sz w:val="24"/>
          <w:szCs w:val="24"/>
          <w:u w:val="single"/>
        </w:rPr>
      </w:pPr>
    </w:p>
    <w:p w14:paraId="735C2DAD" w14:textId="77777777" w:rsidR="000337B5" w:rsidRPr="003E3B4A" w:rsidRDefault="000337B5" w:rsidP="000337B5">
      <w:pPr>
        <w:spacing w:after="0" w:line="240" w:lineRule="auto"/>
        <w:jc w:val="both"/>
        <w:rPr>
          <w:rFonts w:ascii="Times New Roman" w:eastAsia="Calibri" w:hAnsi="Times New Roman" w:cs="Times New Roman"/>
          <w:sz w:val="24"/>
          <w:szCs w:val="24"/>
          <w:u w:val="single"/>
        </w:rPr>
      </w:pPr>
      <w:r w:rsidRPr="003E3B4A">
        <w:rPr>
          <w:rFonts w:ascii="Times New Roman" w:eastAsia="Calibri" w:hAnsi="Times New Roman" w:cs="Times New Roman"/>
          <w:b/>
          <w:sz w:val="24"/>
          <w:szCs w:val="24"/>
          <w:u w:val="single"/>
        </w:rPr>
        <w:t>Mjere za ublažavanje i otklanjanje izravnih posljedica prirodne nepogode</w:t>
      </w:r>
      <w:r w:rsidRPr="003E3B4A">
        <w:rPr>
          <w:rFonts w:ascii="Times New Roman" w:eastAsia="Calibri" w:hAnsi="Times New Roman" w:cs="Times New Roman"/>
          <w:sz w:val="24"/>
          <w:szCs w:val="24"/>
          <w:u w:val="single"/>
        </w:rPr>
        <w:t xml:space="preserve"> </w:t>
      </w:r>
    </w:p>
    <w:p w14:paraId="32513B6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16104D5"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Mjere za ublažavanje i otklanjanje izravnih posljedica prirodne nepogode podrazumijevaju procjenu šteta i posljedica; sanaciju nastalih oštećenja i šteta. Sanacija obuhvaća aktivnosti kojima se otklanjaju posljedice prirodne nepogode, pružanje prve pomoći unesrećenima ukoliko ih je bilo te sve ostale radnje kojima se smanjuju posljedice mraza.</w:t>
      </w:r>
    </w:p>
    <w:p w14:paraId="3203497B"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Style w:val="Reetkatablice"/>
        <w:tblW w:w="0" w:type="auto"/>
        <w:tblLook w:val="04A0" w:firstRow="1" w:lastRow="0" w:firstColumn="1" w:lastColumn="0" w:noHBand="0" w:noVBand="1"/>
      </w:tblPr>
      <w:tblGrid>
        <w:gridCol w:w="704"/>
        <w:gridCol w:w="8640"/>
      </w:tblGrid>
      <w:tr w:rsidR="000337B5" w:rsidRPr="003E3B4A" w14:paraId="69C915B1" w14:textId="77777777" w:rsidTr="00173C93">
        <w:tc>
          <w:tcPr>
            <w:tcW w:w="704" w:type="dxa"/>
            <w:shd w:val="clear" w:color="auto" w:fill="F2F2F2"/>
          </w:tcPr>
          <w:p w14:paraId="4326AEF4" w14:textId="77777777" w:rsidR="000337B5" w:rsidRPr="003E3B4A" w:rsidRDefault="000337B5" w:rsidP="00173C93">
            <w:pPr>
              <w:jc w:val="both"/>
              <w:rPr>
                <w:rFonts w:ascii="Times New Roman" w:eastAsia="Calibri" w:hAnsi="Times New Roman" w:cs="Times New Roman"/>
                <w:b/>
              </w:rPr>
            </w:pPr>
            <w:proofErr w:type="spellStart"/>
            <w:r w:rsidRPr="003E3B4A">
              <w:rPr>
                <w:rFonts w:ascii="Times New Roman" w:eastAsia="Calibri" w:hAnsi="Times New Roman" w:cs="Times New Roman"/>
                <w:b/>
              </w:rPr>
              <w:t>R.b</w:t>
            </w:r>
            <w:proofErr w:type="spellEnd"/>
            <w:r w:rsidRPr="003E3B4A">
              <w:rPr>
                <w:rFonts w:ascii="Times New Roman" w:eastAsia="Calibri" w:hAnsi="Times New Roman" w:cs="Times New Roman"/>
                <w:b/>
              </w:rPr>
              <w:t>.</w:t>
            </w:r>
          </w:p>
        </w:tc>
        <w:tc>
          <w:tcPr>
            <w:tcW w:w="8640" w:type="dxa"/>
            <w:shd w:val="clear" w:color="auto" w:fill="F2F2F2"/>
          </w:tcPr>
          <w:p w14:paraId="3E12941E" w14:textId="77777777" w:rsidR="000337B5" w:rsidRPr="003E3B4A" w:rsidRDefault="000337B5" w:rsidP="00173C93">
            <w:pPr>
              <w:jc w:val="both"/>
              <w:rPr>
                <w:rFonts w:ascii="Times New Roman" w:eastAsia="Calibri" w:hAnsi="Times New Roman" w:cs="Times New Roman"/>
                <w:b/>
              </w:rPr>
            </w:pPr>
            <w:r w:rsidRPr="003E3B4A">
              <w:rPr>
                <w:rFonts w:ascii="Times New Roman" w:eastAsia="Calibri" w:hAnsi="Times New Roman" w:cs="Times New Roman"/>
                <w:b/>
              </w:rPr>
              <w:t>Radnje i postupci (Mjere)</w:t>
            </w:r>
          </w:p>
        </w:tc>
      </w:tr>
      <w:tr w:rsidR="000337B5" w:rsidRPr="003E3B4A" w14:paraId="5B50003B" w14:textId="77777777" w:rsidTr="00173C93">
        <w:tc>
          <w:tcPr>
            <w:tcW w:w="704" w:type="dxa"/>
            <w:vAlign w:val="center"/>
          </w:tcPr>
          <w:p w14:paraId="62521C7D"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1.</w:t>
            </w:r>
          </w:p>
        </w:tc>
        <w:tc>
          <w:tcPr>
            <w:tcW w:w="8640" w:type="dxa"/>
          </w:tcPr>
          <w:p w14:paraId="031BC48D"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Izvještavanje župana i predlaganje aktiviranja Povjerenstva za procjenu štete od prirodnih nepogoda na ugroženim područjima</w:t>
            </w:r>
          </w:p>
        </w:tc>
      </w:tr>
      <w:tr w:rsidR="000337B5" w:rsidRPr="003E3B4A" w14:paraId="43D5507B" w14:textId="77777777" w:rsidTr="00173C93">
        <w:tc>
          <w:tcPr>
            <w:tcW w:w="704" w:type="dxa"/>
            <w:vAlign w:val="center"/>
          </w:tcPr>
          <w:p w14:paraId="2725BB51"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2.</w:t>
            </w:r>
          </w:p>
        </w:tc>
        <w:tc>
          <w:tcPr>
            <w:tcW w:w="8640" w:type="dxa"/>
          </w:tcPr>
          <w:p w14:paraId="6D8FE1C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 xml:space="preserve">Pozivanje Povjerenstva te izrada popisa i šteta sukladno </w:t>
            </w:r>
            <w:r w:rsidRPr="003E3B4A">
              <w:rPr>
                <w:rFonts w:ascii="Times New Roman" w:eastAsia="Calibri" w:hAnsi="Times New Roman" w:cs="Times New Roman"/>
                <w:i/>
              </w:rPr>
              <w:t xml:space="preserve">Zakonu </w:t>
            </w:r>
          </w:p>
        </w:tc>
      </w:tr>
      <w:tr w:rsidR="000337B5" w:rsidRPr="003E3B4A" w14:paraId="41FA9A56" w14:textId="77777777" w:rsidTr="00173C93">
        <w:tc>
          <w:tcPr>
            <w:tcW w:w="704" w:type="dxa"/>
            <w:vAlign w:val="center"/>
          </w:tcPr>
          <w:p w14:paraId="697D59B8"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3.</w:t>
            </w:r>
          </w:p>
        </w:tc>
        <w:tc>
          <w:tcPr>
            <w:tcW w:w="8640" w:type="dxa"/>
          </w:tcPr>
          <w:p w14:paraId="08E7DC49"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Prikupljanje informacija o naseljima u kojima su se dogodile najveće materijalne štete</w:t>
            </w:r>
          </w:p>
        </w:tc>
      </w:tr>
      <w:tr w:rsidR="000337B5" w:rsidRPr="003E3B4A" w14:paraId="4AE17F90" w14:textId="77777777" w:rsidTr="00173C93">
        <w:tc>
          <w:tcPr>
            <w:tcW w:w="704" w:type="dxa"/>
            <w:vAlign w:val="center"/>
          </w:tcPr>
          <w:p w14:paraId="45FFA976"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4.</w:t>
            </w:r>
          </w:p>
        </w:tc>
        <w:tc>
          <w:tcPr>
            <w:tcW w:w="8640" w:type="dxa"/>
          </w:tcPr>
          <w:p w14:paraId="7C14F3FF" w14:textId="77777777" w:rsidR="000337B5" w:rsidRPr="003E3B4A" w:rsidRDefault="000337B5" w:rsidP="00173C93">
            <w:pPr>
              <w:jc w:val="both"/>
              <w:rPr>
                <w:rFonts w:ascii="Times New Roman" w:eastAsia="Calibri" w:hAnsi="Times New Roman" w:cs="Times New Roman"/>
              </w:rPr>
            </w:pPr>
            <w:r w:rsidRPr="003E3B4A">
              <w:rPr>
                <w:rFonts w:ascii="Times New Roman" w:eastAsia="Calibri" w:hAnsi="Times New Roman" w:cs="Times New Roman"/>
              </w:rPr>
              <w:t>Izvješćivanje Županijskog povjerenstva o obimu štete te dostavljanje izvješća o učinjenom.</w:t>
            </w:r>
          </w:p>
        </w:tc>
      </w:tr>
    </w:tbl>
    <w:p w14:paraId="47E78FF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98A58E9"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5" w:name="_Toc63934900"/>
      <w:r w:rsidRPr="003E3B4A">
        <w:rPr>
          <w:rFonts w:ascii="Times New Roman" w:eastAsia="Times New Roman" w:hAnsi="Times New Roman" w:cs="Times New Roman"/>
          <w:b/>
          <w:caps/>
          <w:sz w:val="24"/>
          <w:szCs w:val="24"/>
        </w:rPr>
        <w:t>2.7. Klizišta</w:t>
      </w:r>
      <w:bookmarkEnd w:id="55"/>
      <w:r w:rsidRPr="003E3B4A">
        <w:rPr>
          <w:rFonts w:ascii="Times New Roman" w:eastAsia="Times New Roman" w:hAnsi="Times New Roman" w:cs="Times New Roman"/>
          <w:b/>
          <w:caps/>
          <w:sz w:val="24"/>
          <w:szCs w:val="24"/>
        </w:rPr>
        <w:t xml:space="preserve"> </w:t>
      </w:r>
    </w:p>
    <w:p w14:paraId="6B81B13E"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979861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Pojave klizišta pod utjecajem su geološke građe, geomorfoloških procesa, fizičkih procesa sezonskog karaktera (npr. oborine), te ljudskih aktivnosti (sječa vegetacije, način obrade tla, izgradnja cesta i dr.). </w:t>
      </w:r>
    </w:p>
    <w:p w14:paraId="761B0AA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Nestabilnost tla koja se javlja je lokalnog značaja i ovisi o debljini rastresitog pokrivača i </w:t>
      </w:r>
      <w:proofErr w:type="spellStart"/>
      <w:r w:rsidRPr="003E3B4A">
        <w:rPr>
          <w:rFonts w:ascii="Times New Roman" w:eastAsia="Calibri" w:hAnsi="Times New Roman" w:cs="Times New Roman"/>
          <w:sz w:val="24"/>
          <w:szCs w:val="24"/>
        </w:rPr>
        <w:t>litološkom</w:t>
      </w:r>
      <w:proofErr w:type="spellEnd"/>
      <w:r w:rsidRPr="003E3B4A">
        <w:rPr>
          <w:rFonts w:ascii="Times New Roman" w:eastAsia="Calibri" w:hAnsi="Times New Roman" w:cs="Times New Roman"/>
          <w:sz w:val="24"/>
          <w:szCs w:val="24"/>
        </w:rPr>
        <w:t xml:space="preserve"> sastavu podloge. </w:t>
      </w:r>
    </w:p>
    <w:p w14:paraId="0673CB9C" w14:textId="77777777" w:rsidR="000337B5" w:rsidRPr="003E3B4A" w:rsidRDefault="000337B5" w:rsidP="000337B5">
      <w:pPr>
        <w:autoSpaceDE w:val="0"/>
        <w:autoSpaceDN w:val="0"/>
        <w:adjustRightInd w:val="0"/>
        <w:spacing w:after="0" w:line="240" w:lineRule="atLeast"/>
        <w:jc w:val="both"/>
        <w:rPr>
          <w:rFonts w:ascii="Times New Roman" w:eastAsia="ArialMT" w:hAnsi="Times New Roman" w:cs="Times New Roman"/>
          <w:sz w:val="24"/>
          <w:szCs w:val="24"/>
        </w:rPr>
      </w:pPr>
      <w:r w:rsidRPr="003E3B4A">
        <w:rPr>
          <w:rFonts w:ascii="Times New Roman" w:eastAsia="ArialMT" w:hAnsi="Times New Roman" w:cs="Times New Roman"/>
          <w:sz w:val="24"/>
          <w:szCs w:val="24"/>
        </w:rPr>
        <w:t xml:space="preserve">Sa stajališta graditeljstva i životnog okoliša, proces klizanja u stijenama jedan je od najvažnijih </w:t>
      </w:r>
      <w:proofErr w:type="spellStart"/>
      <w:r w:rsidRPr="003E3B4A">
        <w:rPr>
          <w:rFonts w:ascii="Times New Roman" w:eastAsia="ArialMT" w:hAnsi="Times New Roman" w:cs="Times New Roman"/>
          <w:sz w:val="24"/>
          <w:szCs w:val="24"/>
        </w:rPr>
        <w:t>egozdinamskih</w:t>
      </w:r>
      <w:proofErr w:type="spellEnd"/>
      <w:r w:rsidRPr="003E3B4A">
        <w:rPr>
          <w:rFonts w:ascii="Times New Roman" w:eastAsia="ArialMT" w:hAnsi="Times New Roman" w:cs="Times New Roman"/>
          <w:sz w:val="24"/>
          <w:szCs w:val="24"/>
        </w:rPr>
        <w:t xml:space="preserve"> procesa, s ponekad katastrofalnim posljedicama. Nastaje u svim vrstama stijena, a rezultira pojavama koje se zovu </w:t>
      </w:r>
      <w:r w:rsidRPr="003E3B4A">
        <w:rPr>
          <w:rFonts w:ascii="Times New Roman" w:eastAsia="ArialMT" w:hAnsi="Times New Roman" w:cs="Times New Roman"/>
          <w:bCs/>
          <w:sz w:val="24"/>
          <w:szCs w:val="24"/>
        </w:rPr>
        <w:t>klizišta.</w:t>
      </w:r>
      <w:r w:rsidRPr="003E3B4A">
        <w:rPr>
          <w:rFonts w:ascii="Times New Roman" w:eastAsia="ArialMT" w:hAnsi="Times New Roman" w:cs="Times New Roman"/>
          <w:b/>
          <w:bCs/>
          <w:sz w:val="24"/>
          <w:szCs w:val="24"/>
        </w:rPr>
        <w:t xml:space="preserve"> </w:t>
      </w:r>
      <w:r w:rsidRPr="003E3B4A">
        <w:rPr>
          <w:rFonts w:ascii="Times New Roman" w:eastAsia="ArialMT" w:hAnsi="Times New Roman" w:cs="Times New Roman"/>
          <w:sz w:val="24"/>
          <w:szCs w:val="24"/>
        </w:rPr>
        <w:t xml:space="preserve">U osnovi, klizišta su pojave pomicanja površinskih dijelova terena ili tla  na padinama – veće ili manje dubine, zbog čega su veoma opasna za sve građevine. </w:t>
      </w:r>
    </w:p>
    <w:p w14:paraId="2356E2BC" w14:textId="77777777" w:rsidR="000337B5" w:rsidRPr="003E3B4A" w:rsidRDefault="000337B5" w:rsidP="000337B5">
      <w:pPr>
        <w:autoSpaceDE w:val="0"/>
        <w:autoSpaceDN w:val="0"/>
        <w:adjustRightInd w:val="0"/>
        <w:spacing w:after="0" w:line="240" w:lineRule="atLeast"/>
        <w:jc w:val="both"/>
        <w:rPr>
          <w:rFonts w:ascii="Times New Roman" w:eastAsia="ArialMT" w:hAnsi="Times New Roman" w:cs="Times New Roman"/>
          <w:sz w:val="24"/>
          <w:szCs w:val="24"/>
        </w:rPr>
      </w:pPr>
      <w:r w:rsidRPr="003E3B4A">
        <w:rPr>
          <w:rFonts w:ascii="Times New Roman" w:eastAsia="ArialMT" w:hAnsi="Times New Roman" w:cs="Times New Roman"/>
          <w:sz w:val="24"/>
          <w:szCs w:val="24"/>
        </w:rPr>
        <w:t>Do klizanja dolazi zbog popuštanja kohezijskih sila među česticama stijena i nedovoljnog trenja između njih.</w:t>
      </w:r>
    </w:p>
    <w:p w14:paraId="57450F93" w14:textId="77777777" w:rsidR="000337B5" w:rsidRPr="003E3B4A" w:rsidRDefault="000337B5" w:rsidP="000337B5">
      <w:pPr>
        <w:autoSpaceDE w:val="0"/>
        <w:autoSpaceDN w:val="0"/>
        <w:adjustRightInd w:val="0"/>
        <w:spacing w:after="0" w:line="276" w:lineRule="auto"/>
        <w:jc w:val="both"/>
        <w:rPr>
          <w:rFonts w:ascii="Times New Roman" w:eastAsia="ArialMT" w:hAnsi="Times New Roman" w:cs="Times New Roman"/>
          <w:sz w:val="24"/>
          <w:szCs w:val="24"/>
        </w:rPr>
      </w:pPr>
      <w:r w:rsidRPr="003E3B4A">
        <w:rPr>
          <w:rFonts w:ascii="Times New Roman" w:eastAsia="ArialMT" w:hAnsi="Times New Roman" w:cs="Times New Roman"/>
          <w:sz w:val="24"/>
          <w:szCs w:val="24"/>
        </w:rPr>
        <w:t>Moguće odnošenje tla je  rijekom Dravom, odnosno erozija tla vodom (Slika 2-8).</w:t>
      </w:r>
    </w:p>
    <w:p w14:paraId="0F736CF9"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5A283584"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5399F779"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54B7B3B9"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2676A716"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30F4B988"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377E5546"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049A211F"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27F548B4"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07F2DBD7"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0AE86E4C"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11DC0D03"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41EBF6CB"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1467A742"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67885CD3"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755E0049"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323DF777"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0E4B6F51"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0"/>
          <w:szCs w:val="24"/>
        </w:rPr>
      </w:pPr>
    </w:p>
    <w:p w14:paraId="7EFA3D28"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sz w:val="20"/>
          <w:szCs w:val="24"/>
        </w:rPr>
      </w:pPr>
      <w:r w:rsidRPr="003E3B4A">
        <w:rPr>
          <w:rFonts w:ascii="Times New Roman" w:eastAsia="ArialMT" w:hAnsi="Times New Roman" w:cs="Times New Roman"/>
          <w:sz w:val="20"/>
          <w:szCs w:val="24"/>
        </w:rPr>
        <w:t>Slika 2-8 Erozija tla na području Republike Hrvatske</w:t>
      </w:r>
    </w:p>
    <w:p w14:paraId="6109135A"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4"/>
        </w:rPr>
      </w:pPr>
      <w:r w:rsidRPr="003E3B4A">
        <w:rPr>
          <w:rFonts w:ascii="Times New Roman" w:eastAsia="Calibri" w:hAnsi="Times New Roman" w:cs="Times New Roman"/>
          <w:i/>
          <w:sz w:val="20"/>
          <w:szCs w:val="24"/>
        </w:rPr>
        <w:t>Izvor: Agencija za zaštitu okoliša</w:t>
      </w:r>
    </w:p>
    <w:p w14:paraId="34384C39" w14:textId="77777777" w:rsidR="000337B5" w:rsidRPr="003E3B4A" w:rsidRDefault="000337B5" w:rsidP="000337B5">
      <w:pPr>
        <w:autoSpaceDE w:val="0"/>
        <w:autoSpaceDN w:val="0"/>
        <w:adjustRightInd w:val="0"/>
        <w:spacing w:after="0" w:line="240" w:lineRule="auto"/>
        <w:jc w:val="both"/>
        <w:rPr>
          <w:rFonts w:ascii="Times New Roman" w:eastAsia="ArialMT" w:hAnsi="Times New Roman" w:cs="Times New Roman"/>
          <w:sz w:val="24"/>
          <w:szCs w:val="24"/>
        </w:rPr>
      </w:pPr>
    </w:p>
    <w:p w14:paraId="6ED0E917"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i/>
          <w:sz w:val="20"/>
          <w:szCs w:val="24"/>
        </w:rPr>
      </w:pPr>
      <w:r w:rsidRPr="003E3B4A">
        <w:rPr>
          <w:rFonts w:ascii="Times New Roman" w:eastAsia="ArialMT" w:hAnsi="Times New Roman" w:cs="Times New Roman"/>
          <w:sz w:val="24"/>
          <w:szCs w:val="24"/>
        </w:rPr>
        <w:t>Na području Općine Šodolovci nema evidentiranih klizišta.</w:t>
      </w:r>
    </w:p>
    <w:p w14:paraId="5F8B1502" w14:textId="77777777" w:rsidR="000337B5" w:rsidRPr="003E3B4A" w:rsidRDefault="000337B5" w:rsidP="000337B5">
      <w:pPr>
        <w:autoSpaceDE w:val="0"/>
        <w:autoSpaceDN w:val="0"/>
        <w:adjustRightInd w:val="0"/>
        <w:spacing w:after="0" w:line="276" w:lineRule="auto"/>
        <w:jc w:val="both"/>
        <w:rPr>
          <w:rFonts w:ascii="Times New Roman" w:eastAsia="Calibri" w:hAnsi="Times New Roman" w:cs="Times New Roman"/>
          <w:b/>
          <w:szCs w:val="24"/>
        </w:rPr>
      </w:pPr>
      <w:r w:rsidRPr="003E3B4A">
        <w:rPr>
          <w:rFonts w:ascii="Times New Roman" w:eastAsia="Calibri" w:hAnsi="Times New Roman" w:cs="Times New Roman"/>
          <w:b/>
          <w:noProof/>
          <w:sz w:val="24"/>
          <w:szCs w:val="24"/>
          <w:lang w:eastAsia="hr-HR"/>
        </w:rPr>
        <w:drawing>
          <wp:anchor distT="0" distB="0" distL="114300" distR="114300" simplePos="0" relativeHeight="251660288" behindDoc="0" locked="0" layoutInCell="1" allowOverlap="1" wp14:anchorId="2D880496" wp14:editId="5624BCB7">
            <wp:simplePos x="0" y="0"/>
            <wp:positionH relativeFrom="margin">
              <wp:align>right</wp:align>
            </wp:positionH>
            <wp:positionV relativeFrom="paragraph">
              <wp:posOffset>227965</wp:posOffset>
            </wp:positionV>
            <wp:extent cx="2876550" cy="3733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1DF17"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r w:rsidRPr="003E3B4A">
        <w:rPr>
          <w:rFonts w:ascii="Times New Roman" w:eastAsia="Calibri" w:hAnsi="Times New Roman" w:cs="Times New Roman"/>
          <w:b/>
          <w:noProof/>
          <w:sz w:val="24"/>
          <w:szCs w:val="24"/>
          <w:lang w:eastAsia="hr-HR"/>
        </w:rPr>
        <w:lastRenderedPageBreak/>
        <w:drawing>
          <wp:anchor distT="0" distB="0" distL="114300" distR="114300" simplePos="0" relativeHeight="251659264" behindDoc="0" locked="0" layoutInCell="1" allowOverlap="1" wp14:anchorId="5A68AA98" wp14:editId="7C657B8E">
            <wp:simplePos x="0" y="0"/>
            <wp:positionH relativeFrom="margin">
              <wp:align>left</wp:align>
            </wp:positionH>
            <wp:positionV relativeFrom="paragraph">
              <wp:posOffset>33655</wp:posOffset>
            </wp:positionV>
            <wp:extent cx="2933700" cy="3733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B4A">
        <w:rPr>
          <w:rFonts w:ascii="Times New Roman" w:eastAsia="Times New Roman" w:hAnsi="Times New Roman" w:cs="Times New Roman"/>
          <w:b/>
          <w:caps/>
          <w:sz w:val="24"/>
          <w:szCs w:val="24"/>
        </w:rPr>
        <w:br w:type="page"/>
      </w:r>
    </w:p>
    <w:p w14:paraId="43C86EBD" w14:textId="77777777" w:rsidR="000337B5" w:rsidRPr="003E3B4A" w:rsidRDefault="000337B5" w:rsidP="000337B5">
      <w:pPr>
        <w:keepNext/>
        <w:keepLines/>
        <w:spacing w:before="40" w:after="0" w:line="240" w:lineRule="auto"/>
        <w:jc w:val="both"/>
        <w:outlineLvl w:val="2"/>
        <w:rPr>
          <w:rFonts w:ascii="Times New Roman" w:eastAsia="Times New Roman" w:hAnsi="Times New Roman" w:cs="Times New Roman"/>
          <w:b/>
          <w:caps/>
          <w:sz w:val="24"/>
          <w:szCs w:val="24"/>
        </w:rPr>
      </w:pPr>
      <w:bookmarkStart w:id="56" w:name="_Toc63934901"/>
      <w:r w:rsidRPr="003E3B4A">
        <w:rPr>
          <w:rFonts w:ascii="Times New Roman" w:eastAsia="Times New Roman" w:hAnsi="Times New Roman" w:cs="Times New Roman"/>
          <w:b/>
          <w:caps/>
          <w:sz w:val="24"/>
          <w:szCs w:val="24"/>
        </w:rPr>
        <w:lastRenderedPageBreak/>
        <w:t>2.8. Nositelji mjera u slučaju nastajanja prirodne nepogode</w:t>
      </w:r>
      <w:bookmarkEnd w:id="56"/>
    </w:p>
    <w:p w14:paraId="7B4D2C63"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AACC91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Nositelji mjera za ublažavanje te otklanjanje izravnih posljedica prirodnih nepogoda su operativne snage sustava civilne zaštite koje su definirane </w:t>
      </w:r>
      <w:r w:rsidRPr="003E3B4A">
        <w:rPr>
          <w:rFonts w:ascii="Times New Roman" w:eastAsia="Times New Roman" w:hAnsi="Times New Roman" w:cs="Times New Roman"/>
          <w:noProof/>
          <w:sz w:val="24"/>
          <w:szCs w:val="24"/>
          <w:lang w:eastAsia="hr-HR"/>
        </w:rPr>
        <w:t xml:space="preserve">člankom 20. stavkom 1. </w:t>
      </w:r>
      <w:r w:rsidRPr="003E3B4A">
        <w:rPr>
          <w:rFonts w:ascii="Times New Roman" w:eastAsia="Calibri" w:hAnsi="Times New Roman" w:cs="Times New Roman"/>
          <w:sz w:val="24"/>
          <w:szCs w:val="24"/>
        </w:rPr>
        <w:t>Zakona o sustavu civilne zaštite („Narodne novine“ broj 82/15, 118/18, 31/20, 20/21 i 114/22).</w:t>
      </w:r>
    </w:p>
    <w:p w14:paraId="31ABBD18" w14:textId="77777777" w:rsidR="000337B5" w:rsidRPr="003E3B4A" w:rsidRDefault="000337B5" w:rsidP="000337B5">
      <w:pPr>
        <w:spacing w:after="0" w:line="240" w:lineRule="auto"/>
        <w:contextualSpacing/>
        <w:jc w:val="both"/>
        <w:rPr>
          <w:rFonts w:ascii="Times New Roman" w:eastAsia="Times New Roman" w:hAnsi="Times New Roman" w:cs="Times New Roman"/>
          <w:sz w:val="24"/>
          <w:szCs w:val="24"/>
          <w:lang w:eastAsia="hr-HR"/>
        </w:rPr>
      </w:pPr>
    </w:p>
    <w:p w14:paraId="2482029C"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Na području Općine Šodolovci djeluju sljedeće operativne snage:</w:t>
      </w:r>
    </w:p>
    <w:p w14:paraId="2AAAD9B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Stožer civilne zaštite Općine Šodolovci,</w:t>
      </w:r>
    </w:p>
    <w:p w14:paraId="776E058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Operativne snage vatrogastva (DVD Silaš</w:t>
      </w:r>
      <w:r w:rsidRPr="003E3B4A">
        <w:rPr>
          <w:rFonts w:ascii="Times New Roman" w:eastAsia="Calibri" w:hAnsi="Times New Roman" w:cs="Times New Roman"/>
          <w:sz w:val="24"/>
          <w:szCs w:val="24"/>
        </w:rPr>
        <w:t>)</w:t>
      </w:r>
      <w:r w:rsidRPr="003E3B4A">
        <w:rPr>
          <w:rFonts w:ascii="Times New Roman" w:eastAsia="Calibri" w:hAnsi="Times New Roman" w:cs="Times New Roman"/>
          <w:sz w:val="24"/>
          <w:szCs w:val="24"/>
          <w:lang w:eastAsia="hr-HR"/>
        </w:rPr>
        <w:t>,</w:t>
      </w:r>
    </w:p>
    <w:p w14:paraId="52D829D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Operativne snage Hrvatskog Crvenog križa – Gradsko društvo Crvenog križa Osijek,</w:t>
      </w:r>
    </w:p>
    <w:p w14:paraId="49CB31A5" w14:textId="77777777" w:rsidR="000337B5" w:rsidRPr="003E3B4A" w:rsidRDefault="000337B5" w:rsidP="000337B5">
      <w:pPr>
        <w:spacing w:after="0" w:line="240" w:lineRule="auto"/>
        <w:contextualSpacing/>
        <w:jc w:val="both"/>
        <w:rPr>
          <w:rFonts w:ascii="Times New Roman" w:eastAsia="Calibri" w:hAnsi="Times New Roman" w:cs="Times New Roman"/>
          <w:sz w:val="20"/>
          <w:szCs w:val="20"/>
        </w:rPr>
      </w:pPr>
      <w:r w:rsidRPr="003E3B4A">
        <w:rPr>
          <w:rFonts w:ascii="Times New Roman" w:eastAsia="Calibri" w:hAnsi="Times New Roman" w:cs="Times New Roman"/>
          <w:sz w:val="24"/>
          <w:szCs w:val="24"/>
          <w:lang w:eastAsia="hr-HR"/>
        </w:rPr>
        <w:t>Operativne snage Hrvatske gorske službe spašavanja -</w:t>
      </w:r>
      <w:r w:rsidRPr="003E3B4A">
        <w:rPr>
          <w:rFonts w:ascii="Times New Roman" w:eastAsia="Calibri" w:hAnsi="Times New Roman" w:cs="Times New Roman"/>
          <w:sz w:val="20"/>
          <w:szCs w:val="20"/>
        </w:rPr>
        <w:t xml:space="preserve"> </w:t>
      </w:r>
      <w:r w:rsidRPr="003E3B4A">
        <w:rPr>
          <w:rFonts w:ascii="Times New Roman" w:eastAsia="Calibri" w:hAnsi="Times New Roman" w:cs="Times New Roman"/>
          <w:sz w:val="24"/>
          <w:szCs w:val="24"/>
          <w:lang w:eastAsia="hr-HR"/>
        </w:rPr>
        <w:t>Hrvatska gorska služba spašavanja, stanica Osijek</w:t>
      </w:r>
    </w:p>
    <w:p w14:paraId="133C546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Udruge (Lovačko društvo „Orao“ Silaš),</w:t>
      </w:r>
    </w:p>
    <w:p w14:paraId="0C7F5FA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Koordinatori na lokaciji,</w:t>
      </w:r>
    </w:p>
    <w:p w14:paraId="0D85F1F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Povjerenici i postrojba civilne zaštite Općine Šodolovci,</w:t>
      </w:r>
    </w:p>
    <w:p w14:paraId="669FAE0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 xml:space="preserve">Pravne osobe u sustavu civilne zaštite: </w:t>
      </w:r>
    </w:p>
    <w:p w14:paraId="16E4FA19"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lang w:eastAsia="hr-HR"/>
        </w:rPr>
      </w:pPr>
      <w:r w:rsidRPr="003E3B4A">
        <w:rPr>
          <w:rFonts w:ascii="Times New Roman" w:eastAsia="Calibri" w:hAnsi="Times New Roman" w:cs="Times New Roman"/>
          <w:color w:val="000000"/>
          <w:sz w:val="24"/>
          <w:szCs w:val="24"/>
          <w:lang w:eastAsia="hr-HR"/>
        </w:rPr>
        <w:t xml:space="preserve">Komunalno trgovačko društvo Šodolovci, </w:t>
      </w:r>
    </w:p>
    <w:p w14:paraId="695B4E99"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lang w:eastAsia="hr-HR"/>
        </w:rPr>
      </w:pPr>
      <w:r w:rsidRPr="003E3B4A">
        <w:rPr>
          <w:rFonts w:ascii="Times New Roman" w:eastAsia="Calibri" w:hAnsi="Times New Roman" w:cs="Times New Roman"/>
          <w:color w:val="000000"/>
          <w:sz w:val="24"/>
          <w:szCs w:val="24"/>
          <w:lang w:eastAsia="hr-HR"/>
        </w:rPr>
        <w:t>Žito d.o.o., poslovnica Šodolovci</w:t>
      </w:r>
    </w:p>
    <w:p w14:paraId="6EE3224A"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lang w:eastAsia="hr-HR"/>
        </w:rPr>
      </w:pPr>
      <w:r w:rsidRPr="003E3B4A">
        <w:rPr>
          <w:rFonts w:ascii="Times New Roman" w:eastAsia="Calibri" w:hAnsi="Times New Roman" w:cs="Times New Roman"/>
          <w:color w:val="000000"/>
          <w:sz w:val="24"/>
          <w:szCs w:val="24"/>
          <w:lang w:eastAsia="hr-HR"/>
        </w:rPr>
        <w:t>Žitni terminal, Silos Silaš</w:t>
      </w:r>
    </w:p>
    <w:p w14:paraId="1AA76181" w14:textId="77777777" w:rsidR="000337B5" w:rsidRPr="003E3B4A" w:rsidRDefault="000337B5" w:rsidP="000337B5">
      <w:pPr>
        <w:autoSpaceDE w:val="0"/>
        <w:autoSpaceDN w:val="0"/>
        <w:adjustRightInd w:val="0"/>
        <w:spacing w:after="0" w:line="240" w:lineRule="auto"/>
        <w:jc w:val="both"/>
        <w:rPr>
          <w:rFonts w:ascii="Times New Roman" w:eastAsia="Calibri" w:hAnsi="Times New Roman" w:cs="Times New Roman"/>
          <w:color w:val="000000"/>
          <w:sz w:val="24"/>
          <w:szCs w:val="24"/>
        </w:rPr>
      </w:pPr>
      <w:proofErr w:type="spellStart"/>
      <w:r w:rsidRPr="003E3B4A">
        <w:rPr>
          <w:rFonts w:ascii="Times New Roman" w:eastAsia="Calibri" w:hAnsi="Times New Roman" w:cs="Times New Roman"/>
          <w:color w:val="000000"/>
          <w:sz w:val="24"/>
          <w:szCs w:val="24"/>
          <w:lang w:eastAsia="hr-HR"/>
        </w:rPr>
        <w:t>Sumić</w:t>
      </w:r>
      <w:proofErr w:type="spellEnd"/>
      <w:r w:rsidRPr="003E3B4A">
        <w:rPr>
          <w:rFonts w:ascii="Times New Roman" w:eastAsia="Calibri" w:hAnsi="Times New Roman" w:cs="Times New Roman"/>
          <w:color w:val="000000"/>
          <w:sz w:val="24"/>
          <w:szCs w:val="24"/>
          <w:lang w:eastAsia="hr-HR"/>
        </w:rPr>
        <w:t xml:space="preserve"> d.o.o., Palača.</w:t>
      </w:r>
    </w:p>
    <w:p w14:paraId="225445A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6006BC3"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Jedinica lokalne (regionalne) samouprave i jedinice lokalne samouprave svojim planovima djelovanja civilne zaštite planiraju operativno postupanje u izvanrednim događajima uzrokovanih ekstremnim vremenskim uvjetima, provode pripreme, planiraju sredstva i ostvaruju sve potrebne pretpostavke za učinkovito reagiranje.</w:t>
      </w:r>
    </w:p>
    <w:p w14:paraId="2932E0BF" w14:textId="77777777" w:rsidR="000337B5" w:rsidRPr="003E3B4A" w:rsidRDefault="000337B5" w:rsidP="000337B5">
      <w:pPr>
        <w:spacing w:after="0" w:line="240" w:lineRule="auto"/>
        <w:jc w:val="both"/>
        <w:rPr>
          <w:rFonts w:ascii="Times New Roman" w:eastAsia="Calibri"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29"/>
        <w:gridCol w:w="2930"/>
        <w:gridCol w:w="2930"/>
      </w:tblGrid>
      <w:tr w:rsidR="000337B5" w:rsidRPr="003E3B4A" w14:paraId="253E5F55" w14:textId="77777777" w:rsidTr="00173C93">
        <w:trPr>
          <w:trHeight w:val="464"/>
          <w:tblHeader/>
        </w:trPr>
        <w:tc>
          <w:tcPr>
            <w:tcW w:w="562" w:type="dxa"/>
            <w:shd w:val="clear" w:color="auto" w:fill="F2F2F2"/>
            <w:vAlign w:val="center"/>
          </w:tcPr>
          <w:p w14:paraId="1FE4CF1D" w14:textId="77777777" w:rsidR="000337B5" w:rsidRPr="003E3B4A" w:rsidRDefault="000337B5" w:rsidP="00173C93">
            <w:pPr>
              <w:tabs>
                <w:tab w:val="left" w:pos="2400"/>
              </w:tabs>
              <w:spacing w:after="0" w:line="240" w:lineRule="auto"/>
              <w:jc w:val="both"/>
              <w:rPr>
                <w:rFonts w:ascii="Times New Roman" w:eastAsia="Calibri" w:hAnsi="Times New Roman" w:cs="Times New Roman"/>
                <w:b/>
                <w:sz w:val="20"/>
                <w:szCs w:val="20"/>
              </w:rPr>
            </w:pPr>
            <w:proofErr w:type="spellStart"/>
            <w:r w:rsidRPr="003E3B4A">
              <w:rPr>
                <w:rFonts w:ascii="Times New Roman" w:eastAsia="Calibri" w:hAnsi="Times New Roman" w:cs="Times New Roman"/>
                <w:b/>
                <w:sz w:val="20"/>
                <w:szCs w:val="20"/>
              </w:rPr>
              <w:t>R.r</w:t>
            </w:r>
            <w:proofErr w:type="spellEnd"/>
            <w:r w:rsidRPr="003E3B4A">
              <w:rPr>
                <w:rFonts w:ascii="Times New Roman" w:eastAsia="Calibri" w:hAnsi="Times New Roman" w:cs="Times New Roman"/>
                <w:b/>
                <w:sz w:val="20"/>
                <w:szCs w:val="20"/>
              </w:rPr>
              <w:t>.</w:t>
            </w:r>
          </w:p>
        </w:tc>
        <w:tc>
          <w:tcPr>
            <w:tcW w:w="2929" w:type="dxa"/>
            <w:shd w:val="clear" w:color="auto" w:fill="F2F2F2"/>
            <w:vAlign w:val="center"/>
          </w:tcPr>
          <w:p w14:paraId="27EA4934" w14:textId="77777777" w:rsidR="000337B5" w:rsidRPr="003E3B4A" w:rsidRDefault="000337B5" w:rsidP="00173C93">
            <w:pPr>
              <w:tabs>
                <w:tab w:val="left" w:pos="2400"/>
              </w:tabs>
              <w:spacing w:after="0" w:line="240" w:lineRule="auto"/>
              <w:jc w:val="both"/>
              <w:rPr>
                <w:rFonts w:ascii="Times New Roman" w:eastAsia="Calibri" w:hAnsi="Times New Roman" w:cs="Times New Roman"/>
                <w:b/>
                <w:sz w:val="20"/>
                <w:szCs w:val="20"/>
              </w:rPr>
            </w:pPr>
            <w:r w:rsidRPr="003E3B4A">
              <w:rPr>
                <w:rFonts w:ascii="Times New Roman" w:eastAsia="Calibri" w:hAnsi="Times New Roman" w:cs="Times New Roman"/>
                <w:b/>
                <w:sz w:val="20"/>
                <w:szCs w:val="20"/>
              </w:rPr>
              <w:t>Operativne snage sustava civilne zaštite</w:t>
            </w:r>
          </w:p>
        </w:tc>
        <w:tc>
          <w:tcPr>
            <w:tcW w:w="2930" w:type="dxa"/>
            <w:shd w:val="clear" w:color="auto" w:fill="F2F2F2"/>
            <w:vAlign w:val="center"/>
          </w:tcPr>
          <w:p w14:paraId="6207162C" w14:textId="77777777" w:rsidR="000337B5" w:rsidRPr="003E3B4A" w:rsidRDefault="000337B5" w:rsidP="00173C93">
            <w:pPr>
              <w:tabs>
                <w:tab w:val="left" w:pos="2400"/>
              </w:tabs>
              <w:spacing w:after="0" w:line="240" w:lineRule="auto"/>
              <w:jc w:val="both"/>
              <w:rPr>
                <w:rFonts w:ascii="Times New Roman" w:eastAsia="Calibri" w:hAnsi="Times New Roman" w:cs="Times New Roman"/>
                <w:b/>
                <w:sz w:val="20"/>
                <w:szCs w:val="20"/>
              </w:rPr>
            </w:pPr>
            <w:r w:rsidRPr="003E3B4A">
              <w:rPr>
                <w:rFonts w:ascii="Times New Roman" w:eastAsia="Calibri" w:hAnsi="Times New Roman" w:cs="Times New Roman"/>
                <w:b/>
                <w:sz w:val="20"/>
                <w:szCs w:val="20"/>
              </w:rPr>
              <w:t>Zadaće</w:t>
            </w:r>
          </w:p>
        </w:tc>
        <w:tc>
          <w:tcPr>
            <w:tcW w:w="2930" w:type="dxa"/>
            <w:shd w:val="clear" w:color="auto" w:fill="F2F2F2"/>
            <w:vAlign w:val="center"/>
          </w:tcPr>
          <w:p w14:paraId="44EA7E5C" w14:textId="77777777" w:rsidR="000337B5" w:rsidRPr="003E3B4A" w:rsidRDefault="000337B5" w:rsidP="00173C93">
            <w:pPr>
              <w:spacing w:after="0" w:line="240" w:lineRule="auto"/>
              <w:jc w:val="both"/>
              <w:rPr>
                <w:rFonts w:ascii="Times New Roman" w:eastAsia="Calibri" w:hAnsi="Times New Roman" w:cs="Times New Roman"/>
                <w:b/>
                <w:sz w:val="20"/>
                <w:szCs w:val="20"/>
              </w:rPr>
            </w:pPr>
            <w:r w:rsidRPr="003E3B4A">
              <w:rPr>
                <w:rFonts w:ascii="Times New Roman" w:eastAsia="Calibri" w:hAnsi="Times New Roman" w:cs="Times New Roman"/>
                <w:b/>
                <w:sz w:val="20"/>
                <w:szCs w:val="20"/>
              </w:rPr>
              <w:t>Materijalno– tehnički potencijal</w:t>
            </w:r>
          </w:p>
          <w:p w14:paraId="72FE6A3B" w14:textId="77777777" w:rsidR="000337B5" w:rsidRPr="003E3B4A" w:rsidRDefault="000337B5" w:rsidP="00173C93">
            <w:pPr>
              <w:tabs>
                <w:tab w:val="left" w:pos="2400"/>
              </w:tabs>
              <w:spacing w:after="0" w:line="240" w:lineRule="auto"/>
              <w:jc w:val="both"/>
              <w:rPr>
                <w:rFonts w:ascii="Times New Roman" w:eastAsia="Calibri" w:hAnsi="Times New Roman" w:cs="Times New Roman"/>
                <w:b/>
                <w:sz w:val="20"/>
                <w:szCs w:val="20"/>
              </w:rPr>
            </w:pPr>
            <w:r w:rsidRPr="003E3B4A">
              <w:rPr>
                <w:rFonts w:ascii="Times New Roman" w:eastAsia="Calibri" w:hAnsi="Times New Roman" w:cs="Times New Roman"/>
                <w:sz w:val="20"/>
                <w:szCs w:val="20"/>
              </w:rPr>
              <w:t>(strojevi, uređaji, alati i dr.)</w:t>
            </w:r>
          </w:p>
        </w:tc>
      </w:tr>
      <w:tr w:rsidR="000337B5" w:rsidRPr="003E3B4A" w14:paraId="3FFC87CF" w14:textId="77777777" w:rsidTr="00173C93">
        <w:trPr>
          <w:trHeight w:val="1160"/>
        </w:trPr>
        <w:tc>
          <w:tcPr>
            <w:tcW w:w="562" w:type="dxa"/>
            <w:vAlign w:val="center"/>
          </w:tcPr>
          <w:p w14:paraId="64DC0A22"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687D946A"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 xml:space="preserve">Načelnik, </w:t>
            </w:r>
          </w:p>
          <w:p w14:paraId="34B38D16"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Stožer civilne zaštite</w:t>
            </w:r>
          </w:p>
        </w:tc>
        <w:tc>
          <w:tcPr>
            <w:tcW w:w="2930" w:type="dxa"/>
            <w:vAlign w:val="center"/>
          </w:tcPr>
          <w:p w14:paraId="67385204"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 xml:space="preserve">Planiranje, organiziranje, zapovijedanje, usklađivanje i nadziranje provođenja mjere i aktivnosti u sustavu civilne zaštite. </w:t>
            </w:r>
          </w:p>
        </w:tc>
        <w:tc>
          <w:tcPr>
            <w:tcW w:w="2930" w:type="dxa"/>
            <w:vAlign w:val="center"/>
          </w:tcPr>
          <w:p w14:paraId="76AF592A"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Mobilni telefon, prijenosno računalo, printer, radio stanice i sl.</w:t>
            </w:r>
          </w:p>
        </w:tc>
      </w:tr>
      <w:tr w:rsidR="000337B5" w:rsidRPr="003E3B4A" w14:paraId="281CDCC5" w14:textId="77777777" w:rsidTr="00173C93">
        <w:trPr>
          <w:trHeight w:val="1402"/>
        </w:trPr>
        <w:tc>
          <w:tcPr>
            <w:tcW w:w="562" w:type="dxa"/>
            <w:vAlign w:val="center"/>
          </w:tcPr>
          <w:p w14:paraId="55F2EB3C"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6337513C"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DVD</w:t>
            </w:r>
          </w:p>
        </w:tc>
        <w:tc>
          <w:tcPr>
            <w:tcW w:w="2930" w:type="dxa"/>
            <w:vAlign w:val="center"/>
          </w:tcPr>
          <w:p w14:paraId="5C344EF9"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Provođenje mjera tehničkih intervencija, spašavanje iz ruševina, gašenje požara, snabdijevanje pitkom i tehničkom vodom i dr.</w:t>
            </w:r>
          </w:p>
        </w:tc>
        <w:tc>
          <w:tcPr>
            <w:tcW w:w="2930" w:type="dxa"/>
            <w:vAlign w:val="center"/>
          </w:tcPr>
          <w:p w14:paraId="5DC6A10A"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Standardizirani materijalno-tehnički potencijal vatrogasnih postrojbi.</w:t>
            </w:r>
          </w:p>
        </w:tc>
      </w:tr>
      <w:tr w:rsidR="000337B5" w:rsidRPr="003E3B4A" w14:paraId="5CA1BD0E" w14:textId="77777777" w:rsidTr="00173C93">
        <w:trPr>
          <w:trHeight w:val="696"/>
        </w:trPr>
        <w:tc>
          <w:tcPr>
            <w:tcW w:w="562" w:type="dxa"/>
            <w:vAlign w:val="center"/>
          </w:tcPr>
          <w:p w14:paraId="764E26C3"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2F3205B2"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Hitna medicinska pomoć Osječko-baranjske županije</w:t>
            </w:r>
          </w:p>
        </w:tc>
        <w:tc>
          <w:tcPr>
            <w:tcW w:w="2930" w:type="dxa"/>
            <w:vAlign w:val="center"/>
          </w:tcPr>
          <w:p w14:paraId="2D114512"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Hitna medicinska pomoć i sanitetski prijevoz unesrećenima i bolesnima.</w:t>
            </w:r>
          </w:p>
        </w:tc>
        <w:tc>
          <w:tcPr>
            <w:tcW w:w="2930" w:type="dxa"/>
            <w:vAlign w:val="center"/>
          </w:tcPr>
          <w:p w14:paraId="0A93A15A"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Sve potrebito za ukazivanje hitne medicinske pomoći i sanitetskog prijevoza</w:t>
            </w:r>
          </w:p>
        </w:tc>
      </w:tr>
      <w:tr w:rsidR="000337B5" w:rsidRPr="003E3B4A" w14:paraId="2ECCFEFB" w14:textId="77777777" w:rsidTr="00173C93">
        <w:trPr>
          <w:trHeight w:val="928"/>
        </w:trPr>
        <w:tc>
          <w:tcPr>
            <w:tcW w:w="562" w:type="dxa"/>
            <w:vAlign w:val="center"/>
          </w:tcPr>
          <w:p w14:paraId="43DEA73D"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4FC2B13E"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Dom zdravlja Osječko-baranjske županije – ambulanta Šodolovci</w:t>
            </w:r>
          </w:p>
        </w:tc>
        <w:tc>
          <w:tcPr>
            <w:tcW w:w="2930" w:type="dxa"/>
            <w:vAlign w:val="center"/>
          </w:tcPr>
          <w:p w14:paraId="7B166871"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Organizacija zdravstvenih pregleda i zbrinjavanja teže ozlijeđenih i bolesnih, te sanitetski prijevoz.</w:t>
            </w:r>
          </w:p>
        </w:tc>
        <w:tc>
          <w:tcPr>
            <w:tcW w:w="2930" w:type="dxa"/>
            <w:vAlign w:val="center"/>
          </w:tcPr>
          <w:p w14:paraId="25B1BDD9"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Sve potrebito za ukazivanje opće medicinske pomoći.</w:t>
            </w:r>
          </w:p>
        </w:tc>
      </w:tr>
      <w:tr w:rsidR="000337B5" w:rsidRPr="003E3B4A" w14:paraId="57600E17" w14:textId="77777777" w:rsidTr="00173C93">
        <w:trPr>
          <w:trHeight w:val="696"/>
        </w:trPr>
        <w:tc>
          <w:tcPr>
            <w:tcW w:w="562" w:type="dxa"/>
            <w:vAlign w:val="center"/>
          </w:tcPr>
          <w:p w14:paraId="095EB229"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10E5939B"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Veterinarska stanica Osijek d.o.o. - ambulanta Ernestinovo</w:t>
            </w:r>
          </w:p>
        </w:tc>
        <w:tc>
          <w:tcPr>
            <w:tcW w:w="2930" w:type="dxa"/>
            <w:vAlign w:val="center"/>
          </w:tcPr>
          <w:p w14:paraId="525C6A70"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Zbrinjavanje animalnog otpada i lešina, organizacija evakuacije životinja, asanacija.</w:t>
            </w:r>
          </w:p>
        </w:tc>
        <w:tc>
          <w:tcPr>
            <w:tcW w:w="2930" w:type="dxa"/>
            <w:vAlign w:val="center"/>
          </w:tcPr>
          <w:p w14:paraId="3E6C2F51"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Standardizirani materijalno-tehnički potencijal veterinarske službe.</w:t>
            </w:r>
          </w:p>
        </w:tc>
      </w:tr>
      <w:tr w:rsidR="000337B5" w:rsidRPr="003E3B4A" w14:paraId="6BDF5FAB" w14:textId="77777777" w:rsidTr="00173C93">
        <w:trPr>
          <w:trHeight w:val="1856"/>
        </w:trPr>
        <w:tc>
          <w:tcPr>
            <w:tcW w:w="562" w:type="dxa"/>
            <w:vAlign w:val="center"/>
          </w:tcPr>
          <w:p w14:paraId="1B097621"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5505876F"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Hrvatska gorska služba spašavanja- Stanica Osijek</w:t>
            </w:r>
          </w:p>
        </w:tc>
        <w:tc>
          <w:tcPr>
            <w:tcW w:w="2930" w:type="dxa"/>
            <w:vAlign w:val="center"/>
          </w:tcPr>
          <w:p w14:paraId="5029970C"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Provedba spašavanja u nepristupačnim područjima izvan javnih prometnica, spašavanje života i imovine primjenom posebnih znanje i vještina u urbanim i neurbanim sredinama, korištenje potražnih pasa.</w:t>
            </w:r>
          </w:p>
        </w:tc>
        <w:tc>
          <w:tcPr>
            <w:tcW w:w="2930" w:type="dxa"/>
            <w:vAlign w:val="center"/>
          </w:tcPr>
          <w:p w14:paraId="66948C83"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Standardizirani materijalno-tehnički potencijal  pripadnika HGSS-a.</w:t>
            </w:r>
          </w:p>
        </w:tc>
      </w:tr>
      <w:tr w:rsidR="000337B5" w:rsidRPr="003E3B4A" w14:paraId="244FD771" w14:textId="77777777" w:rsidTr="00173C93">
        <w:trPr>
          <w:trHeight w:val="1624"/>
        </w:trPr>
        <w:tc>
          <w:tcPr>
            <w:tcW w:w="562" w:type="dxa"/>
            <w:vAlign w:val="center"/>
          </w:tcPr>
          <w:p w14:paraId="73661A67"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2F0FE837"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Gradsko društvo Crvenog križa Osijek</w:t>
            </w:r>
          </w:p>
        </w:tc>
        <w:tc>
          <w:tcPr>
            <w:tcW w:w="2930" w:type="dxa"/>
            <w:vAlign w:val="center"/>
          </w:tcPr>
          <w:p w14:paraId="104C5722"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Pružanje prve medicinske pomoći, pružanje psihološke pomoći, priprema prihvatnih centara, pružanje logističke potpore, služba traženja, osiguranje pitke i tehničke vode.</w:t>
            </w:r>
          </w:p>
        </w:tc>
        <w:tc>
          <w:tcPr>
            <w:tcW w:w="2930" w:type="dxa"/>
            <w:vAlign w:val="center"/>
          </w:tcPr>
          <w:p w14:paraId="5BB75BF6"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 xml:space="preserve">Stacionarna kuhinja, šatori, </w:t>
            </w:r>
            <w:proofErr w:type="spellStart"/>
            <w:r w:rsidRPr="003E3B4A">
              <w:rPr>
                <w:rFonts w:ascii="Times New Roman" w:eastAsia="Calibri" w:hAnsi="Times New Roman" w:cs="Times New Roman"/>
                <w:sz w:val="20"/>
                <w:szCs w:val="20"/>
              </w:rPr>
              <w:t>pročiščivaći</w:t>
            </w:r>
            <w:proofErr w:type="spellEnd"/>
            <w:r w:rsidRPr="003E3B4A">
              <w:rPr>
                <w:rFonts w:ascii="Times New Roman" w:eastAsia="Calibri" w:hAnsi="Times New Roman" w:cs="Times New Roman"/>
                <w:sz w:val="20"/>
                <w:szCs w:val="20"/>
              </w:rPr>
              <w:t xml:space="preserve"> vode, dekontaminacijski pribor, </w:t>
            </w:r>
            <w:proofErr w:type="spellStart"/>
            <w:r w:rsidRPr="003E3B4A">
              <w:rPr>
                <w:rFonts w:ascii="Times New Roman" w:eastAsia="Calibri" w:hAnsi="Times New Roman" w:cs="Times New Roman"/>
                <w:sz w:val="20"/>
                <w:szCs w:val="20"/>
              </w:rPr>
              <w:t>isušivaći</w:t>
            </w:r>
            <w:proofErr w:type="spellEnd"/>
            <w:r w:rsidRPr="003E3B4A">
              <w:rPr>
                <w:rFonts w:ascii="Times New Roman" w:eastAsia="Calibri" w:hAnsi="Times New Roman" w:cs="Times New Roman"/>
                <w:sz w:val="20"/>
                <w:szCs w:val="20"/>
              </w:rPr>
              <w:t xml:space="preserve"> vlage i drugi standardizirani materijalno-tehnički potencijal Crvenog križa.</w:t>
            </w:r>
          </w:p>
        </w:tc>
      </w:tr>
      <w:tr w:rsidR="000337B5" w:rsidRPr="003E3B4A" w14:paraId="52D616F2" w14:textId="77777777" w:rsidTr="00173C93">
        <w:trPr>
          <w:trHeight w:val="3076"/>
        </w:trPr>
        <w:tc>
          <w:tcPr>
            <w:tcW w:w="562" w:type="dxa"/>
            <w:vAlign w:val="center"/>
          </w:tcPr>
          <w:p w14:paraId="2608D32F"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3B9A7057"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Zavod za javno zdravstvo Osječko-baranjske županije</w:t>
            </w:r>
          </w:p>
        </w:tc>
        <w:tc>
          <w:tcPr>
            <w:tcW w:w="2930" w:type="dxa"/>
            <w:vAlign w:val="center"/>
          </w:tcPr>
          <w:p w14:paraId="2ED49146"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Kontinuirano provođenje mjera higijensko-epidemiološke zaštite s epidemiološkom analizom stanja i po potrebi provođenje protuepidemijskih mjera te nadzor za provođenje istih.</w:t>
            </w:r>
          </w:p>
          <w:p w14:paraId="2BD5F1D7" w14:textId="77777777" w:rsidR="000337B5" w:rsidRPr="003E3B4A" w:rsidRDefault="000337B5" w:rsidP="00173C93">
            <w:pPr>
              <w:spacing w:after="0" w:line="240" w:lineRule="atLeast"/>
              <w:ind w:left="-4" w:firstLine="4"/>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Praćenje, proučavanje, analiziranje i ocjena zdravstvene ispravnost vode za piće, površinske i otpadne vode, stanje vodoopskrbe, asanacija.</w:t>
            </w:r>
          </w:p>
        </w:tc>
        <w:tc>
          <w:tcPr>
            <w:tcW w:w="2930" w:type="dxa"/>
            <w:vAlign w:val="center"/>
          </w:tcPr>
          <w:p w14:paraId="49AB7C8D"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Sve potrebito u uklanjanju posljedica od epidemioloških i sanitarnih ugroza.</w:t>
            </w:r>
          </w:p>
        </w:tc>
      </w:tr>
      <w:tr w:rsidR="000337B5" w:rsidRPr="003E3B4A" w14:paraId="7A8610DF" w14:textId="77777777" w:rsidTr="00173C93">
        <w:trPr>
          <w:trHeight w:val="1392"/>
        </w:trPr>
        <w:tc>
          <w:tcPr>
            <w:tcW w:w="562" w:type="dxa"/>
            <w:vAlign w:val="center"/>
          </w:tcPr>
          <w:p w14:paraId="7A3B2710"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4A569942" w14:textId="77777777" w:rsidR="000337B5" w:rsidRPr="003E3B4A" w:rsidRDefault="000337B5" w:rsidP="00173C93">
            <w:pPr>
              <w:tabs>
                <w:tab w:val="left" w:pos="2400"/>
              </w:tabs>
              <w:spacing w:after="0" w:line="240" w:lineRule="auto"/>
              <w:jc w:val="both"/>
              <w:rPr>
                <w:rFonts w:ascii="Times New Roman" w:eastAsia="Calibri" w:hAnsi="Times New Roman" w:cs="Times New Roman"/>
                <w:sz w:val="20"/>
                <w:szCs w:val="20"/>
                <w:highlight w:val="yellow"/>
              </w:rPr>
            </w:pPr>
            <w:r w:rsidRPr="003E3B4A">
              <w:rPr>
                <w:rFonts w:ascii="Times New Roman" w:eastAsia="Calibri" w:hAnsi="Times New Roman" w:cs="Times New Roman"/>
                <w:sz w:val="20"/>
                <w:szCs w:val="20"/>
              </w:rPr>
              <w:t>Vodovod-Osijek d.o.o.</w:t>
            </w:r>
          </w:p>
        </w:tc>
        <w:tc>
          <w:tcPr>
            <w:tcW w:w="2930" w:type="dxa"/>
            <w:vAlign w:val="center"/>
          </w:tcPr>
          <w:p w14:paraId="774249F9"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Kontinuirana opskrba stanovništva zdravstveno ispravnom pitkom vodom, sanacija oštećene ili uništene vodovodne i kanalizacijske infrastrukture.</w:t>
            </w:r>
          </w:p>
        </w:tc>
        <w:tc>
          <w:tcPr>
            <w:tcW w:w="2930" w:type="dxa"/>
            <w:vAlign w:val="center"/>
          </w:tcPr>
          <w:p w14:paraId="451CBCDC"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Bageri, rovokopači, dizalice, pumpe, kompresori i drugi standardizirani materijalno-tehnički potencijal.</w:t>
            </w:r>
          </w:p>
        </w:tc>
      </w:tr>
      <w:tr w:rsidR="000337B5" w:rsidRPr="003E3B4A" w14:paraId="68D422D8" w14:textId="77777777" w:rsidTr="00173C93">
        <w:trPr>
          <w:trHeight w:val="464"/>
        </w:trPr>
        <w:tc>
          <w:tcPr>
            <w:tcW w:w="562" w:type="dxa"/>
            <w:vAlign w:val="center"/>
          </w:tcPr>
          <w:p w14:paraId="044229C2"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7948BCEF" w14:textId="77777777" w:rsidR="000337B5" w:rsidRPr="003E3B4A" w:rsidRDefault="000337B5" w:rsidP="00173C93">
            <w:pPr>
              <w:spacing w:after="0" w:line="240" w:lineRule="auto"/>
              <w:jc w:val="both"/>
              <w:rPr>
                <w:rFonts w:ascii="Times New Roman" w:eastAsia="Calibri" w:hAnsi="Times New Roman" w:cs="Times New Roman"/>
                <w:b/>
                <w:bCs/>
                <w:sz w:val="20"/>
                <w:szCs w:val="20"/>
                <w:highlight w:val="yellow"/>
              </w:rPr>
            </w:pPr>
            <w:r w:rsidRPr="003E3B4A">
              <w:rPr>
                <w:rFonts w:ascii="Times New Roman" w:eastAsia="Calibri" w:hAnsi="Times New Roman" w:cs="Times New Roman"/>
                <w:bCs/>
                <w:sz w:val="20"/>
                <w:szCs w:val="20"/>
              </w:rPr>
              <w:t>Komunalno trgovačko društvo Šodolovci</w:t>
            </w:r>
          </w:p>
        </w:tc>
        <w:tc>
          <w:tcPr>
            <w:tcW w:w="2930" w:type="dxa"/>
            <w:vAlign w:val="center"/>
          </w:tcPr>
          <w:p w14:paraId="76850545"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bCs/>
                <w:sz w:val="20"/>
                <w:szCs w:val="20"/>
              </w:rPr>
              <w:t>Obavljanje pogrebnih poslova, asanacija.</w:t>
            </w:r>
          </w:p>
        </w:tc>
        <w:tc>
          <w:tcPr>
            <w:tcW w:w="2930" w:type="dxa"/>
            <w:vAlign w:val="center"/>
          </w:tcPr>
          <w:p w14:paraId="6828305C"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sz w:val="20"/>
                <w:szCs w:val="20"/>
              </w:rPr>
              <w:t>Standardizirani materijalno-tehnički potencijal.</w:t>
            </w:r>
          </w:p>
        </w:tc>
      </w:tr>
      <w:tr w:rsidR="000337B5" w:rsidRPr="003E3B4A" w14:paraId="15775A93" w14:textId="77777777" w:rsidTr="00173C93">
        <w:trPr>
          <w:trHeight w:val="706"/>
        </w:trPr>
        <w:tc>
          <w:tcPr>
            <w:tcW w:w="562" w:type="dxa"/>
            <w:vAlign w:val="center"/>
          </w:tcPr>
          <w:p w14:paraId="2D49A81D"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7DC32CBC" w14:textId="77777777" w:rsidR="000337B5" w:rsidRPr="003E3B4A" w:rsidRDefault="000337B5" w:rsidP="00173C93">
            <w:pPr>
              <w:spacing w:after="0" w:line="240" w:lineRule="auto"/>
              <w:jc w:val="both"/>
              <w:rPr>
                <w:rFonts w:ascii="Times New Roman" w:eastAsia="Calibri" w:hAnsi="Times New Roman" w:cs="Times New Roman"/>
                <w:b/>
                <w:bCs/>
                <w:sz w:val="20"/>
                <w:szCs w:val="20"/>
                <w:highlight w:val="yellow"/>
              </w:rPr>
            </w:pPr>
            <w:proofErr w:type="spellStart"/>
            <w:r w:rsidRPr="003E3B4A">
              <w:rPr>
                <w:rFonts w:ascii="Times New Roman" w:eastAsia="Calibri" w:hAnsi="Times New Roman" w:cs="Times New Roman"/>
                <w:sz w:val="20"/>
                <w:szCs w:val="20"/>
              </w:rPr>
              <w:t>Nevkoš</w:t>
            </w:r>
            <w:proofErr w:type="spellEnd"/>
            <w:r w:rsidRPr="003E3B4A">
              <w:rPr>
                <w:rFonts w:ascii="Times New Roman" w:eastAsia="Calibri" w:hAnsi="Times New Roman" w:cs="Times New Roman"/>
                <w:sz w:val="20"/>
                <w:szCs w:val="20"/>
              </w:rPr>
              <w:t xml:space="preserve"> d.o.o., Vinkovci</w:t>
            </w:r>
          </w:p>
        </w:tc>
        <w:tc>
          <w:tcPr>
            <w:tcW w:w="2930" w:type="dxa"/>
            <w:vAlign w:val="center"/>
          </w:tcPr>
          <w:p w14:paraId="43981E16"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 xml:space="preserve">Sakupljanje i odvoz komunalnog otpada, sanacija odlagališta otpada, </w:t>
            </w:r>
          </w:p>
        </w:tc>
        <w:tc>
          <w:tcPr>
            <w:tcW w:w="2930" w:type="dxa"/>
            <w:vAlign w:val="center"/>
          </w:tcPr>
          <w:p w14:paraId="3DC6FA26"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sz w:val="20"/>
                <w:szCs w:val="20"/>
              </w:rPr>
              <w:t>Standardizirani materijalno-tehnički potencijal, te specijalna vozila za održavanje komunalne djelatnosti.</w:t>
            </w:r>
          </w:p>
        </w:tc>
      </w:tr>
      <w:tr w:rsidR="000337B5" w:rsidRPr="003E3B4A" w14:paraId="58681B98" w14:textId="77777777" w:rsidTr="00173C93">
        <w:trPr>
          <w:trHeight w:val="696"/>
        </w:trPr>
        <w:tc>
          <w:tcPr>
            <w:tcW w:w="562" w:type="dxa"/>
            <w:vAlign w:val="center"/>
          </w:tcPr>
          <w:p w14:paraId="1EDA79EB"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3E83EEE8" w14:textId="77777777" w:rsidR="000337B5" w:rsidRPr="003E3B4A" w:rsidRDefault="000337B5" w:rsidP="00173C93">
            <w:pPr>
              <w:spacing w:after="0" w:line="240" w:lineRule="auto"/>
              <w:jc w:val="both"/>
              <w:rPr>
                <w:rFonts w:ascii="Times New Roman" w:eastAsia="Calibri" w:hAnsi="Times New Roman" w:cs="Times New Roman"/>
                <w:b/>
                <w:sz w:val="20"/>
                <w:szCs w:val="20"/>
              </w:rPr>
            </w:pPr>
            <w:r w:rsidRPr="003E3B4A">
              <w:rPr>
                <w:rFonts w:ascii="Times New Roman" w:eastAsia="Calibri" w:hAnsi="Times New Roman" w:cs="Times New Roman"/>
                <w:bCs/>
                <w:sz w:val="20"/>
                <w:szCs w:val="20"/>
              </w:rPr>
              <w:t>GPP-Gradski prijevoz putnika d.o.o., Osijek</w:t>
            </w:r>
          </w:p>
        </w:tc>
        <w:tc>
          <w:tcPr>
            <w:tcW w:w="2930" w:type="dxa"/>
            <w:vAlign w:val="center"/>
          </w:tcPr>
          <w:p w14:paraId="66711F82"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 xml:space="preserve">Prijevoz stanovništva, </w:t>
            </w:r>
            <w:r w:rsidRPr="003E3B4A">
              <w:rPr>
                <w:rFonts w:ascii="Times New Roman" w:eastAsia="Calibri" w:hAnsi="Times New Roman" w:cs="Times New Roman"/>
                <w:sz w:val="20"/>
                <w:szCs w:val="20"/>
              </w:rPr>
              <w:t>te poseban prijevoz osoba s invaliditetom.</w:t>
            </w:r>
          </w:p>
        </w:tc>
        <w:tc>
          <w:tcPr>
            <w:tcW w:w="2930" w:type="dxa"/>
            <w:vAlign w:val="center"/>
          </w:tcPr>
          <w:p w14:paraId="1CD2A747"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sz w:val="20"/>
                <w:szCs w:val="20"/>
              </w:rPr>
              <w:t xml:space="preserve">Standardizirani materijalno-tehnički potencijal, te specijalno vozilo za poseban prijevoz osoba s invaliditetom. </w:t>
            </w:r>
          </w:p>
        </w:tc>
      </w:tr>
      <w:tr w:rsidR="000337B5" w:rsidRPr="003E3B4A" w14:paraId="3E3B1143" w14:textId="77777777" w:rsidTr="00173C93">
        <w:trPr>
          <w:trHeight w:val="696"/>
        </w:trPr>
        <w:tc>
          <w:tcPr>
            <w:tcW w:w="562" w:type="dxa"/>
            <w:vAlign w:val="center"/>
          </w:tcPr>
          <w:p w14:paraId="2CF77707"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2C9E1518"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Škole, Sportska dvorana, društveni domovi, vatrogasni dom i lovački dom</w:t>
            </w:r>
          </w:p>
        </w:tc>
        <w:tc>
          <w:tcPr>
            <w:tcW w:w="2930" w:type="dxa"/>
            <w:vAlign w:val="center"/>
          </w:tcPr>
          <w:p w14:paraId="479C137C"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Osiguranje smještaja evakuiranom stanovništvu u objektima kojima gospodari.</w:t>
            </w:r>
          </w:p>
        </w:tc>
        <w:tc>
          <w:tcPr>
            <w:tcW w:w="2930" w:type="dxa"/>
            <w:vAlign w:val="center"/>
          </w:tcPr>
          <w:p w14:paraId="49A446C0"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sz w:val="20"/>
                <w:szCs w:val="20"/>
              </w:rPr>
              <w:t>Standardizirani materijalno-tehnički potencijal.</w:t>
            </w:r>
          </w:p>
        </w:tc>
      </w:tr>
      <w:tr w:rsidR="000337B5" w:rsidRPr="003E3B4A" w14:paraId="21ECDDDC" w14:textId="77777777" w:rsidTr="00173C93">
        <w:trPr>
          <w:trHeight w:val="928"/>
        </w:trPr>
        <w:tc>
          <w:tcPr>
            <w:tcW w:w="562" w:type="dxa"/>
            <w:vAlign w:val="center"/>
          </w:tcPr>
          <w:p w14:paraId="7B120530"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7D5DF812"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HEP – distribucija d.o.o. ,</w:t>
            </w:r>
          </w:p>
          <w:p w14:paraId="1902D1A3" w14:textId="77777777" w:rsidR="000337B5" w:rsidRPr="003E3B4A" w:rsidRDefault="000337B5" w:rsidP="00173C93">
            <w:pPr>
              <w:spacing w:after="0" w:line="240" w:lineRule="auto"/>
              <w:jc w:val="both"/>
              <w:rPr>
                <w:rFonts w:ascii="Times New Roman" w:eastAsia="Calibri" w:hAnsi="Times New Roman" w:cs="Times New Roman"/>
                <w:b/>
                <w:bCs/>
                <w:sz w:val="20"/>
                <w:szCs w:val="20"/>
              </w:rPr>
            </w:pPr>
            <w:r w:rsidRPr="003E3B4A">
              <w:rPr>
                <w:rFonts w:ascii="Times New Roman" w:eastAsia="Calibri" w:hAnsi="Times New Roman" w:cs="Times New Roman"/>
                <w:sz w:val="20"/>
                <w:szCs w:val="20"/>
              </w:rPr>
              <w:t xml:space="preserve">DP </w:t>
            </w:r>
            <w:proofErr w:type="spellStart"/>
            <w:r w:rsidRPr="003E3B4A">
              <w:rPr>
                <w:rFonts w:ascii="Times New Roman" w:eastAsia="Calibri" w:hAnsi="Times New Roman" w:cs="Times New Roman"/>
                <w:sz w:val="20"/>
                <w:szCs w:val="20"/>
              </w:rPr>
              <w:t>Elektroslavonija</w:t>
            </w:r>
            <w:proofErr w:type="spellEnd"/>
            <w:r w:rsidRPr="003E3B4A">
              <w:rPr>
                <w:rFonts w:ascii="Times New Roman" w:eastAsia="Calibri" w:hAnsi="Times New Roman" w:cs="Times New Roman"/>
                <w:sz w:val="20"/>
                <w:szCs w:val="20"/>
              </w:rPr>
              <w:t xml:space="preserve"> – pogon Osijek</w:t>
            </w:r>
          </w:p>
        </w:tc>
        <w:tc>
          <w:tcPr>
            <w:tcW w:w="2930" w:type="dxa"/>
            <w:vAlign w:val="center"/>
          </w:tcPr>
          <w:p w14:paraId="1C3120E0"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Održavanje i revizija elektroenergetskih objekata, popravak i obnova energetskih transformatora.</w:t>
            </w:r>
          </w:p>
        </w:tc>
        <w:tc>
          <w:tcPr>
            <w:tcW w:w="2930" w:type="dxa"/>
            <w:vAlign w:val="center"/>
          </w:tcPr>
          <w:p w14:paraId="23C6EFDE"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Standardizirani materijalno-tehnički potencijal.</w:t>
            </w:r>
          </w:p>
        </w:tc>
      </w:tr>
      <w:tr w:rsidR="000337B5" w:rsidRPr="003E3B4A" w14:paraId="0E5CD83E" w14:textId="77777777" w:rsidTr="00173C93">
        <w:trPr>
          <w:trHeight w:val="1160"/>
        </w:trPr>
        <w:tc>
          <w:tcPr>
            <w:tcW w:w="562" w:type="dxa"/>
            <w:vAlign w:val="center"/>
          </w:tcPr>
          <w:p w14:paraId="1707FBF8"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285A11AB"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Policijska uprava Osječko-baranjska</w:t>
            </w:r>
          </w:p>
        </w:tc>
        <w:tc>
          <w:tcPr>
            <w:tcW w:w="2930" w:type="dxa"/>
            <w:vAlign w:val="center"/>
          </w:tcPr>
          <w:p w14:paraId="226485EB" w14:textId="77777777" w:rsidR="000337B5" w:rsidRPr="003E3B4A" w:rsidRDefault="000337B5" w:rsidP="00173C93">
            <w:pPr>
              <w:autoSpaceDE w:val="0"/>
              <w:autoSpaceDN w:val="0"/>
              <w:adjustRightInd w:val="0"/>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Osiguravaju javni red i mir, prate i nadziru stanje sigurnosti  na prometnicama</w:t>
            </w:r>
          </w:p>
        </w:tc>
        <w:tc>
          <w:tcPr>
            <w:tcW w:w="2930" w:type="dxa"/>
            <w:vAlign w:val="center"/>
          </w:tcPr>
          <w:p w14:paraId="05725613"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Standardizirani materijalno-tehnički potencijal pripadnika policije.</w:t>
            </w:r>
          </w:p>
        </w:tc>
      </w:tr>
      <w:tr w:rsidR="000337B5" w:rsidRPr="003E3B4A" w14:paraId="4EB6E67F" w14:textId="77777777" w:rsidTr="00173C93">
        <w:trPr>
          <w:trHeight w:val="464"/>
        </w:trPr>
        <w:tc>
          <w:tcPr>
            <w:tcW w:w="562" w:type="dxa"/>
            <w:vAlign w:val="center"/>
          </w:tcPr>
          <w:p w14:paraId="1AE084FD"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325A95CF"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Postrojba i povjerenici civilne zaštite</w:t>
            </w:r>
          </w:p>
        </w:tc>
        <w:tc>
          <w:tcPr>
            <w:tcW w:w="2930" w:type="dxa"/>
            <w:vAlign w:val="center"/>
          </w:tcPr>
          <w:p w14:paraId="5831ED01" w14:textId="77777777" w:rsidR="000337B5" w:rsidRPr="003E3B4A" w:rsidRDefault="000337B5" w:rsidP="00173C93">
            <w:pPr>
              <w:autoSpaceDE w:val="0"/>
              <w:autoSpaceDN w:val="0"/>
              <w:adjustRightInd w:val="0"/>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Potpora operativnim snagama, mjere civilne zaštite.</w:t>
            </w:r>
          </w:p>
        </w:tc>
        <w:tc>
          <w:tcPr>
            <w:tcW w:w="2930" w:type="dxa"/>
            <w:vAlign w:val="center"/>
          </w:tcPr>
          <w:p w14:paraId="0E5E3228"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Standardizirana materijalno-tehnička oprema pripadnika.</w:t>
            </w:r>
          </w:p>
        </w:tc>
      </w:tr>
      <w:tr w:rsidR="000337B5" w:rsidRPr="003E3B4A" w14:paraId="297FB1D6" w14:textId="77777777" w:rsidTr="00173C93">
        <w:trPr>
          <w:trHeight w:val="464"/>
        </w:trPr>
        <w:tc>
          <w:tcPr>
            <w:tcW w:w="562" w:type="dxa"/>
            <w:vAlign w:val="center"/>
          </w:tcPr>
          <w:p w14:paraId="59B5784B"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21D4AD24" w14:textId="77777777" w:rsidR="000337B5" w:rsidRPr="003E3B4A" w:rsidRDefault="000337B5" w:rsidP="00173C93">
            <w:pPr>
              <w:tabs>
                <w:tab w:val="left" w:pos="540"/>
              </w:tabs>
              <w:spacing w:after="0" w:line="240" w:lineRule="atLeast"/>
              <w:jc w:val="both"/>
              <w:rPr>
                <w:rFonts w:ascii="Times New Roman" w:eastAsia="Calibri" w:hAnsi="Times New Roman" w:cs="Times New Roman"/>
                <w:bCs/>
                <w:iCs/>
                <w:sz w:val="20"/>
                <w:szCs w:val="20"/>
              </w:rPr>
            </w:pPr>
            <w:proofErr w:type="spellStart"/>
            <w:r w:rsidRPr="003E3B4A">
              <w:rPr>
                <w:rFonts w:ascii="Times New Roman" w:eastAsia="Calibri" w:hAnsi="Times New Roman" w:cs="Times New Roman"/>
                <w:bCs/>
                <w:iCs/>
                <w:sz w:val="20"/>
                <w:szCs w:val="20"/>
              </w:rPr>
              <w:t>Excido</w:t>
            </w:r>
            <w:proofErr w:type="spellEnd"/>
            <w:r w:rsidRPr="003E3B4A">
              <w:rPr>
                <w:rFonts w:ascii="Times New Roman" w:eastAsia="Calibri" w:hAnsi="Times New Roman" w:cs="Times New Roman"/>
                <w:bCs/>
                <w:iCs/>
                <w:sz w:val="20"/>
                <w:szCs w:val="20"/>
              </w:rPr>
              <w:t xml:space="preserve"> d.o.o., Osijek</w:t>
            </w:r>
          </w:p>
        </w:tc>
        <w:tc>
          <w:tcPr>
            <w:tcW w:w="2930" w:type="dxa"/>
            <w:vAlign w:val="center"/>
          </w:tcPr>
          <w:p w14:paraId="7702F406" w14:textId="77777777" w:rsidR="000337B5" w:rsidRPr="003E3B4A" w:rsidRDefault="000337B5" w:rsidP="00173C93">
            <w:pPr>
              <w:autoSpaceDE w:val="0"/>
              <w:autoSpaceDN w:val="0"/>
              <w:adjustRightInd w:val="0"/>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Prikupljanje, odvoz i skrb o opasnim tvarima, asanacija.</w:t>
            </w:r>
          </w:p>
        </w:tc>
        <w:tc>
          <w:tcPr>
            <w:tcW w:w="2930" w:type="dxa"/>
            <w:vAlign w:val="center"/>
          </w:tcPr>
          <w:p w14:paraId="475881FD" w14:textId="77777777" w:rsidR="000337B5" w:rsidRPr="003E3B4A" w:rsidRDefault="000337B5" w:rsidP="00173C93">
            <w:pPr>
              <w:spacing w:after="0" w:line="240" w:lineRule="auto"/>
              <w:jc w:val="both"/>
              <w:rPr>
                <w:rFonts w:ascii="Times New Roman" w:eastAsia="Calibri" w:hAnsi="Times New Roman" w:cs="Times New Roman"/>
                <w:sz w:val="20"/>
                <w:szCs w:val="20"/>
              </w:rPr>
            </w:pPr>
            <w:r w:rsidRPr="003E3B4A">
              <w:rPr>
                <w:rFonts w:ascii="Times New Roman" w:eastAsia="Calibri" w:hAnsi="Times New Roman" w:cs="Times New Roman"/>
                <w:sz w:val="20"/>
                <w:szCs w:val="20"/>
              </w:rPr>
              <w:t>Standardizirana materijalno-tehnička oprema prema posebnim propisima.</w:t>
            </w:r>
          </w:p>
        </w:tc>
      </w:tr>
      <w:tr w:rsidR="000337B5" w:rsidRPr="003E3B4A" w14:paraId="00245D6D" w14:textId="77777777" w:rsidTr="00173C93">
        <w:trPr>
          <w:trHeight w:val="464"/>
        </w:trPr>
        <w:tc>
          <w:tcPr>
            <w:tcW w:w="562" w:type="dxa"/>
            <w:vAlign w:val="center"/>
          </w:tcPr>
          <w:p w14:paraId="22D619F0" w14:textId="77777777" w:rsidR="000337B5" w:rsidRPr="003E3B4A" w:rsidRDefault="000337B5" w:rsidP="00173C93">
            <w:pPr>
              <w:numPr>
                <w:ilvl w:val="0"/>
                <w:numId w:val="12"/>
              </w:numPr>
              <w:tabs>
                <w:tab w:val="left" w:pos="2400"/>
              </w:tabs>
              <w:spacing w:after="0" w:line="240" w:lineRule="auto"/>
              <w:jc w:val="both"/>
              <w:rPr>
                <w:rFonts w:ascii="Times New Roman" w:eastAsia="Calibri" w:hAnsi="Times New Roman" w:cs="Times New Roman"/>
                <w:sz w:val="20"/>
                <w:szCs w:val="20"/>
              </w:rPr>
            </w:pPr>
          </w:p>
        </w:tc>
        <w:tc>
          <w:tcPr>
            <w:tcW w:w="2929" w:type="dxa"/>
            <w:vAlign w:val="center"/>
          </w:tcPr>
          <w:p w14:paraId="0AADD2B3" w14:textId="77777777" w:rsidR="000337B5" w:rsidRPr="003E3B4A" w:rsidRDefault="000337B5" w:rsidP="00173C93">
            <w:pPr>
              <w:tabs>
                <w:tab w:val="left" w:pos="540"/>
              </w:tabs>
              <w:spacing w:after="0" w:line="240" w:lineRule="atLeast"/>
              <w:jc w:val="both"/>
              <w:rPr>
                <w:rFonts w:ascii="Times New Roman" w:eastAsia="Calibri" w:hAnsi="Times New Roman" w:cs="Times New Roman"/>
                <w:bCs/>
                <w:iCs/>
                <w:sz w:val="20"/>
                <w:szCs w:val="20"/>
              </w:rPr>
            </w:pPr>
            <w:r w:rsidRPr="003E3B4A">
              <w:rPr>
                <w:rFonts w:ascii="Times New Roman" w:eastAsia="Calibri" w:hAnsi="Times New Roman" w:cs="Times New Roman"/>
                <w:bCs/>
                <w:iCs/>
                <w:sz w:val="20"/>
                <w:szCs w:val="20"/>
              </w:rPr>
              <w:t>(pomoć Županije)</w:t>
            </w:r>
          </w:p>
        </w:tc>
        <w:tc>
          <w:tcPr>
            <w:tcW w:w="2930" w:type="dxa"/>
            <w:vAlign w:val="center"/>
          </w:tcPr>
          <w:p w14:paraId="4978CD95"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bCs/>
                <w:sz w:val="20"/>
                <w:szCs w:val="20"/>
              </w:rPr>
              <w:t xml:space="preserve">Osiguranje materijalno-tehničkih sredstava i ljudstva po aktiviranju u okviru raščišćavanja. </w:t>
            </w:r>
          </w:p>
        </w:tc>
        <w:tc>
          <w:tcPr>
            <w:tcW w:w="2930" w:type="dxa"/>
            <w:vAlign w:val="center"/>
          </w:tcPr>
          <w:p w14:paraId="3A739B94" w14:textId="77777777" w:rsidR="000337B5" w:rsidRPr="003E3B4A" w:rsidRDefault="000337B5" w:rsidP="00173C93">
            <w:pPr>
              <w:spacing w:after="0" w:line="240" w:lineRule="auto"/>
              <w:jc w:val="both"/>
              <w:rPr>
                <w:rFonts w:ascii="Times New Roman" w:eastAsia="Calibri" w:hAnsi="Times New Roman" w:cs="Times New Roman"/>
                <w:bCs/>
                <w:sz w:val="20"/>
                <w:szCs w:val="20"/>
              </w:rPr>
            </w:pPr>
            <w:r w:rsidRPr="003E3B4A">
              <w:rPr>
                <w:rFonts w:ascii="Times New Roman" w:eastAsia="Calibri" w:hAnsi="Times New Roman" w:cs="Times New Roman"/>
                <w:sz w:val="20"/>
                <w:szCs w:val="20"/>
              </w:rPr>
              <w:t>Bageri, rovokopači, dizalice, pumpe, kompresori i drugi standardizirani materijalno-tehnički potencijal.</w:t>
            </w:r>
          </w:p>
        </w:tc>
      </w:tr>
    </w:tbl>
    <w:p w14:paraId="0E20DE3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DF99FA1"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Sve navedene snage koristit će se u provođenju mjera kod svih prirodnih nepogoda ovisno o potrebama za istima.</w:t>
      </w:r>
    </w:p>
    <w:p w14:paraId="0C6D9573"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30B1E0A"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Nositelji mjera (Operativne snage sustava civilne zaštite iz čl. 20. Zakona o sustavu civilne zaštite („Narodne Novine“ broj 82/15, 118/18, 31/20, 20/21 i 114/22) u slučaju nastajanja prirodnih nepogoda postupaju sukladno Planu djelovanju civilne zaštite Općine Šodolovci.</w:t>
      </w:r>
    </w:p>
    <w:p w14:paraId="3C8C477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C9F68C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A83FA2E" w14:textId="77777777" w:rsidR="000337B5" w:rsidRPr="003E3B4A" w:rsidRDefault="000337B5" w:rsidP="000337B5">
      <w:pPr>
        <w:keepNext/>
        <w:keepLines/>
        <w:spacing w:after="0" w:line="240" w:lineRule="auto"/>
        <w:ind w:left="340" w:hanging="340"/>
        <w:jc w:val="both"/>
        <w:outlineLvl w:val="0"/>
        <w:rPr>
          <w:rFonts w:ascii="Times New Roman" w:eastAsia="Times New Roman" w:hAnsi="Times New Roman" w:cs="Times New Roman"/>
          <w:b/>
          <w:sz w:val="24"/>
          <w:szCs w:val="32"/>
        </w:rPr>
      </w:pPr>
      <w:r w:rsidRPr="003E3B4A">
        <w:rPr>
          <w:rFonts w:ascii="Times New Roman" w:eastAsia="Times New Roman" w:hAnsi="Times New Roman" w:cs="Times New Roman"/>
          <w:b/>
          <w:sz w:val="24"/>
          <w:szCs w:val="32"/>
        </w:rPr>
        <w:t>3. PROCJENA OSIGURANJA OPREME I DRUGIH SREDSTAVA ZA ZAŠTITU I</w:t>
      </w:r>
    </w:p>
    <w:p w14:paraId="742186A8" w14:textId="77777777" w:rsidR="000337B5" w:rsidRPr="003E3B4A" w:rsidRDefault="000337B5" w:rsidP="000337B5">
      <w:pPr>
        <w:keepNext/>
        <w:keepLines/>
        <w:spacing w:after="0" w:line="240" w:lineRule="auto"/>
        <w:ind w:left="340" w:hanging="340"/>
        <w:jc w:val="both"/>
        <w:outlineLvl w:val="0"/>
        <w:rPr>
          <w:rFonts w:ascii="Times New Roman" w:eastAsia="Times New Roman" w:hAnsi="Times New Roman" w:cs="Times New Roman"/>
          <w:b/>
          <w:sz w:val="24"/>
          <w:szCs w:val="32"/>
        </w:rPr>
      </w:pPr>
      <w:r w:rsidRPr="003E3B4A">
        <w:rPr>
          <w:rFonts w:ascii="Times New Roman" w:eastAsia="Times New Roman" w:hAnsi="Times New Roman" w:cs="Times New Roman"/>
          <w:b/>
          <w:sz w:val="24"/>
          <w:szCs w:val="32"/>
        </w:rPr>
        <w:t>SPRJEČAVANJE STRADANJA IMOVINE, GOSPODARSKIH FUNKCIJA I</w:t>
      </w:r>
    </w:p>
    <w:p w14:paraId="4537D3F7" w14:textId="77777777" w:rsidR="000337B5" w:rsidRPr="003E3B4A" w:rsidRDefault="000337B5" w:rsidP="000337B5">
      <w:pPr>
        <w:keepNext/>
        <w:keepLines/>
        <w:spacing w:after="0" w:line="240" w:lineRule="auto"/>
        <w:ind w:left="340" w:hanging="340"/>
        <w:jc w:val="both"/>
        <w:outlineLvl w:val="0"/>
        <w:rPr>
          <w:rFonts w:ascii="Times New Roman" w:eastAsia="Times New Roman" w:hAnsi="Times New Roman" w:cs="Times New Roman"/>
          <w:b/>
          <w:sz w:val="24"/>
          <w:szCs w:val="32"/>
        </w:rPr>
      </w:pPr>
      <w:r w:rsidRPr="003E3B4A">
        <w:rPr>
          <w:rFonts w:ascii="Times New Roman" w:eastAsia="Times New Roman" w:hAnsi="Times New Roman" w:cs="Times New Roman"/>
          <w:b/>
          <w:sz w:val="24"/>
          <w:szCs w:val="32"/>
        </w:rPr>
        <w:t xml:space="preserve">STRADANJA STANOVNIŠTVA </w:t>
      </w:r>
    </w:p>
    <w:p w14:paraId="09CB8B2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0A69B54"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Prema Procjeni rizika od velikih nesreća Općine Šodolovci, Općina Šodolovci nema dostatne snage za saniranje šteta nastalih kao posljedica evidentiranih rizika prirodnih nepogoda.</w:t>
      </w:r>
    </w:p>
    <w:p w14:paraId="72A1D3E2"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54A744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Redovne snage jedinice lokalne i područne (regionalne) samouprave u okviru redovne djelatnosti odrađuju preventivne mjere i planske aktivnosti za smanjenje šteta pri nastajanju prirodne nepogode te raspolažu opremom za izvođenje potrebnih radnji u slučaju sanacije.</w:t>
      </w:r>
    </w:p>
    <w:p w14:paraId="545C505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483E7E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Pravne osobe od interesa u sustavu civilne zaštite koji su navedene u Odluci o određivanju pravnih osoba od interesa za sustav civilne zaštite Općine Šodolovci („Službeni glasnik Općine Šodolovci“ broj 2/17) kao nositelji mjera i aktivnosti u sustavu civilne zaštite koji raspolažu opremom i sredstvima, za izvođenje potrebnih radnji u slučaju sanacije za smanjenje šteta pri nastajanju prirodne nepogode te sanaciju.</w:t>
      </w:r>
    </w:p>
    <w:p w14:paraId="0365A81A"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DEE8CB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Planom djelovanja sustava civilne zaštite Općine Šodolovci utvrđena je organizacija, aktiviranje i djelovanje sustava civilne zaštite, zadaća i nadležnosti, ljudskih snaga i potrebnih materijalno-tehničkih sredstava te mjera i postupaka za provedbu zaštite i spašavanja u katastrofi i velikoj nesreći.</w:t>
      </w:r>
    </w:p>
    <w:p w14:paraId="73983252"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0CF73B1" w14:textId="77777777" w:rsidR="000337B5" w:rsidRPr="003E3B4A" w:rsidRDefault="000337B5" w:rsidP="000337B5">
      <w:pPr>
        <w:spacing w:after="0" w:line="240" w:lineRule="auto"/>
        <w:jc w:val="both"/>
        <w:rPr>
          <w:rFonts w:ascii="Times New Roman" w:eastAsia="Calibri" w:hAnsi="Times New Roman" w:cs="Times New Roman"/>
          <w:spacing w:val="-8"/>
          <w:sz w:val="24"/>
          <w:szCs w:val="24"/>
        </w:rPr>
      </w:pPr>
      <w:r w:rsidRPr="003E3B4A">
        <w:rPr>
          <w:rFonts w:ascii="Times New Roman" w:eastAsia="Calibri" w:hAnsi="Times New Roman" w:cs="Times New Roman"/>
          <w:sz w:val="24"/>
          <w:szCs w:val="24"/>
        </w:rPr>
        <w:t xml:space="preserve">Općina Šodolovci </w:t>
      </w:r>
      <w:r w:rsidRPr="003E3B4A">
        <w:rPr>
          <w:rFonts w:ascii="Times New Roman" w:eastAsia="Calibri" w:hAnsi="Times New Roman" w:cs="Times New Roman"/>
          <w:spacing w:val="-8"/>
          <w:sz w:val="24"/>
          <w:szCs w:val="24"/>
        </w:rPr>
        <w:t>osigurava sredstva indirektno u svrhu prevencije kroz sustav poticanja poljoprivredne proizvodnje.</w:t>
      </w:r>
    </w:p>
    <w:p w14:paraId="2196298A" w14:textId="77777777" w:rsidR="000337B5" w:rsidRPr="003E3B4A" w:rsidRDefault="000337B5" w:rsidP="000337B5">
      <w:pPr>
        <w:spacing w:after="0" w:line="240" w:lineRule="auto"/>
        <w:jc w:val="both"/>
        <w:rPr>
          <w:rFonts w:ascii="Times New Roman" w:eastAsia="Calibri" w:hAnsi="Times New Roman" w:cs="Times New Roman"/>
          <w:sz w:val="24"/>
          <w:szCs w:val="24"/>
        </w:rPr>
        <w:sectPr w:rsidR="000337B5" w:rsidRPr="003E3B4A" w:rsidSect="000337B5">
          <w:headerReference w:type="default" r:id="rId45"/>
          <w:footerReference w:type="default" r:id="rId46"/>
          <w:pgSz w:w="11906" w:h="16838" w:code="9"/>
          <w:pgMar w:top="1134" w:right="1134" w:bottom="1134" w:left="1418" w:header="567" w:footer="567" w:gutter="0"/>
          <w:cols w:space="708"/>
          <w:docGrid w:linePitch="360"/>
        </w:sectPr>
      </w:pPr>
    </w:p>
    <w:p w14:paraId="18C45D9D" w14:textId="77777777" w:rsidR="000337B5" w:rsidRPr="003E3B4A" w:rsidRDefault="000337B5" w:rsidP="000337B5">
      <w:pPr>
        <w:keepNext/>
        <w:keepLines/>
        <w:spacing w:after="0" w:line="240" w:lineRule="auto"/>
        <w:jc w:val="both"/>
        <w:outlineLvl w:val="0"/>
        <w:rPr>
          <w:rFonts w:ascii="Times New Roman" w:eastAsia="Calibri" w:hAnsi="Times New Roman" w:cs="Times New Roman"/>
          <w:sz w:val="24"/>
          <w:szCs w:val="24"/>
        </w:rPr>
      </w:pPr>
      <w:bookmarkStart w:id="57" w:name="_Toc63934903"/>
      <w:r w:rsidRPr="003E3B4A">
        <w:rPr>
          <w:rFonts w:ascii="Times New Roman" w:eastAsia="Times New Roman" w:hAnsi="Times New Roman" w:cs="Times New Roman"/>
          <w:b/>
          <w:sz w:val="24"/>
          <w:szCs w:val="32"/>
        </w:rPr>
        <w:lastRenderedPageBreak/>
        <w:t>4. OSTALE MJERE KOJE UKLJUČUJU SURADNJU S NADLEŽNIM TIJELIMA (ŽUPANIJA, MINISTARSTVO, STRUČNJAKA ZA PODRUČJE PRIRODNIH NEPOGODA)</w:t>
      </w:r>
      <w:bookmarkEnd w:id="57"/>
      <w:r w:rsidRPr="003E3B4A">
        <w:rPr>
          <w:rFonts w:ascii="Times New Roman" w:eastAsia="Times New Roman" w:hAnsi="Times New Roman" w:cs="Times New Roman"/>
          <w:b/>
          <w:sz w:val="24"/>
          <w:szCs w:val="32"/>
        </w:rPr>
        <w:t xml:space="preserve"> </w:t>
      </w:r>
    </w:p>
    <w:p w14:paraId="404818A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8E625C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Sukladno propisima kojima se uređuju pitanja u vezi prirodnih mjera kao mjera sanacije šteta od prirodnih nepogoda utvrđuje se:</w:t>
      </w:r>
    </w:p>
    <w:p w14:paraId="2044AAE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provedba mjera s ciljem dodjeljivanja pomoći za ublažavanje i djelomično uklanjanje šteta od prirodnih nepogoda,</w:t>
      </w:r>
    </w:p>
    <w:p w14:paraId="055CFE5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provedba mjera s ciljem dodjeljivanja žurne pomoći u svrhu djelomične sanacije šteta od prirodnih nepogoda.</w:t>
      </w:r>
    </w:p>
    <w:p w14:paraId="5B961FB4"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94B1CE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Nadležna tijela za provedbu mjera s ciljem djelomičnog ublažavanja šteta uslijed prirodnih nepogoda jesu: </w:t>
      </w:r>
    </w:p>
    <w:p w14:paraId="41A07B9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Vlada Republike Hrvatske,</w:t>
      </w:r>
    </w:p>
    <w:p w14:paraId="44B2607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Povjerenstva za procjenu šteta od elementarnih nepogoda,</w:t>
      </w:r>
    </w:p>
    <w:p w14:paraId="0A2BA4C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nadležna ministarstava (za poljoprivredu, ribarstvo i akvakulturu, gospodarstvo, graditeljstvo i prostorno uređenje, zaštitu okoliša i energetiku, more, promet i infrastrukturu ...),</w:t>
      </w:r>
    </w:p>
    <w:p w14:paraId="475E11B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Osječko-baranjska županija,</w:t>
      </w:r>
    </w:p>
    <w:p w14:paraId="7EDA204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Općina Šodolovci.</w:t>
      </w:r>
    </w:p>
    <w:p w14:paraId="1115F1C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Prilikom provedbi mjera s ciljem djelomičnog ublažavanja šteta od prirodnih nepogoda o kojima odlučuju spomenuta nadležna tijela, obavezno se uzima u obzir opseg nastalih šteta i utjecaj prirodnih nepogoda na stradanja stanovništva, ugrozu života i zdravlja ljudi, onemogućavanje nesmetanog funkcioniranja gospodarstva, a posebice ugroženih skupina na područjima zahvaćenom prirodnom nepogodom kao što je socijalni ili zdravstveni status. </w:t>
      </w:r>
    </w:p>
    <w:p w14:paraId="11E8538E"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8DA2B48"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58" w:name="_Toc7423286"/>
      <w:bookmarkStart w:id="59" w:name="_Toc63934904"/>
      <w:r w:rsidRPr="003E3B4A">
        <w:rPr>
          <w:rFonts w:ascii="Times New Roman" w:eastAsia="Times New Roman" w:hAnsi="Times New Roman" w:cs="Times New Roman"/>
          <w:b/>
          <w:caps/>
          <w:sz w:val="24"/>
          <w:szCs w:val="24"/>
          <w:lang w:eastAsia="hr-HR"/>
        </w:rPr>
        <w:t>4.1. Povjerenstva</w:t>
      </w:r>
      <w:bookmarkEnd w:id="58"/>
      <w:bookmarkEnd w:id="59"/>
    </w:p>
    <w:p w14:paraId="04BB2195" w14:textId="77777777" w:rsidR="000337B5" w:rsidRPr="003E3B4A" w:rsidRDefault="000337B5" w:rsidP="000337B5">
      <w:pPr>
        <w:spacing w:after="0" w:line="240" w:lineRule="auto"/>
        <w:jc w:val="both"/>
        <w:rPr>
          <w:rFonts w:ascii="Times New Roman" w:eastAsia="Calibri" w:hAnsi="Times New Roman" w:cs="Times New Roman"/>
          <w:sz w:val="24"/>
          <w:szCs w:val="24"/>
          <w:lang w:eastAsia="hr-HR"/>
        </w:rPr>
      </w:pPr>
    </w:p>
    <w:p w14:paraId="1A03FBFE"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Poslove u svezi dodjele sredstava pomoći za ublažavanje i djelomično uklanjanje posljedica prirodnih nepogoda obavljaju:</w:t>
      </w:r>
    </w:p>
    <w:p w14:paraId="25E6EED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Državno povjerenstvo za procjenu šteta od prirodnih nepogoda,</w:t>
      </w:r>
    </w:p>
    <w:p w14:paraId="2766082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Županijsko povjerenstvo za procjenu šteta od prirodnih nepogoda,</w:t>
      </w:r>
    </w:p>
    <w:p w14:paraId="1053635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Općinsko povjerenstvo za procjenu šteta od prirodnih nepogoda.</w:t>
      </w:r>
    </w:p>
    <w:p w14:paraId="6A15AECE"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Postupanja i poslove vezane uz dodjelu sredstva pomoći za ublažavanje i djelomično uklanjanje prirodnih nepogoda povjerenstva provode u suradnji s nadležnim Ministarstvima, Vladom Republike Hrvatske i drugim tijelima koja sudjeluju u određenju kriterija i isplate sredstava pomoći za djelomičnu sanaciju šteta od prirodnih nepogoda.</w:t>
      </w:r>
    </w:p>
    <w:p w14:paraId="5CDFFE42"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p>
    <w:p w14:paraId="182A199F" w14:textId="77777777" w:rsidR="000337B5" w:rsidRPr="003E3B4A" w:rsidRDefault="000337B5" w:rsidP="000337B5">
      <w:pPr>
        <w:spacing w:after="0" w:line="240" w:lineRule="auto"/>
        <w:jc w:val="both"/>
        <w:rPr>
          <w:rFonts w:ascii="Times New Roman" w:eastAsia="Calibri" w:hAnsi="Times New Roman" w:cs="Times New Roman"/>
          <w:b/>
          <w:i/>
          <w:sz w:val="24"/>
          <w:szCs w:val="24"/>
          <w:lang w:eastAsia="hr-HR"/>
        </w:rPr>
      </w:pPr>
      <w:r w:rsidRPr="003E3B4A">
        <w:rPr>
          <w:rFonts w:ascii="Times New Roman" w:eastAsia="Calibri" w:hAnsi="Times New Roman" w:cs="Times New Roman"/>
          <w:b/>
          <w:i/>
          <w:sz w:val="24"/>
          <w:szCs w:val="24"/>
          <w:lang w:eastAsia="hr-HR"/>
        </w:rPr>
        <w:t>Obaveze Općinskog povjerenstva:</w:t>
      </w:r>
    </w:p>
    <w:p w14:paraId="2225B4F7"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utvrđuje i provjerava visinu štete od prirodne nepogode za područje Općine Šodolovci,</w:t>
      </w:r>
    </w:p>
    <w:p w14:paraId="1B9C372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unosi podatke o prvim procjenama šteta u Registar šteta,</w:t>
      </w:r>
    </w:p>
    <w:p w14:paraId="52FCC1B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unosi i prosljeđuje putem Registra šteta konačne procjene šteta Županijskom povjerenstvu,</w:t>
      </w:r>
    </w:p>
    <w:p w14:paraId="459F53B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raspoređuje dodijeljena sredstva pomoći za ublažavanje i djelomično uklanjanje posljedica prirodnih nepogoda oštećenicima,</w:t>
      </w:r>
    </w:p>
    <w:p w14:paraId="0C5B074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prati i nadzire namjensko korištenje odobrenih sredstava pomoći za djelomičnu sanaciju šteta od prirodnih nepogoda sukladno Zakonu,</w:t>
      </w:r>
      <w:r w:rsidRPr="003E3B4A">
        <w:rPr>
          <w:rFonts w:ascii="Times New Roman" w:eastAsia="Calibri" w:hAnsi="Times New Roman" w:cs="Times New Roman"/>
          <w:i/>
          <w:sz w:val="24"/>
          <w:szCs w:val="24"/>
          <w:lang w:eastAsia="hr-HR"/>
        </w:rPr>
        <w:t xml:space="preserve"> </w:t>
      </w:r>
    </w:p>
    <w:p w14:paraId="1B32A49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izrađuje izvješća o utrošku dodijeljenih sredstava žurne pomoći i sredstava pomoći za ublažavanje i djelomično uklanjanje posljedica prirodnih nepogoda i dostavlja ih Županijskom povjerenstvu putem Registra šteta,</w:t>
      </w:r>
    </w:p>
    <w:p w14:paraId="00E18D2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surađuje sa Županijskim povjerenstvom u provedbi Zakona,</w:t>
      </w:r>
    </w:p>
    <w:p w14:paraId="67F1BA0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donosi plan djelovanja u području prirodnih nepogoda iz svoje nadležnosti,</w:t>
      </w:r>
    </w:p>
    <w:p w14:paraId="3F7AB81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lastRenderedPageBreak/>
        <w:t>obavlja druge poslove i aktivnosti iz svojeg djelokruga u suradnji sa Županijskim povjerenstvom.</w:t>
      </w:r>
    </w:p>
    <w:p w14:paraId="61F476C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Općinsko vijeće Općine Šodolovci osnovalo je Odlukom o imenovanju Općinskog Povjerenstva za procjenu šteta od prirodnih nepogoda  KLASA: 920-11/21-01/3, URBROJ: 2121/11-01-21-1 od 15.07.2021. godine („Službeni glasnik Općine Šodolovci“ broj 5/21) Općinsko Povjerenstvo za procjenu šteta od prirodnih nepogoda.</w:t>
      </w:r>
    </w:p>
    <w:p w14:paraId="7A7ECF18"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p>
    <w:p w14:paraId="6DDBBB22" w14:textId="77777777" w:rsidR="000337B5" w:rsidRPr="003E3B4A" w:rsidRDefault="000337B5" w:rsidP="000337B5">
      <w:pPr>
        <w:spacing w:after="0" w:line="240" w:lineRule="auto"/>
        <w:jc w:val="both"/>
        <w:rPr>
          <w:rFonts w:ascii="Times New Roman" w:eastAsia="Times New Roman" w:hAnsi="Times New Roman" w:cs="Times New Roman"/>
          <w:b/>
          <w:i/>
          <w:sz w:val="24"/>
          <w:szCs w:val="24"/>
          <w:lang w:eastAsia="hr-HR"/>
        </w:rPr>
      </w:pPr>
      <w:r w:rsidRPr="003E3B4A">
        <w:rPr>
          <w:rFonts w:ascii="Times New Roman" w:eastAsia="Times New Roman" w:hAnsi="Times New Roman" w:cs="Times New Roman"/>
          <w:b/>
          <w:i/>
          <w:sz w:val="24"/>
          <w:szCs w:val="24"/>
          <w:lang w:eastAsia="hr-HR"/>
        </w:rPr>
        <w:t>Obaveze Županijskog povjerenstva:</w:t>
      </w:r>
    </w:p>
    <w:p w14:paraId="21A70B7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usklađuje rad Gradskih i Općinskih povjerenstava,</w:t>
      </w:r>
    </w:p>
    <w:p w14:paraId="206F1D9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provjerava i utvrđuje konačnu procjenu šteta jedinica lokalne i područne (regionalne) samouprave sa svojeg područja,</w:t>
      </w:r>
    </w:p>
    <w:p w14:paraId="61CFB38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podnosi Državnom povjerenstvu prijedlog s obrazloženjem za odobravanje žurne novčane pomoći za ublažavanje i djelomično uklanjanje posljedica prirodne nepogode,</w:t>
      </w:r>
    </w:p>
    <w:p w14:paraId="782805C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 potrebi izravno na terenu i području zahvaćenom prirodnom nepogodom obavlja izvid štete na imovini u kojem mogu sudjelovati predstavnici nadležnih ministarstava odnosno pravne osobe, ovisno o vrsti i posljedicama prirodne nepogode i nastale štete,</w:t>
      </w:r>
    </w:p>
    <w:p w14:paraId="3273AB0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objedinjuje i prosljeđuje putem Registra šteta Državnom povjerenstvu konačne procjene šteta te konačno izvješće o utrošku sredstava žurne pomoći i sredstava pomoći za ublažavanje i djelomično uklanjanje posljedica prirodnih nepogoda nastalih u gradovima odnosno općinama na području Županije,</w:t>
      </w:r>
    </w:p>
    <w:p w14:paraId="1A74A9F9"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imenuje stručno povjerenstvo na temelju prijedloga Općinskog odnosno Gradskog povjerenstva,</w:t>
      </w:r>
    </w:p>
    <w:p w14:paraId="08A9700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donosi plan djelovanja u području prirodnih nepogoda iz svoje nadležnosti,</w:t>
      </w:r>
    </w:p>
    <w:p w14:paraId="673C7E35"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obavlja i druge poslove određene odlukom o osnivanju, odnosno poslove koje provodi u suradnji s Državnim povjerenstvom.</w:t>
      </w:r>
    </w:p>
    <w:p w14:paraId="16C2AF24"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p>
    <w:p w14:paraId="45C5C388" w14:textId="77777777" w:rsidR="000337B5" w:rsidRPr="003E3B4A" w:rsidRDefault="000337B5" w:rsidP="000337B5">
      <w:pPr>
        <w:spacing w:after="0" w:line="240" w:lineRule="auto"/>
        <w:jc w:val="both"/>
        <w:rPr>
          <w:rFonts w:ascii="Times New Roman" w:eastAsia="Times New Roman" w:hAnsi="Times New Roman" w:cs="Times New Roman"/>
          <w:b/>
          <w:i/>
          <w:sz w:val="24"/>
          <w:szCs w:val="24"/>
          <w:lang w:eastAsia="hr-HR"/>
        </w:rPr>
      </w:pPr>
      <w:r w:rsidRPr="003E3B4A">
        <w:rPr>
          <w:rFonts w:ascii="Times New Roman" w:eastAsia="Times New Roman" w:hAnsi="Times New Roman" w:cs="Times New Roman"/>
          <w:b/>
          <w:i/>
          <w:sz w:val="24"/>
          <w:szCs w:val="24"/>
          <w:lang w:eastAsia="hr-HR"/>
        </w:rPr>
        <w:t>Poslovi Državnog povjerenstva:</w:t>
      </w:r>
    </w:p>
    <w:p w14:paraId="4EEB0EDF" w14:textId="77777777" w:rsidR="000337B5" w:rsidRPr="003E3B4A" w:rsidRDefault="000337B5" w:rsidP="000337B5">
      <w:pPr>
        <w:spacing w:after="0" w:line="240" w:lineRule="auto"/>
        <w:jc w:val="both"/>
        <w:rPr>
          <w:rFonts w:ascii="Times New Roman" w:eastAsia="Times New Roman" w:hAnsi="Times New Roman" w:cs="Times New Roman"/>
          <w:b/>
          <w:sz w:val="24"/>
          <w:szCs w:val="24"/>
          <w:lang w:eastAsia="hr-HR"/>
        </w:rPr>
      </w:pPr>
    </w:p>
    <w:p w14:paraId="2AA67261"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Državno povjerenstvo u skladu sa Zakonom obavlja poslove evidencije, izrade izvješća, obrade podataka o nastalim štetama i određivanja kriterija za raspodjelu i odobrenje pomoći za ublažavanje i djelomično uklanjanje posljedica prirodnih nepogoda, a posebno:</w:t>
      </w:r>
    </w:p>
    <w:p w14:paraId="4E7EC642"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usklađuje rad Gradskog/Općinskog/Županijskog povjerenstva te surađuje u pitanjima prijave i/ili procjena šteta od prirodnih nepogoda,</w:t>
      </w:r>
    </w:p>
    <w:p w14:paraId="7088B5B4"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podnosi prijedlog Vladi Republike Hrvatske za odobravanje pomoći za ublažavanje i djelomično uklanjanje posljedica prirodne nepogode,</w:t>
      </w:r>
    </w:p>
    <w:p w14:paraId="47AFB187"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dodjele sredstava pomoći za ublažavanje i djelomično uklanjanje posljedica prirodnih nepogoda dostavljaju nadležna ministarstva,</w:t>
      </w:r>
    </w:p>
    <w:p w14:paraId="3A3A5AB1"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odlučuje o konačnoj procjeni šteta na temelju izvješća dostavljenih od nadležnih ministarstava glede uzroka, vrste, okolnosti, vrijednosti i njihovih posljedica,</w:t>
      </w:r>
    </w:p>
    <w:p w14:paraId="6BB5F93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izrađuje godišnje izvješće o konačnoj procjeni šteta i utrošku sredstava žurne pomoći i sredstava pomoći za ublažavanje i djelomično uklanjanje posljedica prirodnih nepogoda i svom radu koje podnosi Hrvatskom saboru,</w:t>
      </w:r>
    </w:p>
    <w:p w14:paraId="3F258BD1"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u suradnji s nadležnim središnjim tijelima državne uprave i Županijskim povjerenstvima podnosi prijedlog Vladi Republike Hrvatske za odobravanje žurne novčane pomoći za ublažavanje i djelomično uklanjanje posljedica prirodne nepogode,</w:t>
      </w:r>
    </w:p>
    <w:p w14:paraId="1E71A1A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donosi plan iznosa i namjene sredstava pomoći za ublažavanje i djelomično uklanjanje posljedica prirodnih nepogoda,</w:t>
      </w:r>
    </w:p>
    <w:p w14:paraId="085242A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 potrebi obavlja izvide nastalih šteta obilaskom terena nakon proglašenja prirodne nepogode, o čemu sastavlja zapisnik i predlaže mjere iz svoje nadležnosti Vladi Republike Hrvatske,</w:t>
      </w:r>
    </w:p>
    <w:p w14:paraId="56D3DE1A"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lastRenderedPageBreak/>
        <w:t>prati stanje računa redovitih sredstava odobrenih u tijeku godine u svrhu prijedloga dodjele pomoći za ublažavanje i djelomično uklanjanje posljedica prirodne nepogode,</w:t>
      </w:r>
    </w:p>
    <w:p w14:paraId="18FC78B2"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surađuje s nadležnim središnjim tijelima državne uprave, stručnim i znanstvenim institucijama, jedinicama lokalne i područne (regionalne) samouprave te međunarodnim institucijama,</w:t>
      </w:r>
    </w:p>
    <w:p w14:paraId="28AEF1B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pruža stručnu pomoć nadležnim tijelima pri provedbi mjera dodjele sredstava pomoći za ublažavanje i djelomično uklanjanje posljedica prirodnih nepogoda,</w:t>
      </w:r>
    </w:p>
    <w:p w14:paraId="5A7B19D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obavlja i druge poslove određene  Zakonom i drugim propisima.</w:t>
      </w:r>
    </w:p>
    <w:p w14:paraId="3F9C628B" w14:textId="77777777" w:rsidR="000337B5" w:rsidRPr="003E3B4A" w:rsidRDefault="000337B5" w:rsidP="000337B5">
      <w:pPr>
        <w:spacing w:after="0" w:line="240" w:lineRule="auto"/>
        <w:jc w:val="both"/>
        <w:rPr>
          <w:rFonts w:ascii="Times New Roman" w:eastAsia="Times New Roman" w:hAnsi="Times New Roman" w:cs="Times New Roman"/>
          <w:sz w:val="24"/>
          <w:szCs w:val="24"/>
          <w:u w:val="single"/>
          <w:lang w:eastAsia="hr-HR"/>
        </w:rPr>
      </w:pPr>
    </w:p>
    <w:p w14:paraId="6D7D42DD" w14:textId="77777777" w:rsidR="000337B5" w:rsidRPr="003E3B4A" w:rsidRDefault="000337B5" w:rsidP="000337B5">
      <w:pPr>
        <w:spacing w:after="0" w:line="240" w:lineRule="auto"/>
        <w:jc w:val="both"/>
        <w:rPr>
          <w:rFonts w:ascii="Times New Roman" w:eastAsia="Times New Roman" w:hAnsi="Times New Roman" w:cs="Times New Roman"/>
          <w:b/>
          <w:i/>
          <w:sz w:val="24"/>
          <w:szCs w:val="24"/>
          <w:lang w:eastAsia="hr-HR"/>
        </w:rPr>
      </w:pPr>
      <w:r w:rsidRPr="003E3B4A">
        <w:rPr>
          <w:rFonts w:ascii="Times New Roman" w:eastAsia="Times New Roman" w:hAnsi="Times New Roman" w:cs="Times New Roman"/>
          <w:b/>
          <w:i/>
          <w:sz w:val="24"/>
          <w:szCs w:val="24"/>
          <w:lang w:eastAsia="hr-HR"/>
        </w:rPr>
        <w:t>Stručno povjerenstvo</w:t>
      </w:r>
    </w:p>
    <w:p w14:paraId="797B065A" w14:textId="77777777" w:rsidR="000337B5" w:rsidRPr="003E3B4A" w:rsidRDefault="000337B5" w:rsidP="000337B5">
      <w:pPr>
        <w:spacing w:after="0" w:line="240" w:lineRule="auto"/>
        <w:jc w:val="both"/>
        <w:rPr>
          <w:rFonts w:ascii="Times New Roman" w:eastAsia="Times New Roman" w:hAnsi="Times New Roman" w:cs="Times New Roman"/>
          <w:b/>
          <w:i/>
          <w:sz w:val="24"/>
          <w:szCs w:val="24"/>
          <w:lang w:eastAsia="hr-HR"/>
        </w:rPr>
      </w:pPr>
    </w:p>
    <w:p w14:paraId="7FAFA473"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Ako Općinsko povjerenstvo nije u mogućnosti, zbog nedostatka specifičnih stručnih znanja, procijeniti štetu od prirodnih nepogoda, može zatražiti od Županijskog povjerenstva imenovanje stručnog povjerenstva na području Općine Šodolovci. U svojem radu stručno povjerenstvo surađuje sa Općinskim povjerenstvom Općine Šodolovci.</w:t>
      </w:r>
    </w:p>
    <w:p w14:paraId="1044D66D" w14:textId="77777777" w:rsidR="000337B5" w:rsidRPr="003E3B4A" w:rsidRDefault="000337B5" w:rsidP="000337B5">
      <w:pPr>
        <w:spacing w:after="0" w:line="240" w:lineRule="auto"/>
        <w:jc w:val="both"/>
        <w:rPr>
          <w:rFonts w:ascii="Times New Roman" w:eastAsia="Times New Roman" w:hAnsi="Times New Roman" w:cs="Times New Roman"/>
          <w:sz w:val="24"/>
          <w:szCs w:val="24"/>
          <w:lang w:eastAsia="hr-HR"/>
        </w:rPr>
      </w:pPr>
    </w:p>
    <w:p w14:paraId="3BE2D6CF"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Procjenu šteta Županijsko povjerenstvo obavezno je dostaviti Državnom povjerenstvu za procjenu šteta od prirodnih nepogoda i resornim Ministarstvima.</w:t>
      </w:r>
    </w:p>
    <w:p w14:paraId="08579A6B"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3CBBED5"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60" w:name="_Toc7423287"/>
      <w:bookmarkStart w:id="61" w:name="_Toc46476919"/>
      <w:bookmarkStart w:id="62" w:name="_Toc63934905"/>
      <w:r w:rsidRPr="003E3B4A">
        <w:rPr>
          <w:rFonts w:ascii="Times New Roman" w:eastAsia="Times New Roman" w:hAnsi="Times New Roman" w:cs="Times New Roman"/>
          <w:b/>
          <w:caps/>
          <w:sz w:val="24"/>
          <w:szCs w:val="24"/>
        </w:rPr>
        <w:t>4.1.1. Agrotehničke mjere</w:t>
      </w:r>
      <w:bookmarkEnd w:id="60"/>
      <w:bookmarkEnd w:id="61"/>
      <w:bookmarkEnd w:id="62"/>
    </w:p>
    <w:p w14:paraId="5A64C18D"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66225B2" w14:textId="77777777" w:rsidR="000337B5" w:rsidRPr="003E3B4A" w:rsidRDefault="000337B5" w:rsidP="000337B5">
      <w:pPr>
        <w:spacing w:after="0" w:line="276" w:lineRule="auto"/>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Agrotehničke mjere su mjere kojima su vlasnici i posjednici poljoprivrednog zemljišta dužni poljoprivredno zemljište obrađivati na način na koji ne umanjuju njegovu bonitetnu vrijednost i oni su propisane  Pravilnikom o agrotehničkim mjerama (''Narodne novine'' broj 22/19).</w:t>
      </w:r>
    </w:p>
    <w:p w14:paraId="5E4D17F2" w14:textId="77777777" w:rsidR="000337B5" w:rsidRPr="003E3B4A" w:rsidRDefault="000337B5" w:rsidP="000337B5">
      <w:pPr>
        <w:spacing w:after="0"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Pod agrotehničkim mjerama smatraju se:</w:t>
      </w:r>
    </w:p>
    <w:p w14:paraId="4E9C8989"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val="hr-BA" w:eastAsia="hr-HR"/>
        </w:rPr>
      </w:pPr>
      <w:r w:rsidRPr="003E3B4A">
        <w:rPr>
          <w:rFonts w:ascii="Times New Roman" w:eastAsia="Times New Roman" w:hAnsi="Times New Roman" w:cs="Times New Roman"/>
          <w:sz w:val="24"/>
          <w:szCs w:val="24"/>
          <w:lang w:val="hr-BA" w:eastAsia="hr-HR"/>
        </w:rPr>
        <w:t>Minimalna razina obrade i održavanja poljoprivrednog zemljišta povoljnim za uzgoj biljaka</w:t>
      </w:r>
    </w:p>
    <w:p w14:paraId="665538D0"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Minimalna razina obrade i održavanja poljoprivrednog zemljišta podrazumijeva provođenje najnužnijih mjera u okviru prikladne tehnologije, a posebno:</w:t>
      </w:r>
    </w:p>
    <w:p w14:paraId="6E7180EA"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redovito obrađivanje i održavanje poljoprivrednog zemljišta u skladu s određeno biljnom</w:t>
      </w:r>
    </w:p>
    <w:p w14:paraId="136B8CCB"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vrstom i načinom uzgoja, odnosno katastarskom kulturom poljoprivrednog zemljišta,</w:t>
      </w:r>
    </w:p>
    <w:p w14:paraId="2004FDE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održavanje ili poboljšanje plodnosti tla,</w:t>
      </w:r>
    </w:p>
    <w:p w14:paraId="7A8E06B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održivo gospodarenje trajnim pašnjacima i livadama.</w:t>
      </w:r>
    </w:p>
    <w:p w14:paraId="35A4C5B1"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Sprječavanje zakorovljenosti i obrastanja višegodišnjim raslinjem</w:t>
      </w:r>
    </w:p>
    <w:p w14:paraId="0D40F317" w14:textId="77777777" w:rsidR="000337B5" w:rsidRPr="003E3B4A" w:rsidRDefault="000337B5" w:rsidP="000337B5">
      <w:pPr>
        <w:shd w:val="clear" w:color="auto" w:fill="FFFFFF"/>
        <w:spacing w:after="0"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Vlasnici i posjednici poljoprivrednog zemljišta dužni su primjenjivati odgovarajuće agrotehničke mjere obrade tla i njege usjeva i nasada u cilju sprječavanja zakorovljenosti i obrastanja višegodišnjim korovom poljoprivrednog zemljišta.</w:t>
      </w:r>
    </w:p>
    <w:p w14:paraId="0FBA8064" w14:textId="77777777" w:rsidR="000337B5" w:rsidRPr="003E3B4A" w:rsidRDefault="000337B5" w:rsidP="000337B5">
      <w:pPr>
        <w:shd w:val="clear" w:color="auto" w:fill="FFFFFF"/>
        <w:spacing w:after="0"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Kod sprječavanja zakorovljenosti i obrastanja višegodišnjim raslinjem i njege usjeva potrebno je dati prednost ne kemijskim mjerama zaštite bilja kao što su mehaničke, fizikalne, biotehničke i biološke mjere zaštite, a kod korištenja kemijskih mjera zaštite potrebno je dati prednost herbicidima s povoljnijim </w:t>
      </w:r>
      <w:proofErr w:type="spellStart"/>
      <w:r w:rsidRPr="003E3B4A">
        <w:rPr>
          <w:rFonts w:ascii="Times New Roman" w:eastAsia="Times New Roman" w:hAnsi="Times New Roman" w:cs="Times New Roman"/>
          <w:sz w:val="24"/>
          <w:szCs w:val="24"/>
          <w:lang w:eastAsia="hr-HR"/>
        </w:rPr>
        <w:t>ekotoksikološkim</w:t>
      </w:r>
      <w:proofErr w:type="spellEnd"/>
      <w:r w:rsidRPr="003E3B4A">
        <w:rPr>
          <w:rFonts w:ascii="Times New Roman" w:eastAsia="Times New Roman" w:hAnsi="Times New Roman" w:cs="Times New Roman"/>
          <w:sz w:val="24"/>
          <w:szCs w:val="24"/>
          <w:lang w:eastAsia="hr-HR"/>
        </w:rPr>
        <w:t xml:space="preserve"> svojstvima.</w:t>
      </w:r>
    </w:p>
    <w:p w14:paraId="00DC374D"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Suzbijanje organizama štetnih za bilje</w:t>
      </w:r>
    </w:p>
    <w:p w14:paraId="1B423694" w14:textId="77777777" w:rsidR="000337B5" w:rsidRPr="003E3B4A" w:rsidRDefault="000337B5" w:rsidP="000337B5">
      <w:pPr>
        <w:spacing w:after="0" w:line="276" w:lineRule="auto"/>
        <w:jc w:val="both"/>
        <w:textAlignment w:val="baseline"/>
        <w:rPr>
          <w:rFonts w:ascii="Times New Roman" w:eastAsia="Calibri" w:hAnsi="Times New Roman" w:cs="Times New Roman"/>
          <w:sz w:val="24"/>
          <w:szCs w:val="24"/>
          <w:shd w:val="clear" w:color="auto" w:fill="FFFFFF"/>
        </w:rPr>
      </w:pPr>
      <w:r w:rsidRPr="003E3B4A">
        <w:rPr>
          <w:rFonts w:ascii="Times New Roman" w:eastAsia="Calibri" w:hAnsi="Times New Roman" w:cs="Times New Roman"/>
          <w:sz w:val="24"/>
          <w:szCs w:val="24"/>
          <w:shd w:val="clear" w:color="auto" w:fill="FFFFFF"/>
        </w:rPr>
        <w:t>Vlasnici odnosno posjednici poljoprivrednog zemljišta moraju suzbijati organizme štetne za bilje, a kod suzbijanja obvezni su primjenjivati temeljna načela integrirane zaštite bilja sukladno posebnim propisima koji uređuju održivu uporabu pesticida.</w:t>
      </w:r>
    </w:p>
    <w:p w14:paraId="563488AF"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Gospodarenje biljnim ostacima</w:t>
      </w:r>
    </w:p>
    <w:p w14:paraId="386C7A67"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U trogodišnjem plodoredu dozvoljeno je samo u jednoj vegetacijskoj godini uklanjanje biljnih ostataka s poljoprivrednih površina osim u slučajevima njihovog daljnjeg korištenja u </w:t>
      </w:r>
      <w:r w:rsidRPr="003E3B4A">
        <w:rPr>
          <w:rFonts w:ascii="Times New Roman" w:eastAsia="Times New Roman" w:hAnsi="Times New Roman" w:cs="Times New Roman"/>
          <w:sz w:val="24"/>
          <w:szCs w:val="24"/>
          <w:lang w:eastAsia="hr-HR"/>
        </w:rPr>
        <w:lastRenderedPageBreak/>
        <w:t>poljoprivredi u smislu hrane ili stelje za stoku i u slučaju njihove potencijalne opasnosti za širenje organizama štetnih za bilje.</w:t>
      </w:r>
    </w:p>
    <w:p w14:paraId="34A094E4"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Vlasnici odnosno posjednici poljoprivrednog zemljišta moraju ukloniti sa zemljišta sve biljne ostatke koji bi mogli biti uzrokom širenja organizama štetnih za bilje u određenom agrotehničkom roku u skladu s biljnom kulturom.</w:t>
      </w:r>
    </w:p>
    <w:p w14:paraId="0F7CAFA5"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Agrotehničke mjere gospodarenja s biljnim ostatcima obuhvaćaju:</w:t>
      </w:r>
    </w:p>
    <w:p w14:paraId="3D6B04F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primjenu odgovarajućih postupaka s biljnim ostatcima nakon žetve na poljoprivrednom zemljištu na kojem se primjenjuje konvencionalna i reducirana obrada tla,</w:t>
      </w:r>
    </w:p>
    <w:p w14:paraId="4DAB32A7"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primjenu odgovarajućih postupaka s biljnim ostatcima na površinama na kojima se</w:t>
      </w:r>
    </w:p>
    <w:p w14:paraId="3BC31B37"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 xml:space="preserve">primjenjuje </w:t>
      </w:r>
      <w:proofErr w:type="spellStart"/>
      <w:r w:rsidRPr="003E3B4A">
        <w:rPr>
          <w:rFonts w:ascii="Times New Roman" w:eastAsia="Calibri" w:hAnsi="Times New Roman" w:cs="Times New Roman"/>
          <w:sz w:val="24"/>
          <w:szCs w:val="24"/>
          <w:lang w:eastAsia="hr-HR"/>
        </w:rPr>
        <w:t>konzervacijska</w:t>
      </w:r>
      <w:proofErr w:type="spellEnd"/>
      <w:r w:rsidRPr="003E3B4A">
        <w:rPr>
          <w:rFonts w:ascii="Times New Roman" w:eastAsia="Calibri" w:hAnsi="Times New Roman" w:cs="Times New Roman"/>
          <w:sz w:val="24"/>
          <w:szCs w:val="24"/>
          <w:lang w:eastAsia="hr-HR"/>
        </w:rPr>
        <w:t xml:space="preserve"> obrada tla,</w:t>
      </w:r>
    </w:p>
    <w:p w14:paraId="46F7F20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 xml:space="preserve">obvezu uklanjanja suhih biljnih ostataka ili njihovo usitnjavanje s ciljem </w:t>
      </w:r>
      <w:proofErr w:type="spellStart"/>
      <w:r w:rsidRPr="003E3B4A">
        <w:rPr>
          <w:rFonts w:ascii="Times New Roman" w:eastAsia="Calibri" w:hAnsi="Times New Roman" w:cs="Times New Roman"/>
          <w:sz w:val="24"/>
          <w:szCs w:val="24"/>
          <w:lang w:eastAsia="hr-HR"/>
        </w:rPr>
        <w:t>malčiranja</w:t>
      </w:r>
      <w:proofErr w:type="spellEnd"/>
    </w:p>
    <w:p w14:paraId="310E0490"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površine tla nakon provedenih agrotehničkih mjera u višegodišnjim nasadima,</w:t>
      </w:r>
    </w:p>
    <w:p w14:paraId="01D1DD5C"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obvezu odstranjivanja biljnih ostataka nakon sječe i čišćenja šuma, putova i međa na</w:t>
      </w:r>
    </w:p>
    <w:p w14:paraId="6B25CC1D"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šumskom zemljištu, koje graniči s poljoprivrednim zemljištem te se ovaj materijal mora</w:t>
      </w:r>
    </w:p>
    <w:p w14:paraId="24146F7F"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lang w:eastAsia="hr-HR"/>
        </w:rPr>
        <w:t>zbrinuti/koristiti na ekološki i ekonomski održiv način, kao što je izrada komposta,</w:t>
      </w:r>
    </w:p>
    <w:p w14:paraId="3F06286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lang w:eastAsia="hr-HR"/>
        </w:rPr>
      </w:pPr>
      <w:proofErr w:type="spellStart"/>
      <w:r w:rsidRPr="003E3B4A">
        <w:rPr>
          <w:rFonts w:ascii="Times New Roman" w:eastAsia="Calibri" w:hAnsi="Times New Roman" w:cs="Times New Roman"/>
          <w:sz w:val="24"/>
          <w:szCs w:val="24"/>
          <w:lang w:eastAsia="hr-HR"/>
        </w:rPr>
        <w:t>malčiranje</w:t>
      </w:r>
      <w:proofErr w:type="spellEnd"/>
      <w:r w:rsidRPr="003E3B4A">
        <w:rPr>
          <w:rFonts w:ascii="Times New Roman" w:eastAsia="Calibri" w:hAnsi="Times New Roman" w:cs="Times New Roman"/>
          <w:sz w:val="24"/>
          <w:szCs w:val="24"/>
          <w:lang w:eastAsia="hr-HR"/>
        </w:rPr>
        <w:t xml:space="preserve"> površine, alternativno gorivo i sl.</w:t>
      </w:r>
    </w:p>
    <w:p w14:paraId="6A484237"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 Žetveni ostatci ne smiju se spaljivati, a njihovo je spaljivanje dopušteno samo u cilju sprječavanja širenja ili suzbijanja organizama štetnih za bilje uz provođenje mjera zaštite od požara sukladno posebnim propisima.</w:t>
      </w:r>
    </w:p>
    <w:p w14:paraId="71213987"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Održavanje organske tvari i humusa u tlu</w:t>
      </w:r>
    </w:p>
    <w:p w14:paraId="22A8F26C"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Organska tvar u tlu održava se provođenjem minimalno trogodišnjeg plodoreda prema pravilima struke ili uzgojem usjeva za zelenu gnojidbu ili dodavanjem </w:t>
      </w:r>
      <w:proofErr w:type="spellStart"/>
      <w:r w:rsidRPr="003E3B4A">
        <w:rPr>
          <w:rFonts w:ascii="Times New Roman" w:eastAsia="Times New Roman" w:hAnsi="Times New Roman" w:cs="Times New Roman"/>
          <w:sz w:val="24"/>
          <w:szCs w:val="24"/>
          <w:lang w:eastAsia="hr-HR"/>
        </w:rPr>
        <w:t>poboljšivača</w:t>
      </w:r>
      <w:proofErr w:type="spellEnd"/>
      <w:r w:rsidRPr="003E3B4A">
        <w:rPr>
          <w:rFonts w:ascii="Times New Roman" w:eastAsia="Times New Roman" w:hAnsi="Times New Roman" w:cs="Times New Roman"/>
          <w:sz w:val="24"/>
          <w:szCs w:val="24"/>
          <w:lang w:eastAsia="hr-HR"/>
        </w:rPr>
        <w:t xml:space="preserve"> tla.</w:t>
      </w:r>
    </w:p>
    <w:p w14:paraId="4668CECF"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Trogodišnji plodored podrazumijeva izmjenu u vremenu i prostoru: strne žitarice – </w:t>
      </w:r>
      <w:proofErr w:type="spellStart"/>
      <w:r w:rsidRPr="003E3B4A">
        <w:rPr>
          <w:rFonts w:ascii="Times New Roman" w:eastAsia="Times New Roman" w:hAnsi="Times New Roman" w:cs="Times New Roman"/>
          <w:sz w:val="24"/>
          <w:szCs w:val="24"/>
          <w:lang w:eastAsia="hr-HR"/>
        </w:rPr>
        <w:t>okopavine</w:t>
      </w:r>
      <w:proofErr w:type="spellEnd"/>
      <w:r w:rsidRPr="003E3B4A">
        <w:rPr>
          <w:rFonts w:ascii="Times New Roman" w:eastAsia="Times New Roman" w:hAnsi="Times New Roman" w:cs="Times New Roman"/>
          <w:sz w:val="24"/>
          <w:szCs w:val="24"/>
          <w:lang w:eastAsia="hr-HR"/>
        </w:rPr>
        <w:t xml:space="preserve"> – leguminoze ili industrijsko bilje ili trave ili djeteline ili njihove smjese.</w:t>
      </w:r>
    </w:p>
    <w:p w14:paraId="3DD2B02B"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Redoslijed usjeva u plodoredu mora biti takav da se održava i poboljšava plodnost tla, povoljna struktura tla, optimalna razina hranjiva u tlu.</w:t>
      </w:r>
    </w:p>
    <w:p w14:paraId="56BD3AB6"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Trave, djeteline, djetelinsko-travne smjese sastavni su dio plodoreda i mogu na istoj površini ostati duže od tri godine.</w:t>
      </w:r>
    </w:p>
    <w:p w14:paraId="348230D5"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Održavanje povoljne strukture tla</w:t>
      </w:r>
    </w:p>
    <w:p w14:paraId="0198379F" w14:textId="77777777" w:rsidR="000337B5" w:rsidRPr="003E3B4A" w:rsidRDefault="000337B5" w:rsidP="000337B5">
      <w:pPr>
        <w:spacing w:after="0"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Korištenje mehanizacije mora biti primjereno stanju poljoprivrednog zemljišta i njegovim svojstvima. U uvjetima kada je tlo zasićeno vodom, poplavljeno ili prekriveno snijegom zabranjeno je korištenje poljoprivredne mehanizacije na poljoprivrednom zemljištu, osim prilikom žetve ili berbe usjeva.</w:t>
      </w:r>
    </w:p>
    <w:p w14:paraId="479A72E1"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Zaštita od erozije</w:t>
      </w:r>
    </w:p>
    <w:p w14:paraId="0B35EA59"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Na nagnutim terenima (&gt;15%) obveza je provoditi pravilnu izmjenu usjeva. </w:t>
      </w:r>
      <w:proofErr w:type="spellStart"/>
      <w:r w:rsidRPr="003E3B4A">
        <w:rPr>
          <w:rFonts w:ascii="Times New Roman" w:eastAsia="Times New Roman" w:hAnsi="Times New Roman" w:cs="Times New Roman"/>
          <w:sz w:val="24"/>
          <w:szCs w:val="24"/>
          <w:lang w:eastAsia="hr-HR"/>
        </w:rPr>
        <w:t>Međuredni</w:t>
      </w:r>
      <w:proofErr w:type="spellEnd"/>
      <w:r w:rsidRPr="003E3B4A">
        <w:rPr>
          <w:rFonts w:ascii="Times New Roman" w:eastAsia="Times New Roman" w:hAnsi="Times New Roman" w:cs="Times New Roman"/>
          <w:sz w:val="24"/>
          <w:szCs w:val="24"/>
          <w:lang w:eastAsia="hr-HR"/>
        </w:rPr>
        <w:t xml:space="preserve"> prostori na nagnutim terenima (&gt;15%) pri uzgoju trajnih nasada moraju biti zatravljeni, a redovi postavljeni okomito na nagib terena.</w:t>
      </w:r>
    </w:p>
    <w:p w14:paraId="2E6C17A6"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Na nagibima većim od 25% zabranjena je sjetva jarih </w:t>
      </w:r>
      <w:proofErr w:type="spellStart"/>
      <w:r w:rsidRPr="003E3B4A">
        <w:rPr>
          <w:rFonts w:ascii="Times New Roman" w:eastAsia="Times New Roman" w:hAnsi="Times New Roman" w:cs="Times New Roman"/>
          <w:sz w:val="24"/>
          <w:szCs w:val="24"/>
          <w:lang w:eastAsia="hr-HR"/>
        </w:rPr>
        <w:t>okopavinskih</w:t>
      </w:r>
      <w:proofErr w:type="spellEnd"/>
      <w:r w:rsidRPr="003E3B4A">
        <w:rPr>
          <w:rFonts w:ascii="Times New Roman" w:eastAsia="Times New Roman" w:hAnsi="Times New Roman" w:cs="Times New Roman"/>
          <w:sz w:val="24"/>
          <w:szCs w:val="24"/>
          <w:lang w:eastAsia="hr-HR"/>
        </w:rPr>
        <w:t xml:space="preserve"> usjeva rijetkog sklopa. </w:t>
      </w:r>
    </w:p>
    <w:p w14:paraId="03D40171" w14:textId="77777777" w:rsidR="000337B5" w:rsidRPr="003E3B4A" w:rsidRDefault="000337B5" w:rsidP="000337B5">
      <w:pPr>
        <w:shd w:val="clear" w:color="auto" w:fill="FFFFFF"/>
        <w:spacing w:after="48"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 xml:space="preserve">Na prostorima gdje dominiraju </w:t>
      </w:r>
      <w:proofErr w:type="spellStart"/>
      <w:r w:rsidRPr="003E3B4A">
        <w:rPr>
          <w:rFonts w:ascii="Times New Roman" w:eastAsia="Times New Roman" w:hAnsi="Times New Roman" w:cs="Times New Roman"/>
          <w:sz w:val="24"/>
          <w:szCs w:val="24"/>
          <w:lang w:eastAsia="hr-HR"/>
        </w:rPr>
        <w:t>teksturno</w:t>
      </w:r>
      <w:proofErr w:type="spellEnd"/>
      <w:r w:rsidRPr="003E3B4A">
        <w:rPr>
          <w:rFonts w:ascii="Times New Roman" w:eastAsia="Times New Roman" w:hAnsi="Times New Roman" w:cs="Times New Roman"/>
          <w:sz w:val="24"/>
          <w:szCs w:val="24"/>
          <w:lang w:eastAsia="hr-HR"/>
        </w:rPr>
        <w:t xml:space="preserve"> lakša tla pored </w:t>
      </w:r>
      <w:proofErr w:type="spellStart"/>
      <w:r w:rsidRPr="003E3B4A">
        <w:rPr>
          <w:rFonts w:ascii="Times New Roman" w:eastAsia="Times New Roman" w:hAnsi="Times New Roman" w:cs="Times New Roman"/>
          <w:sz w:val="24"/>
          <w:szCs w:val="24"/>
          <w:lang w:eastAsia="hr-HR"/>
        </w:rPr>
        <w:t>konzervacijske</w:t>
      </w:r>
      <w:proofErr w:type="spellEnd"/>
      <w:r w:rsidRPr="003E3B4A">
        <w:rPr>
          <w:rFonts w:ascii="Times New Roman" w:eastAsia="Times New Roman" w:hAnsi="Times New Roman" w:cs="Times New Roman"/>
          <w:sz w:val="24"/>
          <w:szCs w:val="24"/>
          <w:lang w:eastAsia="hr-HR"/>
        </w:rPr>
        <w:t xml:space="preserve"> obrade u cilju ublažavanja pojave i posljedica erozije vjetrom moraju se podići </w:t>
      </w:r>
      <w:proofErr w:type="spellStart"/>
      <w:r w:rsidRPr="003E3B4A">
        <w:rPr>
          <w:rFonts w:ascii="Times New Roman" w:eastAsia="Times New Roman" w:hAnsi="Times New Roman" w:cs="Times New Roman"/>
          <w:sz w:val="24"/>
          <w:szCs w:val="24"/>
          <w:lang w:eastAsia="hr-HR"/>
        </w:rPr>
        <w:t>vjetrozaštitni</w:t>
      </w:r>
      <w:proofErr w:type="spellEnd"/>
      <w:r w:rsidRPr="003E3B4A">
        <w:rPr>
          <w:rFonts w:ascii="Times New Roman" w:eastAsia="Times New Roman" w:hAnsi="Times New Roman" w:cs="Times New Roman"/>
          <w:sz w:val="24"/>
          <w:szCs w:val="24"/>
          <w:lang w:eastAsia="hr-HR"/>
        </w:rPr>
        <w:t xml:space="preserve"> </w:t>
      </w:r>
      <w:proofErr w:type="spellStart"/>
      <w:r w:rsidRPr="003E3B4A">
        <w:rPr>
          <w:rFonts w:ascii="Times New Roman" w:eastAsia="Times New Roman" w:hAnsi="Times New Roman" w:cs="Times New Roman"/>
          <w:sz w:val="24"/>
          <w:szCs w:val="24"/>
          <w:lang w:eastAsia="hr-HR"/>
        </w:rPr>
        <w:t>pojasi</w:t>
      </w:r>
      <w:proofErr w:type="spellEnd"/>
      <w:r w:rsidRPr="003E3B4A">
        <w:rPr>
          <w:rFonts w:ascii="Times New Roman" w:eastAsia="Times New Roman" w:hAnsi="Times New Roman" w:cs="Times New Roman"/>
          <w:sz w:val="24"/>
          <w:szCs w:val="24"/>
          <w:lang w:eastAsia="hr-HR"/>
        </w:rPr>
        <w:t>.</w:t>
      </w:r>
    </w:p>
    <w:p w14:paraId="7748001F" w14:textId="77777777" w:rsidR="000337B5" w:rsidRPr="003E3B4A" w:rsidRDefault="000337B5" w:rsidP="000337B5">
      <w:pPr>
        <w:numPr>
          <w:ilvl w:val="0"/>
          <w:numId w:val="13"/>
        </w:numPr>
        <w:spacing w:after="0" w:line="276" w:lineRule="auto"/>
        <w:contextualSpacing/>
        <w:jc w:val="both"/>
        <w:textAlignment w:val="baseline"/>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Održavanje plodnosti tla</w:t>
      </w:r>
    </w:p>
    <w:p w14:paraId="2039AEAF" w14:textId="77777777" w:rsidR="000337B5" w:rsidRPr="003E3B4A" w:rsidRDefault="000337B5" w:rsidP="000337B5">
      <w:pPr>
        <w:spacing w:after="225" w:line="276" w:lineRule="auto"/>
        <w:jc w:val="both"/>
        <w:textAlignment w:val="baseline"/>
        <w:rPr>
          <w:rFonts w:ascii="Times New Roman" w:eastAsia="Times New Roman" w:hAnsi="Times New Roman" w:cs="Times New Roman"/>
          <w:sz w:val="24"/>
          <w:szCs w:val="24"/>
          <w:lang w:eastAsia="hr-HR"/>
        </w:rPr>
      </w:pPr>
      <w:r w:rsidRPr="003E3B4A">
        <w:rPr>
          <w:rFonts w:ascii="Times New Roman" w:eastAsia="Calibri" w:hAnsi="Times New Roman" w:cs="Times New Roman"/>
          <w:sz w:val="24"/>
          <w:szCs w:val="24"/>
          <w:shd w:val="clear" w:color="auto" w:fill="FFFFFF"/>
        </w:rPr>
        <w:lastRenderedPageBreak/>
        <w:t xml:space="preserve">Plodnost tla se mora održavati primjenom agrotehničkih mjera, uključujući gnojidbu, gdje je primjenjivo, kojom se povećava ili održava povoljan sadržaj makro i </w:t>
      </w:r>
      <w:proofErr w:type="spellStart"/>
      <w:r w:rsidRPr="003E3B4A">
        <w:rPr>
          <w:rFonts w:ascii="Times New Roman" w:eastAsia="Calibri" w:hAnsi="Times New Roman" w:cs="Times New Roman"/>
          <w:sz w:val="24"/>
          <w:szCs w:val="24"/>
          <w:shd w:val="clear" w:color="auto" w:fill="FFFFFF"/>
        </w:rPr>
        <w:t>mikrohranjiva</w:t>
      </w:r>
      <w:proofErr w:type="spellEnd"/>
      <w:r w:rsidRPr="003E3B4A">
        <w:rPr>
          <w:rFonts w:ascii="Times New Roman" w:eastAsia="Calibri" w:hAnsi="Times New Roman" w:cs="Times New Roman"/>
          <w:sz w:val="24"/>
          <w:szCs w:val="24"/>
          <w:shd w:val="clear" w:color="auto" w:fill="FFFFFF"/>
        </w:rPr>
        <w:t xml:space="preserve"> u tlu, te optimalne fizikalne i mikrobiološke značajke tla.</w:t>
      </w:r>
    </w:p>
    <w:p w14:paraId="5FEF2825"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lang w:eastAsia="hr-HR"/>
        </w:rPr>
      </w:pPr>
      <w:bookmarkStart w:id="63" w:name="_Toc7423288"/>
      <w:bookmarkStart w:id="64" w:name="_Toc46476920"/>
      <w:bookmarkStart w:id="65" w:name="_Toc63934906"/>
      <w:r w:rsidRPr="003E3B4A">
        <w:rPr>
          <w:rFonts w:ascii="Times New Roman" w:eastAsia="Times New Roman" w:hAnsi="Times New Roman" w:cs="Times New Roman"/>
          <w:b/>
          <w:caps/>
          <w:sz w:val="24"/>
          <w:szCs w:val="24"/>
          <w:lang w:eastAsia="hr-HR"/>
        </w:rPr>
        <w:t>4.2. Mjera zaštite od suše - MJERA 4</w:t>
      </w:r>
      <w:bookmarkEnd w:id="63"/>
      <w:bookmarkEnd w:id="64"/>
      <w:bookmarkEnd w:id="65"/>
    </w:p>
    <w:p w14:paraId="74E3F299" w14:textId="77777777" w:rsidR="000337B5" w:rsidRPr="003E3B4A" w:rsidRDefault="000337B5" w:rsidP="000337B5">
      <w:pPr>
        <w:spacing w:after="0" w:line="240" w:lineRule="auto"/>
        <w:jc w:val="both"/>
        <w:rPr>
          <w:rFonts w:ascii="Times New Roman" w:eastAsia="Calibri" w:hAnsi="Times New Roman" w:cs="Times New Roman"/>
          <w:sz w:val="24"/>
          <w:szCs w:val="24"/>
          <w:lang w:eastAsia="hr-HR"/>
        </w:rPr>
      </w:pPr>
    </w:p>
    <w:p w14:paraId="67DECBA5" w14:textId="77777777" w:rsidR="000337B5" w:rsidRPr="003E3B4A" w:rsidRDefault="000337B5" w:rsidP="000337B5">
      <w:pPr>
        <w:spacing w:after="0" w:line="276" w:lineRule="auto"/>
        <w:ind w:right="-1"/>
        <w:jc w:val="both"/>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 xml:space="preserve">Pravilnikom o provedbi Mjere M04 ''Ulaganja u fizičku imovinu'' </w:t>
      </w:r>
      <w:proofErr w:type="spellStart"/>
      <w:r w:rsidRPr="003E3B4A">
        <w:rPr>
          <w:rFonts w:ascii="Times New Roman" w:eastAsia="Times New Roman" w:hAnsi="Times New Roman" w:cs="Times New Roman"/>
          <w:bCs/>
          <w:sz w:val="24"/>
          <w:szCs w:val="24"/>
          <w:lang w:eastAsia="hr-HR"/>
        </w:rPr>
        <w:t>Podmjere</w:t>
      </w:r>
      <w:proofErr w:type="spellEnd"/>
      <w:r w:rsidRPr="003E3B4A">
        <w:rPr>
          <w:rFonts w:ascii="Times New Roman" w:eastAsia="Times New Roman" w:hAnsi="Times New Roman" w:cs="Times New Roman"/>
          <w:bCs/>
          <w:sz w:val="24"/>
          <w:szCs w:val="24"/>
          <w:lang w:eastAsia="hr-HR"/>
        </w:rPr>
        <w:t xml:space="preserve"> 4.1. ''Potpora za ulaganja u poljoprivredna gospodarstva'' iz Programa ruralnog razvoja Republike Hrvatske za razdoblje 2014.-2020. (''Narodne novine'', broj 7/15) navedeno je ulaganje u građenje novih sustava navodnjavanja kojim bi se znatnije smanjile štete od suše.</w:t>
      </w:r>
    </w:p>
    <w:p w14:paraId="693760B7" w14:textId="77777777" w:rsidR="000337B5" w:rsidRPr="003E3B4A" w:rsidRDefault="000337B5" w:rsidP="000337B5">
      <w:pPr>
        <w:spacing w:after="0" w:line="276" w:lineRule="auto"/>
        <w:ind w:right="-1" w:firstLine="708"/>
        <w:jc w:val="both"/>
        <w:rPr>
          <w:rFonts w:ascii="Times New Roman" w:eastAsia="Times New Roman" w:hAnsi="Times New Roman" w:cs="Times New Roman"/>
          <w:bCs/>
          <w:sz w:val="24"/>
          <w:szCs w:val="24"/>
          <w:lang w:eastAsia="hr-HR"/>
        </w:rPr>
      </w:pPr>
    </w:p>
    <w:p w14:paraId="0C863C47"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66" w:name="_Toc46476921"/>
      <w:bookmarkStart w:id="67" w:name="_Toc63934907"/>
      <w:r w:rsidRPr="003E3B4A">
        <w:rPr>
          <w:rFonts w:ascii="Times New Roman" w:eastAsia="Times New Roman" w:hAnsi="Times New Roman" w:cs="Times New Roman"/>
          <w:b/>
          <w:caps/>
          <w:sz w:val="24"/>
          <w:szCs w:val="24"/>
        </w:rPr>
        <w:t>4.3. Mjere civilne zaštite</w:t>
      </w:r>
      <w:bookmarkEnd w:id="66"/>
      <w:bookmarkEnd w:id="67"/>
    </w:p>
    <w:p w14:paraId="14C32392"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D385F39" w14:textId="77777777" w:rsidR="000337B5" w:rsidRPr="003E3B4A" w:rsidRDefault="000337B5" w:rsidP="000337B5">
      <w:pPr>
        <w:autoSpaceDE w:val="0"/>
        <w:autoSpaceDN w:val="0"/>
        <w:adjustRightInd w:val="0"/>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Plan djelovanja u području prirodnih nepogoda označava blisku poveznicu sa sustavom civilne zaštite te djelovanjem operativnih snaga u sustavu civilne zaštite. </w:t>
      </w:r>
      <w:r w:rsidRPr="003E3B4A">
        <w:rPr>
          <w:rFonts w:ascii="Times New Roman" w:eastAsia="Calibri" w:hAnsi="Times New Roman" w:cs="Times New Roman"/>
          <w:sz w:val="24"/>
          <w:szCs w:val="24"/>
          <w:lang w:eastAsia="hr-HR"/>
        </w:rPr>
        <w:t>Sustav civilne zaštite obuhvaća mjere i aktivnosti (preventivne, planske, organizacijske, operativne, nadzorne i financijske) za sprječavanje nastanka i uklanjanje posljedica velikih nesreća i katastrofa te dr..</w:t>
      </w:r>
    </w:p>
    <w:p w14:paraId="16A9D69D" w14:textId="77777777" w:rsidR="000337B5" w:rsidRPr="003E3B4A" w:rsidRDefault="000337B5" w:rsidP="000337B5">
      <w:pPr>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3E3B4A">
        <w:rPr>
          <w:rFonts w:ascii="Times New Roman" w:eastAsia="Times New Roman" w:hAnsi="Times New Roman" w:cs="Times New Roman"/>
          <w:sz w:val="24"/>
          <w:szCs w:val="24"/>
          <w:lang w:eastAsia="hr-HR"/>
        </w:rPr>
        <w:t>Mjere civilne zaštite su jednokratni postupci i zadaće koje provode svi sudionici u sustavu civilne zaštite na svim razinama spašavanja života i zdravlja građana, materijalnih i kulturnih dobara i okoliša i to: uzbunjivanje i obavješćivanje, evakuacija, zbrinjavanje, sklanjanje, spašavanje, prva pomoć, KBRN zaštita, asanacija (humana, animalna, asanacija terena) zaštita životinja i namirnica životinjskog porijekla te zaštita bilja i namirnica biljnog porijekla.</w:t>
      </w:r>
    </w:p>
    <w:p w14:paraId="0C9B14C3" w14:textId="77777777" w:rsidR="000337B5" w:rsidRPr="003E3B4A" w:rsidRDefault="000337B5" w:rsidP="000337B5">
      <w:pPr>
        <w:autoSpaceDE w:val="0"/>
        <w:autoSpaceDN w:val="0"/>
        <w:adjustRightInd w:val="0"/>
        <w:spacing w:after="0" w:line="276" w:lineRule="auto"/>
        <w:jc w:val="both"/>
        <w:rPr>
          <w:rFonts w:ascii="Times New Roman" w:eastAsia="Calibri" w:hAnsi="Times New Roman" w:cs="Times New Roman"/>
          <w:sz w:val="24"/>
          <w:szCs w:val="24"/>
          <w:lang w:eastAsia="hr-HR"/>
        </w:rPr>
      </w:pPr>
      <w:r w:rsidRPr="003E3B4A">
        <w:rPr>
          <w:rFonts w:ascii="Times New Roman" w:eastAsia="Calibri" w:hAnsi="Times New Roman" w:cs="Times New Roman"/>
          <w:sz w:val="24"/>
          <w:szCs w:val="24"/>
        </w:rPr>
        <w:t xml:space="preserve">Zakonom o sustavu civilne zaštite </w:t>
      </w:r>
      <w:r w:rsidRPr="003E3B4A">
        <w:rPr>
          <w:rFonts w:ascii="Times New Roman" w:eastAsia="Calibri" w:hAnsi="Times New Roman" w:cs="Times New Roman"/>
          <w:sz w:val="24"/>
          <w:szCs w:val="24"/>
          <w:lang w:eastAsia="hr-HR"/>
        </w:rPr>
        <w:t xml:space="preserve">(''Narodne novine'', broj 82/15, 118/18, 31/20, 20/21 i 114/22) kao jedna od mjera je prepoznata asanacija terena koja označava skup organiziranih i koordiniranih tehničkih, zdravstvenih i poljoprivrednih mjera i postupaka radi uklanjanja izvora širenja društveno opasnih bolesti.  </w:t>
      </w:r>
    </w:p>
    <w:p w14:paraId="34783A82" w14:textId="77777777" w:rsidR="000337B5" w:rsidRPr="003E3B4A" w:rsidRDefault="000337B5" w:rsidP="000337B5">
      <w:pPr>
        <w:autoSpaceDE w:val="0"/>
        <w:autoSpaceDN w:val="0"/>
        <w:adjustRightInd w:val="0"/>
        <w:spacing w:after="0" w:line="276" w:lineRule="auto"/>
        <w:jc w:val="both"/>
        <w:rPr>
          <w:rFonts w:ascii="Times New Roman" w:eastAsia="Calibri" w:hAnsi="Times New Roman" w:cs="Times New Roman"/>
          <w:sz w:val="24"/>
          <w:szCs w:val="24"/>
          <w:lang w:eastAsia="hr-HR"/>
        </w:rPr>
      </w:pPr>
    </w:p>
    <w:p w14:paraId="03695383" w14:textId="77777777" w:rsidR="000337B5" w:rsidRPr="003E3B4A" w:rsidRDefault="000337B5" w:rsidP="000337B5">
      <w:pPr>
        <w:keepNext/>
        <w:keepLines/>
        <w:spacing w:before="40" w:after="0" w:line="240" w:lineRule="auto"/>
        <w:ind w:left="454" w:hanging="454"/>
        <w:jc w:val="both"/>
        <w:outlineLvl w:val="1"/>
        <w:rPr>
          <w:rFonts w:ascii="Times New Roman" w:eastAsia="Calibri" w:hAnsi="Times New Roman" w:cs="Times New Roman"/>
          <w:b/>
          <w:caps/>
          <w:sz w:val="24"/>
          <w:szCs w:val="24"/>
        </w:rPr>
      </w:pPr>
      <w:bookmarkStart w:id="68" w:name="_Toc7423290"/>
      <w:bookmarkStart w:id="69" w:name="_Toc46476922"/>
      <w:bookmarkStart w:id="70" w:name="_Toc63934908"/>
      <w:r w:rsidRPr="003E3B4A">
        <w:rPr>
          <w:rFonts w:ascii="Times New Roman" w:eastAsia="Calibri" w:hAnsi="Times New Roman" w:cs="Times New Roman"/>
          <w:b/>
          <w:caps/>
          <w:sz w:val="24"/>
          <w:szCs w:val="24"/>
        </w:rPr>
        <w:t>4.4. Mjere zaštite od požara</w:t>
      </w:r>
      <w:bookmarkEnd w:id="68"/>
      <w:bookmarkEnd w:id="69"/>
      <w:bookmarkEnd w:id="70"/>
    </w:p>
    <w:p w14:paraId="7AB58A9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219310C3" w14:textId="77777777" w:rsidR="000337B5" w:rsidRPr="003E3B4A" w:rsidRDefault="000337B5" w:rsidP="000337B5">
      <w:pPr>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Zakonom o zaštiti od požara (''Narodne novine'', broj 92/10 i 114/22) uređen je sustav zaštite od požara. U cilju zaštite od požara, Zakonom o zaštiti od požara propisano je poduzimanje  organizacijskih, tehničkih i drugih mjera i radnji za:</w:t>
      </w:r>
    </w:p>
    <w:p w14:paraId="21F6C203"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otklanjanje opasnosti od nastanka požara,</w:t>
      </w:r>
    </w:p>
    <w:p w14:paraId="127DB746"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rano otkrivanje, obavješćivanje te sprječavanje širenja i učinkovito gašenje požara,</w:t>
      </w:r>
    </w:p>
    <w:p w14:paraId="7BECA529"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sigurno spašavanje ljudi i životinja ugroženih požarom,</w:t>
      </w:r>
    </w:p>
    <w:p w14:paraId="40890098"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sprječavanje i smanjenje štetnih posljedica požara,</w:t>
      </w:r>
    </w:p>
    <w:p w14:paraId="62E893DE" w14:textId="77777777" w:rsidR="000337B5" w:rsidRPr="003E3B4A" w:rsidRDefault="000337B5" w:rsidP="000337B5">
      <w:pPr>
        <w:spacing w:after="0" w:line="240" w:lineRule="auto"/>
        <w:contextualSpacing/>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utvrđivanje uzroka nastanka požara te otklanjanje njegovih posljedica.</w:t>
      </w:r>
    </w:p>
    <w:p w14:paraId="0F7DA4E3" w14:textId="77777777" w:rsidR="000337B5" w:rsidRPr="003E3B4A" w:rsidRDefault="000337B5" w:rsidP="000337B5">
      <w:pPr>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Zaštitu od požara provode, osim fizičkih i pravnih osoba i pravne osobe te udruge koje obavljaju vatrogasnu djelatnost i djelatnost civilne zaštite, Općina Šodolovci te Osječko-baranjska županija.  Svaka fizička i pravna osoba odgovorna je za neprovođenje mjera zaštite od požara, izazivanje požara, kao i za posljedice koje iz toga nastanu. </w:t>
      </w:r>
    </w:p>
    <w:p w14:paraId="622B47E5" w14:textId="77777777" w:rsidR="000337B5" w:rsidRPr="003E3B4A" w:rsidRDefault="000337B5" w:rsidP="000337B5">
      <w:pPr>
        <w:spacing w:after="0" w:line="276" w:lineRule="auto"/>
        <w:jc w:val="both"/>
        <w:rPr>
          <w:rFonts w:ascii="Times New Roman" w:eastAsia="Calibri" w:hAnsi="Times New Roman" w:cs="Times New Roman"/>
          <w:sz w:val="24"/>
          <w:szCs w:val="24"/>
        </w:rPr>
      </w:pPr>
    </w:p>
    <w:p w14:paraId="3171F535"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71" w:name="_Toc7423291"/>
      <w:bookmarkStart w:id="72" w:name="_Toc46476923"/>
      <w:bookmarkStart w:id="73" w:name="_Toc63934909"/>
      <w:r w:rsidRPr="003E3B4A">
        <w:rPr>
          <w:rFonts w:ascii="Times New Roman" w:eastAsia="Times New Roman" w:hAnsi="Times New Roman" w:cs="Times New Roman"/>
          <w:b/>
          <w:caps/>
          <w:sz w:val="24"/>
          <w:szCs w:val="24"/>
        </w:rPr>
        <w:t>4.5. Mjere obrane od poplava</w:t>
      </w:r>
      <w:bookmarkEnd w:id="71"/>
      <w:bookmarkEnd w:id="72"/>
      <w:bookmarkEnd w:id="73"/>
    </w:p>
    <w:p w14:paraId="7BD8C3FF" w14:textId="77777777" w:rsidR="000337B5" w:rsidRPr="003E3B4A" w:rsidRDefault="000337B5" w:rsidP="000337B5">
      <w:pPr>
        <w:spacing w:after="0" w:line="276" w:lineRule="auto"/>
        <w:jc w:val="both"/>
        <w:rPr>
          <w:rFonts w:ascii="Times New Roman" w:eastAsia="Calibri" w:hAnsi="Times New Roman" w:cs="Times New Roman"/>
          <w:sz w:val="24"/>
          <w:szCs w:val="24"/>
        </w:rPr>
      </w:pPr>
    </w:p>
    <w:p w14:paraId="45E4145C" w14:textId="77777777" w:rsidR="000337B5" w:rsidRPr="003E3B4A" w:rsidRDefault="000337B5" w:rsidP="000337B5">
      <w:pPr>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lastRenderedPageBreak/>
        <w:t xml:space="preserve">Operativno upravljanje rizicima od poplava i neposredna provedba mjera obrane od poplava utvrđeno je Državnim planom obrane od poplava (''Narodne novine'', broj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Navedeni planovi su javno dostupni na internetskim stranicama Hrvatskih voda.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sustav za obavješćivanje i upozoravanje i sustav veza, mjere za obranu od leda na vodotocima. </w:t>
      </w:r>
    </w:p>
    <w:p w14:paraId="59EDD7AD" w14:textId="77777777" w:rsidR="000337B5" w:rsidRPr="003E3B4A" w:rsidRDefault="000337B5" w:rsidP="000337B5">
      <w:pPr>
        <w:spacing w:after="0" w:line="276"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1477E1EA" w14:textId="77777777" w:rsidR="000337B5" w:rsidRPr="003E3B4A" w:rsidRDefault="000337B5" w:rsidP="000337B5">
      <w:pPr>
        <w:spacing w:after="0" w:line="240" w:lineRule="auto"/>
        <w:jc w:val="both"/>
        <w:rPr>
          <w:rFonts w:ascii="Times New Roman" w:eastAsia="Times New Roman" w:hAnsi="Times New Roman" w:cs="Times New Roman"/>
          <w:b/>
          <w:sz w:val="24"/>
          <w:szCs w:val="24"/>
        </w:rPr>
      </w:pPr>
      <w:bookmarkStart w:id="74" w:name="_Toc7423293"/>
      <w:bookmarkStart w:id="75" w:name="_Toc46476924"/>
    </w:p>
    <w:p w14:paraId="56228E38"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76" w:name="_Toc63934910"/>
      <w:r w:rsidRPr="003E3B4A">
        <w:rPr>
          <w:rFonts w:ascii="Times New Roman" w:eastAsia="Times New Roman" w:hAnsi="Times New Roman" w:cs="Times New Roman"/>
          <w:b/>
          <w:caps/>
          <w:sz w:val="24"/>
          <w:szCs w:val="24"/>
        </w:rPr>
        <w:t>4.6. Osiguranje usjeva, životinja i biljaka</w:t>
      </w:r>
      <w:bookmarkEnd w:id="74"/>
      <w:bookmarkEnd w:id="75"/>
      <w:bookmarkEnd w:id="76"/>
    </w:p>
    <w:p w14:paraId="06B6EDBD" w14:textId="77777777" w:rsidR="000337B5" w:rsidRPr="003E3B4A" w:rsidRDefault="000337B5" w:rsidP="000337B5">
      <w:pPr>
        <w:spacing w:after="0" w:line="276" w:lineRule="auto"/>
        <w:jc w:val="both"/>
        <w:textAlignment w:val="baseline"/>
        <w:rPr>
          <w:rFonts w:ascii="Times New Roman" w:eastAsia="Times New Roman" w:hAnsi="Times New Roman" w:cs="Times New Roman"/>
          <w:bCs/>
          <w:sz w:val="24"/>
          <w:szCs w:val="24"/>
          <w:lang w:eastAsia="hr-HR"/>
        </w:rPr>
      </w:pPr>
    </w:p>
    <w:p w14:paraId="32CB14A6" w14:textId="77777777" w:rsidR="000337B5" w:rsidRPr="003E3B4A" w:rsidRDefault="000337B5" w:rsidP="000337B5">
      <w:pPr>
        <w:spacing w:after="0" w:line="276" w:lineRule="auto"/>
        <w:jc w:val="both"/>
        <w:textAlignment w:val="baseline"/>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 xml:space="preserve">Pravilnikom o provedbi mjere 17. Upravljanje rizicima, </w:t>
      </w:r>
      <w:proofErr w:type="spellStart"/>
      <w:r w:rsidRPr="003E3B4A">
        <w:rPr>
          <w:rFonts w:ascii="Times New Roman" w:eastAsia="Times New Roman" w:hAnsi="Times New Roman" w:cs="Times New Roman"/>
          <w:bCs/>
          <w:sz w:val="24"/>
          <w:szCs w:val="24"/>
          <w:lang w:eastAsia="hr-HR"/>
        </w:rPr>
        <w:t>podmjere</w:t>
      </w:r>
      <w:proofErr w:type="spellEnd"/>
      <w:r w:rsidRPr="003E3B4A">
        <w:rPr>
          <w:rFonts w:ascii="Times New Roman" w:eastAsia="Times New Roman" w:hAnsi="Times New Roman" w:cs="Times New Roman"/>
          <w:bCs/>
          <w:sz w:val="24"/>
          <w:szCs w:val="24"/>
          <w:lang w:eastAsia="hr-HR"/>
        </w:rPr>
        <w:t xml:space="preserve"> 17.1 Osiguranje usjeva, životinja i biljaka iz Programa ruralnog razvoja Republike Hrvatske za razdoblje 2014. – 2020. (''Narodne novine'', broj 29/18) definirano je značenje pojma nepovoljne klimatske prilike u poljoprivredi, koji označavaju nepovoljne vremenske uvjete kao što su mraz, udar groma, oluja, tuča, led, duža vremenska razdoblja visokih temperatura te jaka kiša, koji se mogu izjednačiti s prirodnom nepogodom, kao i njihove posljedice u obliku poplava, suša i/ili požara. </w:t>
      </w:r>
    </w:p>
    <w:p w14:paraId="33E3E57E" w14:textId="77777777" w:rsidR="000337B5" w:rsidRPr="003E3B4A" w:rsidRDefault="000337B5" w:rsidP="000337B5">
      <w:pPr>
        <w:spacing w:after="0" w:line="276" w:lineRule="auto"/>
        <w:jc w:val="both"/>
        <w:textAlignment w:val="baseline"/>
        <w:rPr>
          <w:rFonts w:ascii="Times New Roman" w:eastAsia="Times New Roman" w:hAnsi="Times New Roman" w:cs="Times New Roman"/>
          <w:bCs/>
          <w:sz w:val="24"/>
          <w:szCs w:val="24"/>
          <w:lang w:eastAsia="hr-HR"/>
        </w:rPr>
      </w:pPr>
      <w:r w:rsidRPr="003E3B4A">
        <w:rPr>
          <w:rFonts w:ascii="Times New Roman" w:eastAsia="Times New Roman" w:hAnsi="Times New Roman" w:cs="Times New Roman"/>
          <w:bCs/>
          <w:sz w:val="24"/>
          <w:szCs w:val="24"/>
          <w:lang w:eastAsia="hr-HR"/>
        </w:rPr>
        <w:t xml:space="preserve">Predmet osiguranja je vrijednost biljne ili stočarske proizvodnje (prinos, urod, grlo, kljun, proizvod uključujući kvalitetu) na određenoj proizvodnoj jedinici koju u proizvodnji predstavlja ARKOD parcela, a u stočarskoj proizvodnji Jedinstveni identifikacijski broj gospodarstva. Ako se dogodi osigurani slučaj </w:t>
      </w:r>
      <w:proofErr w:type="spellStart"/>
      <w:r w:rsidRPr="003E3B4A">
        <w:rPr>
          <w:rFonts w:ascii="Times New Roman" w:eastAsia="Times New Roman" w:hAnsi="Times New Roman" w:cs="Times New Roman"/>
          <w:bCs/>
          <w:sz w:val="24"/>
          <w:szCs w:val="24"/>
          <w:lang w:eastAsia="hr-HR"/>
        </w:rPr>
        <w:t>osiguravateljsko</w:t>
      </w:r>
      <w:proofErr w:type="spellEnd"/>
      <w:r w:rsidRPr="003E3B4A">
        <w:rPr>
          <w:rFonts w:ascii="Times New Roman" w:eastAsia="Times New Roman" w:hAnsi="Times New Roman" w:cs="Times New Roman"/>
          <w:bCs/>
          <w:sz w:val="24"/>
          <w:szCs w:val="24"/>
          <w:lang w:eastAsia="hr-HR"/>
        </w:rPr>
        <w:t xml:space="preserve"> društvo je dužno isplatiti osigurninu. Osigurninu po polici osiguranja moguće je ostvariti ako je Župan proglasilo nepovoljnu klimatsku priliku, koja se može izjednačiti s prirodnom nepogodom. U slučaju da Župan ne proglasi prirodnu nepogodu, društvo za osiguranje prije isplate osigurnine mora zatražiti potvrdu Državnog hidrometeorološkog zavoda o evidentiranoj nepovoljnoj klimatskoj prilici na području Općine. </w:t>
      </w:r>
    </w:p>
    <w:p w14:paraId="48E7EDA9" w14:textId="77777777" w:rsidR="000337B5" w:rsidRPr="003E3B4A" w:rsidRDefault="000337B5" w:rsidP="000337B5">
      <w:pPr>
        <w:spacing w:after="0" w:line="276" w:lineRule="auto"/>
        <w:jc w:val="both"/>
        <w:textAlignment w:val="baseline"/>
        <w:rPr>
          <w:rFonts w:ascii="Times New Roman" w:eastAsia="Calibri" w:hAnsi="Times New Roman" w:cs="Times New Roman"/>
          <w:sz w:val="24"/>
          <w:szCs w:val="24"/>
        </w:rPr>
      </w:pPr>
      <w:r w:rsidRPr="003E3B4A">
        <w:rPr>
          <w:rFonts w:ascii="Times New Roman" w:eastAsia="Calibri" w:hAnsi="Times New Roman" w:cs="Times New Roman"/>
          <w:sz w:val="24"/>
          <w:szCs w:val="24"/>
        </w:rPr>
        <w:t>Prihvatljivi korisnici su fizičke i pravne osobe upisane u Upisnik poljoprivrednika i koje odgovaraju definiciji aktivnog poljoprivrednika. Korisnik mora biti upisan u Upisnik poljoprivrednika u trenutku podnošenja zahtjeva za isplatu potpore. Isti (jedan) korisnik može podnijeti više zahtjeva za isplatu potpore tijekom jednog natječaja, a zahtjev se može podnijeti za jednu ili više polica osiguranja.</w:t>
      </w:r>
    </w:p>
    <w:p w14:paraId="049552E6" w14:textId="77777777" w:rsidR="000337B5" w:rsidRPr="003E3B4A" w:rsidRDefault="000337B5" w:rsidP="000337B5">
      <w:pPr>
        <w:spacing w:after="0" w:line="276" w:lineRule="auto"/>
        <w:jc w:val="both"/>
        <w:textAlignment w:val="baseline"/>
        <w:rPr>
          <w:rFonts w:ascii="Times New Roman" w:eastAsia="Calibri" w:hAnsi="Times New Roman" w:cs="Times New Roman"/>
          <w:sz w:val="24"/>
          <w:szCs w:val="24"/>
        </w:rPr>
      </w:pPr>
    </w:p>
    <w:p w14:paraId="6F9A079C" w14:textId="77777777" w:rsidR="000337B5" w:rsidRPr="003E3B4A" w:rsidRDefault="000337B5" w:rsidP="000337B5">
      <w:pPr>
        <w:keepNext/>
        <w:keepLines/>
        <w:spacing w:before="40" w:after="0" w:line="240" w:lineRule="auto"/>
        <w:ind w:left="454" w:hanging="454"/>
        <w:jc w:val="both"/>
        <w:outlineLvl w:val="1"/>
        <w:rPr>
          <w:rFonts w:ascii="Times New Roman" w:eastAsia="Times New Roman" w:hAnsi="Times New Roman" w:cs="Times New Roman"/>
          <w:b/>
          <w:caps/>
          <w:sz w:val="24"/>
          <w:szCs w:val="24"/>
        </w:rPr>
      </w:pPr>
      <w:bookmarkStart w:id="77" w:name="_Toc7423292"/>
      <w:bookmarkStart w:id="78" w:name="_Toc46476925"/>
      <w:bookmarkStart w:id="79" w:name="_Toc63934911"/>
      <w:r w:rsidRPr="003E3B4A">
        <w:rPr>
          <w:rFonts w:ascii="Times New Roman" w:eastAsia="Times New Roman" w:hAnsi="Times New Roman" w:cs="Times New Roman"/>
          <w:b/>
          <w:caps/>
          <w:sz w:val="24"/>
          <w:szCs w:val="24"/>
        </w:rPr>
        <w:t xml:space="preserve">4.7. Primjena jedinstvenih cijena i priroda za razdoblje od 1. travNJA 2025. godine do </w:t>
      </w:r>
      <w:bookmarkEnd w:id="77"/>
      <w:r w:rsidRPr="003E3B4A">
        <w:rPr>
          <w:rFonts w:ascii="Times New Roman" w:eastAsia="Times New Roman" w:hAnsi="Times New Roman" w:cs="Times New Roman"/>
          <w:b/>
          <w:caps/>
          <w:sz w:val="24"/>
          <w:szCs w:val="24"/>
        </w:rPr>
        <w:t>31. ožujak 2026. godine</w:t>
      </w:r>
      <w:bookmarkEnd w:id="78"/>
      <w:bookmarkEnd w:id="79"/>
    </w:p>
    <w:p w14:paraId="0322E582"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6CCB6D30" w14:textId="77777777" w:rsidR="000337B5" w:rsidRPr="003E3B4A" w:rsidRDefault="000337B5" w:rsidP="000337B5">
      <w:pPr>
        <w:spacing w:after="0" w:line="240" w:lineRule="auto"/>
        <w:jc w:val="both"/>
        <w:rPr>
          <w:rFonts w:ascii="Times New Roman" w:eastAsia="Calibri" w:hAnsi="Times New Roman" w:cs="Times New Roman"/>
          <w:i/>
          <w:sz w:val="24"/>
          <w:szCs w:val="24"/>
        </w:rPr>
      </w:pPr>
      <w:r w:rsidRPr="003E3B4A">
        <w:rPr>
          <w:rFonts w:ascii="Times New Roman" w:eastAsia="Calibri" w:hAnsi="Times New Roman" w:cs="Times New Roman"/>
          <w:i/>
          <w:sz w:val="24"/>
          <w:szCs w:val="24"/>
        </w:rPr>
        <w:t>Primjena jedinstvenih cijena poljoprivrednih kultura</w:t>
      </w:r>
    </w:p>
    <w:p w14:paraId="5328B6C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5BF92099"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Državno povjerenstvo za procjenu šteta od prirodnih nepogoda na sjednici održanoj 06. travnja 2025. godine, donijelo je Zaključak o prihvaćanju cijena poljoprivrednih kultura za razdoblje od 1. travnja 2025. do 31. ožujka 2026. godine.</w:t>
      </w:r>
    </w:p>
    <w:p w14:paraId="7F6476C7"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C2DB165" w14:textId="77777777" w:rsidR="000337B5" w:rsidRPr="003E3B4A" w:rsidRDefault="000337B5" w:rsidP="000337B5">
      <w:pPr>
        <w:spacing w:after="0" w:line="240" w:lineRule="auto"/>
        <w:jc w:val="both"/>
        <w:rPr>
          <w:rFonts w:ascii="Times New Roman" w:eastAsia="Calibri" w:hAnsi="Times New Roman" w:cs="Times New Roman"/>
          <w:i/>
          <w:sz w:val="24"/>
          <w:szCs w:val="24"/>
        </w:rPr>
      </w:pPr>
      <w:r w:rsidRPr="003E3B4A">
        <w:rPr>
          <w:rFonts w:ascii="Times New Roman" w:eastAsia="Calibri" w:hAnsi="Times New Roman" w:cs="Times New Roman"/>
          <w:i/>
          <w:sz w:val="24"/>
          <w:szCs w:val="24"/>
        </w:rPr>
        <w:t>Primjena važećih prinosa poljoprivrednih kultura</w:t>
      </w:r>
    </w:p>
    <w:p w14:paraId="0FFB4856"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3612BA26"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Državno povjerenstvo za procjenu šteta od prirodnih nepogoda je na sjednici održanoj 15. prosinca 2023. godine, donijelo  Zaključak o prihvaćanju  prosječnih prinosa poljoprivrednih kultura koji će se primjenjivati kod obračuna nastalih šteta u razdoblju do 20. svibnja 2026. godine.</w:t>
      </w:r>
    </w:p>
    <w:p w14:paraId="077C1269" w14:textId="77777777" w:rsidR="000337B5" w:rsidRPr="003E3B4A" w:rsidRDefault="000337B5" w:rsidP="000337B5">
      <w:pPr>
        <w:spacing w:after="0" w:line="240" w:lineRule="auto"/>
        <w:jc w:val="both"/>
        <w:rPr>
          <w:rFonts w:ascii="Times New Roman" w:eastAsia="Calibri" w:hAnsi="Times New Roman" w:cs="Times New Roman"/>
          <w:color w:val="FF0000"/>
          <w:sz w:val="24"/>
          <w:szCs w:val="24"/>
        </w:rPr>
      </w:pPr>
    </w:p>
    <w:p w14:paraId="3DDAE803"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120398D4" w14:textId="77777777" w:rsidR="000337B5" w:rsidRPr="003E3B4A" w:rsidRDefault="000337B5" w:rsidP="000337B5">
      <w:pPr>
        <w:keepNext/>
        <w:keepLines/>
        <w:spacing w:after="0" w:line="240" w:lineRule="auto"/>
        <w:ind w:left="340" w:hanging="340"/>
        <w:jc w:val="both"/>
        <w:outlineLvl w:val="0"/>
        <w:rPr>
          <w:rFonts w:ascii="Times New Roman" w:eastAsia="Times New Roman" w:hAnsi="Times New Roman" w:cs="Times New Roman"/>
          <w:b/>
          <w:sz w:val="24"/>
          <w:szCs w:val="32"/>
        </w:rPr>
      </w:pPr>
      <w:bookmarkStart w:id="80" w:name="_Toc63934912"/>
      <w:r w:rsidRPr="003E3B4A">
        <w:rPr>
          <w:rFonts w:ascii="Times New Roman" w:eastAsia="Times New Roman" w:hAnsi="Times New Roman" w:cs="Times New Roman"/>
          <w:b/>
          <w:sz w:val="24"/>
          <w:szCs w:val="32"/>
        </w:rPr>
        <w:t>5. ZAKLJUČAK</w:t>
      </w:r>
      <w:bookmarkEnd w:id="80"/>
      <w:r w:rsidRPr="003E3B4A">
        <w:rPr>
          <w:rFonts w:ascii="Times New Roman" w:eastAsia="Times New Roman" w:hAnsi="Times New Roman" w:cs="Times New Roman"/>
          <w:b/>
          <w:sz w:val="24"/>
          <w:szCs w:val="32"/>
        </w:rPr>
        <w:t xml:space="preserve"> </w:t>
      </w:r>
    </w:p>
    <w:p w14:paraId="2F0AB969"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977B40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Ovim Planom evidentirane su moguće prirodne nepogode na području Općine Šodolovci.</w:t>
      </w:r>
    </w:p>
    <w:p w14:paraId="10435ECC"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Analizirajući sve snage i sredstva vidljivo je da Općina Šodolovci nema snage kojima će provesti mjere za ublažavanje i otklanjanje izravnih posljedica prirodne nepogode. </w:t>
      </w:r>
    </w:p>
    <w:p w14:paraId="0398663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Preventivne radnje koje je Općine Šodolovci u mogućnosti provesti, kontinuirano će se provoditi tokom godine. </w:t>
      </w:r>
    </w:p>
    <w:p w14:paraId="0895347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Ovaj Plan stupa na snagu osmog dana od dana objave u „službenom glasniku Općine Šodolovci“.</w:t>
      </w:r>
    </w:p>
    <w:p w14:paraId="5F0AFB85"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435FF6EE"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KLASA: 246-03/25-01/1</w:t>
      </w:r>
    </w:p>
    <w:p w14:paraId="5390EB97"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URBROJ: 2158-36-04-25-1</w:t>
      </w:r>
    </w:p>
    <w:p w14:paraId="79AAE59B"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Šodolovci, 26. studenog 2025.</w:t>
      </w:r>
    </w:p>
    <w:p w14:paraId="2C375EC6" w14:textId="77777777" w:rsidR="000337B5" w:rsidRPr="003E3B4A" w:rsidRDefault="000337B5" w:rsidP="000337B5">
      <w:pPr>
        <w:spacing w:after="0" w:line="240" w:lineRule="auto"/>
        <w:ind w:left="3540" w:firstLine="708"/>
        <w:jc w:val="both"/>
        <w:rPr>
          <w:rFonts w:ascii="Times New Roman" w:eastAsia="Calibri" w:hAnsi="Times New Roman" w:cs="Times New Roman"/>
          <w:sz w:val="24"/>
          <w:szCs w:val="24"/>
        </w:rPr>
      </w:pPr>
    </w:p>
    <w:p w14:paraId="633BA852"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Za Povjerenstvo za procjenu šteta od prirodnih nepogoda:</w:t>
      </w:r>
    </w:p>
    <w:p w14:paraId="02B53C31" w14:textId="77777777" w:rsidR="000337B5" w:rsidRPr="003E3B4A" w:rsidRDefault="000337B5" w:rsidP="000337B5">
      <w:pPr>
        <w:spacing w:after="0" w:line="240" w:lineRule="auto"/>
        <w:jc w:val="both"/>
        <w:rPr>
          <w:rFonts w:ascii="Times New Roman" w:eastAsia="Calibri" w:hAnsi="Times New Roman" w:cs="Times New Roman"/>
          <w:sz w:val="24"/>
          <w:szCs w:val="24"/>
        </w:rPr>
      </w:pPr>
    </w:p>
    <w:p w14:paraId="7DD2D493"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PREDSJEDNIK</w:t>
      </w:r>
    </w:p>
    <w:p w14:paraId="1C321520" w14:textId="77777777" w:rsidR="000337B5" w:rsidRPr="003E3B4A" w:rsidRDefault="000337B5" w:rsidP="000337B5">
      <w:pPr>
        <w:spacing w:after="0" w:line="240" w:lineRule="auto"/>
        <w:jc w:val="both"/>
        <w:rPr>
          <w:rFonts w:ascii="Times New Roman" w:eastAsia="Calibri" w:hAnsi="Times New Roman" w:cs="Times New Roman"/>
          <w:sz w:val="24"/>
          <w:szCs w:val="24"/>
        </w:rPr>
      </w:pPr>
      <w:r w:rsidRPr="003E3B4A">
        <w:rPr>
          <w:rFonts w:ascii="Times New Roman" w:eastAsia="Calibri" w:hAnsi="Times New Roman" w:cs="Times New Roman"/>
          <w:sz w:val="24"/>
          <w:szCs w:val="24"/>
        </w:rPr>
        <w:t xml:space="preserve">                                                                                           Lazar </w:t>
      </w:r>
      <w:proofErr w:type="spellStart"/>
      <w:r w:rsidRPr="003E3B4A">
        <w:rPr>
          <w:rFonts w:ascii="Times New Roman" w:eastAsia="Calibri" w:hAnsi="Times New Roman" w:cs="Times New Roman"/>
          <w:sz w:val="24"/>
          <w:szCs w:val="24"/>
        </w:rPr>
        <w:t>Telenta</w:t>
      </w:r>
      <w:proofErr w:type="spellEnd"/>
      <w:r w:rsidRPr="003E3B4A">
        <w:rPr>
          <w:rFonts w:ascii="Times New Roman" w:eastAsia="Calibri" w:hAnsi="Times New Roman" w:cs="Times New Roman"/>
          <w:sz w:val="24"/>
          <w:szCs w:val="24"/>
        </w:rPr>
        <w:t xml:space="preserve">          </w:t>
      </w:r>
    </w:p>
    <w:p w14:paraId="486131A2" w14:textId="77777777" w:rsidR="000337B5" w:rsidRPr="003E3B4A" w:rsidRDefault="000337B5" w:rsidP="000337B5">
      <w:pPr>
        <w:spacing w:after="0" w:line="240" w:lineRule="auto"/>
        <w:jc w:val="both"/>
        <w:rPr>
          <w:rFonts w:ascii="Times New Roman" w:eastAsia="Calibri" w:hAnsi="Times New Roman" w:cs="Times New Roman"/>
          <w:noProof/>
          <w:sz w:val="24"/>
          <w:szCs w:val="24"/>
        </w:rPr>
      </w:pPr>
    </w:p>
    <w:p w14:paraId="53B9F8DB" w14:textId="77777777" w:rsidR="000337B5" w:rsidRPr="003E3B4A" w:rsidRDefault="000337B5" w:rsidP="000337B5">
      <w:pPr>
        <w:spacing w:after="0" w:line="240" w:lineRule="auto"/>
        <w:jc w:val="both"/>
        <w:rPr>
          <w:rFonts w:ascii="Times New Roman" w:eastAsia="Calibri" w:hAnsi="Times New Roman" w:cs="Times New Roman"/>
          <w:noProof/>
          <w:sz w:val="24"/>
          <w:szCs w:val="24"/>
        </w:rPr>
      </w:pPr>
    </w:p>
    <w:p w14:paraId="4E7D9A8A" w14:textId="77777777" w:rsidR="004429CD" w:rsidRPr="003E3B4A" w:rsidRDefault="004429CD" w:rsidP="00DA5AA4">
      <w:pPr>
        <w:tabs>
          <w:tab w:val="left" w:pos="2445"/>
        </w:tabs>
        <w:rPr>
          <w:rFonts w:ascii="Times New Roman" w:hAnsi="Times New Roman" w:cs="Times New Roman"/>
        </w:rPr>
      </w:pPr>
    </w:p>
    <w:p w14:paraId="2BC56436" w14:textId="77777777" w:rsidR="00373E73" w:rsidRPr="003E3B4A" w:rsidRDefault="00373E73" w:rsidP="00DA5AA4">
      <w:pPr>
        <w:tabs>
          <w:tab w:val="left" w:pos="2445"/>
        </w:tabs>
        <w:rPr>
          <w:rFonts w:ascii="Times New Roman" w:hAnsi="Times New Roman" w:cs="Times New Roman"/>
        </w:rPr>
      </w:pPr>
    </w:p>
    <w:p w14:paraId="3DB4E033" w14:textId="77777777" w:rsidR="00373E73" w:rsidRPr="003E3B4A" w:rsidRDefault="00373E73" w:rsidP="00DA5AA4">
      <w:pPr>
        <w:tabs>
          <w:tab w:val="left" w:pos="2445"/>
        </w:tabs>
        <w:rPr>
          <w:rFonts w:ascii="Times New Roman" w:hAnsi="Times New Roman" w:cs="Times New Roman"/>
        </w:rPr>
      </w:pPr>
    </w:p>
    <w:p w14:paraId="18D28BC1" w14:textId="77777777" w:rsidR="00373E73" w:rsidRPr="003E3B4A" w:rsidRDefault="00373E73" w:rsidP="00DA5AA4">
      <w:pPr>
        <w:tabs>
          <w:tab w:val="left" w:pos="2445"/>
        </w:tabs>
        <w:rPr>
          <w:rFonts w:ascii="Times New Roman" w:hAnsi="Times New Roman" w:cs="Times New Roman"/>
        </w:rPr>
      </w:pPr>
    </w:p>
    <w:p w14:paraId="4B5706AE" w14:textId="77777777" w:rsidR="00373E73" w:rsidRPr="003E3B4A" w:rsidRDefault="00373E73" w:rsidP="00DA5AA4">
      <w:pPr>
        <w:tabs>
          <w:tab w:val="left" w:pos="2445"/>
        </w:tabs>
        <w:rPr>
          <w:rFonts w:ascii="Times New Roman" w:hAnsi="Times New Roman" w:cs="Times New Roman"/>
        </w:rPr>
      </w:pPr>
    </w:p>
    <w:p w14:paraId="21140889" w14:textId="77777777" w:rsidR="00373E73" w:rsidRPr="003E3B4A" w:rsidRDefault="00373E73" w:rsidP="00DA5AA4">
      <w:pPr>
        <w:tabs>
          <w:tab w:val="left" w:pos="2445"/>
        </w:tabs>
        <w:rPr>
          <w:rFonts w:ascii="Times New Roman" w:hAnsi="Times New Roman" w:cs="Times New Roman"/>
        </w:rPr>
      </w:pPr>
    </w:p>
    <w:p w14:paraId="1F593BE4" w14:textId="77777777" w:rsidR="00373E73" w:rsidRPr="003E3B4A" w:rsidRDefault="00373E73" w:rsidP="00DA5AA4">
      <w:pPr>
        <w:tabs>
          <w:tab w:val="left" w:pos="2445"/>
        </w:tabs>
        <w:rPr>
          <w:rFonts w:ascii="Times New Roman" w:hAnsi="Times New Roman" w:cs="Times New Roman"/>
        </w:rPr>
      </w:pPr>
    </w:p>
    <w:p w14:paraId="723E802E" w14:textId="77777777" w:rsidR="00373E73" w:rsidRPr="003E3B4A" w:rsidRDefault="00373E73" w:rsidP="00DA5AA4">
      <w:pPr>
        <w:tabs>
          <w:tab w:val="left" w:pos="2445"/>
        </w:tabs>
        <w:rPr>
          <w:rFonts w:ascii="Times New Roman" w:hAnsi="Times New Roman" w:cs="Times New Roman"/>
        </w:rPr>
      </w:pPr>
    </w:p>
    <w:p w14:paraId="38B82617" w14:textId="77777777" w:rsidR="00373E73" w:rsidRPr="003E3B4A" w:rsidRDefault="00373E73" w:rsidP="00DA5AA4">
      <w:pPr>
        <w:tabs>
          <w:tab w:val="left" w:pos="2445"/>
        </w:tabs>
        <w:rPr>
          <w:rFonts w:ascii="Times New Roman" w:hAnsi="Times New Roman" w:cs="Times New Roman"/>
        </w:rPr>
      </w:pPr>
    </w:p>
    <w:p w14:paraId="2EF7C3DA" w14:textId="77777777" w:rsidR="00373E73" w:rsidRPr="003E3B4A" w:rsidRDefault="00373E73" w:rsidP="00DA5AA4">
      <w:pPr>
        <w:tabs>
          <w:tab w:val="left" w:pos="2445"/>
        </w:tabs>
        <w:rPr>
          <w:rFonts w:ascii="Times New Roman" w:hAnsi="Times New Roman" w:cs="Times New Roman"/>
        </w:rPr>
      </w:pPr>
    </w:p>
    <w:p w14:paraId="653310C5" w14:textId="77777777" w:rsidR="00373E73" w:rsidRPr="003E3B4A" w:rsidRDefault="00373E73" w:rsidP="00DA5AA4">
      <w:pPr>
        <w:tabs>
          <w:tab w:val="left" w:pos="2445"/>
        </w:tabs>
        <w:rPr>
          <w:rFonts w:ascii="Times New Roman" w:hAnsi="Times New Roman" w:cs="Times New Roman"/>
        </w:rPr>
      </w:pPr>
    </w:p>
    <w:p w14:paraId="5DB9DD83" w14:textId="77777777" w:rsidR="00373E73" w:rsidRPr="003E3B4A" w:rsidRDefault="00373E73" w:rsidP="00373E73">
      <w:pPr>
        <w:spacing w:after="200" w:line="276" w:lineRule="auto"/>
        <w:rPr>
          <w:rFonts w:ascii="Times New Roman" w:eastAsia="Calibri" w:hAnsi="Times New Roman" w:cs="Times New Roman"/>
          <w:kern w:val="0"/>
          <w14:ligatures w14:val="none"/>
        </w:rPr>
      </w:pPr>
      <w:r w:rsidRPr="003E3B4A">
        <w:rPr>
          <w:rFonts w:ascii="Times New Roman" w:eastAsia="Calibri" w:hAnsi="Times New Roman" w:cs="Times New Roman"/>
          <w:noProof/>
          <w:kern w:val="0"/>
          <w:sz w:val="20"/>
          <w:szCs w:val="20"/>
          <w:lang w:eastAsia="hr-HR"/>
          <w14:ligatures w14:val="none"/>
        </w:rPr>
        <w:lastRenderedPageBreak/>
        <w:t xml:space="preserve">                     </w:t>
      </w:r>
      <w:r w:rsidRPr="003E3B4A">
        <w:rPr>
          <w:rFonts w:ascii="Times New Roman" w:eastAsia="Calibri" w:hAnsi="Times New Roman" w:cs="Times New Roman"/>
          <w:noProof/>
          <w:kern w:val="0"/>
          <w:sz w:val="20"/>
          <w:szCs w:val="20"/>
          <w:lang w:eastAsia="hr-HR"/>
          <w14:ligatures w14:val="none"/>
        </w:rPr>
        <w:drawing>
          <wp:inline distT="0" distB="0" distL="0" distR="0" wp14:anchorId="6C1CB047" wp14:editId="23A37367">
            <wp:extent cx="704725" cy="864000"/>
            <wp:effectExtent l="0" t="0" r="635" b="0"/>
            <wp:docPr id="1046853265"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3E73DB0F"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sz w:val="24"/>
          <w:szCs w:val="24"/>
          <w14:ligatures w14:val="none"/>
        </w:rPr>
        <w:t xml:space="preserve">          </w:t>
      </w:r>
      <w:r w:rsidRPr="003E3B4A">
        <w:rPr>
          <w:rFonts w:ascii="Times New Roman" w:eastAsia="Calibri" w:hAnsi="Times New Roman" w:cs="Times New Roman"/>
          <w:b/>
          <w:kern w:val="0"/>
          <w14:ligatures w14:val="none"/>
        </w:rPr>
        <w:t>REPUBLIKA HRVATSKA</w:t>
      </w:r>
    </w:p>
    <w:p w14:paraId="7DA79A93"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OSJEČKO-BARANJSKA ŽUPANIJA</w:t>
      </w:r>
    </w:p>
    <w:p w14:paraId="21E1E839"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 xml:space="preserve">            OPĆINA ŠODOLOVCI</w:t>
      </w:r>
    </w:p>
    <w:p w14:paraId="72969F0E" w14:textId="77777777" w:rsidR="00373E73"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 xml:space="preserve">         STOŽER CIVILNE ZAŠTITE</w:t>
      </w:r>
    </w:p>
    <w:p w14:paraId="296B9753" w14:textId="77777777" w:rsidR="00F12D60" w:rsidRPr="003E3B4A" w:rsidRDefault="00F12D60" w:rsidP="00373E73">
      <w:pPr>
        <w:spacing w:after="200" w:line="276" w:lineRule="auto"/>
        <w:rPr>
          <w:rFonts w:ascii="Times New Roman" w:eastAsia="Calibri" w:hAnsi="Times New Roman" w:cs="Times New Roman"/>
          <w:b/>
          <w:kern w:val="0"/>
          <w14:ligatures w14:val="none"/>
        </w:rPr>
      </w:pPr>
    </w:p>
    <w:p w14:paraId="1760DFD0"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KLASA: 240-02/25-01/2</w:t>
      </w:r>
    </w:p>
    <w:p w14:paraId="7A76EE9F"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URBROJ: 2158-36-02-25-13</w:t>
      </w:r>
    </w:p>
    <w:p w14:paraId="3FAD5594" w14:textId="77777777" w:rsidR="00373E73" w:rsidRPr="003E3B4A" w:rsidRDefault="00373E73" w:rsidP="00373E73">
      <w:pPr>
        <w:spacing w:after="200" w:line="276" w:lineRule="auto"/>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Šodolovci, 15. prosinca 2025.</w:t>
      </w:r>
    </w:p>
    <w:p w14:paraId="77B8E681" w14:textId="77777777" w:rsidR="00373E73" w:rsidRPr="003E3B4A" w:rsidRDefault="00373E73" w:rsidP="00AC1119">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Na temelju članka 35. Zakona o sustavu civilne zaštite („Narodne novine“ broj 82/15, 118/18, 31/20, 20/21 i 114/22) i  članka 26. Pravilnika o mobilizaciji i načinu rada operativnih snaga sustava civilne zaštite („Narodne novine“, broj 69/16), načelnik Stožera civilne zaštite Općine Šodolovci, donosi </w:t>
      </w:r>
    </w:p>
    <w:p w14:paraId="0B6FD79B" w14:textId="77777777" w:rsidR="00373E73" w:rsidRPr="003E3B4A" w:rsidRDefault="00373E73" w:rsidP="00373E73">
      <w:pPr>
        <w:spacing w:after="200" w:line="276" w:lineRule="auto"/>
        <w:jc w:val="center"/>
        <w:rPr>
          <w:rFonts w:ascii="Times New Roman" w:eastAsia="Calibri" w:hAnsi="Times New Roman" w:cs="Times New Roman"/>
          <w:b/>
          <w:kern w:val="0"/>
          <w14:ligatures w14:val="none"/>
        </w:rPr>
      </w:pPr>
      <w:r w:rsidRPr="003E3B4A">
        <w:rPr>
          <w:rFonts w:ascii="Times New Roman" w:eastAsia="Calibri" w:hAnsi="Times New Roman" w:cs="Times New Roman"/>
          <w:b/>
          <w:kern w:val="0"/>
          <w14:ligatures w14:val="none"/>
        </w:rPr>
        <w:t>ODLUKU o imenovanju koordinatora na lokaciji u Općini Šodolovci</w:t>
      </w:r>
    </w:p>
    <w:p w14:paraId="5CAF08C8" w14:textId="77777777" w:rsidR="00373E73" w:rsidRPr="003E3B4A" w:rsidRDefault="00373E73" w:rsidP="00373E73">
      <w:pPr>
        <w:spacing w:after="200" w:line="276" w:lineRule="auto"/>
        <w:jc w:val="center"/>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Članak 1.</w:t>
      </w:r>
    </w:p>
    <w:p w14:paraId="41F0D8B1" w14:textId="77777777" w:rsidR="00373E73" w:rsidRPr="003E3B4A" w:rsidRDefault="00373E73" w:rsidP="00AC1119">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Ovom Odlukom imenuju se koordinatori na lokaciji Općine Šodolovci. Sukladno specifičnostima izvanrednog događaja koordinatore na lokaciji određuje načelnik Stožera civilne zaštite Općine Šodolovci (u daljnjem tekstu: Načelnik Stožera) u pravilu iz sastava operativnih snaga sustava civilne zaštite.</w:t>
      </w:r>
    </w:p>
    <w:p w14:paraId="4FB5D7B1" w14:textId="77777777" w:rsidR="00373E73" w:rsidRPr="003E3B4A" w:rsidRDefault="00373E73" w:rsidP="00373E73">
      <w:pPr>
        <w:spacing w:after="200" w:line="276" w:lineRule="auto"/>
        <w:jc w:val="center"/>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Članak 2.</w:t>
      </w:r>
    </w:p>
    <w:p w14:paraId="0E206F87" w14:textId="77777777" w:rsidR="00373E73" w:rsidRPr="003E3B4A" w:rsidRDefault="00373E73" w:rsidP="00AC1119">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Koordinator na lokaciji u slučaju velike nesreće i katastrofe je osoba koja koordinira aktivnosti operativnih snaga sustava civilne zaštite na mjestu intervencije. Za koordinatore na lokaciji u Općini Šodolovci za pojedine rizike, imenuju se: 1. Potres: Nenad Knežević, 2. Poplava: Slobodan Borjan, 3. Ekstremne vremenske pojave: grmljavinsko nevrijeme, padaline, vjetar, snijeg i led, suša, ekstremne temperature – toplinski val: Nenad Ćeran, 4. Epidemije i pandemije: Bojan Aleksić, 5. Industrijska nesreća: Radomir Katić.                              </w:t>
      </w:r>
    </w:p>
    <w:p w14:paraId="0D6359CD" w14:textId="77777777" w:rsidR="00373E73" w:rsidRPr="003E3B4A" w:rsidRDefault="00373E73" w:rsidP="00CC2828">
      <w:pPr>
        <w:spacing w:after="200" w:line="276" w:lineRule="auto"/>
        <w:jc w:val="center"/>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Članak 3.</w:t>
      </w:r>
    </w:p>
    <w:p w14:paraId="3778B316" w14:textId="77777777" w:rsidR="00373E73" w:rsidRPr="003E3B4A" w:rsidRDefault="00373E73" w:rsidP="00AC1119">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Ovisno o specifičnostima izvanrednog događaja Načelnik Stožera određuje koordinatora i upućuje na lokaciju sa zadaćom koordiniranja djelovanja različitih operativnih snaga sustava civilne zaštite i komuniciranja sa Stožerom civilne zaštite Općine Šodolovci (u daljnjem tekstu: Stožer) tijekom trajanja poduzimanja mjera i aktivnosti na otklanjanju posljedica izvanrednog događaja. Stožer nakon zaprimanja obavijesti o velikoj nesreći ili katastrofi, mobilizira koordinatora na lokaciji i upućuje ga na mjesto incidenta prije dolaska operativnih snaga.</w:t>
      </w:r>
    </w:p>
    <w:p w14:paraId="2C7B33E0" w14:textId="77777777" w:rsidR="00373E73" w:rsidRPr="003E3B4A" w:rsidRDefault="00373E73" w:rsidP="00CC2828">
      <w:pPr>
        <w:spacing w:after="200" w:line="276" w:lineRule="auto"/>
        <w:jc w:val="center"/>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lastRenderedPageBreak/>
        <w:t>Članak 4.</w:t>
      </w:r>
    </w:p>
    <w:p w14:paraId="0D81ECE6" w14:textId="77777777" w:rsidR="00373E73" w:rsidRPr="003E3B4A" w:rsidRDefault="00373E73" w:rsidP="00AC1119">
      <w:pPr>
        <w:spacing w:after="200" w:line="276" w:lineRule="auto"/>
        <w:jc w:val="both"/>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Ova Odluka stupa na snagu danom donošenja, a objavit će se na mrežnoj stranici Općine Šodolovci (https://www.sodolovci.hr/)). </w:t>
      </w:r>
    </w:p>
    <w:p w14:paraId="4C69E2D6" w14:textId="0F797DFE" w:rsidR="00373E73" w:rsidRPr="003E3B4A" w:rsidRDefault="00373E73" w:rsidP="00373E73">
      <w:pPr>
        <w:spacing w:after="200" w:line="276" w:lineRule="auto"/>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                                                                                      </w:t>
      </w:r>
      <w:r w:rsidR="00CC2828" w:rsidRPr="003E3B4A">
        <w:rPr>
          <w:rFonts w:ascii="Times New Roman" w:eastAsia="Calibri" w:hAnsi="Times New Roman" w:cs="Times New Roman"/>
          <w:kern w:val="0"/>
          <w14:ligatures w14:val="none"/>
        </w:rPr>
        <w:t xml:space="preserve">    </w:t>
      </w:r>
      <w:r w:rsidRPr="003E3B4A">
        <w:rPr>
          <w:rFonts w:ascii="Times New Roman" w:eastAsia="Calibri" w:hAnsi="Times New Roman" w:cs="Times New Roman"/>
          <w:kern w:val="0"/>
          <w14:ligatures w14:val="none"/>
        </w:rPr>
        <w:t xml:space="preserve">        NAČELNIK STOŽERA:</w:t>
      </w:r>
    </w:p>
    <w:p w14:paraId="152FF6D3" w14:textId="77777777" w:rsidR="00373E73" w:rsidRPr="003E3B4A" w:rsidRDefault="00373E73" w:rsidP="00CC2828">
      <w:pPr>
        <w:spacing w:after="200" w:line="276" w:lineRule="auto"/>
        <w:ind w:left="5040" w:firstLine="720"/>
        <w:rPr>
          <w:rFonts w:ascii="Times New Roman" w:eastAsia="Calibri" w:hAnsi="Times New Roman" w:cs="Times New Roman"/>
          <w:kern w:val="0"/>
          <w14:ligatures w14:val="none"/>
        </w:rPr>
      </w:pPr>
      <w:r w:rsidRPr="003E3B4A">
        <w:rPr>
          <w:rFonts w:ascii="Times New Roman" w:eastAsia="Calibri" w:hAnsi="Times New Roman" w:cs="Times New Roman"/>
          <w:kern w:val="0"/>
          <w14:ligatures w14:val="none"/>
        </w:rPr>
        <w:t xml:space="preserve"> Ksenija Katić                     </w:t>
      </w:r>
    </w:p>
    <w:p w14:paraId="29C6CFDC" w14:textId="77777777" w:rsidR="00373E73" w:rsidRPr="003E3B4A" w:rsidRDefault="00373E73" w:rsidP="00DA5AA4">
      <w:pPr>
        <w:tabs>
          <w:tab w:val="left" w:pos="2445"/>
        </w:tabs>
        <w:rPr>
          <w:rFonts w:ascii="Times New Roman" w:hAnsi="Times New Roman" w:cs="Times New Roman"/>
        </w:rPr>
      </w:pPr>
    </w:p>
    <w:sectPr w:rsidR="00373E73" w:rsidRPr="003E3B4A" w:rsidSect="00FB0B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8D432" w14:textId="77777777" w:rsidR="005964F3" w:rsidRDefault="005964F3" w:rsidP="001B5B4B">
      <w:pPr>
        <w:spacing w:after="0" w:line="240" w:lineRule="auto"/>
      </w:pPr>
      <w:r>
        <w:separator/>
      </w:r>
    </w:p>
  </w:endnote>
  <w:endnote w:type="continuationSeparator" w:id="0">
    <w:p w14:paraId="323420BB" w14:textId="77777777" w:rsidR="005964F3" w:rsidRDefault="005964F3" w:rsidP="001B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RO_Korinna">
    <w:altName w:val="Arial"/>
    <w:charset w:val="00"/>
    <w:family w:val="swiss"/>
    <w:pitch w:val="variable"/>
    <w:sig w:usb0="00000003" w:usb1="00000000" w:usb2="00000000" w:usb3="00000000" w:csb0="00000001" w:csb1="00000000"/>
  </w:font>
  <w:font w:name="TimesNewRoman">
    <w:panose1 w:val="00000000000000000000"/>
    <w:charset w:val="80"/>
    <w:family w:val="auto"/>
    <w:notTrueType/>
    <w:pitch w:val="default"/>
    <w:sig w:usb0="00000005" w:usb1="08070000" w:usb2="00000010" w:usb3="00000000" w:csb0="00020002" w:csb1="00000000"/>
  </w:font>
  <w:font w:name="PMingLiU">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244A5" w14:textId="77777777" w:rsidR="004A5A00" w:rsidRDefault="004A5A0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556152"/>
      <w:docPartObj>
        <w:docPartGallery w:val="Page Numbers (Bottom of Page)"/>
        <w:docPartUnique/>
      </w:docPartObj>
    </w:sdtPr>
    <w:sdtContent>
      <w:p w14:paraId="3044EF66" w14:textId="22E4C249" w:rsidR="00814F16" w:rsidRDefault="00CB789C" w:rsidP="00F827BF">
        <w:pPr>
          <w:pStyle w:val="Podnoje"/>
          <w:tabs>
            <w:tab w:val="clear" w:pos="4703"/>
            <w:tab w:val="clear" w:pos="9406"/>
            <w:tab w:val="right" w:pos="9360"/>
          </w:tabs>
        </w:pPr>
        <w:r>
          <w:rPr>
            <w:noProof/>
          </w:rPr>
          <mc:AlternateContent>
            <mc:Choice Requires="wps">
              <w:drawing>
                <wp:anchor distT="0" distB="0" distL="114300" distR="114300" simplePos="0" relativeHeight="251667456" behindDoc="0" locked="0" layoutInCell="1" allowOverlap="1" wp14:anchorId="256E1C0D" wp14:editId="081624DE">
                  <wp:simplePos x="0" y="0"/>
                  <wp:positionH relativeFrom="rightMargin">
                    <wp:align>center</wp:align>
                  </wp:positionH>
                  <wp:positionV relativeFrom="bottomMargin">
                    <wp:align>center</wp:align>
                  </wp:positionV>
                  <wp:extent cx="565785" cy="191770"/>
                  <wp:effectExtent l="0" t="0" r="0" b="0"/>
                  <wp:wrapNone/>
                  <wp:docPr id="1128602385" name="Pravokutni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C36D9B2" w14:textId="77777777" w:rsidR="00CB789C" w:rsidRDefault="00CB78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56E1C0D" id="Pravokutnik 36" o:spid="_x0000_s1048"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0C36D9B2" w14:textId="77777777" w:rsidR="00CB789C" w:rsidRDefault="00CB78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640E" w14:textId="77777777" w:rsidR="004A5A00" w:rsidRDefault="004A5A00">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813349"/>
      <w:docPartObj>
        <w:docPartGallery w:val="Page Numbers (Bottom of Page)"/>
        <w:docPartUnique/>
      </w:docPartObj>
    </w:sdtPr>
    <w:sdtContent>
      <w:p w14:paraId="512773F8" w14:textId="77777777" w:rsidR="00123056" w:rsidRDefault="00123056">
        <w:pPr>
          <w:pStyle w:val="Podnoje"/>
          <w:jc w:val="center"/>
        </w:pPr>
        <w:r>
          <w:fldChar w:fldCharType="begin"/>
        </w:r>
        <w:r>
          <w:instrText>PAGE   \* MERGEFORMAT</w:instrText>
        </w:r>
        <w:r>
          <w:fldChar w:fldCharType="separate"/>
        </w:r>
        <w:r>
          <w:t>2</w:t>
        </w:r>
        <w:r>
          <w:fldChar w:fldCharType="end"/>
        </w:r>
      </w:p>
    </w:sdtContent>
  </w:sdt>
  <w:p w14:paraId="7198D352" w14:textId="77777777" w:rsidR="00123056" w:rsidRPr="009E7A8C" w:rsidRDefault="00123056" w:rsidP="00550212">
    <w:pPr>
      <w:pStyle w:val="Podnoje"/>
      <w:shd w:val="clear" w:color="auto" w:fill="FFFFFF" w:themeFill="background1"/>
      <w:jc w:val="right"/>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6310"/>
      <w:docPartObj>
        <w:docPartGallery w:val="Page Numbers (Bottom of Page)"/>
        <w:docPartUnique/>
      </w:docPartObj>
    </w:sdtPr>
    <w:sdtContent>
      <w:p w14:paraId="26BDA96F" w14:textId="77777777" w:rsidR="00123056" w:rsidRDefault="00123056">
        <w:pPr>
          <w:pStyle w:val="Podnoje"/>
          <w:jc w:val="center"/>
        </w:pPr>
        <w:r>
          <w:fldChar w:fldCharType="begin"/>
        </w:r>
        <w:r>
          <w:instrText>PAGE   \* MERGEFORMAT</w:instrText>
        </w:r>
        <w:r>
          <w:fldChar w:fldCharType="separate"/>
        </w:r>
        <w:r>
          <w:t>2</w:t>
        </w:r>
        <w:r>
          <w:fldChar w:fldCharType="end"/>
        </w:r>
      </w:p>
    </w:sdtContent>
  </w:sdt>
  <w:p w14:paraId="5519C0B8" w14:textId="77777777" w:rsidR="00123056" w:rsidRPr="009E7A8C" w:rsidRDefault="00123056" w:rsidP="00550212">
    <w:pPr>
      <w:pStyle w:val="Podnoje"/>
      <w:shd w:val="clear" w:color="auto" w:fill="FFFFFF" w:themeFill="background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482335"/>
      <w:docPartObj>
        <w:docPartGallery w:val="Page Numbers (Bottom of Page)"/>
        <w:docPartUnique/>
      </w:docPartObj>
    </w:sdtPr>
    <w:sdtContent>
      <w:p w14:paraId="4EC63298" w14:textId="7CC066BB" w:rsidR="00F12D60" w:rsidRDefault="00F12D60">
        <w:pPr>
          <w:pStyle w:val="Podnoje"/>
          <w:jc w:val="right"/>
        </w:pPr>
        <w:r>
          <w:fldChar w:fldCharType="begin"/>
        </w:r>
        <w:r>
          <w:instrText>PAGE   \* MERGEFORMAT</w:instrText>
        </w:r>
        <w:r>
          <w:fldChar w:fldCharType="separate"/>
        </w:r>
        <w:r>
          <w:t>2</w:t>
        </w:r>
        <w:r>
          <w:fldChar w:fldCharType="end"/>
        </w:r>
      </w:p>
    </w:sdtContent>
  </w:sdt>
  <w:p w14:paraId="09663512" w14:textId="77777777" w:rsidR="000337B5" w:rsidRDefault="000337B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FB3F0" w14:textId="77777777" w:rsidR="005964F3" w:rsidRDefault="005964F3" w:rsidP="001B5B4B">
      <w:pPr>
        <w:spacing w:after="0" w:line="240" w:lineRule="auto"/>
      </w:pPr>
      <w:r>
        <w:separator/>
      </w:r>
    </w:p>
  </w:footnote>
  <w:footnote w:type="continuationSeparator" w:id="0">
    <w:p w14:paraId="5169CF6F" w14:textId="77777777" w:rsidR="005964F3" w:rsidRDefault="005964F3" w:rsidP="001B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73" w14:textId="77777777" w:rsidR="004A5A00" w:rsidRDefault="004A5A00">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96EE" w14:textId="4564006A" w:rsidR="001C38A3" w:rsidRPr="00892189" w:rsidRDefault="00892189" w:rsidP="00892189">
    <w:pPr>
      <w:pStyle w:val="Zaglavlje"/>
      <w:rPr>
        <w:rFonts w:ascii="Times New Roman" w:hAnsi="Times New Roman" w:cs="Times New Roman"/>
        <w:color w:val="8EAADB" w:themeColor="accent1" w:themeTint="99"/>
        <w:sz w:val="24"/>
        <w:szCs w:val="24"/>
      </w:rPr>
    </w:pPr>
    <w:r w:rsidRPr="00892189">
      <w:rPr>
        <w:rFonts w:ascii="Times New Roman" w:hAnsi="Times New Roman" w:cs="Times New Roman"/>
        <w:noProof/>
        <w:color w:val="8EAADB" w:themeColor="accent1" w:themeTint="99"/>
        <w:sz w:val="24"/>
        <w:szCs w:val="24"/>
      </w:rPr>
      <mc:AlternateContent>
        <mc:Choice Requires="wps">
          <w:drawing>
            <wp:anchor distT="0" distB="0" distL="118745" distR="118745" simplePos="0" relativeHeight="251659264" behindDoc="1" locked="0" layoutInCell="1" allowOverlap="0" wp14:anchorId="2870BEAC" wp14:editId="084F900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Pravokutnik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Content>
                            <w:p w14:paraId="0CD79461" w14:textId="4869B58A" w:rsidR="00892189" w:rsidRDefault="00892189">
                              <w:pPr>
                                <w:pStyle w:val="Zaglavlje"/>
                                <w:tabs>
                                  <w:tab w:val="clear" w:pos="4703"/>
                                </w:tabs>
                                <w:jc w:val="center"/>
                                <w:rPr>
                                  <w:caps/>
                                  <w:color w:val="FFFFFF" w:themeColor="background1"/>
                                </w:rPr>
                              </w:pPr>
                              <w:r>
                                <w:rPr>
                                  <w:caps/>
                                  <w:color w:val="FFFFFF" w:themeColor="background1"/>
                                </w:rPr>
                                <w:t xml:space="preserve">Broj </w:t>
                              </w:r>
                              <w:r w:rsidR="004A5A00">
                                <w:rPr>
                                  <w:caps/>
                                  <w:color w:val="FFFFFF" w:themeColor="background1"/>
                                </w:rPr>
                                <w:t>9</w:t>
                              </w:r>
                              <w:r w:rsidR="003221A5">
                                <w:rPr>
                                  <w:caps/>
                                  <w:color w:val="FFFFFF" w:themeColor="background1"/>
                                </w:rPr>
                                <w:t>/2025</w:t>
                              </w:r>
                              <w:r>
                                <w:rPr>
                                  <w:caps/>
                                  <w:color w:val="FFFFFF" w:themeColor="background1"/>
                                </w:rPr>
                                <w:t xml:space="preserve"> službeni glasnik općine šodolovci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870BEAC" id="Pravokutnik 200" o:spid="_x0000_s104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Naslov"/>
                      <w:tag w:val=""/>
                      <w:id w:val="1189017394"/>
                      <w:dataBinding w:prefixMappings="xmlns:ns0='http://purl.org/dc/elements/1.1/' xmlns:ns1='http://schemas.openxmlformats.org/package/2006/metadata/core-properties' " w:xpath="/ns1:coreProperties[1]/ns0:title[1]" w:storeItemID="{6C3C8BC8-F283-45AE-878A-BAB7291924A1}"/>
                      <w:text/>
                    </w:sdtPr>
                    <w:sdtContent>
                      <w:p w14:paraId="0CD79461" w14:textId="4869B58A" w:rsidR="00892189" w:rsidRDefault="00892189">
                        <w:pPr>
                          <w:pStyle w:val="Zaglavlje"/>
                          <w:tabs>
                            <w:tab w:val="clear" w:pos="4703"/>
                          </w:tabs>
                          <w:jc w:val="center"/>
                          <w:rPr>
                            <w:caps/>
                            <w:color w:val="FFFFFF" w:themeColor="background1"/>
                          </w:rPr>
                        </w:pPr>
                        <w:r>
                          <w:rPr>
                            <w:caps/>
                            <w:color w:val="FFFFFF" w:themeColor="background1"/>
                          </w:rPr>
                          <w:t xml:space="preserve">Broj </w:t>
                        </w:r>
                        <w:r w:rsidR="004A5A00">
                          <w:rPr>
                            <w:caps/>
                            <w:color w:val="FFFFFF" w:themeColor="background1"/>
                          </w:rPr>
                          <w:t>9</w:t>
                        </w:r>
                        <w:r w:rsidR="003221A5">
                          <w:rPr>
                            <w:caps/>
                            <w:color w:val="FFFFFF" w:themeColor="background1"/>
                          </w:rPr>
                          <w:t>/2025</w:t>
                        </w:r>
                        <w:r>
                          <w:rPr>
                            <w:caps/>
                            <w:color w:val="FFFFFF" w:themeColor="background1"/>
                          </w:rPr>
                          <w:t xml:space="preserve"> službeni glasnik općine šodolovci</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3D29" w14:textId="77777777" w:rsidR="004A5A00" w:rsidRDefault="004A5A00">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ECBA" w14:textId="77777777" w:rsidR="00110C2C" w:rsidRPr="00E80AF6" w:rsidRDefault="00110C2C" w:rsidP="008020C1">
    <w:r w:rsidRPr="00E80AF6">
      <w:rPr>
        <w:noProof/>
      </w:rPr>
      <mc:AlternateContent>
        <mc:Choice Requires="wps">
          <w:drawing>
            <wp:anchor distT="0" distB="0" distL="0" distR="0" simplePos="0" relativeHeight="251670528" behindDoc="0" locked="0" layoutInCell="1" allowOverlap="1" wp14:anchorId="38701C84" wp14:editId="4002C9BF">
              <wp:simplePos x="0" y="0"/>
              <wp:positionH relativeFrom="column">
                <wp:posOffset>966470</wp:posOffset>
              </wp:positionH>
              <wp:positionV relativeFrom="paragraph">
                <wp:posOffset>-171450</wp:posOffset>
              </wp:positionV>
              <wp:extent cx="452120" cy="514985"/>
              <wp:effectExtent l="0" t="0" r="5080" b="0"/>
              <wp:wrapSquare wrapText="bothSides"/>
              <wp:docPr id="112408503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514985"/>
                      </a:xfrm>
                      <a:prstGeom prst="rect">
                        <a:avLst/>
                      </a:prstGeom>
                      <a:solidFill>
                        <a:srgbClr val="FFFFFF"/>
                      </a:solidFill>
                      <a:ln w="9525">
                        <a:noFill/>
                        <a:miter lim="800000"/>
                        <a:headEnd/>
                        <a:tailEnd/>
                      </a:ln>
                    </wps:spPr>
                    <wps:txbx>
                      <w:txbxContent>
                        <w:p w14:paraId="09F60910" w14:textId="77777777" w:rsidR="00110C2C" w:rsidRPr="00E80AF6" w:rsidRDefault="00110C2C" w:rsidP="008020C1">
                          <w:pPr>
                            <w:jc w:val="center"/>
                            <w:rPr>
                              <w:szCs w:val="20"/>
                            </w:rPr>
                          </w:pPr>
                          <w:r w:rsidRPr="00E80AF6">
                            <w:rPr>
                              <w:noProof/>
                            </w:rPr>
                            <w:drawing>
                              <wp:inline distT="0" distB="0" distL="0" distR="0" wp14:anchorId="76710ACF" wp14:editId="69B896D7">
                                <wp:extent cx="381000" cy="498475"/>
                                <wp:effectExtent l="0" t="0" r="0" b="0"/>
                                <wp:docPr id="1893721416" name="Slika 189372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EC64DF4" w14:textId="77777777" w:rsidR="00110C2C" w:rsidRPr="00E80AF6" w:rsidRDefault="00110C2C" w:rsidP="008020C1">
                          <w:pPr>
                            <w:jc w:val="center"/>
                          </w:pP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01C84" id="_x0000_t202" coordsize="21600,21600" o:spt="202" path="m,l,21600r21600,l21600,xe">
              <v:stroke joinstyle="miter"/>
              <v:path gradientshapeok="t" o:connecttype="rect"/>
            </v:shapetype>
            <v:shape id="_x0000_s1049" type="#_x0000_t202" style="position:absolute;margin-left:76.1pt;margin-top:-13.5pt;width:35.6pt;height:40.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" stroked="f">
              <v:textbox inset="1mm,0,1mm,0">
                <w:txbxContent>
                  <w:p w14:paraId="09F60910" w14:textId="77777777" w:rsidR="00110C2C" w:rsidRPr="00E80AF6" w:rsidRDefault="00110C2C" w:rsidP="008020C1">
                    <w:pPr>
                      <w:jc w:val="center"/>
                      <w:rPr>
                        <w:szCs w:val="20"/>
                      </w:rPr>
                    </w:pPr>
                    <w:r w:rsidRPr="00E80AF6">
                      <w:rPr>
                        <w:noProof/>
                      </w:rPr>
                      <w:drawing>
                        <wp:inline distT="0" distB="0" distL="0" distR="0" wp14:anchorId="76710ACF" wp14:editId="69B896D7">
                          <wp:extent cx="381000" cy="498475"/>
                          <wp:effectExtent l="0" t="0" r="0" b="0"/>
                          <wp:docPr id="1893721416" name="Slika 189372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2742" cy="500754"/>
                                  </a:xfrm>
                                  <a:prstGeom prst="rect">
                                    <a:avLst/>
                                  </a:prstGeom>
                                  <a:noFill/>
                                  <a:ln>
                                    <a:noFill/>
                                  </a:ln>
                                </pic:spPr>
                              </pic:pic>
                            </a:graphicData>
                          </a:graphic>
                        </wp:inline>
                      </w:drawing>
                    </w:r>
                  </w:p>
                  <w:p w14:paraId="3EC64DF4" w14:textId="77777777" w:rsidR="00110C2C" w:rsidRPr="00E80AF6" w:rsidRDefault="00110C2C" w:rsidP="008020C1">
                    <w:pPr>
                      <w:jc w:val="center"/>
                    </w:pPr>
                  </w:p>
                </w:txbxContent>
              </v:textbox>
              <w10:wrap type="square"/>
            </v:shape>
          </w:pict>
        </mc:Fallback>
      </mc:AlternateContent>
    </w:r>
    <w:r w:rsidRPr="00E80AF6">
      <w:t xml:space="preserve">  </w:t>
    </w:r>
  </w:p>
  <w:p w14:paraId="5A54807F" w14:textId="77777777" w:rsidR="00110C2C" w:rsidRPr="00E80AF6" w:rsidRDefault="00110C2C" w:rsidP="008020C1">
    <w:pPr>
      <w:autoSpaceDE w:val="0"/>
      <w:autoSpaceDN w:val="0"/>
      <w:adjustRightInd w:val="0"/>
      <w:jc w:val="both"/>
      <w:rPr>
        <w:szCs w:val="20"/>
      </w:rPr>
    </w:pPr>
    <w:r w:rsidRPr="00E80AF6">
      <w:rPr>
        <w:noProof/>
      </w:rPr>
      <mc:AlternateContent>
        <mc:Choice Requires="wps">
          <w:drawing>
            <wp:anchor distT="0" distB="0" distL="0" distR="0" simplePos="0" relativeHeight="251669504" behindDoc="0" locked="0" layoutInCell="1" allowOverlap="1" wp14:anchorId="46027D67" wp14:editId="37F66C21">
              <wp:simplePos x="0" y="0"/>
              <wp:positionH relativeFrom="column">
                <wp:posOffset>-100965</wp:posOffset>
              </wp:positionH>
              <wp:positionV relativeFrom="paragraph">
                <wp:posOffset>102870</wp:posOffset>
              </wp:positionV>
              <wp:extent cx="2606040" cy="1123950"/>
              <wp:effectExtent l="0" t="0" r="3810" b="0"/>
              <wp:wrapSquare wrapText="bothSides"/>
              <wp:docPr id="1706825853" name="Tekstni okvir 1706825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123950"/>
                      </a:xfrm>
                      <a:prstGeom prst="rect">
                        <a:avLst/>
                      </a:prstGeom>
                      <a:solidFill>
                        <a:srgbClr val="FFFFFF"/>
                      </a:solidFill>
                      <a:ln w="9525">
                        <a:noFill/>
                        <a:miter lim="800000"/>
                        <a:headEnd/>
                        <a:tailEnd/>
                      </a:ln>
                    </wps:spPr>
                    <wps:txbx>
                      <w:txbxContent>
                        <w:p w14:paraId="04445A58"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b/>
                              <w:bCs/>
                              <w:kern w:val="0"/>
                              <w:sz w:val="24"/>
                              <w:szCs w:val="20"/>
                              <w:lang w:eastAsia="hr-HR"/>
                              <w14:ligatures w14:val="none"/>
                            </w:rPr>
                          </w:pPr>
                          <w:bookmarkStart w:id="4" w:name="_Hlk218072555"/>
                          <w:r w:rsidRPr="000A4E6E">
                            <w:rPr>
                              <w:rFonts w:ascii="Times New Roman" w:eastAsia="Times New Roman" w:hAnsi="Times New Roman" w:cs="Times New Roman"/>
                              <w:b/>
                              <w:bCs/>
                              <w:kern w:val="0"/>
                              <w:sz w:val="24"/>
                              <w:szCs w:val="20"/>
                              <w:lang w:eastAsia="hr-HR"/>
                              <w14:ligatures w14:val="none"/>
                            </w:rPr>
                            <w:t>REPUBLIKA HRVATSKA</w:t>
                          </w:r>
                        </w:p>
                        <w:p w14:paraId="4D4A8A48"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kern w:val="0"/>
                              <w:sz w:val="24"/>
                              <w:szCs w:val="20"/>
                              <w:lang w:eastAsia="hr-HR"/>
                              <w14:ligatures w14:val="none"/>
                            </w:rPr>
                          </w:pPr>
                          <w:r w:rsidRPr="000A4E6E">
                            <w:rPr>
                              <w:rFonts w:ascii="Times New Roman" w:eastAsia="Times New Roman" w:hAnsi="Times New Roman" w:cs="Times New Roman"/>
                              <w:kern w:val="0"/>
                              <w:sz w:val="24"/>
                              <w:szCs w:val="20"/>
                              <w:lang w:eastAsia="hr-HR"/>
                              <w14:ligatures w14:val="none"/>
                            </w:rPr>
                            <w:t>OSJEČKO-BARANJSKA ŽUPANIJA</w:t>
                          </w:r>
                        </w:p>
                        <w:p w14:paraId="3FA7BB5B" w14:textId="597F12F0"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b/>
                              <w:bCs/>
                              <w:kern w:val="0"/>
                              <w:sz w:val="24"/>
                              <w:szCs w:val="20"/>
                              <w:lang w:eastAsia="hr-HR"/>
                              <w14:ligatures w14:val="none"/>
                            </w:rPr>
                          </w:pPr>
                          <w:r w:rsidRPr="000A4E6E">
                            <w:rPr>
                              <w:rFonts w:ascii="Times New Roman" w:eastAsia="Times New Roman" w:hAnsi="Times New Roman" w:cs="Times New Roman"/>
                              <w:b/>
                              <w:bCs/>
                              <w:kern w:val="0"/>
                              <w:sz w:val="24"/>
                              <w:szCs w:val="20"/>
                              <w:lang w:eastAsia="hr-HR"/>
                              <w14:ligatures w14:val="none"/>
                            </w:rPr>
                            <w:t>OPĆINA ŠOD</w:t>
                          </w:r>
                          <w:r w:rsidR="007F3D61">
                            <w:rPr>
                              <w:rFonts w:ascii="Times New Roman" w:eastAsia="Times New Roman" w:hAnsi="Times New Roman" w:cs="Times New Roman"/>
                              <w:b/>
                              <w:bCs/>
                              <w:kern w:val="0"/>
                              <w:sz w:val="24"/>
                              <w:szCs w:val="20"/>
                              <w:lang w:eastAsia="hr-HR"/>
                              <w14:ligatures w14:val="none"/>
                            </w:rPr>
                            <w:t>O</w:t>
                          </w:r>
                          <w:r w:rsidRPr="000A4E6E">
                            <w:rPr>
                              <w:rFonts w:ascii="Times New Roman" w:eastAsia="Times New Roman" w:hAnsi="Times New Roman" w:cs="Times New Roman"/>
                              <w:b/>
                              <w:bCs/>
                              <w:kern w:val="0"/>
                              <w:sz w:val="24"/>
                              <w:szCs w:val="20"/>
                              <w:lang w:eastAsia="hr-HR"/>
                              <w14:ligatures w14:val="none"/>
                            </w:rPr>
                            <w:t>LOVCI</w:t>
                          </w:r>
                        </w:p>
                        <w:p w14:paraId="20CB6BAD"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kern w:val="0"/>
                              <w:sz w:val="24"/>
                              <w:szCs w:val="20"/>
                              <w:lang w:eastAsia="hr-HR"/>
                              <w14:ligatures w14:val="none"/>
                            </w:rPr>
                          </w:pPr>
                          <w:r w:rsidRPr="000A4E6E">
                            <w:rPr>
                              <w:rFonts w:ascii="Times New Roman" w:eastAsia="Times New Roman" w:hAnsi="Times New Roman" w:cs="Times New Roman"/>
                              <w:kern w:val="0"/>
                              <w:sz w:val="24"/>
                              <w:szCs w:val="20"/>
                              <w:lang w:eastAsia="hr-HR"/>
                              <w14:ligatures w14:val="none"/>
                            </w:rPr>
                            <w:t>OPĆINSKO VIJEĆE</w:t>
                          </w:r>
                        </w:p>
                        <w:bookmarkEnd w:id="4"/>
                        <w:p w14:paraId="518E1EA5" w14:textId="50BBD24C" w:rsidR="00110C2C" w:rsidRPr="00D61D10" w:rsidRDefault="00110C2C" w:rsidP="008020C1">
                          <w:pPr>
                            <w:autoSpaceDE w:val="0"/>
                            <w:autoSpaceDN w:val="0"/>
                            <w:adjustRightInd w:val="0"/>
                            <w:jc w:val="center"/>
                            <w:rPr>
                              <w:szCs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7D67" id="Tekstni okvir 1706825853" o:spid="_x0000_s1050" type="#_x0000_t202" style="position:absolute;left:0;text-align:left;margin-left:-7.95pt;margin-top:8.1pt;width:205.2pt;height:88.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" stroked="f">
              <v:textbox inset="1mm,1mm,1mm,1mm">
                <w:txbxContent>
                  <w:p w14:paraId="04445A58"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b/>
                        <w:bCs/>
                        <w:kern w:val="0"/>
                        <w:sz w:val="24"/>
                        <w:szCs w:val="20"/>
                        <w:lang w:eastAsia="hr-HR"/>
                        <w14:ligatures w14:val="none"/>
                      </w:rPr>
                    </w:pPr>
                    <w:bookmarkStart w:id="5" w:name="_Hlk218072555"/>
                    <w:r w:rsidRPr="000A4E6E">
                      <w:rPr>
                        <w:rFonts w:ascii="Times New Roman" w:eastAsia="Times New Roman" w:hAnsi="Times New Roman" w:cs="Times New Roman"/>
                        <w:b/>
                        <w:bCs/>
                        <w:kern w:val="0"/>
                        <w:sz w:val="24"/>
                        <w:szCs w:val="20"/>
                        <w:lang w:eastAsia="hr-HR"/>
                        <w14:ligatures w14:val="none"/>
                      </w:rPr>
                      <w:t>REPUBLIKA HRVATSKA</w:t>
                    </w:r>
                  </w:p>
                  <w:p w14:paraId="4D4A8A48"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kern w:val="0"/>
                        <w:sz w:val="24"/>
                        <w:szCs w:val="20"/>
                        <w:lang w:eastAsia="hr-HR"/>
                        <w14:ligatures w14:val="none"/>
                      </w:rPr>
                    </w:pPr>
                    <w:r w:rsidRPr="000A4E6E">
                      <w:rPr>
                        <w:rFonts w:ascii="Times New Roman" w:eastAsia="Times New Roman" w:hAnsi="Times New Roman" w:cs="Times New Roman"/>
                        <w:kern w:val="0"/>
                        <w:sz w:val="24"/>
                        <w:szCs w:val="20"/>
                        <w:lang w:eastAsia="hr-HR"/>
                        <w14:ligatures w14:val="none"/>
                      </w:rPr>
                      <w:t>OSJEČKO-BARANJSKA ŽUPANIJA</w:t>
                    </w:r>
                  </w:p>
                  <w:p w14:paraId="3FA7BB5B" w14:textId="597F12F0"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b/>
                        <w:bCs/>
                        <w:kern w:val="0"/>
                        <w:sz w:val="24"/>
                        <w:szCs w:val="20"/>
                        <w:lang w:eastAsia="hr-HR"/>
                        <w14:ligatures w14:val="none"/>
                      </w:rPr>
                    </w:pPr>
                    <w:r w:rsidRPr="000A4E6E">
                      <w:rPr>
                        <w:rFonts w:ascii="Times New Roman" w:eastAsia="Times New Roman" w:hAnsi="Times New Roman" w:cs="Times New Roman"/>
                        <w:b/>
                        <w:bCs/>
                        <w:kern w:val="0"/>
                        <w:sz w:val="24"/>
                        <w:szCs w:val="20"/>
                        <w:lang w:eastAsia="hr-HR"/>
                        <w14:ligatures w14:val="none"/>
                      </w:rPr>
                      <w:t>OPĆINA ŠOD</w:t>
                    </w:r>
                    <w:r w:rsidR="007F3D61">
                      <w:rPr>
                        <w:rFonts w:ascii="Times New Roman" w:eastAsia="Times New Roman" w:hAnsi="Times New Roman" w:cs="Times New Roman"/>
                        <w:b/>
                        <w:bCs/>
                        <w:kern w:val="0"/>
                        <w:sz w:val="24"/>
                        <w:szCs w:val="20"/>
                        <w:lang w:eastAsia="hr-HR"/>
                        <w14:ligatures w14:val="none"/>
                      </w:rPr>
                      <w:t>O</w:t>
                    </w:r>
                    <w:r w:rsidRPr="000A4E6E">
                      <w:rPr>
                        <w:rFonts w:ascii="Times New Roman" w:eastAsia="Times New Roman" w:hAnsi="Times New Roman" w:cs="Times New Roman"/>
                        <w:b/>
                        <w:bCs/>
                        <w:kern w:val="0"/>
                        <w:sz w:val="24"/>
                        <w:szCs w:val="20"/>
                        <w:lang w:eastAsia="hr-HR"/>
                        <w14:ligatures w14:val="none"/>
                      </w:rPr>
                      <w:t>LOVCI</w:t>
                    </w:r>
                  </w:p>
                  <w:p w14:paraId="20CB6BAD" w14:textId="77777777" w:rsidR="000A4E6E" w:rsidRPr="000A4E6E" w:rsidRDefault="000A4E6E" w:rsidP="000A4E6E">
                    <w:pPr>
                      <w:autoSpaceDE w:val="0"/>
                      <w:autoSpaceDN w:val="0"/>
                      <w:adjustRightInd w:val="0"/>
                      <w:spacing w:after="0" w:line="240" w:lineRule="auto"/>
                      <w:jc w:val="center"/>
                      <w:rPr>
                        <w:rFonts w:ascii="Times New Roman" w:eastAsia="Times New Roman" w:hAnsi="Times New Roman" w:cs="Times New Roman"/>
                        <w:kern w:val="0"/>
                        <w:sz w:val="24"/>
                        <w:szCs w:val="20"/>
                        <w:lang w:eastAsia="hr-HR"/>
                        <w14:ligatures w14:val="none"/>
                      </w:rPr>
                    </w:pPr>
                    <w:r w:rsidRPr="000A4E6E">
                      <w:rPr>
                        <w:rFonts w:ascii="Times New Roman" w:eastAsia="Times New Roman" w:hAnsi="Times New Roman" w:cs="Times New Roman"/>
                        <w:kern w:val="0"/>
                        <w:sz w:val="24"/>
                        <w:szCs w:val="20"/>
                        <w:lang w:eastAsia="hr-HR"/>
                        <w14:ligatures w14:val="none"/>
                      </w:rPr>
                      <w:t>OPĆINSKO VIJEĆE</w:t>
                    </w:r>
                  </w:p>
                  <w:bookmarkEnd w:id="5"/>
                  <w:p w14:paraId="518E1EA5" w14:textId="50BBD24C" w:rsidR="00110C2C" w:rsidRPr="00D61D10" w:rsidRDefault="00110C2C" w:rsidP="008020C1">
                    <w:pPr>
                      <w:autoSpaceDE w:val="0"/>
                      <w:autoSpaceDN w:val="0"/>
                      <w:adjustRightInd w:val="0"/>
                      <w:jc w:val="center"/>
                      <w:rPr>
                        <w:szCs w:val="20"/>
                      </w:rPr>
                    </w:pPr>
                  </w:p>
                </w:txbxContent>
              </v:textbox>
              <w10:wrap type="square"/>
            </v:shape>
          </w:pict>
        </mc:Fallback>
      </mc:AlternateContent>
    </w:r>
  </w:p>
  <w:p w14:paraId="76D27BC0" w14:textId="77777777" w:rsidR="00110C2C" w:rsidRPr="00E80AF6" w:rsidRDefault="00110C2C" w:rsidP="008020C1">
    <w:pPr>
      <w:autoSpaceDE w:val="0"/>
      <w:autoSpaceDN w:val="0"/>
      <w:adjustRightInd w:val="0"/>
      <w:jc w:val="both"/>
      <w:rPr>
        <w:szCs w:val="20"/>
      </w:rPr>
    </w:pPr>
  </w:p>
  <w:p w14:paraId="03E25902" w14:textId="77777777" w:rsidR="00110C2C" w:rsidRPr="00E80AF6" w:rsidRDefault="00110C2C" w:rsidP="008020C1">
    <w:pPr>
      <w:autoSpaceDE w:val="0"/>
      <w:autoSpaceDN w:val="0"/>
      <w:adjustRightInd w:val="0"/>
      <w:jc w:val="both"/>
      <w:rPr>
        <w:szCs w:val="20"/>
      </w:rPr>
    </w:pPr>
    <w:r w:rsidRPr="00DC5D7C">
      <w:rPr>
        <w:noProof/>
        <w:sz w:val="20"/>
        <w:szCs w:val="20"/>
      </w:rPr>
      <mc:AlternateContent>
        <mc:Choice Requires="wps">
          <w:drawing>
            <wp:anchor distT="45720" distB="45720" distL="114300" distR="114300" simplePos="0" relativeHeight="251671552" behindDoc="0" locked="0" layoutInCell="1" allowOverlap="1" wp14:anchorId="3739ED9E" wp14:editId="445D9081">
              <wp:simplePos x="0" y="0"/>
              <wp:positionH relativeFrom="column">
                <wp:posOffset>-88991</wp:posOffset>
              </wp:positionH>
              <wp:positionV relativeFrom="paragraph">
                <wp:posOffset>180159</wp:posOffset>
              </wp:positionV>
              <wp:extent cx="419100" cy="362585"/>
              <wp:effectExtent l="0" t="0" r="0" b="0"/>
              <wp:wrapSquare wrapText="bothSides"/>
              <wp:docPr id="3065276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62585"/>
                      </a:xfrm>
                      <a:prstGeom prst="rect">
                        <a:avLst/>
                      </a:prstGeom>
                      <a:noFill/>
                      <a:ln w="9525">
                        <a:noFill/>
                        <a:miter lim="800000"/>
                        <a:headEnd/>
                        <a:tailEnd/>
                      </a:ln>
                    </wps:spPr>
                    <wps:txbx>
                      <w:txbxContent>
                        <w:p w14:paraId="6344B4FB" w14:textId="77777777" w:rsidR="00110C2C" w:rsidRDefault="00110C2C" w:rsidP="00D61D10"/>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9ED9E" id="_x0000_s1051" type="#_x0000_t202" style="position:absolute;left:0;text-align:left;margin-left:-7pt;margin-top:14.2pt;width:33pt;height:2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" filled="f" stroked="f">
              <v:textbox inset=",0,,0">
                <w:txbxContent>
                  <w:p w14:paraId="6344B4FB" w14:textId="77777777" w:rsidR="00110C2C" w:rsidRDefault="00110C2C" w:rsidP="00D61D10"/>
                </w:txbxContent>
              </v:textbox>
              <w10:wrap type="square"/>
            </v:shape>
          </w:pict>
        </mc:Fallback>
      </mc:AlternateContent>
    </w:r>
    <w:r w:rsidRPr="00E80AF6">
      <w:rPr>
        <w:szCs w:val="20"/>
      </w:rPr>
      <w:t xml:space="preserve">                                                                                                                                                                                                                                                                                                                                                                                                                                                                                                                                                                                                                                                                                                                                                                                                                                                                                                                                                                                                                                                                                                                                                                                                                                                                                                                                                                                                                                                                                                                                                                                                                                                                                                                                                                                                                                                                                                                                                                                                                                                                                                                                                                                                                                                                                                                                                                                                                                                                                                                                                                                                                                                                                                                                                                                                                                                                                                                                                                                                                                                                                                                                                                                                                                                                                                                                                                                                                                                                                                                                                                                                                                                                                                                                                                                                                                                                                                                                                                                                                                                                                                                                                                                                                                                                                                                                                                                                                                                                                                                                                                                                                                                                                                                                                                                                                                                                                                                                                                                                                                                                                                                                                                                                                                                                                                                                                                                                                                                                                                                                                                                                                                                                                                                                                                                                                                                                                                                                                                                                                                                                                                                                                                                                                                                                                                                                                                                                                                                                                                                                                                                                                                                                                                                                                                                                                                                                                                                                                                                                                                                                                                                                                                                                                                                                                                                                                                                                                                                                                                                                                                                                                                                                                                                                                                                                                                                                                                                                                                                                                                                                                                                                                                                                                                                                                                                                                                                                                                                                                                                                                                                                                                                                                                                                                                                                                                                                                                                                                                                                                                                                                                                                                                                                                                                                                                                                                                                                                                                                                                                                                                                                                                                                                                                                                                                                                                                                                                                                                                                                                                                                                                                                                                                                                                                                                                                                                                                                                                                                                                                                                                                                                                                                                                                                                                                                                                                                                                                                                                                                                                                                                                                                                                                                                                                                                                                                                                                                                                                                                                                                                                                                                                                                                                                                                                                                                                                                                                                                                                                                                                                                                                                                                                                                                                                                                                                                                                                                                                                                                                                                                                                                                                                                                                                                                                                                                                                                                                                                                                                                                                                                                                                                                                                                                                                                                                                                                                                                                                                                                                                                                                                                                                                                                                                                                                                                                                                                                                                                                                                                                                                                                                                                                                                                                                                                                                                                                                                                                                                                                                                                                                                                                                                                                                                                                                                                                                                                                                                                                                                                                                                                                                                                                                                                                                                                                                                                                                                                                                        </w:t>
    </w:r>
  </w:p>
  <w:p w14:paraId="1D7D56B4" w14:textId="77777777" w:rsidR="00110C2C" w:rsidRDefault="00110C2C">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A7933" w14:textId="62F83885" w:rsidR="0090073A" w:rsidRPr="006E2B16" w:rsidRDefault="0090073A" w:rsidP="006E2B16">
    <w:r w:rsidRPr="00E80AF6">
      <w:rPr>
        <w:noProof/>
      </w:rPr>
      <mc:AlternateContent>
        <mc:Choice Requires="wps">
          <w:drawing>
            <wp:anchor distT="0" distB="0" distL="0" distR="0" simplePos="0" relativeHeight="251664384" behindDoc="0" locked="0" layoutInCell="1" allowOverlap="1" wp14:anchorId="3AD5CEE5" wp14:editId="376EF2CB">
              <wp:simplePos x="0" y="0"/>
              <wp:positionH relativeFrom="column">
                <wp:posOffset>966470</wp:posOffset>
              </wp:positionH>
              <wp:positionV relativeFrom="paragraph">
                <wp:posOffset>-171450</wp:posOffset>
              </wp:positionV>
              <wp:extent cx="452120" cy="514985"/>
              <wp:effectExtent l="0" t="0" r="5080" b="0"/>
              <wp:wrapSquare wrapText="bothSides"/>
              <wp:docPr id="14876839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514985"/>
                      </a:xfrm>
                      <a:prstGeom prst="rect">
                        <a:avLst/>
                      </a:prstGeom>
                      <a:solidFill>
                        <a:srgbClr val="FFFFFF"/>
                      </a:solidFill>
                      <a:ln w="9525">
                        <a:noFill/>
                        <a:miter lim="800000"/>
                        <a:headEnd/>
                        <a:tailEnd/>
                      </a:ln>
                    </wps:spPr>
                    <wps:txbx>
                      <w:txbxContent>
                        <w:p w14:paraId="785B47D4" w14:textId="3E64DC15" w:rsidR="0090073A" w:rsidRPr="00E80AF6" w:rsidRDefault="0090073A" w:rsidP="008020C1">
                          <w:pPr>
                            <w:jc w:val="center"/>
                            <w:rPr>
                              <w:szCs w:val="20"/>
                            </w:rPr>
                          </w:pPr>
                        </w:p>
                        <w:p w14:paraId="60DF8F2B" w14:textId="77777777" w:rsidR="0090073A" w:rsidRPr="00E80AF6" w:rsidRDefault="0090073A" w:rsidP="006E2B16"/>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5CEE5" id="_x0000_t202" coordsize="21600,21600" o:spt="202" path="m,l,21600r21600,l21600,xe">
              <v:stroke joinstyle="miter"/>
              <v:path gradientshapeok="t" o:connecttype="rect"/>
            </v:shapetype>
            <v:shape id="_x0000_s1052" type="#_x0000_t202" style="position:absolute;margin-left:76.1pt;margin-top:-13.5pt;width:35.6pt;height:40.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" stroked="f">
              <v:textbox inset="1mm,0,1mm,0">
                <w:txbxContent>
                  <w:p w14:paraId="785B47D4" w14:textId="3E64DC15" w:rsidR="0090073A" w:rsidRPr="00E80AF6" w:rsidRDefault="0090073A" w:rsidP="008020C1">
                    <w:pPr>
                      <w:jc w:val="center"/>
                      <w:rPr>
                        <w:szCs w:val="20"/>
                      </w:rPr>
                    </w:pPr>
                  </w:p>
                  <w:p w14:paraId="60DF8F2B" w14:textId="77777777" w:rsidR="0090073A" w:rsidRPr="00E80AF6" w:rsidRDefault="0090073A" w:rsidP="006E2B16"/>
                </w:txbxContent>
              </v:textbox>
              <w10:wrap type="square"/>
            </v:shape>
          </w:pict>
        </mc:Fallback>
      </mc:AlternateContent>
    </w:r>
    <w:r w:rsidRPr="00DC5D7C">
      <w:rPr>
        <w:noProof/>
        <w:sz w:val="20"/>
        <w:szCs w:val="20"/>
      </w:rPr>
      <mc:AlternateContent>
        <mc:Choice Requires="wps">
          <w:drawing>
            <wp:anchor distT="45720" distB="45720" distL="114300" distR="114300" simplePos="0" relativeHeight="251665408" behindDoc="0" locked="0" layoutInCell="1" allowOverlap="1" wp14:anchorId="6B1AFA3A" wp14:editId="04FE8620">
              <wp:simplePos x="0" y="0"/>
              <wp:positionH relativeFrom="column">
                <wp:posOffset>-88991</wp:posOffset>
              </wp:positionH>
              <wp:positionV relativeFrom="paragraph">
                <wp:posOffset>180159</wp:posOffset>
              </wp:positionV>
              <wp:extent cx="419100" cy="362585"/>
              <wp:effectExtent l="0" t="0" r="0" b="0"/>
              <wp:wrapSquare wrapText="bothSides"/>
              <wp:docPr id="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62585"/>
                      </a:xfrm>
                      <a:prstGeom prst="rect">
                        <a:avLst/>
                      </a:prstGeom>
                      <a:noFill/>
                      <a:ln w="9525">
                        <a:noFill/>
                        <a:miter lim="800000"/>
                        <a:headEnd/>
                        <a:tailEnd/>
                      </a:ln>
                    </wps:spPr>
                    <wps:txbx>
                      <w:txbxContent>
                        <w:p w14:paraId="2FA8B72A" w14:textId="77777777" w:rsidR="0090073A" w:rsidRDefault="0090073A" w:rsidP="00D61D10"/>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AFA3A" id="_x0000_s1053" type="#_x0000_t202" style="position:absolute;margin-left:-7pt;margin-top:14.2pt;width:33pt;height:28.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" filled="f" stroked="f">
              <v:textbox inset=",0,,0">
                <w:txbxContent>
                  <w:p w14:paraId="2FA8B72A" w14:textId="77777777" w:rsidR="0090073A" w:rsidRDefault="0090073A" w:rsidP="00D61D10"/>
                </w:txbxContent>
              </v:textbox>
              <w10:wrap type="square"/>
            </v:shape>
          </w:pict>
        </mc:Fallback>
      </mc:AlternateContent>
    </w:r>
    <w:r w:rsidRPr="00E80AF6">
      <w:rPr>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0123056" w:rsidRPr="009E7A8C" w14:paraId="67411666" w14:textId="77777777" w:rsidTr="001D0F42">
      <w:tc>
        <w:tcPr>
          <w:tcW w:w="4580" w:type="dxa"/>
        </w:tcPr>
        <w:p w14:paraId="0D9F3E32" w14:textId="77777777" w:rsidR="00123056" w:rsidRPr="009E7A8C" w:rsidRDefault="00123056" w:rsidP="001D0F42">
          <w:pPr>
            <w:pStyle w:val="Zaglavlje"/>
            <w:ind w:left="-115"/>
          </w:pPr>
        </w:p>
      </w:tc>
      <w:tc>
        <w:tcPr>
          <w:tcW w:w="4580" w:type="dxa"/>
        </w:tcPr>
        <w:p w14:paraId="3121C9A0" w14:textId="77777777" w:rsidR="00123056" w:rsidRPr="009E7A8C" w:rsidRDefault="00123056" w:rsidP="001D0F42">
          <w:pPr>
            <w:pStyle w:val="Zaglavlje"/>
            <w:jc w:val="center"/>
          </w:pPr>
        </w:p>
      </w:tc>
      <w:tc>
        <w:tcPr>
          <w:tcW w:w="4580" w:type="dxa"/>
        </w:tcPr>
        <w:p w14:paraId="7840C135" w14:textId="77777777" w:rsidR="00123056" w:rsidRPr="009E7A8C" w:rsidRDefault="00123056" w:rsidP="001D0F42">
          <w:pPr>
            <w:pStyle w:val="Zaglavlje"/>
            <w:ind w:right="-115"/>
            <w:jc w:val="right"/>
          </w:pPr>
        </w:p>
      </w:tc>
    </w:tr>
  </w:tbl>
  <w:p w14:paraId="4705228B" w14:textId="77777777" w:rsidR="00123056" w:rsidRPr="009E7A8C" w:rsidRDefault="00123056" w:rsidP="001D0F42">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0123056" w:rsidRPr="009E7A8C" w14:paraId="1AB354F4" w14:textId="77777777" w:rsidTr="001D0F42">
      <w:tc>
        <w:tcPr>
          <w:tcW w:w="4580" w:type="dxa"/>
        </w:tcPr>
        <w:p w14:paraId="600C8B44" w14:textId="77777777" w:rsidR="00123056" w:rsidRPr="009E7A8C" w:rsidRDefault="00123056" w:rsidP="001D0F42">
          <w:pPr>
            <w:pStyle w:val="Zaglavlje"/>
            <w:ind w:left="-115"/>
          </w:pPr>
        </w:p>
      </w:tc>
      <w:tc>
        <w:tcPr>
          <w:tcW w:w="4580" w:type="dxa"/>
        </w:tcPr>
        <w:p w14:paraId="5C47AC88" w14:textId="77777777" w:rsidR="00123056" w:rsidRPr="009E7A8C" w:rsidRDefault="00123056" w:rsidP="001D0F42">
          <w:pPr>
            <w:pStyle w:val="Zaglavlje"/>
            <w:jc w:val="center"/>
          </w:pPr>
        </w:p>
      </w:tc>
      <w:tc>
        <w:tcPr>
          <w:tcW w:w="4580" w:type="dxa"/>
        </w:tcPr>
        <w:p w14:paraId="44B2CEC6" w14:textId="77777777" w:rsidR="00123056" w:rsidRPr="009E7A8C" w:rsidRDefault="00123056" w:rsidP="001D0F42">
          <w:pPr>
            <w:pStyle w:val="Zaglavlje"/>
            <w:ind w:right="-115"/>
            <w:jc w:val="right"/>
          </w:pPr>
        </w:p>
      </w:tc>
    </w:tr>
  </w:tbl>
  <w:p w14:paraId="6CCED201" w14:textId="77777777" w:rsidR="00123056" w:rsidRPr="009E7A8C" w:rsidRDefault="00123056" w:rsidP="001D0F42">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FDD5" w14:textId="77777777" w:rsidR="000337B5" w:rsidRDefault="000337B5" w:rsidP="00D659B0">
    <w:pPr>
      <w:pStyle w:val="Zaglavlj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EEA"/>
    <w:multiLevelType w:val="hybridMultilevel"/>
    <w:tmpl w:val="AE1CD7F6"/>
    <w:lvl w:ilvl="0" w:tplc="308CDA20">
      <w:start w:val="1"/>
      <w:numFmt w:val="decimal"/>
      <w:lvlText w:val="%1."/>
      <w:lvlJc w:val="left"/>
      <w:pPr>
        <w:ind w:left="720" w:hanging="360"/>
      </w:pPr>
      <w:rPr>
        <w:rFonts w:hint="default"/>
        <w:color w:val="231F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471DB0"/>
    <w:multiLevelType w:val="hybridMultilevel"/>
    <w:tmpl w:val="EC8EA81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1525AE2"/>
    <w:multiLevelType w:val="hybridMultilevel"/>
    <w:tmpl w:val="C14C27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0E716C"/>
    <w:multiLevelType w:val="hybridMultilevel"/>
    <w:tmpl w:val="0BD8DCA4"/>
    <w:lvl w:ilvl="0" w:tplc="C35671EA">
      <w:start w:val="1"/>
      <w:numFmt w:val="bullet"/>
      <w:lvlText w:val="-"/>
      <w:lvlJc w:val="left"/>
      <w:pPr>
        <w:ind w:left="891" w:hanging="360"/>
      </w:pPr>
      <w:rPr>
        <w:rFonts w:ascii="Garamond" w:hAnsi="Garamond" w:hint="default"/>
      </w:rPr>
    </w:lvl>
    <w:lvl w:ilvl="1" w:tplc="C35671EA">
      <w:start w:val="1"/>
      <w:numFmt w:val="bullet"/>
      <w:lvlText w:val="-"/>
      <w:lvlJc w:val="left"/>
      <w:pPr>
        <w:ind w:left="1611" w:hanging="360"/>
      </w:pPr>
      <w:rPr>
        <w:rFonts w:ascii="Garamond" w:hAnsi="Garamond" w:hint="default"/>
      </w:rPr>
    </w:lvl>
    <w:lvl w:ilvl="2" w:tplc="041A0005" w:tentative="1">
      <w:start w:val="1"/>
      <w:numFmt w:val="bullet"/>
      <w:lvlText w:val=""/>
      <w:lvlJc w:val="left"/>
      <w:pPr>
        <w:ind w:left="2331" w:hanging="360"/>
      </w:pPr>
      <w:rPr>
        <w:rFonts w:ascii="Wingdings" w:hAnsi="Wingdings" w:hint="default"/>
      </w:rPr>
    </w:lvl>
    <w:lvl w:ilvl="3" w:tplc="041A0001" w:tentative="1">
      <w:start w:val="1"/>
      <w:numFmt w:val="bullet"/>
      <w:lvlText w:val=""/>
      <w:lvlJc w:val="left"/>
      <w:pPr>
        <w:ind w:left="3051" w:hanging="360"/>
      </w:pPr>
      <w:rPr>
        <w:rFonts w:ascii="Symbol" w:hAnsi="Symbol" w:hint="default"/>
      </w:rPr>
    </w:lvl>
    <w:lvl w:ilvl="4" w:tplc="041A0003" w:tentative="1">
      <w:start w:val="1"/>
      <w:numFmt w:val="bullet"/>
      <w:lvlText w:val="o"/>
      <w:lvlJc w:val="left"/>
      <w:pPr>
        <w:ind w:left="3771" w:hanging="360"/>
      </w:pPr>
      <w:rPr>
        <w:rFonts w:ascii="Courier New" w:hAnsi="Courier New" w:cs="Courier New" w:hint="default"/>
      </w:rPr>
    </w:lvl>
    <w:lvl w:ilvl="5" w:tplc="041A0005" w:tentative="1">
      <w:start w:val="1"/>
      <w:numFmt w:val="bullet"/>
      <w:lvlText w:val=""/>
      <w:lvlJc w:val="left"/>
      <w:pPr>
        <w:ind w:left="4491" w:hanging="360"/>
      </w:pPr>
      <w:rPr>
        <w:rFonts w:ascii="Wingdings" w:hAnsi="Wingdings" w:hint="default"/>
      </w:rPr>
    </w:lvl>
    <w:lvl w:ilvl="6" w:tplc="041A0001" w:tentative="1">
      <w:start w:val="1"/>
      <w:numFmt w:val="bullet"/>
      <w:lvlText w:val=""/>
      <w:lvlJc w:val="left"/>
      <w:pPr>
        <w:ind w:left="5211" w:hanging="360"/>
      </w:pPr>
      <w:rPr>
        <w:rFonts w:ascii="Symbol" w:hAnsi="Symbol" w:hint="default"/>
      </w:rPr>
    </w:lvl>
    <w:lvl w:ilvl="7" w:tplc="041A0003" w:tentative="1">
      <w:start w:val="1"/>
      <w:numFmt w:val="bullet"/>
      <w:lvlText w:val="o"/>
      <w:lvlJc w:val="left"/>
      <w:pPr>
        <w:ind w:left="5931" w:hanging="360"/>
      </w:pPr>
      <w:rPr>
        <w:rFonts w:ascii="Courier New" w:hAnsi="Courier New" w:cs="Courier New" w:hint="default"/>
      </w:rPr>
    </w:lvl>
    <w:lvl w:ilvl="8" w:tplc="041A0005" w:tentative="1">
      <w:start w:val="1"/>
      <w:numFmt w:val="bullet"/>
      <w:lvlText w:val=""/>
      <w:lvlJc w:val="left"/>
      <w:pPr>
        <w:ind w:left="6651" w:hanging="360"/>
      </w:pPr>
      <w:rPr>
        <w:rFonts w:ascii="Wingdings" w:hAnsi="Wingdings" w:hint="default"/>
      </w:rPr>
    </w:lvl>
  </w:abstractNum>
  <w:abstractNum w:abstractNumId="4" w15:restartNumberingAfterBreak="0">
    <w:nsid w:val="02686EFB"/>
    <w:multiLevelType w:val="hybridMultilevel"/>
    <w:tmpl w:val="B6EC1754"/>
    <w:lvl w:ilvl="0" w:tplc="041A0017">
      <w:start w:val="1"/>
      <w:numFmt w:val="lowerLetter"/>
      <w:lvlText w:val="%1)"/>
      <w:lvlJc w:val="left"/>
      <w:pPr>
        <w:tabs>
          <w:tab w:val="num" w:pos="360"/>
        </w:tabs>
        <w:ind w:left="360" w:hanging="360"/>
      </w:pPr>
      <w:rPr>
        <w:rFonts w:hint="default"/>
      </w:rPr>
    </w:lvl>
    <w:lvl w:ilvl="1" w:tplc="041A0001">
      <w:start w:val="1"/>
      <w:numFmt w:val="bullet"/>
      <w:lvlText w:val=""/>
      <w:lvlJc w:val="left"/>
      <w:pPr>
        <w:tabs>
          <w:tab w:val="num" w:pos="1440"/>
        </w:tabs>
        <w:ind w:left="1440" w:hanging="360"/>
      </w:pPr>
      <w:rPr>
        <w:rFonts w:ascii="Symbol" w:hAnsi="Symbol" w:hint="default"/>
        <w:color w:val="auto"/>
      </w:rPr>
    </w:lvl>
    <w:lvl w:ilvl="2" w:tplc="981CE0DC">
      <w:start w:val="1"/>
      <w:numFmt w:val="decimal"/>
      <w:lvlText w:val="%3."/>
      <w:lvlJc w:val="left"/>
      <w:pPr>
        <w:tabs>
          <w:tab w:val="num" w:pos="2340"/>
        </w:tabs>
        <w:ind w:left="2340" w:hanging="360"/>
      </w:pPr>
      <w:rPr>
        <w:rFonts w:hint="default"/>
        <w:b/>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2E007DB"/>
    <w:multiLevelType w:val="hybridMultilevel"/>
    <w:tmpl w:val="EBF47C8E"/>
    <w:lvl w:ilvl="0" w:tplc="AC2C9DB0">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700202"/>
    <w:multiLevelType w:val="hybridMultilevel"/>
    <w:tmpl w:val="6D7CA4C2"/>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6465CE3"/>
    <w:multiLevelType w:val="hybridMultilevel"/>
    <w:tmpl w:val="7E32A8E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470895"/>
    <w:multiLevelType w:val="hybridMultilevel"/>
    <w:tmpl w:val="F12CC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67F729D"/>
    <w:multiLevelType w:val="hybridMultilevel"/>
    <w:tmpl w:val="A2B0D23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6E12851"/>
    <w:multiLevelType w:val="hybridMultilevel"/>
    <w:tmpl w:val="7F22D3BC"/>
    <w:lvl w:ilvl="0" w:tplc="C7FE05B4">
      <w:start w:val="1"/>
      <w:numFmt w:val="upperRoman"/>
      <w:suff w:val="space"/>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6FD3FCA"/>
    <w:multiLevelType w:val="hybridMultilevel"/>
    <w:tmpl w:val="D4E60C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7113554"/>
    <w:multiLevelType w:val="hybridMultilevel"/>
    <w:tmpl w:val="09043094"/>
    <w:lvl w:ilvl="0" w:tplc="0394ACB0">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07684F75"/>
    <w:multiLevelType w:val="hybridMultilevel"/>
    <w:tmpl w:val="C1D81EC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90D5A8C"/>
    <w:multiLevelType w:val="hybridMultilevel"/>
    <w:tmpl w:val="F06025CE"/>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09790679"/>
    <w:multiLevelType w:val="hybridMultilevel"/>
    <w:tmpl w:val="FAD8D77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A133BCF"/>
    <w:multiLevelType w:val="hybridMultilevel"/>
    <w:tmpl w:val="54F238E4"/>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C391CB2"/>
    <w:multiLevelType w:val="hybridMultilevel"/>
    <w:tmpl w:val="18143E48"/>
    <w:lvl w:ilvl="0" w:tplc="D1880A20">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DA808E5"/>
    <w:multiLevelType w:val="hybridMultilevel"/>
    <w:tmpl w:val="B78601EA"/>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F4A2DB8"/>
    <w:multiLevelType w:val="hybridMultilevel"/>
    <w:tmpl w:val="8BD4D8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0F409C4"/>
    <w:multiLevelType w:val="hybridMultilevel"/>
    <w:tmpl w:val="B7605CA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A6346C"/>
    <w:multiLevelType w:val="hybridMultilevel"/>
    <w:tmpl w:val="92FA23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277122F"/>
    <w:multiLevelType w:val="hybridMultilevel"/>
    <w:tmpl w:val="9378ECB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1D7A26"/>
    <w:multiLevelType w:val="hybridMultilevel"/>
    <w:tmpl w:val="8A36BA7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57B37BA"/>
    <w:multiLevelType w:val="hybridMultilevel"/>
    <w:tmpl w:val="1090A3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72052B3"/>
    <w:multiLevelType w:val="hybridMultilevel"/>
    <w:tmpl w:val="DF346BB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9144ED9"/>
    <w:multiLevelType w:val="hybridMultilevel"/>
    <w:tmpl w:val="20E8E1F8"/>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C691A8E"/>
    <w:multiLevelType w:val="hybridMultilevel"/>
    <w:tmpl w:val="AC7492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D2436CE"/>
    <w:multiLevelType w:val="hybridMultilevel"/>
    <w:tmpl w:val="FB4C30D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15:restartNumberingAfterBreak="0">
    <w:nsid w:val="1DA21668"/>
    <w:multiLevelType w:val="hybridMultilevel"/>
    <w:tmpl w:val="89FAC4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DE17D3F"/>
    <w:multiLevelType w:val="hybridMultilevel"/>
    <w:tmpl w:val="5804ECC6"/>
    <w:lvl w:ilvl="0" w:tplc="041A0001">
      <w:start w:val="1"/>
      <w:numFmt w:val="bullet"/>
      <w:lvlText w:val=""/>
      <w:lvlJc w:val="left"/>
      <w:pPr>
        <w:tabs>
          <w:tab w:val="num" w:pos="180"/>
        </w:tabs>
        <w:ind w:left="180" w:hanging="360"/>
      </w:pPr>
      <w:rPr>
        <w:rFonts w:ascii="Symbol" w:hAnsi="Symbol" w:hint="default"/>
      </w:rPr>
    </w:lvl>
    <w:lvl w:ilvl="1" w:tplc="041A0003" w:tentative="1">
      <w:start w:val="1"/>
      <w:numFmt w:val="bullet"/>
      <w:lvlText w:val="o"/>
      <w:lvlJc w:val="left"/>
      <w:pPr>
        <w:tabs>
          <w:tab w:val="num" w:pos="900"/>
        </w:tabs>
        <w:ind w:left="900" w:hanging="360"/>
      </w:pPr>
      <w:rPr>
        <w:rFonts w:ascii="Courier New" w:hAnsi="Courier New" w:cs="Courier New" w:hint="default"/>
      </w:rPr>
    </w:lvl>
    <w:lvl w:ilvl="2" w:tplc="041A0005" w:tentative="1">
      <w:start w:val="1"/>
      <w:numFmt w:val="bullet"/>
      <w:lvlText w:val=""/>
      <w:lvlJc w:val="left"/>
      <w:pPr>
        <w:tabs>
          <w:tab w:val="num" w:pos="1620"/>
        </w:tabs>
        <w:ind w:left="1620" w:hanging="360"/>
      </w:pPr>
      <w:rPr>
        <w:rFonts w:ascii="Wingdings" w:hAnsi="Wingdings" w:hint="default"/>
      </w:rPr>
    </w:lvl>
    <w:lvl w:ilvl="3" w:tplc="041A0001" w:tentative="1">
      <w:start w:val="1"/>
      <w:numFmt w:val="bullet"/>
      <w:lvlText w:val=""/>
      <w:lvlJc w:val="left"/>
      <w:pPr>
        <w:tabs>
          <w:tab w:val="num" w:pos="2340"/>
        </w:tabs>
        <w:ind w:left="2340" w:hanging="360"/>
      </w:pPr>
      <w:rPr>
        <w:rFonts w:ascii="Symbol" w:hAnsi="Symbol" w:hint="default"/>
      </w:rPr>
    </w:lvl>
    <w:lvl w:ilvl="4" w:tplc="041A0003" w:tentative="1">
      <w:start w:val="1"/>
      <w:numFmt w:val="bullet"/>
      <w:lvlText w:val="o"/>
      <w:lvlJc w:val="left"/>
      <w:pPr>
        <w:tabs>
          <w:tab w:val="num" w:pos="3060"/>
        </w:tabs>
        <w:ind w:left="3060" w:hanging="360"/>
      </w:pPr>
      <w:rPr>
        <w:rFonts w:ascii="Courier New" w:hAnsi="Courier New" w:cs="Courier New" w:hint="default"/>
      </w:rPr>
    </w:lvl>
    <w:lvl w:ilvl="5" w:tplc="041A0005" w:tentative="1">
      <w:start w:val="1"/>
      <w:numFmt w:val="bullet"/>
      <w:lvlText w:val=""/>
      <w:lvlJc w:val="left"/>
      <w:pPr>
        <w:tabs>
          <w:tab w:val="num" w:pos="3780"/>
        </w:tabs>
        <w:ind w:left="3780" w:hanging="360"/>
      </w:pPr>
      <w:rPr>
        <w:rFonts w:ascii="Wingdings" w:hAnsi="Wingdings" w:hint="default"/>
      </w:rPr>
    </w:lvl>
    <w:lvl w:ilvl="6" w:tplc="041A0001" w:tentative="1">
      <w:start w:val="1"/>
      <w:numFmt w:val="bullet"/>
      <w:lvlText w:val=""/>
      <w:lvlJc w:val="left"/>
      <w:pPr>
        <w:tabs>
          <w:tab w:val="num" w:pos="4500"/>
        </w:tabs>
        <w:ind w:left="4500" w:hanging="360"/>
      </w:pPr>
      <w:rPr>
        <w:rFonts w:ascii="Symbol" w:hAnsi="Symbol" w:hint="default"/>
      </w:rPr>
    </w:lvl>
    <w:lvl w:ilvl="7" w:tplc="041A0003" w:tentative="1">
      <w:start w:val="1"/>
      <w:numFmt w:val="bullet"/>
      <w:lvlText w:val="o"/>
      <w:lvlJc w:val="left"/>
      <w:pPr>
        <w:tabs>
          <w:tab w:val="num" w:pos="5220"/>
        </w:tabs>
        <w:ind w:left="5220" w:hanging="360"/>
      </w:pPr>
      <w:rPr>
        <w:rFonts w:ascii="Courier New" w:hAnsi="Courier New" w:cs="Courier New" w:hint="default"/>
      </w:rPr>
    </w:lvl>
    <w:lvl w:ilvl="8" w:tplc="041A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1DFF066E"/>
    <w:multiLevelType w:val="hybridMultilevel"/>
    <w:tmpl w:val="B614A08C"/>
    <w:lvl w:ilvl="0" w:tplc="FFFFFFFF">
      <w:start w:val="1"/>
      <w:numFmt w:val="decimal"/>
      <w:lvlText w:val="%1."/>
      <w:lvlJc w:val="left"/>
      <w:pPr>
        <w:ind w:left="644"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1C8336B"/>
    <w:multiLevelType w:val="hybridMultilevel"/>
    <w:tmpl w:val="B2B2D6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34D701A"/>
    <w:multiLevelType w:val="hybridMultilevel"/>
    <w:tmpl w:val="B7DE45BC"/>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370340B"/>
    <w:multiLevelType w:val="hybridMultilevel"/>
    <w:tmpl w:val="6F6C1098"/>
    <w:lvl w:ilvl="0" w:tplc="C35671EA">
      <w:start w:val="1"/>
      <w:numFmt w:val="bullet"/>
      <w:lvlText w:val="-"/>
      <w:lvlJc w:val="left"/>
      <w:pPr>
        <w:ind w:left="891" w:hanging="360"/>
      </w:pPr>
      <w:rPr>
        <w:rFonts w:ascii="Garamond" w:hAnsi="Garamond" w:hint="default"/>
      </w:rPr>
    </w:lvl>
    <w:lvl w:ilvl="1" w:tplc="C35671EA">
      <w:start w:val="1"/>
      <w:numFmt w:val="bullet"/>
      <w:lvlText w:val="-"/>
      <w:lvlJc w:val="left"/>
      <w:pPr>
        <w:ind w:left="1611" w:hanging="360"/>
      </w:pPr>
      <w:rPr>
        <w:rFonts w:ascii="Garamond" w:hAnsi="Garamond" w:hint="default"/>
      </w:rPr>
    </w:lvl>
    <w:lvl w:ilvl="2" w:tplc="041A0005" w:tentative="1">
      <w:start w:val="1"/>
      <w:numFmt w:val="bullet"/>
      <w:lvlText w:val=""/>
      <w:lvlJc w:val="left"/>
      <w:pPr>
        <w:ind w:left="2331" w:hanging="360"/>
      </w:pPr>
      <w:rPr>
        <w:rFonts w:ascii="Wingdings" w:hAnsi="Wingdings" w:hint="default"/>
      </w:rPr>
    </w:lvl>
    <w:lvl w:ilvl="3" w:tplc="041A0001" w:tentative="1">
      <w:start w:val="1"/>
      <w:numFmt w:val="bullet"/>
      <w:lvlText w:val=""/>
      <w:lvlJc w:val="left"/>
      <w:pPr>
        <w:ind w:left="3051" w:hanging="360"/>
      </w:pPr>
      <w:rPr>
        <w:rFonts w:ascii="Symbol" w:hAnsi="Symbol" w:hint="default"/>
      </w:rPr>
    </w:lvl>
    <w:lvl w:ilvl="4" w:tplc="041A0003" w:tentative="1">
      <w:start w:val="1"/>
      <w:numFmt w:val="bullet"/>
      <w:lvlText w:val="o"/>
      <w:lvlJc w:val="left"/>
      <w:pPr>
        <w:ind w:left="3771" w:hanging="360"/>
      </w:pPr>
      <w:rPr>
        <w:rFonts w:ascii="Courier New" w:hAnsi="Courier New" w:cs="Courier New" w:hint="default"/>
      </w:rPr>
    </w:lvl>
    <w:lvl w:ilvl="5" w:tplc="041A0005" w:tentative="1">
      <w:start w:val="1"/>
      <w:numFmt w:val="bullet"/>
      <w:lvlText w:val=""/>
      <w:lvlJc w:val="left"/>
      <w:pPr>
        <w:ind w:left="4491" w:hanging="360"/>
      </w:pPr>
      <w:rPr>
        <w:rFonts w:ascii="Wingdings" w:hAnsi="Wingdings" w:hint="default"/>
      </w:rPr>
    </w:lvl>
    <w:lvl w:ilvl="6" w:tplc="041A0001" w:tentative="1">
      <w:start w:val="1"/>
      <w:numFmt w:val="bullet"/>
      <w:lvlText w:val=""/>
      <w:lvlJc w:val="left"/>
      <w:pPr>
        <w:ind w:left="5211" w:hanging="360"/>
      </w:pPr>
      <w:rPr>
        <w:rFonts w:ascii="Symbol" w:hAnsi="Symbol" w:hint="default"/>
      </w:rPr>
    </w:lvl>
    <w:lvl w:ilvl="7" w:tplc="041A0003" w:tentative="1">
      <w:start w:val="1"/>
      <w:numFmt w:val="bullet"/>
      <w:lvlText w:val="o"/>
      <w:lvlJc w:val="left"/>
      <w:pPr>
        <w:ind w:left="5931" w:hanging="360"/>
      </w:pPr>
      <w:rPr>
        <w:rFonts w:ascii="Courier New" w:hAnsi="Courier New" w:cs="Courier New" w:hint="default"/>
      </w:rPr>
    </w:lvl>
    <w:lvl w:ilvl="8" w:tplc="041A0005" w:tentative="1">
      <w:start w:val="1"/>
      <w:numFmt w:val="bullet"/>
      <w:lvlText w:val=""/>
      <w:lvlJc w:val="left"/>
      <w:pPr>
        <w:ind w:left="6651" w:hanging="360"/>
      </w:pPr>
      <w:rPr>
        <w:rFonts w:ascii="Wingdings" w:hAnsi="Wingdings" w:hint="default"/>
      </w:rPr>
    </w:lvl>
  </w:abstractNum>
  <w:abstractNum w:abstractNumId="35" w15:restartNumberingAfterBreak="0">
    <w:nsid w:val="23D013EB"/>
    <w:multiLevelType w:val="multilevel"/>
    <w:tmpl w:val="5804ECC6"/>
    <w:lvl w:ilvl="0">
      <w:start w:val="1"/>
      <w:numFmt w:val="bullet"/>
      <w:lvlText w:val=""/>
      <w:lvlJc w:val="left"/>
      <w:pPr>
        <w:tabs>
          <w:tab w:val="num" w:pos="180"/>
        </w:tabs>
        <w:ind w:left="180" w:hanging="360"/>
      </w:pPr>
      <w:rPr>
        <w:rFonts w:ascii="Symbol" w:hAnsi="Symbol" w:hint="default"/>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25BC6302"/>
    <w:multiLevelType w:val="hybridMultilevel"/>
    <w:tmpl w:val="11869E7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69261A6"/>
    <w:multiLevelType w:val="hybridMultilevel"/>
    <w:tmpl w:val="D30AC05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7A473CD"/>
    <w:multiLevelType w:val="hybridMultilevel"/>
    <w:tmpl w:val="C3FC255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80331A3"/>
    <w:multiLevelType w:val="hybridMultilevel"/>
    <w:tmpl w:val="E08626D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84B7261"/>
    <w:multiLevelType w:val="hybridMultilevel"/>
    <w:tmpl w:val="630E9470"/>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8A57761"/>
    <w:multiLevelType w:val="hybridMultilevel"/>
    <w:tmpl w:val="EEF85AA4"/>
    <w:lvl w:ilvl="0" w:tplc="041A000F">
      <w:start w:val="1"/>
      <w:numFmt w:val="decimal"/>
      <w:lvlText w:val="%1."/>
      <w:lvlJc w:val="left"/>
      <w:pPr>
        <w:tabs>
          <w:tab w:val="num" w:pos="360"/>
        </w:tabs>
        <w:ind w:left="360" w:hanging="360"/>
      </w:pPr>
      <w:rPr>
        <w:rFonts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42" w15:restartNumberingAfterBreak="0">
    <w:nsid w:val="29DA4E76"/>
    <w:multiLevelType w:val="hybridMultilevel"/>
    <w:tmpl w:val="B1A0F72E"/>
    <w:lvl w:ilvl="0" w:tplc="D73A49B2">
      <w:start w:val="1"/>
      <w:numFmt w:val="decimal"/>
      <w:lvlText w:val="%1."/>
      <w:lvlJc w:val="left"/>
      <w:pPr>
        <w:tabs>
          <w:tab w:val="num" w:pos="-180"/>
        </w:tabs>
        <w:ind w:left="-180" w:hanging="360"/>
      </w:pPr>
      <w:rPr>
        <w:rFonts w:hint="default"/>
      </w:rPr>
    </w:lvl>
    <w:lvl w:ilvl="1" w:tplc="041A0019" w:tentative="1">
      <w:start w:val="1"/>
      <w:numFmt w:val="lowerLetter"/>
      <w:lvlText w:val="%2."/>
      <w:lvlJc w:val="left"/>
      <w:pPr>
        <w:tabs>
          <w:tab w:val="num" w:pos="540"/>
        </w:tabs>
        <w:ind w:left="540" w:hanging="360"/>
      </w:pPr>
    </w:lvl>
    <w:lvl w:ilvl="2" w:tplc="041A001B" w:tentative="1">
      <w:start w:val="1"/>
      <w:numFmt w:val="lowerRoman"/>
      <w:lvlText w:val="%3."/>
      <w:lvlJc w:val="right"/>
      <w:pPr>
        <w:tabs>
          <w:tab w:val="num" w:pos="1260"/>
        </w:tabs>
        <w:ind w:left="1260" w:hanging="180"/>
      </w:pPr>
    </w:lvl>
    <w:lvl w:ilvl="3" w:tplc="041A000F" w:tentative="1">
      <w:start w:val="1"/>
      <w:numFmt w:val="decimal"/>
      <w:lvlText w:val="%4."/>
      <w:lvlJc w:val="left"/>
      <w:pPr>
        <w:tabs>
          <w:tab w:val="num" w:pos="1980"/>
        </w:tabs>
        <w:ind w:left="1980" w:hanging="360"/>
      </w:pPr>
    </w:lvl>
    <w:lvl w:ilvl="4" w:tplc="041A0019" w:tentative="1">
      <w:start w:val="1"/>
      <w:numFmt w:val="lowerLetter"/>
      <w:lvlText w:val="%5."/>
      <w:lvlJc w:val="left"/>
      <w:pPr>
        <w:tabs>
          <w:tab w:val="num" w:pos="2700"/>
        </w:tabs>
        <w:ind w:left="2700" w:hanging="360"/>
      </w:pPr>
    </w:lvl>
    <w:lvl w:ilvl="5" w:tplc="041A001B" w:tentative="1">
      <w:start w:val="1"/>
      <w:numFmt w:val="lowerRoman"/>
      <w:lvlText w:val="%6."/>
      <w:lvlJc w:val="right"/>
      <w:pPr>
        <w:tabs>
          <w:tab w:val="num" w:pos="3420"/>
        </w:tabs>
        <w:ind w:left="3420" w:hanging="180"/>
      </w:pPr>
    </w:lvl>
    <w:lvl w:ilvl="6" w:tplc="041A000F" w:tentative="1">
      <w:start w:val="1"/>
      <w:numFmt w:val="decimal"/>
      <w:lvlText w:val="%7."/>
      <w:lvlJc w:val="left"/>
      <w:pPr>
        <w:tabs>
          <w:tab w:val="num" w:pos="4140"/>
        </w:tabs>
        <w:ind w:left="4140" w:hanging="360"/>
      </w:pPr>
    </w:lvl>
    <w:lvl w:ilvl="7" w:tplc="041A0019" w:tentative="1">
      <w:start w:val="1"/>
      <w:numFmt w:val="lowerLetter"/>
      <w:lvlText w:val="%8."/>
      <w:lvlJc w:val="left"/>
      <w:pPr>
        <w:tabs>
          <w:tab w:val="num" w:pos="4860"/>
        </w:tabs>
        <w:ind w:left="4860" w:hanging="360"/>
      </w:pPr>
    </w:lvl>
    <w:lvl w:ilvl="8" w:tplc="041A001B" w:tentative="1">
      <w:start w:val="1"/>
      <w:numFmt w:val="lowerRoman"/>
      <w:lvlText w:val="%9."/>
      <w:lvlJc w:val="right"/>
      <w:pPr>
        <w:tabs>
          <w:tab w:val="num" w:pos="5580"/>
        </w:tabs>
        <w:ind w:left="5580" w:hanging="180"/>
      </w:pPr>
    </w:lvl>
  </w:abstractNum>
  <w:abstractNum w:abstractNumId="43" w15:restartNumberingAfterBreak="0">
    <w:nsid w:val="2A3034D1"/>
    <w:multiLevelType w:val="hybridMultilevel"/>
    <w:tmpl w:val="C654FA2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A82020D"/>
    <w:multiLevelType w:val="hybridMultilevel"/>
    <w:tmpl w:val="E8C08F94"/>
    <w:lvl w:ilvl="0" w:tplc="D1880A20">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45" w15:restartNumberingAfterBreak="0">
    <w:nsid w:val="2BEC388A"/>
    <w:multiLevelType w:val="hybridMultilevel"/>
    <w:tmpl w:val="71EE48A4"/>
    <w:lvl w:ilvl="0" w:tplc="2C6A462C">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2E16384C"/>
    <w:multiLevelType w:val="hybridMultilevel"/>
    <w:tmpl w:val="F1668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F1036A1"/>
    <w:multiLevelType w:val="hybridMultilevel"/>
    <w:tmpl w:val="1528FFA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4F60868"/>
    <w:multiLevelType w:val="hybridMultilevel"/>
    <w:tmpl w:val="1F1AA016"/>
    <w:lvl w:ilvl="0" w:tplc="A80C7B1E">
      <w:numFmt w:val="bullet"/>
      <w:lvlText w:val="-"/>
      <w:lvlJc w:val="left"/>
      <w:pPr>
        <w:ind w:left="720" w:hanging="360"/>
      </w:pPr>
      <w:rPr>
        <w:rFonts w:ascii="Times New Roman" w:eastAsiaTheme="minorHAnsi" w:hAnsi="Times New Roman" w:cs="Times New Roman" w:hint="default"/>
      </w:rPr>
    </w:lvl>
    <w:lvl w:ilvl="1" w:tplc="D7961AFA">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7F33680"/>
    <w:multiLevelType w:val="hybridMultilevel"/>
    <w:tmpl w:val="279A9CDA"/>
    <w:lvl w:ilvl="0" w:tplc="C35671EA">
      <w:start w:val="1"/>
      <w:numFmt w:val="bullet"/>
      <w:lvlText w:val="-"/>
      <w:lvlJc w:val="left"/>
      <w:pPr>
        <w:ind w:left="891" w:hanging="360"/>
      </w:pPr>
      <w:rPr>
        <w:rFonts w:ascii="Garamond" w:hAnsi="Garamond" w:hint="default"/>
      </w:rPr>
    </w:lvl>
    <w:lvl w:ilvl="1" w:tplc="041A0003">
      <w:start w:val="1"/>
      <w:numFmt w:val="bullet"/>
      <w:lvlText w:val="o"/>
      <w:lvlJc w:val="left"/>
      <w:pPr>
        <w:ind w:left="1611" w:hanging="360"/>
      </w:pPr>
      <w:rPr>
        <w:rFonts w:ascii="Courier New" w:hAnsi="Courier New" w:cs="Courier New" w:hint="default"/>
      </w:rPr>
    </w:lvl>
    <w:lvl w:ilvl="2" w:tplc="041A0005" w:tentative="1">
      <w:start w:val="1"/>
      <w:numFmt w:val="bullet"/>
      <w:lvlText w:val=""/>
      <w:lvlJc w:val="left"/>
      <w:pPr>
        <w:ind w:left="2331" w:hanging="360"/>
      </w:pPr>
      <w:rPr>
        <w:rFonts w:ascii="Wingdings" w:hAnsi="Wingdings" w:hint="default"/>
      </w:rPr>
    </w:lvl>
    <w:lvl w:ilvl="3" w:tplc="041A0001" w:tentative="1">
      <w:start w:val="1"/>
      <w:numFmt w:val="bullet"/>
      <w:lvlText w:val=""/>
      <w:lvlJc w:val="left"/>
      <w:pPr>
        <w:ind w:left="3051" w:hanging="360"/>
      </w:pPr>
      <w:rPr>
        <w:rFonts w:ascii="Symbol" w:hAnsi="Symbol" w:hint="default"/>
      </w:rPr>
    </w:lvl>
    <w:lvl w:ilvl="4" w:tplc="041A0003" w:tentative="1">
      <w:start w:val="1"/>
      <w:numFmt w:val="bullet"/>
      <w:lvlText w:val="o"/>
      <w:lvlJc w:val="left"/>
      <w:pPr>
        <w:ind w:left="3771" w:hanging="360"/>
      </w:pPr>
      <w:rPr>
        <w:rFonts w:ascii="Courier New" w:hAnsi="Courier New" w:cs="Courier New" w:hint="default"/>
      </w:rPr>
    </w:lvl>
    <w:lvl w:ilvl="5" w:tplc="041A0005" w:tentative="1">
      <w:start w:val="1"/>
      <w:numFmt w:val="bullet"/>
      <w:lvlText w:val=""/>
      <w:lvlJc w:val="left"/>
      <w:pPr>
        <w:ind w:left="4491" w:hanging="360"/>
      </w:pPr>
      <w:rPr>
        <w:rFonts w:ascii="Wingdings" w:hAnsi="Wingdings" w:hint="default"/>
      </w:rPr>
    </w:lvl>
    <w:lvl w:ilvl="6" w:tplc="041A0001" w:tentative="1">
      <w:start w:val="1"/>
      <w:numFmt w:val="bullet"/>
      <w:lvlText w:val=""/>
      <w:lvlJc w:val="left"/>
      <w:pPr>
        <w:ind w:left="5211" w:hanging="360"/>
      </w:pPr>
      <w:rPr>
        <w:rFonts w:ascii="Symbol" w:hAnsi="Symbol" w:hint="default"/>
      </w:rPr>
    </w:lvl>
    <w:lvl w:ilvl="7" w:tplc="041A0003" w:tentative="1">
      <w:start w:val="1"/>
      <w:numFmt w:val="bullet"/>
      <w:lvlText w:val="o"/>
      <w:lvlJc w:val="left"/>
      <w:pPr>
        <w:ind w:left="5931" w:hanging="360"/>
      </w:pPr>
      <w:rPr>
        <w:rFonts w:ascii="Courier New" w:hAnsi="Courier New" w:cs="Courier New" w:hint="default"/>
      </w:rPr>
    </w:lvl>
    <w:lvl w:ilvl="8" w:tplc="041A0005" w:tentative="1">
      <w:start w:val="1"/>
      <w:numFmt w:val="bullet"/>
      <w:lvlText w:val=""/>
      <w:lvlJc w:val="left"/>
      <w:pPr>
        <w:ind w:left="6651" w:hanging="360"/>
      </w:pPr>
      <w:rPr>
        <w:rFonts w:ascii="Wingdings" w:hAnsi="Wingdings" w:hint="default"/>
      </w:rPr>
    </w:lvl>
  </w:abstractNum>
  <w:abstractNum w:abstractNumId="50" w15:restartNumberingAfterBreak="0">
    <w:nsid w:val="3924464A"/>
    <w:multiLevelType w:val="hybridMultilevel"/>
    <w:tmpl w:val="A87E7CD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51" w15:restartNumberingAfterBreak="0">
    <w:nsid w:val="3AD1227E"/>
    <w:multiLevelType w:val="hybridMultilevel"/>
    <w:tmpl w:val="34029C62"/>
    <w:lvl w:ilvl="0" w:tplc="DB8C3B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2" w15:restartNumberingAfterBreak="0">
    <w:nsid w:val="3B294CAA"/>
    <w:multiLevelType w:val="hybridMultilevel"/>
    <w:tmpl w:val="D9F637B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5200B1"/>
    <w:multiLevelType w:val="hybridMultilevel"/>
    <w:tmpl w:val="695A066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09B3A62"/>
    <w:multiLevelType w:val="multilevel"/>
    <w:tmpl w:val="1ABCE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44AB160C"/>
    <w:multiLevelType w:val="hybridMultilevel"/>
    <w:tmpl w:val="08DE74E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4BE6D6C"/>
    <w:multiLevelType w:val="hybridMultilevel"/>
    <w:tmpl w:val="3118DD0C"/>
    <w:lvl w:ilvl="0" w:tplc="A80C7B1E">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7" w15:restartNumberingAfterBreak="0">
    <w:nsid w:val="46A03B33"/>
    <w:multiLevelType w:val="hybridMultilevel"/>
    <w:tmpl w:val="DA9E7DE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8B039F1"/>
    <w:multiLevelType w:val="hybridMultilevel"/>
    <w:tmpl w:val="3AB0C6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9DF471D"/>
    <w:multiLevelType w:val="hybridMultilevel"/>
    <w:tmpl w:val="D6BC73C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4B0E10D8"/>
    <w:multiLevelType w:val="hybridMultilevel"/>
    <w:tmpl w:val="BC269350"/>
    <w:lvl w:ilvl="0" w:tplc="C35671EA">
      <w:start w:val="1"/>
      <w:numFmt w:val="bullet"/>
      <w:lvlText w:val="-"/>
      <w:lvlJc w:val="left"/>
      <w:pPr>
        <w:ind w:left="720" w:hanging="360"/>
      </w:pPr>
      <w:rPr>
        <w:rFonts w:ascii="Garamond" w:hAnsi="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BE14E5D"/>
    <w:multiLevelType w:val="hybridMultilevel"/>
    <w:tmpl w:val="C30E803A"/>
    <w:lvl w:ilvl="0" w:tplc="FABA5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080E46"/>
    <w:multiLevelType w:val="hybridMultilevel"/>
    <w:tmpl w:val="7B3A0798"/>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DC11B89"/>
    <w:multiLevelType w:val="hybridMultilevel"/>
    <w:tmpl w:val="F68632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4E3A4B89"/>
    <w:multiLevelType w:val="hybridMultilevel"/>
    <w:tmpl w:val="261A37D6"/>
    <w:lvl w:ilvl="0" w:tplc="7DF6DDF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F606875"/>
    <w:multiLevelType w:val="hybridMultilevel"/>
    <w:tmpl w:val="51E66F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15F6C67"/>
    <w:multiLevelType w:val="hybridMultilevel"/>
    <w:tmpl w:val="D3E811C8"/>
    <w:lvl w:ilvl="0" w:tplc="EF122564">
      <w:start w:val="11"/>
      <w:numFmt w:val="bullet"/>
      <w:lvlText w:val="-"/>
      <w:lvlJc w:val="left"/>
      <w:pPr>
        <w:ind w:left="1128" w:hanging="360"/>
      </w:pPr>
      <w:rPr>
        <w:rFonts w:ascii="Calibri" w:eastAsia="Calibri" w:hAnsi="Calibri" w:cs="Times New Roman"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67" w15:restartNumberingAfterBreak="0">
    <w:nsid w:val="51AC0A60"/>
    <w:multiLevelType w:val="hybridMultilevel"/>
    <w:tmpl w:val="EE24A2F0"/>
    <w:lvl w:ilvl="0" w:tplc="0394ACB0">
      <w:numFmt w:val="bullet"/>
      <w:lvlText w:val="-"/>
      <w:lvlJc w:val="left"/>
      <w:pPr>
        <w:tabs>
          <w:tab w:val="num" w:pos="705"/>
        </w:tabs>
        <w:ind w:left="705" w:hanging="360"/>
      </w:pPr>
      <w:rPr>
        <w:rFonts w:ascii="Times New Roman" w:eastAsia="Times New Roman" w:hAnsi="Times New Roman" w:cs="Times New Roman"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68" w15:restartNumberingAfterBreak="0">
    <w:nsid w:val="5271061E"/>
    <w:multiLevelType w:val="hybridMultilevel"/>
    <w:tmpl w:val="A21E0698"/>
    <w:lvl w:ilvl="0" w:tplc="041A000F">
      <w:start w:val="1"/>
      <w:numFmt w:val="decimal"/>
      <w:lvlText w:val="%1."/>
      <w:lvlJc w:val="left"/>
      <w:pPr>
        <w:tabs>
          <w:tab w:val="num" w:pos="180"/>
        </w:tabs>
        <w:ind w:left="180" w:hanging="360"/>
      </w:pPr>
      <w:rPr>
        <w:rFonts w:hint="default"/>
      </w:rPr>
    </w:lvl>
    <w:lvl w:ilvl="1" w:tplc="041A0003" w:tentative="1">
      <w:start w:val="1"/>
      <w:numFmt w:val="bullet"/>
      <w:lvlText w:val="o"/>
      <w:lvlJc w:val="left"/>
      <w:pPr>
        <w:tabs>
          <w:tab w:val="num" w:pos="900"/>
        </w:tabs>
        <w:ind w:left="900" w:hanging="360"/>
      </w:pPr>
      <w:rPr>
        <w:rFonts w:ascii="Courier New" w:hAnsi="Courier New" w:cs="Courier New" w:hint="default"/>
      </w:rPr>
    </w:lvl>
    <w:lvl w:ilvl="2" w:tplc="041A0005" w:tentative="1">
      <w:start w:val="1"/>
      <w:numFmt w:val="bullet"/>
      <w:lvlText w:val=""/>
      <w:lvlJc w:val="left"/>
      <w:pPr>
        <w:tabs>
          <w:tab w:val="num" w:pos="1620"/>
        </w:tabs>
        <w:ind w:left="1620" w:hanging="360"/>
      </w:pPr>
      <w:rPr>
        <w:rFonts w:ascii="Wingdings" w:hAnsi="Wingdings" w:hint="default"/>
      </w:rPr>
    </w:lvl>
    <w:lvl w:ilvl="3" w:tplc="041A0001" w:tentative="1">
      <w:start w:val="1"/>
      <w:numFmt w:val="bullet"/>
      <w:lvlText w:val=""/>
      <w:lvlJc w:val="left"/>
      <w:pPr>
        <w:tabs>
          <w:tab w:val="num" w:pos="2340"/>
        </w:tabs>
        <w:ind w:left="2340" w:hanging="360"/>
      </w:pPr>
      <w:rPr>
        <w:rFonts w:ascii="Symbol" w:hAnsi="Symbol" w:hint="default"/>
      </w:rPr>
    </w:lvl>
    <w:lvl w:ilvl="4" w:tplc="041A0003" w:tentative="1">
      <w:start w:val="1"/>
      <w:numFmt w:val="bullet"/>
      <w:lvlText w:val="o"/>
      <w:lvlJc w:val="left"/>
      <w:pPr>
        <w:tabs>
          <w:tab w:val="num" w:pos="3060"/>
        </w:tabs>
        <w:ind w:left="3060" w:hanging="360"/>
      </w:pPr>
      <w:rPr>
        <w:rFonts w:ascii="Courier New" w:hAnsi="Courier New" w:cs="Courier New" w:hint="default"/>
      </w:rPr>
    </w:lvl>
    <w:lvl w:ilvl="5" w:tplc="041A0005" w:tentative="1">
      <w:start w:val="1"/>
      <w:numFmt w:val="bullet"/>
      <w:lvlText w:val=""/>
      <w:lvlJc w:val="left"/>
      <w:pPr>
        <w:tabs>
          <w:tab w:val="num" w:pos="3780"/>
        </w:tabs>
        <w:ind w:left="3780" w:hanging="360"/>
      </w:pPr>
      <w:rPr>
        <w:rFonts w:ascii="Wingdings" w:hAnsi="Wingdings" w:hint="default"/>
      </w:rPr>
    </w:lvl>
    <w:lvl w:ilvl="6" w:tplc="041A0001" w:tentative="1">
      <w:start w:val="1"/>
      <w:numFmt w:val="bullet"/>
      <w:lvlText w:val=""/>
      <w:lvlJc w:val="left"/>
      <w:pPr>
        <w:tabs>
          <w:tab w:val="num" w:pos="4500"/>
        </w:tabs>
        <w:ind w:left="4500" w:hanging="360"/>
      </w:pPr>
      <w:rPr>
        <w:rFonts w:ascii="Symbol" w:hAnsi="Symbol" w:hint="default"/>
      </w:rPr>
    </w:lvl>
    <w:lvl w:ilvl="7" w:tplc="041A0003" w:tentative="1">
      <w:start w:val="1"/>
      <w:numFmt w:val="bullet"/>
      <w:lvlText w:val="o"/>
      <w:lvlJc w:val="left"/>
      <w:pPr>
        <w:tabs>
          <w:tab w:val="num" w:pos="5220"/>
        </w:tabs>
        <w:ind w:left="5220" w:hanging="360"/>
      </w:pPr>
      <w:rPr>
        <w:rFonts w:ascii="Courier New" w:hAnsi="Courier New" w:cs="Courier New" w:hint="default"/>
      </w:rPr>
    </w:lvl>
    <w:lvl w:ilvl="8" w:tplc="041A0005" w:tentative="1">
      <w:start w:val="1"/>
      <w:numFmt w:val="bullet"/>
      <w:lvlText w:val=""/>
      <w:lvlJc w:val="left"/>
      <w:pPr>
        <w:tabs>
          <w:tab w:val="num" w:pos="5940"/>
        </w:tabs>
        <w:ind w:left="5940" w:hanging="360"/>
      </w:pPr>
      <w:rPr>
        <w:rFonts w:ascii="Wingdings" w:hAnsi="Wingdings" w:hint="default"/>
      </w:rPr>
    </w:lvl>
  </w:abstractNum>
  <w:abstractNum w:abstractNumId="69" w15:restartNumberingAfterBreak="0">
    <w:nsid w:val="52F07C9E"/>
    <w:multiLevelType w:val="hybridMultilevel"/>
    <w:tmpl w:val="052E097C"/>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3233DC2"/>
    <w:multiLevelType w:val="hybridMultilevel"/>
    <w:tmpl w:val="038E9C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3744F0D"/>
    <w:multiLevelType w:val="hybridMultilevel"/>
    <w:tmpl w:val="D8C0E94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53400FF"/>
    <w:multiLevelType w:val="hybridMultilevel"/>
    <w:tmpl w:val="2500C1AE"/>
    <w:lvl w:ilvl="0" w:tplc="DA76771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93E6834"/>
    <w:multiLevelType w:val="hybridMultilevel"/>
    <w:tmpl w:val="A5D42396"/>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74" w15:restartNumberingAfterBreak="0">
    <w:nsid w:val="5A1B0E33"/>
    <w:multiLevelType w:val="hybridMultilevel"/>
    <w:tmpl w:val="FF283812"/>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5A1C3CB8"/>
    <w:multiLevelType w:val="hybridMultilevel"/>
    <w:tmpl w:val="A81E321C"/>
    <w:lvl w:ilvl="0" w:tplc="041A000F">
      <w:start w:val="1"/>
      <w:numFmt w:val="decimal"/>
      <w:lvlText w:val="%1."/>
      <w:lvlJc w:val="left"/>
      <w:pPr>
        <w:ind w:left="5040" w:hanging="360"/>
      </w:pPr>
      <w:rPr>
        <w:rFonts w:hint="default"/>
      </w:rPr>
    </w:lvl>
    <w:lvl w:ilvl="1" w:tplc="041A0019" w:tentative="1">
      <w:start w:val="1"/>
      <w:numFmt w:val="lowerLetter"/>
      <w:lvlText w:val="%2."/>
      <w:lvlJc w:val="left"/>
      <w:pPr>
        <w:ind w:left="5760" w:hanging="360"/>
      </w:pPr>
    </w:lvl>
    <w:lvl w:ilvl="2" w:tplc="041A001B" w:tentative="1">
      <w:start w:val="1"/>
      <w:numFmt w:val="lowerRoman"/>
      <w:lvlText w:val="%3."/>
      <w:lvlJc w:val="right"/>
      <w:pPr>
        <w:ind w:left="6480" w:hanging="180"/>
      </w:pPr>
    </w:lvl>
    <w:lvl w:ilvl="3" w:tplc="041A000F" w:tentative="1">
      <w:start w:val="1"/>
      <w:numFmt w:val="decimal"/>
      <w:lvlText w:val="%4."/>
      <w:lvlJc w:val="left"/>
      <w:pPr>
        <w:ind w:left="7200" w:hanging="360"/>
      </w:pPr>
    </w:lvl>
    <w:lvl w:ilvl="4" w:tplc="041A0019" w:tentative="1">
      <w:start w:val="1"/>
      <w:numFmt w:val="lowerLetter"/>
      <w:lvlText w:val="%5."/>
      <w:lvlJc w:val="left"/>
      <w:pPr>
        <w:ind w:left="7920" w:hanging="360"/>
      </w:pPr>
    </w:lvl>
    <w:lvl w:ilvl="5" w:tplc="041A001B" w:tentative="1">
      <w:start w:val="1"/>
      <w:numFmt w:val="lowerRoman"/>
      <w:lvlText w:val="%6."/>
      <w:lvlJc w:val="right"/>
      <w:pPr>
        <w:ind w:left="8640" w:hanging="180"/>
      </w:pPr>
    </w:lvl>
    <w:lvl w:ilvl="6" w:tplc="041A000F" w:tentative="1">
      <w:start w:val="1"/>
      <w:numFmt w:val="decimal"/>
      <w:lvlText w:val="%7."/>
      <w:lvlJc w:val="left"/>
      <w:pPr>
        <w:ind w:left="9360" w:hanging="360"/>
      </w:pPr>
    </w:lvl>
    <w:lvl w:ilvl="7" w:tplc="041A0019" w:tentative="1">
      <w:start w:val="1"/>
      <w:numFmt w:val="lowerLetter"/>
      <w:lvlText w:val="%8."/>
      <w:lvlJc w:val="left"/>
      <w:pPr>
        <w:ind w:left="10080" w:hanging="360"/>
      </w:pPr>
    </w:lvl>
    <w:lvl w:ilvl="8" w:tplc="041A001B" w:tentative="1">
      <w:start w:val="1"/>
      <w:numFmt w:val="lowerRoman"/>
      <w:lvlText w:val="%9."/>
      <w:lvlJc w:val="right"/>
      <w:pPr>
        <w:ind w:left="10800" w:hanging="180"/>
      </w:pPr>
    </w:lvl>
  </w:abstractNum>
  <w:abstractNum w:abstractNumId="76" w15:restartNumberingAfterBreak="0">
    <w:nsid w:val="5BB216CA"/>
    <w:multiLevelType w:val="hybridMultilevel"/>
    <w:tmpl w:val="E1AAF5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5D1547C2"/>
    <w:multiLevelType w:val="hybridMultilevel"/>
    <w:tmpl w:val="648AA182"/>
    <w:lvl w:ilvl="0" w:tplc="041A000D">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8" w15:restartNumberingAfterBreak="0">
    <w:nsid w:val="5D805213"/>
    <w:multiLevelType w:val="hybridMultilevel"/>
    <w:tmpl w:val="F2D8FF2C"/>
    <w:lvl w:ilvl="0" w:tplc="C35671EA">
      <w:start w:val="1"/>
      <w:numFmt w:val="bullet"/>
      <w:lvlText w:val="-"/>
      <w:lvlJc w:val="left"/>
      <w:pPr>
        <w:ind w:left="720" w:hanging="360"/>
      </w:pPr>
      <w:rPr>
        <w:rFonts w:ascii="Garamond" w:hAnsi="Garamon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5DE14A4D"/>
    <w:multiLevelType w:val="hybridMultilevel"/>
    <w:tmpl w:val="3F8C2CB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EAF3AED"/>
    <w:multiLevelType w:val="multilevel"/>
    <w:tmpl w:val="2ACA160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5F115D14"/>
    <w:multiLevelType w:val="hybridMultilevel"/>
    <w:tmpl w:val="49DA98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83" w15:restartNumberingAfterBreak="0">
    <w:nsid w:val="63063002"/>
    <w:multiLevelType w:val="hybridMultilevel"/>
    <w:tmpl w:val="08B693CA"/>
    <w:lvl w:ilvl="0" w:tplc="C35671EA">
      <w:start w:val="1"/>
      <w:numFmt w:val="bullet"/>
      <w:lvlText w:val="-"/>
      <w:lvlJc w:val="left"/>
      <w:pPr>
        <w:ind w:left="891" w:hanging="360"/>
      </w:pPr>
      <w:rPr>
        <w:rFonts w:ascii="Garamond" w:hAnsi="Garamond" w:hint="default"/>
      </w:rPr>
    </w:lvl>
    <w:lvl w:ilvl="1" w:tplc="C35671EA">
      <w:start w:val="1"/>
      <w:numFmt w:val="bullet"/>
      <w:lvlText w:val="-"/>
      <w:lvlJc w:val="left"/>
      <w:pPr>
        <w:ind w:left="1611" w:hanging="360"/>
      </w:pPr>
      <w:rPr>
        <w:rFonts w:ascii="Garamond" w:hAnsi="Garamond" w:hint="default"/>
      </w:rPr>
    </w:lvl>
    <w:lvl w:ilvl="2" w:tplc="041A0005" w:tentative="1">
      <w:start w:val="1"/>
      <w:numFmt w:val="bullet"/>
      <w:lvlText w:val=""/>
      <w:lvlJc w:val="left"/>
      <w:pPr>
        <w:ind w:left="2331" w:hanging="360"/>
      </w:pPr>
      <w:rPr>
        <w:rFonts w:ascii="Wingdings" w:hAnsi="Wingdings" w:hint="default"/>
      </w:rPr>
    </w:lvl>
    <w:lvl w:ilvl="3" w:tplc="041A0001" w:tentative="1">
      <w:start w:val="1"/>
      <w:numFmt w:val="bullet"/>
      <w:lvlText w:val=""/>
      <w:lvlJc w:val="left"/>
      <w:pPr>
        <w:ind w:left="3051" w:hanging="360"/>
      </w:pPr>
      <w:rPr>
        <w:rFonts w:ascii="Symbol" w:hAnsi="Symbol" w:hint="default"/>
      </w:rPr>
    </w:lvl>
    <w:lvl w:ilvl="4" w:tplc="041A0003" w:tentative="1">
      <w:start w:val="1"/>
      <w:numFmt w:val="bullet"/>
      <w:lvlText w:val="o"/>
      <w:lvlJc w:val="left"/>
      <w:pPr>
        <w:ind w:left="3771" w:hanging="360"/>
      </w:pPr>
      <w:rPr>
        <w:rFonts w:ascii="Courier New" w:hAnsi="Courier New" w:cs="Courier New" w:hint="default"/>
      </w:rPr>
    </w:lvl>
    <w:lvl w:ilvl="5" w:tplc="041A0005" w:tentative="1">
      <w:start w:val="1"/>
      <w:numFmt w:val="bullet"/>
      <w:lvlText w:val=""/>
      <w:lvlJc w:val="left"/>
      <w:pPr>
        <w:ind w:left="4491" w:hanging="360"/>
      </w:pPr>
      <w:rPr>
        <w:rFonts w:ascii="Wingdings" w:hAnsi="Wingdings" w:hint="default"/>
      </w:rPr>
    </w:lvl>
    <w:lvl w:ilvl="6" w:tplc="041A0001" w:tentative="1">
      <w:start w:val="1"/>
      <w:numFmt w:val="bullet"/>
      <w:lvlText w:val=""/>
      <w:lvlJc w:val="left"/>
      <w:pPr>
        <w:ind w:left="5211" w:hanging="360"/>
      </w:pPr>
      <w:rPr>
        <w:rFonts w:ascii="Symbol" w:hAnsi="Symbol" w:hint="default"/>
      </w:rPr>
    </w:lvl>
    <w:lvl w:ilvl="7" w:tplc="041A0003" w:tentative="1">
      <w:start w:val="1"/>
      <w:numFmt w:val="bullet"/>
      <w:lvlText w:val="o"/>
      <w:lvlJc w:val="left"/>
      <w:pPr>
        <w:ind w:left="5931" w:hanging="360"/>
      </w:pPr>
      <w:rPr>
        <w:rFonts w:ascii="Courier New" w:hAnsi="Courier New" w:cs="Courier New" w:hint="default"/>
      </w:rPr>
    </w:lvl>
    <w:lvl w:ilvl="8" w:tplc="041A0005" w:tentative="1">
      <w:start w:val="1"/>
      <w:numFmt w:val="bullet"/>
      <w:lvlText w:val=""/>
      <w:lvlJc w:val="left"/>
      <w:pPr>
        <w:ind w:left="6651" w:hanging="360"/>
      </w:pPr>
      <w:rPr>
        <w:rFonts w:ascii="Wingdings" w:hAnsi="Wingdings" w:hint="default"/>
      </w:rPr>
    </w:lvl>
  </w:abstractNum>
  <w:abstractNum w:abstractNumId="84" w15:restartNumberingAfterBreak="0">
    <w:nsid w:val="6365766B"/>
    <w:multiLevelType w:val="hybridMultilevel"/>
    <w:tmpl w:val="56C07096"/>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3906579"/>
    <w:multiLevelType w:val="hybridMultilevel"/>
    <w:tmpl w:val="2878FFA0"/>
    <w:lvl w:ilvl="0" w:tplc="6FBE5C3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4776C21"/>
    <w:multiLevelType w:val="hybridMultilevel"/>
    <w:tmpl w:val="1CA64B6A"/>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5BF15FA"/>
    <w:multiLevelType w:val="hybridMultilevel"/>
    <w:tmpl w:val="9676CDCE"/>
    <w:lvl w:ilvl="0" w:tplc="A80C7B1E">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669128D"/>
    <w:multiLevelType w:val="hybridMultilevel"/>
    <w:tmpl w:val="9A58AB42"/>
    <w:lvl w:ilvl="0" w:tplc="AE7E94CA">
      <w:start w:val="6"/>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9" w15:restartNumberingAfterBreak="0">
    <w:nsid w:val="6716155D"/>
    <w:multiLevelType w:val="hybridMultilevel"/>
    <w:tmpl w:val="7C4CFAE8"/>
    <w:lvl w:ilvl="0" w:tplc="7D66244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74803B4"/>
    <w:multiLevelType w:val="hybridMultilevel"/>
    <w:tmpl w:val="B614A08C"/>
    <w:lvl w:ilvl="0" w:tplc="FFFFFFFF">
      <w:start w:val="1"/>
      <w:numFmt w:val="decimal"/>
      <w:lvlText w:val="%1."/>
      <w:lvlJc w:val="left"/>
      <w:pPr>
        <w:ind w:left="644"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9871CD9"/>
    <w:multiLevelType w:val="hybridMultilevel"/>
    <w:tmpl w:val="66BA6B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213084A"/>
    <w:multiLevelType w:val="hybridMultilevel"/>
    <w:tmpl w:val="6B1C7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2307B24"/>
    <w:multiLevelType w:val="hybridMultilevel"/>
    <w:tmpl w:val="15C2292C"/>
    <w:lvl w:ilvl="0" w:tplc="041A000F">
      <w:start w:val="1"/>
      <w:numFmt w:val="decimal"/>
      <w:lvlText w:val="%1."/>
      <w:lvlJc w:val="left"/>
      <w:pPr>
        <w:tabs>
          <w:tab w:val="num" w:pos="720"/>
        </w:tabs>
        <w:ind w:left="720" w:hanging="360"/>
      </w:pPr>
      <w:rPr>
        <w:rFonts w:hint="default"/>
      </w:r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4" w15:restartNumberingAfterBreak="0">
    <w:nsid w:val="73A14375"/>
    <w:multiLevelType w:val="hybridMultilevel"/>
    <w:tmpl w:val="522244E0"/>
    <w:lvl w:ilvl="0" w:tplc="47D406AE">
      <w:numFmt w:val="bullet"/>
      <w:lvlText w:val="-"/>
      <w:lvlJc w:val="left"/>
      <w:pPr>
        <w:ind w:left="1068" w:hanging="360"/>
      </w:pPr>
      <w:rPr>
        <w:rFonts w:ascii="Times New Roman" w:eastAsia="Times New Roman" w:hAnsi="Times New Roman" w:cs="Times New Roman" w:hint="default"/>
      </w:rPr>
    </w:lvl>
    <w:lvl w:ilvl="1" w:tplc="47D406AE">
      <w:numFmt w:val="bullet"/>
      <w:lvlText w:val="-"/>
      <w:lvlJc w:val="left"/>
      <w:pPr>
        <w:ind w:left="1788" w:hanging="360"/>
      </w:pPr>
      <w:rPr>
        <w:rFonts w:ascii="Times New Roman" w:eastAsia="Times New Roman" w:hAnsi="Times New Roman" w:cs="Times New Roman"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5" w15:restartNumberingAfterBreak="0">
    <w:nsid w:val="7C3C7039"/>
    <w:multiLevelType w:val="hybridMultilevel"/>
    <w:tmpl w:val="0980E864"/>
    <w:lvl w:ilvl="0" w:tplc="041A0001">
      <w:start w:val="1"/>
      <w:numFmt w:val="bullet"/>
      <w:lvlText w:val=""/>
      <w:lvlJc w:val="left"/>
      <w:pPr>
        <w:tabs>
          <w:tab w:val="num" w:pos="1260"/>
        </w:tabs>
        <w:ind w:left="1260" w:hanging="360"/>
      </w:pPr>
      <w:rPr>
        <w:rFonts w:ascii="Symbol" w:hAnsi="Symbol" w:hint="default"/>
      </w:rPr>
    </w:lvl>
    <w:lvl w:ilvl="1" w:tplc="041A0003" w:tentative="1">
      <w:start w:val="1"/>
      <w:numFmt w:val="bullet"/>
      <w:lvlText w:val="o"/>
      <w:lvlJc w:val="left"/>
      <w:pPr>
        <w:tabs>
          <w:tab w:val="num" w:pos="1980"/>
        </w:tabs>
        <w:ind w:left="1980" w:hanging="360"/>
      </w:pPr>
      <w:rPr>
        <w:rFonts w:ascii="Courier New" w:hAnsi="Courier New" w:cs="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cs="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cs="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96" w15:restartNumberingAfterBreak="0">
    <w:nsid w:val="7D9D46D4"/>
    <w:multiLevelType w:val="multilevel"/>
    <w:tmpl w:val="644412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7EFC5D01"/>
    <w:multiLevelType w:val="hybridMultilevel"/>
    <w:tmpl w:val="5D4EF16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1088772621">
    <w:abstractNumId w:val="75"/>
  </w:num>
  <w:num w:numId="2" w16cid:durableId="1908226243">
    <w:abstractNumId w:val="1"/>
  </w:num>
  <w:num w:numId="3" w16cid:durableId="1161696590">
    <w:abstractNumId w:val="96"/>
  </w:num>
  <w:num w:numId="4" w16cid:durableId="655649390">
    <w:abstractNumId w:val="51"/>
  </w:num>
  <w:num w:numId="5" w16cid:durableId="1555235743">
    <w:abstractNumId w:val="57"/>
  </w:num>
  <w:num w:numId="6" w16cid:durableId="1255892900">
    <w:abstractNumId w:val="5"/>
  </w:num>
  <w:num w:numId="7" w16cid:durableId="1788501511">
    <w:abstractNumId w:val="61"/>
  </w:num>
  <w:num w:numId="8" w16cid:durableId="1260522764">
    <w:abstractNumId w:val="10"/>
  </w:num>
  <w:num w:numId="9" w16cid:durableId="1612011343">
    <w:abstractNumId w:val="93"/>
  </w:num>
  <w:num w:numId="10" w16cid:durableId="108398588">
    <w:abstractNumId w:val="95"/>
  </w:num>
  <w:num w:numId="11" w16cid:durableId="1646543123">
    <w:abstractNumId w:val="82"/>
  </w:num>
  <w:num w:numId="12" w16cid:durableId="277414234">
    <w:abstractNumId w:val="41"/>
  </w:num>
  <w:num w:numId="13" w16cid:durableId="1653488049">
    <w:abstractNumId w:val="27"/>
  </w:num>
  <w:num w:numId="14" w16cid:durableId="1218084645">
    <w:abstractNumId w:val="30"/>
  </w:num>
  <w:num w:numId="15" w16cid:durableId="2090689559">
    <w:abstractNumId w:val="35"/>
  </w:num>
  <w:num w:numId="16" w16cid:durableId="183517701">
    <w:abstractNumId w:val="68"/>
  </w:num>
  <w:num w:numId="17" w16cid:durableId="55401507">
    <w:abstractNumId w:val="42"/>
  </w:num>
  <w:num w:numId="18" w16cid:durableId="1821464601">
    <w:abstractNumId w:val="28"/>
  </w:num>
  <w:num w:numId="19" w16cid:durableId="1844587025">
    <w:abstractNumId w:val="46"/>
  </w:num>
  <w:num w:numId="20" w16cid:durableId="1371032402">
    <w:abstractNumId w:val="80"/>
  </w:num>
  <w:num w:numId="21" w16cid:durableId="1110127944">
    <w:abstractNumId w:val="54"/>
  </w:num>
  <w:num w:numId="22" w16cid:durableId="549267091">
    <w:abstractNumId w:val="11"/>
  </w:num>
  <w:num w:numId="23" w16cid:durableId="1288468080">
    <w:abstractNumId w:val="97"/>
  </w:num>
  <w:num w:numId="24" w16cid:durableId="1504734331">
    <w:abstractNumId w:val="63"/>
  </w:num>
  <w:num w:numId="25" w16cid:durableId="739866518">
    <w:abstractNumId w:val="77"/>
  </w:num>
  <w:num w:numId="26" w16cid:durableId="303976157">
    <w:abstractNumId w:val="50"/>
  </w:num>
  <w:num w:numId="27" w16cid:durableId="1851024252">
    <w:abstractNumId w:val="44"/>
  </w:num>
  <w:num w:numId="28" w16cid:durableId="1733040169">
    <w:abstractNumId w:val="17"/>
  </w:num>
  <w:num w:numId="29" w16cid:durableId="1297486578">
    <w:abstractNumId w:val="8"/>
  </w:num>
  <w:num w:numId="30" w16cid:durableId="1853952828">
    <w:abstractNumId w:val="21"/>
  </w:num>
  <w:num w:numId="31" w16cid:durableId="661932071">
    <w:abstractNumId w:val="58"/>
  </w:num>
  <w:num w:numId="32" w16cid:durableId="1612398681">
    <w:abstractNumId w:val="4"/>
  </w:num>
  <w:num w:numId="33" w16cid:durableId="1309281411">
    <w:abstractNumId w:val="70"/>
  </w:num>
  <w:num w:numId="34" w16cid:durableId="764307348">
    <w:abstractNumId w:val="91"/>
  </w:num>
  <w:num w:numId="35" w16cid:durableId="1544099893">
    <w:abstractNumId w:val="19"/>
  </w:num>
  <w:num w:numId="36" w16cid:durableId="824276298">
    <w:abstractNumId w:val="92"/>
  </w:num>
  <w:num w:numId="37" w16cid:durableId="2109813182">
    <w:abstractNumId w:val="2"/>
  </w:num>
  <w:num w:numId="38" w16cid:durableId="1036193796">
    <w:abstractNumId w:val="29"/>
  </w:num>
  <w:num w:numId="39" w16cid:durableId="1556116032">
    <w:abstractNumId w:val="65"/>
  </w:num>
  <w:num w:numId="40" w16cid:durableId="1155611903">
    <w:abstractNumId w:val="14"/>
  </w:num>
  <w:num w:numId="41" w16cid:durableId="1130711707">
    <w:abstractNumId w:val="59"/>
  </w:num>
  <w:num w:numId="42" w16cid:durableId="1833984870">
    <w:abstractNumId w:val="6"/>
  </w:num>
  <w:num w:numId="43" w16cid:durableId="846210504">
    <w:abstractNumId w:val="90"/>
  </w:num>
  <w:num w:numId="44" w16cid:durableId="353385103">
    <w:abstractNumId w:val="85"/>
  </w:num>
  <w:num w:numId="45" w16cid:durableId="1524245788">
    <w:abstractNumId w:val="76"/>
  </w:num>
  <w:num w:numId="46" w16cid:durableId="895313751">
    <w:abstractNumId w:val="43"/>
  </w:num>
  <w:num w:numId="47" w16cid:durableId="1324356218">
    <w:abstractNumId w:val="0"/>
  </w:num>
  <w:num w:numId="48" w16cid:durableId="1654331650">
    <w:abstractNumId w:val="31"/>
  </w:num>
  <w:num w:numId="49" w16cid:durableId="509292670">
    <w:abstractNumId w:val="13"/>
  </w:num>
  <w:num w:numId="50" w16cid:durableId="273248465">
    <w:abstractNumId w:val="81"/>
  </w:num>
  <w:num w:numId="51" w16cid:durableId="125583371">
    <w:abstractNumId w:val="32"/>
  </w:num>
  <w:num w:numId="52" w16cid:durableId="2106150511">
    <w:abstractNumId w:val="73"/>
  </w:num>
  <w:num w:numId="53" w16cid:durableId="1560633072">
    <w:abstractNumId w:val="74"/>
  </w:num>
  <w:num w:numId="54" w16cid:durableId="1440099254">
    <w:abstractNumId w:val="48"/>
  </w:num>
  <w:num w:numId="55" w16cid:durableId="662590893">
    <w:abstractNumId w:val="52"/>
  </w:num>
  <w:num w:numId="56" w16cid:durableId="468329641">
    <w:abstractNumId w:val="86"/>
  </w:num>
  <w:num w:numId="57" w16cid:durableId="2067337946">
    <w:abstractNumId w:val="67"/>
  </w:num>
  <w:num w:numId="58" w16cid:durableId="1825008298">
    <w:abstractNumId w:val="55"/>
  </w:num>
  <w:num w:numId="59" w16cid:durableId="1028876891">
    <w:abstractNumId w:val="84"/>
  </w:num>
  <w:num w:numId="60" w16cid:durableId="1952466164">
    <w:abstractNumId w:val="23"/>
  </w:num>
  <w:num w:numId="61" w16cid:durableId="403650306">
    <w:abstractNumId w:val="37"/>
  </w:num>
  <w:num w:numId="62" w16cid:durableId="61801174">
    <w:abstractNumId w:val="25"/>
  </w:num>
  <w:num w:numId="63" w16cid:durableId="2068215191">
    <w:abstractNumId w:val="12"/>
  </w:num>
  <w:num w:numId="64" w16cid:durableId="2080322590">
    <w:abstractNumId w:val="56"/>
  </w:num>
  <w:num w:numId="65" w16cid:durableId="286664974">
    <w:abstractNumId w:val="79"/>
  </w:num>
  <w:num w:numId="66" w16cid:durableId="914969956">
    <w:abstractNumId w:val="38"/>
  </w:num>
  <w:num w:numId="67" w16cid:durableId="738678356">
    <w:abstractNumId w:val="69"/>
  </w:num>
  <w:num w:numId="68" w16cid:durableId="670374095">
    <w:abstractNumId w:val="20"/>
  </w:num>
  <w:num w:numId="69" w16cid:durableId="2057003191">
    <w:abstractNumId w:val="53"/>
  </w:num>
  <w:num w:numId="70" w16cid:durableId="653602122">
    <w:abstractNumId w:val="47"/>
  </w:num>
  <w:num w:numId="71" w16cid:durableId="525413769">
    <w:abstractNumId w:val="39"/>
  </w:num>
  <w:num w:numId="72" w16cid:durableId="339820211">
    <w:abstractNumId w:val="15"/>
  </w:num>
  <w:num w:numId="73" w16cid:durableId="431171441">
    <w:abstractNumId w:val="87"/>
  </w:num>
  <w:num w:numId="74" w16cid:durableId="1319387141">
    <w:abstractNumId w:val="24"/>
  </w:num>
  <w:num w:numId="75" w16cid:durableId="1019238933">
    <w:abstractNumId w:val="36"/>
  </w:num>
  <w:num w:numId="76" w16cid:durableId="768936241">
    <w:abstractNumId w:val="40"/>
  </w:num>
  <w:num w:numId="77" w16cid:durableId="1572077744">
    <w:abstractNumId w:val="71"/>
  </w:num>
  <w:num w:numId="78" w16cid:durableId="483817429">
    <w:abstractNumId w:val="22"/>
  </w:num>
  <w:num w:numId="79" w16cid:durableId="1719936254">
    <w:abstractNumId w:val="7"/>
  </w:num>
  <w:num w:numId="80" w16cid:durableId="1858542387">
    <w:abstractNumId w:val="62"/>
  </w:num>
  <w:num w:numId="81" w16cid:durableId="620261403">
    <w:abstractNumId w:val="89"/>
  </w:num>
  <w:num w:numId="82" w16cid:durableId="387457006">
    <w:abstractNumId w:val="94"/>
  </w:num>
  <w:num w:numId="83" w16cid:durableId="673145084">
    <w:abstractNumId w:val="88"/>
  </w:num>
  <w:num w:numId="84" w16cid:durableId="1773285702">
    <w:abstractNumId w:val="18"/>
  </w:num>
  <w:num w:numId="85" w16cid:durableId="35784081">
    <w:abstractNumId w:val="64"/>
  </w:num>
  <w:num w:numId="86" w16cid:durableId="794525647">
    <w:abstractNumId w:val="9"/>
  </w:num>
  <w:num w:numId="87" w16cid:durableId="2095397834">
    <w:abstractNumId w:val="26"/>
  </w:num>
  <w:num w:numId="88" w16cid:durableId="182136324">
    <w:abstractNumId w:val="33"/>
  </w:num>
  <w:num w:numId="89" w16cid:durableId="345207704">
    <w:abstractNumId w:val="66"/>
  </w:num>
  <w:num w:numId="90" w16cid:durableId="1851991433">
    <w:abstractNumId w:val="16"/>
  </w:num>
  <w:num w:numId="91" w16cid:durableId="679509197">
    <w:abstractNumId w:val="60"/>
  </w:num>
  <w:num w:numId="92" w16cid:durableId="579869850">
    <w:abstractNumId w:val="49"/>
  </w:num>
  <w:num w:numId="93" w16cid:durableId="1826505543">
    <w:abstractNumId w:val="34"/>
  </w:num>
  <w:num w:numId="94" w16cid:durableId="867526549">
    <w:abstractNumId w:val="3"/>
  </w:num>
  <w:num w:numId="95" w16cid:durableId="445999710">
    <w:abstractNumId w:val="78"/>
  </w:num>
  <w:num w:numId="96" w16cid:durableId="1801528972">
    <w:abstractNumId w:val="83"/>
  </w:num>
  <w:num w:numId="97" w16cid:durableId="1764641694">
    <w:abstractNumId w:val="72"/>
  </w:num>
  <w:num w:numId="98" w16cid:durableId="152139250">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4B"/>
    <w:rsid w:val="000337B5"/>
    <w:rsid w:val="000401F2"/>
    <w:rsid w:val="00053550"/>
    <w:rsid w:val="00053D94"/>
    <w:rsid w:val="00057ECA"/>
    <w:rsid w:val="0006082A"/>
    <w:rsid w:val="000635A0"/>
    <w:rsid w:val="0006364D"/>
    <w:rsid w:val="0007236F"/>
    <w:rsid w:val="000A4E6E"/>
    <w:rsid w:val="000A5169"/>
    <w:rsid w:val="000A6041"/>
    <w:rsid w:val="000B4A90"/>
    <w:rsid w:val="000B626E"/>
    <w:rsid w:val="000B7858"/>
    <w:rsid w:val="000C3E15"/>
    <w:rsid w:val="00101161"/>
    <w:rsid w:val="00106EE4"/>
    <w:rsid w:val="00110C2C"/>
    <w:rsid w:val="00123056"/>
    <w:rsid w:val="00167F56"/>
    <w:rsid w:val="00187EA1"/>
    <w:rsid w:val="001B1BEF"/>
    <w:rsid w:val="001B5B4B"/>
    <w:rsid w:val="001B673B"/>
    <w:rsid w:val="001C38A3"/>
    <w:rsid w:val="001C5CE4"/>
    <w:rsid w:val="001D290E"/>
    <w:rsid w:val="001D7ABA"/>
    <w:rsid w:val="001F4DA8"/>
    <w:rsid w:val="001F7C1C"/>
    <w:rsid w:val="002069F7"/>
    <w:rsid w:val="00207962"/>
    <w:rsid w:val="002169B8"/>
    <w:rsid w:val="00222C0D"/>
    <w:rsid w:val="0022525F"/>
    <w:rsid w:val="00226162"/>
    <w:rsid w:val="002340B7"/>
    <w:rsid w:val="0024698A"/>
    <w:rsid w:val="00251CC4"/>
    <w:rsid w:val="00262697"/>
    <w:rsid w:val="002730E2"/>
    <w:rsid w:val="002863DC"/>
    <w:rsid w:val="002921AF"/>
    <w:rsid w:val="002968F3"/>
    <w:rsid w:val="002A4D6D"/>
    <w:rsid w:val="002B09DE"/>
    <w:rsid w:val="002B2BCD"/>
    <w:rsid w:val="002C2A16"/>
    <w:rsid w:val="002C7CAC"/>
    <w:rsid w:val="002D2701"/>
    <w:rsid w:val="002D381B"/>
    <w:rsid w:val="002E6F7B"/>
    <w:rsid w:val="00311018"/>
    <w:rsid w:val="00321129"/>
    <w:rsid w:val="003221A5"/>
    <w:rsid w:val="00323A60"/>
    <w:rsid w:val="003564A0"/>
    <w:rsid w:val="00373E73"/>
    <w:rsid w:val="00391CB1"/>
    <w:rsid w:val="003A188A"/>
    <w:rsid w:val="003D154A"/>
    <w:rsid w:val="003D5239"/>
    <w:rsid w:val="003E3B4A"/>
    <w:rsid w:val="0041224A"/>
    <w:rsid w:val="0044050B"/>
    <w:rsid w:val="004429CD"/>
    <w:rsid w:val="00442E4E"/>
    <w:rsid w:val="00451019"/>
    <w:rsid w:val="0045786A"/>
    <w:rsid w:val="004A5A00"/>
    <w:rsid w:val="004C0617"/>
    <w:rsid w:val="004D5614"/>
    <w:rsid w:val="004E07A6"/>
    <w:rsid w:val="0051148D"/>
    <w:rsid w:val="00541A5A"/>
    <w:rsid w:val="00554D22"/>
    <w:rsid w:val="00564FBF"/>
    <w:rsid w:val="00575538"/>
    <w:rsid w:val="005964F3"/>
    <w:rsid w:val="005E3B85"/>
    <w:rsid w:val="00616374"/>
    <w:rsid w:val="00646698"/>
    <w:rsid w:val="006474BE"/>
    <w:rsid w:val="00650892"/>
    <w:rsid w:val="00655998"/>
    <w:rsid w:val="00686575"/>
    <w:rsid w:val="006940AA"/>
    <w:rsid w:val="006B1355"/>
    <w:rsid w:val="006C10C4"/>
    <w:rsid w:val="006C572E"/>
    <w:rsid w:val="006C6793"/>
    <w:rsid w:val="006C7A2B"/>
    <w:rsid w:val="006D08D1"/>
    <w:rsid w:val="006D0BE7"/>
    <w:rsid w:val="006E2B16"/>
    <w:rsid w:val="00701450"/>
    <w:rsid w:val="00702CBE"/>
    <w:rsid w:val="00704B1E"/>
    <w:rsid w:val="00730430"/>
    <w:rsid w:val="00741522"/>
    <w:rsid w:val="00741EA1"/>
    <w:rsid w:val="00755D59"/>
    <w:rsid w:val="0075625F"/>
    <w:rsid w:val="00771CB7"/>
    <w:rsid w:val="00775990"/>
    <w:rsid w:val="0077798B"/>
    <w:rsid w:val="00791BED"/>
    <w:rsid w:val="007A05E6"/>
    <w:rsid w:val="007A1AB7"/>
    <w:rsid w:val="007B4047"/>
    <w:rsid w:val="007D0155"/>
    <w:rsid w:val="007D1593"/>
    <w:rsid w:val="007E0C53"/>
    <w:rsid w:val="007F0A37"/>
    <w:rsid w:val="007F3D61"/>
    <w:rsid w:val="00801903"/>
    <w:rsid w:val="00814F16"/>
    <w:rsid w:val="0083375B"/>
    <w:rsid w:val="00842DBF"/>
    <w:rsid w:val="00855CA6"/>
    <w:rsid w:val="008731F6"/>
    <w:rsid w:val="00892189"/>
    <w:rsid w:val="008A4EDD"/>
    <w:rsid w:val="008A548E"/>
    <w:rsid w:val="008A7633"/>
    <w:rsid w:val="008A7B81"/>
    <w:rsid w:val="008E01EA"/>
    <w:rsid w:val="008E5F56"/>
    <w:rsid w:val="0090073A"/>
    <w:rsid w:val="00900C9C"/>
    <w:rsid w:val="00904575"/>
    <w:rsid w:val="00905548"/>
    <w:rsid w:val="00906BE0"/>
    <w:rsid w:val="00925D73"/>
    <w:rsid w:val="00944C86"/>
    <w:rsid w:val="00960A42"/>
    <w:rsid w:val="0097036B"/>
    <w:rsid w:val="0097554A"/>
    <w:rsid w:val="009A67DB"/>
    <w:rsid w:val="009A74BA"/>
    <w:rsid w:val="009B296D"/>
    <w:rsid w:val="009D7FF5"/>
    <w:rsid w:val="00A1087E"/>
    <w:rsid w:val="00A1170B"/>
    <w:rsid w:val="00A139D3"/>
    <w:rsid w:val="00A52FDC"/>
    <w:rsid w:val="00A85152"/>
    <w:rsid w:val="00A95365"/>
    <w:rsid w:val="00AB0A1D"/>
    <w:rsid w:val="00AB0F18"/>
    <w:rsid w:val="00AC1119"/>
    <w:rsid w:val="00AD6C2D"/>
    <w:rsid w:val="00AF4DFA"/>
    <w:rsid w:val="00B0327A"/>
    <w:rsid w:val="00B14DD3"/>
    <w:rsid w:val="00B34AEC"/>
    <w:rsid w:val="00B37213"/>
    <w:rsid w:val="00B42495"/>
    <w:rsid w:val="00B45595"/>
    <w:rsid w:val="00B506E7"/>
    <w:rsid w:val="00B568C0"/>
    <w:rsid w:val="00B66660"/>
    <w:rsid w:val="00B668E7"/>
    <w:rsid w:val="00B814B4"/>
    <w:rsid w:val="00B96C85"/>
    <w:rsid w:val="00BB0DC2"/>
    <w:rsid w:val="00BD2D90"/>
    <w:rsid w:val="00BF2AD4"/>
    <w:rsid w:val="00C03085"/>
    <w:rsid w:val="00C12451"/>
    <w:rsid w:val="00C12BC1"/>
    <w:rsid w:val="00C2445E"/>
    <w:rsid w:val="00C2686F"/>
    <w:rsid w:val="00C3577C"/>
    <w:rsid w:val="00C44724"/>
    <w:rsid w:val="00C4541A"/>
    <w:rsid w:val="00C574CF"/>
    <w:rsid w:val="00C75DB2"/>
    <w:rsid w:val="00C847CA"/>
    <w:rsid w:val="00C92257"/>
    <w:rsid w:val="00CB789C"/>
    <w:rsid w:val="00CC2828"/>
    <w:rsid w:val="00D06365"/>
    <w:rsid w:val="00D06816"/>
    <w:rsid w:val="00D101CC"/>
    <w:rsid w:val="00D14161"/>
    <w:rsid w:val="00D23E28"/>
    <w:rsid w:val="00D24DAB"/>
    <w:rsid w:val="00D364AE"/>
    <w:rsid w:val="00D37FEA"/>
    <w:rsid w:val="00D42785"/>
    <w:rsid w:val="00D96BCC"/>
    <w:rsid w:val="00DA5AA4"/>
    <w:rsid w:val="00DB3D90"/>
    <w:rsid w:val="00DD4424"/>
    <w:rsid w:val="00E14273"/>
    <w:rsid w:val="00E45A69"/>
    <w:rsid w:val="00E8245E"/>
    <w:rsid w:val="00E97790"/>
    <w:rsid w:val="00EA7A43"/>
    <w:rsid w:val="00EC5E49"/>
    <w:rsid w:val="00ED51E7"/>
    <w:rsid w:val="00ED6F15"/>
    <w:rsid w:val="00EE3BF4"/>
    <w:rsid w:val="00EF5D25"/>
    <w:rsid w:val="00EF7E5A"/>
    <w:rsid w:val="00F12D60"/>
    <w:rsid w:val="00F13CED"/>
    <w:rsid w:val="00F32466"/>
    <w:rsid w:val="00F731D0"/>
    <w:rsid w:val="00F827BF"/>
    <w:rsid w:val="00F8584F"/>
    <w:rsid w:val="00F87658"/>
    <w:rsid w:val="00FA6689"/>
    <w:rsid w:val="00FA6D07"/>
    <w:rsid w:val="00FB0A54"/>
    <w:rsid w:val="00FB0B65"/>
    <w:rsid w:val="00FD12AA"/>
    <w:rsid w:val="00FD493E"/>
    <w:rsid w:val="00FE1449"/>
    <w:rsid w:val="00FE3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D5A23F3"/>
  <w15:chartTrackingRefBased/>
  <w15:docId w15:val="{52905F1F-D734-4C02-9D66-C0BC304F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F15"/>
    <w:rPr>
      <w:lang w:val="hr-HR"/>
    </w:rPr>
  </w:style>
  <w:style w:type="paragraph" w:styleId="Naslov1">
    <w:name w:val="heading 1"/>
    <w:basedOn w:val="Normal"/>
    <w:next w:val="Normal"/>
    <w:link w:val="Naslov1Char"/>
    <w:uiPriority w:val="9"/>
    <w:qFormat/>
    <w:rsid w:val="006474BE"/>
    <w:pPr>
      <w:keepNext/>
      <w:keepLines/>
      <w:spacing w:before="240" w:after="0" w:line="276" w:lineRule="auto"/>
      <w:outlineLvl w:val="0"/>
    </w:pPr>
    <w:rPr>
      <w:rFonts w:ascii="Times New Roman" w:eastAsiaTheme="majorEastAsia" w:hAnsi="Times New Roman" w:cstheme="majorBidi"/>
      <w:b/>
      <w:kern w:val="0"/>
      <w:sz w:val="24"/>
      <w:szCs w:val="32"/>
    </w:rPr>
  </w:style>
  <w:style w:type="paragraph" w:styleId="Naslov2">
    <w:name w:val="heading 2"/>
    <w:basedOn w:val="Normal"/>
    <w:next w:val="Normal"/>
    <w:link w:val="Naslov2Char"/>
    <w:uiPriority w:val="9"/>
    <w:semiHidden/>
    <w:unhideWhenUsed/>
    <w:qFormat/>
    <w:rsid w:val="006474BE"/>
    <w:pPr>
      <w:keepNext/>
      <w:keepLines/>
      <w:spacing w:before="40" w:after="0" w:line="240" w:lineRule="auto"/>
      <w:outlineLvl w:val="1"/>
    </w:pPr>
    <w:rPr>
      <w:rFonts w:asciiTheme="majorHAnsi" w:eastAsiaTheme="majorEastAsia" w:hAnsiTheme="majorHAnsi" w:cstheme="majorBidi"/>
      <w:color w:val="2F5496" w:themeColor="accent1" w:themeShade="BF"/>
      <w:kern w:val="0"/>
      <w:sz w:val="26"/>
      <w:szCs w:val="26"/>
      <w:lang w:eastAsia="hr-HR"/>
    </w:rPr>
  </w:style>
  <w:style w:type="paragraph" w:styleId="Naslov3">
    <w:name w:val="heading 3"/>
    <w:basedOn w:val="Normal"/>
    <w:next w:val="Normal"/>
    <w:link w:val="Naslov3Char"/>
    <w:uiPriority w:val="9"/>
    <w:semiHidden/>
    <w:unhideWhenUsed/>
    <w:qFormat/>
    <w:rsid w:val="001C38A3"/>
    <w:pPr>
      <w:keepNext/>
      <w:keepLines/>
      <w:spacing w:before="40" w:after="0"/>
      <w:outlineLvl w:val="2"/>
    </w:pPr>
    <w:rPr>
      <w:rFonts w:eastAsia="Times New Roman" w:cs="Times New Roman"/>
      <w:b/>
      <w:caps/>
      <w:kern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1B5B4B"/>
    <w:pPr>
      <w:ind w:left="720"/>
      <w:contextualSpacing/>
    </w:pPr>
  </w:style>
  <w:style w:type="paragraph" w:styleId="Bezproreda">
    <w:name w:val="No Spacing"/>
    <w:link w:val="BezproredaChar"/>
    <w:uiPriority w:val="1"/>
    <w:qFormat/>
    <w:rsid w:val="001B5B4B"/>
    <w:pPr>
      <w:spacing w:after="0" w:line="240" w:lineRule="auto"/>
    </w:pPr>
    <w:rPr>
      <w:kern w:val="0"/>
      <w:lang w:val="hr-HR"/>
    </w:rPr>
  </w:style>
  <w:style w:type="paragraph" w:styleId="Zaglavlje">
    <w:name w:val="header"/>
    <w:basedOn w:val="Normal"/>
    <w:link w:val="ZaglavljeChar"/>
    <w:uiPriority w:val="99"/>
    <w:unhideWhenUsed/>
    <w:rsid w:val="001B5B4B"/>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1B5B4B"/>
    <w:rPr>
      <w:lang w:val="hr-HR"/>
    </w:rPr>
  </w:style>
  <w:style w:type="paragraph" w:styleId="Podnoje">
    <w:name w:val="footer"/>
    <w:basedOn w:val="Normal"/>
    <w:link w:val="PodnojeChar"/>
    <w:uiPriority w:val="99"/>
    <w:unhideWhenUsed/>
    <w:rsid w:val="001B5B4B"/>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1B5B4B"/>
    <w:rPr>
      <w:lang w:val="hr-HR"/>
    </w:rPr>
  </w:style>
  <w:style w:type="numbering" w:customStyle="1" w:styleId="Bezpopisa1">
    <w:name w:val="Bez popisa1"/>
    <w:next w:val="Bezpopisa"/>
    <w:uiPriority w:val="99"/>
    <w:semiHidden/>
    <w:unhideWhenUsed/>
    <w:rsid w:val="006C572E"/>
  </w:style>
  <w:style w:type="paragraph" w:customStyle="1" w:styleId="Standard">
    <w:name w:val="Standard"/>
    <w:rsid w:val="006C572E"/>
    <w:pPr>
      <w:suppressAutoHyphens/>
      <w:autoSpaceDN w:val="0"/>
      <w:spacing w:after="200" w:line="276" w:lineRule="auto"/>
    </w:pPr>
    <w:rPr>
      <w:rFonts w:ascii="Calibri" w:eastAsia="SimSun" w:hAnsi="Calibri" w:cs="Calibri"/>
      <w:kern w:val="3"/>
      <w:lang w:val="hr-HR"/>
    </w:rPr>
  </w:style>
  <w:style w:type="character" w:styleId="Hiperveza">
    <w:name w:val="Hyperlink"/>
    <w:basedOn w:val="Zadanifontodlomka"/>
    <w:uiPriority w:val="99"/>
    <w:unhideWhenUsed/>
    <w:rsid w:val="006C572E"/>
    <w:rPr>
      <w:color w:val="0563C1" w:themeColor="hyperlink"/>
      <w:u w:val="single"/>
    </w:rPr>
  </w:style>
  <w:style w:type="paragraph" w:styleId="Tekstbalonia">
    <w:name w:val="Balloon Text"/>
    <w:basedOn w:val="Normal"/>
    <w:link w:val="TekstbaloniaChar"/>
    <w:uiPriority w:val="99"/>
    <w:semiHidden/>
    <w:unhideWhenUsed/>
    <w:rsid w:val="006C572E"/>
    <w:pPr>
      <w:spacing w:after="0" w:line="240" w:lineRule="auto"/>
    </w:pPr>
    <w:rPr>
      <w:rFonts w:ascii="Segoe UI" w:hAnsi="Segoe UI" w:cs="Segoe UI"/>
      <w:kern w:val="0"/>
      <w:sz w:val="18"/>
      <w:szCs w:val="18"/>
    </w:rPr>
  </w:style>
  <w:style w:type="character" w:customStyle="1" w:styleId="TekstbaloniaChar">
    <w:name w:val="Tekst balončića Char"/>
    <w:basedOn w:val="Zadanifontodlomka"/>
    <w:link w:val="Tekstbalonia"/>
    <w:uiPriority w:val="99"/>
    <w:semiHidden/>
    <w:rsid w:val="006C572E"/>
    <w:rPr>
      <w:rFonts w:ascii="Segoe UI" w:hAnsi="Segoe UI" w:cs="Segoe UI"/>
      <w:kern w:val="0"/>
      <w:sz w:val="18"/>
      <w:szCs w:val="18"/>
      <w:lang w:val="hr-HR"/>
    </w:rPr>
  </w:style>
  <w:style w:type="numbering" w:customStyle="1" w:styleId="Bezpopisa11">
    <w:name w:val="Bez popisa11"/>
    <w:next w:val="Bezpopisa"/>
    <w:uiPriority w:val="99"/>
    <w:semiHidden/>
    <w:unhideWhenUsed/>
    <w:rsid w:val="006C572E"/>
  </w:style>
  <w:style w:type="paragraph" w:customStyle="1" w:styleId="EmptyCellLayoutStyle">
    <w:name w:val="EmptyCellLayoutStyle"/>
    <w:rsid w:val="006C572E"/>
    <w:rPr>
      <w:rFonts w:ascii="Times New Roman" w:eastAsia="Times New Roman" w:hAnsi="Times New Roman" w:cs="Times New Roman"/>
      <w:kern w:val="0"/>
      <w:sz w:val="2"/>
      <w:szCs w:val="20"/>
      <w:lang w:val="hr-HR" w:eastAsia="hr-HR"/>
    </w:rPr>
  </w:style>
  <w:style w:type="numbering" w:customStyle="1" w:styleId="Bezpopisa2">
    <w:name w:val="Bez popisa2"/>
    <w:next w:val="Bezpopisa"/>
    <w:uiPriority w:val="99"/>
    <w:semiHidden/>
    <w:unhideWhenUsed/>
    <w:rsid w:val="006C572E"/>
  </w:style>
  <w:style w:type="table" w:styleId="Reetkatablice">
    <w:name w:val="Table Grid"/>
    <w:basedOn w:val="Obinatablica"/>
    <w:uiPriority w:val="39"/>
    <w:rsid w:val="006C572E"/>
    <w:pPr>
      <w:spacing w:after="0" w:line="240" w:lineRule="auto"/>
    </w:pPr>
    <w:rPr>
      <w:kern w:val="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6474BE"/>
    <w:rPr>
      <w:rFonts w:ascii="Times New Roman" w:eastAsiaTheme="majorEastAsia" w:hAnsi="Times New Roman" w:cstheme="majorBidi"/>
      <w:b/>
      <w:kern w:val="0"/>
      <w:sz w:val="24"/>
      <w:szCs w:val="32"/>
      <w:lang w:val="hr-HR"/>
    </w:rPr>
  </w:style>
  <w:style w:type="character" w:customStyle="1" w:styleId="Naslov2Char">
    <w:name w:val="Naslov 2 Char"/>
    <w:basedOn w:val="Zadanifontodlomka"/>
    <w:link w:val="Naslov2"/>
    <w:uiPriority w:val="9"/>
    <w:rsid w:val="006474BE"/>
    <w:rPr>
      <w:rFonts w:asciiTheme="majorHAnsi" w:eastAsiaTheme="majorEastAsia" w:hAnsiTheme="majorHAnsi" w:cstheme="majorBidi"/>
      <w:color w:val="2F5496" w:themeColor="accent1" w:themeShade="BF"/>
      <w:kern w:val="0"/>
      <w:sz w:val="26"/>
      <w:szCs w:val="26"/>
      <w:lang w:val="hr-HR" w:eastAsia="hr-HR"/>
    </w:rPr>
  </w:style>
  <w:style w:type="numbering" w:customStyle="1" w:styleId="Bezpopisa3">
    <w:name w:val="Bez popisa3"/>
    <w:next w:val="Bezpopisa"/>
    <w:uiPriority w:val="99"/>
    <w:semiHidden/>
    <w:unhideWhenUsed/>
    <w:rsid w:val="006474BE"/>
  </w:style>
  <w:style w:type="table" w:styleId="Srednjareetka1-Isticanje1">
    <w:name w:val="Medium Grid 1 Accent 1"/>
    <w:basedOn w:val="Obinatablica"/>
    <w:uiPriority w:val="67"/>
    <w:rsid w:val="006474BE"/>
    <w:pPr>
      <w:spacing w:after="0" w:line="240" w:lineRule="auto"/>
    </w:pPr>
    <w:rPr>
      <w:kern w:val="0"/>
      <w:lang w:val="hr-H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Default">
    <w:name w:val="Default"/>
    <w:qFormat/>
    <w:rsid w:val="006474BE"/>
    <w:pPr>
      <w:autoSpaceDE w:val="0"/>
      <w:autoSpaceDN w:val="0"/>
      <w:adjustRightInd w:val="0"/>
      <w:spacing w:after="0" w:line="240" w:lineRule="auto"/>
    </w:pPr>
    <w:rPr>
      <w:rFonts w:ascii="Times New Roman" w:hAnsi="Times New Roman" w:cs="Times New Roman"/>
      <w:color w:val="000000"/>
      <w:kern w:val="0"/>
      <w:sz w:val="24"/>
      <w:szCs w:val="24"/>
      <w:lang w:val="hr-HR"/>
    </w:rPr>
  </w:style>
  <w:style w:type="paragraph" w:styleId="Uvuenotijeloteksta">
    <w:name w:val="Body Text Indent"/>
    <w:basedOn w:val="Normal"/>
    <w:link w:val="UvuenotijelotekstaChar"/>
    <w:rsid w:val="006474BE"/>
    <w:pPr>
      <w:spacing w:after="0" w:line="240" w:lineRule="auto"/>
      <w:ind w:left="360"/>
    </w:pPr>
    <w:rPr>
      <w:rFonts w:ascii="Times New Roman" w:eastAsia="Times New Roman" w:hAnsi="Times New Roman" w:cs="Times New Roman"/>
      <w:kern w:val="0"/>
      <w:sz w:val="24"/>
      <w:szCs w:val="24"/>
      <w:lang w:val="x-none" w:eastAsia="x-none"/>
    </w:rPr>
  </w:style>
  <w:style w:type="character" w:customStyle="1" w:styleId="UvuenotijelotekstaChar">
    <w:name w:val="Uvučeno tijelo teksta Char"/>
    <w:basedOn w:val="Zadanifontodlomka"/>
    <w:link w:val="Uvuenotijeloteksta"/>
    <w:rsid w:val="006474BE"/>
    <w:rPr>
      <w:rFonts w:ascii="Times New Roman" w:eastAsia="Times New Roman" w:hAnsi="Times New Roman" w:cs="Times New Roman"/>
      <w:kern w:val="0"/>
      <w:sz w:val="24"/>
      <w:szCs w:val="24"/>
      <w:lang w:val="x-none" w:eastAsia="x-none"/>
    </w:rPr>
  </w:style>
  <w:style w:type="paragraph" w:styleId="Naslov">
    <w:name w:val="Title"/>
    <w:basedOn w:val="Normal"/>
    <w:link w:val="NaslovChar"/>
    <w:uiPriority w:val="10"/>
    <w:qFormat/>
    <w:rsid w:val="006474BE"/>
    <w:pPr>
      <w:spacing w:after="0" w:line="240" w:lineRule="auto"/>
      <w:jc w:val="center"/>
    </w:pPr>
    <w:rPr>
      <w:rFonts w:ascii="Times New Roman" w:eastAsia="Times New Roman" w:hAnsi="Times New Roman" w:cs="Times New Roman"/>
      <w:b/>
      <w:bCs/>
      <w:color w:val="FF00FF"/>
      <w:kern w:val="0"/>
      <w:sz w:val="24"/>
      <w:szCs w:val="24"/>
      <w:lang w:val="x-none" w:eastAsia="x-none"/>
    </w:rPr>
  </w:style>
  <w:style w:type="character" w:customStyle="1" w:styleId="NaslovChar">
    <w:name w:val="Naslov Char"/>
    <w:basedOn w:val="Zadanifontodlomka"/>
    <w:link w:val="Naslov"/>
    <w:uiPriority w:val="10"/>
    <w:rsid w:val="006474BE"/>
    <w:rPr>
      <w:rFonts w:ascii="Times New Roman" w:eastAsia="Times New Roman" w:hAnsi="Times New Roman" w:cs="Times New Roman"/>
      <w:b/>
      <w:bCs/>
      <w:color w:val="FF00FF"/>
      <w:kern w:val="0"/>
      <w:sz w:val="24"/>
      <w:szCs w:val="24"/>
      <w:lang w:val="x-none" w:eastAsia="x-none"/>
    </w:rPr>
  </w:style>
  <w:style w:type="character" w:customStyle="1" w:styleId="Bodytext">
    <w:name w:val="Body text_"/>
    <w:basedOn w:val="Zadanifontodlomka"/>
    <w:link w:val="Tijeloteksta2"/>
    <w:locked/>
    <w:rsid w:val="0051148D"/>
    <w:rPr>
      <w:rFonts w:ascii="Times New Roman" w:eastAsia="Times New Roman" w:hAnsi="Times New Roman" w:cs="Times New Roman"/>
      <w:shd w:val="clear" w:color="auto" w:fill="FFFFFF"/>
    </w:rPr>
  </w:style>
  <w:style w:type="paragraph" w:customStyle="1" w:styleId="Tijeloteksta2">
    <w:name w:val="Tijelo teksta2"/>
    <w:basedOn w:val="Normal"/>
    <w:link w:val="Bodytext"/>
    <w:rsid w:val="0051148D"/>
    <w:pPr>
      <w:widowControl w:val="0"/>
      <w:shd w:val="clear" w:color="auto" w:fill="FFFFFF"/>
      <w:spacing w:after="0" w:line="274" w:lineRule="exact"/>
      <w:ind w:hanging="1320"/>
      <w:jc w:val="both"/>
    </w:pPr>
    <w:rPr>
      <w:rFonts w:ascii="Times New Roman" w:eastAsia="Times New Roman" w:hAnsi="Times New Roman" w:cs="Times New Roman"/>
      <w:lang w:val="en-US"/>
    </w:rPr>
  </w:style>
  <w:style w:type="character" w:styleId="Nerijeenospominjanje">
    <w:name w:val="Unresolved Mention"/>
    <w:basedOn w:val="Zadanifontodlomka"/>
    <w:uiPriority w:val="99"/>
    <w:semiHidden/>
    <w:unhideWhenUsed/>
    <w:rsid w:val="00C2686F"/>
    <w:rPr>
      <w:color w:val="605E5C"/>
      <w:shd w:val="clear" w:color="auto" w:fill="E1DFDD"/>
    </w:rPr>
  </w:style>
  <w:style w:type="character" w:customStyle="1" w:styleId="Naslov3Char">
    <w:name w:val="Naslov 3 Char"/>
    <w:basedOn w:val="Zadanifontodlomka"/>
    <w:link w:val="Naslov3"/>
    <w:uiPriority w:val="9"/>
    <w:rsid w:val="001C38A3"/>
    <w:rPr>
      <w:rFonts w:eastAsia="Times New Roman" w:cs="Times New Roman"/>
      <w:b/>
      <w:caps/>
      <w:kern w:val="0"/>
      <w:lang w:val="hr-HR"/>
    </w:rPr>
  </w:style>
  <w:style w:type="paragraph" w:customStyle="1" w:styleId="Naslov11">
    <w:name w:val="Naslov 11"/>
    <w:basedOn w:val="Normal"/>
    <w:next w:val="Normal"/>
    <w:autoRedefine/>
    <w:uiPriority w:val="9"/>
    <w:qFormat/>
    <w:rsid w:val="001C38A3"/>
    <w:pPr>
      <w:keepNext/>
      <w:keepLines/>
      <w:spacing w:after="0" w:line="240" w:lineRule="auto"/>
      <w:ind w:left="340" w:hanging="340"/>
      <w:jc w:val="both"/>
      <w:outlineLvl w:val="0"/>
    </w:pPr>
    <w:rPr>
      <w:rFonts w:ascii="Times New Roman" w:eastAsia="Times New Roman" w:hAnsi="Times New Roman" w:cs="Times New Roman"/>
      <w:b/>
      <w:kern w:val="0"/>
      <w:sz w:val="24"/>
      <w:szCs w:val="32"/>
    </w:rPr>
  </w:style>
  <w:style w:type="paragraph" w:customStyle="1" w:styleId="Naslov21">
    <w:name w:val="Naslov 21"/>
    <w:basedOn w:val="Normal"/>
    <w:next w:val="Normal"/>
    <w:autoRedefine/>
    <w:uiPriority w:val="9"/>
    <w:unhideWhenUsed/>
    <w:qFormat/>
    <w:rsid w:val="001C38A3"/>
    <w:pPr>
      <w:keepNext/>
      <w:keepLines/>
      <w:spacing w:before="40" w:after="0" w:line="240" w:lineRule="auto"/>
      <w:ind w:left="454" w:hanging="454"/>
      <w:jc w:val="both"/>
      <w:outlineLvl w:val="1"/>
    </w:pPr>
    <w:rPr>
      <w:rFonts w:ascii="Times New Roman" w:eastAsia="Times New Roman" w:hAnsi="Times New Roman" w:cs="Times New Roman"/>
      <w:b/>
      <w:caps/>
      <w:kern w:val="0"/>
      <w:sz w:val="24"/>
      <w:szCs w:val="24"/>
    </w:rPr>
  </w:style>
  <w:style w:type="paragraph" w:customStyle="1" w:styleId="Naslov31">
    <w:name w:val="Naslov 31"/>
    <w:basedOn w:val="Normal"/>
    <w:next w:val="Normal"/>
    <w:autoRedefine/>
    <w:uiPriority w:val="9"/>
    <w:unhideWhenUsed/>
    <w:qFormat/>
    <w:rsid w:val="001C38A3"/>
    <w:pPr>
      <w:keepNext/>
      <w:keepLines/>
      <w:spacing w:before="40" w:after="0" w:line="240" w:lineRule="auto"/>
      <w:outlineLvl w:val="2"/>
    </w:pPr>
    <w:rPr>
      <w:rFonts w:ascii="Times New Roman" w:eastAsia="Times New Roman" w:hAnsi="Times New Roman" w:cs="Times New Roman"/>
      <w:b/>
      <w:caps/>
      <w:kern w:val="0"/>
      <w:sz w:val="24"/>
      <w:szCs w:val="24"/>
    </w:rPr>
  </w:style>
  <w:style w:type="paragraph" w:customStyle="1" w:styleId="TOCNaslov1">
    <w:name w:val="TOC Naslov1"/>
    <w:basedOn w:val="Naslov1"/>
    <w:next w:val="Normal"/>
    <w:uiPriority w:val="39"/>
    <w:unhideWhenUsed/>
    <w:qFormat/>
    <w:rsid w:val="001C38A3"/>
    <w:pPr>
      <w:spacing w:line="259" w:lineRule="auto"/>
    </w:pPr>
    <w:rPr>
      <w:rFonts w:asciiTheme="minorHAnsi" w:eastAsia="Times New Roman" w:hAnsiTheme="minorHAnsi" w:cs="Times New Roman"/>
      <w:sz w:val="22"/>
    </w:rPr>
  </w:style>
  <w:style w:type="paragraph" w:styleId="Sadraj1">
    <w:name w:val="toc 1"/>
    <w:basedOn w:val="Normal"/>
    <w:next w:val="Normal"/>
    <w:autoRedefine/>
    <w:uiPriority w:val="39"/>
    <w:unhideWhenUsed/>
    <w:rsid w:val="001C38A3"/>
    <w:pPr>
      <w:spacing w:after="100" w:line="240" w:lineRule="auto"/>
    </w:pPr>
    <w:rPr>
      <w:rFonts w:ascii="Times New Roman" w:hAnsi="Times New Roman"/>
      <w:kern w:val="0"/>
      <w:szCs w:val="24"/>
    </w:rPr>
  </w:style>
  <w:style w:type="paragraph" w:styleId="Sadraj2">
    <w:name w:val="toc 2"/>
    <w:basedOn w:val="Normal"/>
    <w:next w:val="Normal"/>
    <w:autoRedefine/>
    <w:uiPriority w:val="39"/>
    <w:unhideWhenUsed/>
    <w:rsid w:val="001C38A3"/>
    <w:pPr>
      <w:tabs>
        <w:tab w:val="right" w:leader="dot" w:pos="9344"/>
      </w:tabs>
      <w:spacing w:after="100" w:line="240" w:lineRule="auto"/>
      <w:ind w:left="240"/>
    </w:pPr>
    <w:rPr>
      <w:rFonts w:ascii="Times New Roman" w:hAnsi="Times New Roman"/>
      <w:noProof/>
      <w:kern w:val="0"/>
      <w:szCs w:val="24"/>
    </w:rPr>
  </w:style>
  <w:style w:type="paragraph" w:styleId="Sadraj3">
    <w:name w:val="toc 3"/>
    <w:basedOn w:val="Normal"/>
    <w:next w:val="Normal"/>
    <w:autoRedefine/>
    <w:uiPriority w:val="39"/>
    <w:unhideWhenUsed/>
    <w:rsid w:val="001C38A3"/>
    <w:pPr>
      <w:spacing w:after="100" w:line="240" w:lineRule="auto"/>
      <w:ind w:left="480"/>
    </w:pPr>
    <w:rPr>
      <w:rFonts w:ascii="Times New Roman" w:hAnsi="Times New Roman"/>
      <w:kern w:val="0"/>
      <w:sz w:val="24"/>
      <w:szCs w:val="24"/>
    </w:rPr>
  </w:style>
  <w:style w:type="character" w:customStyle="1" w:styleId="Hiperveza1">
    <w:name w:val="Hiperveza1"/>
    <w:basedOn w:val="Zadanifontodlomka"/>
    <w:uiPriority w:val="99"/>
    <w:unhideWhenUsed/>
    <w:rsid w:val="001C38A3"/>
    <w:rPr>
      <w:color w:val="0563C1"/>
      <w:u w:val="single"/>
    </w:rPr>
  </w:style>
  <w:style w:type="paragraph" w:styleId="Obinouvueno">
    <w:name w:val="Normal Indent"/>
    <w:basedOn w:val="Normal"/>
    <w:semiHidden/>
    <w:rsid w:val="001C38A3"/>
    <w:pPr>
      <w:spacing w:after="0" w:line="240" w:lineRule="auto"/>
      <w:jc w:val="both"/>
    </w:pPr>
    <w:rPr>
      <w:rFonts w:ascii="Tahoma" w:eastAsia="Times New Roman" w:hAnsi="Tahoma" w:cs="Times New Roman"/>
      <w:kern w:val="0"/>
      <w:sz w:val="20"/>
      <w:szCs w:val="20"/>
    </w:rPr>
  </w:style>
  <w:style w:type="character" w:customStyle="1" w:styleId="OdlomakpopisaChar">
    <w:name w:val="Odlomak popisa Char"/>
    <w:basedOn w:val="Zadanifontodlomka"/>
    <w:link w:val="Odlomakpopisa"/>
    <w:uiPriority w:val="34"/>
    <w:locked/>
    <w:rsid w:val="001C38A3"/>
    <w:rPr>
      <w:lang w:val="hr-HR"/>
    </w:rPr>
  </w:style>
  <w:style w:type="paragraph" w:styleId="StandardWeb">
    <w:name w:val="Normal (Web)"/>
    <w:basedOn w:val="Normal"/>
    <w:uiPriority w:val="99"/>
    <w:unhideWhenUsed/>
    <w:rsid w:val="001C38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Style1">
    <w:name w:val="Style1"/>
    <w:basedOn w:val="Normal"/>
    <w:rsid w:val="001C38A3"/>
    <w:pPr>
      <w:spacing w:before="120" w:after="120" w:line="240" w:lineRule="auto"/>
      <w:jc w:val="both"/>
    </w:pPr>
    <w:rPr>
      <w:rFonts w:ascii="Arial" w:eastAsia="Times New Roman" w:hAnsi="Arial" w:cs="Times New Roman"/>
      <w:kern w:val="0"/>
      <w:szCs w:val="20"/>
    </w:rPr>
  </w:style>
  <w:style w:type="paragraph" w:styleId="Tijeloteksta">
    <w:name w:val="Body Text"/>
    <w:basedOn w:val="Normal"/>
    <w:link w:val="TijelotekstaChar"/>
    <w:unhideWhenUsed/>
    <w:rsid w:val="001C38A3"/>
    <w:pPr>
      <w:spacing w:after="120" w:line="240" w:lineRule="auto"/>
    </w:pPr>
    <w:rPr>
      <w:rFonts w:ascii="Verdana" w:eastAsia="Times New Roman" w:hAnsi="Verdana" w:cs="Times New Roman"/>
      <w:kern w:val="0"/>
      <w:sz w:val="18"/>
      <w:szCs w:val="24"/>
      <w:lang w:eastAsia="hr-HR"/>
    </w:rPr>
  </w:style>
  <w:style w:type="character" w:customStyle="1" w:styleId="TijelotekstaChar">
    <w:name w:val="Tijelo teksta Char"/>
    <w:basedOn w:val="Zadanifontodlomka"/>
    <w:link w:val="Tijeloteksta"/>
    <w:rsid w:val="001C38A3"/>
    <w:rPr>
      <w:rFonts w:ascii="Verdana" w:eastAsia="Times New Roman" w:hAnsi="Verdana" w:cs="Times New Roman"/>
      <w:kern w:val="0"/>
      <w:sz w:val="18"/>
      <w:szCs w:val="24"/>
      <w:lang w:val="hr-HR" w:eastAsia="hr-HR"/>
    </w:rPr>
  </w:style>
  <w:style w:type="paragraph" w:customStyle="1" w:styleId="marine">
    <w:name w:val="marine"/>
    <w:basedOn w:val="Normal"/>
    <w:rsid w:val="001C38A3"/>
    <w:pPr>
      <w:spacing w:after="0" w:line="240" w:lineRule="auto"/>
      <w:jc w:val="both"/>
    </w:pPr>
    <w:rPr>
      <w:rFonts w:ascii="CRO_Korinna" w:eastAsia="Times New Roman" w:hAnsi="CRO_Korinna" w:cs="Times New Roman"/>
      <w:kern w:val="0"/>
      <w:szCs w:val="20"/>
    </w:rPr>
  </w:style>
  <w:style w:type="paragraph" w:customStyle="1" w:styleId="Tablice">
    <w:name w:val="Tablice"/>
    <w:basedOn w:val="Normal"/>
    <w:rsid w:val="001C38A3"/>
    <w:pPr>
      <w:spacing w:before="480" w:after="240" w:line="288" w:lineRule="auto"/>
      <w:ind w:left="1134" w:hanging="1134"/>
      <w:jc w:val="both"/>
    </w:pPr>
    <w:rPr>
      <w:rFonts w:ascii="Arial" w:eastAsia="Times New Roman" w:hAnsi="Arial" w:cs="Times New Roman"/>
      <w:bCs/>
      <w:noProof/>
      <w:color w:val="000000"/>
      <w:kern w:val="0"/>
      <w:szCs w:val="20"/>
      <w:lang w:val="en-GB"/>
    </w:rPr>
  </w:style>
  <w:style w:type="paragraph" w:styleId="Tijeloteksta20">
    <w:name w:val="Body Text 2"/>
    <w:basedOn w:val="Normal"/>
    <w:link w:val="Tijeloteksta2Char"/>
    <w:uiPriority w:val="99"/>
    <w:semiHidden/>
    <w:unhideWhenUsed/>
    <w:rsid w:val="001C38A3"/>
    <w:pPr>
      <w:spacing w:after="120" w:line="480" w:lineRule="auto"/>
    </w:pPr>
    <w:rPr>
      <w:rFonts w:ascii="Times New Roman" w:hAnsi="Times New Roman"/>
      <w:kern w:val="0"/>
      <w:sz w:val="24"/>
      <w:szCs w:val="24"/>
    </w:rPr>
  </w:style>
  <w:style w:type="character" w:customStyle="1" w:styleId="Tijeloteksta2Char">
    <w:name w:val="Tijelo teksta 2 Char"/>
    <w:basedOn w:val="Zadanifontodlomka"/>
    <w:link w:val="Tijeloteksta20"/>
    <w:uiPriority w:val="99"/>
    <w:semiHidden/>
    <w:rsid w:val="001C38A3"/>
    <w:rPr>
      <w:rFonts w:ascii="Times New Roman" w:hAnsi="Times New Roman"/>
      <w:kern w:val="0"/>
      <w:sz w:val="24"/>
      <w:szCs w:val="24"/>
      <w:lang w:val="hr-HR"/>
    </w:rPr>
  </w:style>
  <w:style w:type="character" w:styleId="Naglaeno">
    <w:name w:val="Strong"/>
    <w:uiPriority w:val="22"/>
    <w:qFormat/>
    <w:rsid w:val="001C38A3"/>
    <w:rPr>
      <w:b/>
      <w:bCs/>
    </w:rPr>
  </w:style>
  <w:style w:type="paragraph" w:customStyle="1" w:styleId="Char1">
    <w:name w:val="Char1"/>
    <w:basedOn w:val="Normal"/>
    <w:next w:val="Tekstfusnote"/>
    <w:link w:val="TekstfusnoteChar"/>
    <w:uiPriority w:val="99"/>
    <w:unhideWhenUsed/>
    <w:rsid w:val="001C38A3"/>
    <w:pPr>
      <w:spacing w:after="0" w:line="240" w:lineRule="auto"/>
      <w:jc w:val="both"/>
    </w:pPr>
    <w:rPr>
      <w:rFonts w:ascii="Calibri" w:hAnsi="Calibri"/>
      <w:kern w:val="0"/>
      <w:sz w:val="20"/>
      <w:szCs w:val="20"/>
    </w:rPr>
  </w:style>
  <w:style w:type="character" w:customStyle="1" w:styleId="TekstfusnoteChar">
    <w:name w:val="Tekst fusnote Char"/>
    <w:aliases w:val=" Char Char,Char Char"/>
    <w:basedOn w:val="Zadanifontodlomka"/>
    <w:link w:val="Char1"/>
    <w:uiPriority w:val="99"/>
    <w:rsid w:val="001C38A3"/>
    <w:rPr>
      <w:rFonts w:ascii="Calibri" w:hAnsi="Calibri"/>
      <w:kern w:val="0"/>
      <w:sz w:val="20"/>
      <w:szCs w:val="20"/>
      <w:lang w:val="hr-HR"/>
    </w:rPr>
  </w:style>
  <w:style w:type="character" w:styleId="Referencafusnote">
    <w:name w:val="footnote reference"/>
    <w:aliases w:val="Footnote"/>
    <w:rsid w:val="001C38A3"/>
    <w:rPr>
      <w:vertAlign w:val="superscript"/>
    </w:rPr>
  </w:style>
  <w:style w:type="paragraph" w:customStyle="1" w:styleId="box457285">
    <w:name w:val="box_457285"/>
    <w:basedOn w:val="Normal"/>
    <w:rsid w:val="001C38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table" w:customStyle="1" w:styleId="TableGrid1">
    <w:name w:val="Table Grid1"/>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1C38A3"/>
    <w:pPr>
      <w:spacing w:after="0" w:line="240" w:lineRule="auto"/>
    </w:pPr>
    <w:rPr>
      <w:rFonts w:ascii="Times New Roman" w:hAnsi="Times New Roman" w:cs="Times New Roman"/>
      <w:kern w:val="0"/>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1">
    <w:name w:val="Naslov 1 Char1"/>
    <w:basedOn w:val="Zadanifontodlomka"/>
    <w:uiPriority w:val="9"/>
    <w:rsid w:val="001C38A3"/>
    <w:rPr>
      <w:rFonts w:asciiTheme="majorHAnsi" w:eastAsiaTheme="majorEastAsia" w:hAnsiTheme="majorHAnsi" w:cstheme="majorBidi"/>
      <w:color w:val="2F5496" w:themeColor="accent1" w:themeShade="BF"/>
      <w:sz w:val="32"/>
      <w:szCs w:val="32"/>
    </w:rPr>
  </w:style>
  <w:style w:type="character" w:customStyle="1" w:styleId="Naslov2Char1">
    <w:name w:val="Naslov 2 Char1"/>
    <w:basedOn w:val="Zadanifontodlomka"/>
    <w:uiPriority w:val="9"/>
    <w:semiHidden/>
    <w:rsid w:val="001C38A3"/>
    <w:rPr>
      <w:rFonts w:asciiTheme="majorHAnsi" w:eastAsiaTheme="majorEastAsia" w:hAnsiTheme="majorHAnsi" w:cstheme="majorBidi"/>
      <w:color w:val="2F5496" w:themeColor="accent1" w:themeShade="BF"/>
      <w:sz w:val="26"/>
      <w:szCs w:val="26"/>
    </w:rPr>
  </w:style>
  <w:style w:type="character" w:customStyle="1" w:styleId="Naslov3Char1">
    <w:name w:val="Naslov 3 Char1"/>
    <w:basedOn w:val="Zadanifontodlomka"/>
    <w:uiPriority w:val="9"/>
    <w:semiHidden/>
    <w:rsid w:val="001C38A3"/>
    <w:rPr>
      <w:rFonts w:asciiTheme="majorHAnsi" w:eastAsiaTheme="majorEastAsia" w:hAnsiTheme="majorHAnsi" w:cstheme="majorBidi"/>
      <w:color w:val="1F3763" w:themeColor="accent1" w:themeShade="7F"/>
      <w:sz w:val="24"/>
      <w:szCs w:val="24"/>
    </w:rPr>
  </w:style>
  <w:style w:type="paragraph" w:styleId="Tekstfusnote">
    <w:name w:val="footnote text"/>
    <w:basedOn w:val="Normal"/>
    <w:link w:val="TekstfusnoteChar1"/>
    <w:uiPriority w:val="99"/>
    <w:semiHidden/>
    <w:unhideWhenUsed/>
    <w:rsid w:val="001C38A3"/>
    <w:pPr>
      <w:spacing w:after="0" w:line="240" w:lineRule="auto"/>
    </w:pPr>
    <w:rPr>
      <w:kern w:val="0"/>
      <w:sz w:val="20"/>
      <w:szCs w:val="20"/>
    </w:rPr>
  </w:style>
  <w:style w:type="character" w:customStyle="1" w:styleId="TekstfusnoteChar1">
    <w:name w:val="Tekst fusnote Char1"/>
    <w:basedOn w:val="Zadanifontodlomka"/>
    <w:link w:val="Tekstfusnote"/>
    <w:uiPriority w:val="99"/>
    <w:semiHidden/>
    <w:rsid w:val="001C38A3"/>
    <w:rPr>
      <w:kern w:val="0"/>
      <w:sz w:val="20"/>
      <w:szCs w:val="20"/>
      <w:lang w:val="hr-HR"/>
    </w:rPr>
  </w:style>
  <w:style w:type="character" w:customStyle="1" w:styleId="BezproredaChar">
    <w:name w:val="Bez proreda Char"/>
    <w:basedOn w:val="Zadanifontodlomka"/>
    <w:link w:val="Bezproreda"/>
    <w:uiPriority w:val="1"/>
    <w:rsid w:val="00892189"/>
    <w:rPr>
      <w:kern w:val="0"/>
      <w:lang w:val="hr-HR"/>
    </w:rPr>
  </w:style>
  <w:style w:type="paragraph" w:customStyle="1" w:styleId="paragraph">
    <w:name w:val="paragraph"/>
    <w:basedOn w:val="Normal"/>
    <w:rsid w:val="00905548"/>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normaltextrun">
    <w:name w:val="normaltextrun"/>
    <w:basedOn w:val="Zadanifontodlomka"/>
    <w:rsid w:val="00905548"/>
  </w:style>
  <w:style w:type="paragraph" w:styleId="TOCNaslov">
    <w:name w:val="TOC Heading"/>
    <w:basedOn w:val="Naslov1"/>
    <w:next w:val="Normal"/>
    <w:uiPriority w:val="39"/>
    <w:semiHidden/>
    <w:unhideWhenUsed/>
    <w:qFormat/>
    <w:rsid w:val="00123056"/>
    <w:pPr>
      <w:spacing w:line="259" w:lineRule="auto"/>
      <w:outlineLvl w:val="9"/>
    </w:pPr>
    <w:rPr>
      <w:rFonts w:asciiTheme="majorHAnsi" w:hAnsiTheme="majorHAnsi"/>
      <w:b w:val="0"/>
      <w:color w:val="2F5496" w:themeColor="accent1" w:themeShade="BF"/>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29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odolovci.hr" TargetMode="External"/><Relationship Id="rId26" Type="http://schemas.openxmlformats.org/officeDocument/2006/relationships/header" Target="header6.xm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oleObject" Target="embeddings/oleObject4.bin"/><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8.gif"/><Relationship Id="rId36"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oleObject" Target="embeddings/oleObject3.bin"/><Relationship Id="rId46" Type="http://schemas.openxmlformats.org/officeDocument/2006/relationships/footer" Target="footer6.xml"/><Relationship Id="rId20" Type="http://schemas.openxmlformats.org/officeDocument/2006/relationships/header" Target="header5.xml"/><Relationship Id="rId4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1A64F-6E23-46A1-8D48-748A1204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187</Pages>
  <Words>51614</Words>
  <Characters>294201</Characters>
  <Application>Microsoft Office Word</Application>
  <DocSecurity>0</DocSecurity>
  <Lines>2451</Lines>
  <Paragraphs>690</Paragraphs>
  <ScaleCrop>false</ScaleCrop>
  <HeadingPairs>
    <vt:vector size="2" baseType="variant">
      <vt:variant>
        <vt:lpstr>Naslov</vt:lpstr>
      </vt:variant>
      <vt:variant>
        <vt:i4>1</vt:i4>
      </vt:variant>
    </vt:vector>
  </HeadingPairs>
  <TitlesOfParts>
    <vt:vector size="1" baseType="lpstr">
      <vt:lpstr>Broj 8/2025 službeni glasnik općine šodolovci</vt:lpstr>
    </vt:vector>
  </TitlesOfParts>
  <Company/>
  <LinksUpToDate>false</LinksUpToDate>
  <CharactersWithSpaces>345125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9/2025 službeni glasnik općine šodolovci</dc:title>
  <dc:subject/>
  <dc:creator>Općina Šodolovci</dc:creator>
  <cp:keywords/>
  <dc:description/>
  <cp:lastModifiedBy>Općina Šodolovci</cp:lastModifiedBy>
  <cp:revision>50</cp:revision>
  <cp:lastPrinted>2025-12-31T10:21:00Z</cp:lastPrinted>
  <dcterms:created xsi:type="dcterms:W3CDTF">2025-11-24T11:05:00Z</dcterms:created>
  <dcterms:modified xsi:type="dcterms:W3CDTF">2026-03-31T06:30:00Z</dcterms:modified>
</cp:coreProperties>
</file>