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A5EA" w14:textId="743EAB29" w:rsidR="000D59B1" w:rsidRPr="00D3571B" w:rsidRDefault="00EB12EA" w:rsidP="00584A6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Temeljem članka 33. stavka 1. Zakona o udrugama („Narodne novine „broj 74/14, 70/17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98/19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i članka 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8. 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o načinu raspodjele</w:t>
      </w:r>
      <w:r w:rsidR="006965AC">
        <w:rPr>
          <w:rFonts w:ascii="Times New Roman" w:hAnsi="Times New Roman" w:cs="Times New Roman"/>
          <w:sz w:val="24"/>
          <w:szCs w:val="24"/>
          <w:lang w:val="hr-HR"/>
        </w:rPr>
        <w:t xml:space="preserve"> sredstava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iz Proračuna Općine Šodolovci za 202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.godinu namijenjenih financiranju p</w:t>
      </w:r>
      <w:r w:rsidR="00EE45FE">
        <w:rPr>
          <w:rFonts w:ascii="Times New Roman" w:hAnsi="Times New Roman" w:cs="Times New Roman"/>
          <w:sz w:val="24"/>
          <w:szCs w:val="24"/>
          <w:lang w:val="hr-HR"/>
        </w:rPr>
        <w:t>ro</w:t>
      </w:r>
      <w:r w:rsidR="005C2DFC">
        <w:rPr>
          <w:rFonts w:ascii="Times New Roman" w:hAnsi="Times New Roman" w:cs="Times New Roman"/>
          <w:sz w:val="24"/>
          <w:szCs w:val="24"/>
          <w:lang w:val="hr-HR"/>
        </w:rPr>
        <w:t>grama i projekata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udruga i organizacija civilnog 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>društva</w:t>
      </w:r>
      <w:r w:rsidR="00EE45FE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13639" w:rsidRPr="00E97B3A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550EC0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402-05/</w:t>
      </w:r>
      <w:r w:rsidR="009511C2" w:rsidRPr="00E97B3A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97B3A" w:rsidRPr="00E97B3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511C2" w:rsidRPr="00E97B3A">
        <w:rPr>
          <w:rFonts w:ascii="Times New Roman" w:hAnsi="Times New Roman" w:cs="Times New Roman"/>
          <w:sz w:val="24"/>
          <w:szCs w:val="24"/>
          <w:lang w:val="hr-HR"/>
        </w:rPr>
        <w:t>-01/1</w:t>
      </w:r>
      <w:r w:rsidR="00F6541D" w:rsidRPr="00E97B3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8000B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3639" w:rsidRPr="00E97B3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4F6EB5" w:rsidRPr="00E97B3A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E97B3A" w:rsidRPr="00E97B3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550EC0" w:rsidRPr="00E97B3A">
        <w:rPr>
          <w:rFonts w:ascii="Times New Roman" w:hAnsi="Times New Roman" w:cs="Times New Roman"/>
          <w:sz w:val="24"/>
          <w:szCs w:val="24"/>
          <w:lang w:val="hr-HR"/>
        </w:rPr>
        <w:t>-2</w:t>
      </w:r>
      <w:r w:rsidR="00E13639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EC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3051E" w:rsidRP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Šodolovci </w:t>
      </w:r>
      <w:r w:rsidR="00A3051E" w:rsidRPr="00F6541D">
        <w:rPr>
          <w:rFonts w:ascii="Times New Roman" w:hAnsi="Times New Roman" w:cs="Times New Roman"/>
          <w:sz w:val="24"/>
          <w:szCs w:val="24"/>
          <w:lang w:val="hr-HR"/>
        </w:rPr>
        <w:t>dana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.02.202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>. godine raspisuje</w:t>
      </w:r>
    </w:p>
    <w:p w14:paraId="35696C01" w14:textId="286141C0" w:rsidR="00A3051E" w:rsidRPr="00584A6F" w:rsidRDefault="00A3051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F4908C" w14:textId="77777777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NATJEČAJ</w:t>
      </w:r>
    </w:p>
    <w:p w14:paraId="36241EFE" w14:textId="7BB6F2F8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za financiranje pro</w:t>
      </w:r>
      <w:r w:rsidR="00043D76">
        <w:rPr>
          <w:rFonts w:ascii="Times New Roman" w:hAnsi="Times New Roman" w:cs="Times New Roman"/>
          <w:b/>
          <w:bCs/>
          <w:sz w:val="24"/>
          <w:szCs w:val="24"/>
          <w:lang w:val="hr-HR"/>
        </w:rPr>
        <w:t>grama i projekata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udruga i ostalih organizacija civilnog društva od interesa za opće dobro iz Proračuna Općine Šodolovci za 202</w:t>
      </w:r>
      <w:r w:rsidR="001C3433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1C34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godinu</w:t>
      </w:r>
    </w:p>
    <w:p w14:paraId="43F93946" w14:textId="4B1707EC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97CC3D" w14:textId="33D4A38C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14:paraId="7F92F6CA" w14:textId="318D85E7" w:rsidR="00A3051E" w:rsidRPr="00584A6F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Raspisuje se natječaj za financiranje programa i projekata udruga građana i organizacija civilnog društva od interesa za Općinu Šodolovci, koji se financira iz sredstava Proračuna Općine Šodolovci za 202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3657932C" w14:textId="33235F1D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14:paraId="6F04B1DA" w14:textId="3D3029B2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Planirana vrijednost natječaja </w:t>
      </w:r>
      <w:r w:rsidRPr="00A80A5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E97B3A" w:rsidRPr="00E97B3A">
        <w:rPr>
          <w:rFonts w:ascii="Times New Roman" w:hAnsi="Times New Roman" w:cs="Times New Roman"/>
          <w:sz w:val="24"/>
          <w:szCs w:val="24"/>
          <w:lang w:val="hr-HR"/>
        </w:rPr>
        <w:t>28.190,00</w:t>
      </w:r>
      <w:r w:rsidR="00EE45FE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</w:p>
    <w:p w14:paraId="7AC0DAB1" w14:textId="2871DF5B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Sredstva su po pojedinim Programima raspoređena na slijedeći način:</w:t>
      </w:r>
    </w:p>
    <w:p w14:paraId="33926A2B" w14:textId="0CDBD21C" w:rsidR="00A3051E" w:rsidRPr="00E97B3A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sportu- </w:t>
      </w:r>
      <w:r w:rsidR="00EE45FE" w:rsidRPr="00E97B3A">
        <w:rPr>
          <w:rFonts w:ascii="Times New Roman" w:hAnsi="Times New Roman" w:cs="Times New Roman"/>
          <w:sz w:val="24"/>
          <w:szCs w:val="24"/>
          <w:lang w:val="hr-HR"/>
        </w:rPr>
        <w:t>2.650,00 EUR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>, okvirni broj planiranih ugovora: 1</w:t>
      </w:r>
    </w:p>
    <w:p w14:paraId="1C47A5CC" w14:textId="47C3A923" w:rsidR="00A3051E" w:rsidRPr="00E97B3A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kulturi- </w:t>
      </w:r>
      <w:r w:rsidR="00EE45FE" w:rsidRPr="00E97B3A">
        <w:rPr>
          <w:rFonts w:ascii="Times New Roman" w:hAnsi="Times New Roman" w:cs="Times New Roman"/>
          <w:sz w:val="24"/>
          <w:szCs w:val="24"/>
          <w:lang w:val="hr-HR"/>
        </w:rPr>
        <w:t>9.810,00 EUR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, okvirni broj planiranih ugovora: </w:t>
      </w:r>
      <w:r w:rsidR="00584A6F" w:rsidRPr="00E97B3A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D0076EB" w14:textId="01B9E7AA" w:rsidR="00A3051E" w:rsidRPr="00E97B3A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Za ostale javne potrebe- </w:t>
      </w:r>
      <w:r w:rsidR="00E97B3A" w:rsidRPr="00E97B3A">
        <w:rPr>
          <w:rFonts w:ascii="Times New Roman" w:hAnsi="Times New Roman" w:cs="Times New Roman"/>
          <w:sz w:val="24"/>
          <w:szCs w:val="24"/>
          <w:lang w:val="hr-HR"/>
        </w:rPr>
        <w:t>15.730,00</w:t>
      </w:r>
      <w:r w:rsidR="00EE45FE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, okvirni broj planiranih ugovora: </w:t>
      </w:r>
      <w:r w:rsidR="00E97B3A" w:rsidRPr="00E97B3A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14:paraId="3E5FBE6A" w14:textId="28375734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14:paraId="6E19413A" w14:textId="221CC52C" w:rsidR="00A3051E" w:rsidRPr="00E97B3A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Rok za podnošenje prijava traje od </w:t>
      </w:r>
      <w:r w:rsidR="00361E51" w:rsidRPr="00E97B3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1C3433" w:rsidRPr="00E97B3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C71793" w:rsidRPr="00E97B3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50EC0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veljače</w:t>
      </w:r>
      <w:r w:rsidR="00E3181A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1C3433" w:rsidRPr="00E97B3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81A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godine do zaključno </w:t>
      </w:r>
      <w:r w:rsidR="00F6541D" w:rsidRPr="00E97B3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1C3433" w:rsidRPr="00E97B3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584A6F" w:rsidRPr="00E97B3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3181A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0EC0" w:rsidRPr="00E97B3A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="00D3571B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84A6F" w:rsidRPr="00E97B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1C3433" w:rsidRPr="00E97B3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97B3A">
        <w:rPr>
          <w:rFonts w:ascii="Times New Roman" w:hAnsi="Times New Roman" w:cs="Times New Roman"/>
          <w:sz w:val="24"/>
          <w:szCs w:val="24"/>
          <w:lang w:val="hr-HR"/>
        </w:rPr>
        <w:t>.godine</w:t>
      </w:r>
    </w:p>
    <w:p w14:paraId="1883F5E8" w14:textId="136251A2" w:rsidR="00A3051E" w:rsidRPr="00E97B3A" w:rsidRDefault="00A3051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Prijave na natječaj zainteresirane udruge moraju dostaviti u Općinu Šodolovci najkasnije </w:t>
      </w:r>
      <w:r w:rsidR="00F6541D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1C3433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0EC0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C3433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EE45FE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godine do 15:00 sati, bez obzira na način dostave. Prijave poslane poštom također moraju biti dostavljene u Općinu Šodolovci najkasnije do </w:t>
      </w:r>
      <w:r w:rsidR="00F6541D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1C3433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584A6F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550EC0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C3433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CC5B1A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do 15:00 sati.</w:t>
      </w:r>
    </w:p>
    <w:p w14:paraId="68B243AC" w14:textId="587899C0" w:rsidR="00920B5A" w:rsidRPr="00584A6F" w:rsidRDefault="00920B5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14:paraId="25AF46F3" w14:textId="197D4B61" w:rsidR="00920B5A" w:rsidRPr="00584A6F" w:rsidRDefault="00920B5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Udruge građana koje se prijavljuju na natječaj moraju ispuniti slijedeće uvjete:</w:t>
      </w:r>
    </w:p>
    <w:p w14:paraId="76C192DD" w14:textId="719D58BE" w:rsidR="00920B5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udruga koji se vodi kod Ministarstva </w:t>
      </w:r>
      <w:r w:rsidR="00496035">
        <w:rPr>
          <w:rFonts w:ascii="Times New Roman" w:hAnsi="Times New Roman" w:cs="Times New Roman"/>
          <w:sz w:val="24"/>
          <w:szCs w:val="24"/>
          <w:lang w:val="hr-HR"/>
        </w:rPr>
        <w:t>pravosuđa i uprave</w:t>
      </w:r>
    </w:p>
    <w:p w14:paraId="459E59F5" w14:textId="6BAA20F0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neprofitnih organizacija koji se vodi kod Ministarstva financija </w:t>
      </w:r>
    </w:p>
    <w:p w14:paraId="3086AAA1" w14:textId="50613DAF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su uskladile statut s odredbama Zakona o udrugama</w:t>
      </w:r>
    </w:p>
    <w:p w14:paraId="4098E0E2" w14:textId="2BE18E4C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imaju sjedište na području Općine Šodolovci ili da provode programe i aktivnosti na području Općine Šodolovci odnosno od posebnog značaja za Općinu Šodolovci</w:t>
      </w:r>
    </w:p>
    <w:p w14:paraId="238659E0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0DC648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02C5AA" w14:textId="7432B319" w:rsidR="00CB1B3A" w:rsidRPr="00584A6F" w:rsidRDefault="00CB1B3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lastRenderedPageBreak/>
        <w:t>V.</w:t>
      </w:r>
    </w:p>
    <w:p w14:paraId="1F428FA8" w14:textId="1098327E" w:rsidR="00CB1B3A" w:rsidRPr="00584A6F" w:rsidRDefault="00CB1B3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Uz prijave na natječaj udruge su dužne Općini Šodolovci dostaviti:</w:t>
      </w:r>
    </w:p>
    <w:p w14:paraId="39D5CD43" w14:textId="357CC6D4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81A">
        <w:rPr>
          <w:rFonts w:ascii="Times New Roman" w:hAnsi="Times New Roman" w:cs="Times New Roman"/>
          <w:sz w:val="24"/>
          <w:szCs w:val="24"/>
          <w:lang w:val="hr-HR"/>
        </w:rPr>
        <w:t xml:space="preserve">Financijsko </w:t>
      </w:r>
      <w:r w:rsidR="003210EC" w:rsidRPr="00E3181A">
        <w:rPr>
          <w:rFonts w:ascii="Times New Roman" w:hAnsi="Times New Roman" w:cs="Times New Roman"/>
          <w:sz w:val="24"/>
          <w:szCs w:val="24"/>
          <w:lang w:val="hr-HR"/>
        </w:rPr>
        <w:t>izvješće o utrošku sredstava za 202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3210EC" w:rsidRPr="00E3181A">
        <w:rPr>
          <w:rFonts w:ascii="Times New Roman" w:hAnsi="Times New Roman" w:cs="Times New Roman"/>
          <w:sz w:val="24"/>
          <w:szCs w:val="24"/>
          <w:lang w:val="hr-HR"/>
        </w:rPr>
        <w:t>.godinu</w:t>
      </w:r>
      <w:r w:rsidR="003210EC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, ako su im isplaćivana sredstva iz proračuna Općine Šodolovci (na obrascu financijskog izvješća OBRAZAC 6 te ispunjeno izvješće PROR-POT) dostupno na </w:t>
      </w:r>
      <w:hyperlink r:id="rId5" w:history="1">
        <w:r w:rsidR="003210EC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5C1F2F11" w14:textId="71CE55C9" w:rsidR="003210EC" w:rsidRPr="00E3181A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3181A">
        <w:rPr>
          <w:rFonts w:ascii="Times New Roman" w:hAnsi="Times New Roman" w:cs="Times New Roman"/>
          <w:sz w:val="24"/>
          <w:szCs w:val="24"/>
          <w:lang w:val="hr-HR"/>
        </w:rPr>
        <w:t>Financijski plan za 202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3181A">
        <w:rPr>
          <w:rFonts w:ascii="Times New Roman" w:hAnsi="Times New Roman" w:cs="Times New Roman"/>
          <w:sz w:val="24"/>
          <w:szCs w:val="24"/>
          <w:lang w:val="hr-HR"/>
        </w:rPr>
        <w:t xml:space="preserve">.godinu </w:t>
      </w:r>
    </w:p>
    <w:p w14:paraId="6F9495AA" w14:textId="2372CFD4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Udrugama koje se prijave na natječaj, a ne dostave financijska izvješća za prethodnu godinu neće se odobriti sredstva i njihova će prijava biti odbijena</w:t>
      </w:r>
      <w:r w:rsidR="00EE2C0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07C4B10" w14:textId="7BF2F2D3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Financijska izvješća o utrošku sredstava za 202</w:t>
      </w:r>
      <w:r w:rsidR="001C3433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.godinu (OBRAZAC 6 </w:t>
      </w:r>
      <w:r w:rsidR="00D62F04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obrazac PROR POT) dostavljaju se odvojeno od prijave na natječaj.</w:t>
      </w:r>
    </w:p>
    <w:p w14:paraId="417F02F1" w14:textId="40A0A94C" w:rsidR="003210EC" w:rsidRPr="00584A6F" w:rsidRDefault="003210EC" w:rsidP="003210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8BA8F7" w14:textId="0D82AE74" w:rsidR="003210EC" w:rsidRPr="00584A6F" w:rsidRDefault="003210EC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14:paraId="696B446C" w14:textId="11FD07C8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Javni natječaj se raspisuje za slijedeća područja financiranja programa i projekata udruga građana:</w:t>
      </w:r>
    </w:p>
    <w:p w14:paraId="33204F43" w14:textId="13CA6542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sportu</w:t>
      </w:r>
    </w:p>
    <w:p w14:paraId="11D8F774" w14:textId="34667F0F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kulturi</w:t>
      </w:r>
    </w:p>
    <w:p w14:paraId="5B25438E" w14:textId="0A49B60A" w:rsidR="003210EC" w:rsidRPr="00584A6F" w:rsidRDefault="00584A6F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Ostale javne potrebe</w:t>
      </w:r>
    </w:p>
    <w:p w14:paraId="4C01310C" w14:textId="1F66D231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Popis projektnih aktivnosti nije kona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čan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, već samo ilustrativan te će se 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odgovarajuće aktivnosti koje pridonose ostvarenju općih i specifičnih ciljeva natječaja, a koje nisu navedene u prethodnom stavku ovog natječaja, također uzeti u obzir za moguće financiranje.</w:t>
      </w:r>
    </w:p>
    <w:p w14:paraId="6EE445F4" w14:textId="34C27FAA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Bez obzira na konačnu ocjenu prijavljenih programa i aktivnosti, Općina Šodolovci pridržava pravo odobriti sredstva u okviru planiranih proračunskih sredstava ili razmjerno umanjiti sredstva svim korisnicima. </w:t>
      </w:r>
    </w:p>
    <w:p w14:paraId="6769B34A" w14:textId="2EACE8C7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14:paraId="3A6AD7F6" w14:textId="797A2A5B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Prednost pri odabiru imat će udruge koje imaju sjedište na području Općine Šodolovci i svojim programima i projektima:</w:t>
      </w:r>
    </w:p>
    <w:p w14:paraId="5EB7E077" w14:textId="63E21262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Uključuju rad volontera</w:t>
      </w:r>
    </w:p>
    <w:p w14:paraId="72E816A9" w14:textId="180FD50D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Omogućavaju uspostavljanje novih veza u zajednici ( među ljudima koji inače ne bi bili povezani)</w:t>
      </w:r>
    </w:p>
    <w:p w14:paraId="326D1A15" w14:textId="7F6B906A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Uvode nove pristupe i daju pozitivan primjer za rješavanje zajedničkih problema </w:t>
      </w:r>
    </w:p>
    <w:p w14:paraId="5C901E54" w14:textId="7091DD2F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Sadrže realan odnos troškova i očekivanih rezultata</w:t>
      </w:r>
    </w:p>
    <w:p w14:paraId="26DF4272" w14:textId="3B62C31B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VIII.</w:t>
      </w:r>
    </w:p>
    <w:p w14:paraId="56E3C8B6" w14:textId="23E6E50E" w:rsidR="00E003CD" w:rsidRPr="00584A6F" w:rsidRDefault="00E003CD" w:rsidP="00584A6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Sve zainteresirane udruge moraju svoje programe i projekte prijaviti na OBRASCU 1-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Prijavnica za financiranje programa i projekata udruga </w:t>
      </w:r>
      <w:r w:rsidR="00EE45F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 ostalih organizacija civilnog društva od interesa za opće dobro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iz Proračuna Općine Šodolovci 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za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202</w:t>
      </w:r>
      <w:r w:rsidR="001C3433">
        <w:rPr>
          <w:rFonts w:ascii="Times New Roman" w:hAnsi="Times New Roman" w:cs="Times New Roman"/>
          <w:i/>
          <w:iCs/>
          <w:sz w:val="24"/>
          <w:szCs w:val="24"/>
          <w:lang w:val="hr-HR"/>
        </w:rPr>
        <w:t>6.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. godin</w:t>
      </w:r>
      <w:r w:rsidR="00F23B8D">
        <w:rPr>
          <w:rFonts w:ascii="Times New Roman" w:hAnsi="Times New Roman" w:cs="Times New Roman"/>
          <w:i/>
          <w:iCs/>
          <w:sz w:val="24"/>
          <w:szCs w:val="24"/>
          <w:lang w:val="hr-HR"/>
        </w:rPr>
        <w:t>u</w:t>
      </w:r>
    </w:p>
    <w:p w14:paraId="59D86E8F" w14:textId="6CE98D03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Sastavni dio ovog natječaja su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Upute za prijavitelje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te ostali popratni obrasci objavljeni uz tekst ovog javnog natječaja na službenoj web stranici Općine Šodolovci </w:t>
      </w:r>
      <w:hyperlink r:id="rId6" w:history="1">
        <w:r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AF2FD8" w14:textId="77777777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FD1B58" w14:textId="678D958D" w:rsidR="003210EC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14:paraId="76ED9458" w14:textId="2FCE8912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Popunjeni OBRAZAC 1-Prijavnica s prilozima dostavlja se u zatvorenoj i zapečaćenoj omotnici preporučenom poštanskom pošiljkom ili osobna na adresu:</w:t>
      </w:r>
    </w:p>
    <w:p w14:paraId="216D4F22" w14:textId="540F9B87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Šodolovci</w:t>
      </w:r>
    </w:p>
    <w:p w14:paraId="75CE64C7" w14:textId="19EFE1C7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Ive Andrića </w:t>
      </w:r>
      <w:r w:rsidR="00FC1A1F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</w:p>
    <w:p w14:paraId="18554905" w14:textId="6CB40125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Šodolovci, 31215 Ernestinovo</w:t>
      </w:r>
    </w:p>
    <w:p w14:paraId="509CC773" w14:textId="4E95F88A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S naznakom: „NE OTVARAJ- PRIJAVA NA NATJEČAJ ZA UDRUGE“</w:t>
      </w:r>
    </w:p>
    <w:p w14:paraId="6A6C982D" w14:textId="1CFA2AB7" w:rsidR="00C565DE" w:rsidRPr="00584A6F" w:rsidRDefault="00C565D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Kod osobne dostave, prijavitelju se izdaje potvrda o zaprimljenoj prijavi na natječaj.</w:t>
      </w:r>
    </w:p>
    <w:p w14:paraId="44456B79" w14:textId="6DAD32C4" w:rsidR="00C565DE" w:rsidRPr="00550EC0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Bez obzira na način dostave, krajnji rok za dostavu prijava u Općini Šodolovci 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je </w:t>
      </w:r>
      <w:r w:rsidR="00F6541D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1C3433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550EC0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C3433"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E97B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do 15:00 sati. Dan predaje pošti ne smatra se predajom u roku, ako prijava </w:t>
      </w:r>
      <w:r w:rsidRPr="00550EC0">
        <w:rPr>
          <w:rFonts w:ascii="Times New Roman" w:hAnsi="Times New Roman" w:cs="Times New Roman"/>
          <w:b/>
          <w:bCs/>
          <w:sz w:val="24"/>
          <w:szCs w:val="24"/>
          <w:lang w:val="hr-HR"/>
        </w:rPr>
        <w:t>stigne nakon krajnjeg, gore navedenog roka za dostavu prijave.</w:t>
      </w:r>
    </w:p>
    <w:p w14:paraId="6EBF5AC0" w14:textId="09AB182C" w:rsidR="00C565DE" w:rsidRPr="00584A6F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Zakašnjele prijave neće se razmatrati. </w:t>
      </w:r>
    </w:p>
    <w:p w14:paraId="26C8E317" w14:textId="59D06D2C" w:rsidR="00CB1B3A" w:rsidRPr="00584A6F" w:rsidRDefault="00C565DE" w:rsidP="004D2FC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X.</w:t>
      </w:r>
    </w:p>
    <w:p w14:paraId="2BF92859" w14:textId="0A81838D" w:rsidR="00C565DE" w:rsidRPr="00584A6F" w:rsidRDefault="00C565D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Sve udruge koje se prijave na javni natječaj bit će obaviještene o rezultatima odabira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programa i projekata koji će se financirati sredstvima iz Proračuna Općine Šodolovci za 202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.godinu, a rezultati natječaja također će se objaviti na mrežnim stranicama Općine Šodolovci:</w:t>
      </w:r>
    </w:p>
    <w:p w14:paraId="5D2B5DC2" w14:textId="2266CE33" w:rsidR="00C565DE" w:rsidRPr="00584A6F" w:rsidRDefault="00C565D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7" w:history="1">
        <w:r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D013DD0" w14:textId="13AD32C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80AF96" w14:textId="41DD0467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6FEC772" w14:textId="6B55E825" w:rsidR="004D2FCB" w:rsidRPr="004C3BCE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4C3BCE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F843B4" w:rsidRPr="004C3BCE">
        <w:rPr>
          <w:rFonts w:ascii="Times New Roman" w:hAnsi="Times New Roman" w:cs="Times New Roman"/>
          <w:sz w:val="24"/>
          <w:szCs w:val="24"/>
          <w:lang w:val="hr-HR"/>
        </w:rPr>
        <w:t>402-05/2</w:t>
      </w:r>
      <w:r w:rsidR="004C3BC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F843B4" w:rsidRPr="004C3BCE">
        <w:rPr>
          <w:rFonts w:ascii="Times New Roman" w:hAnsi="Times New Roman" w:cs="Times New Roman"/>
          <w:sz w:val="24"/>
          <w:szCs w:val="24"/>
          <w:lang w:val="hr-HR"/>
        </w:rPr>
        <w:t>-01/1</w:t>
      </w:r>
    </w:p>
    <w:p w14:paraId="4F3B8F70" w14:textId="4C260EC7" w:rsidR="004D2FCB" w:rsidRPr="00CC5B1A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584A6F" w:rsidRPr="00CC5B1A">
        <w:rPr>
          <w:rFonts w:ascii="Times New Roman" w:hAnsi="Times New Roman" w:cs="Times New Roman"/>
          <w:sz w:val="24"/>
          <w:szCs w:val="24"/>
          <w:lang w:val="hr-HR"/>
        </w:rPr>
        <w:t>-4</w:t>
      </w:r>
    </w:p>
    <w:p w14:paraId="4E72CCD1" w14:textId="7A66DC4E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C5B1A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6541D" w:rsidRPr="00CC5B1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50EC0" w:rsidRPr="00CC5B1A">
        <w:rPr>
          <w:rFonts w:ascii="Times New Roman" w:hAnsi="Times New Roman" w:cs="Times New Roman"/>
          <w:sz w:val="24"/>
          <w:szCs w:val="24"/>
          <w:lang w:val="hr-HR"/>
        </w:rPr>
        <w:t>veljače</w:t>
      </w:r>
      <w:r w:rsidR="00D3571B" w:rsidRPr="00CC5B1A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C343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C5B1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550EC0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34BC51B9" w14:textId="3F0C36E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Dragan Zorić</w:t>
      </w:r>
    </w:p>
    <w:p w14:paraId="75992735" w14:textId="4BF11452" w:rsidR="004D2FCB" w:rsidRPr="004D2FCB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4D2FCB" w:rsidRPr="004D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1243"/>
    <w:multiLevelType w:val="hybridMultilevel"/>
    <w:tmpl w:val="DDB0450C"/>
    <w:lvl w:ilvl="0" w:tplc="74402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A"/>
    <w:rsid w:val="00043D76"/>
    <w:rsid w:val="000478CD"/>
    <w:rsid w:val="00082A18"/>
    <w:rsid w:val="000A6A9B"/>
    <w:rsid w:val="000D59B1"/>
    <w:rsid w:val="00102E50"/>
    <w:rsid w:val="00187E0E"/>
    <w:rsid w:val="001C3433"/>
    <w:rsid w:val="003210EC"/>
    <w:rsid w:val="00361E51"/>
    <w:rsid w:val="00472650"/>
    <w:rsid w:val="0048000B"/>
    <w:rsid w:val="00496035"/>
    <w:rsid w:val="004C3BCE"/>
    <w:rsid w:val="004D2FCB"/>
    <w:rsid w:val="004F6EB5"/>
    <w:rsid w:val="00550EC0"/>
    <w:rsid w:val="00584A6F"/>
    <w:rsid w:val="005C2DFC"/>
    <w:rsid w:val="006105B5"/>
    <w:rsid w:val="0061133F"/>
    <w:rsid w:val="006654C4"/>
    <w:rsid w:val="006965AC"/>
    <w:rsid w:val="0089589C"/>
    <w:rsid w:val="008F4346"/>
    <w:rsid w:val="00920B5A"/>
    <w:rsid w:val="00926274"/>
    <w:rsid w:val="0095080E"/>
    <w:rsid w:val="009511C2"/>
    <w:rsid w:val="00A3051E"/>
    <w:rsid w:val="00A80A5C"/>
    <w:rsid w:val="00AA2C0B"/>
    <w:rsid w:val="00B960B1"/>
    <w:rsid w:val="00BB466C"/>
    <w:rsid w:val="00C565DE"/>
    <w:rsid w:val="00C71793"/>
    <w:rsid w:val="00CB1B3A"/>
    <w:rsid w:val="00CC5B1A"/>
    <w:rsid w:val="00D2286D"/>
    <w:rsid w:val="00D3571B"/>
    <w:rsid w:val="00D62F04"/>
    <w:rsid w:val="00E003CD"/>
    <w:rsid w:val="00E13639"/>
    <w:rsid w:val="00E162AE"/>
    <w:rsid w:val="00E3181A"/>
    <w:rsid w:val="00E35765"/>
    <w:rsid w:val="00E94DDC"/>
    <w:rsid w:val="00E97B3A"/>
    <w:rsid w:val="00EB12EA"/>
    <w:rsid w:val="00EE2C02"/>
    <w:rsid w:val="00EE45FE"/>
    <w:rsid w:val="00F23B8D"/>
    <w:rsid w:val="00F63DF4"/>
    <w:rsid w:val="00F6541D"/>
    <w:rsid w:val="00F843B4"/>
    <w:rsid w:val="00F92121"/>
    <w:rsid w:val="00FA75CE"/>
    <w:rsid w:val="00F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610A"/>
  <w15:chartTrackingRefBased/>
  <w15:docId w15:val="{0C403AAD-6687-41C8-9B47-2D142C9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5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10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38</cp:revision>
  <dcterms:created xsi:type="dcterms:W3CDTF">2021-10-21T10:20:00Z</dcterms:created>
  <dcterms:modified xsi:type="dcterms:W3CDTF">2026-02-05T10:20:00Z</dcterms:modified>
</cp:coreProperties>
</file>