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5365" w14:textId="6B726024" w:rsid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Na temelju članka 26. stavka 3. Zakona o sustavu strateškog planiranja i upravljanja razvojem Republike Hrvatske („Narodne novine“ broj 123/17, 151/22), članka 11. Uredbe o smjernicama za izradu akata strateškog planiranja od nacionalnog značaja i od značaja za jedinice lokalne i područne (regionalne) samouprave (Narodne novine broj 37/23) te članka 4</w:t>
      </w:r>
      <w:r w:rsidR="00674D18">
        <w:rPr>
          <w:rFonts w:ascii="Times New Roman" w:hAnsi="Times New Roman" w:cs="Times New Roman"/>
        </w:rPr>
        <w:t>6</w:t>
      </w:r>
      <w:r w:rsidRPr="00F668CF">
        <w:rPr>
          <w:rFonts w:ascii="Times New Roman" w:hAnsi="Times New Roman" w:cs="Times New Roman"/>
        </w:rPr>
        <w:t xml:space="preserve">. Statuta 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 xml:space="preserve"> (Službeni glasnik Općine</w:t>
      </w:r>
      <w:r w:rsidR="006962DD">
        <w:rPr>
          <w:rFonts w:ascii="Times New Roman" w:hAnsi="Times New Roman" w:cs="Times New Roman"/>
        </w:rPr>
        <w:t xml:space="preserve"> Šodolovci</w:t>
      </w:r>
      <w:r w:rsidRPr="00F668CF">
        <w:rPr>
          <w:rFonts w:ascii="Times New Roman" w:hAnsi="Times New Roman" w:cs="Times New Roman"/>
        </w:rPr>
        <w:t xml:space="preserve"> broj </w:t>
      </w:r>
      <w:r w:rsidR="006962DD">
        <w:rPr>
          <w:rFonts w:ascii="Times New Roman" w:hAnsi="Times New Roman" w:cs="Times New Roman"/>
        </w:rPr>
        <w:t>2/21</w:t>
      </w:r>
      <w:r w:rsidRPr="00F668CF">
        <w:rPr>
          <w:rFonts w:ascii="Times New Roman" w:hAnsi="Times New Roman" w:cs="Times New Roman"/>
        </w:rPr>
        <w:t xml:space="preserve">) Općinski načelnik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 xml:space="preserve">, dana e donosi </w:t>
      </w:r>
    </w:p>
    <w:p w14:paraId="67DFDBBE" w14:textId="77777777" w:rsidR="00674D18" w:rsidRDefault="00674D18" w:rsidP="00F668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4C52A" w14:textId="11F3EB74" w:rsidR="00674D18" w:rsidRPr="00674D18" w:rsidRDefault="00674D18" w:rsidP="00674D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4D18">
        <w:rPr>
          <w:rFonts w:ascii="Times New Roman" w:hAnsi="Times New Roman" w:cs="Times New Roman"/>
          <w:b/>
          <w:bCs/>
        </w:rPr>
        <w:t>ODLUKU</w:t>
      </w:r>
    </w:p>
    <w:p w14:paraId="547E0511" w14:textId="77777777" w:rsidR="00674D18" w:rsidRDefault="00F668CF" w:rsidP="00674D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68CF">
        <w:rPr>
          <w:rFonts w:ascii="Times New Roman" w:hAnsi="Times New Roman" w:cs="Times New Roman"/>
          <w:b/>
          <w:bCs/>
        </w:rPr>
        <w:t xml:space="preserve">o pokretanju postupka izrade Provedbenog programa Općine </w:t>
      </w:r>
      <w:r w:rsidR="006962DD">
        <w:rPr>
          <w:rFonts w:ascii="Times New Roman" w:hAnsi="Times New Roman" w:cs="Times New Roman"/>
          <w:b/>
          <w:bCs/>
        </w:rPr>
        <w:t>Šodolovci</w:t>
      </w:r>
      <w:r w:rsidRPr="00F668CF">
        <w:rPr>
          <w:rFonts w:ascii="Times New Roman" w:hAnsi="Times New Roman" w:cs="Times New Roman"/>
          <w:b/>
          <w:bCs/>
        </w:rPr>
        <w:t xml:space="preserve"> </w:t>
      </w:r>
    </w:p>
    <w:p w14:paraId="06FF1D64" w14:textId="11FDE670" w:rsidR="00F668CF" w:rsidRPr="00F668CF" w:rsidRDefault="00F668CF" w:rsidP="00674D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68CF">
        <w:rPr>
          <w:rFonts w:ascii="Times New Roman" w:hAnsi="Times New Roman" w:cs="Times New Roman"/>
          <w:b/>
          <w:bCs/>
        </w:rPr>
        <w:t>za razdoblje</w:t>
      </w:r>
      <w:r w:rsidR="006962DD">
        <w:rPr>
          <w:rFonts w:ascii="Times New Roman" w:hAnsi="Times New Roman" w:cs="Times New Roman"/>
          <w:b/>
          <w:bCs/>
        </w:rPr>
        <w:t xml:space="preserve"> </w:t>
      </w:r>
      <w:r w:rsidR="00674D18">
        <w:rPr>
          <w:rFonts w:ascii="Times New Roman" w:hAnsi="Times New Roman" w:cs="Times New Roman"/>
          <w:b/>
          <w:bCs/>
        </w:rPr>
        <w:t>2021.- 2025</w:t>
      </w:r>
      <w:r w:rsidRPr="00F668CF">
        <w:rPr>
          <w:rFonts w:ascii="Times New Roman" w:hAnsi="Times New Roman" w:cs="Times New Roman"/>
          <w:b/>
          <w:bCs/>
        </w:rPr>
        <w:t>. godine</w:t>
      </w:r>
    </w:p>
    <w:p w14:paraId="511CB1C2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8F63AC" w14:textId="2BAE19B3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1.</w:t>
      </w:r>
    </w:p>
    <w:p w14:paraId="5E9C582E" w14:textId="4D4A1949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Ovom Odlukom pokreće se postupak izrade Provedbenog programa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 xml:space="preserve"> za razdoblje</w:t>
      </w:r>
      <w:r w:rsidR="006962DD">
        <w:rPr>
          <w:rFonts w:ascii="Times New Roman" w:hAnsi="Times New Roman" w:cs="Times New Roman"/>
        </w:rPr>
        <w:t xml:space="preserve"> od </w:t>
      </w:r>
      <w:r w:rsidRPr="00F668CF">
        <w:rPr>
          <w:rFonts w:ascii="Times New Roman" w:hAnsi="Times New Roman" w:cs="Times New Roman"/>
        </w:rPr>
        <w:t xml:space="preserve"> 2025. </w:t>
      </w:r>
      <w:r w:rsidR="006962DD">
        <w:rPr>
          <w:rFonts w:ascii="Times New Roman" w:hAnsi="Times New Roman" w:cs="Times New Roman"/>
        </w:rPr>
        <w:t xml:space="preserve">do </w:t>
      </w:r>
      <w:r w:rsidRPr="00F668CF">
        <w:rPr>
          <w:rFonts w:ascii="Times New Roman" w:hAnsi="Times New Roman" w:cs="Times New Roman"/>
        </w:rPr>
        <w:t xml:space="preserve">2029. godine (u daljnjem tekstu: Provedbeni program). </w:t>
      </w:r>
    </w:p>
    <w:p w14:paraId="1E08BBB0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D33E88" w14:textId="54DC2F20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2.</w:t>
      </w:r>
    </w:p>
    <w:p w14:paraId="4582664A" w14:textId="40CDD608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Provedbeni program je kratkoročni akt strateškog planiranja od značaja za Općinu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 xml:space="preserve"> kojim se opisuju prioritetne mjere i aktivnosti za postizanje posebnih ciljeva neophodnih za daljnji razvoj 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 xml:space="preserve"> te povezivanje s hijerarhijski višim aktima strateškog planiranja, Planom razvoja Osječko-baranjske županije i Nacionalne razvojne strategije Republike Hrvatske do 2030. godine kao i poveznica s proračunom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>.</w:t>
      </w:r>
    </w:p>
    <w:p w14:paraId="547A069B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3DB28E" w14:textId="50151957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3.</w:t>
      </w:r>
    </w:p>
    <w:p w14:paraId="662DB6CE" w14:textId="58D8575C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Provedbeni program bit će usmjeren na definiranje osnovnih polazišta daljnjeg uravnoteženog razvoja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 xml:space="preserve"> utemeljenog na održivom i učinkovitom korištenju raspoloživih resursa, sukladno načelu partnerstva i suradnje te ostalim temeljnim načelima politike lokalnog razvoja</w:t>
      </w:r>
      <w:r w:rsidR="00674D18">
        <w:rPr>
          <w:rFonts w:ascii="Times New Roman" w:hAnsi="Times New Roman" w:cs="Times New Roman"/>
        </w:rPr>
        <w:t>.</w:t>
      </w:r>
    </w:p>
    <w:p w14:paraId="370EF5B8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FB5E93" w14:textId="685C46A4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4.</w:t>
      </w:r>
    </w:p>
    <w:p w14:paraId="58AC8D29" w14:textId="77777777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Provedbeni program će se revidirati prema potrebi na godišnjoj razini.</w:t>
      </w:r>
    </w:p>
    <w:p w14:paraId="06DD0283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427EF4" w14:textId="53F55C26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5.</w:t>
      </w:r>
    </w:p>
    <w:p w14:paraId="0307D11D" w14:textId="71ECBEFC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O ovoj Odluci obavijestit će se javnost sukladno odredbama Zakona o sustavu strateškog planiranja i upravljanja razvojem Republike Hrvatske („Narodne novine“ broj 123/17</w:t>
      </w:r>
      <w:r w:rsidR="00A11FA8">
        <w:rPr>
          <w:rFonts w:ascii="Times New Roman" w:hAnsi="Times New Roman" w:cs="Times New Roman"/>
        </w:rPr>
        <w:t xml:space="preserve"> i</w:t>
      </w:r>
      <w:r w:rsidRPr="00F668CF">
        <w:rPr>
          <w:rFonts w:ascii="Times New Roman" w:hAnsi="Times New Roman" w:cs="Times New Roman"/>
        </w:rPr>
        <w:t xml:space="preserve"> 151/22), objavom na službenim stranicama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>.</w:t>
      </w:r>
    </w:p>
    <w:p w14:paraId="76C2AC93" w14:textId="03D99075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Po izradi, Provedbeni program bit će objavljen na službenim stranicama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 xml:space="preserve"> te u Službenom glasniku Općine</w:t>
      </w:r>
      <w:r w:rsidR="006962DD">
        <w:rPr>
          <w:rFonts w:ascii="Times New Roman" w:hAnsi="Times New Roman" w:cs="Times New Roman"/>
        </w:rPr>
        <w:t xml:space="preserve"> Šodolovci</w:t>
      </w:r>
      <w:r w:rsidRPr="00F668CF">
        <w:rPr>
          <w:rFonts w:ascii="Times New Roman" w:hAnsi="Times New Roman" w:cs="Times New Roman"/>
        </w:rPr>
        <w:t xml:space="preserve">. </w:t>
      </w:r>
    </w:p>
    <w:p w14:paraId="4F24C892" w14:textId="77777777" w:rsid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4472B1" w14:textId="67B613DC" w:rsidR="00F668CF" w:rsidRPr="00F668CF" w:rsidRDefault="00F668CF" w:rsidP="00F668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Članak 6.</w:t>
      </w:r>
    </w:p>
    <w:p w14:paraId="33B32A05" w14:textId="0DAD43DC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Ova Odluka stupa na snagu danom donošenja, a objaviti će se u „Službenom glasniku Općine </w:t>
      </w:r>
      <w:r w:rsidR="006962DD">
        <w:rPr>
          <w:rFonts w:ascii="Times New Roman" w:hAnsi="Times New Roman" w:cs="Times New Roman"/>
        </w:rPr>
        <w:t>Šodolovci</w:t>
      </w:r>
      <w:r w:rsidRPr="00F668CF">
        <w:rPr>
          <w:rFonts w:ascii="Times New Roman" w:hAnsi="Times New Roman" w:cs="Times New Roman"/>
        </w:rPr>
        <w:t xml:space="preserve">“. </w:t>
      </w:r>
    </w:p>
    <w:p w14:paraId="2297DBE9" w14:textId="77777777" w:rsid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E2BE3" w14:textId="5D76B570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 xml:space="preserve">KLASA: </w:t>
      </w:r>
      <w:r w:rsidR="00A4597A">
        <w:rPr>
          <w:rFonts w:ascii="Times New Roman" w:hAnsi="Times New Roman" w:cs="Times New Roman"/>
        </w:rPr>
        <w:t>300-01/25-01/2</w:t>
      </w:r>
      <w:r w:rsidRPr="00F668CF">
        <w:rPr>
          <w:rFonts w:ascii="Times New Roman" w:hAnsi="Times New Roman" w:cs="Times New Roman"/>
        </w:rPr>
        <w:t xml:space="preserve"> </w:t>
      </w:r>
    </w:p>
    <w:p w14:paraId="0C60B00A" w14:textId="36F41D41" w:rsidR="00F668CF" w:rsidRPr="00F668CF" w:rsidRDefault="00F668CF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68CF">
        <w:rPr>
          <w:rFonts w:ascii="Times New Roman" w:hAnsi="Times New Roman" w:cs="Times New Roman"/>
        </w:rPr>
        <w:t>URBROJ: 2158-</w:t>
      </w:r>
      <w:r w:rsidR="006962DD">
        <w:rPr>
          <w:rFonts w:ascii="Times New Roman" w:hAnsi="Times New Roman" w:cs="Times New Roman"/>
        </w:rPr>
        <w:t>36</w:t>
      </w:r>
      <w:r w:rsidRPr="00F668CF">
        <w:rPr>
          <w:rFonts w:ascii="Times New Roman" w:hAnsi="Times New Roman" w:cs="Times New Roman"/>
        </w:rPr>
        <w:t>-0</w:t>
      </w:r>
      <w:r w:rsidR="006962DD">
        <w:rPr>
          <w:rFonts w:ascii="Times New Roman" w:hAnsi="Times New Roman" w:cs="Times New Roman"/>
        </w:rPr>
        <w:t>2</w:t>
      </w:r>
      <w:r w:rsidRPr="00F668CF">
        <w:rPr>
          <w:rFonts w:ascii="Times New Roman" w:hAnsi="Times New Roman" w:cs="Times New Roman"/>
        </w:rPr>
        <w:t xml:space="preserve">-25-1 </w:t>
      </w:r>
    </w:p>
    <w:p w14:paraId="73931C13" w14:textId="72506916" w:rsidR="003959F8" w:rsidRPr="00F668CF" w:rsidRDefault="006962DD" w:rsidP="00F668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Šodolovci</w:t>
      </w:r>
      <w:r w:rsidR="00F668CF" w:rsidRPr="00F668CF">
        <w:rPr>
          <w:rFonts w:ascii="Times New Roman" w:hAnsi="Times New Roman" w:cs="Times New Roman"/>
        </w:rPr>
        <w:t xml:space="preserve">, </w:t>
      </w:r>
      <w:r w:rsidR="00A4597A">
        <w:rPr>
          <w:rFonts w:ascii="Times New Roman" w:hAnsi="Times New Roman" w:cs="Times New Roman"/>
        </w:rPr>
        <w:t>22. kolovoza 2025.</w:t>
      </w:r>
    </w:p>
    <w:p w14:paraId="3018E5B1" w14:textId="295CA7B8" w:rsidR="00F668CF" w:rsidRPr="00F668CF" w:rsidRDefault="00A11FA8" w:rsidP="00F668CF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668CF" w:rsidRPr="00F668CF">
        <w:rPr>
          <w:rFonts w:ascii="Times New Roman" w:hAnsi="Times New Roman" w:cs="Times New Roman"/>
        </w:rPr>
        <w:t>Općinski načelnik</w:t>
      </w:r>
      <w:r>
        <w:rPr>
          <w:rFonts w:ascii="Times New Roman" w:hAnsi="Times New Roman" w:cs="Times New Roman"/>
        </w:rPr>
        <w:t>:</w:t>
      </w:r>
    </w:p>
    <w:p w14:paraId="708B41D4" w14:textId="6F1F9323" w:rsidR="00F668CF" w:rsidRPr="00F668CF" w:rsidRDefault="00A11FA8" w:rsidP="00F668CF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668CF" w:rsidRPr="00F668CF">
        <w:rPr>
          <w:rFonts w:ascii="Times New Roman" w:hAnsi="Times New Roman" w:cs="Times New Roman"/>
        </w:rPr>
        <w:t>D</w:t>
      </w:r>
      <w:r w:rsidR="006962DD">
        <w:rPr>
          <w:rFonts w:ascii="Times New Roman" w:hAnsi="Times New Roman" w:cs="Times New Roman"/>
        </w:rPr>
        <w:t>ragan Zorić</w:t>
      </w:r>
    </w:p>
    <w:sectPr w:rsidR="00F668CF" w:rsidRPr="00F6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CF"/>
    <w:rsid w:val="002E48C0"/>
    <w:rsid w:val="003959F8"/>
    <w:rsid w:val="003E14A5"/>
    <w:rsid w:val="005B2D87"/>
    <w:rsid w:val="00674D18"/>
    <w:rsid w:val="006962DD"/>
    <w:rsid w:val="00720F85"/>
    <w:rsid w:val="007B3FE2"/>
    <w:rsid w:val="00A11FA8"/>
    <w:rsid w:val="00A4597A"/>
    <w:rsid w:val="00C957CB"/>
    <w:rsid w:val="00DA0B61"/>
    <w:rsid w:val="00F668CF"/>
    <w:rsid w:val="00F7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49F"/>
  <w15:chartTrackingRefBased/>
  <w15:docId w15:val="{7C9BB37F-3B1D-4BE3-8D4A-310F4210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66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6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6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6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6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6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6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6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6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6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6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68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68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68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68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68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68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6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6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6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668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68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668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6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68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6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Općina Šodolovci</cp:lastModifiedBy>
  <cp:revision>5</cp:revision>
  <dcterms:created xsi:type="dcterms:W3CDTF">2025-09-22T12:59:00Z</dcterms:created>
  <dcterms:modified xsi:type="dcterms:W3CDTF">2025-10-09T06:29:00Z</dcterms:modified>
</cp:coreProperties>
</file>