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2042" w14:textId="24360320" w:rsidR="00547C59" w:rsidRDefault="00547C59" w:rsidP="00547C59">
      <w:pPr>
        <w:spacing w:after="0" w:line="240" w:lineRule="auto"/>
      </w:pPr>
      <w: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316CF99" wp14:editId="53740022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D7198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REPUBLIKA HRVATSKA</w:t>
      </w:r>
    </w:p>
    <w:p w14:paraId="2BCBCA75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OSJEČKO-BARANJSKA ŽUPANIJA</w:t>
      </w:r>
    </w:p>
    <w:p w14:paraId="4422B642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 OPĆINA ŠODOLOVCI</w:t>
      </w:r>
    </w:p>
    <w:p w14:paraId="02B6CDF5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           </w:t>
      </w:r>
    </w:p>
    <w:p w14:paraId="3A07EA86" w14:textId="77777777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</w:p>
    <w:p w14:paraId="5CBCEB33" w14:textId="60B5359D" w:rsidR="00547C59" w:rsidRDefault="00547C59" w:rsidP="00547C59">
      <w:pPr>
        <w:spacing w:after="0" w:line="24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Šodolovci, </w:t>
      </w:r>
      <w:r w:rsidR="001A7AAD">
        <w:rPr>
          <w:rFonts w:ascii="Cambria" w:hAnsi="Cambria" w:cs="Times New Roman"/>
          <w:b/>
          <w:sz w:val="24"/>
          <w:szCs w:val="24"/>
        </w:rPr>
        <w:t>1</w:t>
      </w:r>
      <w:r w:rsidR="00234F78">
        <w:rPr>
          <w:rFonts w:ascii="Cambria" w:hAnsi="Cambria" w:cs="Times New Roman"/>
          <w:b/>
          <w:sz w:val="24"/>
          <w:szCs w:val="24"/>
        </w:rPr>
        <w:t>3</w:t>
      </w:r>
      <w:r>
        <w:rPr>
          <w:rFonts w:ascii="Cambria" w:hAnsi="Cambria" w:cs="Times New Roman"/>
          <w:b/>
          <w:sz w:val="24"/>
          <w:szCs w:val="24"/>
        </w:rPr>
        <w:t xml:space="preserve">. </w:t>
      </w:r>
      <w:r w:rsidR="00234F78">
        <w:rPr>
          <w:rFonts w:ascii="Cambria" w:hAnsi="Cambria" w:cs="Times New Roman"/>
          <w:b/>
          <w:sz w:val="24"/>
          <w:szCs w:val="24"/>
        </w:rPr>
        <w:t>veljače</w:t>
      </w:r>
      <w:r>
        <w:rPr>
          <w:rFonts w:ascii="Cambria" w:hAnsi="Cambria" w:cs="Times New Roman"/>
          <w:b/>
          <w:sz w:val="24"/>
          <w:szCs w:val="24"/>
        </w:rPr>
        <w:t xml:space="preserve"> 202</w:t>
      </w:r>
      <w:r w:rsidR="003C63E5">
        <w:rPr>
          <w:rFonts w:ascii="Cambria" w:hAnsi="Cambria" w:cs="Times New Roman"/>
          <w:b/>
          <w:sz w:val="24"/>
          <w:szCs w:val="24"/>
        </w:rPr>
        <w:t>4</w:t>
      </w:r>
      <w:r>
        <w:rPr>
          <w:rFonts w:ascii="Cambria" w:hAnsi="Cambria" w:cs="Times New Roman"/>
          <w:b/>
          <w:sz w:val="24"/>
          <w:szCs w:val="24"/>
        </w:rPr>
        <w:t>.g.</w:t>
      </w:r>
    </w:p>
    <w:p w14:paraId="5697F02C" w14:textId="77777777" w:rsidR="00547C59" w:rsidRDefault="00547C59" w:rsidP="00547C59"/>
    <w:p w14:paraId="1DE5B05D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b/>
          <w:sz w:val="36"/>
          <w:szCs w:val="28"/>
        </w:rPr>
      </w:pPr>
      <w:r>
        <w:rPr>
          <w:rFonts w:ascii="Cambria" w:hAnsi="Cambria"/>
          <w:b/>
          <w:sz w:val="36"/>
          <w:szCs w:val="28"/>
        </w:rPr>
        <w:t>BILJEŠKE</w:t>
      </w:r>
    </w:p>
    <w:p w14:paraId="0FAB943D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UZ FINANCIJSKE IZVJEŠTAJE</w:t>
      </w:r>
    </w:p>
    <w:p w14:paraId="4462A155" w14:textId="08FB3228" w:rsidR="00547C59" w:rsidRDefault="00547C59" w:rsidP="00547C59">
      <w:pPr>
        <w:tabs>
          <w:tab w:val="left" w:pos="3315"/>
        </w:tabs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za razdoblje od 01. siječnja do </w:t>
      </w:r>
      <w:r w:rsidR="003C63E5">
        <w:rPr>
          <w:rFonts w:ascii="Cambria" w:hAnsi="Cambria"/>
          <w:sz w:val="28"/>
          <w:szCs w:val="28"/>
        </w:rPr>
        <w:t>31</w:t>
      </w:r>
      <w:r>
        <w:rPr>
          <w:rFonts w:ascii="Cambria" w:hAnsi="Cambria"/>
          <w:sz w:val="28"/>
          <w:szCs w:val="28"/>
        </w:rPr>
        <w:t xml:space="preserve">. </w:t>
      </w:r>
      <w:r w:rsidR="003C63E5">
        <w:rPr>
          <w:rFonts w:ascii="Cambria" w:hAnsi="Cambria"/>
          <w:sz w:val="28"/>
          <w:szCs w:val="28"/>
        </w:rPr>
        <w:t>prosinca</w:t>
      </w:r>
      <w:r>
        <w:rPr>
          <w:rFonts w:ascii="Cambria" w:hAnsi="Cambria"/>
          <w:sz w:val="28"/>
          <w:szCs w:val="28"/>
        </w:rPr>
        <w:t xml:space="preserve"> 202</w:t>
      </w:r>
      <w:r w:rsidR="003C63E5">
        <w:rPr>
          <w:rFonts w:ascii="Cambria" w:hAnsi="Cambria"/>
          <w:sz w:val="28"/>
          <w:szCs w:val="28"/>
        </w:rPr>
        <w:t>4</w:t>
      </w:r>
      <w:r>
        <w:rPr>
          <w:rFonts w:ascii="Cambria" w:hAnsi="Cambria"/>
          <w:sz w:val="28"/>
          <w:szCs w:val="28"/>
        </w:rPr>
        <w:t>. godine</w:t>
      </w:r>
    </w:p>
    <w:p w14:paraId="16D40410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sz w:val="28"/>
          <w:szCs w:val="28"/>
        </w:rPr>
      </w:pPr>
    </w:p>
    <w:p w14:paraId="5EAC868B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I. UVOD</w:t>
      </w:r>
    </w:p>
    <w:p w14:paraId="1BB26D32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 Naziv obveznika: OPĆINA ŠODOLOVCI</w:t>
      </w:r>
    </w:p>
    <w:p w14:paraId="2713E3D1" w14:textId="04571198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Sjedište obveznika: Šodolovci, </w:t>
      </w:r>
      <w:r w:rsidR="00AE3444">
        <w:rPr>
          <w:rFonts w:ascii="Cambria" w:hAnsi="Cambria"/>
          <w:sz w:val="24"/>
          <w:szCs w:val="24"/>
        </w:rPr>
        <w:t>31 200 Šodolovci</w:t>
      </w:r>
    </w:p>
    <w:p w14:paraId="41179BCC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 Adresa sjedišta: Ive Andrića 3</w:t>
      </w:r>
    </w:p>
    <w:p w14:paraId="41C0B6E7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 Šifra općine: 614</w:t>
      </w:r>
    </w:p>
    <w:p w14:paraId="193594EF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5. Broj RKP-a: 36900</w:t>
      </w:r>
    </w:p>
    <w:p w14:paraId="379F6692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6. Matični broj: 02552639</w:t>
      </w:r>
    </w:p>
    <w:p w14:paraId="792ECF65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7. OIB: 62765405304</w:t>
      </w:r>
    </w:p>
    <w:p w14:paraId="13D74629" w14:textId="68BC69CF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8. Razina: 22</w:t>
      </w:r>
      <w:r w:rsidR="003C63E5">
        <w:rPr>
          <w:rFonts w:ascii="Cambria" w:hAnsi="Cambria"/>
          <w:sz w:val="24"/>
          <w:szCs w:val="24"/>
        </w:rPr>
        <w:t xml:space="preserve"> i 23</w:t>
      </w:r>
      <w:r w:rsidR="002F2DC2">
        <w:rPr>
          <w:rFonts w:ascii="Cambria" w:hAnsi="Cambria"/>
          <w:sz w:val="24"/>
          <w:szCs w:val="24"/>
        </w:rPr>
        <w:t xml:space="preserve"> </w:t>
      </w:r>
    </w:p>
    <w:p w14:paraId="44AB5F19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9. Razdjel: 000</w:t>
      </w:r>
    </w:p>
    <w:p w14:paraId="7D6C1181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10. Šifra djelatnosti – NKD 2007:8411</w:t>
      </w:r>
    </w:p>
    <w:p w14:paraId="35E87062" w14:textId="16A9D5D5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11. Razdoblje: 01.01. – 3</w:t>
      </w:r>
      <w:r w:rsidR="003C63E5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</w:t>
      </w:r>
      <w:r w:rsidR="003C63E5">
        <w:rPr>
          <w:rFonts w:ascii="Cambria" w:hAnsi="Cambria"/>
          <w:sz w:val="24"/>
          <w:szCs w:val="24"/>
        </w:rPr>
        <w:t>12</w:t>
      </w:r>
      <w:r>
        <w:rPr>
          <w:rFonts w:ascii="Cambria" w:hAnsi="Cambria"/>
          <w:sz w:val="24"/>
          <w:szCs w:val="24"/>
        </w:rPr>
        <w:t>.202</w:t>
      </w:r>
      <w:r w:rsidR="001A7AAD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 godine</w:t>
      </w:r>
    </w:p>
    <w:p w14:paraId="312C3672" w14:textId="77777777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08317AE6" w14:textId="52E27B66" w:rsidR="00547C59" w:rsidRDefault="00547C59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55A4E539" w14:textId="77777777" w:rsidR="00AE3444" w:rsidRDefault="00AE3444" w:rsidP="00547C59">
      <w:pPr>
        <w:tabs>
          <w:tab w:val="left" w:pos="3315"/>
        </w:tabs>
        <w:rPr>
          <w:rFonts w:ascii="Cambria" w:hAnsi="Cambria"/>
          <w:sz w:val="24"/>
          <w:szCs w:val="24"/>
        </w:rPr>
      </w:pPr>
    </w:p>
    <w:p w14:paraId="6D4487F8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Popis zakonskih i podzakonskih akata koji se izravno odnose na financijsko izvještavanje:</w:t>
      </w:r>
    </w:p>
    <w:p w14:paraId="79211AB1" w14:textId="77777777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 o proračunu</w:t>
      </w:r>
    </w:p>
    <w:p w14:paraId="060A0432" w14:textId="7D3CB62F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 o izvršavanju Državnog proračuna Republike Hrvatske za 202</w:t>
      </w:r>
      <w:r w:rsidR="001A7AAD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 godinu</w:t>
      </w:r>
    </w:p>
    <w:p w14:paraId="494FAA6F" w14:textId="77777777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Pravilnik o proračunskom računovodstvu i računskom planu</w:t>
      </w:r>
    </w:p>
    <w:p w14:paraId="104A4DFA" w14:textId="77777777" w:rsidR="00547C59" w:rsidRDefault="00547C59" w:rsidP="00547C59">
      <w:pPr>
        <w:pStyle w:val="Odlomakpopisa"/>
        <w:numPr>
          <w:ilvl w:val="0"/>
          <w:numId w:val="1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Pravilnik o financijskom izvještavanju u proračunskom računovodstvu.</w:t>
      </w:r>
    </w:p>
    <w:p w14:paraId="0D9E27A5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javnih rashoda izvršeno je na osnovi slijedećih financijsko planskih dokumenata:</w:t>
      </w:r>
    </w:p>
    <w:p w14:paraId="0763A4C9" w14:textId="5E5F8856" w:rsidR="00547C59" w:rsidRDefault="00547C59" w:rsidP="00547C59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 Općine Šodolovci za 202</w:t>
      </w:r>
      <w:r w:rsidR="00194083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. godinu (Službeni glasnik Općine Šodolovci </w:t>
      </w:r>
      <w:r w:rsidRPr="0061651B">
        <w:rPr>
          <w:rFonts w:ascii="Cambria" w:hAnsi="Cambria"/>
          <w:sz w:val="24"/>
          <w:szCs w:val="24"/>
        </w:rPr>
        <w:t xml:space="preserve">broj </w:t>
      </w:r>
      <w:r w:rsidR="009706E0">
        <w:rPr>
          <w:rFonts w:ascii="Cambria" w:hAnsi="Cambria"/>
          <w:sz w:val="24"/>
          <w:szCs w:val="24"/>
        </w:rPr>
        <w:t>9</w:t>
      </w:r>
      <w:r w:rsidRPr="0061651B">
        <w:rPr>
          <w:rFonts w:ascii="Cambria" w:hAnsi="Cambria"/>
          <w:sz w:val="24"/>
          <w:szCs w:val="24"/>
        </w:rPr>
        <w:t>/2</w:t>
      </w:r>
      <w:r w:rsidR="0061651B" w:rsidRPr="0061651B">
        <w:rPr>
          <w:rFonts w:ascii="Cambria" w:hAnsi="Cambria"/>
          <w:sz w:val="24"/>
          <w:szCs w:val="24"/>
        </w:rPr>
        <w:t>2</w:t>
      </w:r>
      <w:r w:rsidRPr="0061651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)</w:t>
      </w:r>
    </w:p>
    <w:p w14:paraId="21FF96AF" w14:textId="4F79A8A1" w:rsidR="002F2DC2" w:rsidRDefault="002F2DC2" w:rsidP="00547C59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 Izmjene i dopune Proračuna Općine Šodolovci za 2023. godinu (Službeni glasnik Općine Šodolovci broj</w:t>
      </w:r>
      <w:r w:rsidR="00084F95">
        <w:rPr>
          <w:rFonts w:ascii="Cambria" w:hAnsi="Cambria"/>
          <w:sz w:val="24"/>
          <w:szCs w:val="24"/>
        </w:rPr>
        <w:t xml:space="preserve"> 5/23)</w:t>
      </w:r>
      <w:r>
        <w:rPr>
          <w:rFonts w:ascii="Cambria" w:hAnsi="Cambria"/>
          <w:sz w:val="24"/>
          <w:szCs w:val="24"/>
        </w:rPr>
        <w:t xml:space="preserve"> </w:t>
      </w:r>
    </w:p>
    <w:p w14:paraId="49945FD1" w14:textId="47CCCB7B" w:rsidR="003C63E5" w:rsidRDefault="003C63E5" w:rsidP="003C63E5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II. Izmjene i dopune Proračuna Općine Šodolovci za 2023. godinu (Službeni glasnik Općine Šodolovci </w:t>
      </w:r>
      <w:r w:rsidR="00F87A41">
        <w:rPr>
          <w:rFonts w:ascii="Cambria" w:hAnsi="Cambria"/>
          <w:sz w:val="24"/>
          <w:szCs w:val="24"/>
        </w:rPr>
        <w:t>7/23)</w:t>
      </w:r>
    </w:p>
    <w:p w14:paraId="261FF206" w14:textId="02A73D63" w:rsidR="003C63E5" w:rsidRPr="003C63E5" w:rsidRDefault="003C63E5" w:rsidP="003C63E5">
      <w:pPr>
        <w:pStyle w:val="Odlomakpopisa"/>
        <w:numPr>
          <w:ilvl w:val="0"/>
          <w:numId w:val="2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III. Izmjene i dopune Proračuna Općine Šodolovci za 2023. godinu (Službeni glasnik Općine Šodolovci</w:t>
      </w:r>
      <w:r w:rsidR="00F87A41">
        <w:rPr>
          <w:rFonts w:ascii="Cambria" w:hAnsi="Cambria"/>
          <w:sz w:val="24"/>
          <w:szCs w:val="24"/>
        </w:rPr>
        <w:t xml:space="preserve"> 8/23).</w:t>
      </w:r>
    </w:p>
    <w:p w14:paraId="14B55D35" w14:textId="405B0236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Okružnici o sastavljanju</w:t>
      </w:r>
      <w:r w:rsidR="001233C7">
        <w:rPr>
          <w:rFonts w:ascii="Cambria" w:hAnsi="Cambria"/>
          <w:sz w:val="24"/>
          <w:szCs w:val="24"/>
        </w:rPr>
        <w:t>, konsolidaciji</w:t>
      </w:r>
      <w:r>
        <w:rPr>
          <w:rFonts w:ascii="Cambria" w:hAnsi="Cambria"/>
          <w:sz w:val="24"/>
          <w:szCs w:val="24"/>
        </w:rPr>
        <w:t xml:space="preserve"> i predaji financijskih izvještaja proračuna, proračunskih i izvanproračunskih korisnika državnog proračuna te proračunskih i izvanproračunskih korisnika proračuna jedinica lokalne i područne (regionalne) samouprave za razdoblje od 01. siječnja do </w:t>
      </w:r>
      <w:r w:rsidR="00B60C2B">
        <w:rPr>
          <w:rFonts w:ascii="Cambria" w:hAnsi="Cambria"/>
          <w:sz w:val="24"/>
          <w:szCs w:val="24"/>
        </w:rPr>
        <w:t>31</w:t>
      </w:r>
      <w:r>
        <w:rPr>
          <w:rFonts w:ascii="Cambria" w:hAnsi="Cambria"/>
          <w:sz w:val="24"/>
          <w:szCs w:val="24"/>
        </w:rPr>
        <w:t>.</w:t>
      </w:r>
      <w:r w:rsidR="00084F95">
        <w:rPr>
          <w:rFonts w:ascii="Cambria" w:hAnsi="Cambria"/>
          <w:sz w:val="24"/>
          <w:szCs w:val="24"/>
        </w:rPr>
        <w:t xml:space="preserve"> </w:t>
      </w:r>
      <w:r w:rsidR="00B60C2B">
        <w:rPr>
          <w:rFonts w:ascii="Cambria" w:hAnsi="Cambria"/>
          <w:sz w:val="24"/>
          <w:szCs w:val="24"/>
        </w:rPr>
        <w:t>prosinca</w:t>
      </w:r>
      <w:r>
        <w:rPr>
          <w:rFonts w:ascii="Cambria" w:hAnsi="Cambria"/>
          <w:sz w:val="24"/>
          <w:szCs w:val="24"/>
        </w:rPr>
        <w:t xml:space="preserve"> 202</w:t>
      </w:r>
      <w:r w:rsidR="001A7AAD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 godine (KLASA: 400-02/2</w:t>
      </w:r>
      <w:r w:rsidR="001A7AAD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-01/2</w:t>
      </w:r>
      <w:r w:rsidR="001A7AAD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; URBROJ: 513-05-03-2</w:t>
      </w:r>
      <w:r w:rsidR="00B60C2B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-</w:t>
      </w:r>
      <w:r w:rsidR="00B60C2B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) od </w:t>
      </w:r>
      <w:r w:rsidR="00B60C2B">
        <w:rPr>
          <w:rFonts w:ascii="Cambria" w:hAnsi="Cambria"/>
          <w:sz w:val="24"/>
          <w:szCs w:val="24"/>
        </w:rPr>
        <w:t>10</w:t>
      </w:r>
      <w:r>
        <w:rPr>
          <w:rFonts w:ascii="Cambria" w:hAnsi="Cambria"/>
          <w:sz w:val="24"/>
          <w:szCs w:val="24"/>
        </w:rPr>
        <w:t xml:space="preserve">. </w:t>
      </w:r>
      <w:r w:rsidR="00B60C2B">
        <w:rPr>
          <w:rFonts w:ascii="Cambria" w:hAnsi="Cambria"/>
          <w:sz w:val="24"/>
          <w:szCs w:val="24"/>
        </w:rPr>
        <w:t>siječnja</w:t>
      </w:r>
      <w:r>
        <w:rPr>
          <w:rFonts w:ascii="Cambria" w:hAnsi="Cambria"/>
          <w:sz w:val="24"/>
          <w:szCs w:val="24"/>
        </w:rPr>
        <w:t xml:space="preserve"> 202</w:t>
      </w:r>
      <w:r w:rsidR="00B60C2B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 godine predaju se financijski izvještaji razine 22</w:t>
      </w:r>
      <w:r w:rsidR="00B60C2B">
        <w:rPr>
          <w:rFonts w:ascii="Cambria" w:hAnsi="Cambria"/>
          <w:sz w:val="24"/>
          <w:szCs w:val="24"/>
        </w:rPr>
        <w:t xml:space="preserve"> i 23</w:t>
      </w:r>
      <w:r w:rsidR="00084F95">
        <w:rPr>
          <w:rFonts w:ascii="Cambria" w:hAnsi="Cambria"/>
          <w:sz w:val="24"/>
          <w:szCs w:val="24"/>
        </w:rPr>
        <w:t xml:space="preserve"> </w:t>
      </w:r>
      <w:r w:rsidR="00B60C2B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 zadanom zakonskom roku i to do 1</w:t>
      </w:r>
      <w:r w:rsidR="00B60C2B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 </w:t>
      </w:r>
      <w:r w:rsidR="00B60C2B">
        <w:rPr>
          <w:rFonts w:ascii="Cambria" w:hAnsi="Cambria"/>
          <w:sz w:val="24"/>
          <w:szCs w:val="24"/>
        </w:rPr>
        <w:t>veljače</w:t>
      </w:r>
      <w:r>
        <w:rPr>
          <w:rFonts w:ascii="Cambria" w:hAnsi="Cambria"/>
          <w:sz w:val="24"/>
          <w:szCs w:val="24"/>
        </w:rPr>
        <w:t xml:space="preserve"> 202</w:t>
      </w:r>
      <w:r w:rsidR="00B60C2B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.g.</w:t>
      </w:r>
    </w:p>
    <w:p w14:paraId="0CC577D9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Sastavljen je set financijskih izvještaja:</w:t>
      </w:r>
    </w:p>
    <w:p w14:paraId="0E937F26" w14:textId="77777777" w:rsidR="00547C59" w:rsidRDefault="00547C59" w:rsidP="00547C59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prihodima i rashodima, primicima i izdacima na Obrascu: PR-RAS,</w:t>
      </w:r>
    </w:p>
    <w:p w14:paraId="01F5B29D" w14:textId="6F214C73" w:rsidR="00B60C2B" w:rsidRDefault="00B60C2B" w:rsidP="00547C59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Bilanca na Obrascu: BILANCA,</w:t>
      </w:r>
    </w:p>
    <w:p w14:paraId="7AC11C08" w14:textId="34D87585" w:rsidR="00B60C2B" w:rsidRDefault="00B60C2B" w:rsidP="00547C59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rashodima prema funkcijskoj klasifikaciji na Obrascu: RAS-funkcijski,</w:t>
      </w:r>
    </w:p>
    <w:p w14:paraId="7AEBB89E" w14:textId="1DAC6515" w:rsidR="00B60C2B" w:rsidRDefault="00B60C2B" w:rsidP="00547C59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promjenama u vrijednosti i obujmu imovine i obveza na Obrascu: P-VRIO,</w:t>
      </w:r>
    </w:p>
    <w:p w14:paraId="40E0C4B5" w14:textId="11DB88DA" w:rsidR="00B60C2B" w:rsidRPr="00B60C2B" w:rsidRDefault="00547C59" w:rsidP="00B60C2B">
      <w:pPr>
        <w:pStyle w:val="Odlomakpopisa"/>
        <w:numPr>
          <w:ilvl w:val="0"/>
          <w:numId w:val="3"/>
        </w:num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Izvještaj o obvezama na Obrascu: OBVEZE</w:t>
      </w:r>
      <w:r w:rsidR="00B60C2B">
        <w:rPr>
          <w:rFonts w:ascii="Cambria" w:hAnsi="Cambria"/>
          <w:sz w:val="24"/>
          <w:szCs w:val="24"/>
        </w:rPr>
        <w:t>.</w:t>
      </w:r>
    </w:p>
    <w:p w14:paraId="4621C3A0" w14:textId="69550C31" w:rsidR="00547C59" w:rsidRDefault="0000326C" w:rsidP="00547C5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</w:t>
      </w:r>
      <w:r w:rsidR="00547C59">
        <w:rPr>
          <w:rFonts w:ascii="Cambria" w:hAnsi="Cambria"/>
          <w:b/>
          <w:sz w:val="24"/>
          <w:szCs w:val="24"/>
        </w:rPr>
        <w:t>. BILJEŠKE UZ IZVJEŠTAJ O PRIHODIMA I RASHODIMA, PRIMICIMA I IZDACIMA (PR-RAS)</w:t>
      </w:r>
    </w:p>
    <w:p w14:paraId="185AB42F" w14:textId="77777777" w:rsidR="00547C59" w:rsidRDefault="00547C59" w:rsidP="00547C59">
      <w:pPr>
        <w:tabs>
          <w:tab w:val="left" w:pos="3315"/>
        </w:tabs>
        <w:spacing w:after="0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Izvještaj o prihodima i rashodima, primicima i izdacima (PR-RAS) </w:t>
      </w:r>
      <w:r>
        <w:rPr>
          <w:rFonts w:ascii="Cambria" w:hAnsi="Cambria"/>
          <w:bCs/>
          <w:sz w:val="24"/>
          <w:szCs w:val="24"/>
        </w:rPr>
        <w:t>daje pregled:</w:t>
      </w:r>
    </w:p>
    <w:p w14:paraId="6ABF277E" w14:textId="77777777" w:rsidR="00547C59" w:rsidRDefault="00547C59" w:rsidP="00547C59">
      <w:pPr>
        <w:pStyle w:val="Odlomakpopisa"/>
        <w:numPr>
          <w:ilvl w:val="0"/>
          <w:numId w:val="4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Prihoda i rashoda poslovanja,</w:t>
      </w:r>
    </w:p>
    <w:p w14:paraId="425B045C" w14:textId="77777777" w:rsidR="00547C59" w:rsidRDefault="00547C59" w:rsidP="00547C59">
      <w:pPr>
        <w:pStyle w:val="Odlomakpopisa"/>
        <w:numPr>
          <w:ilvl w:val="0"/>
          <w:numId w:val="4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Prihoda i rashoda od nefinancijske imovine i</w:t>
      </w:r>
    </w:p>
    <w:p w14:paraId="38C3135E" w14:textId="77777777" w:rsidR="00547C59" w:rsidRPr="001A7AAD" w:rsidRDefault="00547C59" w:rsidP="00547C59">
      <w:pPr>
        <w:pStyle w:val="Odlomakpopisa"/>
        <w:numPr>
          <w:ilvl w:val="0"/>
          <w:numId w:val="4"/>
        </w:numPr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Primitaka i izdataka.</w:t>
      </w:r>
    </w:p>
    <w:p w14:paraId="2E481CFF" w14:textId="77777777" w:rsidR="001A7AAD" w:rsidRDefault="001A7AAD" w:rsidP="001A7AAD">
      <w:pPr>
        <w:pStyle w:val="Odlomakpopisa"/>
        <w:tabs>
          <w:tab w:val="left" w:pos="3315"/>
        </w:tabs>
        <w:spacing w:after="0"/>
        <w:rPr>
          <w:rFonts w:ascii="Cambria" w:hAnsi="Cambria"/>
          <w:b/>
          <w:sz w:val="24"/>
          <w:szCs w:val="24"/>
        </w:rPr>
      </w:pPr>
    </w:p>
    <w:p w14:paraId="2ECABDBD" w14:textId="7EAE4DEC" w:rsidR="00547C59" w:rsidRDefault="00547C59" w:rsidP="00547C59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 dan 3</w:t>
      </w:r>
      <w:r w:rsidR="00610989">
        <w:rPr>
          <w:rFonts w:ascii="Cambria" w:hAnsi="Cambria"/>
          <w:bCs/>
          <w:sz w:val="24"/>
          <w:szCs w:val="24"/>
        </w:rPr>
        <w:t>1</w:t>
      </w:r>
      <w:r>
        <w:rPr>
          <w:rFonts w:ascii="Cambria" w:hAnsi="Cambria"/>
          <w:bCs/>
          <w:sz w:val="24"/>
          <w:szCs w:val="24"/>
        </w:rPr>
        <w:t>.</w:t>
      </w:r>
      <w:r w:rsidR="00610989">
        <w:rPr>
          <w:rFonts w:ascii="Cambria" w:hAnsi="Cambria"/>
          <w:bCs/>
          <w:sz w:val="24"/>
          <w:szCs w:val="24"/>
        </w:rPr>
        <w:t>12</w:t>
      </w:r>
      <w:r>
        <w:rPr>
          <w:rFonts w:ascii="Cambria" w:hAnsi="Cambria"/>
          <w:bCs/>
          <w:sz w:val="24"/>
          <w:szCs w:val="24"/>
        </w:rPr>
        <w:t>.202</w:t>
      </w:r>
      <w:r w:rsidR="001A7AAD">
        <w:rPr>
          <w:rFonts w:ascii="Cambria" w:hAnsi="Cambria"/>
          <w:bCs/>
          <w:sz w:val="24"/>
          <w:szCs w:val="24"/>
        </w:rPr>
        <w:t>3</w:t>
      </w:r>
      <w:r>
        <w:rPr>
          <w:rFonts w:ascii="Cambria" w:hAnsi="Cambria"/>
          <w:bCs/>
          <w:sz w:val="24"/>
          <w:szCs w:val="24"/>
        </w:rPr>
        <w:t xml:space="preserve">.g. </w:t>
      </w:r>
      <w:r>
        <w:rPr>
          <w:rFonts w:ascii="Cambria" w:hAnsi="Cambria"/>
          <w:b/>
          <w:sz w:val="24"/>
          <w:szCs w:val="24"/>
        </w:rPr>
        <w:t>prihodi poslovanja</w:t>
      </w:r>
      <w:r>
        <w:rPr>
          <w:rFonts w:ascii="Cambria" w:hAnsi="Cambria"/>
          <w:bCs/>
          <w:sz w:val="24"/>
          <w:szCs w:val="24"/>
        </w:rPr>
        <w:t xml:space="preserve"> su ostvareni u iznosu od</w:t>
      </w:r>
      <w:r w:rsidR="00855F1F">
        <w:rPr>
          <w:rFonts w:ascii="Cambria" w:hAnsi="Cambria"/>
          <w:bCs/>
          <w:sz w:val="24"/>
          <w:szCs w:val="24"/>
        </w:rPr>
        <w:t xml:space="preserve"> </w:t>
      </w:r>
      <w:r w:rsidR="00610989">
        <w:rPr>
          <w:rFonts w:ascii="Cambria" w:hAnsi="Cambria"/>
          <w:bCs/>
          <w:sz w:val="24"/>
          <w:szCs w:val="24"/>
        </w:rPr>
        <w:t>1.069.885,41</w:t>
      </w:r>
      <w:r w:rsidR="001A7AAD">
        <w:rPr>
          <w:rFonts w:ascii="Cambria" w:hAnsi="Cambria"/>
          <w:bCs/>
          <w:sz w:val="24"/>
          <w:szCs w:val="24"/>
        </w:rPr>
        <w:t xml:space="preserve"> € </w:t>
      </w:r>
      <w:r>
        <w:rPr>
          <w:rFonts w:ascii="Cambria" w:hAnsi="Cambria"/>
          <w:bCs/>
          <w:sz w:val="24"/>
          <w:szCs w:val="24"/>
        </w:rPr>
        <w:t xml:space="preserve"> što je za </w:t>
      </w:r>
      <w:r w:rsidR="00610989">
        <w:rPr>
          <w:rFonts w:ascii="Cambria" w:hAnsi="Cambria"/>
          <w:bCs/>
          <w:sz w:val="24"/>
          <w:szCs w:val="24"/>
        </w:rPr>
        <w:t>8</w:t>
      </w:r>
      <w:r w:rsidR="00B17E12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% </w:t>
      </w:r>
      <w:r w:rsidR="00B17E12">
        <w:rPr>
          <w:rFonts w:ascii="Cambria" w:hAnsi="Cambria"/>
          <w:bCs/>
          <w:sz w:val="24"/>
          <w:szCs w:val="24"/>
        </w:rPr>
        <w:t>manje</w:t>
      </w:r>
      <w:r>
        <w:rPr>
          <w:rFonts w:ascii="Cambria" w:hAnsi="Cambria"/>
          <w:bCs/>
          <w:sz w:val="24"/>
          <w:szCs w:val="24"/>
        </w:rPr>
        <w:t xml:space="preserve"> u odnosu na</w:t>
      </w:r>
      <w:r w:rsidR="009706E0">
        <w:rPr>
          <w:rFonts w:ascii="Cambria" w:hAnsi="Cambria"/>
          <w:bCs/>
          <w:sz w:val="24"/>
          <w:szCs w:val="24"/>
        </w:rPr>
        <w:t xml:space="preserve"> isto razdoblje</w:t>
      </w:r>
      <w:r>
        <w:rPr>
          <w:rFonts w:ascii="Cambria" w:hAnsi="Cambria"/>
          <w:bCs/>
          <w:sz w:val="24"/>
          <w:szCs w:val="24"/>
        </w:rPr>
        <w:t xml:space="preserve"> prethodn</w:t>
      </w:r>
      <w:r w:rsidR="009706E0">
        <w:rPr>
          <w:rFonts w:ascii="Cambria" w:hAnsi="Cambria"/>
          <w:bCs/>
          <w:sz w:val="24"/>
          <w:szCs w:val="24"/>
        </w:rPr>
        <w:t>e</w:t>
      </w:r>
      <w:r>
        <w:rPr>
          <w:rFonts w:ascii="Cambria" w:hAnsi="Cambria"/>
          <w:bCs/>
          <w:sz w:val="24"/>
          <w:szCs w:val="24"/>
        </w:rPr>
        <w:t xml:space="preserve"> godin</w:t>
      </w:r>
      <w:r w:rsidR="009706E0">
        <w:rPr>
          <w:rFonts w:ascii="Cambria" w:hAnsi="Cambria"/>
          <w:bCs/>
          <w:sz w:val="24"/>
          <w:szCs w:val="24"/>
        </w:rPr>
        <w:t>e</w:t>
      </w:r>
      <w:r>
        <w:rPr>
          <w:rFonts w:ascii="Cambria" w:hAnsi="Cambria"/>
          <w:bCs/>
          <w:sz w:val="24"/>
          <w:szCs w:val="24"/>
        </w:rPr>
        <w:t xml:space="preserve">. </w:t>
      </w:r>
    </w:p>
    <w:p w14:paraId="32DDC52A" w14:textId="1A98151A" w:rsidR="00547C59" w:rsidRDefault="00547C59" w:rsidP="00547C59">
      <w:pPr>
        <w:tabs>
          <w:tab w:val="left" w:pos="3315"/>
        </w:tabs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>Značajnija odstupanja u ostvarenju prihoda poslovanja vidljiva su na sljedeć</w:t>
      </w:r>
      <w:r w:rsidR="00C148EC">
        <w:rPr>
          <w:rFonts w:ascii="Cambria" w:hAnsi="Cambria"/>
          <w:bCs/>
          <w:sz w:val="24"/>
          <w:szCs w:val="24"/>
        </w:rPr>
        <w:t>im šiframa:</w:t>
      </w:r>
    </w:p>
    <w:p w14:paraId="00E1BD5E" w14:textId="3C71072A" w:rsidR="00547C59" w:rsidRDefault="001E2C7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547C59">
        <w:rPr>
          <w:rFonts w:ascii="Cambria" w:hAnsi="Cambria"/>
          <w:b/>
          <w:i/>
          <w:iCs/>
          <w:sz w:val="24"/>
          <w:szCs w:val="24"/>
        </w:rPr>
        <w:t>.</w:t>
      </w:r>
      <w:r w:rsidR="00547C59">
        <w:rPr>
          <w:rFonts w:ascii="Cambria" w:hAnsi="Cambria"/>
          <w:bCs/>
          <w:sz w:val="24"/>
          <w:szCs w:val="24"/>
        </w:rPr>
        <w:t xml:space="preserve"> </w:t>
      </w:r>
      <w:r w:rsidR="00547C59">
        <w:rPr>
          <w:rFonts w:ascii="Cambria" w:hAnsi="Cambria"/>
          <w:b/>
          <w:i/>
          <w:iCs/>
          <w:sz w:val="24"/>
          <w:szCs w:val="24"/>
        </w:rPr>
        <w:t>Bilješka uz</w:t>
      </w:r>
      <w:r w:rsidR="00AE2214">
        <w:rPr>
          <w:rFonts w:ascii="Cambria" w:hAnsi="Cambria"/>
          <w:b/>
          <w:i/>
          <w:iCs/>
          <w:sz w:val="24"/>
          <w:szCs w:val="24"/>
        </w:rPr>
        <w:t xml:space="preserve"> šifru 638</w:t>
      </w:r>
      <w:r w:rsidR="00547C59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175608">
        <w:rPr>
          <w:rFonts w:ascii="Cambria" w:hAnsi="Cambria"/>
          <w:bCs/>
          <w:sz w:val="24"/>
          <w:szCs w:val="24"/>
        </w:rPr>
        <w:t>U promatranom razdoblju tekuće godine nisu ostvareni prihodi od pomoći temeljem prijenosa EU sredstava dok su u istom razdoblju prethodne godine ostvarena sredstva na ovoj šifri</w:t>
      </w:r>
      <w:r w:rsidR="00CB59E9">
        <w:rPr>
          <w:rFonts w:ascii="Cambria" w:hAnsi="Cambria"/>
          <w:bCs/>
          <w:sz w:val="24"/>
          <w:szCs w:val="24"/>
        </w:rPr>
        <w:t>, a odnose se na tekuće pomoći za provedbu projekata „Zaželi bolji život u općini Šodolovci“ i „Zajedno u zajednici u općini Šodolovci“.</w:t>
      </w:r>
      <w:r w:rsidR="0014325F">
        <w:rPr>
          <w:rFonts w:ascii="Cambria" w:hAnsi="Cambria"/>
          <w:bCs/>
          <w:sz w:val="24"/>
          <w:szCs w:val="24"/>
        </w:rPr>
        <w:t xml:space="preserve"> Uz tekuće pomoći u promatranom razdoblju </w:t>
      </w:r>
      <w:r w:rsidR="00175608">
        <w:rPr>
          <w:rFonts w:ascii="Cambria" w:hAnsi="Cambria"/>
          <w:bCs/>
          <w:sz w:val="24"/>
          <w:szCs w:val="24"/>
        </w:rPr>
        <w:t>prethodne godine</w:t>
      </w:r>
      <w:r w:rsidR="0014325F">
        <w:rPr>
          <w:rFonts w:ascii="Cambria" w:hAnsi="Cambria"/>
          <w:bCs/>
          <w:sz w:val="24"/>
          <w:szCs w:val="24"/>
        </w:rPr>
        <w:t xml:space="preserve"> ostvarene su i kapitalne pomoći temeljem prijenosa EU sredstava, a odnose se na sredstva za financiranje izgradnje dječjeg igrališta u naselju Petrova Slatina. </w:t>
      </w:r>
    </w:p>
    <w:p w14:paraId="60095E30" w14:textId="052E6FBE" w:rsidR="001E2C7C" w:rsidRPr="00CB59E9" w:rsidRDefault="001E2C7C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2.</w:t>
      </w:r>
      <w:r>
        <w:rPr>
          <w:rFonts w:ascii="Cambria" w:hAnsi="Cambria"/>
          <w:bCs/>
          <w:sz w:val="24"/>
          <w:szCs w:val="24"/>
        </w:rPr>
        <w:t xml:space="preserve"> </w:t>
      </w:r>
      <w:r w:rsidRPr="001E2C7C">
        <w:rPr>
          <w:rFonts w:ascii="Cambria" w:hAnsi="Cambria"/>
          <w:b/>
          <w:i/>
          <w:iCs/>
          <w:sz w:val="24"/>
          <w:szCs w:val="24"/>
        </w:rPr>
        <w:t>Bilješka uz šifru 641:</w:t>
      </w:r>
      <w:r>
        <w:rPr>
          <w:rFonts w:ascii="Cambria" w:hAnsi="Cambria"/>
          <w:bCs/>
          <w:sz w:val="24"/>
          <w:szCs w:val="24"/>
        </w:rPr>
        <w:t xml:space="preserve"> Prihodi od financijske imovine su u promatranom razdoblju ostvareni u manjem iznosu u odnosu na isto razdoblje prethodne godine, a odnose se na prihode od pasivne kamate i prihode od zateznih kamata. </w:t>
      </w:r>
    </w:p>
    <w:p w14:paraId="4CD21AE6" w14:textId="1854072E" w:rsidR="00547C59" w:rsidRPr="00EC0C90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3</w:t>
      </w:r>
      <w:r w:rsidR="00547C59">
        <w:rPr>
          <w:rFonts w:ascii="Cambria" w:hAnsi="Cambria"/>
          <w:b/>
          <w:i/>
          <w:iCs/>
          <w:sz w:val="24"/>
          <w:szCs w:val="24"/>
        </w:rPr>
        <w:t xml:space="preserve">. Bilješka uz </w:t>
      </w:r>
      <w:r w:rsidR="006240CC">
        <w:rPr>
          <w:rFonts w:ascii="Cambria" w:hAnsi="Cambria"/>
          <w:b/>
          <w:i/>
          <w:iCs/>
          <w:sz w:val="24"/>
          <w:szCs w:val="24"/>
        </w:rPr>
        <w:t>šifru 64</w:t>
      </w:r>
      <w:r w:rsidR="00EC0C90">
        <w:rPr>
          <w:rFonts w:ascii="Cambria" w:hAnsi="Cambria"/>
          <w:b/>
          <w:i/>
          <w:iCs/>
          <w:sz w:val="24"/>
          <w:szCs w:val="24"/>
        </w:rPr>
        <w:t>2</w:t>
      </w:r>
      <w:r w:rsidR="00547C59">
        <w:rPr>
          <w:rFonts w:ascii="Cambria" w:hAnsi="Cambria"/>
          <w:b/>
          <w:i/>
          <w:iCs/>
          <w:sz w:val="24"/>
          <w:szCs w:val="24"/>
        </w:rPr>
        <w:t>:</w:t>
      </w:r>
      <w:r w:rsidR="00EC0C90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EC0C90">
        <w:rPr>
          <w:rFonts w:ascii="Cambria" w:hAnsi="Cambria"/>
          <w:bCs/>
          <w:sz w:val="24"/>
          <w:szCs w:val="24"/>
        </w:rPr>
        <w:t xml:space="preserve">Prihodi od nefinancijske imovine su u promatranom razdoblju ostvareni za </w:t>
      </w:r>
      <w:r w:rsidR="001E2C7C">
        <w:rPr>
          <w:rFonts w:ascii="Cambria" w:hAnsi="Cambria"/>
          <w:bCs/>
          <w:sz w:val="24"/>
          <w:szCs w:val="24"/>
        </w:rPr>
        <w:t>38,60</w:t>
      </w:r>
      <w:r w:rsidR="00EC0C90">
        <w:rPr>
          <w:rFonts w:ascii="Cambria" w:hAnsi="Cambria"/>
          <w:bCs/>
          <w:sz w:val="24"/>
          <w:szCs w:val="24"/>
        </w:rPr>
        <w:t xml:space="preserve"> % </w:t>
      </w:r>
      <w:r w:rsidR="003F1396">
        <w:rPr>
          <w:rFonts w:ascii="Cambria" w:hAnsi="Cambria"/>
          <w:bCs/>
          <w:sz w:val="24"/>
          <w:szCs w:val="24"/>
        </w:rPr>
        <w:t>manje</w:t>
      </w:r>
      <w:r w:rsidR="00EC0C90">
        <w:rPr>
          <w:rFonts w:ascii="Cambria" w:hAnsi="Cambria"/>
          <w:bCs/>
          <w:sz w:val="24"/>
          <w:szCs w:val="24"/>
        </w:rPr>
        <w:t xml:space="preserve"> u odnosu na isto razdoblje prethodne godine. Vidljiva su odstupanja kod ostvarenja prihoda od naknade za koncesiju budući da je početkom 2022.g. uplaćena naknada za koncesiju</w:t>
      </w:r>
      <w:r w:rsidR="003F1396">
        <w:rPr>
          <w:rFonts w:ascii="Cambria" w:hAnsi="Cambria"/>
          <w:bCs/>
          <w:sz w:val="24"/>
          <w:szCs w:val="24"/>
        </w:rPr>
        <w:t xml:space="preserve"> za državno poljoprivredno zemljište</w:t>
      </w:r>
      <w:r w:rsidR="00EC0C90">
        <w:rPr>
          <w:rFonts w:ascii="Cambria" w:hAnsi="Cambria"/>
          <w:bCs/>
          <w:sz w:val="24"/>
          <w:szCs w:val="24"/>
        </w:rPr>
        <w:t xml:space="preserve"> čije dospijeće je bilo prethodne godine što je i dovelo do značajno većeg ostvarenja prihoda u p</w:t>
      </w:r>
      <w:r w:rsidR="00F0320E">
        <w:rPr>
          <w:rFonts w:ascii="Cambria" w:hAnsi="Cambria"/>
          <w:bCs/>
          <w:sz w:val="24"/>
          <w:szCs w:val="24"/>
        </w:rPr>
        <w:t>romatranom razdoblju</w:t>
      </w:r>
      <w:r w:rsidR="00EC0C90">
        <w:rPr>
          <w:rFonts w:ascii="Cambria" w:hAnsi="Cambria"/>
          <w:bCs/>
          <w:sz w:val="24"/>
          <w:szCs w:val="24"/>
        </w:rPr>
        <w:t xml:space="preserve"> </w:t>
      </w:r>
      <w:r w:rsidR="003F1396">
        <w:rPr>
          <w:rFonts w:ascii="Cambria" w:hAnsi="Cambria"/>
          <w:bCs/>
          <w:sz w:val="24"/>
          <w:szCs w:val="24"/>
        </w:rPr>
        <w:t>prethodne</w:t>
      </w:r>
      <w:r w:rsidR="00EC0C90">
        <w:rPr>
          <w:rFonts w:ascii="Cambria" w:hAnsi="Cambria"/>
          <w:bCs/>
          <w:sz w:val="24"/>
          <w:szCs w:val="24"/>
        </w:rPr>
        <w:t xml:space="preserve"> godine</w:t>
      </w:r>
      <w:r w:rsidR="003F1396">
        <w:rPr>
          <w:rFonts w:ascii="Cambria" w:hAnsi="Cambria"/>
          <w:bCs/>
          <w:sz w:val="24"/>
          <w:szCs w:val="24"/>
        </w:rPr>
        <w:t xml:space="preserve">. </w:t>
      </w:r>
      <w:r w:rsidR="00054D35">
        <w:rPr>
          <w:rFonts w:ascii="Cambria" w:hAnsi="Cambria"/>
          <w:bCs/>
          <w:sz w:val="24"/>
          <w:szCs w:val="24"/>
        </w:rPr>
        <w:t xml:space="preserve">Vidljiva je i razlika kod ostvarenja prihoda od zakupa i iznajmljivanja imovine, a odnosi se na novi Ugovor o zakupu po kojem je zakupnik u 2022.g. bio dužan uplatiti sve zaostatke i ratu za tekuću godinu što je dovelo do ostvarenja ovih prihoda u puno većem iznosu u odnosu na 2023.g. Uz navedeno vidljiva je razlika i u ostvarenju prihoda od nefinancijske imovine, a odnosi se na prihode od naknade za zadržavanje nezakonito izgrađene zgrade u prostoru, a koji su u promatranom razdoblju ostvareni u manjem iznosu budući da je obveznik kasnio s plaćanjem. </w:t>
      </w:r>
    </w:p>
    <w:p w14:paraId="1CBBCCC9" w14:textId="0D4BE998" w:rsidR="006A3544" w:rsidRDefault="00F0320E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4</w:t>
      </w:r>
      <w:r w:rsidR="006A3544" w:rsidRPr="006A3544">
        <w:rPr>
          <w:rFonts w:ascii="Cambria" w:hAnsi="Cambria"/>
          <w:b/>
          <w:i/>
          <w:iCs/>
          <w:sz w:val="24"/>
          <w:szCs w:val="24"/>
        </w:rPr>
        <w:t xml:space="preserve">. Bilješka uz </w:t>
      </w:r>
      <w:r w:rsidR="002D2BD3">
        <w:rPr>
          <w:rFonts w:ascii="Cambria" w:hAnsi="Cambria"/>
          <w:b/>
          <w:i/>
          <w:iCs/>
          <w:sz w:val="24"/>
          <w:szCs w:val="24"/>
        </w:rPr>
        <w:t>šifru 6</w:t>
      </w:r>
      <w:r w:rsidR="007023B6">
        <w:rPr>
          <w:rFonts w:ascii="Cambria" w:hAnsi="Cambria"/>
          <w:b/>
          <w:i/>
          <w:iCs/>
          <w:sz w:val="24"/>
          <w:szCs w:val="24"/>
        </w:rPr>
        <w:t>52</w:t>
      </w:r>
      <w:r w:rsidR="006A3544" w:rsidRPr="006A3544">
        <w:rPr>
          <w:rFonts w:ascii="Cambria" w:hAnsi="Cambria"/>
          <w:b/>
          <w:i/>
          <w:iCs/>
          <w:sz w:val="24"/>
          <w:szCs w:val="24"/>
        </w:rPr>
        <w:t>:</w:t>
      </w:r>
      <w:r w:rsidR="006A3544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4D41E8">
        <w:rPr>
          <w:rFonts w:ascii="Cambria" w:hAnsi="Cambria"/>
          <w:bCs/>
          <w:sz w:val="24"/>
          <w:szCs w:val="24"/>
        </w:rPr>
        <w:t xml:space="preserve">Prihodi </w:t>
      </w:r>
      <w:r w:rsidR="007023B6">
        <w:rPr>
          <w:rFonts w:ascii="Cambria" w:hAnsi="Cambria"/>
          <w:bCs/>
          <w:sz w:val="24"/>
          <w:szCs w:val="24"/>
        </w:rPr>
        <w:t xml:space="preserve">po posebnim propisima su u </w:t>
      </w:r>
      <w:r w:rsidR="000238C3">
        <w:rPr>
          <w:rFonts w:ascii="Cambria" w:hAnsi="Cambria"/>
          <w:bCs/>
          <w:sz w:val="24"/>
          <w:szCs w:val="24"/>
        </w:rPr>
        <w:t>promatranom razdoblju</w:t>
      </w:r>
      <w:r w:rsidR="007023B6">
        <w:rPr>
          <w:rFonts w:ascii="Cambria" w:hAnsi="Cambria"/>
          <w:bCs/>
          <w:sz w:val="24"/>
          <w:szCs w:val="24"/>
        </w:rPr>
        <w:t xml:space="preserve"> tekuće godine ostvareni u </w:t>
      </w:r>
      <w:r w:rsidR="00054D35">
        <w:rPr>
          <w:rFonts w:ascii="Cambria" w:hAnsi="Cambria"/>
          <w:bCs/>
          <w:sz w:val="24"/>
          <w:szCs w:val="24"/>
        </w:rPr>
        <w:t>manjem</w:t>
      </w:r>
      <w:r w:rsidR="007023B6">
        <w:rPr>
          <w:rFonts w:ascii="Cambria" w:hAnsi="Cambria"/>
          <w:bCs/>
          <w:sz w:val="24"/>
          <w:szCs w:val="24"/>
        </w:rPr>
        <w:t xml:space="preserve"> iznosu u odnosu na isto razdoblje prošle godine, a odstupanje se odnosi na prihode od šumskog doprinosa</w:t>
      </w:r>
      <w:r w:rsidR="003F1396">
        <w:rPr>
          <w:rFonts w:ascii="Cambria" w:hAnsi="Cambria"/>
          <w:bCs/>
          <w:sz w:val="24"/>
          <w:szCs w:val="24"/>
        </w:rPr>
        <w:t xml:space="preserve"> i prihode od refundacije štete od strane osiguravajuće tvrtke radi štete nastale na službenom općinskom vozilu tijekom 2022.g.</w:t>
      </w:r>
    </w:p>
    <w:p w14:paraId="06FD495D" w14:textId="028E4AAF" w:rsidR="00D66996" w:rsidRDefault="00F0320E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5</w:t>
      </w:r>
      <w:r w:rsidR="00D66996" w:rsidRPr="00D66996">
        <w:rPr>
          <w:rFonts w:ascii="Cambria" w:hAnsi="Cambria"/>
          <w:b/>
          <w:i/>
          <w:iCs/>
          <w:sz w:val="24"/>
          <w:szCs w:val="24"/>
        </w:rPr>
        <w:t>.</w:t>
      </w:r>
      <w:r w:rsidR="00D66996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D66996" w:rsidRPr="00D66996">
        <w:rPr>
          <w:rFonts w:ascii="Cambria" w:hAnsi="Cambria"/>
          <w:b/>
          <w:i/>
          <w:iCs/>
          <w:sz w:val="24"/>
          <w:szCs w:val="24"/>
        </w:rPr>
        <w:t xml:space="preserve"> Bilješka uz šifru 6</w:t>
      </w:r>
      <w:r w:rsidR="007023B6">
        <w:rPr>
          <w:rFonts w:ascii="Cambria" w:hAnsi="Cambria"/>
          <w:b/>
          <w:i/>
          <w:iCs/>
          <w:sz w:val="24"/>
          <w:szCs w:val="24"/>
        </w:rPr>
        <w:t>63</w:t>
      </w:r>
      <w:r w:rsidR="00D66996" w:rsidRPr="00D66996">
        <w:rPr>
          <w:rFonts w:ascii="Cambria" w:hAnsi="Cambria"/>
          <w:b/>
          <w:i/>
          <w:iCs/>
          <w:sz w:val="24"/>
          <w:szCs w:val="24"/>
        </w:rPr>
        <w:t>:</w:t>
      </w:r>
      <w:r w:rsidR="00D66996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7023B6">
        <w:rPr>
          <w:rFonts w:ascii="Cambria" w:hAnsi="Cambria"/>
          <w:bCs/>
          <w:sz w:val="24"/>
          <w:szCs w:val="24"/>
        </w:rPr>
        <w:t xml:space="preserve">Donacije od pravnih i fizičkih osoba su u promatranom razdoblju </w:t>
      </w:r>
      <w:r w:rsidR="003F1396">
        <w:rPr>
          <w:rFonts w:ascii="Cambria" w:hAnsi="Cambria"/>
          <w:bCs/>
          <w:sz w:val="24"/>
          <w:szCs w:val="24"/>
        </w:rPr>
        <w:t>prethodne</w:t>
      </w:r>
      <w:r w:rsidR="007023B6">
        <w:rPr>
          <w:rFonts w:ascii="Cambria" w:hAnsi="Cambria"/>
          <w:bCs/>
          <w:sz w:val="24"/>
          <w:szCs w:val="24"/>
        </w:rPr>
        <w:t xml:space="preserve"> godine</w:t>
      </w:r>
      <w:r w:rsidR="000238C3">
        <w:rPr>
          <w:rFonts w:ascii="Cambria" w:hAnsi="Cambria"/>
          <w:bCs/>
          <w:sz w:val="24"/>
          <w:szCs w:val="24"/>
        </w:rPr>
        <w:t xml:space="preserve"> kao i tekuće</w:t>
      </w:r>
      <w:r w:rsidR="007023B6">
        <w:rPr>
          <w:rFonts w:ascii="Cambria" w:hAnsi="Cambria"/>
          <w:bCs/>
          <w:sz w:val="24"/>
          <w:szCs w:val="24"/>
        </w:rPr>
        <w:t xml:space="preserve"> ostvarene od Zajedničkog vijeća općina</w:t>
      </w:r>
      <w:r w:rsidR="000238C3">
        <w:rPr>
          <w:rFonts w:ascii="Cambria" w:hAnsi="Cambria"/>
          <w:bCs/>
          <w:sz w:val="24"/>
          <w:szCs w:val="24"/>
        </w:rPr>
        <w:t xml:space="preserve"> radi sufinanciranje provedbe prijavljenih projekata. </w:t>
      </w:r>
    </w:p>
    <w:p w14:paraId="03B81788" w14:textId="18EFBF90" w:rsidR="000238C3" w:rsidRPr="000238C3" w:rsidRDefault="000238C3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238C3">
        <w:rPr>
          <w:rFonts w:ascii="Cambria" w:hAnsi="Cambria"/>
          <w:b/>
          <w:i/>
          <w:iCs/>
          <w:sz w:val="24"/>
          <w:szCs w:val="24"/>
        </w:rPr>
        <w:t xml:space="preserve">6. Bilješka uz šifru 683: </w:t>
      </w:r>
      <w:r>
        <w:rPr>
          <w:rFonts w:ascii="Cambria" w:hAnsi="Cambria"/>
          <w:bCs/>
          <w:sz w:val="24"/>
          <w:szCs w:val="24"/>
        </w:rPr>
        <w:t>Ostali prihodi su u promatranom razdoblju tekuće godine ostvareni u znatno većem iznosu u odnosu na isto razdoblje prethodne godine, a odnose se na iznos povrata pretplaćenih sredstava po osnovi potrošnje električne energije i premije osiguranja</w:t>
      </w:r>
      <w:r w:rsidR="00B63944">
        <w:rPr>
          <w:rFonts w:ascii="Cambria" w:hAnsi="Cambria"/>
          <w:bCs/>
          <w:sz w:val="24"/>
          <w:szCs w:val="24"/>
        </w:rPr>
        <w:t>.</w:t>
      </w:r>
    </w:p>
    <w:p w14:paraId="552A4EFC" w14:textId="106902EE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Rashodi poslovanja</w:t>
      </w:r>
      <w:r>
        <w:rPr>
          <w:rFonts w:ascii="Cambria" w:hAnsi="Cambria"/>
          <w:bCs/>
          <w:sz w:val="24"/>
          <w:szCs w:val="24"/>
        </w:rPr>
        <w:t xml:space="preserve"> su u </w:t>
      </w:r>
      <w:r w:rsidR="006A3544">
        <w:rPr>
          <w:rFonts w:ascii="Cambria" w:hAnsi="Cambria"/>
          <w:bCs/>
          <w:sz w:val="24"/>
          <w:szCs w:val="24"/>
        </w:rPr>
        <w:t>izvještajnom</w:t>
      </w:r>
      <w:r>
        <w:rPr>
          <w:rFonts w:ascii="Cambria" w:hAnsi="Cambria"/>
          <w:bCs/>
          <w:sz w:val="24"/>
          <w:szCs w:val="24"/>
        </w:rPr>
        <w:t xml:space="preserve"> razdoblju</w:t>
      </w:r>
      <w:r w:rsidR="006A3544">
        <w:rPr>
          <w:rFonts w:ascii="Cambria" w:hAnsi="Cambria"/>
          <w:bCs/>
          <w:sz w:val="24"/>
          <w:szCs w:val="24"/>
        </w:rPr>
        <w:t xml:space="preserve"> tekuće godine</w:t>
      </w:r>
      <w:r>
        <w:rPr>
          <w:rFonts w:ascii="Cambria" w:hAnsi="Cambria"/>
          <w:bCs/>
          <w:sz w:val="24"/>
          <w:szCs w:val="24"/>
        </w:rPr>
        <w:t xml:space="preserve"> </w:t>
      </w:r>
      <w:r w:rsidR="0041111B" w:rsidRPr="0041111B">
        <w:rPr>
          <w:rFonts w:ascii="Cambria" w:hAnsi="Cambria"/>
          <w:bCs/>
          <w:sz w:val="24"/>
          <w:szCs w:val="24"/>
        </w:rPr>
        <w:t xml:space="preserve">izvršeni </w:t>
      </w:r>
      <w:r w:rsidRPr="0041111B">
        <w:rPr>
          <w:rFonts w:ascii="Cambria" w:hAnsi="Cambria"/>
          <w:bCs/>
          <w:sz w:val="24"/>
          <w:szCs w:val="24"/>
        </w:rPr>
        <w:t xml:space="preserve"> za</w:t>
      </w:r>
      <w:r w:rsidR="00DE04C6" w:rsidRPr="0041111B">
        <w:rPr>
          <w:rFonts w:ascii="Cambria" w:hAnsi="Cambria"/>
          <w:bCs/>
          <w:sz w:val="24"/>
          <w:szCs w:val="24"/>
        </w:rPr>
        <w:t xml:space="preserve"> </w:t>
      </w:r>
      <w:r w:rsidR="00B63944">
        <w:rPr>
          <w:rFonts w:ascii="Cambria" w:hAnsi="Cambria"/>
          <w:bCs/>
          <w:sz w:val="24"/>
          <w:szCs w:val="24"/>
        </w:rPr>
        <w:t>2,1</w:t>
      </w:r>
      <w:r w:rsidR="00F0320E">
        <w:rPr>
          <w:rFonts w:ascii="Cambria" w:hAnsi="Cambria"/>
          <w:bCs/>
          <w:sz w:val="24"/>
          <w:szCs w:val="24"/>
        </w:rPr>
        <w:t xml:space="preserve"> </w:t>
      </w:r>
      <w:r w:rsidR="0041111B" w:rsidRPr="0041111B">
        <w:rPr>
          <w:rFonts w:ascii="Cambria" w:hAnsi="Cambria"/>
          <w:bCs/>
          <w:sz w:val="24"/>
          <w:szCs w:val="24"/>
        </w:rPr>
        <w:t>%</w:t>
      </w:r>
      <w:r w:rsidR="00FC4812" w:rsidRPr="0041111B">
        <w:rPr>
          <w:rFonts w:ascii="Cambria" w:hAnsi="Cambria"/>
          <w:bCs/>
          <w:sz w:val="24"/>
          <w:szCs w:val="24"/>
        </w:rPr>
        <w:t xml:space="preserve"> </w:t>
      </w:r>
      <w:r w:rsidR="00B63944">
        <w:rPr>
          <w:rFonts w:ascii="Cambria" w:hAnsi="Cambria"/>
          <w:bCs/>
          <w:sz w:val="24"/>
          <w:szCs w:val="24"/>
        </w:rPr>
        <w:t>više</w:t>
      </w:r>
      <w:r w:rsidRPr="0041111B">
        <w:rPr>
          <w:rFonts w:ascii="Cambria" w:hAnsi="Cambria"/>
          <w:bCs/>
          <w:sz w:val="24"/>
          <w:szCs w:val="24"/>
        </w:rPr>
        <w:t xml:space="preserve"> u odnosu na isto razdoblje prethodne godine</w:t>
      </w:r>
      <w:r w:rsidR="00FC4812" w:rsidRPr="0041111B">
        <w:rPr>
          <w:rFonts w:ascii="Cambria" w:hAnsi="Cambria"/>
          <w:bCs/>
          <w:sz w:val="24"/>
          <w:szCs w:val="24"/>
        </w:rPr>
        <w:t xml:space="preserve">, a značajnija odstupanja vidljiva su na </w:t>
      </w:r>
      <w:r w:rsidR="00FC4812">
        <w:rPr>
          <w:rFonts w:ascii="Cambria" w:hAnsi="Cambria"/>
          <w:bCs/>
          <w:sz w:val="24"/>
          <w:szCs w:val="24"/>
        </w:rPr>
        <w:t>sljedećim šiframa:</w:t>
      </w:r>
    </w:p>
    <w:p w14:paraId="5499C70C" w14:textId="102E1C35" w:rsidR="003F1396" w:rsidRPr="00E63F56" w:rsidRDefault="003F1396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3F1396">
        <w:rPr>
          <w:rFonts w:ascii="Cambria" w:hAnsi="Cambria"/>
          <w:b/>
          <w:i/>
          <w:iCs/>
          <w:sz w:val="24"/>
          <w:szCs w:val="24"/>
        </w:rPr>
        <w:lastRenderedPageBreak/>
        <w:t xml:space="preserve">1. Bilješka uz šifru 311: </w:t>
      </w:r>
      <w:r w:rsidR="00E63F56">
        <w:rPr>
          <w:rFonts w:ascii="Cambria" w:hAnsi="Cambria"/>
          <w:bCs/>
          <w:sz w:val="24"/>
          <w:szCs w:val="24"/>
        </w:rPr>
        <w:t xml:space="preserve">Rashodi za bruto plaće su u promatranom razdoblju tekuće godine ostvareni u znatno manjem iznosu u odnosu na isto razdoblje prethodne godine, a razlog tome je završetak provedbe projekata „Zajedno u zajednici u općini Šodolovci“ i „Zaželi bolji život u općini Šodolovci“ kroz koje je bilo zaposleno 24 osobe čije su plaće teretile promatrano razdoblje prethodne godine. </w:t>
      </w:r>
    </w:p>
    <w:p w14:paraId="6E45D8A6" w14:textId="68A21451" w:rsidR="006A3544" w:rsidRDefault="006A3544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41111B">
        <w:rPr>
          <w:rFonts w:ascii="Cambria" w:hAnsi="Cambria"/>
          <w:b/>
          <w:i/>
          <w:iCs/>
          <w:sz w:val="24"/>
          <w:szCs w:val="24"/>
        </w:rPr>
        <w:t>2.</w:t>
      </w:r>
      <w:r w:rsidRPr="0041111B">
        <w:rPr>
          <w:rFonts w:ascii="Cambria" w:hAnsi="Cambria"/>
          <w:bCs/>
          <w:sz w:val="24"/>
          <w:szCs w:val="24"/>
        </w:rPr>
        <w:t xml:space="preserve"> </w:t>
      </w:r>
      <w:r w:rsidRPr="0041111B">
        <w:rPr>
          <w:rFonts w:ascii="Cambria" w:hAnsi="Cambria"/>
          <w:b/>
          <w:i/>
          <w:iCs/>
          <w:sz w:val="24"/>
          <w:szCs w:val="24"/>
        </w:rPr>
        <w:t>Bilješka uz</w:t>
      </w:r>
      <w:r w:rsidR="00F508CA" w:rsidRPr="0041111B">
        <w:rPr>
          <w:rFonts w:ascii="Cambria" w:hAnsi="Cambria"/>
          <w:b/>
          <w:i/>
          <w:iCs/>
          <w:sz w:val="24"/>
          <w:szCs w:val="24"/>
        </w:rPr>
        <w:t xml:space="preserve"> šifru 322</w:t>
      </w:r>
      <w:r w:rsidR="0041111B" w:rsidRPr="0041111B">
        <w:rPr>
          <w:rFonts w:ascii="Cambria" w:hAnsi="Cambria"/>
          <w:b/>
          <w:i/>
          <w:iCs/>
          <w:sz w:val="24"/>
          <w:szCs w:val="24"/>
        </w:rPr>
        <w:t>1</w:t>
      </w:r>
      <w:r w:rsidRPr="0041111B">
        <w:rPr>
          <w:rFonts w:ascii="Cambria" w:hAnsi="Cambria"/>
          <w:b/>
          <w:i/>
          <w:iCs/>
          <w:sz w:val="24"/>
          <w:szCs w:val="24"/>
        </w:rPr>
        <w:t>:</w:t>
      </w:r>
      <w:r w:rsidRPr="0041111B">
        <w:rPr>
          <w:rFonts w:ascii="Cambria" w:hAnsi="Cambria"/>
          <w:bCs/>
          <w:sz w:val="24"/>
          <w:szCs w:val="24"/>
        </w:rPr>
        <w:t xml:space="preserve"> </w:t>
      </w:r>
      <w:r w:rsidR="0041111B">
        <w:rPr>
          <w:rFonts w:ascii="Cambria" w:hAnsi="Cambria"/>
          <w:bCs/>
          <w:sz w:val="24"/>
          <w:szCs w:val="24"/>
        </w:rPr>
        <w:t xml:space="preserve">Rashodi za uredski materijal i ostali materijalni rashodi su u promatranom razdoblju tekuće godine izvršeni u znatno manjem iznosu u odnosu na isto razdoblje prethodne godine, a razlog tome je završetak projekata „Zajedno u zajednici u općini Šodolovci“ i „Zaželi bolji život u općini Šodolovci“ čija provedba je iziskivala veću nabavu higijenskih potrepština (paketi za korisnike u projektu) te nabavu ostalog materijala za potrebe provedbe radionica sa korisnicima. </w:t>
      </w:r>
    </w:p>
    <w:p w14:paraId="592F8502" w14:textId="03EACBED" w:rsidR="000238C3" w:rsidRDefault="000238C3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238C3">
        <w:rPr>
          <w:rFonts w:ascii="Cambria" w:hAnsi="Cambria"/>
          <w:b/>
          <w:i/>
          <w:iCs/>
          <w:sz w:val="24"/>
          <w:szCs w:val="24"/>
        </w:rPr>
        <w:t xml:space="preserve">3. Bilješka uz šifru 3223: </w:t>
      </w:r>
      <w:r w:rsidR="00BA703D">
        <w:rPr>
          <w:rFonts w:ascii="Cambria" w:hAnsi="Cambria"/>
          <w:bCs/>
          <w:sz w:val="24"/>
          <w:szCs w:val="24"/>
        </w:rPr>
        <w:t xml:space="preserve">Rashodi za energiju se odnose na opskrbu električnom energijom i rashode za nabavu goriva za službeno vozila. U promatranom razdoblju prethodne godine ovi rashodi su izvršeni u većem iznosu budući da je bila u tijeku provedba projekta „Zajedno u zajednici u općini Šodolovci“ gdje je u svakodnevnoj uporabi bilo službeno vozilo za prijevoz starijih i nemoćnih što je i dovelo do veće potrošnje goriva. </w:t>
      </w:r>
    </w:p>
    <w:p w14:paraId="102F875B" w14:textId="4D3ECA02" w:rsidR="00B63944" w:rsidRDefault="00B63944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B63944">
        <w:rPr>
          <w:rFonts w:ascii="Cambria" w:hAnsi="Cambria"/>
          <w:b/>
          <w:i/>
          <w:iCs/>
          <w:sz w:val="24"/>
          <w:szCs w:val="24"/>
        </w:rPr>
        <w:t xml:space="preserve">4. Bilješka uz šifru 3225: </w:t>
      </w:r>
      <w:r>
        <w:rPr>
          <w:rFonts w:ascii="Cambria" w:hAnsi="Cambria"/>
          <w:bCs/>
          <w:sz w:val="24"/>
          <w:szCs w:val="24"/>
        </w:rPr>
        <w:t xml:space="preserve">U promatranom razdoblju tekuće godine rashodi na ovoj šifri su izvršeni u većem iznosu, a razlog tome je nabava seta auto guma kao i namještaja za opremanje nove zgrade općine. </w:t>
      </w:r>
    </w:p>
    <w:p w14:paraId="1CD8F35F" w14:textId="24E96CA7" w:rsidR="00B63944" w:rsidRPr="00B63944" w:rsidRDefault="00B63944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B63944">
        <w:rPr>
          <w:rFonts w:ascii="Cambria" w:hAnsi="Cambria"/>
          <w:b/>
          <w:i/>
          <w:iCs/>
          <w:sz w:val="24"/>
          <w:szCs w:val="24"/>
        </w:rPr>
        <w:t>5. Bilješka uz šifru 3227:</w:t>
      </w:r>
      <w:r>
        <w:rPr>
          <w:rFonts w:ascii="Cambria" w:hAnsi="Cambria"/>
          <w:bCs/>
          <w:sz w:val="24"/>
          <w:szCs w:val="24"/>
        </w:rPr>
        <w:t xml:space="preserve"> Rashodi za nabavu službene, radne i zaštite odjeće su u promatranom razdoblju tekuće godine izvršeni u manjem iznosu u odnosu na isto razdoblje prethodne godine jer su tijekom 2022.g. izvršene nabave zaštitne odjeće i obuće za članove postrojbe civilne zaštite. </w:t>
      </w:r>
    </w:p>
    <w:p w14:paraId="5FD3BC55" w14:textId="372B8B7F" w:rsidR="00396C4C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6</w:t>
      </w:r>
      <w:r w:rsidR="00396C4C" w:rsidRPr="00396C4C">
        <w:rPr>
          <w:rFonts w:ascii="Cambria" w:hAnsi="Cambria"/>
          <w:b/>
          <w:i/>
          <w:iCs/>
          <w:sz w:val="24"/>
          <w:szCs w:val="24"/>
        </w:rPr>
        <w:t>. Bilješka uz šifru 323</w:t>
      </w:r>
      <w:r w:rsidR="00BA703D">
        <w:rPr>
          <w:rFonts w:ascii="Cambria" w:hAnsi="Cambria"/>
          <w:b/>
          <w:i/>
          <w:iCs/>
          <w:sz w:val="24"/>
          <w:szCs w:val="24"/>
        </w:rPr>
        <w:t>2</w:t>
      </w:r>
      <w:r w:rsidR="00396C4C" w:rsidRPr="00396C4C">
        <w:rPr>
          <w:rFonts w:ascii="Cambria" w:hAnsi="Cambria"/>
          <w:b/>
          <w:i/>
          <w:iCs/>
          <w:sz w:val="24"/>
          <w:szCs w:val="24"/>
        </w:rPr>
        <w:t xml:space="preserve">: </w:t>
      </w:r>
      <w:r w:rsidR="001B189D">
        <w:rPr>
          <w:rFonts w:ascii="Cambria" w:hAnsi="Cambria"/>
          <w:bCs/>
          <w:sz w:val="24"/>
          <w:szCs w:val="24"/>
        </w:rPr>
        <w:t xml:space="preserve">Rashodi za usluge tekućeg i investicijskog održavanja obuhvaćaju rashode za održavanje građevinskih objekata, opreme, prijevoznih sredstava i ostali rashodi. U promatranom razdoblju tekuće godine ovi rashodi su izvršeni u </w:t>
      </w:r>
      <w:r w:rsidR="00501CEB">
        <w:rPr>
          <w:rFonts w:ascii="Cambria" w:hAnsi="Cambria"/>
          <w:bCs/>
          <w:sz w:val="24"/>
          <w:szCs w:val="24"/>
        </w:rPr>
        <w:t xml:space="preserve">znatno većem iznosu u odnosu na isto razdoblje prethodne godine, a odstupanje je vidljivo posebno kod održavanja građevinskih objekata. </w:t>
      </w:r>
    </w:p>
    <w:p w14:paraId="5B365836" w14:textId="5C1ED273" w:rsidR="001B189D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7</w:t>
      </w:r>
      <w:r w:rsidR="001B189D" w:rsidRPr="001B189D">
        <w:rPr>
          <w:rFonts w:ascii="Cambria" w:hAnsi="Cambria"/>
          <w:b/>
          <w:i/>
          <w:iCs/>
          <w:sz w:val="24"/>
          <w:szCs w:val="24"/>
        </w:rPr>
        <w:t xml:space="preserve">. Bilješka uz šifru 3233: </w:t>
      </w:r>
      <w:r w:rsidR="001B189D">
        <w:rPr>
          <w:rFonts w:ascii="Cambria" w:hAnsi="Cambria"/>
          <w:bCs/>
          <w:sz w:val="24"/>
          <w:szCs w:val="24"/>
        </w:rPr>
        <w:t xml:space="preserve">Rashodi za usluge promidžbe i informiranja su u promatranom razdoblju prethodne godine ostvareni u znatno većem iznosu, a razlog tome je provedba projekta „Zajedno u zajednici u općini Šodolovci“ koja je zahtijevala kontinuiranu promidžbu projekta. </w:t>
      </w:r>
    </w:p>
    <w:p w14:paraId="4654B252" w14:textId="30EB50DF" w:rsidR="00F7369B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8</w:t>
      </w:r>
      <w:r w:rsidR="00F7369B" w:rsidRPr="00F7369B">
        <w:rPr>
          <w:rFonts w:ascii="Cambria" w:hAnsi="Cambria"/>
          <w:b/>
          <w:i/>
          <w:iCs/>
          <w:sz w:val="24"/>
          <w:szCs w:val="24"/>
        </w:rPr>
        <w:t>. Bilješka uz šifru 3235:</w:t>
      </w:r>
      <w:r w:rsidR="00F7369B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F7369B">
        <w:rPr>
          <w:rFonts w:ascii="Cambria" w:hAnsi="Cambria"/>
          <w:bCs/>
          <w:sz w:val="24"/>
          <w:szCs w:val="24"/>
        </w:rPr>
        <w:t xml:space="preserve">Rashodi za zakupnine i najamnine su u promatranom razdoblju tekuće godine izvršeni u znatno većem iznosu u odnosu na isto razdoblje prethodne godine, a proizlaze iz rashoda za najam mobilnog reciklažnog dvorišta za koji su u tekućoj godini redovno ispostavljani mjesečni računi dok se prethodne godine kasnilo sa naplatom odnosno ispostavljanjem istih od strane koncesionara. </w:t>
      </w:r>
    </w:p>
    <w:p w14:paraId="5EF82E2B" w14:textId="2A2E34A8" w:rsidR="00F7369B" w:rsidRPr="00F7369B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lastRenderedPageBreak/>
        <w:t>9</w:t>
      </w:r>
      <w:r w:rsidR="00F7369B" w:rsidRPr="00F7369B">
        <w:rPr>
          <w:rFonts w:ascii="Cambria" w:hAnsi="Cambria"/>
          <w:b/>
          <w:i/>
          <w:iCs/>
          <w:sz w:val="24"/>
          <w:szCs w:val="24"/>
        </w:rPr>
        <w:t>. Bilješka uz šifru 3236:</w:t>
      </w:r>
      <w:r w:rsidR="00F7369B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F7369B">
        <w:rPr>
          <w:rFonts w:ascii="Cambria" w:hAnsi="Cambria"/>
          <w:bCs/>
          <w:sz w:val="24"/>
          <w:szCs w:val="24"/>
        </w:rPr>
        <w:t xml:space="preserve">Rashodi za zdravstvene i veterinarske usluge u promatranom razdoblju tekuće godine uključuju rashod za redovne zdravstvene preglede službenika i dužnosnika. </w:t>
      </w:r>
    </w:p>
    <w:p w14:paraId="6657C379" w14:textId="69869337" w:rsidR="00A65028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10</w:t>
      </w:r>
      <w:r w:rsidR="00A65028" w:rsidRPr="00A65028">
        <w:rPr>
          <w:rFonts w:ascii="Cambria" w:hAnsi="Cambria"/>
          <w:b/>
          <w:i/>
          <w:iCs/>
          <w:sz w:val="24"/>
          <w:szCs w:val="24"/>
        </w:rPr>
        <w:t xml:space="preserve">. Bilješka uz šifru 3237: </w:t>
      </w:r>
      <w:r w:rsidR="00A65028">
        <w:rPr>
          <w:rFonts w:ascii="Cambria" w:hAnsi="Cambria"/>
          <w:bCs/>
          <w:sz w:val="24"/>
          <w:szCs w:val="24"/>
        </w:rPr>
        <w:t>Rashodi za intelektualne i osobne usluge su u promatranom razdoblju tekuće godine izvršeni u znatno manjem iznosu u odnosu na isto razdoblje prethodne godine, a odnose se na rashode za ugovore o djelu dok promatranom razdoblje prethodne godine uključuje i rashode za geodetsko-katastarske usluge kao i ostale intelektualne usluge čije izvršenje je vezano uz provedbu projekta „Zajedno u zajednici u općini Šodolovci“.</w:t>
      </w:r>
    </w:p>
    <w:p w14:paraId="689762E6" w14:textId="761A100D" w:rsidR="00A65028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11</w:t>
      </w:r>
      <w:r w:rsidR="00A65028" w:rsidRPr="00A65028">
        <w:rPr>
          <w:rFonts w:ascii="Cambria" w:hAnsi="Cambria"/>
          <w:b/>
          <w:i/>
          <w:iCs/>
          <w:sz w:val="24"/>
          <w:szCs w:val="24"/>
        </w:rPr>
        <w:t xml:space="preserve">. Bilješka uz šifru 3238: </w:t>
      </w:r>
      <w:r w:rsidR="00A65028">
        <w:rPr>
          <w:rFonts w:ascii="Cambria" w:hAnsi="Cambria"/>
          <w:bCs/>
          <w:sz w:val="24"/>
          <w:szCs w:val="24"/>
        </w:rPr>
        <w:t>Rashodi za računalne usluge su u promatranom razdoblju prethodne godine izvršeni u znatno većem iznosu jer su i usluge održavanja računalnih programa bile znatno skuplje u odnosu na razdoblje koje slijedi nakon što je Općina Šodolovci pr</w:t>
      </w:r>
      <w:r w:rsidR="00F7369B">
        <w:rPr>
          <w:rFonts w:ascii="Cambria" w:hAnsi="Cambria"/>
          <w:bCs/>
          <w:sz w:val="24"/>
          <w:szCs w:val="24"/>
        </w:rPr>
        <w:t>o</w:t>
      </w:r>
      <w:r w:rsidR="00A65028">
        <w:rPr>
          <w:rFonts w:ascii="Cambria" w:hAnsi="Cambria"/>
          <w:bCs/>
          <w:sz w:val="24"/>
          <w:szCs w:val="24"/>
        </w:rPr>
        <w:t xml:space="preserve">mijenila tvrtku za odražavanje računalnih programa. </w:t>
      </w:r>
    </w:p>
    <w:p w14:paraId="0CA36699" w14:textId="0E8EDE55" w:rsidR="00501CEB" w:rsidRDefault="00501CEB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01CEB">
        <w:rPr>
          <w:rFonts w:ascii="Cambria" w:hAnsi="Cambria"/>
          <w:b/>
          <w:i/>
          <w:iCs/>
          <w:sz w:val="24"/>
          <w:szCs w:val="24"/>
        </w:rPr>
        <w:t>1</w:t>
      </w:r>
      <w:r w:rsidR="00F87A41">
        <w:rPr>
          <w:rFonts w:ascii="Cambria" w:hAnsi="Cambria"/>
          <w:b/>
          <w:i/>
          <w:iCs/>
          <w:sz w:val="24"/>
          <w:szCs w:val="24"/>
        </w:rPr>
        <w:t>2</w:t>
      </w:r>
      <w:r w:rsidRPr="00501CEB">
        <w:rPr>
          <w:rFonts w:ascii="Cambria" w:hAnsi="Cambria"/>
          <w:b/>
          <w:i/>
          <w:iCs/>
          <w:sz w:val="24"/>
          <w:szCs w:val="24"/>
        </w:rPr>
        <w:t>. Bilješka uz šifru 3239:</w:t>
      </w:r>
      <w:r>
        <w:rPr>
          <w:rFonts w:ascii="Cambria" w:hAnsi="Cambria"/>
          <w:bCs/>
          <w:sz w:val="24"/>
          <w:szCs w:val="24"/>
        </w:rPr>
        <w:t xml:space="preserve"> Odstupanje u izvršenju rashoda za ostale usluge se prvenstveno odnosi na veći iznos rashoda za naplatu 1% prihoda od poreza i prireza na dohodak tijekom 2023.g.</w:t>
      </w:r>
    </w:p>
    <w:p w14:paraId="7E8CEE5A" w14:textId="45328569" w:rsidR="00F7369B" w:rsidRDefault="00F7369B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F87A41">
        <w:rPr>
          <w:rFonts w:ascii="Cambria" w:hAnsi="Cambria"/>
          <w:b/>
          <w:i/>
          <w:iCs/>
          <w:sz w:val="24"/>
          <w:szCs w:val="24"/>
        </w:rPr>
        <w:t>3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 xml:space="preserve">. Bilješka uz šifru 3291: </w:t>
      </w:r>
      <w:r w:rsidR="00EB7EF7">
        <w:rPr>
          <w:rFonts w:ascii="Cambria" w:hAnsi="Cambria"/>
          <w:bCs/>
          <w:sz w:val="24"/>
          <w:szCs w:val="24"/>
        </w:rPr>
        <w:t>Rashodi za naknade za rad predstavničkih i izvršnih tijela, povjerenstava i slično u promatranom razdoblju</w:t>
      </w:r>
      <w:r w:rsidR="00716C7F">
        <w:rPr>
          <w:rFonts w:ascii="Cambria" w:hAnsi="Cambria"/>
          <w:bCs/>
          <w:sz w:val="24"/>
          <w:szCs w:val="24"/>
        </w:rPr>
        <w:t xml:space="preserve"> tekuće godine uključuju naknade za rad članova biračkih odbora i općinskog izbornog povjerenstva uz naknade za rad vijećnika. </w:t>
      </w:r>
    </w:p>
    <w:p w14:paraId="7A46A668" w14:textId="0E1E0844" w:rsidR="00EB7EF7" w:rsidRDefault="00F7369B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F87A41">
        <w:rPr>
          <w:rFonts w:ascii="Cambria" w:hAnsi="Cambria"/>
          <w:b/>
          <w:i/>
          <w:iCs/>
          <w:sz w:val="24"/>
          <w:szCs w:val="24"/>
        </w:rPr>
        <w:t>4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 xml:space="preserve">. Bilješka uz šifru 3293: </w:t>
      </w:r>
      <w:r w:rsidR="00EB7EF7">
        <w:rPr>
          <w:rFonts w:ascii="Cambria" w:hAnsi="Cambria"/>
          <w:bCs/>
          <w:sz w:val="24"/>
          <w:szCs w:val="24"/>
        </w:rPr>
        <w:t xml:space="preserve">Rashodi za reprezentaciju u promatranom razdoblju tekuće godine uključuju rashode reprezentacije proizašle iz aktivnosti Vijeća srpske nacionalne manjine koje djeluje na području općine i radi preko žiro računa Općine Šodolovci. </w:t>
      </w:r>
    </w:p>
    <w:p w14:paraId="0EC84C8E" w14:textId="12BE669E" w:rsidR="00EB7EF7" w:rsidRDefault="00F7369B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F87A41">
        <w:rPr>
          <w:rFonts w:ascii="Cambria" w:hAnsi="Cambria"/>
          <w:b/>
          <w:i/>
          <w:iCs/>
          <w:sz w:val="24"/>
          <w:szCs w:val="24"/>
        </w:rPr>
        <w:t>5</w:t>
      </w:r>
      <w:r w:rsidR="00EB7EF7" w:rsidRPr="00EB7EF7">
        <w:rPr>
          <w:rFonts w:ascii="Cambria" w:hAnsi="Cambria"/>
          <w:b/>
          <w:i/>
          <w:iCs/>
          <w:sz w:val="24"/>
          <w:szCs w:val="24"/>
        </w:rPr>
        <w:t xml:space="preserve">. Bilješka uz šifru 3295: </w:t>
      </w:r>
      <w:r w:rsidR="00EB7EF7">
        <w:rPr>
          <w:rFonts w:ascii="Cambria" w:hAnsi="Cambria"/>
          <w:bCs/>
          <w:sz w:val="24"/>
          <w:szCs w:val="24"/>
        </w:rPr>
        <w:t>Rashodi za pristojbe i naknade su u promatranom razdoblju tekuće godine izvršeni u znatno većem iznosu u odnosu na isto razdoblje prethodne godine, a odnose se na rashode za podmirenje poticajne naknade za smanjenje količine miješanog komunalnog otpada</w:t>
      </w:r>
      <w:r w:rsidR="00501CEB">
        <w:rPr>
          <w:rFonts w:ascii="Cambria" w:hAnsi="Cambria"/>
          <w:bCs/>
          <w:sz w:val="24"/>
          <w:szCs w:val="24"/>
        </w:rPr>
        <w:t xml:space="preserve"> kao i rashode za korištenje odlagališta komunalnog otpada Vitika. </w:t>
      </w:r>
    </w:p>
    <w:p w14:paraId="4859A0A0" w14:textId="41AAAAF3" w:rsidR="00146836" w:rsidRDefault="00F7369B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1</w:t>
      </w:r>
      <w:r w:rsidR="00F87A41">
        <w:rPr>
          <w:rFonts w:ascii="Cambria" w:hAnsi="Cambria"/>
          <w:b/>
          <w:i/>
          <w:iCs/>
          <w:sz w:val="24"/>
          <w:szCs w:val="24"/>
        </w:rPr>
        <w:t>6</w:t>
      </w:r>
      <w:r w:rsidR="00146836" w:rsidRPr="00146836">
        <w:rPr>
          <w:rFonts w:ascii="Cambria" w:hAnsi="Cambria"/>
          <w:b/>
          <w:i/>
          <w:iCs/>
          <w:sz w:val="24"/>
          <w:szCs w:val="24"/>
        </w:rPr>
        <w:t xml:space="preserve">. Bilješka uz šifru 366: </w:t>
      </w:r>
      <w:r w:rsidR="00146836">
        <w:rPr>
          <w:rFonts w:ascii="Cambria" w:hAnsi="Cambria"/>
          <w:bCs/>
          <w:sz w:val="24"/>
          <w:szCs w:val="24"/>
        </w:rPr>
        <w:t xml:space="preserve">Rashodi za tekuće pomoći proračunskim korisnicima drugih proračuna se odnose na podmirenje troškova prehrane putem projekta „ŠKOLSKI OBROK ZA SVE“ i u promatranom razdoblje prethodne godine su ostvareni u iznosu od </w:t>
      </w:r>
      <w:r w:rsidR="009B1D4F">
        <w:rPr>
          <w:rFonts w:ascii="Cambria" w:hAnsi="Cambria"/>
          <w:bCs/>
          <w:sz w:val="24"/>
          <w:szCs w:val="24"/>
        </w:rPr>
        <w:t>3.827,75</w:t>
      </w:r>
      <w:r w:rsidR="00146836">
        <w:rPr>
          <w:rFonts w:ascii="Cambria" w:hAnsi="Cambria"/>
          <w:bCs/>
          <w:sz w:val="24"/>
          <w:szCs w:val="24"/>
        </w:rPr>
        <w:t xml:space="preserve"> € dok u istom razdoblju tekuće godine nema izvršenja rashoda po ovoj osnovi budući da se promijenio način financiranja ove usluge školama. </w:t>
      </w:r>
      <w:r w:rsidR="00716C7F">
        <w:rPr>
          <w:rFonts w:ascii="Cambria" w:hAnsi="Cambria"/>
          <w:bCs/>
          <w:sz w:val="24"/>
          <w:szCs w:val="24"/>
        </w:rPr>
        <w:t>U promatranom razdoblju tekuće godine su izvršenih rashodi samo za sufinanciranje troškova Dječjem vrtiću „Ogledalce“ po zamolbi.</w:t>
      </w:r>
    </w:p>
    <w:p w14:paraId="23083A10" w14:textId="322B8C14" w:rsidR="009B1D4F" w:rsidRDefault="009B1D4F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F87A41">
        <w:rPr>
          <w:rFonts w:ascii="Cambria" w:hAnsi="Cambria"/>
          <w:b/>
          <w:i/>
          <w:iCs/>
          <w:sz w:val="24"/>
          <w:szCs w:val="24"/>
        </w:rPr>
        <w:t>1</w:t>
      </w:r>
      <w:r w:rsidR="00F87A41">
        <w:rPr>
          <w:rFonts w:ascii="Cambria" w:hAnsi="Cambria"/>
          <w:b/>
          <w:i/>
          <w:iCs/>
          <w:sz w:val="24"/>
          <w:szCs w:val="24"/>
        </w:rPr>
        <w:t>7</w:t>
      </w:r>
      <w:r w:rsidRPr="00F87A41">
        <w:rPr>
          <w:rFonts w:ascii="Cambria" w:hAnsi="Cambria"/>
          <w:b/>
          <w:i/>
          <w:iCs/>
          <w:sz w:val="24"/>
          <w:szCs w:val="24"/>
        </w:rPr>
        <w:t>. Bilješka uz šifru 386:</w:t>
      </w:r>
      <w:r>
        <w:rPr>
          <w:rFonts w:ascii="Cambria" w:hAnsi="Cambria"/>
          <w:bCs/>
          <w:sz w:val="24"/>
          <w:szCs w:val="24"/>
        </w:rPr>
        <w:t xml:space="preserve"> Izvršenje rashoda na ovoj šifri tijekom 2022.g. nije evidentirano, a u 2023.g. izvršeni rashodi se odnose na kapitalnu pomoć trgovačkom društvu izvan javnog sektora DIFUZIJA d.o.o.</w:t>
      </w:r>
    </w:p>
    <w:p w14:paraId="78CB75D7" w14:textId="69F9E37A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lastRenderedPageBreak/>
        <w:t>Na dan 3</w:t>
      </w:r>
      <w:r w:rsidR="009B1D4F">
        <w:rPr>
          <w:rFonts w:ascii="Cambria" w:hAnsi="Cambria"/>
          <w:bCs/>
          <w:sz w:val="24"/>
          <w:szCs w:val="24"/>
        </w:rPr>
        <w:t>1</w:t>
      </w:r>
      <w:r>
        <w:rPr>
          <w:rFonts w:ascii="Cambria" w:hAnsi="Cambria"/>
          <w:bCs/>
          <w:sz w:val="24"/>
          <w:szCs w:val="24"/>
        </w:rPr>
        <w:t>.</w:t>
      </w:r>
      <w:r w:rsidR="009B1D4F">
        <w:rPr>
          <w:rFonts w:ascii="Cambria" w:hAnsi="Cambria"/>
          <w:bCs/>
          <w:sz w:val="24"/>
          <w:szCs w:val="24"/>
        </w:rPr>
        <w:t>12</w:t>
      </w:r>
      <w:r>
        <w:rPr>
          <w:rFonts w:ascii="Cambria" w:hAnsi="Cambria"/>
          <w:bCs/>
          <w:sz w:val="24"/>
          <w:szCs w:val="24"/>
        </w:rPr>
        <w:t>.202</w:t>
      </w:r>
      <w:r w:rsidR="00194083">
        <w:rPr>
          <w:rFonts w:ascii="Cambria" w:hAnsi="Cambria"/>
          <w:bCs/>
          <w:sz w:val="24"/>
          <w:szCs w:val="24"/>
        </w:rPr>
        <w:t>3</w:t>
      </w:r>
      <w:r>
        <w:rPr>
          <w:rFonts w:ascii="Cambria" w:hAnsi="Cambria"/>
          <w:bCs/>
          <w:sz w:val="24"/>
          <w:szCs w:val="24"/>
        </w:rPr>
        <w:t xml:space="preserve">. godine </w:t>
      </w:r>
      <w:r>
        <w:rPr>
          <w:rFonts w:ascii="Cambria" w:hAnsi="Cambria"/>
          <w:b/>
          <w:sz w:val="24"/>
          <w:szCs w:val="24"/>
        </w:rPr>
        <w:t>prihodi od nefinancijske imovine</w:t>
      </w:r>
      <w:r>
        <w:rPr>
          <w:rFonts w:ascii="Cambria" w:hAnsi="Cambria"/>
          <w:bCs/>
          <w:sz w:val="24"/>
          <w:szCs w:val="24"/>
        </w:rPr>
        <w:t xml:space="preserve"> su ostvareni</w:t>
      </w:r>
      <w:r w:rsidR="00497BBE">
        <w:rPr>
          <w:rFonts w:ascii="Cambria" w:hAnsi="Cambria"/>
          <w:bCs/>
          <w:sz w:val="24"/>
          <w:szCs w:val="24"/>
        </w:rPr>
        <w:t xml:space="preserve"> u </w:t>
      </w:r>
      <w:r w:rsidR="00194083">
        <w:rPr>
          <w:rFonts w:ascii="Cambria" w:hAnsi="Cambria"/>
          <w:bCs/>
          <w:sz w:val="24"/>
          <w:szCs w:val="24"/>
        </w:rPr>
        <w:t>manjem</w:t>
      </w:r>
      <w:r w:rsidR="00497BBE">
        <w:rPr>
          <w:rFonts w:ascii="Cambria" w:hAnsi="Cambria"/>
          <w:bCs/>
          <w:sz w:val="24"/>
          <w:szCs w:val="24"/>
        </w:rPr>
        <w:t xml:space="preserve"> iznosu u odnosu na isto razdoblje prethodne godine</w:t>
      </w:r>
      <w:r>
        <w:rPr>
          <w:rFonts w:ascii="Cambria" w:hAnsi="Cambria"/>
          <w:bCs/>
          <w:sz w:val="24"/>
          <w:szCs w:val="24"/>
        </w:rPr>
        <w:t>, a značajnije odstupanje vidljivo je na slj</w:t>
      </w:r>
      <w:r w:rsidR="00202FC9">
        <w:rPr>
          <w:rFonts w:ascii="Cambria" w:hAnsi="Cambria"/>
          <w:bCs/>
          <w:sz w:val="24"/>
          <w:szCs w:val="24"/>
        </w:rPr>
        <w:t>edeći</w:t>
      </w:r>
      <w:r w:rsidR="00497BBE">
        <w:rPr>
          <w:rFonts w:ascii="Cambria" w:hAnsi="Cambria"/>
          <w:bCs/>
          <w:sz w:val="24"/>
          <w:szCs w:val="24"/>
        </w:rPr>
        <w:t>m šiframa:</w:t>
      </w:r>
    </w:p>
    <w:p w14:paraId="196D54D8" w14:textId="673B0A9B" w:rsidR="00E43D11" w:rsidRDefault="00E43D11" w:rsidP="00E43D11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E43D11">
        <w:rPr>
          <w:rFonts w:ascii="Cambria" w:hAnsi="Cambria"/>
          <w:b/>
          <w:i/>
          <w:iCs/>
          <w:sz w:val="24"/>
          <w:szCs w:val="24"/>
        </w:rPr>
        <w:t>1.</w:t>
      </w:r>
      <w:r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202FC9" w:rsidRPr="00E43D11">
        <w:rPr>
          <w:rFonts w:ascii="Cambria" w:hAnsi="Cambria"/>
          <w:b/>
          <w:i/>
          <w:iCs/>
          <w:sz w:val="24"/>
          <w:szCs w:val="24"/>
        </w:rPr>
        <w:t xml:space="preserve">Bilješka uz </w:t>
      </w:r>
      <w:r w:rsidR="00497BBE" w:rsidRPr="00E43D11">
        <w:rPr>
          <w:rFonts w:ascii="Cambria" w:hAnsi="Cambria"/>
          <w:b/>
          <w:i/>
          <w:iCs/>
          <w:sz w:val="24"/>
          <w:szCs w:val="24"/>
        </w:rPr>
        <w:t>šifru 711</w:t>
      </w:r>
      <w:r w:rsidR="00202FC9" w:rsidRPr="00E43D11">
        <w:rPr>
          <w:rFonts w:ascii="Cambria" w:hAnsi="Cambria"/>
          <w:b/>
          <w:i/>
          <w:iCs/>
          <w:sz w:val="24"/>
          <w:szCs w:val="24"/>
        </w:rPr>
        <w:t>:</w:t>
      </w:r>
      <w:r w:rsidR="00497BBE" w:rsidRPr="00E43D11">
        <w:rPr>
          <w:rFonts w:ascii="Cambria" w:hAnsi="Cambria"/>
          <w:bCs/>
          <w:sz w:val="24"/>
          <w:szCs w:val="24"/>
        </w:rPr>
        <w:t xml:space="preserve"> Prihodi od prodaje materijalne imovine se odnose na prihode od prodaje državnog poljoprivrednog zemljišta (pripadajućih 65%) i u promatranom razdoblju su ostvareni u </w:t>
      </w:r>
      <w:r w:rsidR="00194083" w:rsidRPr="00E43D11">
        <w:rPr>
          <w:rFonts w:ascii="Cambria" w:hAnsi="Cambria"/>
          <w:bCs/>
          <w:sz w:val="24"/>
          <w:szCs w:val="24"/>
        </w:rPr>
        <w:t>manjem</w:t>
      </w:r>
      <w:r w:rsidR="00497BBE" w:rsidRPr="00E43D11">
        <w:rPr>
          <w:rFonts w:ascii="Cambria" w:hAnsi="Cambria"/>
          <w:bCs/>
          <w:sz w:val="24"/>
          <w:szCs w:val="24"/>
        </w:rPr>
        <w:t xml:space="preserve"> iznosu u odnosu na isto razdoblje prošle godine. </w:t>
      </w:r>
      <w:r w:rsidR="00202FC9" w:rsidRPr="00E43D11">
        <w:rPr>
          <w:rFonts w:ascii="Cambria" w:hAnsi="Cambria"/>
          <w:bCs/>
          <w:sz w:val="24"/>
          <w:szCs w:val="24"/>
        </w:rPr>
        <w:t xml:space="preserve"> </w:t>
      </w:r>
    </w:p>
    <w:p w14:paraId="09AED283" w14:textId="2123DBDC" w:rsidR="00E43D11" w:rsidRPr="00E43D11" w:rsidRDefault="00E43D11" w:rsidP="00E43D11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E43D11">
        <w:rPr>
          <w:rFonts w:ascii="Cambria" w:hAnsi="Cambria"/>
          <w:b/>
          <w:i/>
          <w:iCs/>
          <w:sz w:val="24"/>
          <w:szCs w:val="24"/>
        </w:rPr>
        <w:t>2. Bilješka uz šifru 722:</w:t>
      </w:r>
      <w:r>
        <w:rPr>
          <w:rFonts w:ascii="Cambria" w:hAnsi="Cambria"/>
          <w:b/>
          <w:i/>
          <w:i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U promatranom razdoblju tekuće godine nije bilo ostvarenih prihoda na ovoj šifri dok u istom razdoblju prethodne godine su ostvareni prihodi prodajom radnog stroja u vlasništvu Općine. </w:t>
      </w:r>
    </w:p>
    <w:p w14:paraId="097457C2" w14:textId="278E2072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Rashodi za nabavu nefinancijske imovine </w:t>
      </w:r>
      <w:r w:rsidR="00C773D7">
        <w:rPr>
          <w:rFonts w:ascii="Cambria" w:hAnsi="Cambria"/>
          <w:bCs/>
          <w:sz w:val="24"/>
          <w:szCs w:val="24"/>
        </w:rPr>
        <w:t>su u promatranom razdoblju izvršeni u većem iznosu u odnosu na isto razdoblje prošle godine, a značajnija odstupanja su vidljiva na sljedećim šiframa:</w:t>
      </w:r>
    </w:p>
    <w:p w14:paraId="4F5771F6" w14:textId="599FAC31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 xml:space="preserve">1. Bilješka uz </w:t>
      </w:r>
      <w:r w:rsidR="00C773D7">
        <w:rPr>
          <w:rFonts w:ascii="Cambria" w:hAnsi="Cambria"/>
          <w:b/>
          <w:i/>
          <w:iCs/>
          <w:sz w:val="24"/>
          <w:szCs w:val="24"/>
        </w:rPr>
        <w:t>šifru 421</w:t>
      </w:r>
      <w:r w:rsidR="00194083">
        <w:rPr>
          <w:rFonts w:ascii="Cambria" w:hAnsi="Cambria"/>
          <w:b/>
          <w:i/>
          <w:iCs/>
          <w:sz w:val="24"/>
          <w:szCs w:val="24"/>
        </w:rPr>
        <w:t>2</w:t>
      </w:r>
      <w:r>
        <w:rPr>
          <w:rFonts w:ascii="Cambria" w:hAnsi="Cambria"/>
          <w:b/>
          <w:i/>
          <w:iCs/>
          <w:sz w:val="24"/>
          <w:szCs w:val="24"/>
        </w:rPr>
        <w:t xml:space="preserve">: </w:t>
      </w:r>
      <w:r>
        <w:rPr>
          <w:rFonts w:ascii="Cambria" w:hAnsi="Cambria"/>
          <w:bCs/>
          <w:sz w:val="24"/>
          <w:szCs w:val="24"/>
        </w:rPr>
        <w:t xml:space="preserve">Rashodi za </w:t>
      </w:r>
      <w:r w:rsidR="00194083">
        <w:rPr>
          <w:rFonts w:ascii="Cambria" w:hAnsi="Cambria"/>
          <w:bCs/>
          <w:sz w:val="24"/>
          <w:szCs w:val="24"/>
        </w:rPr>
        <w:t>poslovne objekte se odnose na kupnju</w:t>
      </w:r>
      <w:r w:rsidR="00262B62">
        <w:rPr>
          <w:rFonts w:ascii="Cambria" w:hAnsi="Cambria"/>
          <w:bCs/>
          <w:sz w:val="24"/>
          <w:szCs w:val="24"/>
        </w:rPr>
        <w:t xml:space="preserve"> dvije </w:t>
      </w:r>
      <w:r w:rsidR="00194083">
        <w:rPr>
          <w:rFonts w:ascii="Cambria" w:hAnsi="Cambria"/>
          <w:bCs/>
          <w:sz w:val="24"/>
          <w:szCs w:val="24"/>
        </w:rPr>
        <w:t>poslovne zgrade za potrebe djelovanja Općine i Vijeća srpske nacionalne manjine</w:t>
      </w:r>
      <w:r w:rsidR="00262B62">
        <w:rPr>
          <w:rFonts w:ascii="Cambria" w:hAnsi="Cambria"/>
          <w:bCs/>
          <w:sz w:val="24"/>
          <w:szCs w:val="24"/>
        </w:rPr>
        <w:t>.</w:t>
      </w:r>
    </w:p>
    <w:p w14:paraId="4A92593A" w14:textId="6DF13F59" w:rsidR="00194083" w:rsidRDefault="00790DDE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2</w:t>
      </w:r>
      <w:r w:rsidR="00194083" w:rsidRPr="00194083">
        <w:rPr>
          <w:rFonts w:ascii="Cambria" w:hAnsi="Cambria"/>
          <w:b/>
          <w:i/>
          <w:iCs/>
          <w:sz w:val="24"/>
          <w:szCs w:val="24"/>
        </w:rPr>
        <w:t xml:space="preserve">. Bilješka uz šifru 4214: </w:t>
      </w:r>
      <w:r w:rsidR="00194083">
        <w:rPr>
          <w:rFonts w:ascii="Cambria" w:hAnsi="Cambria"/>
          <w:bCs/>
          <w:sz w:val="24"/>
          <w:szCs w:val="24"/>
        </w:rPr>
        <w:t>Rashodi za ostale građevinske objekte se odnose na izradu dokumentacije za izgradnju fotonaponske elektrane</w:t>
      </w:r>
      <w:r>
        <w:rPr>
          <w:rFonts w:ascii="Cambria" w:hAnsi="Cambria"/>
          <w:bCs/>
          <w:sz w:val="24"/>
          <w:szCs w:val="24"/>
        </w:rPr>
        <w:t xml:space="preserve"> i izgradnju sportskog igrališta u naselju Ada</w:t>
      </w:r>
      <w:r w:rsidR="003715E9">
        <w:rPr>
          <w:rFonts w:ascii="Cambria" w:hAnsi="Cambria"/>
          <w:bCs/>
          <w:sz w:val="24"/>
          <w:szCs w:val="24"/>
        </w:rPr>
        <w:t xml:space="preserve"> i naselju Petrova Slatina. </w:t>
      </w:r>
    </w:p>
    <w:p w14:paraId="4AEB53F3" w14:textId="047C798F" w:rsidR="003715E9" w:rsidRDefault="003715E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3715E9">
        <w:rPr>
          <w:rFonts w:ascii="Cambria" w:hAnsi="Cambria"/>
          <w:b/>
          <w:i/>
          <w:iCs/>
          <w:sz w:val="24"/>
          <w:szCs w:val="24"/>
        </w:rPr>
        <w:t xml:space="preserve">3. </w:t>
      </w:r>
      <w:r>
        <w:rPr>
          <w:rFonts w:ascii="Cambria" w:hAnsi="Cambria"/>
          <w:b/>
          <w:i/>
          <w:iCs/>
          <w:sz w:val="24"/>
          <w:szCs w:val="24"/>
        </w:rPr>
        <w:t>Bilješka uz šifru 4221</w:t>
      </w:r>
      <w:r w:rsidRPr="003715E9">
        <w:rPr>
          <w:rFonts w:ascii="Cambria" w:hAnsi="Cambria"/>
          <w:b/>
          <w:i/>
          <w:iCs/>
          <w:sz w:val="24"/>
          <w:szCs w:val="24"/>
        </w:rPr>
        <w:t xml:space="preserve">: </w:t>
      </w:r>
      <w:r>
        <w:rPr>
          <w:rFonts w:ascii="Cambria" w:hAnsi="Cambria"/>
          <w:bCs/>
          <w:sz w:val="24"/>
          <w:szCs w:val="24"/>
        </w:rPr>
        <w:t xml:space="preserve">Rashodi za nabavu uredske opreme i namještaja su u tekućoj godini izvršeni u znatno većem iznosu u odnosu na isto razdoblje prethodne godine, a odstupanje se odnosi na nabavu računala i računalne opreme kroz projekt digitalizacije arhive općine Šodolovci. </w:t>
      </w:r>
    </w:p>
    <w:p w14:paraId="3AFA53F1" w14:textId="56A00E17" w:rsidR="003715E9" w:rsidRDefault="003715E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3715E9">
        <w:rPr>
          <w:rFonts w:ascii="Cambria" w:hAnsi="Cambria"/>
          <w:b/>
          <w:i/>
          <w:iCs/>
          <w:sz w:val="24"/>
          <w:szCs w:val="24"/>
        </w:rPr>
        <w:t xml:space="preserve">4. Bilješka uz šifru 4222: </w:t>
      </w:r>
      <w:r>
        <w:rPr>
          <w:rFonts w:ascii="Cambria" w:hAnsi="Cambria"/>
          <w:bCs/>
          <w:sz w:val="24"/>
          <w:szCs w:val="24"/>
        </w:rPr>
        <w:t xml:space="preserve">Rashodi za nabavu komunikacijske opreme su u promatranom razdoblju tekuće godine izvršeni u znatno manjem iznosu, a odnose se na nabavu TV prijemnika kroz projekt očuvanja okoliša na području općine Šodolovci dok se u istom razdoblju prethodne godine odnose najvećim dijelom na nabavu informativno-interaktivnih sučelja. </w:t>
      </w:r>
    </w:p>
    <w:p w14:paraId="7CB8D947" w14:textId="44B4A84A" w:rsidR="003715E9" w:rsidRPr="003715E9" w:rsidRDefault="003715E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F0F16">
        <w:rPr>
          <w:rFonts w:ascii="Cambria" w:hAnsi="Cambria"/>
          <w:b/>
          <w:i/>
          <w:iCs/>
          <w:sz w:val="24"/>
          <w:szCs w:val="24"/>
        </w:rPr>
        <w:t>5. Bilješka uz šifru 4223:</w:t>
      </w:r>
      <w:r>
        <w:rPr>
          <w:rFonts w:ascii="Cambria" w:hAnsi="Cambria"/>
          <w:bCs/>
          <w:sz w:val="24"/>
          <w:szCs w:val="24"/>
        </w:rPr>
        <w:t xml:space="preserve"> </w:t>
      </w:r>
      <w:r w:rsidR="005F0F16">
        <w:rPr>
          <w:rFonts w:ascii="Cambria" w:hAnsi="Cambria"/>
          <w:bCs/>
          <w:sz w:val="24"/>
          <w:szCs w:val="24"/>
        </w:rPr>
        <w:t>Rashodi za nabavu opreme za održavanje i zaštitu u tekućoj godini se odnose na nabavu i ugradnju sustava videonadzora na području općine Šodolovci kroz projekt očuvanja okoliša na području općine Šodolovci.</w:t>
      </w:r>
    </w:p>
    <w:p w14:paraId="39DFC99E" w14:textId="4670972E" w:rsidR="00790DDE" w:rsidRPr="00790DDE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6</w:t>
      </w:r>
      <w:r w:rsidR="00790DDE" w:rsidRPr="00790DDE">
        <w:rPr>
          <w:rFonts w:ascii="Cambria" w:hAnsi="Cambria"/>
          <w:b/>
          <w:i/>
          <w:iCs/>
          <w:sz w:val="24"/>
          <w:szCs w:val="24"/>
        </w:rPr>
        <w:t xml:space="preserve">. Bilješka uz šifru 4225: </w:t>
      </w:r>
      <w:r w:rsidR="00790DDE">
        <w:rPr>
          <w:rFonts w:ascii="Cambria" w:hAnsi="Cambria"/>
          <w:bCs/>
          <w:sz w:val="24"/>
          <w:szCs w:val="24"/>
        </w:rPr>
        <w:t>Rashodi za nabavu instrumenata, uređaja i strojeva su u promatranom razdoblju izvršeni u manjem iznosu u odnosu na isto razdoblje prethodne godine, a odnose se na trošak priključka električne energije za rad semafora dok u istom razdoblju prethodne godine uključuju nabavu videonadzora.</w:t>
      </w:r>
    </w:p>
    <w:p w14:paraId="069AF1A6" w14:textId="794C0665" w:rsidR="00084F95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7</w:t>
      </w:r>
      <w:r w:rsidR="00194083" w:rsidRPr="00194083">
        <w:rPr>
          <w:rFonts w:ascii="Cambria" w:hAnsi="Cambria"/>
          <w:b/>
          <w:i/>
          <w:iCs/>
          <w:sz w:val="24"/>
          <w:szCs w:val="24"/>
        </w:rPr>
        <w:t xml:space="preserve">. Bilješka uz šifru 4226: </w:t>
      </w:r>
      <w:r w:rsidR="00194083">
        <w:rPr>
          <w:rFonts w:ascii="Cambria" w:hAnsi="Cambria"/>
          <w:bCs/>
          <w:sz w:val="24"/>
          <w:szCs w:val="24"/>
        </w:rPr>
        <w:t>Rashodi za sportsku i glazbenu opremu izvršeni u promatranom razdoblju tekuće godine se odnose na nabavu stola za stolni tenis koji je smješten u društvenom domu u Petrovoj Slatini i kojim se služe građani za potrebe rekreativnog igranja stolnog tenisa</w:t>
      </w:r>
      <w:r w:rsidR="00790DDE">
        <w:rPr>
          <w:rFonts w:ascii="Cambria" w:hAnsi="Cambria"/>
          <w:bCs/>
          <w:sz w:val="24"/>
          <w:szCs w:val="24"/>
        </w:rPr>
        <w:t xml:space="preserve">, </w:t>
      </w:r>
      <w:r w:rsidR="00084F95">
        <w:rPr>
          <w:rFonts w:ascii="Cambria" w:hAnsi="Cambria"/>
          <w:bCs/>
          <w:sz w:val="24"/>
          <w:szCs w:val="24"/>
        </w:rPr>
        <w:t xml:space="preserve">nabavu i ugradnju dječjih igrala na igralište u naselju </w:t>
      </w:r>
      <w:r w:rsidR="00084F95">
        <w:rPr>
          <w:rFonts w:ascii="Cambria" w:hAnsi="Cambria"/>
          <w:bCs/>
          <w:sz w:val="24"/>
          <w:szCs w:val="24"/>
        </w:rPr>
        <w:lastRenderedPageBreak/>
        <w:t>Paulin Dvor</w:t>
      </w:r>
      <w:r w:rsidR="005F0F16">
        <w:rPr>
          <w:rFonts w:ascii="Cambria" w:hAnsi="Cambria"/>
          <w:bCs/>
          <w:sz w:val="24"/>
          <w:szCs w:val="24"/>
        </w:rPr>
        <w:t xml:space="preserve">u, </w:t>
      </w:r>
      <w:r w:rsidR="00084F95">
        <w:rPr>
          <w:rFonts w:ascii="Cambria" w:hAnsi="Cambria"/>
          <w:bCs/>
          <w:sz w:val="24"/>
          <w:szCs w:val="24"/>
        </w:rPr>
        <w:t>nabavu koša za košarku radi ugradnje na igralište u naselju Palača</w:t>
      </w:r>
      <w:r w:rsidR="005F0F16">
        <w:rPr>
          <w:rFonts w:ascii="Cambria" w:hAnsi="Cambria"/>
          <w:bCs/>
          <w:sz w:val="24"/>
          <w:szCs w:val="24"/>
        </w:rPr>
        <w:t xml:space="preserve"> te opremanje vanjskog fitnes vježbališta u naselju Šodolovci. </w:t>
      </w:r>
    </w:p>
    <w:p w14:paraId="06297219" w14:textId="798687DE" w:rsidR="00262B62" w:rsidRPr="00262B62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8</w:t>
      </w:r>
      <w:r w:rsidR="00262B62" w:rsidRPr="00262B62">
        <w:rPr>
          <w:rFonts w:ascii="Cambria" w:hAnsi="Cambria"/>
          <w:b/>
          <w:i/>
          <w:iCs/>
          <w:sz w:val="24"/>
          <w:szCs w:val="24"/>
        </w:rPr>
        <w:t>. Bilješka uz šifru 4227:</w:t>
      </w:r>
      <w:r w:rsidR="00262B62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262B62">
        <w:rPr>
          <w:rFonts w:ascii="Cambria" w:hAnsi="Cambria"/>
          <w:bCs/>
          <w:sz w:val="24"/>
          <w:szCs w:val="24"/>
        </w:rPr>
        <w:t>Rashodi za nabavu uređaja, strojeva i opreme za ostale namjene su u promatranom razdoblju tekuće godine izvršeni u znatno manjem iznosu u odnosu na isto razdoblje prethodne godine, a odnose se na nabavu govornice</w:t>
      </w:r>
      <w:r w:rsidR="0083792A">
        <w:rPr>
          <w:rFonts w:ascii="Cambria" w:hAnsi="Cambria"/>
          <w:bCs/>
          <w:sz w:val="24"/>
          <w:szCs w:val="24"/>
        </w:rPr>
        <w:t xml:space="preserve"> </w:t>
      </w:r>
      <w:r w:rsidR="005F0F16">
        <w:rPr>
          <w:rFonts w:ascii="Cambria" w:hAnsi="Cambria"/>
          <w:bCs/>
          <w:sz w:val="24"/>
          <w:szCs w:val="24"/>
        </w:rPr>
        <w:t xml:space="preserve">te prikolice i malčera </w:t>
      </w:r>
      <w:r w:rsidR="0083792A">
        <w:rPr>
          <w:rFonts w:ascii="Cambria" w:hAnsi="Cambria"/>
          <w:bCs/>
          <w:sz w:val="24"/>
          <w:szCs w:val="24"/>
        </w:rPr>
        <w:t>dok u prethodnoj godini sadržavaju rashode za nabavu hladnjaka, nabavu i ugradnju jarbola ispred zgrade Općine</w:t>
      </w:r>
      <w:r w:rsidR="005F0F16">
        <w:rPr>
          <w:rFonts w:ascii="Cambria" w:hAnsi="Cambria"/>
          <w:bCs/>
          <w:sz w:val="24"/>
          <w:szCs w:val="24"/>
        </w:rPr>
        <w:t xml:space="preserve">, </w:t>
      </w:r>
      <w:r w:rsidR="0083792A">
        <w:rPr>
          <w:rFonts w:ascii="Cambria" w:hAnsi="Cambria"/>
          <w:bCs/>
          <w:sz w:val="24"/>
          <w:szCs w:val="24"/>
        </w:rPr>
        <w:t>nabavu i ugradnju parkovske opreme</w:t>
      </w:r>
      <w:r w:rsidR="005F0F16">
        <w:rPr>
          <w:rFonts w:ascii="Cambria" w:hAnsi="Cambria"/>
          <w:bCs/>
          <w:sz w:val="24"/>
          <w:szCs w:val="24"/>
        </w:rPr>
        <w:t xml:space="preserve">, radnog stroja – bager te božićne dekoracije ispred zgrade Općine. </w:t>
      </w:r>
    </w:p>
    <w:p w14:paraId="7A5787BC" w14:textId="4D903941" w:rsidR="00194083" w:rsidRDefault="00F87A4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i/>
          <w:iCs/>
          <w:sz w:val="24"/>
          <w:szCs w:val="24"/>
        </w:rPr>
        <w:t>9</w:t>
      </w:r>
      <w:r w:rsidR="00084F95" w:rsidRPr="00084F95">
        <w:rPr>
          <w:rFonts w:ascii="Cambria" w:hAnsi="Cambria"/>
          <w:b/>
          <w:i/>
          <w:iCs/>
          <w:sz w:val="24"/>
          <w:szCs w:val="24"/>
        </w:rPr>
        <w:t xml:space="preserve">. Bilješka uz šifru 451: </w:t>
      </w:r>
      <w:r w:rsidR="00194083" w:rsidRPr="00084F95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084F95">
        <w:rPr>
          <w:rFonts w:ascii="Cambria" w:hAnsi="Cambria"/>
          <w:bCs/>
          <w:sz w:val="24"/>
          <w:szCs w:val="24"/>
        </w:rPr>
        <w:t xml:space="preserve">Rashodi za dodatna ulaganja na građevinskim objektima izvršeni u promatranom razdoblju tekuće godine se odnose na rashode za rekonstrukciju društvenog doma u naselju Petrova Slatina. </w:t>
      </w:r>
    </w:p>
    <w:p w14:paraId="186B597F" w14:textId="1E57E4CA" w:rsidR="005F0F16" w:rsidRDefault="005F0F16" w:rsidP="00547C5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5F0F16">
        <w:rPr>
          <w:rFonts w:ascii="Cambria" w:hAnsi="Cambria"/>
          <w:b/>
          <w:sz w:val="24"/>
          <w:szCs w:val="24"/>
        </w:rPr>
        <w:t>II. BILJEŠKA UZ IZVJEŠTAJ BILANCA</w:t>
      </w:r>
    </w:p>
    <w:p w14:paraId="67B51862" w14:textId="77777777" w:rsidR="003103EA" w:rsidRDefault="003103EA" w:rsidP="003103EA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 Bilancu su uneseni podaci iz Glavne knjige. Jednakosti među pojedinim pozicijama Bilance proizlaze iz propisanih knjigovodstvenih evidencija tako da B001 Imovina = B003 Obveze + Vlastiti izvori. </w:t>
      </w:r>
    </w:p>
    <w:p w14:paraId="170DE7AB" w14:textId="3F2D2895" w:rsidR="003103EA" w:rsidRDefault="003103EA" w:rsidP="003103EA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Za ispravak vrijednosti dugotrajne imovine korištene su stope propisane prema važećem Pravilniku o proračunskom računovodstvu i računskom planu. </w:t>
      </w:r>
    </w:p>
    <w:p w14:paraId="0B7D41E6" w14:textId="77777777" w:rsidR="003103EA" w:rsidRDefault="003103EA" w:rsidP="003103EA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Nefinancijska  imovina obuhvaća:</w:t>
      </w:r>
    </w:p>
    <w:p w14:paraId="5F55BF90" w14:textId="77777777" w:rsidR="003103EA" w:rsidRDefault="003103EA" w:rsidP="003103EA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01 Neproizvedenu dugotrajnu imovinu,</w:t>
      </w:r>
    </w:p>
    <w:p w14:paraId="77A2DB30" w14:textId="77777777" w:rsidR="003103EA" w:rsidRDefault="003103EA" w:rsidP="003103EA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02 Proizvedenu dugotrajnu imovinu,</w:t>
      </w:r>
    </w:p>
    <w:p w14:paraId="3DBFC583" w14:textId="77777777" w:rsidR="003103EA" w:rsidRDefault="003103EA" w:rsidP="003103EA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03 Plemenite metale i ostale pohranjene vrijednosti,</w:t>
      </w:r>
    </w:p>
    <w:p w14:paraId="0108FCD9" w14:textId="77777777" w:rsidR="003103EA" w:rsidRDefault="003103EA" w:rsidP="003103EA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04 Sitni inventar,</w:t>
      </w:r>
    </w:p>
    <w:p w14:paraId="50D8C488" w14:textId="77777777" w:rsidR="003103EA" w:rsidRDefault="003103EA" w:rsidP="003103EA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05 Dugotrajnu nefinancijsku imovinu u pripremi i</w:t>
      </w:r>
    </w:p>
    <w:p w14:paraId="26F87BFC" w14:textId="77777777" w:rsidR="003103EA" w:rsidRDefault="003103EA" w:rsidP="003103EA">
      <w:pPr>
        <w:pStyle w:val="Odlomakpopisa"/>
        <w:numPr>
          <w:ilvl w:val="0"/>
          <w:numId w:val="9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06 Proizvedenu kratkotrajnu imovinu.</w:t>
      </w:r>
    </w:p>
    <w:p w14:paraId="25B94B0A" w14:textId="77777777" w:rsidR="003103EA" w:rsidRDefault="003103EA" w:rsidP="003103EA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 nastavku se daje bilješka za šifre po vrstama nefinancijske imovine gdje su vidljive značajnije promjene u odnosu na početak izvještajnog razdoblja. </w:t>
      </w:r>
    </w:p>
    <w:p w14:paraId="2E3A76B9" w14:textId="2A298B57" w:rsidR="005F0F16" w:rsidRDefault="005A0968" w:rsidP="00547C5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01 Neproizvedena dugotrajna imovina</w:t>
      </w:r>
    </w:p>
    <w:p w14:paraId="43EADE50" w14:textId="60616486" w:rsidR="005A0968" w:rsidRDefault="005A096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A0968">
        <w:rPr>
          <w:rFonts w:ascii="Cambria" w:hAnsi="Cambria"/>
          <w:b/>
          <w:i/>
          <w:iCs/>
          <w:sz w:val="24"/>
          <w:szCs w:val="24"/>
        </w:rPr>
        <w:t xml:space="preserve">1. Bilješka u šifru 01: </w:t>
      </w:r>
      <w:r>
        <w:rPr>
          <w:rFonts w:ascii="Cambria" w:hAnsi="Cambria"/>
          <w:bCs/>
          <w:sz w:val="24"/>
          <w:szCs w:val="24"/>
        </w:rPr>
        <w:t xml:space="preserve">Znatno povećanje vrijednosti neproizvedene dugotrajne imovine na kraju promatranog razdoblja u odnosu na početak istoga proizlazi iz evidentiranja vrijednosti zemljišta za sport i rekreaciju pojedinačno po svim naseljima Općine. </w:t>
      </w:r>
    </w:p>
    <w:p w14:paraId="0C4BB0BD" w14:textId="1B110142" w:rsidR="005A0968" w:rsidRDefault="005A0968" w:rsidP="00547C5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5A0968">
        <w:rPr>
          <w:rFonts w:ascii="Cambria" w:hAnsi="Cambria"/>
          <w:b/>
          <w:sz w:val="24"/>
          <w:szCs w:val="24"/>
        </w:rPr>
        <w:t>02 Proizvedena dugotrajna imovina</w:t>
      </w:r>
    </w:p>
    <w:p w14:paraId="5BC24191" w14:textId="5AFDCBE7" w:rsidR="005A0968" w:rsidRDefault="005A096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A0968">
        <w:rPr>
          <w:rFonts w:ascii="Cambria" w:hAnsi="Cambria"/>
          <w:b/>
          <w:i/>
          <w:iCs/>
          <w:sz w:val="24"/>
          <w:szCs w:val="24"/>
        </w:rPr>
        <w:t xml:space="preserve">1. Bilješka uz šifru 0211: </w:t>
      </w:r>
      <w:r>
        <w:rPr>
          <w:rFonts w:ascii="Cambria" w:hAnsi="Cambria"/>
          <w:bCs/>
          <w:sz w:val="24"/>
          <w:szCs w:val="24"/>
        </w:rPr>
        <w:t>Povećanje vrijednosti stambenih objekata proizlazi iz evidentiranja vrijednosti naslijeđene imovine.</w:t>
      </w:r>
    </w:p>
    <w:p w14:paraId="4FA2462B" w14:textId="728A8479" w:rsidR="005A0968" w:rsidRDefault="005A096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A0968">
        <w:rPr>
          <w:rFonts w:ascii="Cambria" w:hAnsi="Cambria"/>
          <w:b/>
          <w:i/>
          <w:iCs/>
          <w:sz w:val="24"/>
          <w:szCs w:val="24"/>
        </w:rPr>
        <w:t xml:space="preserve">2. Bilješka uz šifru 0212: </w:t>
      </w:r>
      <w:r>
        <w:rPr>
          <w:rFonts w:ascii="Cambria" w:hAnsi="Cambria"/>
          <w:bCs/>
          <w:sz w:val="24"/>
          <w:szCs w:val="24"/>
        </w:rPr>
        <w:t>Tijekom 2023.g. izvršena je kupovina dva poslovna objekta u naselju Šodolovci što je dovelo do odstupanja u vrijednosti imovine na ovoj šifri.</w:t>
      </w:r>
    </w:p>
    <w:p w14:paraId="40AFCB25" w14:textId="6E300E80" w:rsidR="005A0968" w:rsidRDefault="005A0968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5A0968">
        <w:rPr>
          <w:rFonts w:ascii="Cambria" w:hAnsi="Cambria"/>
          <w:b/>
          <w:i/>
          <w:iCs/>
          <w:sz w:val="24"/>
          <w:szCs w:val="24"/>
        </w:rPr>
        <w:lastRenderedPageBreak/>
        <w:t xml:space="preserve">3. Bilješka uz šifru 0223: </w:t>
      </w:r>
      <w:r>
        <w:rPr>
          <w:rFonts w:ascii="Cambria" w:hAnsi="Cambria"/>
          <w:bCs/>
          <w:sz w:val="24"/>
          <w:szCs w:val="24"/>
        </w:rPr>
        <w:t>Znatno povećanje vrijednosti imovine na ovoj šifri je posljedica provedbe projekta „Očuvanje okoliša na području Općine Šodolovci“ kojim se provedena nabava i ugradnja sustava videonadzora po svim naseljima Općine.</w:t>
      </w:r>
    </w:p>
    <w:p w14:paraId="5C2A196C" w14:textId="2BE58666" w:rsidR="00B90A0D" w:rsidRDefault="00B90A0D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B90A0D">
        <w:rPr>
          <w:rFonts w:ascii="Cambria" w:hAnsi="Cambria"/>
          <w:b/>
          <w:i/>
          <w:iCs/>
          <w:sz w:val="24"/>
          <w:szCs w:val="24"/>
        </w:rPr>
        <w:t xml:space="preserve">4. Bilješka uz šifru 0226: </w:t>
      </w:r>
      <w:r>
        <w:rPr>
          <w:rFonts w:ascii="Cambria" w:hAnsi="Cambria"/>
          <w:bCs/>
          <w:sz w:val="24"/>
          <w:szCs w:val="24"/>
        </w:rPr>
        <w:t>Povećanju vrijednosti sportske opreme na kraju promatranog razdoblja u odnosu na početak pridonosi projekt uređenja i opremanja vanjskog fitnes vježbališta u naselju Šodolovci kojim je nabavljen i ugrađen veći broj fitnes sprava sa anti stres podlogom.</w:t>
      </w:r>
    </w:p>
    <w:p w14:paraId="4AC07927" w14:textId="5A80B988" w:rsidR="00EE7ED1" w:rsidRDefault="00EE7ED1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Financijska imovina obuhvaća:</w:t>
      </w:r>
    </w:p>
    <w:p w14:paraId="068D9029" w14:textId="602463FF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11 Novac u banci i blagajni</w:t>
      </w:r>
    </w:p>
    <w:p w14:paraId="4A63A615" w14:textId="4B65FDAA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12 Depoziti, jamčevni polozi i potraživanja od zaposlenih te za više plaćene poreze i ostalo</w:t>
      </w:r>
    </w:p>
    <w:p w14:paraId="692D778A" w14:textId="4E12F8BD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13 Potraživanja za dane zajmove</w:t>
      </w:r>
    </w:p>
    <w:p w14:paraId="6CA50824" w14:textId="0F1B17E2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14 Vrijednosni papiri</w:t>
      </w:r>
    </w:p>
    <w:p w14:paraId="6D12760F" w14:textId="4B479CEA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15 Dionice i udjeli u glavnici</w:t>
      </w:r>
    </w:p>
    <w:p w14:paraId="736C6EE2" w14:textId="342D9959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16 Potraživanja za prihode poslovanja</w:t>
      </w:r>
    </w:p>
    <w:p w14:paraId="5E1A558D" w14:textId="0D7E58B6" w:rsidR="00EE7ED1" w:rsidRDefault="00EE7ED1" w:rsidP="00EE7ED1">
      <w:pPr>
        <w:pStyle w:val="Odlomakpopisa"/>
        <w:numPr>
          <w:ilvl w:val="0"/>
          <w:numId w:val="10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17 Potraživanja od prodaje nefinancijske imovin</w:t>
      </w:r>
      <w:r w:rsidR="00F41B3C">
        <w:rPr>
          <w:rFonts w:ascii="Cambria" w:hAnsi="Cambria"/>
          <w:bCs/>
          <w:sz w:val="24"/>
          <w:szCs w:val="24"/>
        </w:rPr>
        <w:t>e.</w:t>
      </w:r>
    </w:p>
    <w:p w14:paraId="6D93B3DB" w14:textId="34608FA8" w:rsidR="00F41B3C" w:rsidRDefault="00F41B3C" w:rsidP="00F41B3C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F41B3C">
        <w:rPr>
          <w:rFonts w:ascii="Cambria" w:hAnsi="Cambria"/>
          <w:b/>
          <w:sz w:val="24"/>
          <w:szCs w:val="24"/>
        </w:rPr>
        <w:t>11 Novac u banci i blagajni</w:t>
      </w:r>
    </w:p>
    <w:p w14:paraId="33745DA8" w14:textId="074D80E1" w:rsidR="00F41B3C" w:rsidRDefault="00F41B3C" w:rsidP="00F41B3C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1. Bilješka uz šifru: 1112: </w:t>
      </w:r>
      <w:r>
        <w:rPr>
          <w:rFonts w:ascii="Cambria" w:hAnsi="Cambria"/>
          <w:bCs/>
          <w:sz w:val="24"/>
          <w:szCs w:val="24"/>
        </w:rPr>
        <w:t xml:space="preserve">Vrijednost novca na računu kod tuzemnih poslovnih banaka na dan 01.01.2023.g. je za 0,01 € manja u odnosu na iznos novca na dan 31.12.2022. dobiven konverzijom kn u euro. Na dan 31.12.2022.g. vrijednost novca na računu kod tuzemnih poslovnih banaka uključivala je vrijednost novca na žiro-računu i deviznom računu te je konverzijom svakog pojedinog iznosa i evidentiranje tečajnih razlika  utvrđeno da je stanje novca na računu na dan 01.01.2023.g. </w:t>
      </w:r>
      <w:r w:rsidR="008533A5">
        <w:rPr>
          <w:rFonts w:ascii="Cambria" w:hAnsi="Cambria"/>
          <w:bCs/>
          <w:sz w:val="24"/>
          <w:szCs w:val="24"/>
        </w:rPr>
        <w:t>316.771,28 €.</w:t>
      </w:r>
    </w:p>
    <w:p w14:paraId="4C3BBE74" w14:textId="6C5BB935" w:rsidR="005A0968" w:rsidRDefault="00E5582F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Ukupna vrijednost imovine iskazana na dan 01.01.2023.g. je za 0,24 € veća u odnosu na stanje iskazano 31.12.2022.g. dobiveno konverzijom sintetičkih evidencija.</w:t>
      </w:r>
    </w:p>
    <w:p w14:paraId="1359E3D0" w14:textId="58AAC553" w:rsidR="00DF7A6E" w:rsidRDefault="00DF7A6E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Obveze obuhvaćaju:</w:t>
      </w:r>
    </w:p>
    <w:p w14:paraId="62A26E1D" w14:textId="45CAAAD7" w:rsidR="00DF7A6E" w:rsidRDefault="00DF7A6E" w:rsidP="00DF7A6E">
      <w:pPr>
        <w:pStyle w:val="Odlomakpopisa"/>
        <w:numPr>
          <w:ilvl w:val="0"/>
          <w:numId w:val="11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23 Obveze za rashode poslovanja,</w:t>
      </w:r>
    </w:p>
    <w:p w14:paraId="34DF1D10" w14:textId="2C84C19E" w:rsidR="00DF7A6E" w:rsidRDefault="00DF7A6E" w:rsidP="00DF7A6E">
      <w:pPr>
        <w:pStyle w:val="Odlomakpopisa"/>
        <w:numPr>
          <w:ilvl w:val="0"/>
          <w:numId w:val="11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24 Obveze za nabavu nefinancijske imovine,</w:t>
      </w:r>
    </w:p>
    <w:p w14:paraId="7DB141AB" w14:textId="183E158C" w:rsidR="00DF7A6E" w:rsidRDefault="00DF7A6E" w:rsidP="00DF7A6E">
      <w:pPr>
        <w:pStyle w:val="Odlomakpopisa"/>
        <w:numPr>
          <w:ilvl w:val="0"/>
          <w:numId w:val="11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25 Obveze za vrijednosne papire,</w:t>
      </w:r>
    </w:p>
    <w:p w14:paraId="13BA9BCC" w14:textId="0B4DE225" w:rsidR="00DF7A6E" w:rsidRDefault="00DF7A6E" w:rsidP="00DF7A6E">
      <w:pPr>
        <w:pStyle w:val="Odlomakpopisa"/>
        <w:numPr>
          <w:ilvl w:val="0"/>
          <w:numId w:val="11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26 Obveze za kredite i zajmove</w:t>
      </w:r>
    </w:p>
    <w:p w14:paraId="05D8A05B" w14:textId="1BDE0B4C" w:rsidR="00DF7A6E" w:rsidRDefault="00DF7A6E" w:rsidP="00DF7A6E">
      <w:pPr>
        <w:pStyle w:val="Odlomakpopisa"/>
        <w:numPr>
          <w:ilvl w:val="0"/>
          <w:numId w:val="11"/>
        </w:num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29 Odgođeno plaćanje rashoda i prihodi budućih razdoblja.</w:t>
      </w:r>
    </w:p>
    <w:p w14:paraId="0D287F37" w14:textId="3F85B2F8" w:rsidR="00DF7A6E" w:rsidRDefault="00DF7A6E" w:rsidP="00DF7A6E">
      <w:pPr>
        <w:tabs>
          <w:tab w:val="left" w:pos="3315"/>
        </w:tabs>
        <w:jc w:val="both"/>
        <w:rPr>
          <w:rFonts w:ascii="Cambria" w:eastAsiaTheme="minorEastAs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Uslijed usklađivanja sintetičkih i analitičkih evidencija zbog preračunavanja iznosa iz kune u euro došlo je do razlike u iznosu obveza na početku promatranog razdoblja i stanju na dan 31.12.2022.g. Iznos obveza iskazan na početku promatranog razdoblja, a dobiven konverzijom analitičke evidencije iz kune u euro je za 0,06 </w:t>
      </w:r>
      <m:oMath>
        <m:r>
          <w:rPr>
            <w:rFonts w:ascii="Cambria Math" w:hAnsi="Cambria Math"/>
            <w:sz w:val="24"/>
            <w:szCs w:val="24"/>
          </w:rPr>
          <m:t>€</m:t>
        </m:r>
      </m:oMath>
      <w:r>
        <w:rPr>
          <w:rFonts w:ascii="Cambria" w:eastAsiaTheme="minorEastAsia" w:hAnsi="Cambria"/>
          <w:bCs/>
          <w:sz w:val="24"/>
          <w:szCs w:val="24"/>
        </w:rPr>
        <w:t xml:space="preserve"> manji u odnosu na iznos iskazan 31.12.2022.g. </w:t>
      </w:r>
    </w:p>
    <w:p w14:paraId="5570E73F" w14:textId="11C5DDA4" w:rsidR="000D5D14" w:rsidRPr="000D5D14" w:rsidRDefault="000D5D14" w:rsidP="00DF7A6E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D5D14">
        <w:rPr>
          <w:rFonts w:ascii="Cambria" w:eastAsiaTheme="minorEastAsia" w:hAnsi="Cambria"/>
          <w:b/>
          <w:i/>
          <w:iCs/>
          <w:sz w:val="24"/>
          <w:szCs w:val="24"/>
        </w:rPr>
        <w:lastRenderedPageBreak/>
        <w:t xml:space="preserve">1. Bilješka uz šifru 232: </w:t>
      </w:r>
      <w:r>
        <w:rPr>
          <w:rFonts w:ascii="Cambria" w:eastAsiaTheme="minorEastAsia" w:hAnsi="Cambria"/>
          <w:bCs/>
          <w:sz w:val="24"/>
          <w:szCs w:val="24"/>
        </w:rPr>
        <w:t xml:space="preserve">Stanje obveza na kraju promatranog razdoblja je znatno veće u odnosu na stanje iskazano na početku promatranog razdoblja. </w:t>
      </w:r>
      <w:r w:rsidR="000D6F78">
        <w:rPr>
          <w:rFonts w:ascii="Cambria" w:eastAsiaTheme="minorEastAsia" w:hAnsi="Cambria"/>
          <w:bCs/>
          <w:sz w:val="24"/>
          <w:szCs w:val="24"/>
        </w:rPr>
        <w:t>Evidentirani veći rashodi odnose se prvenstveno na obveze za komunalne usluge, intelektualne usluge, obveze za pristojbe i naknade.</w:t>
      </w:r>
    </w:p>
    <w:p w14:paraId="5944E922" w14:textId="77777777" w:rsidR="00B12CD0" w:rsidRDefault="00B12CD0" w:rsidP="00B12CD0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Bilješka uz rezultat poslovanja:</w:t>
      </w:r>
    </w:p>
    <w:p w14:paraId="43B0A3EE" w14:textId="1FDEACD0" w:rsidR="00B12CD0" w:rsidRDefault="00B12CD0" w:rsidP="00B12CD0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Na kraju izvještajnog razdoblja ostvaren je višak prihoda poslovanja u iznosu od 2</w:t>
      </w:r>
      <w:r>
        <w:rPr>
          <w:rFonts w:ascii="Cambria" w:hAnsi="Cambria"/>
          <w:bCs/>
          <w:sz w:val="24"/>
          <w:szCs w:val="24"/>
        </w:rPr>
        <w:t>12.953,23 €</w:t>
      </w:r>
      <w:r>
        <w:rPr>
          <w:rFonts w:ascii="Cambria" w:hAnsi="Cambria"/>
          <w:bCs/>
          <w:sz w:val="24"/>
          <w:szCs w:val="24"/>
        </w:rPr>
        <w:t xml:space="preserve"> i manjak prihoda od nefinancijske imovine u iznosu od </w:t>
      </w:r>
      <w:r>
        <w:rPr>
          <w:rFonts w:ascii="Cambria" w:hAnsi="Cambria"/>
          <w:bCs/>
          <w:sz w:val="24"/>
          <w:szCs w:val="24"/>
        </w:rPr>
        <w:t>415.866,88 €</w:t>
      </w:r>
      <w:r>
        <w:rPr>
          <w:rFonts w:ascii="Cambria" w:hAnsi="Cambria"/>
          <w:bCs/>
          <w:sz w:val="24"/>
          <w:szCs w:val="24"/>
        </w:rPr>
        <w:t xml:space="preserve"> iz čega proizlazi v</w:t>
      </w:r>
      <w:r>
        <w:rPr>
          <w:rFonts w:ascii="Cambria" w:hAnsi="Cambria"/>
          <w:bCs/>
          <w:sz w:val="24"/>
          <w:szCs w:val="24"/>
        </w:rPr>
        <w:t>manjak</w:t>
      </w:r>
      <w:r>
        <w:rPr>
          <w:rFonts w:ascii="Cambria" w:hAnsi="Cambria"/>
          <w:bCs/>
          <w:sz w:val="24"/>
          <w:szCs w:val="24"/>
        </w:rPr>
        <w:t xml:space="preserve"> prihoda izvještajnog razdoblja u iznosu od </w:t>
      </w:r>
      <w:r>
        <w:rPr>
          <w:rFonts w:ascii="Cambria" w:hAnsi="Cambria"/>
          <w:bCs/>
          <w:sz w:val="24"/>
          <w:szCs w:val="24"/>
        </w:rPr>
        <w:t>202.913,65 €</w:t>
      </w:r>
      <w:r>
        <w:rPr>
          <w:rFonts w:ascii="Cambria" w:hAnsi="Cambria"/>
          <w:bCs/>
          <w:sz w:val="24"/>
          <w:szCs w:val="24"/>
        </w:rPr>
        <w:t>.</w:t>
      </w:r>
    </w:p>
    <w:p w14:paraId="6A8DAE7C" w14:textId="18201DA0" w:rsidR="00B12CD0" w:rsidRDefault="00B12CD0" w:rsidP="00B12CD0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Uzimajući u obzir preneseni financijski rezultat i provedbu obveznih korekcija financijskog rezultata, a sukladno Pravilniku o proračunskom računovodstvu i računskom planu na dan 31. prosinca 202</w:t>
      </w:r>
      <w:r>
        <w:rPr>
          <w:rFonts w:ascii="Cambria" w:hAnsi="Cambria"/>
          <w:bCs/>
          <w:sz w:val="24"/>
          <w:szCs w:val="24"/>
        </w:rPr>
        <w:t>3</w:t>
      </w:r>
      <w:r>
        <w:rPr>
          <w:rFonts w:ascii="Cambria" w:hAnsi="Cambria"/>
          <w:bCs/>
          <w:sz w:val="24"/>
          <w:szCs w:val="24"/>
        </w:rPr>
        <w:t xml:space="preserve">.g. ukupni višak prihoda poslovanja iznosi </w:t>
      </w:r>
      <w:r>
        <w:rPr>
          <w:rFonts w:ascii="Cambria" w:hAnsi="Cambria"/>
          <w:bCs/>
          <w:sz w:val="24"/>
          <w:szCs w:val="24"/>
        </w:rPr>
        <w:t>302.873,15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€</w:t>
      </w:r>
      <w:r>
        <w:rPr>
          <w:rFonts w:ascii="Cambria" w:hAnsi="Cambria"/>
          <w:bCs/>
          <w:sz w:val="24"/>
          <w:szCs w:val="24"/>
        </w:rPr>
        <w:t xml:space="preserve">, a ukupni manjak prihoda od nefinancijske imovine iznosi </w:t>
      </w:r>
      <w:r>
        <w:rPr>
          <w:rFonts w:ascii="Cambria" w:hAnsi="Cambria"/>
          <w:bCs/>
          <w:sz w:val="24"/>
          <w:szCs w:val="24"/>
        </w:rPr>
        <w:t>213.393,55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€</w:t>
      </w:r>
      <w:r>
        <w:rPr>
          <w:rFonts w:ascii="Cambria" w:hAnsi="Cambria"/>
          <w:bCs/>
          <w:sz w:val="24"/>
          <w:szCs w:val="24"/>
        </w:rPr>
        <w:t xml:space="preserve">. Stavljajući u odnos ostvareni višak prihoda poslovanja i manjak prihoda od nefinancijske imovine utvrđen je višak prihoda i primitaka raspoloživ u sljedećem razdoblju u iznosu od </w:t>
      </w:r>
      <w:r>
        <w:rPr>
          <w:rFonts w:ascii="Cambria" w:hAnsi="Cambria"/>
          <w:bCs/>
          <w:sz w:val="24"/>
          <w:szCs w:val="24"/>
        </w:rPr>
        <w:t>89.479,60</w:t>
      </w:r>
      <w:r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>€</w:t>
      </w:r>
      <w:r>
        <w:rPr>
          <w:rFonts w:ascii="Cambria" w:hAnsi="Cambria"/>
          <w:bCs/>
          <w:sz w:val="24"/>
          <w:szCs w:val="24"/>
        </w:rPr>
        <w:t>.</w:t>
      </w:r>
    </w:p>
    <w:p w14:paraId="586BC0C2" w14:textId="37003E5D" w:rsidR="00B12CD0" w:rsidRDefault="00B12CD0" w:rsidP="00B12CD0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Tijekom 202</w:t>
      </w:r>
      <w:r>
        <w:rPr>
          <w:rFonts w:ascii="Cambria" w:hAnsi="Cambria"/>
          <w:bCs/>
          <w:sz w:val="24"/>
          <w:szCs w:val="24"/>
        </w:rPr>
        <w:t>3</w:t>
      </w:r>
      <w:r>
        <w:rPr>
          <w:rFonts w:ascii="Cambria" w:hAnsi="Cambria"/>
          <w:bCs/>
          <w:sz w:val="24"/>
          <w:szCs w:val="24"/>
        </w:rPr>
        <w:t xml:space="preserve">. godine Općina se nije zaduživala kod kreditnih institucija i drugih pravnih subjekata, te također ista nema nikakvih zaduženja po osnovi kredita i zajmova iz prethodnih razdoblja. </w:t>
      </w:r>
    </w:p>
    <w:p w14:paraId="0BF0373C" w14:textId="4E658A5C" w:rsidR="00B12CD0" w:rsidRPr="00B12CD0" w:rsidRDefault="00B12CD0" w:rsidP="00B12CD0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 w:rsidRPr="00B12CD0">
        <w:rPr>
          <w:rFonts w:ascii="Cambria" w:hAnsi="Cambria"/>
          <w:b/>
          <w:sz w:val="24"/>
          <w:szCs w:val="24"/>
        </w:rPr>
        <w:t>III. BILJEŠKA UZ IZVJEŠTAJ O RASHODIMA PREMA FUNKCIJSKOJ KLASIFIKACIJI (RAS-funkcijski)</w:t>
      </w:r>
    </w:p>
    <w:p w14:paraId="07198978" w14:textId="77777777" w:rsidR="00B12CD0" w:rsidRDefault="00B12CD0" w:rsidP="00B12CD0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Funkcijski se klasificiraju rashodi poslovanja i rashodi za nabavu nefinancijske imovine, dok se izdaci za financijsku imovinu i otplatu zajmova ne razvrstavaju funkcijski te se ne uključuju u ovaj izvještaj. </w:t>
      </w:r>
    </w:p>
    <w:p w14:paraId="79BB72DE" w14:textId="44E2DFAC" w:rsidR="00B12CD0" w:rsidRPr="00D94149" w:rsidRDefault="00B12CD0" w:rsidP="00B12CD0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Izvještaj o rashodima prema funkcijskoj klasifikaciji na </w:t>
      </w:r>
      <w:r w:rsidRPr="00D94149">
        <w:rPr>
          <w:rFonts w:ascii="Cambria" w:hAnsi="Cambria"/>
          <w:b/>
          <w:sz w:val="24"/>
          <w:szCs w:val="24"/>
        </w:rPr>
        <w:t>šifri R1</w:t>
      </w:r>
      <w:r>
        <w:rPr>
          <w:rFonts w:ascii="Cambria" w:hAnsi="Cambria"/>
          <w:bCs/>
          <w:sz w:val="24"/>
          <w:szCs w:val="24"/>
        </w:rPr>
        <w:t xml:space="preserve"> odgovara iznosu na </w:t>
      </w:r>
      <w:r w:rsidRPr="00D94149">
        <w:rPr>
          <w:rFonts w:ascii="Cambria" w:hAnsi="Cambria"/>
          <w:b/>
          <w:sz w:val="24"/>
          <w:szCs w:val="24"/>
        </w:rPr>
        <w:t>šifri Y034</w:t>
      </w:r>
      <w:r>
        <w:rPr>
          <w:rFonts w:ascii="Cambria" w:hAnsi="Cambria"/>
          <w:bCs/>
          <w:sz w:val="24"/>
          <w:szCs w:val="24"/>
        </w:rPr>
        <w:t xml:space="preserve"> Ukupni rashodi u Obrascu PR-RAS u iznosu od </w:t>
      </w:r>
      <w:r w:rsidR="00D40C69">
        <w:rPr>
          <w:rFonts w:ascii="Cambria" w:hAnsi="Cambria"/>
          <w:b/>
          <w:sz w:val="24"/>
          <w:szCs w:val="24"/>
        </w:rPr>
        <w:t>1.305.507,24</w:t>
      </w:r>
      <w:r w:rsidRPr="00D94149">
        <w:rPr>
          <w:rFonts w:ascii="Cambria" w:hAnsi="Cambria"/>
          <w:b/>
          <w:sz w:val="24"/>
          <w:szCs w:val="24"/>
        </w:rPr>
        <w:t xml:space="preserve"> </w:t>
      </w:r>
      <w:r w:rsidR="00D40C69">
        <w:rPr>
          <w:rFonts w:ascii="Cambria" w:hAnsi="Cambria"/>
          <w:b/>
          <w:sz w:val="24"/>
          <w:szCs w:val="24"/>
        </w:rPr>
        <w:t>€</w:t>
      </w:r>
      <w:r w:rsidRPr="00D94149">
        <w:rPr>
          <w:rFonts w:ascii="Cambria" w:hAnsi="Cambria"/>
          <w:b/>
          <w:sz w:val="24"/>
          <w:szCs w:val="24"/>
        </w:rPr>
        <w:t>.</w:t>
      </w:r>
    </w:p>
    <w:p w14:paraId="5BA8BF86" w14:textId="40ACCD4D" w:rsidR="00B12CD0" w:rsidRDefault="00B12CD0" w:rsidP="00B12CD0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IV. </w:t>
      </w:r>
      <w:r w:rsidRPr="00B4171E">
        <w:rPr>
          <w:rFonts w:ascii="Cambria" w:hAnsi="Cambria"/>
          <w:b/>
          <w:sz w:val="24"/>
          <w:szCs w:val="24"/>
        </w:rPr>
        <w:t>BILJEŠKE UZ IZVJEŠTAJ O PROMJENAMA U VRIJEDNOSTI I OBUJMU IMOVINE I OBVEZA (P-VRIO)</w:t>
      </w:r>
    </w:p>
    <w:p w14:paraId="73C864FF" w14:textId="279A6672" w:rsidR="00B12CD0" w:rsidRDefault="00B12CD0" w:rsidP="00B12CD0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Tijekom 202</w:t>
      </w:r>
      <w:r w:rsidR="00D40C69">
        <w:rPr>
          <w:rFonts w:ascii="Cambria" w:hAnsi="Cambria"/>
          <w:bCs/>
          <w:sz w:val="24"/>
          <w:szCs w:val="24"/>
        </w:rPr>
        <w:t>3</w:t>
      </w:r>
      <w:r>
        <w:rPr>
          <w:rFonts w:ascii="Cambria" w:hAnsi="Cambria"/>
          <w:bCs/>
          <w:sz w:val="24"/>
          <w:szCs w:val="24"/>
        </w:rPr>
        <w:t>.g. je evidentirana promjena u vrijednosti i obujmu imovine</w:t>
      </w:r>
      <w:r w:rsidR="00D40C69">
        <w:rPr>
          <w:rFonts w:ascii="Cambria" w:hAnsi="Cambria"/>
          <w:bCs/>
          <w:sz w:val="24"/>
          <w:szCs w:val="24"/>
        </w:rPr>
        <w:t xml:space="preserve"> </w:t>
      </w:r>
      <w:r>
        <w:rPr>
          <w:rFonts w:ascii="Cambria" w:hAnsi="Cambria"/>
          <w:bCs/>
          <w:sz w:val="24"/>
          <w:szCs w:val="24"/>
        </w:rPr>
        <w:t xml:space="preserve"> i to </w:t>
      </w:r>
      <w:r w:rsidR="00D40C69">
        <w:rPr>
          <w:rFonts w:ascii="Cambria" w:hAnsi="Cambria"/>
          <w:bCs/>
          <w:sz w:val="24"/>
          <w:szCs w:val="24"/>
        </w:rPr>
        <w:t>povećanje neproizvedene imovine evidentiranjem vrijednosti zemljišta za sport i rekreaciju u svakom naselju Općine, povećanje proizvedene dugotrajne imovine evidentiranjem vrijednosti nove računalne opreme te naslijeđene imovine koja podrazumijeva stambeni objekt u Silašu i osobni automobil. Smanjenje vrijednosti proizvedene dugotrajne imovine se odnosi na isknjiženje vrijednosti darovanog multifunkcijskog printera i vrijednosti imovine u pripremi.</w:t>
      </w:r>
    </w:p>
    <w:p w14:paraId="290C7C77" w14:textId="3A461900" w:rsidR="0000326C" w:rsidRPr="00D40C69" w:rsidRDefault="00D40C6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Promjene u vrijednosti obveza se odnose na otpis obveza za predujmove u iznosu od 21,95 € koje su dugi vremenski period evidentirane u poslovnim knjigama, a budući da se radim o mali iznosima vjerovnici nisu zahtijevali izvršenje povrata. </w:t>
      </w:r>
    </w:p>
    <w:p w14:paraId="6C67DE64" w14:textId="67FF0C71" w:rsidR="00547C59" w:rsidRDefault="00B12CD0" w:rsidP="00547C59">
      <w:pPr>
        <w:tabs>
          <w:tab w:val="left" w:pos="3315"/>
        </w:tabs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lastRenderedPageBreak/>
        <w:t>V</w:t>
      </w:r>
      <w:r w:rsidR="0000326C" w:rsidRPr="0000326C">
        <w:rPr>
          <w:rFonts w:ascii="Cambria" w:hAnsi="Cambria"/>
          <w:b/>
          <w:sz w:val="24"/>
          <w:szCs w:val="24"/>
        </w:rPr>
        <w:t>. BILJEŠKE UZ IZVJEŠTAJ O OBVEZAMA (OBVEZE)</w:t>
      </w:r>
    </w:p>
    <w:p w14:paraId="7C8D024E" w14:textId="282A2A85" w:rsidR="00D40C69" w:rsidRPr="00234F78" w:rsidRDefault="00D40C6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D40C69">
        <w:rPr>
          <w:rFonts w:ascii="Cambria" w:hAnsi="Cambria"/>
          <w:b/>
          <w:i/>
          <w:iCs/>
          <w:sz w:val="24"/>
          <w:szCs w:val="24"/>
        </w:rPr>
        <w:t>1. Bilješka uz šifru V001:</w:t>
      </w:r>
      <w:r w:rsidR="00234F78">
        <w:rPr>
          <w:rFonts w:ascii="Cambria" w:hAnsi="Cambria"/>
          <w:b/>
          <w:i/>
          <w:iCs/>
          <w:sz w:val="24"/>
          <w:szCs w:val="24"/>
        </w:rPr>
        <w:t xml:space="preserve"> </w:t>
      </w:r>
      <w:r w:rsidR="00234F78">
        <w:rPr>
          <w:rFonts w:ascii="Cambria" w:hAnsi="Cambria"/>
          <w:bCs/>
          <w:sz w:val="24"/>
          <w:szCs w:val="24"/>
        </w:rPr>
        <w:t xml:space="preserve">Uslijed usklađivanja razlika između analitičkih i sintetičkih evidencija zbog preračunavanja iznosa iz kuna u eure i uspostavljanja bilančne ravnoteže početno stanje obveza na 01. siječnja 2023.g. iskazano je za 0,06 € manje u odnosu na stanje 31.12.2022.g. </w:t>
      </w:r>
    </w:p>
    <w:p w14:paraId="78354278" w14:textId="156BCCF5" w:rsidR="0000326C" w:rsidRPr="0041111B" w:rsidRDefault="006F1E16" w:rsidP="006F1E16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41111B">
        <w:rPr>
          <w:rFonts w:ascii="Cambria" w:hAnsi="Cambria"/>
          <w:b/>
          <w:i/>
          <w:iCs/>
          <w:sz w:val="24"/>
          <w:szCs w:val="24"/>
        </w:rPr>
        <w:t xml:space="preserve">1. Bilješka uz šifru V006: </w:t>
      </w:r>
      <w:r w:rsidRPr="0041111B">
        <w:rPr>
          <w:rFonts w:ascii="Cambria" w:hAnsi="Cambria"/>
          <w:bCs/>
          <w:sz w:val="24"/>
          <w:szCs w:val="24"/>
        </w:rPr>
        <w:t xml:space="preserve">Stanje obveza na kraju izvještajnog razdoblja iznosi </w:t>
      </w:r>
      <w:r w:rsidR="00234F78">
        <w:rPr>
          <w:rFonts w:ascii="Cambria" w:hAnsi="Cambria"/>
          <w:bCs/>
          <w:sz w:val="24"/>
          <w:szCs w:val="24"/>
        </w:rPr>
        <w:t>48.178,06</w:t>
      </w:r>
      <w:r w:rsidR="0041111B" w:rsidRPr="0041111B">
        <w:rPr>
          <w:rFonts w:ascii="Cambria" w:hAnsi="Cambria"/>
          <w:bCs/>
          <w:sz w:val="24"/>
          <w:szCs w:val="24"/>
        </w:rPr>
        <w:t xml:space="preserve"> €</w:t>
      </w:r>
      <w:r w:rsidRPr="0041111B">
        <w:rPr>
          <w:rFonts w:ascii="Cambria" w:hAnsi="Cambria"/>
          <w:bCs/>
          <w:sz w:val="24"/>
          <w:szCs w:val="24"/>
        </w:rPr>
        <w:t>, a odnosi se na dospjele i nedospjele obveze.</w:t>
      </w:r>
    </w:p>
    <w:p w14:paraId="08F93AD0" w14:textId="3B50ED24" w:rsidR="00547C59" w:rsidRDefault="006F1E16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  <w:r w:rsidRPr="000808BF">
        <w:rPr>
          <w:rFonts w:ascii="Cambria" w:hAnsi="Cambria"/>
          <w:b/>
          <w:i/>
          <w:iCs/>
          <w:sz w:val="24"/>
          <w:szCs w:val="24"/>
        </w:rPr>
        <w:t xml:space="preserve">2. Bilješka uz šifru V007: </w:t>
      </w:r>
      <w:r w:rsidRPr="000808BF">
        <w:rPr>
          <w:rFonts w:ascii="Cambria" w:hAnsi="Cambria"/>
          <w:bCs/>
          <w:sz w:val="24"/>
          <w:szCs w:val="24"/>
        </w:rPr>
        <w:t xml:space="preserve">Stanje dospjelih obveza na kraju izvještajnog razdoblja iznosi </w:t>
      </w:r>
      <w:r w:rsidR="00234F78">
        <w:rPr>
          <w:rFonts w:ascii="Cambria" w:hAnsi="Cambria"/>
          <w:bCs/>
          <w:sz w:val="24"/>
          <w:szCs w:val="24"/>
        </w:rPr>
        <w:t>19.949,27</w:t>
      </w:r>
      <w:r w:rsidR="0041111B" w:rsidRPr="000808BF">
        <w:rPr>
          <w:rFonts w:ascii="Cambria" w:hAnsi="Cambria"/>
          <w:bCs/>
          <w:sz w:val="24"/>
          <w:szCs w:val="24"/>
        </w:rPr>
        <w:t xml:space="preserve"> €</w:t>
      </w:r>
      <w:r w:rsidR="00C23C88" w:rsidRPr="000808BF">
        <w:rPr>
          <w:rFonts w:ascii="Cambria" w:hAnsi="Cambria"/>
          <w:bCs/>
          <w:sz w:val="24"/>
          <w:szCs w:val="24"/>
        </w:rPr>
        <w:t xml:space="preserve">.  Dospjele, a nepodmirene obveze </w:t>
      </w:r>
      <w:r w:rsidR="0083792A">
        <w:rPr>
          <w:rFonts w:ascii="Cambria" w:hAnsi="Cambria"/>
          <w:bCs/>
          <w:sz w:val="24"/>
          <w:szCs w:val="24"/>
        </w:rPr>
        <w:t>za materijalne rashode (1</w:t>
      </w:r>
      <w:r w:rsidR="00234F78">
        <w:rPr>
          <w:rFonts w:ascii="Cambria" w:hAnsi="Cambria"/>
          <w:bCs/>
          <w:sz w:val="24"/>
          <w:szCs w:val="24"/>
        </w:rPr>
        <w:t>3.080,86</w:t>
      </w:r>
      <w:r w:rsidR="0083792A">
        <w:rPr>
          <w:rFonts w:ascii="Cambria" w:hAnsi="Cambria"/>
          <w:bCs/>
          <w:sz w:val="24"/>
          <w:szCs w:val="24"/>
        </w:rPr>
        <w:t xml:space="preserve"> €)</w:t>
      </w:r>
      <w:r w:rsidR="00393BC4">
        <w:rPr>
          <w:rFonts w:ascii="Cambria" w:hAnsi="Cambria"/>
          <w:bCs/>
          <w:sz w:val="24"/>
          <w:szCs w:val="24"/>
        </w:rPr>
        <w:t xml:space="preserve"> su podmirene do predaje izvještaja</w:t>
      </w:r>
      <w:r w:rsidR="00C23C88" w:rsidRPr="000808BF">
        <w:rPr>
          <w:rFonts w:ascii="Cambria" w:hAnsi="Cambria"/>
          <w:bCs/>
          <w:sz w:val="24"/>
          <w:szCs w:val="24"/>
        </w:rPr>
        <w:t xml:space="preserve"> </w:t>
      </w:r>
      <w:r w:rsidR="00393BC4">
        <w:rPr>
          <w:rFonts w:ascii="Cambria" w:hAnsi="Cambria"/>
          <w:bCs/>
          <w:sz w:val="24"/>
          <w:szCs w:val="24"/>
        </w:rPr>
        <w:t>dok o</w:t>
      </w:r>
      <w:r w:rsidR="00C23C88" w:rsidRPr="0041111B">
        <w:rPr>
          <w:rFonts w:ascii="Cambria" w:hAnsi="Cambria"/>
          <w:bCs/>
          <w:sz w:val="24"/>
          <w:szCs w:val="24"/>
        </w:rPr>
        <w:t>bveze za nabavu nefinancijske imovine u iznosu o</w:t>
      </w:r>
      <w:r w:rsidR="0041111B" w:rsidRPr="0041111B">
        <w:rPr>
          <w:rFonts w:ascii="Cambria" w:hAnsi="Cambria"/>
          <w:bCs/>
          <w:sz w:val="24"/>
          <w:szCs w:val="24"/>
        </w:rPr>
        <w:t>d 6.868,41 €</w:t>
      </w:r>
      <w:r w:rsidR="00C23C88" w:rsidRPr="0041111B">
        <w:rPr>
          <w:rFonts w:ascii="Cambria" w:hAnsi="Cambria"/>
          <w:bCs/>
          <w:sz w:val="24"/>
          <w:szCs w:val="24"/>
        </w:rPr>
        <w:t xml:space="preserve"> nisu podmirene do dospijeć</w:t>
      </w:r>
      <w:r w:rsidR="0083792A">
        <w:rPr>
          <w:rFonts w:ascii="Cambria" w:hAnsi="Cambria"/>
          <w:bCs/>
          <w:sz w:val="24"/>
          <w:szCs w:val="24"/>
        </w:rPr>
        <w:t xml:space="preserve">a </w:t>
      </w:r>
      <w:r w:rsidR="00C23C88" w:rsidRPr="0041111B">
        <w:rPr>
          <w:rFonts w:ascii="Cambria" w:hAnsi="Cambria"/>
          <w:bCs/>
          <w:sz w:val="24"/>
          <w:szCs w:val="24"/>
        </w:rPr>
        <w:t xml:space="preserve">jer nisu izvršene ugovorom dogovorene usluge. </w:t>
      </w:r>
    </w:p>
    <w:p w14:paraId="69271B5D" w14:textId="77777777" w:rsidR="00393BC4" w:rsidRDefault="00393BC4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5C51E2E0" w14:textId="4D4FED96" w:rsidR="00547C59" w:rsidRDefault="001E3688" w:rsidP="001E3688">
      <w:pPr>
        <w:tabs>
          <w:tab w:val="left" w:pos="7005"/>
        </w:tabs>
        <w:jc w:val="both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ab/>
        <w:t>Općinski načelnik:</w:t>
      </w:r>
    </w:p>
    <w:p w14:paraId="5BFD8A79" w14:textId="600B2B21" w:rsidR="00547C59" w:rsidRDefault="00547C59" w:rsidP="00547C59">
      <w:pPr>
        <w:tabs>
          <w:tab w:val="left" w:pos="3315"/>
        </w:tabs>
        <w:spacing w:after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                                                                                                   </w:t>
      </w:r>
      <w:r w:rsidR="001E3688">
        <w:rPr>
          <w:rFonts w:ascii="Cambria" w:hAnsi="Cambria"/>
          <w:bCs/>
          <w:sz w:val="24"/>
          <w:szCs w:val="24"/>
        </w:rPr>
        <w:t xml:space="preserve">                           </w:t>
      </w:r>
      <w:r>
        <w:rPr>
          <w:rFonts w:ascii="Cambria" w:hAnsi="Cambria"/>
          <w:bCs/>
          <w:sz w:val="24"/>
          <w:szCs w:val="24"/>
        </w:rPr>
        <w:t xml:space="preserve">  Dragan Zorić, v.r.</w:t>
      </w:r>
    </w:p>
    <w:p w14:paraId="28B61D33" w14:textId="77777777" w:rsidR="00547C59" w:rsidRDefault="00547C59" w:rsidP="00547C59">
      <w:pPr>
        <w:tabs>
          <w:tab w:val="left" w:pos="3315"/>
        </w:tabs>
        <w:jc w:val="center"/>
        <w:rPr>
          <w:rFonts w:ascii="Cambria" w:hAnsi="Cambria"/>
          <w:bCs/>
          <w:sz w:val="24"/>
          <w:szCs w:val="24"/>
        </w:rPr>
      </w:pPr>
    </w:p>
    <w:p w14:paraId="6D8AEDD0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bCs/>
          <w:sz w:val="24"/>
          <w:szCs w:val="24"/>
        </w:rPr>
      </w:pPr>
    </w:p>
    <w:p w14:paraId="05D23EED" w14:textId="77777777" w:rsidR="00547C59" w:rsidRDefault="00547C59" w:rsidP="00547C59">
      <w:pPr>
        <w:tabs>
          <w:tab w:val="left" w:pos="3315"/>
        </w:tabs>
        <w:jc w:val="both"/>
        <w:rPr>
          <w:rFonts w:ascii="Cambria" w:hAnsi="Cambria"/>
          <w:sz w:val="24"/>
          <w:szCs w:val="24"/>
        </w:rPr>
      </w:pPr>
    </w:p>
    <w:p w14:paraId="436489E0" w14:textId="77777777" w:rsidR="00CE2F35" w:rsidRDefault="00CE2F35"/>
    <w:sectPr w:rsidR="00CE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96"/>
    <w:multiLevelType w:val="hybridMultilevel"/>
    <w:tmpl w:val="7F869D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F448F"/>
    <w:multiLevelType w:val="hybridMultilevel"/>
    <w:tmpl w:val="D8921A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2331B"/>
    <w:multiLevelType w:val="hybridMultilevel"/>
    <w:tmpl w:val="BF8284BA"/>
    <w:lvl w:ilvl="0" w:tplc="5DB2D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A51"/>
    <w:multiLevelType w:val="hybridMultilevel"/>
    <w:tmpl w:val="CC403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37D5"/>
    <w:multiLevelType w:val="hybridMultilevel"/>
    <w:tmpl w:val="49FCA7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21EB4"/>
    <w:multiLevelType w:val="hybridMultilevel"/>
    <w:tmpl w:val="2BF85128"/>
    <w:lvl w:ilvl="0" w:tplc="4906D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720A5"/>
    <w:multiLevelType w:val="hybridMultilevel"/>
    <w:tmpl w:val="FFEA61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BB7FC0"/>
    <w:multiLevelType w:val="hybridMultilevel"/>
    <w:tmpl w:val="FC5C209C"/>
    <w:lvl w:ilvl="0" w:tplc="9DC2A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388A"/>
    <w:multiLevelType w:val="hybridMultilevel"/>
    <w:tmpl w:val="6D70D5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A2578"/>
    <w:multiLevelType w:val="hybridMultilevel"/>
    <w:tmpl w:val="5412C8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A6DBA"/>
    <w:multiLevelType w:val="hybridMultilevel"/>
    <w:tmpl w:val="DD883288"/>
    <w:lvl w:ilvl="0" w:tplc="1A8E3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2176">
    <w:abstractNumId w:val="4"/>
  </w:num>
  <w:num w:numId="2" w16cid:durableId="1289163451">
    <w:abstractNumId w:val="3"/>
  </w:num>
  <w:num w:numId="3" w16cid:durableId="1770199427">
    <w:abstractNumId w:val="0"/>
  </w:num>
  <w:num w:numId="4" w16cid:durableId="65685334">
    <w:abstractNumId w:val="1"/>
  </w:num>
  <w:num w:numId="5" w16cid:durableId="1900937373">
    <w:abstractNumId w:val="5"/>
  </w:num>
  <w:num w:numId="6" w16cid:durableId="754934280">
    <w:abstractNumId w:val="10"/>
  </w:num>
  <w:num w:numId="7" w16cid:durableId="1747192900">
    <w:abstractNumId w:val="7"/>
  </w:num>
  <w:num w:numId="8" w16cid:durableId="453790372">
    <w:abstractNumId w:val="2"/>
  </w:num>
  <w:num w:numId="9" w16cid:durableId="1650478287">
    <w:abstractNumId w:val="9"/>
  </w:num>
  <w:num w:numId="10" w16cid:durableId="93401446">
    <w:abstractNumId w:val="8"/>
  </w:num>
  <w:num w:numId="11" w16cid:durableId="2079202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59"/>
    <w:rsid w:val="0000326C"/>
    <w:rsid w:val="000238C3"/>
    <w:rsid w:val="00054D35"/>
    <w:rsid w:val="000808BF"/>
    <w:rsid w:val="00082DAD"/>
    <w:rsid w:val="00084F95"/>
    <w:rsid w:val="000D5D14"/>
    <w:rsid w:val="000D6F78"/>
    <w:rsid w:val="001233C7"/>
    <w:rsid w:val="00142689"/>
    <w:rsid w:val="0014325F"/>
    <w:rsid w:val="00146836"/>
    <w:rsid w:val="00151A9E"/>
    <w:rsid w:val="00175608"/>
    <w:rsid w:val="00194083"/>
    <w:rsid w:val="001A5628"/>
    <w:rsid w:val="001A7AAD"/>
    <w:rsid w:val="001B189D"/>
    <w:rsid w:val="001E2C7C"/>
    <w:rsid w:val="001E3688"/>
    <w:rsid w:val="00202FC9"/>
    <w:rsid w:val="00234F78"/>
    <w:rsid w:val="00262B62"/>
    <w:rsid w:val="002D21AB"/>
    <w:rsid w:val="002D2BD3"/>
    <w:rsid w:val="002E7F5F"/>
    <w:rsid w:val="002F2DC2"/>
    <w:rsid w:val="003103EA"/>
    <w:rsid w:val="003715E9"/>
    <w:rsid w:val="00393BC4"/>
    <w:rsid w:val="00396C4C"/>
    <w:rsid w:val="003A04FA"/>
    <w:rsid w:val="003C63E5"/>
    <w:rsid w:val="003E3CA1"/>
    <w:rsid w:val="003F1396"/>
    <w:rsid w:val="0041111B"/>
    <w:rsid w:val="00497BBE"/>
    <w:rsid w:val="004B25F7"/>
    <w:rsid w:val="004D41E8"/>
    <w:rsid w:val="004E14A9"/>
    <w:rsid w:val="00501CEB"/>
    <w:rsid w:val="00547C59"/>
    <w:rsid w:val="005572AB"/>
    <w:rsid w:val="005A0968"/>
    <w:rsid w:val="005F0F16"/>
    <w:rsid w:val="00610989"/>
    <w:rsid w:val="0061651B"/>
    <w:rsid w:val="006240CC"/>
    <w:rsid w:val="006A3544"/>
    <w:rsid w:val="006F1E16"/>
    <w:rsid w:val="007023B6"/>
    <w:rsid w:val="00716C7F"/>
    <w:rsid w:val="00731DC6"/>
    <w:rsid w:val="00790DDE"/>
    <w:rsid w:val="0083792A"/>
    <w:rsid w:val="008533A5"/>
    <w:rsid w:val="00855F1F"/>
    <w:rsid w:val="008E2D1D"/>
    <w:rsid w:val="00957EC5"/>
    <w:rsid w:val="009706E0"/>
    <w:rsid w:val="009B1D4F"/>
    <w:rsid w:val="00A33B02"/>
    <w:rsid w:val="00A57052"/>
    <w:rsid w:val="00A65028"/>
    <w:rsid w:val="00A84B1F"/>
    <w:rsid w:val="00AD0B65"/>
    <w:rsid w:val="00AE2214"/>
    <w:rsid w:val="00AE3444"/>
    <w:rsid w:val="00B12CD0"/>
    <w:rsid w:val="00B17E12"/>
    <w:rsid w:val="00B50742"/>
    <w:rsid w:val="00B60C2B"/>
    <w:rsid w:val="00B63944"/>
    <w:rsid w:val="00B90A0D"/>
    <w:rsid w:val="00BA703D"/>
    <w:rsid w:val="00C05AAB"/>
    <w:rsid w:val="00C148EC"/>
    <w:rsid w:val="00C23C88"/>
    <w:rsid w:val="00C773D7"/>
    <w:rsid w:val="00CB59E9"/>
    <w:rsid w:val="00CE2F35"/>
    <w:rsid w:val="00CE3862"/>
    <w:rsid w:val="00D40C69"/>
    <w:rsid w:val="00D63035"/>
    <w:rsid w:val="00D66996"/>
    <w:rsid w:val="00D74C1A"/>
    <w:rsid w:val="00DE04C6"/>
    <w:rsid w:val="00DF7A6E"/>
    <w:rsid w:val="00E43D11"/>
    <w:rsid w:val="00E5582F"/>
    <w:rsid w:val="00E63F56"/>
    <w:rsid w:val="00E66C59"/>
    <w:rsid w:val="00EB0898"/>
    <w:rsid w:val="00EB7EF7"/>
    <w:rsid w:val="00EC0C90"/>
    <w:rsid w:val="00EE7ED1"/>
    <w:rsid w:val="00F0320E"/>
    <w:rsid w:val="00F41B3C"/>
    <w:rsid w:val="00F508CA"/>
    <w:rsid w:val="00F7369B"/>
    <w:rsid w:val="00F87A41"/>
    <w:rsid w:val="00F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2ED7"/>
  <w15:chartTrackingRefBased/>
  <w15:docId w15:val="{4C811290-D47A-46E3-A3F1-DB84AA9E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C59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7C5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F7A6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8C84-83E7-4FC0-AEDB-162BCF71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Ćeran</dc:creator>
  <cp:keywords/>
  <dc:description/>
  <cp:lastModifiedBy>Darija Ćeran</cp:lastModifiedBy>
  <cp:revision>21</cp:revision>
  <cp:lastPrinted>2022-07-25T13:09:00Z</cp:lastPrinted>
  <dcterms:created xsi:type="dcterms:W3CDTF">2021-07-28T09:24:00Z</dcterms:created>
  <dcterms:modified xsi:type="dcterms:W3CDTF">2024-02-13T11:00:00Z</dcterms:modified>
</cp:coreProperties>
</file>