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1112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8611764" wp14:editId="5FCB15F7">
            <wp:extent cx="704725" cy="864000"/>
            <wp:effectExtent l="0" t="0" r="635" b="0"/>
            <wp:docPr id="1775503108" name="Slika 1775503108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8B4F6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1A72F78B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478F4F7C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FE92688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OPĆINSKO VIJEĆE</w:t>
      </w:r>
    </w:p>
    <w:p w14:paraId="0E780B1F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E4F6454" w14:textId="4B8939D8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b/>
          <w:sz w:val="24"/>
          <w:szCs w:val="24"/>
        </w:rPr>
        <w:t>024-03/23-02/4</w:t>
      </w:r>
    </w:p>
    <w:p w14:paraId="36C8A99B" w14:textId="77777777" w:rsidR="00F471B9" w:rsidRPr="00D43CD7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b/>
          <w:sz w:val="24"/>
          <w:szCs w:val="24"/>
        </w:rPr>
        <w:t>2158-36-01-23-1</w:t>
      </w:r>
    </w:p>
    <w:p w14:paraId="4B1F76E6" w14:textId="2F3956F9" w:rsidR="00F471B9" w:rsidRPr="00D43CD7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svibnja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1213C5C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550FD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3D0E343" w14:textId="77777777" w:rsidR="00F471B9" w:rsidRDefault="00F471B9" w:rsidP="00F47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60. i 62. 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</w:rPr>
        <w:t>službeni glasnik općine Šodolovci“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Predsjednik Općinskog vijeća Općine Šodolovci saziva</w:t>
      </w:r>
    </w:p>
    <w:p w14:paraId="1FAB43A7" w14:textId="77777777" w:rsidR="00F471B9" w:rsidRDefault="00F471B9" w:rsidP="00F471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F2DFF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0A43852" w14:textId="55FEFD7E" w:rsidR="00F471B9" w:rsidRDefault="00F471B9" w:rsidP="00F471B9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15.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171193D5" w14:textId="77777777" w:rsidR="00F471B9" w:rsidRPr="00F810BB" w:rsidRDefault="00F471B9" w:rsidP="00F471B9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2BB49B46" w14:textId="3311FC3A" w:rsidR="00E44347" w:rsidRPr="00CA4958" w:rsidRDefault="00E44347" w:rsidP="00F47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51A5248A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1269C8">
        <w:rPr>
          <w:rFonts w:ascii="Times New Roman" w:eastAsia="Calibri" w:hAnsi="Times New Roman" w:cs="Times New Roman"/>
          <w:sz w:val="24"/>
          <w:szCs w:val="24"/>
        </w:rPr>
        <w:t>srijedu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4D55">
        <w:rPr>
          <w:rFonts w:ascii="Times New Roman" w:eastAsia="Calibri" w:hAnsi="Times New Roman" w:cs="Times New Roman"/>
          <w:sz w:val="24"/>
          <w:szCs w:val="24"/>
        </w:rPr>
        <w:t>2</w:t>
      </w:r>
      <w:r w:rsidR="001269C8">
        <w:rPr>
          <w:rFonts w:ascii="Times New Roman" w:eastAsia="Calibri" w:hAnsi="Times New Roman" w:cs="Times New Roman"/>
          <w:sz w:val="24"/>
          <w:szCs w:val="24"/>
        </w:rPr>
        <w:t>4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4D55">
        <w:rPr>
          <w:rFonts w:ascii="Times New Roman" w:eastAsia="Calibri" w:hAnsi="Times New Roman" w:cs="Times New Roman"/>
          <w:sz w:val="24"/>
          <w:szCs w:val="24"/>
        </w:rPr>
        <w:t>svibn</w:t>
      </w:r>
      <w:r w:rsidR="00A7564D">
        <w:rPr>
          <w:rFonts w:ascii="Times New Roman" w:eastAsia="Calibri" w:hAnsi="Times New Roman" w:cs="Times New Roman"/>
          <w:sz w:val="24"/>
          <w:szCs w:val="24"/>
        </w:rPr>
        <w:t>ja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471B9">
        <w:rPr>
          <w:rFonts w:ascii="Times New Roman" w:eastAsia="Calibri" w:hAnsi="Times New Roman" w:cs="Times New Roman"/>
          <w:sz w:val="24"/>
          <w:szCs w:val="24"/>
        </w:rPr>
        <w:t>3</w:t>
      </w:r>
      <w:r w:rsidRPr="000C2C5A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7151E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21096A75" w:rsidR="007300ED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bookmarkStart w:id="0" w:name="_Hlk135389859"/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F471B9">
        <w:rPr>
          <w:rFonts w:ascii="Times New Roman" w:eastAsia="Calibri" w:hAnsi="Times New Roman" w:cs="Times New Roman"/>
          <w:sz w:val="24"/>
          <w:szCs w:val="24"/>
        </w:rPr>
        <w:t>12</w:t>
      </w:r>
      <w:r w:rsidRPr="006B57A2">
        <w:rPr>
          <w:rFonts w:ascii="Times New Roman" w:eastAsia="Calibri" w:hAnsi="Times New Roman" w:cs="Times New Roman"/>
          <w:sz w:val="24"/>
          <w:szCs w:val="24"/>
        </w:rPr>
        <w:t>.</w:t>
      </w:r>
      <w:r w:rsidR="00C636D1"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7A2">
        <w:rPr>
          <w:rFonts w:ascii="Times New Roman" w:eastAsia="Calibri" w:hAnsi="Times New Roman" w:cs="Times New Roman"/>
          <w:sz w:val="24"/>
          <w:szCs w:val="24"/>
        </w:rPr>
        <w:t>sjednice Općinskog Vijeća Općine Šodolovci,</w:t>
      </w:r>
    </w:p>
    <w:bookmarkEnd w:id="0"/>
    <w:p w14:paraId="6D5AAE4C" w14:textId="6D8A415A" w:rsidR="00F471B9" w:rsidRDefault="00F471B9" w:rsidP="00F471B9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471B9">
        <w:rPr>
          <w:rFonts w:ascii="Times New Roman" w:eastAsia="Calibri" w:hAnsi="Times New Roman" w:cs="Times New Roman"/>
          <w:sz w:val="24"/>
          <w:szCs w:val="24"/>
        </w:rPr>
        <w:t>Razmatranje i usvajanje zapisnika sa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471B9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70B59865" w14:textId="201DACD9" w:rsidR="00F471B9" w:rsidRPr="00F471B9" w:rsidRDefault="00F471B9" w:rsidP="00F471B9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471B9">
        <w:rPr>
          <w:rFonts w:ascii="Times New Roman" w:eastAsia="Calibri" w:hAnsi="Times New Roman" w:cs="Times New Roman"/>
          <w:sz w:val="24"/>
          <w:szCs w:val="24"/>
        </w:rPr>
        <w:t>Razmatranje i usvajanje zapisnika sa 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471B9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07ABB520" w14:textId="24D0445B" w:rsidR="00F84D55" w:rsidRDefault="00F84D55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Godišnjeg izvještaj o izvršenju Proračuna Općine Šodolovci za 202</w:t>
      </w:r>
      <w:r w:rsidR="00F471B9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91C17D" w14:textId="4412E5B7" w:rsidR="00F84D55" w:rsidRDefault="00F84D55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Odluke o raspodjeli rezultata poslovanja Općine Šodolovci za 202</w:t>
      </w:r>
      <w:r w:rsidR="00F471B9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E91253" w14:textId="33AF1A57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kulturi i religiji na području Općine Šodolovci za 202</w:t>
      </w:r>
      <w:r w:rsidR="00F471B9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370EBD2" w14:textId="0D1B3A1F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sportu na području Općine Šodolovci za 202</w:t>
      </w:r>
      <w:r w:rsidR="00F471B9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E139FD2" w14:textId="2FF1CCBA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socijalnoj skrbi Općine Šodolovci za 202</w:t>
      </w:r>
      <w:r w:rsidR="00F471B9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1E70E8A" w14:textId="0BF4B16E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predškolskom odgoju i obrazovanju Općine Šodolovci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825700A" w14:textId="634F7CEB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održavanja objekata i uređaja komunalne infrastrukture Općine Šodolovci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F481A67" w14:textId="4ADD0897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gradnje objekata i uređaja komunalne infrastrukture Općine Šodolovci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C29DB68" w14:textId="29385CBC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naknade za zadržavanje nezakonito izgrađenih zgrada u prostoru Općine Šodolovci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06A13F2" w14:textId="2AF8922F" w:rsidR="00F11951" w:rsidRPr="00F11951" w:rsidRDefault="00F84D55" w:rsidP="00F11951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lastRenderedPageBreak/>
        <w:t>Prijedlog Izvješća o ostvarenju Programa utroška sredstava šumskog doprinosa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E15C0C9" w14:textId="12D1E8B8" w:rsid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ostvarenih raspolaganjem poljoprivrednim zemljištem u vlasništvu Republike Hrvatske na području Općine Šodolovci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C4340C7" w14:textId="4BFBDD07" w:rsidR="00F11951" w:rsidRPr="00F84D55" w:rsidRDefault="00F11951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11951">
        <w:rPr>
          <w:rFonts w:ascii="Times New Roman" w:eastAsia="Calibri" w:hAnsi="Times New Roman" w:cs="Times New Roman"/>
          <w:sz w:val="24"/>
          <w:szCs w:val="24"/>
        </w:rPr>
        <w:t xml:space="preserve">Prijedlog Izvješća o ostvarenju </w:t>
      </w:r>
      <w:r>
        <w:rPr>
          <w:rFonts w:ascii="Times New Roman" w:eastAsia="Calibri" w:hAnsi="Times New Roman" w:cs="Times New Roman"/>
          <w:sz w:val="24"/>
          <w:szCs w:val="24"/>
        </w:rPr>
        <w:t>Programa utroška sredstava vodnog doprinosa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godinu</w:t>
      </w:r>
    </w:p>
    <w:p w14:paraId="37DEFF3E" w14:textId="76D0A8AB" w:rsidR="00F11951" w:rsidRPr="00F11951" w:rsidRDefault="00F11951" w:rsidP="00F11951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11951">
        <w:rPr>
          <w:rFonts w:ascii="Times New Roman" w:eastAsia="Calibri" w:hAnsi="Times New Roman" w:cs="Times New Roman"/>
          <w:sz w:val="24"/>
          <w:szCs w:val="24"/>
        </w:rPr>
        <w:t>Prijedlog Izvješća o obavljenom popisu imovine i obveza Općine Šodolovci sa stanjem na dan 31.12.202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F11951">
        <w:rPr>
          <w:rFonts w:ascii="Times New Roman" w:eastAsia="Calibri" w:hAnsi="Times New Roman" w:cs="Times New Roman"/>
          <w:sz w:val="24"/>
          <w:szCs w:val="24"/>
        </w:rPr>
        <w:t xml:space="preserve">. godine, </w:t>
      </w:r>
    </w:p>
    <w:p w14:paraId="74274140" w14:textId="5E195DC8" w:rsidR="00830814" w:rsidRPr="00830814" w:rsidRDefault="00830814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Izvješća o radu općinskog načelnika Općine Šodolovci za razdoblje od 01.07.202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830814">
        <w:rPr>
          <w:rFonts w:ascii="Times New Roman" w:eastAsia="Calibri" w:hAnsi="Times New Roman" w:cs="Times New Roman"/>
          <w:sz w:val="24"/>
          <w:szCs w:val="24"/>
        </w:rPr>
        <w:t>. do 31.12.202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godine,</w:t>
      </w:r>
    </w:p>
    <w:p w14:paraId="0D5FF7F2" w14:textId="58668F84" w:rsidR="00830814" w:rsidRPr="00830814" w:rsidRDefault="00830814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Izvješća o primjeni agrotehničkih mjera i mjera za uređenje i održavanje poljoprivrednih rudina na području Općine Šodolovci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2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D13741A" w14:textId="5C8CEEA8" w:rsidR="00830814" w:rsidRDefault="00830814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 xml:space="preserve">Prijedlog Izvješća o stanju zaštite od požara </w:t>
      </w:r>
      <w:r w:rsidR="00E1063E">
        <w:rPr>
          <w:rFonts w:ascii="Times New Roman" w:eastAsia="Calibri" w:hAnsi="Times New Roman" w:cs="Times New Roman"/>
          <w:sz w:val="24"/>
          <w:szCs w:val="24"/>
        </w:rPr>
        <w:t>i provedbi provedbenog plana unapređenja zaštite od požara na području Općine Šodolovci u 2022. godini,</w:t>
      </w:r>
    </w:p>
    <w:p w14:paraId="3FEA3526" w14:textId="2DF63F1C" w:rsidR="000D3B12" w:rsidRDefault="000D3B12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2B5ED5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zvješć</w:t>
      </w:r>
      <w:r w:rsidR="002B5ED5">
        <w:rPr>
          <w:rFonts w:ascii="Times New Roman" w:eastAsia="Calibri" w:hAnsi="Times New Roman" w:cs="Times New Roman"/>
          <w:sz w:val="24"/>
          <w:szCs w:val="24"/>
        </w:rPr>
        <w:t xml:space="preserve">a Općine Šodolovci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provedbi Plana gospodarenja otpadom Republike Hrvatske za razdoblje 2017.-2022. godine za 2022. godinu </w:t>
      </w:r>
    </w:p>
    <w:p w14:paraId="617CCBE3" w14:textId="52357959" w:rsidR="000D3B12" w:rsidRDefault="000D3B12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lokacijama i količinama odbačenog otpada te troškovima uklanjanja odbačenog otpada na području Općine Šodolovci u 2022. godini</w:t>
      </w:r>
    </w:p>
    <w:p w14:paraId="6AD78D16" w14:textId="2DEAD501" w:rsidR="00830814" w:rsidRPr="00830814" w:rsidRDefault="00830814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Plana motrenja, čuvanja i ophodnje otvorenog prostora i građevina za koje prijeti povećana opasnost od nastajanja i širenja požara na području Općine Šodolovci u 202</w:t>
      </w:r>
      <w:r w:rsidR="004840DE">
        <w:rPr>
          <w:rFonts w:ascii="Times New Roman" w:eastAsia="Calibri" w:hAnsi="Times New Roman" w:cs="Times New Roman"/>
          <w:sz w:val="24"/>
          <w:szCs w:val="24"/>
        </w:rPr>
        <w:t>3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39CF2401" w14:textId="32C66CB4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Odluke o mjerama zaštite od požara za vrijeme žetve i vršidbe na području Općine Šodolovci u 202</w:t>
      </w:r>
      <w:r w:rsidR="004840DE">
        <w:rPr>
          <w:rFonts w:ascii="Times New Roman" w:eastAsia="Calibri" w:hAnsi="Times New Roman" w:cs="Times New Roman"/>
          <w:sz w:val="24"/>
          <w:szCs w:val="24"/>
        </w:rPr>
        <w:t>3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5CE389E7" w14:textId="50BF639B" w:rsidR="00F84D55" w:rsidRDefault="003A1ED4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Odluke o posebnim mjerama zaštite od požara pri spaljivanju otpadnih materijala na poljoprivrednim i drugim površinama na području Općine Šodolovci u 202</w:t>
      </w:r>
      <w:r w:rsidR="004840DE">
        <w:rPr>
          <w:rFonts w:ascii="Times New Roman" w:eastAsia="Calibri" w:hAnsi="Times New Roman" w:cs="Times New Roman"/>
          <w:sz w:val="24"/>
          <w:szCs w:val="24"/>
        </w:rPr>
        <w:t>3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godini</w:t>
      </w:r>
      <w:r w:rsidR="00617CE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337F981" w14:textId="2E081CA9" w:rsidR="0041342E" w:rsidRDefault="0041342E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Provedbenog Plana unapređenja zaštite od požara na području Općine Šodolovci za 202</w:t>
      </w:r>
      <w:r w:rsidR="004840D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C0E576C" w14:textId="2C81F87E" w:rsidR="000D3B12" w:rsidRPr="002B5ED5" w:rsidRDefault="000D3B12" w:rsidP="002B5ED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davanju suglasnosti na Sporazum o zajedničkoj suradnji i financiranju rada Dječjeg vrtića „Ogledalce“ Ernestinovo</w:t>
      </w:r>
    </w:p>
    <w:p w14:paraId="65CFF4D8" w14:textId="425B3C71" w:rsidR="00FD04B6" w:rsidRPr="00FD04B6" w:rsidRDefault="00FD04B6" w:rsidP="00FD04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61DA9677" w14:textId="77777777" w:rsidR="00F84D55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14:paraId="24A66507" w14:textId="77777777" w:rsidR="00F84D55" w:rsidRDefault="00F84D55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A0C519" w14:textId="016F0C52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2FEAE591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362D7DDB" w14:textId="769A88B6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B0F2" w14:textId="77777777" w:rsidR="001243B9" w:rsidRDefault="001243B9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3EC87" w14:textId="51024088" w:rsidR="00FD04B6" w:rsidRDefault="000D3B12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Materijali se nalaze u privitku.</w:t>
      </w:r>
    </w:p>
    <w:p w14:paraId="6480B1E1" w14:textId="0669A7B8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4"/>
  </w:num>
  <w:num w:numId="3" w16cid:durableId="803890225">
    <w:abstractNumId w:val="3"/>
  </w:num>
  <w:num w:numId="4" w16cid:durableId="175464837">
    <w:abstractNumId w:val="1"/>
  </w:num>
  <w:num w:numId="5" w16cid:durableId="52752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D3B12"/>
    <w:rsid w:val="000F43F0"/>
    <w:rsid w:val="000F4E00"/>
    <w:rsid w:val="0011409E"/>
    <w:rsid w:val="001243B9"/>
    <w:rsid w:val="001269C8"/>
    <w:rsid w:val="001E2601"/>
    <w:rsid w:val="001F0D96"/>
    <w:rsid w:val="002B5ED5"/>
    <w:rsid w:val="00352416"/>
    <w:rsid w:val="0036279D"/>
    <w:rsid w:val="003A1ED4"/>
    <w:rsid w:val="0041342E"/>
    <w:rsid w:val="0042685B"/>
    <w:rsid w:val="00441946"/>
    <w:rsid w:val="00443557"/>
    <w:rsid w:val="0047525D"/>
    <w:rsid w:val="004840DE"/>
    <w:rsid w:val="00485A5E"/>
    <w:rsid w:val="00494CB4"/>
    <w:rsid w:val="005E362C"/>
    <w:rsid w:val="005F15F8"/>
    <w:rsid w:val="006066EA"/>
    <w:rsid w:val="00617CEC"/>
    <w:rsid w:val="006B57A2"/>
    <w:rsid w:val="006F09C5"/>
    <w:rsid w:val="006F647C"/>
    <w:rsid w:val="007151E7"/>
    <w:rsid w:val="007300ED"/>
    <w:rsid w:val="00830814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44A51"/>
    <w:rsid w:val="00A7564D"/>
    <w:rsid w:val="00AE76F0"/>
    <w:rsid w:val="00BB0DFD"/>
    <w:rsid w:val="00C636D1"/>
    <w:rsid w:val="00C9578B"/>
    <w:rsid w:val="00CB458E"/>
    <w:rsid w:val="00D65B7B"/>
    <w:rsid w:val="00DB58F6"/>
    <w:rsid w:val="00DC7870"/>
    <w:rsid w:val="00E1063E"/>
    <w:rsid w:val="00E34548"/>
    <w:rsid w:val="00E44347"/>
    <w:rsid w:val="00E94B46"/>
    <w:rsid w:val="00EA546D"/>
    <w:rsid w:val="00EA740D"/>
    <w:rsid w:val="00F11951"/>
    <w:rsid w:val="00F471B9"/>
    <w:rsid w:val="00F810BB"/>
    <w:rsid w:val="00F84D55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24</cp:revision>
  <cp:lastPrinted>2023-07-11T11:16:00Z</cp:lastPrinted>
  <dcterms:created xsi:type="dcterms:W3CDTF">2021-03-29T13:01:00Z</dcterms:created>
  <dcterms:modified xsi:type="dcterms:W3CDTF">2023-07-11T11:16:00Z</dcterms:modified>
</cp:coreProperties>
</file>