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0302" w14:textId="77777777" w:rsidR="0048761F" w:rsidRPr="00F575C3" w:rsidRDefault="0048761F" w:rsidP="0048761F">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04F23DDF" w14:textId="77777777" w:rsidR="0048761F" w:rsidRPr="00F575C3" w:rsidRDefault="0048761F" w:rsidP="0048761F">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5C3C34D4" w14:textId="77777777" w:rsidR="0048761F" w:rsidRDefault="0048761F" w:rsidP="0048761F">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48761F" w14:paraId="21FC7BDF" w14:textId="77777777" w:rsidTr="00D377D1">
        <w:trPr>
          <w:trHeight w:val="729"/>
        </w:trPr>
        <w:tc>
          <w:tcPr>
            <w:tcW w:w="2145" w:type="dxa"/>
            <w:tcBorders>
              <w:bottom w:val="single" w:sz="4" w:space="0" w:color="auto"/>
            </w:tcBorders>
          </w:tcPr>
          <w:p w14:paraId="0CC3984A" w14:textId="77777777" w:rsidR="0048761F" w:rsidRPr="00EE55FD" w:rsidRDefault="0048761F" w:rsidP="00D377D1">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w:t>
            </w:r>
          </w:p>
        </w:tc>
        <w:tc>
          <w:tcPr>
            <w:tcW w:w="4410" w:type="dxa"/>
          </w:tcPr>
          <w:p w14:paraId="46B5F83E" w14:textId="3E80891F" w:rsidR="0048761F" w:rsidRPr="00EE55FD" w:rsidRDefault="0048761F" w:rsidP="00D377D1">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w:t>
            </w:r>
            <w:r w:rsidR="00A955F1">
              <w:rPr>
                <w:rFonts w:ascii="Times New Roman" w:hAnsi="Times New Roman" w:cs="Times New Roman"/>
                <w:b/>
                <w:bCs/>
              </w:rPr>
              <w:t>13</w:t>
            </w:r>
            <w:r>
              <w:rPr>
                <w:rFonts w:ascii="Times New Roman" w:hAnsi="Times New Roman" w:cs="Times New Roman"/>
                <w:b/>
                <w:bCs/>
              </w:rPr>
              <w:t xml:space="preserve">. </w:t>
            </w:r>
            <w:r w:rsidR="00A955F1">
              <w:rPr>
                <w:rFonts w:ascii="Times New Roman" w:hAnsi="Times New Roman" w:cs="Times New Roman"/>
                <w:b/>
                <w:bCs/>
              </w:rPr>
              <w:t>rujn</w:t>
            </w:r>
            <w:r>
              <w:rPr>
                <w:rFonts w:ascii="Times New Roman" w:hAnsi="Times New Roman" w:cs="Times New Roman"/>
                <w:b/>
                <w:bCs/>
              </w:rPr>
              <w:t>a 2022.</w:t>
            </w:r>
          </w:p>
        </w:tc>
        <w:tc>
          <w:tcPr>
            <w:tcW w:w="2625" w:type="dxa"/>
          </w:tcPr>
          <w:p w14:paraId="4E01468D" w14:textId="39F7385E" w:rsidR="0048761F" w:rsidRPr="00EE55FD" w:rsidRDefault="0048761F" w:rsidP="00D377D1">
            <w:pPr>
              <w:jc w:val="center"/>
              <w:rPr>
                <w:rFonts w:ascii="Times New Roman" w:hAnsi="Times New Roman" w:cs="Times New Roman"/>
                <w:b/>
                <w:bCs/>
              </w:rPr>
            </w:pPr>
            <w:r w:rsidRPr="00EE55FD">
              <w:rPr>
                <w:rFonts w:ascii="Times New Roman" w:hAnsi="Times New Roman" w:cs="Times New Roman"/>
                <w:b/>
                <w:bCs/>
              </w:rPr>
              <w:t xml:space="preserve">BROJ </w:t>
            </w:r>
            <w:r w:rsidR="00A955F1">
              <w:rPr>
                <w:rFonts w:ascii="Times New Roman" w:hAnsi="Times New Roman" w:cs="Times New Roman"/>
                <w:b/>
                <w:bCs/>
              </w:rPr>
              <w:t>7</w:t>
            </w:r>
          </w:p>
        </w:tc>
      </w:tr>
    </w:tbl>
    <w:p w14:paraId="6E28DC05" w14:textId="77777777" w:rsidR="0048761F" w:rsidRPr="00F575C3" w:rsidRDefault="0048761F" w:rsidP="0048761F">
      <w:pPr>
        <w:jc w:val="both"/>
        <w:rPr>
          <w:rFonts w:ascii="Times New Roman" w:hAnsi="Times New Roman" w:cs="Times New Roman"/>
          <w:u w:val="single"/>
        </w:rPr>
      </w:pPr>
    </w:p>
    <w:p w14:paraId="308DACFE" w14:textId="77777777" w:rsidR="0048761F" w:rsidRDefault="0048761F" w:rsidP="0048761F">
      <w:pPr>
        <w:rPr>
          <w:rFonts w:ascii="Times New Roman" w:hAnsi="Times New Roman" w:cs="Times New Roman"/>
          <w:b/>
          <w:sz w:val="28"/>
          <w:szCs w:val="28"/>
          <w:u w:val="single"/>
        </w:rPr>
      </w:pPr>
    </w:p>
    <w:p w14:paraId="46326BCF" w14:textId="77777777" w:rsidR="0048761F" w:rsidRDefault="0048761F" w:rsidP="0048761F">
      <w:pPr>
        <w:rPr>
          <w:rFonts w:ascii="Times New Roman" w:hAnsi="Times New Roman" w:cs="Times New Roman"/>
          <w:b/>
          <w:sz w:val="28"/>
          <w:szCs w:val="28"/>
          <w:u w:val="single"/>
        </w:rPr>
      </w:pPr>
    </w:p>
    <w:p w14:paraId="175EAE62" w14:textId="77777777" w:rsidR="0048761F" w:rsidRDefault="0048761F" w:rsidP="0048761F">
      <w:pPr>
        <w:rPr>
          <w:rFonts w:ascii="Times New Roman" w:hAnsi="Times New Roman" w:cs="Times New Roman"/>
          <w:b/>
          <w:sz w:val="28"/>
          <w:szCs w:val="28"/>
          <w:u w:val="single"/>
        </w:rPr>
      </w:pPr>
    </w:p>
    <w:p w14:paraId="26549256" w14:textId="77777777" w:rsidR="0048761F" w:rsidRDefault="0048761F" w:rsidP="0048761F">
      <w:pPr>
        <w:jc w:val="center"/>
        <w:rPr>
          <w:rFonts w:ascii="Times New Roman" w:hAnsi="Times New Roman" w:cs="Times New Roman"/>
          <w:b/>
          <w:sz w:val="28"/>
          <w:szCs w:val="28"/>
          <w:u w:val="single"/>
        </w:rPr>
      </w:pPr>
      <w:r>
        <w:rPr>
          <w:noProof/>
        </w:rPr>
        <w:drawing>
          <wp:inline distT="0" distB="0" distL="0" distR="0" wp14:anchorId="6F6C7EBF" wp14:editId="30475A34">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157EB194" w14:textId="77777777" w:rsidR="0048761F" w:rsidRDefault="0048761F" w:rsidP="0048761F">
      <w:pPr>
        <w:rPr>
          <w:rFonts w:ascii="Times New Roman" w:hAnsi="Times New Roman" w:cs="Times New Roman"/>
          <w:b/>
          <w:sz w:val="28"/>
          <w:szCs w:val="28"/>
          <w:u w:val="single"/>
        </w:rPr>
      </w:pPr>
    </w:p>
    <w:p w14:paraId="386F476B" w14:textId="77777777" w:rsidR="0048761F" w:rsidRDefault="0048761F" w:rsidP="0048761F">
      <w:pPr>
        <w:jc w:val="center"/>
        <w:rPr>
          <w:rFonts w:ascii="Times New Roman" w:hAnsi="Times New Roman" w:cs="Times New Roman"/>
          <w:b/>
          <w:sz w:val="28"/>
          <w:szCs w:val="28"/>
          <w:u w:val="single"/>
        </w:rPr>
      </w:pPr>
    </w:p>
    <w:p w14:paraId="2013A6BE" w14:textId="77777777" w:rsidR="0048761F" w:rsidRDefault="0048761F" w:rsidP="0048761F">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48761F" w14:paraId="7DB32032" w14:textId="77777777" w:rsidTr="00D377D1">
        <w:trPr>
          <w:trHeight w:val="1410"/>
        </w:trPr>
        <w:tc>
          <w:tcPr>
            <w:tcW w:w="8745" w:type="dxa"/>
          </w:tcPr>
          <w:p w14:paraId="2CF09CD1" w14:textId="77777777" w:rsidR="0048761F" w:rsidRPr="001D6ECD" w:rsidRDefault="0048761F" w:rsidP="00D377D1">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25BCD6F1" w14:textId="77777777" w:rsidR="0048761F" w:rsidRPr="001D6ECD" w:rsidRDefault="0048761F" w:rsidP="00D377D1">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588EAD4C" w14:textId="77777777" w:rsidR="0048761F" w:rsidRPr="001D6ECD" w:rsidRDefault="0048761F" w:rsidP="00D377D1">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749B1CF7" w14:textId="77777777" w:rsidR="0048761F" w:rsidRPr="001D6ECD" w:rsidRDefault="0048761F" w:rsidP="00D377D1">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5BE710BA" w14:textId="77777777" w:rsidR="0048761F" w:rsidRDefault="0048761F" w:rsidP="0048761F"/>
    <w:p w14:paraId="418AB295" w14:textId="77777777" w:rsidR="00CA7120" w:rsidRDefault="00CA7120" w:rsidP="0048761F">
      <w:pPr>
        <w:jc w:val="center"/>
        <w:rPr>
          <w:rFonts w:ascii="Times New Roman" w:hAnsi="Times New Roman" w:cs="Times New Roman"/>
          <w:b/>
          <w:sz w:val="28"/>
          <w:szCs w:val="28"/>
          <w:u w:val="single"/>
        </w:rPr>
      </w:pPr>
    </w:p>
    <w:p w14:paraId="59A94EBF" w14:textId="77777777" w:rsidR="00CA7120" w:rsidRDefault="00CA7120" w:rsidP="0048761F">
      <w:pPr>
        <w:jc w:val="center"/>
        <w:rPr>
          <w:rFonts w:ascii="Times New Roman" w:hAnsi="Times New Roman" w:cs="Times New Roman"/>
          <w:b/>
          <w:sz w:val="28"/>
          <w:szCs w:val="28"/>
          <w:u w:val="single"/>
        </w:rPr>
      </w:pPr>
    </w:p>
    <w:p w14:paraId="4A79A56F" w14:textId="00F1DC9E" w:rsidR="0048761F" w:rsidRPr="001A5F5C" w:rsidRDefault="0048761F" w:rsidP="0048761F">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14:paraId="37CC6273" w14:textId="77777777" w:rsidR="0048761F" w:rsidRDefault="0048761F" w:rsidP="0048761F">
      <w:pPr>
        <w:spacing w:line="240" w:lineRule="auto"/>
        <w:jc w:val="both"/>
        <w:rPr>
          <w:rFonts w:ascii="Times New Roman" w:eastAsia="Calibri" w:hAnsi="Times New Roman" w:cs="Times New Roman"/>
          <w:bCs/>
          <w:sz w:val="24"/>
          <w:szCs w:val="24"/>
        </w:rPr>
      </w:pPr>
    </w:p>
    <w:p w14:paraId="36E9A86D" w14:textId="14FE6003" w:rsidR="0048761F" w:rsidRDefault="0048761F" w:rsidP="0048761F">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sidR="00A955F1">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14:paraId="395F531E" w14:textId="77777777" w:rsidR="00CD0BC2" w:rsidRDefault="00CD0BC2" w:rsidP="0048761F">
      <w:pPr>
        <w:spacing w:line="240" w:lineRule="auto"/>
        <w:jc w:val="both"/>
        <w:rPr>
          <w:rFonts w:ascii="Times New Roman" w:eastAsia="Calibri" w:hAnsi="Times New Roman" w:cs="Times New Roman"/>
          <w:b/>
          <w:i/>
          <w:iCs/>
          <w:sz w:val="24"/>
          <w:szCs w:val="24"/>
          <w:u w:val="single"/>
        </w:rPr>
      </w:pPr>
    </w:p>
    <w:p w14:paraId="1FEAE39F" w14:textId="4C948285" w:rsidR="005C2805" w:rsidRDefault="00513478"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833C58">
        <w:rPr>
          <w:rFonts w:ascii="Times New Roman" w:hAnsi="Times New Roman" w:cs="Times New Roman"/>
          <w:sz w:val="24"/>
          <w:szCs w:val="24"/>
        </w:rPr>
        <w:t>.</w:t>
      </w:r>
      <w:r>
        <w:rPr>
          <w:rFonts w:ascii="Times New Roman" w:hAnsi="Times New Roman" w:cs="Times New Roman"/>
          <w:sz w:val="24"/>
          <w:szCs w:val="24"/>
        </w:rPr>
        <w:t xml:space="preserve"> </w:t>
      </w:r>
      <w:r w:rsidR="00A955F1">
        <w:rPr>
          <w:rFonts w:ascii="Times New Roman" w:hAnsi="Times New Roman" w:cs="Times New Roman"/>
          <w:sz w:val="24"/>
          <w:szCs w:val="24"/>
        </w:rPr>
        <w:t>Zaključak o usvajanju Zapisnika sa 8. sjednice Općinskog vijeća Općine Šodolovci</w:t>
      </w:r>
      <w:r w:rsidR="005C2805">
        <w:rPr>
          <w:rFonts w:ascii="Times New Roman" w:hAnsi="Times New Roman" w:cs="Times New Roman"/>
          <w:sz w:val="24"/>
          <w:szCs w:val="24"/>
        </w:rPr>
        <w:t>………………………………………………………………………………</w:t>
      </w:r>
      <w:r w:rsidR="00CA7120">
        <w:rPr>
          <w:rFonts w:ascii="Times New Roman" w:hAnsi="Times New Roman" w:cs="Times New Roman"/>
          <w:sz w:val="24"/>
          <w:szCs w:val="24"/>
        </w:rPr>
        <w:t>……</w:t>
      </w:r>
      <w:r w:rsidR="00585183">
        <w:rPr>
          <w:rFonts w:ascii="Times New Roman" w:hAnsi="Times New Roman" w:cs="Times New Roman"/>
          <w:sz w:val="24"/>
          <w:szCs w:val="24"/>
        </w:rPr>
        <w:t>………….</w:t>
      </w:r>
      <w:r w:rsidR="005C2805">
        <w:rPr>
          <w:rFonts w:ascii="Times New Roman" w:hAnsi="Times New Roman" w:cs="Times New Roman"/>
          <w:sz w:val="24"/>
          <w:szCs w:val="24"/>
        </w:rPr>
        <w:t>…</w:t>
      </w:r>
      <w:r w:rsidR="00CA7120">
        <w:rPr>
          <w:rFonts w:ascii="Times New Roman" w:hAnsi="Times New Roman" w:cs="Times New Roman"/>
          <w:sz w:val="24"/>
          <w:szCs w:val="24"/>
        </w:rPr>
        <w:t>2</w:t>
      </w:r>
    </w:p>
    <w:p w14:paraId="3A46E452" w14:textId="656CCFB9" w:rsidR="00A955F1" w:rsidRDefault="00A955F1"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2. Polugodišnji izvještaj o izvršenju Proračuna Općine Šodolovci za 2022. godinu………</w:t>
      </w:r>
      <w:r w:rsidR="00585183">
        <w:rPr>
          <w:rFonts w:ascii="Times New Roman" w:hAnsi="Times New Roman" w:cs="Times New Roman"/>
          <w:sz w:val="24"/>
          <w:szCs w:val="24"/>
        </w:rPr>
        <w:t>……………….2</w:t>
      </w:r>
    </w:p>
    <w:p w14:paraId="6C547C48" w14:textId="61F3F17D" w:rsidR="00A955F1" w:rsidRDefault="00A955F1"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3. Zaključak o prihvaćanju Izvješća o radu općinskog načelnika za razdoblje od 01. siječnja 2022. godine do 30. lipnja 2022. godine……………………………………</w:t>
      </w:r>
      <w:r w:rsidR="009D63EA">
        <w:rPr>
          <w:rFonts w:ascii="Times New Roman" w:hAnsi="Times New Roman" w:cs="Times New Roman"/>
          <w:sz w:val="24"/>
          <w:szCs w:val="24"/>
        </w:rPr>
        <w:t>…………………………………………..60</w:t>
      </w:r>
    </w:p>
    <w:p w14:paraId="5EA357BD" w14:textId="7D4E268B" w:rsidR="00A955F1" w:rsidRDefault="00A955F1"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4. Odluka o izmjenama i dopunama Odluke o pravima iz socijalne skrbi i drugim potporama iz Proračuna Općine Šodolovci…………………………………………</w:t>
      </w:r>
      <w:r w:rsidR="009D63EA">
        <w:rPr>
          <w:rFonts w:ascii="Times New Roman" w:hAnsi="Times New Roman" w:cs="Times New Roman"/>
          <w:sz w:val="24"/>
          <w:szCs w:val="24"/>
        </w:rPr>
        <w:t>……………………………………………...61</w:t>
      </w:r>
    </w:p>
    <w:p w14:paraId="7814D2C7" w14:textId="69ABA286" w:rsidR="00A955F1" w:rsidRDefault="00A955F1"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5. Odluka o osnivanju i imenovanju Etičkog odbora Općinskog vijeća Općine Šodolovci…</w:t>
      </w:r>
      <w:r w:rsidR="009D63EA">
        <w:rPr>
          <w:rFonts w:ascii="Times New Roman" w:hAnsi="Times New Roman" w:cs="Times New Roman"/>
          <w:sz w:val="24"/>
          <w:szCs w:val="24"/>
        </w:rPr>
        <w:t>……………63</w:t>
      </w:r>
    </w:p>
    <w:p w14:paraId="07C3F688" w14:textId="7C99BD88" w:rsidR="00A955F1" w:rsidRDefault="00A955F1"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6. Odluka o osnivanju i imenovanju Vijeća časti Općinskog vijeća Općine Šodolovci…</w:t>
      </w:r>
      <w:r w:rsidR="009D63EA">
        <w:rPr>
          <w:rFonts w:ascii="Times New Roman" w:hAnsi="Times New Roman" w:cs="Times New Roman"/>
          <w:sz w:val="24"/>
          <w:szCs w:val="24"/>
        </w:rPr>
        <w:t>………………..64</w:t>
      </w:r>
    </w:p>
    <w:p w14:paraId="0E270D02" w14:textId="05D6BE22" w:rsidR="00A955F1" w:rsidRDefault="00A955F1"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57320">
        <w:rPr>
          <w:rFonts w:ascii="Times New Roman" w:hAnsi="Times New Roman" w:cs="Times New Roman"/>
          <w:sz w:val="24"/>
          <w:szCs w:val="24"/>
        </w:rPr>
        <w:t>Odluka o izmjenama i dopunama Odluke o plaći i drugim pravima općinskog načelnika i zamjenika općinskog načelnika………</w:t>
      </w:r>
      <w:r w:rsidR="009D63EA">
        <w:rPr>
          <w:rFonts w:ascii="Times New Roman" w:hAnsi="Times New Roman" w:cs="Times New Roman"/>
          <w:sz w:val="24"/>
          <w:szCs w:val="24"/>
        </w:rPr>
        <w:t>……………………………………………………………………………...65</w:t>
      </w:r>
    </w:p>
    <w:p w14:paraId="629BAC82" w14:textId="0935E586" w:rsidR="00857320" w:rsidRDefault="00857320" w:rsidP="0048761F">
      <w:pPr>
        <w:spacing w:line="240" w:lineRule="auto"/>
        <w:jc w:val="both"/>
        <w:rPr>
          <w:rFonts w:ascii="Times New Roman" w:hAnsi="Times New Roman" w:cs="Times New Roman"/>
          <w:sz w:val="24"/>
          <w:szCs w:val="24"/>
        </w:rPr>
      </w:pPr>
    </w:p>
    <w:p w14:paraId="73B3078A" w14:textId="3555671C" w:rsidR="00857320" w:rsidRDefault="00857320" w:rsidP="0048761F">
      <w:pPr>
        <w:spacing w:line="240" w:lineRule="auto"/>
        <w:jc w:val="both"/>
        <w:rPr>
          <w:rFonts w:ascii="Times New Roman" w:hAnsi="Times New Roman" w:cs="Times New Roman"/>
          <w:b/>
          <w:bCs/>
          <w:i/>
          <w:iCs/>
          <w:sz w:val="24"/>
          <w:szCs w:val="24"/>
          <w:u w:val="single"/>
        </w:rPr>
      </w:pPr>
      <w:r w:rsidRPr="00857320">
        <w:rPr>
          <w:rFonts w:ascii="Times New Roman" w:hAnsi="Times New Roman" w:cs="Times New Roman"/>
          <w:b/>
          <w:bCs/>
          <w:i/>
          <w:iCs/>
          <w:sz w:val="24"/>
          <w:szCs w:val="24"/>
          <w:u w:val="single"/>
        </w:rPr>
        <w:t>AKTI OPĆINSKOG NAČELNIKA:</w:t>
      </w:r>
    </w:p>
    <w:p w14:paraId="28616388" w14:textId="77777777" w:rsidR="00CA7120" w:rsidRPr="00857320" w:rsidRDefault="00CA7120" w:rsidP="0048761F">
      <w:pPr>
        <w:spacing w:line="240" w:lineRule="auto"/>
        <w:jc w:val="both"/>
        <w:rPr>
          <w:rFonts w:ascii="Times New Roman" w:hAnsi="Times New Roman" w:cs="Times New Roman"/>
          <w:b/>
          <w:bCs/>
          <w:i/>
          <w:iCs/>
          <w:sz w:val="24"/>
          <w:szCs w:val="24"/>
          <w:u w:val="single"/>
        </w:rPr>
      </w:pPr>
    </w:p>
    <w:p w14:paraId="09F6FF3D" w14:textId="27F8CFEB" w:rsidR="00513478" w:rsidRDefault="00857320"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1. Izvješće o radu općinskog načelnika za razdoblje od 01. siječnja 2022. godine do 30. lipnja 2022. godine……………………………………………………………………</w:t>
      </w:r>
      <w:r w:rsidR="009D63EA">
        <w:rPr>
          <w:rFonts w:ascii="Times New Roman" w:hAnsi="Times New Roman" w:cs="Times New Roman"/>
          <w:sz w:val="24"/>
          <w:szCs w:val="24"/>
        </w:rPr>
        <w:t>………………………………66</w:t>
      </w:r>
    </w:p>
    <w:p w14:paraId="2CDF28C5" w14:textId="0E9EE509" w:rsidR="00A460A6" w:rsidRDefault="00A460A6"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3. VII. Izmjene i dopune Plana nabave za 2022. godinu…………</w:t>
      </w:r>
      <w:r w:rsidR="009D63EA">
        <w:rPr>
          <w:rFonts w:ascii="Times New Roman" w:hAnsi="Times New Roman" w:cs="Times New Roman"/>
          <w:sz w:val="24"/>
          <w:szCs w:val="24"/>
        </w:rPr>
        <w:t>……………………………………….71</w:t>
      </w:r>
    </w:p>
    <w:p w14:paraId="31B6BC4C" w14:textId="1FA42A6C" w:rsidR="00857320" w:rsidRDefault="00857320"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2. VIII. Izmjene i dopune Plana nabave za 2022. godinu………………………</w:t>
      </w:r>
      <w:r w:rsidR="009D63EA">
        <w:rPr>
          <w:rFonts w:ascii="Times New Roman" w:hAnsi="Times New Roman" w:cs="Times New Roman"/>
          <w:sz w:val="24"/>
          <w:szCs w:val="24"/>
        </w:rPr>
        <w:t>…………………………78</w:t>
      </w:r>
    </w:p>
    <w:p w14:paraId="59F1A9A8" w14:textId="270671F1" w:rsidR="00CA7120" w:rsidRDefault="00CA7120" w:rsidP="0048761F">
      <w:pPr>
        <w:spacing w:line="240" w:lineRule="auto"/>
        <w:jc w:val="both"/>
        <w:rPr>
          <w:rFonts w:ascii="Times New Roman" w:hAnsi="Times New Roman" w:cs="Times New Roman"/>
          <w:sz w:val="24"/>
          <w:szCs w:val="24"/>
        </w:rPr>
      </w:pPr>
    </w:p>
    <w:p w14:paraId="3D4DF135" w14:textId="722B631B" w:rsidR="00CA7120" w:rsidRDefault="00CA7120" w:rsidP="0048761F">
      <w:pPr>
        <w:spacing w:line="240" w:lineRule="auto"/>
        <w:jc w:val="both"/>
        <w:rPr>
          <w:rFonts w:ascii="Times New Roman" w:hAnsi="Times New Roman" w:cs="Times New Roman"/>
          <w:sz w:val="24"/>
          <w:szCs w:val="24"/>
        </w:rPr>
      </w:pPr>
    </w:p>
    <w:p w14:paraId="0585EF62" w14:textId="7E3D3DB7" w:rsidR="00CA7120" w:rsidRDefault="00CA7120" w:rsidP="0048761F">
      <w:pPr>
        <w:spacing w:line="240" w:lineRule="auto"/>
        <w:jc w:val="both"/>
        <w:rPr>
          <w:rFonts w:ascii="Times New Roman" w:hAnsi="Times New Roman" w:cs="Times New Roman"/>
          <w:sz w:val="24"/>
          <w:szCs w:val="24"/>
        </w:rPr>
      </w:pPr>
    </w:p>
    <w:p w14:paraId="0E75A1C0" w14:textId="51CAF76D" w:rsidR="00CA7120" w:rsidRDefault="00CA7120" w:rsidP="0048761F">
      <w:pPr>
        <w:spacing w:line="240" w:lineRule="auto"/>
        <w:jc w:val="both"/>
        <w:rPr>
          <w:rFonts w:ascii="Times New Roman" w:hAnsi="Times New Roman" w:cs="Times New Roman"/>
          <w:sz w:val="24"/>
          <w:szCs w:val="24"/>
        </w:rPr>
      </w:pPr>
    </w:p>
    <w:p w14:paraId="7282DEAC" w14:textId="21A550AA" w:rsidR="00CA7120" w:rsidRDefault="00CA7120" w:rsidP="0048761F">
      <w:pPr>
        <w:spacing w:line="240" w:lineRule="auto"/>
        <w:jc w:val="both"/>
        <w:rPr>
          <w:rFonts w:ascii="Times New Roman" w:hAnsi="Times New Roman" w:cs="Times New Roman"/>
          <w:sz w:val="24"/>
          <w:szCs w:val="24"/>
        </w:rPr>
      </w:pPr>
    </w:p>
    <w:p w14:paraId="5E145E0D" w14:textId="4E68FFD3" w:rsidR="00CA7120" w:rsidRDefault="00CA7120" w:rsidP="0048761F">
      <w:pPr>
        <w:spacing w:line="240" w:lineRule="auto"/>
        <w:jc w:val="both"/>
        <w:rPr>
          <w:rFonts w:ascii="Times New Roman" w:hAnsi="Times New Roman" w:cs="Times New Roman"/>
          <w:sz w:val="24"/>
          <w:szCs w:val="24"/>
        </w:rPr>
      </w:pPr>
    </w:p>
    <w:p w14:paraId="2D2B1918" w14:textId="696E8695" w:rsidR="00CA7120" w:rsidRDefault="00CA7120" w:rsidP="0048761F">
      <w:pPr>
        <w:spacing w:line="240" w:lineRule="auto"/>
        <w:jc w:val="both"/>
        <w:rPr>
          <w:rFonts w:ascii="Times New Roman" w:hAnsi="Times New Roman" w:cs="Times New Roman"/>
          <w:sz w:val="24"/>
          <w:szCs w:val="24"/>
        </w:rPr>
      </w:pPr>
    </w:p>
    <w:p w14:paraId="502DEC4D" w14:textId="0CCF2E93" w:rsidR="00CA7120" w:rsidRDefault="00CA7120" w:rsidP="0048761F">
      <w:pPr>
        <w:spacing w:line="240" w:lineRule="auto"/>
        <w:jc w:val="both"/>
        <w:rPr>
          <w:rFonts w:ascii="Times New Roman" w:hAnsi="Times New Roman" w:cs="Times New Roman"/>
          <w:sz w:val="24"/>
          <w:szCs w:val="24"/>
        </w:rPr>
      </w:pPr>
    </w:p>
    <w:p w14:paraId="033A86C3" w14:textId="775093A5" w:rsidR="00CA7120" w:rsidRDefault="00CA7120" w:rsidP="0048761F">
      <w:pPr>
        <w:spacing w:line="240" w:lineRule="auto"/>
        <w:jc w:val="both"/>
        <w:rPr>
          <w:rFonts w:ascii="Times New Roman" w:hAnsi="Times New Roman" w:cs="Times New Roman"/>
          <w:sz w:val="24"/>
          <w:szCs w:val="24"/>
        </w:rPr>
      </w:pPr>
    </w:p>
    <w:p w14:paraId="693D129C" w14:textId="66FFCA34" w:rsidR="00CA7120" w:rsidRDefault="00CA7120" w:rsidP="0048761F">
      <w:pPr>
        <w:spacing w:line="240" w:lineRule="auto"/>
        <w:jc w:val="both"/>
        <w:rPr>
          <w:rFonts w:ascii="Times New Roman" w:hAnsi="Times New Roman" w:cs="Times New Roman"/>
          <w:sz w:val="24"/>
          <w:szCs w:val="24"/>
        </w:rPr>
      </w:pPr>
    </w:p>
    <w:p w14:paraId="58B954DB" w14:textId="77777777" w:rsidR="00CA7120" w:rsidRDefault="00CA7120" w:rsidP="00CA7120">
      <w:pPr>
        <w:jc w:val="both"/>
        <w:rPr>
          <w:rFonts w:ascii="Times New Roman" w:eastAsia="Calibri" w:hAnsi="Times New Roman" w:cs="Times New Roman"/>
          <w:sz w:val="24"/>
          <w:szCs w:val="24"/>
        </w:rPr>
      </w:pPr>
      <w:bookmarkStart w:id="0" w:name="_Hlk505755903"/>
    </w:p>
    <w:p w14:paraId="3983AB7B" w14:textId="77777777" w:rsidR="00CA7120" w:rsidRDefault="00CA7120" w:rsidP="00CA7120">
      <w:pPr>
        <w:jc w:val="both"/>
        <w:rPr>
          <w:rFonts w:ascii="Times New Roman" w:eastAsia="Calibri" w:hAnsi="Times New Roman" w:cs="Times New Roman"/>
          <w:sz w:val="24"/>
          <w:szCs w:val="24"/>
        </w:rPr>
      </w:pPr>
    </w:p>
    <w:p w14:paraId="24C1AB73" w14:textId="4F3EDBD0" w:rsidR="00CA7120" w:rsidRPr="00CA7120" w:rsidRDefault="00CA7120" w:rsidP="00CA7120">
      <w:pPr>
        <w:jc w:val="both"/>
        <w:rPr>
          <w:rFonts w:ascii="Times New Roman" w:eastAsia="Calibri" w:hAnsi="Times New Roman" w:cs="Times New Roman"/>
          <w:sz w:val="24"/>
          <w:szCs w:val="24"/>
        </w:rPr>
      </w:pPr>
      <w:r w:rsidRPr="00CA7120">
        <w:rPr>
          <w:rFonts w:ascii="Times New Roman" w:eastAsia="Calibri" w:hAnsi="Times New Roman" w:cs="Times New Roman"/>
          <w:sz w:val="24"/>
          <w:szCs w:val="24"/>
        </w:rPr>
        <w:t>Na temelju članka 31. Statuta Općine Šodolovci („službeni glasnik općine Šodolovci“ broj 2/21) Općinsko vijeće Općine Šodolovci na svojoj 9. sjednici održanoj dana 12. rujna 2022. godine donosi</w:t>
      </w:r>
    </w:p>
    <w:p w14:paraId="34DB2ACD" w14:textId="77777777" w:rsidR="00CA7120" w:rsidRPr="00CA7120" w:rsidRDefault="00CA7120" w:rsidP="00CA7120">
      <w:pPr>
        <w:jc w:val="both"/>
        <w:rPr>
          <w:rFonts w:ascii="Times New Roman" w:eastAsia="Calibri" w:hAnsi="Times New Roman" w:cs="Times New Roman"/>
          <w:sz w:val="24"/>
          <w:szCs w:val="24"/>
        </w:rPr>
      </w:pPr>
    </w:p>
    <w:p w14:paraId="5705D403" w14:textId="77777777" w:rsidR="00CA7120" w:rsidRPr="00CA7120" w:rsidRDefault="00CA7120" w:rsidP="00CA7120">
      <w:pPr>
        <w:jc w:val="center"/>
        <w:rPr>
          <w:rFonts w:ascii="Times New Roman" w:eastAsia="Calibri" w:hAnsi="Times New Roman" w:cs="Times New Roman"/>
          <w:b/>
          <w:sz w:val="24"/>
          <w:szCs w:val="24"/>
        </w:rPr>
      </w:pPr>
      <w:r w:rsidRPr="00CA7120">
        <w:rPr>
          <w:rFonts w:ascii="Times New Roman" w:eastAsia="Calibri" w:hAnsi="Times New Roman" w:cs="Times New Roman"/>
          <w:b/>
          <w:sz w:val="24"/>
          <w:szCs w:val="24"/>
        </w:rPr>
        <w:t>ZAKLJUČAK</w:t>
      </w:r>
    </w:p>
    <w:p w14:paraId="15A35341" w14:textId="77777777" w:rsidR="00CA7120" w:rsidRPr="00CA7120" w:rsidRDefault="00CA7120" w:rsidP="00CA7120">
      <w:pPr>
        <w:jc w:val="center"/>
        <w:rPr>
          <w:rFonts w:ascii="Times New Roman" w:eastAsia="Calibri" w:hAnsi="Times New Roman" w:cs="Times New Roman"/>
          <w:b/>
          <w:sz w:val="24"/>
          <w:szCs w:val="24"/>
        </w:rPr>
      </w:pPr>
      <w:r w:rsidRPr="00CA7120">
        <w:rPr>
          <w:rFonts w:ascii="Times New Roman" w:eastAsia="Calibri" w:hAnsi="Times New Roman" w:cs="Times New Roman"/>
          <w:b/>
          <w:sz w:val="24"/>
          <w:szCs w:val="24"/>
        </w:rPr>
        <w:t xml:space="preserve">o usvajanju zapisnika sa 8. sjednice </w:t>
      </w:r>
    </w:p>
    <w:p w14:paraId="35BDA820" w14:textId="77777777" w:rsidR="00CA7120" w:rsidRPr="00CA7120" w:rsidRDefault="00CA7120" w:rsidP="00CA7120">
      <w:pPr>
        <w:jc w:val="center"/>
        <w:rPr>
          <w:rFonts w:ascii="Times New Roman" w:eastAsia="Calibri" w:hAnsi="Times New Roman" w:cs="Times New Roman"/>
          <w:b/>
          <w:sz w:val="24"/>
          <w:szCs w:val="24"/>
        </w:rPr>
      </w:pPr>
      <w:r w:rsidRPr="00CA7120">
        <w:rPr>
          <w:rFonts w:ascii="Times New Roman" w:eastAsia="Calibri" w:hAnsi="Times New Roman" w:cs="Times New Roman"/>
          <w:b/>
          <w:sz w:val="24"/>
          <w:szCs w:val="24"/>
        </w:rPr>
        <w:t>Općinskog vijeća Općine Šodolovci</w:t>
      </w:r>
    </w:p>
    <w:p w14:paraId="1BFF7689" w14:textId="77777777" w:rsidR="00CA7120" w:rsidRPr="00CA7120" w:rsidRDefault="00CA7120" w:rsidP="00CA7120">
      <w:pPr>
        <w:rPr>
          <w:rFonts w:ascii="Times New Roman" w:eastAsia="Calibri" w:hAnsi="Times New Roman" w:cs="Times New Roman"/>
          <w:b/>
          <w:sz w:val="24"/>
          <w:szCs w:val="24"/>
        </w:rPr>
      </w:pPr>
    </w:p>
    <w:p w14:paraId="32733771" w14:textId="77777777" w:rsidR="00CA7120" w:rsidRPr="00CA7120" w:rsidRDefault="00CA7120" w:rsidP="00CA7120">
      <w:pPr>
        <w:jc w:val="center"/>
        <w:rPr>
          <w:rFonts w:ascii="Times New Roman" w:eastAsia="Calibri" w:hAnsi="Times New Roman" w:cs="Times New Roman"/>
          <w:sz w:val="24"/>
          <w:szCs w:val="24"/>
        </w:rPr>
      </w:pPr>
      <w:r w:rsidRPr="00CA7120">
        <w:rPr>
          <w:rFonts w:ascii="Times New Roman" w:eastAsia="Calibri" w:hAnsi="Times New Roman" w:cs="Times New Roman"/>
          <w:sz w:val="24"/>
          <w:szCs w:val="24"/>
        </w:rPr>
        <w:t>Članak 1.</w:t>
      </w:r>
    </w:p>
    <w:p w14:paraId="0922C372" w14:textId="77777777" w:rsidR="00CA7120" w:rsidRPr="00CA7120" w:rsidRDefault="00CA7120" w:rsidP="00CA7120">
      <w:pPr>
        <w:jc w:val="both"/>
        <w:rPr>
          <w:rFonts w:ascii="Times New Roman" w:eastAsia="Calibri" w:hAnsi="Times New Roman" w:cs="Times New Roman"/>
          <w:sz w:val="24"/>
          <w:szCs w:val="24"/>
        </w:rPr>
      </w:pPr>
      <w:r w:rsidRPr="00CA7120">
        <w:rPr>
          <w:rFonts w:ascii="Times New Roman" w:eastAsia="Calibri" w:hAnsi="Times New Roman" w:cs="Times New Roman"/>
          <w:sz w:val="24"/>
          <w:szCs w:val="24"/>
        </w:rPr>
        <w:t>Usvaja se Zapisnik sa 8. sjednice Općinskog vijeća Općine Šodolovci, održane 27. svibnja 2022. godine.</w:t>
      </w:r>
    </w:p>
    <w:p w14:paraId="15B09447" w14:textId="77777777" w:rsidR="00CA7120" w:rsidRPr="00CA7120" w:rsidRDefault="00CA7120" w:rsidP="00CA7120">
      <w:pPr>
        <w:jc w:val="both"/>
        <w:rPr>
          <w:rFonts w:ascii="Times New Roman" w:eastAsia="Calibri" w:hAnsi="Times New Roman" w:cs="Times New Roman"/>
          <w:sz w:val="24"/>
          <w:szCs w:val="24"/>
        </w:rPr>
      </w:pPr>
    </w:p>
    <w:p w14:paraId="3235338C" w14:textId="77777777" w:rsidR="00CA7120" w:rsidRPr="00CA7120" w:rsidRDefault="00CA7120" w:rsidP="00CA7120">
      <w:pPr>
        <w:jc w:val="center"/>
        <w:rPr>
          <w:rFonts w:ascii="Times New Roman" w:eastAsia="Calibri" w:hAnsi="Times New Roman" w:cs="Times New Roman"/>
          <w:sz w:val="24"/>
          <w:szCs w:val="24"/>
        </w:rPr>
      </w:pPr>
      <w:r w:rsidRPr="00CA7120">
        <w:rPr>
          <w:rFonts w:ascii="Times New Roman" w:eastAsia="Calibri" w:hAnsi="Times New Roman" w:cs="Times New Roman"/>
          <w:sz w:val="24"/>
          <w:szCs w:val="24"/>
        </w:rPr>
        <w:t>Članak 2.</w:t>
      </w:r>
    </w:p>
    <w:p w14:paraId="3941EBA0" w14:textId="0B565D43" w:rsidR="00CA7120" w:rsidRPr="00CA7120" w:rsidRDefault="00CA7120" w:rsidP="00CA7120">
      <w:pPr>
        <w:jc w:val="both"/>
        <w:rPr>
          <w:rFonts w:ascii="Times New Roman" w:eastAsia="Calibri" w:hAnsi="Times New Roman" w:cs="Times New Roman"/>
          <w:sz w:val="24"/>
          <w:szCs w:val="24"/>
        </w:rPr>
      </w:pPr>
      <w:r w:rsidRPr="00CA7120">
        <w:rPr>
          <w:rFonts w:ascii="Times New Roman" w:eastAsia="Calibri" w:hAnsi="Times New Roman" w:cs="Times New Roman"/>
          <w:sz w:val="24"/>
          <w:szCs w:val="24"/>
        </w:rPr>
        <w:t>Ovaj Zaključak objavit će se u „Službenom glasniku Općine Šodolovci“.</w:t>
      </w:r>
    </w:p>
    <w:p w14:paraId="30F92DA5" w14:textId="77777777" w:rsidR="00CA7120" w:rsidRPr="00CA7120" w:rsidRDefault="00CA7120" w:rsidP="00CA7120">
      <w:pPr>
        <w:jc w:val="both"/>
        <w:rPr>
          <w:rFonts w:ascii="Times New Roman" w:eastAsia="Calibri" w:hAnsi="Times New Roman" w:cs="Times New Roman"/>
          <w:sz w:val="24"/>
          <w:szCs w:val="24"/>
        </w:rPr>
      </w:pPr>
    </w:p>
    <w:p w14:paraId="6258E895" w14:textId="77777777" w:rsidR="00CA7120" w:rsidRPr="00CA7120" w:rsidRDefault="00CA7120" w:rsidP="00CA7120">
      <w:pPr>
        <w:jc w:val="both"/>
        <w:rPr>
          <w:rFonts w:ascii="Times New Roman" w:eastAsia="Calibri" w:hAnsi="Times New Roman" w:cs="Times New Roman"/>
          <w:sz w:val="24"/>
          <w:szCs w:val="24"/>
        </w:rPr>
      </w:pPr>
      <w:r w:rsidRPr="00CA7120">
        <w:rPr>
          <w:rFonts w:ascii="Times New Roman" w:eastAsia="Calibri" w:hAnsi="Times New Roman" w:cs="Times New Roman"/>
          <w:sz w:val="24"/>
          <w:szCs w:val="24"/>
        </w:rPr>
        <w:t>KLASA: 024-03/22-02/3</w:t>
      </w:r>
    </w:p>
    <w:p w14:paraId="07DF8D93" w14:textId="77777777" w:rsidR="00CA7120" w:rsidRPr="00CA7120" w:rsidRDefault="00CA7120" w:rsidP="00CA7120">
      <w:pPr>
        <w:jc w:val="both"/>
        <w:rPr>
          <w:rFonts w:ascii="Times New Roman" w:eastAsia="Calibri" w:hAnsi="Times New Roman" w:cs="Times New Roman"/>
          <w:sz w:val="24"/>
          <w:szCs w:val="24"/>
        </w:rPr>
      </w:pPr>
      <w:r w:rsidRPr="00CA7120">
        <w:rPr>
          <w:rFonts w:ascii="Times New Roman" w:eastAsia="Calibri" w:hAnsi="Times New Roman" w:cs="Times New Roman"/>
          <w:sz w:val="24"/>
          <w:szCs w:val="24"/>
        </w:rPr>
        <w:t>URBROJ: 2158-36-01-22-4</w:t>
      </w:r>
    </w:p>
    <w:p w14:paraId="2646F408" w14:textId="77777777" w:rsidR="00CA7120" w:rsidRPr="00CA7120" w:rsidRDefault="00CA7120" w:rsidP="00CA7120">
      <w:pPr>
        <w:jc w:val="both"/>
        <w:rPr>
          <w:rFonts w:ascii="Times New Roman" w:eastAsia="Calibri" w:hAnsi="Times New Roman" w:cs="Times New Roman"/>
          <w:sz w:val="24"/>
          <w:szCs w:val="24"/>
        </w:rPr>
      </w:pPr>
      <w:r w:rsidRPr="00CA7120">
        <w:rPr>
          <w:rFonts w:ascii="Times New Roman" w:eastAsia="Calibri" w:hAnsi="Times New Roman" w:cs="Times New Roman"/>
          <w:sz w:val="24"/>
          <w:szCs w:val="24"/>
        </w:rPr>
        <w:t xml:space="preserve">Šodolovci, 12. rujna 2022.                                   </w:t>
      </w:r>
    </w:p>
    <w:p w14:paraId="0B0C9028" w14:textId="77777777" w:rsidR="00CA7120" w:rsidRPr="00CA7120" w:rsidRDefault="00CA7120" w:rsidP="00CA7120">
      <w:pPr>
        <w:jc w:val="right"/>
        <w:rPr>
          <w:rFonts w:ascii="Times New Roman" w:eastAsia="Calibri" w:hAnsi="Times New Roman" w:cs="Times New Roman"/>
          <w:sz w:val="24"/>
          <w:szCs w:val="24"/>
        </w:rPr>
      </w:pPr>
      <w:r w:rsidRPr="00CA7120">
        <w:rPr>
          <w:rFonts w:ascii="Times New Roman" w:eastAsia="Calibri" w:hAnsi="Times New Roman" w:cs="Times New Roman"/>
          <w:sz w:val="24"/>
          <w:szCs w:val="24"/>
        </w:rPr>
        <w:t>PREDSJEDNIK OPĆINSKOG VIJEĆA:</w:t>
      </w:r>
    </w:p>
    <w:p w14:paraId="7C02F950" w14:textId="7E68BFA4" w:rsidR="00CA7120" w:rsidRDefault="00CA7120" w:rsidP="00CA7120">
      <w:pPr>
        <w:jc w:val="both"/>
        <w:rPr>
          <w:rFonts w:ascii="Times New Roman" w:eastAsia="Calibri" w:hAnsi="Times New Roman" w:cs="Times New Roman"/>
          <w:sz w:val="24"/>
          <w:szCs w:val="24"/>
        </w:rPr>
      </w:pPr>
      <w:r w:rsidRPr="00CA7120">
        <w:rPr>
          <w:rFonts w:ascii="Times New Roman" w:eastAsia="Calibri" w:hAnsi="Times New Roman" w:cs="Times New Roman"/>
          <w:sz w:val="24"/>
          <w:szCs w:val="24"/>
        </w:rPr>
        <w:t xml:space="preserve">                                                                                                             Lazar Telenta</w:t>
      </w:r>
    </w:p>
    <w:p w14:paraId="138CE793" w14:textId="71CDDE11" w:rsidR="00CA7120" w:rsidRPr="00CA7120" w:rsidRDefault="00CA7120" w:rsidP="00CA712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bookmarkEnd w:id="0"/>
    <w:p w14:paraId="7A2C130D" w14:textId="77777777" w:rsidR="00CA7120" w:rsidRPr="00B82CE6" w:rsidRDefault="00CA7120" w:rsidP="00CA7120">
      <w:pPr>
        <w:pStyle w:val="Standard"/>
        <w:spacing w:after="0" w:line="240" w:lineRule="auto"/>
      </w:pPr>
      <w:r w:rsidRPr="00B82CE6">
        <w:rPr>
          <w:rFonts w:ascii="Cambria" w:hAnsi="Cambria"/>
        </w:rPr>
        <w:t xml:space="preserve">                      </w:t>
      </w:r>
      <w:r>
        <w:rPr>
          <w:noProof/>
        </w:rPr>
        <w:drawing>
          <wp:inline distT="0" distB="0" distL="0" distR="0" wp14:anchorId="101FAE63" wp14:editId="2A71CEF4">
            <wp:extent cx="638175" cy="84147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r w:rsidRPr="00B82CE6">
        <w:rPr>
          <w:rFonts w:ascii="Cambria" w:hAnsi="Cambria"/>
        </w:rPr>
        <w:t xml:space="preserve">      </w:t>
      </w:r>
    </w:p>
    <w:p w14:paraId="07E3CBD8" w14:textId="77777777" w:rsidR="00CA7120" w:rsidRPr="00B82CE6" w:rsidRDefault="00CA7120" w:rsidP="00CA7120">
      <w:pPr>
        <w:pStyle w:val="Standard"/>
        <w:spacing w:after="0" w:line="240" w:lineRule="auto"/>
        <w:rPr>
          <w:rFonts w:ascii="Cambria" w:hAnsi="Cambria" w:cs="Times New Roman"/>
          <w:b/>
        </w:rPr>
      </w:pPr>
      <w:r w:rsidRPr="00B82CE6">
        <w:rPr>
          <w:rFonts w:ascii="Cambria" w:hAnsi="Cambria" w:cs="Times New Roman"/>
          <w:b/>
        </w:rPr>
        <w:t xml:space="preserve">          REPUBLIKA HRVATSKA</w:t>
      </w:r>
    </w:p>
    <w:p w14:paraId="490FC328" w14:textId="77777777" w:rsidR="00CA7120" w:rsidRPr="00B82CE6" w:rsidRDefault="00CA7120" w:rsidP="00CA7120">
      <w:pPr>
        <w:pStyle w:val="Standard"/>
        <w:spacing w:after="0" w:line="240" w:lineRule="auto"/>
        <w:rPr>
          <w:rFonts w:ascii="Cambria" w:hAnsi="Cambria" w:cs="Times New Roman"/>
          <w:b/>
        </w:rPr>
      </w:pPr>
      <w:r w:rsidRPr="00B82CE6">
        <w:rPr>
          <w:rFonts w:ascii="Cambria" w:hAnsi="Cambria" w:cs="Times New Roman"/>
          <w:b/>
        </w:rPr>
        <w:t>OSJEČKO-BARANJSKA ŽUPANIJA</w:t>
      </w:r>
    </w:p>
    <w:p w14:paraId="7CBEBD61" w14:textId="77777777" w:rsidR="00CA7120" w:rsidRPr="00B82CE6" w:rsidRDefault="00CA7120" w:rsidP="00CA7120">
      <w:pPr>
        <w:pStyle w:val="Standard"/>
        <w:spacing w:after="0" w:line="240" w:lineRule="auto"/>
        <w:rPr>
          <w:rFonts w:ascii="Cambria" w:hAnsi="Cambria" w:cs="Times New Roman"/>
          <w:b/>
        </w:rPr>
      </w:pPr>
      <w:r w:rsidRPr="00B82CE6">
        <w:rPr>
          <w:rFonts w:ascii="Cambria" w:hAnsi="Cambria" w:cs="Times New Roman"/>
          <w:b/>
        </w:rPr>
        <w:t xml:space="preserve">            OPĆINA ŠODOLOVCI</w:t>
      </w:r>
    </w:p>
    <w:p w14:paraId="3C742900" w14:textId="77777777" w:rsidR="00CA7120" w:rsidRPr="000972EC" w:rsidRDefault="00CA7120" w:rsidP="00CA7120">
      <w:pPr>
        <w:pStyle w:val="Standard"/>
        <w:spacing w:after="0" w:line="240" w:lineRule="auto"/>
        <w:rPr>
          <w:rFonts w:ascii="Cambria" w:hAnsi="Cambria" w:cs="Times New Roman"/>
          <w:b/>
        </w:rPr>
      </w:pPr>
      <w:r w:rsidRPr="00B82CE6">
        <w:rPr>
          <w:rFonts w:ascii="Cambria" w:hAnsi="Cambria" w:cs="Times New Roman"/>
          <w:b/>
        </w:rPr>
        <w:t xml:space="preserve">               Općinsko Vijeće</w:t>
      </w:r>
    </w:p>
    <w:p w14:paraId="4F55BB18" w14:textId="77777777" w:rsidR="00CA7120" w:rsidRPr="006445BD" w:rsidRDefault="00CA7120" w:rsidP="00CA7120">
      <w:pPr>
        <w:spacing w:after="0"/>
        <w:rPr>
          <w:rFonts w:ascii="Cambria" w:hAnsi="Cambria" w:cstheme="minorHAnsi"/>
          <w:sz w:val="24"/>
          <w:szCs w:val="24"/>
        </w:rPr>
      </w:pPr>
      <w:r w:rsidRPr="006445BD">
        <w:rPr>
          <w:rFonts w:ascii="Cambria" w:hAnsi="Cambria" w:cstheme="minorHAnsi"/>
          <w:sz w:val="24"/>
          <w:szCs w:val="24"/>
        </w:rPr>
        <w:t>KLASA: 400-0</w:t>
      </w:r>
      <w:r>
        <w:rPr>
          <w:rFonts w:ascii="Cambria" w:hAnsi="Cambria" w:cstheme="minorHAnsi"/>
          <w:sz w:val="24"/>
          <w:szCs w:val="24"/>
        </w:rPr>
        <w:t>3</w:t>
      </w:r>
      <w:r w:rsidRPr="006445BD">
        <w:rPr>
          <w:rFonts w:ascii="Cambria" w:hAnsi="Cambria" w:cstheme="minorHAnsi"/>
          <w:sz w:val="24"/>
          <w:szCs w:val="24"/>
        </w:rPr>
        <w:t>/2</w:t>
      </w:r>
      <w:r>
        <w:rPr>
          <w:rFonts w:ascii="Cambria" w:hAnsi="Cambria" w:cstheme="minorHAnsi"/>
          <w:sz w:val="24"/>
          <w:szCs w:val="24"/>
        </w:rPr>
        <w:t>2</w:t>
      </w:r>
      <w:r w:rsidRPr="006445BD">
        <w:rPr>
          <w:rFonts w:ascii="Cambria" w:hAnsi="Cambria" w:cstheme="minorHAnsi"/>
          <w:sz w:val="24"/>
          <w:szCs w:val="24"/>
        </w:rPr>
        <w:t>-01/1</w:t>
      </w:r>
    </w:p>
    <w:p w14:paraId="26F7563F" w14:textId="77777777" w:rsidR="00CA7120" w:rsidRDefault="00CA7120" w:rsidP="00CA7120">
      <w:pPr>
        <w:spacing w:after="0"/>
        <w:rPr>
          <w:rFonts w:ascii="Cambria" w:hAnsi="Cambria" w:cstheme="minorHAnsi"/>
          <w:sz w:val="24"/>
          <w:szCs w:val="24"/>
        </w:rPr>
      </w:pPr>
      <w:r w:rsidRPr="006445BD">
        <w:rPr>
          <w:rFonts w:ascii="Cambria" w:hAnsi="Cambria" w:cstheme="minorHAnsi"/>
          <w:sz w:val="24"/>
          <w:szCs w:val="24"/>
        </w:rPr>
        <w:t>URBROJ: 2158-36-01-22-</w:t>
      </w:r>
      <w:r>
        <w:rPr>
          <w:rFonts w:ascii="Cambria" w:hAnsi="Cambria" w:cstheme="minorHAnsi"/>
          <w:sz w:val="24"/>
          <w:szCs w:val="24"/>
        </w:rPr>
        <w:t>1</w:t>
      </w:r>
    </w:p>
    <w:p w14:paraId="79B47025" w14:textId="77777777" w:rsidR="00CA7120" w:rsidRPr="000D0D68" w:rsidRDefault="00CA7120" w:rsidP="00CA7120">
      <w:pPr>
        <w:spacing w:after="0"/>
        <w:rPr>
          <w:rFonts w:ascii="Cambria" w:hAnsi="Cambria" w:cstheme="minorHAnsi"/>
          <w:sz w:val="24"/>
          <w:szCs w:val="24"/>
        </w:rPr>
      </w:pPr>
      <w:r w:rsidRPr="000D0D68">
        <w:rPr>
          <w:rFonts w:ascii="Cambria" w:hAnsi="Cambria" w:cstheme="minorHAnsi"/>
          <w:sz w:val="24"/>
          <w:szCs w:val="24"/>
        </w:rPr>
        <w:t xml:space="preserve">Šodolovci, </w:t>
      </w:r>
      <w:r>
        <w:rPr>
          <w:rFonts w:ascii="Cambria" w:hAnsi="Cambria" w:cstheme="minorHAnsi"/>
          <w:sz w:val="24"/>
          <w:szCs w:val="24"/>
        </w:rPr>
        <w:t xml:space="preserve">12. rujna </w:t>
      </w:r>
      <w:r w:rsidRPr="000D0D68">
        <w:rPr>
          <w:rFonts w:ascii="Cambria" w:hAnsi="Cambria" w:cstheme="minorHAnsi"/>
          <w:sz w:val="24"/>
          <w:szCs w:val="24"/>
        </w:rPr>
        <w:t>2022.g.</w:t>
      </w:r>
    </w:p>
    <w:p w14:paraId="1A3F43AA" w14:textId="77777777" w:rsidR="00CA7120" w:rsidRPr="000D0D68" w:rsidRDefault="00CA7120" w:rsidP="00CA7120">
      <w:pPr>
        <w:spacing w:after="0"/>
        <w:rPr>
          <w:rFonts w:ascii="Cambria" w:hAnsi="Cambria" w:cstheme="minorHAnsi"/>
          <w:sz w:val="24"/>
          <w:szCs w:val="24"/>
        </w:rPr>
      </w:pPr>
    </w:p>
    <w:p w14:paraId="08138CEE" w14:textId="77777777" w:rsidR="00CA7120" w:rsidRDefault="00CA7120" w:rsidP="00CA7120">
      <w:pPr>
        <w:spacing w:after="0"/>
        <w:jc w:val="both"/>
        <w:rPr>
          <w:rFonts w:ascii="Cambria" w:hAnsi="Cambria" w:cstheme="minorHAnsi"/>
          <w:sz w:val="24"/>
          <w:szCs w:val="24"/>
        </w:rPr>
      </w:pPr>
    </w:p>
    <w:p w14:paraId="71123477" w14:textId="77777777" w:rsidR="00CA7120" w:rsidRPr="000D0D68" w:rsidRDefault="00CA7120" w:rsidP="00CA7120">
      <w:pPr>
        <w:spacing w:after="0"/>
        <w:jc w:val="both"/>
        <w:rPr>
          <w:rFonts w:ascii="Cambria" w:hAnsi="Cambria" w:cstheme="minorHAnsi"/>
          <w:color w:val="FF0000"/>
          <w:sz w:val="24"/>
          <w:szCs w:val="24"/>
        </w:rPr>
      </w:pPr>
      <w:r w:rsidRPr="000D0D68">
        <w:rPr>
          <w:rFonts w:ascii="Cambria" w:hAnsi="Cambria" w:cstheme="minorHAnsi"/>
          <w:sz w:val="24"/>
          <w:szCs w:val="24"/>
        </w:rPr>
        <w:lastRenderedPageBreak/>
        <w:t>Temeljem odredbi članka 8</w:t>
      </w:r>
      <w:r>
        <w:rPr>
          <w:rFonts w:ascii="Cambria" w:hAnsi="Cambria" w:cstheme="minorHAnsi"/>
          <w:sz w:val="24"/>
          <w:szCs w:val="24"/>
        </w:rPr>
        <w:t>8</w:t>
      </w:r>
      <w:r w:rsidRPr="000D0D68">
        <w:rPr>
          <w:rFonts w:ascii="Cambria" w:hAnsi="Cambria" w:cstheme="minorHAnsi"/>
          <w:sz w:val="24"/>
          <w:szCs w:val="24"/>
        </w:rPr>
        <w:t xml:space="preserve">. Zakona o proračunu (Narodne novine broj 144/21), članka 16. Pravilnika o polugodišnjem i godišnjem izvještaju o izvršenju proračuna ( Narodne novine broj 24/13, 102/17, 1/20 i 147/20) i članka 31. Statuta Općine Šodolovci (Službeni glasnik Općine Šodolovci br. 2/21) Općinsko vijeće Općine Šodolovci na svojoj </w:t>
      </w:r>
      <w:r>
        <w:rPr>
          <w:rFonts w:ascii="Cambria" w:hAnsi="Cambria" w:cstheme="minorHAnsi"/>
          <w:sz w:val="24"/>
          <w:szCs w:val="24"/>
        </w:rPr>
        <w:t>9.</w:t>
      </w:r>
      <w:r w:rsidRPr="000D0D68">
        <w:rPr>
          <w:rFonts w:ascii="Cambria" w:hAnsi="Cambria" w:cstheme="minorHAnsi"/>
          <w:sz w:val="24"/>
          <w:szCs w:val="24"/>
        </w:rPr>
        <w:t xml:space="preserve"> sjednici održanoj dana</w:t>
      </w:r>
      <w:r>
        <w:rPr>
          <w:rFonts w:ascii="Cambria" w:hAnsi="Cambria" w:cstheme="minorHAnsi"/>
          <w:sz w:val="24"/>
          <w:szCs w:val="24"/>
        </w:rPr>
        <w:t xml:space="preserve"> 12. rujna</w:t>
      </w:r>
      <w:r w:rsidRPr="000D0D68">
        <w:rPr>
          <w:rFonts w:ascii="Cambria" w:hAnsi="Cambria" w:cstheme="minorHAnsi"/>
          <w:color w:val="FF0000"/>
          <w:sz w:val="24"/>
          <w:szCs w:val="24"/>
        </w:rPr>
        <w:t xml:space="preserve"> </w:t>
      </w:r>
      <w:r w:rsidRPr="000D0D68">
        <w:rPr>
          <w:rFonts w:ascii="Cambria" w:hAnsi="Cambria" w:cstheme="minorHAnsi"/>
          <w:sz w:val="24"/>
          <w:szCs w:val="24"/>
        </w:rPr>
        <w:t>2022. godine donosi:</w:t>
      </w:r>
    </w:p>
    <w:p w14:paraId="6273A74C" w14:textId="77777777" w:rsidR="00CA7120" w:rsidRDefault="00CA7120" w:rsidP="00CA7120">
      <w:pPr>
        <w:pStyle w:val="Standard"/>
        <w:spacing w:after="0" w:line="240" w:lineRule="auto"/>
        <w:rPr>
          <w:rFonts w:ascii="Cambria" w:hAnsi="Cambria" w:cs="Times New Roman"/>
          <w:b/>
          <w:sz w:val="24"/>
          <w:szCs w:val="24"/>
        </w:rPr>
      </w:pPr>
    </w:p>
    <w:p w14:paraId="09E6085F" w14:textId="77777777" w:rsidR="00CA7120" w:rsidRDefault="00CA7120" w:rsidP="00CA7120">
      <w:pPr>
        <w:pStyle w:val="Standard"/>
        <w:spacing w:after="0" w:line="240" w:lineRule="auto"/>
        <w:rPr>
          <w:rFonts w:ascii="Cambria" w:hAnsi="Cambria" w:cs="Times New Roman"/>
          <w:b/>
          <w:sz w:val="24"/>
          <w:szCs w:val="24"/>
        </w:rPr>
      </w:pPr>
    </w:p>
    <w:p w14:paraId="58DBDE5B" w14:textId="77777777" w:rsidR="00CA7120" w:rsidRDefault="00CA7120" w:rsidP="00CA7120">
      <w:pPr>
        <w:pStyle w:val="Standard"/>
        <w:spacing w:after="0" w:line="240" w:lineRule="auto"/>
        <w:jc w:val="center"/>
        <w:rPr>
          <w:rFonts w:ascii="Cambria" w:hAnsi="Cambria" w:cs="Times New Roman"/>
          <w:b/>
          <w:sz w:val="28"/>
          <w:szCs w:val="28"/>
        </w:rPr>
      </w:pPr>
    </w:p>
    <w:p w14:paraId="05EE2B98" w14:textId="77777777" w:rsidR="00CA7120" w:rsidRPr="005D6B1E" w:rsidRDefault="00CA7120" w:rsidP="00CA7120">
      <w:pPr>
        <w:pStyle w:val="Standard"/>
        <w:spacing w:after="0" w:line="240" w:lineRule="auto"/>
        <w:jc w:val="center"/>
        <w:rPr>
          <w:rFonts w:ascii="Cambria" w:hAnsi="Cambria" w:cs="Times New Roman"/>
          <w:b/>
          <w:sz w:val="28"/>
          <w:szCs w:val="28"/>
        </w:rPr>
      </w:pPr>
      <w:r w:rsidRPr="005D6B1E">
        <w:rPr>
          <w:rFonts w:ascii="Cambria" w:hAnsi="Cambria" w:cs="Times New Roman"/>
          <w:b/>
          <w:sz w:val="32"/>
          <w:szCs w:val="32"/>
        </w:rPr>
        <w:t>POLUGODIŠNJI IZVJEŠTAJ O IZVRŠENJU PRORAČUNA OPĆINE ŠODOLOVCI ZA 2022.g.</w:t>
      </w:r>
    </w:p>
    <w:p w14:paraId="1D0B143A" w14:textId="77777777" w:rsidR="00CA7120" w:rsidRDefault="00CA7120" w:rsidP="00CA7120">
      <w:pPr>
        <w:pStyle w:val="Standard"/>
        <w:spacing w:after="0" w:line="240" w:lineRule="auto"/>
        <w:jc w:val="center"/>
        <w:rPr>
          <w:rFonts w:ascii="Cambria" w:hAnsi="Cambria" w:cs="Times New Roman"/>
          <w:b/>
        </w:rPr>
      </w:pPr>
    </w:p>
    <w:p w14:paraId="4D13BCC7" w14:textId="77777777" w:rsidR="00CA7120" w:rsidRDefault="00CA7120" w:rsidP="00CA7120">
      <w:pPr>
        <w:pStyle w:val="Standard"/>
        <w:spacing w:after="0" w:line="240" w:lineRule="auto"/>
        <w:jc w:val="center"/>
        <w:rPr>
          <w:rFonts w:ascii="Cambria" w:hAnsi="Cambria" w:cs="Times New Roman"/>
          <w:b/>
        </w:rPr>
      </w:pPr>
    </w:p>
    <w:p w14:paraId="093DF19E" w14:textId="77777777" w:rsidR="00CA7120" w:rsidRPr="00322A87" w:rsidRDefault="00CA7120" w:rsidP="00CA7120">
      <w:pPr>
        <w:spacing w:after="0"/>
        <w:jc w:val="center"/>
        <w:rPr>
          <w:rFonts w:ascii="Cambria" w:hAnsi="Cambria" w:cstheme="minorHAnsi"/>
          <w:b/>
          <w:bCs/>
          <w:sz w:val="28"/>
          <w:szCs w:val="28"/>
        </w:rPr>
      </w:pPr>
      <w:r w:rsidRPr="00322A87">
        <w:rPr>
          <w:rFonts w:ascii="Cambria" w:hAnsi="Cambria" w:cstheme="minorHAnsi"/>
          <w:b/>
          <w:bCs/>
          <w:sz w:val="28"/>
          <w:szCs w:val="28"/>
        </w:rPr>
        <w:t>I. OPĆI DIO</w:t>
      </w:r>
    </w:p>
    <w:p w14:paraId="286AED47" w14:textId="77777777" w:rsidR="00CA7120" w:rsidRPr="00322A87" w:rsidRDefault="00CA7120" w:rsidP="00CA7120">
      <w:pPr>
        <w:spacing w:after="0"/>
        <w:rPr>
          <w:rFonts w:ascii="Cambria" w:hAnsi="Cambria" w:cstheme="minorHAnsi"/>
          <w:b/>
          <w:bCs/>
          <w:sz w:val="24"/>
          <w:szCs w:val="24"/>
        </w:rPr>
      </w:pPr>
    </w:p>
    <w:p w14:paraId="291D7D15" w14:textId="77777777" w:rsidR="00CA7120" w:rsidRDefault="00CA7120" w:rsidP="00CA7120">
      <w:pPr>
        <w:spacing w:after="0"/>
        <w:jc w:val="center"/>
        <w:rPr>
          <w:rFonts w:ascii="Cambria" w:hAnsi="Cambria" w:cstheme="minorHAnsi"/>
          <w:b/>
          <w:bCs/>
          <w:sz w:val="24"/>
          <w:szCs w:val="24"/>
        </w:rPr>
      </w:pPr>
    </w:p>
    <w:p w14:paraId="6B54629F" w14:textId="77777777" w:rsidR="00CA7120" w:rsidRDefault="00CA7120" w:rsidP="00CA7120">
      <w:pPr>
        <w:spacing w:after="0"/>
        <w:jc w:val="center"/>
        <w:rPr>
          <w:rFonts w:ascii="Cambria" w:hAnsi="Cambria" w:cstheme="minorHAnsi"/>
          <w:b/>
          <w:bCs/>
          <w:sz w:val="24"/>
          <w:szCs w:val="24"/>
        </w:rPr>
      </w:pPr>
      <w:r w:rsidRPr="00EB5642">
        <w:rPr>
          <w:rFonts w:ascii="Cambria" w:hAnsi="Cambria" w:cstheme="minorHAnsi"/>
          <w:b/>
          <w:bCs/>
          <w:sz w:val="24"/>
          <w:szCs w:val="24"/>
        </w:rPr>
        <w:t>Članak 1</w:t>
      </w:r>
    </w:p>
    <w:p w14:paraId="1F585F5B" w14:textId="77777777" w:rsidR="00CA7120" w:rsidRPr="00322A87" w:rsidRDefault="00CA7120" w:rsidP="00CA7120">
      <w:pPr>
        <w:spacing w:after="0"/>
        <w:jc w:val="center"/>
        <w:rPr>
          <w:rFonts w:ascii="Cambria" w:hAnsi="Cambria" w:cstheme="minorHAnsi"/>
          <w:b/>
          <w:bCs/>
          <w:sz w:val="24"/>
          <w:szCs w:val="24"/>
        </w:rPr>
      </w:pPr>
    </w:p>
    <w:p w14:paraId="1C4EE7A0" w14:textId="77777777" w:rsidR="00CA7120" w:rsidRPr="00322A87" w:rsidRDefault="00CA7120" w:rsidP="00CA7120">
      <w:pPr>
        <w:spacing w:after="0"/>
        <w:rPr>
          <w:rFonts w:ascii="Cambria" w:hAnsi="Cambria" w:cstheme="minorHAnsi"/>
          <w:sz w:val="24"/>
          <w:szCs w:val="24"/>
        </w:rPr>
      </w:pPr>
      <w:r w:rsidRPr="00322A87">
        <w:rPr>
          <w:rFonts w:ascii="Cambria" w:hAnsi="Cambria" w:cstheme="minorHAnsi"/>
          <w:sz w:val="24"/>
          <w:szCs w:val="24"/>
        </w:rPr>
        <w:t>Opći dio proračuna čini Račun prihoda i rashoda i Račun financiranja na razini odjeljka ekonomske klasifikacije, a sadrži:</w:t>
      </w:r>
    </w:p>
    <w:p w14:paraId="1A189621" w14:textId="77777777" w:rsidR="00CA7120" w:rsidRPr="00322A87" w:rsidRDefault="00CA7120" w:rsidP="00CA7120">
      <w:pPr>
        <w:numPr>
          <w:ilvl w:val="0"/>
          <w:numId w:val="14"/>
        </w:numPr>
        <w:spacing w:after="0" w:line="259" w:lineRule="auto"/>
        <w:contextualSpacing/>
        <w:rPr>
          <w:rFonts w:ascii="Cambria" w:hAnsi="Cambria" w:cstheme="minorHAnsi"/>
          <w:sz w:val="24"/>
          <w:szCs w:val="24"/>
        </w:rPr>
      </w:pPr>
      <w:r w:rsidRPr="00322A87">
        <w:rPr>
          <w:rFonts w:ascii="Cambria" w:hAnsi="Cambria" w:cstheme="minorHAnsi"/>
          <w:sz w:val="24"/>
          <w:szCs w:val="24"/>
        </w:rPr>
        <w:t>Sažetak A. Račun prihoda i rashoda i B. Račun financiranja,</w:t>
      </w:r>
    </w:p>
    <w:p w14:paraId="3C4441E3" w14:textId="77777777" w:rsidR="00CA7120" w:rsidRPr="00322A87" w:rsidRDefault="00CA7120" w:rsidP="00CA7120">
      <w:pPr>
        <w:numPr>
          <w:ilvl w:val="0"/>
          <w:numId w:val="14"/>
        </w:numPr>
        <w:spacing w:after="0" w:line="259" w:lineRule="auto"/>
        <w:contextualSpacing/>
        <w:rPr>
          <w:rFonts w:ascii="Cambria" w:hAnsi="Cambria" w:cstheme="minorHAnsi"/>
          <w:sz w:val="24"/>
          <w:szCs w:val="24"/>
        </w:rPr>
      </w:pPr>
      <w:r w:rsidRPr="00322A87">
        <w:rPr>
          <w:rFonts w:ascii="Cambria" w:hAnsi="Cambria" w:cstheme="minorHAnsi"/>
          <w:sz w:val="24"/>
          <w:szCs w:val="24"/>
        </w:rPr>
        <w:t>A. Račun prihoda i rashoda,</w:t>
      </w:r>
    </w:p>
    <w:p w14:paraId="21A06966" w14:textId="77777777" w:rsidR="00CA7120" w:rsidRPr="00322A87" w:rsidRDefault="00CA7120" w:rsidP="00CA7120">
      <w:pPr>
        <w:numPr>
          <w:ilvl w:val="0"/>
          <w:numId w:val="14"/>
        </w:numPr>
        <w:spacing w:after="0" w:line="259" w:lineRule="auto"/>
        <w:contextualSpacing/>
        <w:rPr>
          <w:rFonts w:ascii="Cambria" w:hAnsi="Cambria" w:cstheme="minorHAnsi"/>
          <w:sz w:val="24"/>
          <w:szCs w:val="24"/>
        </w:rPr>
      </w:pPr>
      <w:r w:rsidRPr="00322A87">
        <w:rPr>
          <w:rFonts w:ascii="Cambria" w:hAnsi="Cambria" w:cstheme="minorHAnsi"/>
          <w:sz w:val="24"/>
          <w:szCs w:val="24"/>
        </w:rPr>
        <w:t xml:space="preserve">B. Račun financiranja. </w:t>
      </w:r>
    </w:p>
    <w:p w14:paraId="21F82FEB" w14:textId="77777777" w:rsidR="00CA7120" w:rsidRPr="00322A87" w:rsidRDefault="00CA7120" w:rsidP="00CA7120">
      <w:pPr>
        <w:spacing w:after="0"/>
        <w:rPr>
          <w:rFonts w:ascii="Cambria" w:hAnsi="Cambria" w:cstheme="minorHAnsi"/>
          <w:sz w:val="24"/>
          <w:szCs w:val="24"/>
        </w:rPr>
      </w:pPr>
    </w:p>
    <w:p w14:paraId="4953173F" w14:textId="77777777" w:rsidR="00CA7120" w:rsidRPr="00322A87" w:rsidRDefault="00CA7120" w:rsidP="00CA7120">
      <w:pPr>
        <w:spacing w:after="0"/>
        <w:rPr>
          <w:rFonts w:ascii="Cambria" w:hAnsi="Cambria" w:cstheme="minorHAnsi"/>
          <w:sz w:val="24"/>
          <w:szCs w:val="24"/>
        </w:rPr>
      </w:pPr>
      <w:r w:rsidRPr="00322A87">
        <w:rPr>
          <w:rFonts w:ascii="Cambria" w:hAnsi="Cambria" w:cstheme="minorHAnsi"/>
          <w:sz w:val="24"/>
          <w:szCs w:val="24"/>
        </w:rPr>
        <w:t>Sažetak A. Računa prihoda i rashoda i B. Računa financiranja sadrži prikaz ukupnih ostvarenih prihoda i primitaka te izvršenih rashoda i izdataka na razini razreda ekonomske klasifikacije.</w:t>
      </w:r>
    </w:p>
    <w:p w14:paraId="13AFB3AA" w14:textId="77777777" w:rsidR="00CA7120" w:rsidRDefault="00CA7120" w:rsidP="00CA7120">
      <w:pPr>
        <w:pStyle w:val="Standard"/>
        <w:spacing w:after="0" w:line="240" w:lineRule="auto"/>
        <w:rPr>
          <w:rFonts w:ascii="Cambria" w:hAnsi="Cambria" w:cs="Times New Roman"/>
          <w:b/>
        </w:rPr>
      </w:pPr>
    </w:p>
    <w:p w14:paraId="568C4A30" w14:textId="77777777" w:rsidR="00CA7120" w:rsidRPr="00B011B9" w:rsidRDefault="00CA7120" w:rsidP="00CA7120">
      <w:pPr>
        <w:pStyle w:val="Standard"/>
        <w:spacing w:after="0" w:line="240" w:lineRule="auto"/>
        <w:rPr>
          <w:rFonts w:ascii="Cambria" w:hAnsi="Cambria" w:cs="Times New Roman"/>
          <w:b/>
        </w:rPr>
      </w:pPr>
    </w:p>
    <w:p w14:paraId="5F06ED93" w14:textId="77777777" w:rsidR="00CA7120" w:rsidRDefault="00CA7120" w:rsidP="00CA7120">
      <w:pPr>
        <w:pStyle w:val="Standard"/>
        <w:spacing w:after="0" w:line="240" w:lineRule="auto"/>
        <w:jc w:val="center"/>
        <w:rPr>
          <w:rFonts w:ascii="Cambria" w:hAnsi="Cambria" w:cs="Times New Roman"/>
          <w:b/>
        </w:rPr>
      </w:pPr>
      <w:r w:rsidRPr="00B011B9">
        <w:rPr>
          <w:rFonts w:ascii="Cambria" w:hAnsi="Cambria" w:cs="Times New Roman"/>
          <w:b/>
        </w:rPr>
        <w:t>Čl</w:t>
      </w:r>
      <w:r>
        <w:rPr>
          <w:rFonts w:ascii="Cambria" w:hAnsi="Cambria" w:cs="Times New Roman"/>
          <w:b/>
        </w:rPr>
        <w:t>anak 2</w:t>
      </w:r>
    </w:p>
    <w:p w14:paraId="27D50DF3" w14:textId="77777777" w:rsidR="00CA7120" w:rsidRDefault="00CA7120" w:rsidP="00CA7120">
      <w:pPr>
        <w:pStyle w:val="Standard"/>
        <w:spacing w:after="0" w:line="240" w:lineRule="auto"/>
        <w:jc w:val="center"/>
        <w:rPr>
          <w:rFonts w:ascii="Cambria" w:hAnsi="Cambria" w:cs="Times New Roman"/>
          <w:b/>
        </w:rPr>
      </w:pPr>
    </w:p>
    <w:p w14:paraId="3384EC2F" w14:textId="77777777" w:rsidR="00CA7120" w:rsidRPr="00893E2F" w:rsidRDefault="00CA7120" w:rsidP="00CA7120">
      <w:pPr>
        <w:pStyle w:val="Standard"/>
        <w:spacing w:after="0" w:line="240" w:lineRule="auto"/>
        <w:rPr>
          <w:rFonts w:ascii="Cambria" w:hAnsi="Cambria" w:cs="Times New Roman"/>
          <w:b/>
        </w:rPr>
      </w:pPr>
      <w:r w:rsidRPr="00B011B9">
        <w:rPr>
          <w:rFonts w:ascii="Cambria" w:hAnsi="Cambria" w:cs="Times New Roman"/>
          <w:bCs/>
        </w:rPr>
        <w:t xml:space="preserve">Proračun Općine Šodolovci  </w:t>
      </w:r>
      <w:r>
        <w:rPr>
          <w:rFonts w:ascii="Cambria" w:hAnsi="Cambria" w:cs="Times New Roman"/>
          <w:bCs/>
        </w:rPr>
        <w:t>do 30. lipnja</w:t>
      </w:r>
      <w:r w:rsidRPr="00B011B9">
        <w:rPr>
          <w:rFonts w:ascii="Cambria" w:hAnsi="Cambria" w:cs="Times New Roman"/>
          <w:bCs/>
        </w:rPr>
        <w:t xml:space="preserve"> </w:t>
      </w:r>
      <w:r>
        <w:rPr>
          <w:rFonts w:ascii="Cambria" w:hAnsi="Cambria" w:cs="Times New Roman"/>
          <w:bCs/>
        </w:rPr>
        <w:t>2022</w:t>
      </w:r>
      <w:r w:rsidRPr="00B011B9">
        <w:rPr>
          <w:rFonts w:ascii="Cambria" w:hAnsi="Cambria" w:cs="Times New Roman"/>
          <w:bCs/>
        </w:rPr>
        <w:t>. g</w:t>
      </w:r>
      <w:r>
        <w:rPr>
          <w:rFonts w:ascii="Cambria" w:hAnsi="Cambria" w:cs="Times New Roman"/>
          <w:bCs/>
        </w:rPr>
        <w:t>odine</w:t>
      </w:r>
      <w:r w:rsidRPr="00B011B9">
        <w:rPr>
          <w:rFonts w:ascii="Cambria" w:hAnsi="Cambria" w:cs="Times New Roman"/>
          <w:bCs/>
        </w:rPr>
        <w:t xml:space="preserve"> (u daljnjem tekstu: Proračun) </w:t>
      </w:r>
      <w:r>
        <w:rPr>
          <w:rFonts w:ascii="Cambria" w:hAnsi="Cambria" w:cs="Times New Roman"/>
          <w:bCs/>
        </w:rPr>
        <w:t>ostvaren je kako slijedi</w:t>
      </w:r>
      <w:r w:rsidRPr="00B011B9">
        <w:rPr>
          <w:rFonts w:ascii="Cambria" w:hAnsi="Cambria" w:cs="Times New Roman"/>
          <w:bCs/>
        </w:rPr>
        <w:t>:</w:t>
      </w:r>
    </w:p>
    <w:p w14:paraId="0D6596CD" w14:textId="77777777" w:rsidR="00CA7120" w:rsidRDefault="00CA7120" w:rsidP="00CA7120">
      <w:pPr>
        <w:pStyle w:val="Standard"/>
        <w:spacing w:after="0" w:line="240" w:lineRule="auto"/>
        <w:rPr>
          <w:rFonts w:ascii="Cambria" w:hAnsi="Cambria" w:cs="Times New Roman"/>
          <w:bCs/>
        </w:rPr>
      </w:pPr>
    </w:p>
    <w:p w14:paraId="0D56F424" w14:textId="77777777" w:rsidR="00CA7120" w:rsidRPr="00B011B9" w:rsidRDefault="00CA7120" w:rsidP="00CA7120">
      <w:pPr>
        <w:pStyle w:val="Standard"/>
        <w:spacing w:after="0" w:line="240" w:lineRule="auto"/>
        <w:rPr>
          <w:rFonts w:ascii="Cambria" w:hAnsi="Cambria" w:cs="Times New Roman"/>
          <w:bCs/>
        </w:rPr>
      </w:pPr>
    </w:p>
    <w:p w14:paraId="5BE0CF5C" w14:textId="77777777" w:rsidR="00CA7120" w:rsidRPr="00893E2F" w:rsidRDefault="00CA7120" w:rsidP="00CA7120">
      <w:pPr>
        <w:spacing w:after="0"/>
        <w:rPr>
          <w:rFonts w:ascii="Cambria" w:hAnsi="Cambria"/>
          <w:b/>
          <w:bCs/>
          <w:sz w:val="24"/>
          <w:szCs w:val="24"/>
        </w:rPr>
      </w:pPr>
    </w:p>
    <w:p w14:paraId="5A7FE4CC" w14:textId="77777777" w:rsidR="00CA7120" w:rsidRPr="00893E2F" w:rsidRDefault="00CA7120" w:rsidP="00CA7120">
      <w:pPr>
        <w:spacing w:after="0"/>
        <w:rPr>
          <w:rFonts w:ascii="Cambria" w:hAnsi="Cambria"/>
          <w:b/>
          <w:bCs/>
          <w:sz w:val="20"/>
          <w:szCs w:val="20"/>
        </w:rPr>
      </w:pPr>
      <w:r>
        <w:rPr>
          <w:rFonts w:ascii="Cambria" w:hAnsi="Cambria"/>
          <w:b/>
          <w:bCs/>
          <w:sz w:val="20"/>
          <w:szCs w:val="20"/>
        </w:rPr>
        <w:t>SAŽETAK A. RAČUN PRIHODA I RASHODA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CA7120" w:rsidRPr="00904A9B" w14:paraId="20B11FF3" w14:textId="77777777" w:rsidTr="00005A1B">
        <w:tc>
          <w:tcPr>
            <w:tcW w:w="4473" w:type="dxa"/>
            <w:shd w:val="clear" w:color="auto" w:fill="505050"/>
          </w:tcPr>
          <w:p w14:paraId="777940EB"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OPIS</w:t>
            </w:r>
          </w:p>
        </w:tc>
        <w:tc>
          <w:tcPr>
            <w:tcW w:w="1300" w:type="dxa"/>
            <w:shd w:val="clear" w:color="auto" w:fill="505050"/>
          </w:tcPr>
          <w:p w14:paraId="01BC7D46"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OSTVARENO 30.6.2021</w:t>
            </w:r>
          </w:p>
        </w:tc>
        <w:tc>
          <w:tcPr>
            <w:tcW w:w="1300" w:type="dxa"/>
            <w:shd w:val="clear" w:color="auto" w:fill="505050"/>
          </w:tcPr>
          <w:p w14:paraId="371E8A52"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IZVORNI PLAN ZA 2022.G.</w:t>
            </w:r>
          </w:p>
        </w:tc>
        <w:tc>
          <w:tcPr>
            <w:tcW w:w="1300" w:type="dxa"/>
            <w:shd w:val="clear" w:color="auto" w:fill="505050"/>
          </w:tcPr>
          <w:p w14:paraId="29AD45DB"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POLUGODIŠNJE OSTVARENJE PRORAČUNA ZA 2022.G.</w:t>
            </w:r>
          </w:p>
        </w:tc>
        <w:tc>
          <w:tcPr>
            <w:tcW w:w="900" w:type="dxa"/>
            <w:shd w:val="clear" w:color="auto" w:fill="505050"/>
          </w:tcPr>
          <w:p w14:paraId="775DB9C6"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61ACCB40"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4/2</w:t>
            </w:r>
          </w:p>
        </w:tc>
        <w:tc>
          <w:tcPr>
            <w:tcW w:w="900" w:type="dxa"/>
            <w:shd w:val="clear" w:color="auto" w:fill="505050"/>
          </w:tcPr>
          <w:p w14:paraId="3CFE4CDD"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02D7825F"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4/3</w:t>
            </w:r>
          </w:p>
        </w:tc>
      </w:tr>
      <w:tr w:rsidR="00CA7120" w:rsidRPr="00904A9B" w14:paraId="405B6ABE" w14:textId="77777777" w:rsidTr="00005A1B">
        <w:tc>
          <w:tcPr>
            <w:tcW w:w="4473" w:type="dxa"/>
            <w:shd w:val="clear" w:color="auto" w:fill="505050"/>
          </w:tcPr>
          <w:p w14:paraId="462371EA"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58D5F72C"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237832AB"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53CA23C"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1228C904"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00" w:type="dxa"/>
            <w:shd w:val="clear" w:color="auto" w:fill="505050"/>
          </w:tcPr>
          <w:p w14:paraId="41B4638A"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CA7120" w14:paraId="7EDE777B" w14:textId="77777777" w:rsidTr="00005A1B">
        <w:tc>
          <w:tcPr>
            <w:tcW w:w="4473" w:type="dxa"/>
          </w:tcPr>
          <w:p w14:paraId="0E1ACB0D"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Prihodi poslovanja</w:t>
            </w:r>
          </w:p>
        </w:tc>
        <w:tc>
          <w:tcPr>
            <w:tcW w:w="1300" w:type="dxa"/>
          </w:tcPr>
          <w:p w14:paraId="34EC64E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3.467.859,76</w:t>
            </w:r>
          </w:p>
        </w:tc>
        <w:tc>
          <w:tcPr>
            <w:tcW w:w="1300" w:type="dxa"/>
          </w:tcPr>
          <w:p w14:paraId="6BE7A7B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10.028.870,84</w:t>
            </w:r>
          </w:p>
        </w:tc>
        <w:tc>
          <w:tcPr>
            <w:tcW w:w="1300" w:type="dxa"/>
          </w:tcPr>
          <w:p w14:paraId="311A015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3.941.005,12</w:t>
            </w:r>
          </w:p>
        </w:tc>
        <w:tc>
          <w:tcPr>
            <w:tcW w:w="900" w:type="dxa"/>
          </w:tcPr>
          <w:p w14:paraId="4DB2CCD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113,64%</w:t>
            </w:r>
          </w:p>
        </w:tc>
        <w:tc>
          <w:tcPr>
            <w:tcW w:w="900" w:type="dxa"/>
          </w:tcPr>
          <w:p w14:paraId="5F69F4B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39,30%</w:t>
            </w:r>
          </w:p>
        </w:tc>
      </w:tr>
      <w:tr w:rsidR="00CA7120" w14:paraId="6EE33EF6" w14:textId="77777777" w:rsidTr="00005A1B">
        <w:tc>
          <w:tcPr>
            <w:tcW w:w="4473" w:type="dxa"/>
          </w:tcPr>
          <w:p w14:paraId="379AA9D0"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Prihodi od prodaje nefinancijske imovine</w:t>
            </w:r>
          </w:p>
        </w:tc>
        <w:tc>
          <w:tcPr>
            <w:tcW w:w="1300" w:type="dxa"/>
          </w:tcPr>
          <w:p w14:paraId="43715B6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74.953,30</w:t>
            </w:r>
          </w:p>
        </w:tc>
        <w:tc>
          <w:tcPr>
            <w:tcW w:w="1300" w:type="dxa"/>
          </w:tcPr>
          <w:p w14:paraId="6ECCDCF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344.814,96</w:t>
            </w:r>
          </w:p>
        </w:tc>
        <w:tc>
          <w:tcPr>
            <w:tcW w:w="1300" w:type="dxa"/>
          </w:tcPr>
          <w:p w14:paraId="4445689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138.216,56</w:t>
            </w:r>
          </w:p>
        </w:tc>
        <w:tc>
          <w:tcPr>
            <w:tcW w:w="900" w:type="dxa"/>
          </w:tcPr>
          <w:p w14:paraId="35CB1F2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184,40%</w:t>
            </w:r>
          </w:p>
        </w:tc>
        <w:tc>
          <w:tcPr>
            <w:tcW w:w="900" w:type="dxa"/>
          </w:tcPr>
          <w:p w14:paraId="4C763BD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40,08%</w:t>
            </w:r>
          </w:p>
        </w:tc>
      </w:tr>
      <w:tr w:rsidR="00CA7120" w:rsidRPr="00904A9B" w14:paraId="3DFD9A77" w14:textId="77777777" w:rsidTr="00005A1B">
        <w:tc>
          <w:tcPr>
            <w:tcW w:w="4473" w:type="dxa"/>
          </w:tcPr>
          <w:p w14:paraId="1EF34D9E"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UKUPNO PRIHODI</w:t>
            </w:r>
          </w:p>
        </w:tc>
        <w:tc>
          <w:tcPr>
            <w:tcW w:w="1300" w:type="dxa"/>
          </w:tcPr>
          <w:p w14:paraId="76F56FC0"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3.542.813,06</w:t>
            </w:r>
          </w:p>
        </w:tc>
        <w:tc>
          <w:tcPr>
            <w:tcW w:w="1300" w:type="dxa"/>
          </w:tcPr>
          <w:p w14:paraId="40CD1249"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10.373.685,80</w:t>
            </w:r>
          </w:p>
        </w:tc>
        <w:tc>
          <w:tcPr>
            <w:tcW w:w="1300" w:type="dxa"/>
          </w:tcPr>
          <w:p w14:paraId="164345FA"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4.079.221,68</w:t>
            </w:r>
          </w:p>
        </w:tc>
        <w:tc>
          <w:tcPr>
            <w:tcW w:w="900" w:type="dxa"/>
          </w:tcPr>
          <w:p w14:paraId="2DE037ED"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115,14%</w:t>
            </w:r>
          </w:p>
        </w:tc>
        <w:tc>
          <w:tcPr>
            <w:tcW w:w="900" w:type="dxa"/>
          </w:tcPr>
          <w:p w14:paraId="0DCE4A1B"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39,32%</w:t>
            </w:r>
          </w:p>
        </w:tc>
      </w:tr>
      <w:tr w:rsidR="00CA7120" w14:paraId="5B71778A" w14:textId="77777777" w:rsidTr="00005A1B">
        <w:tc>
          <w:tcPr>
            <w:tcW w:w="4473" w:type="dxa"/>
          </w:tcPr>
          <w:p w14:paraId="451BAAF6"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Rashodi poslovanja</w:t>
            </w:r>
          </w:p>
        </w:tc>
        <w:tc>
          <w:tcPr>
            <w:tcW w:w="1300" w:type="dxa"/>
          </w:tcPr>
          <w:p w14:paraId="517A702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3.180.005,30</w:t>
            </w:r>
          </w:p>
        </w:tc>
        <w:tc>
          <w:tcPr>
            <w:tcW w:w="1300" w:type="dxa"/>
          </w:tcPr>
          <w:p w14:paraId="612CE79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7.626.064,67</w:t>
            </w:r>
          </w:p>
        </w:tc>
        <w:tc>
          <w:tcPr>
            <w:tcW w:w="1300" w:type="dxa"/>
          </w:tcPr>
          <w:p w14:paraId="12BCCBB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3.195.073,84</w:t>
            </w:r>
          </w:p>
        </w:tc>
        <w:tc>
          <w:tcPr>
            <w:tcW w:w="900" w:type="dxa"/>
          </w:tcPr>
          <w:p w14:paraId="6FE0191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100,47%</w:t>
            </w:r>
          </w:p>
        </w:tc>
        <w:tc>
          <w:tcPr>
            <w:tcW w:w="900" w:type="dxa"/>
          </w:tcPr>
          <w:p w14:paraId="032FCA5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41,90%</w:t>
            </w:r>
          </w:p>
        </w:tc>
      </w:tr>
      <w:tr w:rsidR="00CA7120" w14:paraId="2F1EF138" w14:textId="77777777" w:rsidTr="00005A1B">
        <w:tc>
          <w:tcPr>
            <w:tcW w:w="4473" w:type="dxa"/>
          </w:tcPr>
          <w:p w14:paraId="2B03DB7A"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Rashodi za nabavu nefinancijske imovine</w:t>
            </w:r>
          </w:p>
        </w:tc>
        <w:tc>
          <w:tcPr>
            <w:tcW w:w="1300" w:type="dxa"/>
          </w:tcPr>
          <w:p w14:paraId="4E07A8D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126.912,20</w:t>
            </w:r>
          </w:p>
        </w:tc>
        <w:tc>
          <w:tcPr>
            <w:tcW w:w="1300" w:type="dxa"/>
          </w:tcPr>
          <w:p w14:paraId="16E531E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4.362.854,56</w:t>
            </w:r>
          </w:p>
        </w:tc>
        <w:tc>
          <w:tcPr>
            <w:tcW w:w="1300" w:type="dxa"/>
          </w:tcPr>
          <w:p w14:paraId="71B9013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477.043,94</w:t>
            </w:r>
          </w:p>
        </w:tc>
        <w:tc>
          <w:tcPr>
            <w:tcW w:w="900" w:type="dxa"/>
          </w:tcPr>
          <w:p w14:paraId="616FF2E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375,89%</w:t>
            </w:r>
          </w:p>
        </w:tc>
        <w:tc>
          <w:tcPr>
            <w:tcW w:w="900" w:type="dxa"/>
          </w:tcPr>
          <w:p w14:paraId="1EC60E4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10,93%</w:t>
            </w:r>
          </w:p>
        </w:tc>
      </w:tr>
      <w:tr w:rsidR="00CA7120" w:rsidRPr="00904A9B" w14:paraId="24EE6CF3" w14:textId="77777777" w:rsidTr="00005A1B">
        <w:tc>
          <w:tcPr>
            <w:tcW w:w="4473" w:type="dxa"/>
          </w:tcPr>
          <w:p w14:paraId="5118BDFF"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UKUPNO RASHODI</w:t>
            </w:r>
          </w:p>
        </w:tc>
        <w:tc>
          <w:tcPr>
            <w:tcW w:w="1300" w:type="dxa"/>
          </w:tcPr>
          <w:p w14:paraId="3D3DB282"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3.306.917,50</w:t>
            </w:r>
          </w:p>
        </w:tc>
        <w:tc>
          <w:tcPr>
            <w:tcW w:w="1300" w:type="dxa"/>
          </w:tcPr>
          <w:p w14:paraId="02F5FB06"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11.988.919,23</w:t>
            </w:r>
          </w:p>
        </w:tc>
        <w:tc>
          <w:tcPr>
            <w:tcW w:w="1300" w:type="dxa"/>
          </w:tcPr>
          <w:p w14:paraId="31ABC7D5"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3.672.117,78</w:t>
            </w:r>
          </w:p>
        </w:tc>
        <w:tc>
          <w:tcPr>
            <w:tcW w:w="900" w:type="dxa"/>
          </w:tcPr>
          <w:p w14:paraId="261E0821"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111,04%</w:t>
            </w:r>
          </w:p>
        </w:tc>
        <w:tc>
          <w:tcPr>
            <w:tcW w:w="900" w:type="dxa"/>
          </w:tcPr>
          <w:p w14:paraId="692AAAFC"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30,63%</w:t>
            </w:r>
          </w:p>
        </w:tc>
      </w:tr>
      <w:tr w:rsidR="00CA7120" w:rsidRPr="00904A9B" w14:paraId="0F82D09D" w14:textId="77777777" w:rsidTr="00005A1B">
        <w:trPr>
          <w:trHeight w:val="540"/>
        </w:trPr>
        <w:tc>
          <w:tcPr>
            <w:tcW w:w="4473" w:type="dxa"/>
            <w:shd w:val="clear" w:color="auto" w:fill="FFE699"/>
            <w:vAlign w:val="center"/>
          </w:tcPr>
          <w:p w14:paraId="69D6733A"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RAZLIKA VIŠAK/MANJAK</w:t>
            </w:r>
          </w:p>
        </w:tc>
        <w:tc>
          <w:tcPr>
            <w:tcW w:w="1300" w:type="dxa"/>
            <w:shd w:val="clear" w:color="auto" w:fill="FFE699"/>
            <w:vAlign w:val="center"/>
          </w:tcPr>
          <w:p w14:paraId="630F66D0"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235.895,56</w:t>
            </w:r>
          </w:p>
        </w:tc>
        <w:tc>
          <w:tcPr>
            <w:tcW w:w="1300" w:type="dxa"/>
            <w:shd w:val="clear" w:color="auto" w:fill="FFE699"/>
            <w:vAlign w:val="center"/>
          </w:tcPr>
          <w:p w14:paraId="60E8253C"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-1.615.233,43</w:t>
            </w:r>
          </w:p>
        </w:tc>
        <w:tc>
          <w:tcPr>
            <w:tcW w:w="1300" w:type="dxa"/>
            <w:shd w:val="clear" w:color="auto" w:fill="FFE699"/>
            <w:vAlign w:val="center"/>
          </w:tcPr>
          <w:p w14:paraId="44E9494F"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407.103,90</w:t>
            </w:r>
          </w:p>
        </w:tc>
        <w:tc>
          <w:tcPr>
            <w:tcW w:w="900" w:type="dxa"/>
            <w:shd w:val="clear" w:color="auto" w:fill="FFE699"/>
            <w:vAlign w:val="center"/>
          </w:tcPr>
          <w:p w14:paraId="44AE45B9"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172,58%</w:t>
            </w:r>
          </w:p>
        </w:tc>
        <w:tc>
          <w:tcPr>
            <w:tcW w:w="900" w:type="dxa"/>
            <w:shd w:val="clear" w:color="auto" w:fill="FFE699"/>
            <w:vAlign w:val="center"/>
          </w:tcPr>
          <w:p w14:paraId="6CB5A4DE"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-25,20%</w:t>
            </w:r>
          </w:p>
        </w:tc>
      </w:tr>
    </w:tbl>
    <w:p w14:paraId="2889C32B" w14:textId="77777777" w:rsidR="00CA7120" w:rsidRPr="00E71915" w:rsidRDefault="00CA7120" w:rsidP="00CA7120">
      <w:pPr>
        <w:spacing w:after="0"/>
        <w:rPr>
          <w:rFonts w:ascii="Times New Roman" w:hAnsi="Times New Roman" w:cs="Times New Roman"/>
          <w:sz w:val="18"/>
          <w:szCs w:val="18"/>
        </w:rPr>
      </w:pPr>
    </w:p>
    <w:p w14:paraId="481121EF" w14:textId="77777777" w:rsidR="00CA7120" w:rsidRDefault="00CA7120" w:rsidP="00CA7120">
      <w:pPr>
        <w:spacing w:after="0"/>
        <w:rPr>
          <w:rFonts w:ascii="Cambria" w:hAnsi="Cambria"/>
          <w:sz w:val="20"/>
          <w:szCs w:val="20"/>
        </w:rPr>
      </w:pPr>
    </w:p>
    <w:p w14:paraId="544FBB72" w14:textId="77777777" w:rsidR="00CA7120" w:rsidRPr="00893E2F" w:rsidRDefault="00CA7120" w:rsidP="00CA7120">
      <w:pPr>
        <w:spacing w:after="0"/>
        <w:rPr>
          <w:rFonts w:ascii="Cambria" w:hAnsi="Cambria"/>
          <w:b/>
          <w:bCs/>
          <w:sz w:val="20"/>
          <w:szCs w:val="20"/>
        </w:rPr>
      </w:pPr>
      <w:r w:rsidRPr="00893E2F">
        <w:rPr>
          <w:rFonts w:ascii="Cambria" w:hAnsi="Cambria"/>
          <w:b/>
          <w:bCs/>
          <w:sz w:val="20"/>
          <w:szCs w:val="20"/>
        </w:rPr>
        <w:t>R</w:t>
      </w:r>
      <w:r>
        <w:rPr>
          <w:rFonts w:ascii="Cambria" w:hAnsi="Cambria"/>
          <w:b/>
          <w:bCs/>
          <w:sz w:val="20"/>
          <w:szCs w:val="20"/>
        </w:rPr>
        <w:t>ASPOLOŽIVA SREDSTVA IZ PRETHODNIH GODINA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CA7120" w:rsidRPr="00904A9B" w14:paraId="5060B80D" w14:textId="77777777" w:rsidTr="00005A1B">
        <w:tc>
          <w:tcPr>
            <w:tcW w:w="4473" w:type="dxa"/>
            <w:shd w:val="clear" w:color="auto" w:fill="DDEBF7"/>
          </w:tcPr>
          <w:p w14:paraId="11D6D44A"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lastRenderedPageBreak/>
              <w:t>UKUPAN DONOS VIŠKA/MANJKA IZ PRETHODNIH GODINA</w:t>
            </w:r>
          </w:p>
        </w:tc>
        <w:tc>
          <w:tcPr>
            <w:tcW w:w="1300" w:type="dxa"/>
            <w:shd w:val="clear" w:color="auto" w:fill="DDEBF7"/>
          </w:tcPr>
          <w:p w14:paraId="799AE67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DDEBF7"/>
          </w:tcPr>
          <w:p w14:paraId="4689077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1.615.233,43</w:t>
            </w:r>
          </w:p>
        </w:tc>
        <w:tc>
          <w:tcPr>
            <w:tcW w:w="1300" w:type="dxa"/>
            <w:shd w:val="clear" w:color="auto" w:fill="DDEBF7"/>
          </w:tcPr>
          <w:p w14:paraId="11EFAFE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DDEBF7"/>
          </w:tcPr>
          <w:p w14:paraId="333C04B0"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shd w:val="clear" w:color="auto" w:fill="DDEBF7"/>
          </w:tcPr>
          <w:p w14:paraId="208CB0A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rsidRPr="00904A9B" w14:paraId="3D696319" w14:textId="77777777" w:rsidTr="00005A1B">
        <w:trPr>
          <w:trHeight w:val="540"/>
        </w:trPr>
        <w:tc>
          <w:tcPr>
            <w:tcW w:w="4473" w:type="dxa"/>
            <w:shd w:val="clear" w:color="auto" w:fill="FFE699"/>
            <w:vAlign w:val="center"/>
          </w:tcPr>
          <w:p w14:paraId="2981A0F8"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VIŠAK/MANJAK IZ PRETHODNIH GODINA KOJI ĆE SE POKRITI/RASPOREDITI</w:t>
            </w:r>
          </w:p>
        </w:tc>
        <w:tc>
          <w:tcPr>
            <w:tcW w:w="1300" w:type="dxa"/>
            <w:shd w:val="clear" w:color="auto" w:fill="FFE699"/>
            <w:vAlign w:val="center"/>
          </w:tcPr>
          <w:p w14:paraId="6D090031"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0,00</w:t>
            </w:r>
          </w:p>
        </w:tc>
        <w:tc>
          <w:tcPr>
            <w:tcW w:w="1300" w:type="dxa"/>
            <w:shd w:val="clear" w:color="auto" w:fill="FFE699"/>
            <w:vAlign w:val="center"/>
          </w:tcPr>
          <w:p w14:paraId="0D593730"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1.615.233,43</w:t>
            </w:r>
          </w:p>
        </w:tc>
        <w:tc>
          <w:tcPr>
            <w:tcW w:w="1300" w:type="dxa"/>
            <w:shd w:val="clear" w:color="auto" w:fill="FFE699"/>
            <w:vAlign w:val="center"/>
          </w:tcPr>
          <w:p w14:paraId="32A6E8C2"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0,00</w:t>
            </w:r>
          </w:p>
        </w:tc>
        <w:tc>
          <w:tcPr>
            <w:tcW w:w="900" w:type="dxa"/>
            <w:shd w:val="clear" w:color="auto" w:fill="FFE699"/>
            <w:vAlign w:val="center"/>
          </w:tcPr>
          <w:p w14:paraId="483C166B"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900" w:type="dxa"/>
            <w:shd w:val="clear" w:color="auto" w:fill="FFE699"/>
            <w:vAlign w:val="center"/>
          </w:tcPr>
          <w:p w14:paraId="4434ECB3"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0,00%</w:t>
            </w:r>
          </w:p>
        </w:tc>
      </w:tr>
    </w:tbl>
    <w:p w14:paraId="0F0B8848" w14:textId="77777777" w:rsidR="00CA7120" w:rsidRPr="00E71915" w:rsidRDefault="00CA7120" w:rsidP="00CA7120">
      <w:pPr>
        <w:spacing w:after="0"/>
        <w:rPr>
          <w:rFonts w:ascii="Times New Roman" w:hAnsi="Times New Roman" w:cs="Times New Roman"/>
          <w:sz w:val="18"/>
          <w:szCs w:val="18"/>
        </w:rPr>
      </w:pPr>
    </w:p>
    <w:p w14:paraId="4877EF99" w14:textId="77777777" w:rsidR="00CA7120" w:rsidRDefault="00CA7120" w:rsidP="00CA7120">
      <w:pPr>
        <w:spacing w:after="0"/>
        <w:rPr>
          <w:rFonts w:ascii="Cambria" w:hAnsi="Cambria"/>
          <w:sz w:val="20"/>
          <w:szCs w:val="20"/>
        </w:rPr>
      </w:pPr>
    </w:p>
    <w:p w14:paraId="3C2F9853" w14:textId="77777777" w:rsidR="00CA7120" w:rsidRPr="00893E2F" w:rsidRDefault="00CA7120" w:rsidP="00CA7120">
      <w:pPr>
        <w:spacing w:after="0"/>
        <w:rPr>
          <w:rFonts w:ascii="Cambria" w:hAnsi="Cambria"/>
          <w:b/>
          <w:bCs/>
          <w:sz w:val="20"/>
          <w:szCs w:val="20"/>
        </w:rPr>
      </w:pPr>
      <w:r w:rsidRPr="00893E2F">
        <w:rPr>
          <w:rFonts w:ascii="Cambria" w:hAnsi="Cambria"/>
          <w:b/>
          <w:bCs/>
          <w:sz w:val="20"/>
          <w:szCs w:val="20"/>
        </w:rPr>
        <w:t>SAŽETAK B. RAČUN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CA7120" w14:paraId="46C8426B" w14:textId="77777777" w:rsidTr="00005A1B">
        <w:tc>
          <w:tcPr>
            <w:tcW w:w="4473" w:type="dxa"/>
          </w:tcPr>
          <w:p w14:paraId="08F37688"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Izdaci za financijsku imovinu i otplate zajmova</w:t>
            </w:r>
          </w:p>
        </w:tc>
        <w:tc>
          <w:tcPr>
            <w:tcW w:w="1300" w:type="dxa"/>
          </w:tcPr>
          <w:p w14:paraId="7F16F2B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6ADA0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3B468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10DE99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DC7D87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4DEAB5EC" w14:textId="77777777" w:rsidTr="00005A1B">
        <w:tc>
          <w:tcPr>
            <w:tcW w:w="4473" w:type="dxa"/>
          </w:tcPr>
          <w:p w14:paraId="0BA8EB83"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Primici od financijske imovine i zaduživanja</w:t>
            </w:r>
          </w:p>
        </w:tc>
        <w:tc>
          <w:tcPr>
            <w:tcW w:w="1300" w:type="dxa"/>
          </w:tcPr>
          <w:p w14:paraId="6A5FBA4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7A571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6CD02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67A08C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42AEFB4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4813D6E7" w14:textId="77777777" w:rsidTr="00005A1B">
        <w:trPr>
          <w:trHeight w:val="540"/>
        </w:trPr>
        <w:tc>
          <w:tcPr>
            <w:tcW w:w="4473" w:type="dxa"/>
            <w:shd w:val="clear" w:color="auto" w:fill="FFE699"/>
            <w:vAlign w:val="center"/>
          </w:tcPr>
          <w:p w14:paraId="4052047D"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NETO FINANCIRANJE</w:t>
            </w:r>
          </w:p>
        </w:tc>
        <w:tc>
          <w:tcPr>
            <w:tcW w:w="1300" w:type="dxa"/>
            <w:shd w:val="clear" w:color="auto" w:fill="FFE699"/>
            <w:vAlign w:val="center"/>
          </w:tcPr>
          <w:p w14:paraId="2582FC83"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FFE699"/>
            <w:vAlign w:val="center"/>
          </w:tcPr>
          <w:p w14:paraId="2D1E03E9"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1300" w:type="dxa"/>
            <w:shd w:val="clear" w:color="auto" w:fill="FFE699"/>
            <w:vAlign w:val="center"/>
          </w:tcPr>
          <w:p w14:paraId="7388BEB5"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900" w:type="dxa"/>
            <w:shd w:val="clear" w:color="auto" w:fill="FFE699"/>
            <w:vAlign w:val="center"/>
          </w:tcPr>
          <w:p w14:paraId="60092761"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c>
          <w:tcPr>
            <w:tcW w:w="900" w:type="dxa"/>
            <w:shd w:val="clear" w:color="auto" w:fill="FFE699"/>
            <w:vAlign w:val="center"/>
          </w:tcPr>
          <w:p w14:paraId="5A38975E"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0,00%</w:t>
            </w:r>
          </w:p>
        </w:tc>
      </w:tr>
    </w:tbl>
    <w:p w14:paraId="3C282905" w14:textId="77777777" w:rsidR="00CA7120" w:rsidRPr="00E71915" w:rsidRDefault="00CA7120" w:rsidP="00CA7120">
      <w:pPr>
        <w:spacing w:after="0"/>
        <w:rPr>
          <w:rFonts w:ascii="Times New Roman" w:hAnsi="Times New Roman" w:cs="Times New Roman"/>
          <w:sz w:val="18"/>
          <w:szCs w:val="18"/>
        </w:rPr>
      </w:pPr>
    </w:p>
    <w:p w14:paraId="6BBA7B22" w14:textId="77777777" w:rsidR="00CA7120" w:rsidRPr="00B011B9" w:rsidRDefault="00CA7120" w:rsidP="00CA7120">
      <w:pPr>
        <w:spacing w:after="0"/>
        <w:rPr>
          <w:rFonts w:ascii="Cambria" w:hAnsi="Cambria"/>
          <w:sz w:val="20"/>
          <w:szCs w:val="20"/>
        </w:rPr>
      </w:pPr>
    </w:p>
    <w:p w14:paraId="6C12AAC7" w14:textId="77777777" w:rsidR="00CA7120" w:rsidRPr="00B011B9" w:rsidRDefault="00CA7120" w:rsidP="00CA7120">
      <w:pPr>
        <w:spacing w:after="0"/>
        <w:rPr>
          <w:rFonts w:ascii="Cambria" w:hAnsi="Cambri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05050"/>
        <w:tblLayout w:type="fixed"/>
        <w:tblLook w:val="0000" w:firstRow="0" w:lastRow="0" w:firstColumn="0" w:lastColumn="0" w:noHBand="0" w:noVBand="0"/>
      </w:tblPr>
      <w:tblGrid>
        <w:gridCol w:w="4473"/>
        <w:gridCol w:w="1300"/>
        <w:gridCol w:w="1300"/>
        <w:gridCol w:w="1300"/>
        <w:gridCol w:w="900"/>
        <w:gridCol w:w="900"/>
      </w:tblGrid>
      <w:tr w:rsidR="00CA7120" w:rsidRPr="00904A9B" w14:paraId="3406FEA5" w14:textId="77777777" w:rsidTr="00005A1B">
        <w:trPr>
          <w:trHeight w:val="540"/>
        </w:trPr>
        <w:tc>
          <w:tcPr>
            <w:tcW w:w="4473" w:type="dxa"/>
            <w:shd w:val="clear" w:color="auto" w:fill="505050"/>
            <w:vAlign w:val="center"/>
          </w:tcPr>
          <w:p w14:paraId="232E95FF" w14:textId="77777777" w:rsidR="00CA7120" w:rsidRPr="00904A9B" w:rsidRDefault="00CA7120" w:rsidP="00005A1B">
            <w:pPr>
              <w:spacing w:after="0"/>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VIŠAK/MANJAK + NETO FINANCIRANJE</w:t>
            </w:r>
          </w:p>
        </w:tc>
        <w:tc>
          <w:tcPr>
            <w:tcW w:w="1300" w:type="dxa"/>
            <w:shd w:val="clear" w:color="auto" w:fill="505050"/>
            <w:vAlign w:val="center"/>
          </w:tcPr>
          <w:p w14:paraId="4D3D1B4C"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235.895,56</w:t>
            </w:r>
          </w:p>
        </w:tc>
        <w:tc>
          <w:tcPr>
            <w:tcW w:w="1300" w:type="dxa"/>
            <w:shd w:val="clear" w:color="auto" w:fill="505050"/>
            <w:vAlign w:val="center"/>
          </w:tcPr>
          <w:p w14:paraId="3C4D0D46"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0,00</w:t>
            </w:r>
          </w:p>
        </w:tc>
        <w:tc>
          <w:tcPr>
            <w:tcW w:w="1300" w:type="dxa"/>
            <w:shd w:val="clear" w:color="auto" w:fill="505050"/>
            <w:vAlign w:val="center"/>
          </w:tcPr>
          <w:p w14:paraId="73030806"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407.103,90</w:t>
            </w:r>
          </w:p>
        </w:tc>
        <w:tc>
          <w:tcPr>
            <w:tcW w:w="900" w:type="dxa"/>
            <w:shd w:val="clear" w:color="auto" w:fill="505050"/>
            <w:vAlign w:val="center"/>
          </w:tcPr>
          <w:p w14:paraId="5657C6F7"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172,58%</w:t>
            </w:r>
          </w:p>
        </w:tc>
        <w:tc>
          <w:tcPr>
            <w:tcW w:w="900" w:type="dxa"/>
            <w:shd w:val="clear" w:color="auto" w:fill="505050"/>
            <w:vAlign w:val="center"/>
          </w:tcPr>
          <w:p w14:paraId="0078C415"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0,00%</w:t>
            </w:r>
          </w:p>
        </w:tc>
      </w:tr>
    </w:tbl>
    <w:p w14:paraId="0B63CF72" w14:textId="77777777" w:rsidR="00CA7120" w:rsidRPr="00E71915" w:rsidRDefault="00CA7120" w:rsidP="00CA7120">
      <w:pPr>
        <w:spacing w:after="0"/>
        <w:rPr>
          <w:rFonts w:ascii="Times New Roman" w:hAnsi="Times New Roman" w:cs="Times New Roman"/>
          <w:sz w:val="18"/>
          <w:szCs w:val="18"/>
        </w:rPr>
      </w:pPr>
    </w:p>
    <w:p w14:paraId="0F19FCAE" w14:textId="77777777" w:rsidR="00CA7120" w:rsidRDefault="00CA7120" w:rsidP="00CA7120">
      <w:pPr>
        <w:spacing w:after="0"/>
        <w:rPr>
          <w:rFonts w:ascii="Times New Roman" w:hAnsi="Times New Roman" w:cs="Times New Roman"/>
          <w:sz w:val="18"/>
          <w:szCs w:val="18"/>
        </w:rPr>
      </w:pPr>
    </w:p>
    <w:p w14:paraId="72FF5A24" w14:textId="77777777" w:rsidR="00CA7120" w:rsidRDefault="00CA7120" w:rsidP="00CA7120">
      <w:pPr>
        <w:spacing w:after="0"/>
        <w:rPr>
          <w:rFonts w:ascii="Times New Roman" w:hAnsi="Times New Roman" w:cs="Times New Roman"/>
          <w:sz w:val="18"/>
          <w:szCs w:val="18"/>
        </w:rPr>
      </w:pPr>
    </w:p>
    <w:p w14:paraId="4931FEBE" w14:textId="77777777" w:rsidR="00CA7120" w:rsidRDefault="00CA7120" w:rsidP="00CA7120">
      <w:pPr>
        <w:spacing w:after="0"/>
        <w:rPr>
          <w:rFonts w:ascii="Times New Roman" w:hAnsi="Times New Roman" w:cs="Times New Roman"/>
          <w:sz w:val="18"/>
          <w:szCs w:val="18"/>
        </w:rPr>
      </w:pPr>
    </w:p>
    <w:p w14:paraId="1E069139" w14:textId="77777777" w:rsidR="00CA7120" w:rsidRDefault="00CA7120" w:rsidP="00CA7120">
      <w:pPr>
        <w:spacing w:after="0"/>
        <w:jc w:val="center"/>
        <w:rPr>
          <w:rFonts w:ascii="Cambria" w:hAnsi="Cambria" w:cs="Times New Roman"/>
          <w:b/>
          <w:bCs/>
        </w:rPr>
      </w:pPr>
      <w:r w:rsidRPr="004018E0">
        <w:rPr>
          <w:rFonts w:ascii="Cambria" w:hAnsi="Cambria" w:cs="Times New Roman"/>
          <w:b/>
          <w:bCs/>
        </w:rPr>
        <w:t>Članak 3</w:t>
      </w:r>
    </w:p>
    <w:p w14:paraId="7CFDF525" w14:textId="77777777" w:rsidR="00CA7120" w:rsidRDefault="00CA7120" w:rsidP="00CA7120">
      <w:pPr>
        <w:spacing w:after="0"/>
        <w:jc w:val="center"/>
        <w:rPr>
          <w:rFonts w:ascii="Cambria" w:hAnsi="Cambria" w:cs="Times New Roman"/>
          <w:b/>
          <w:bCs/>
        </w:rPr>
      </w:pPr>
    </w:p>
    <w:p w14:paraId="35B28A8C" w14:textId="77777777" w:rsidR="00CA7120" w:rsidRPr="004018E0" w:rsidRDefault="00CA7120" w:rsidP="00CA7120">
      <w:pPr>
        <w:spacing w:after="0"/>
        <w:rPr>
          <w:rFonts w:ascii="Cambria" w:hAnsi="Cambria" w:cstheme="minorHAnsi"/>
          <w:sz w:val="24"/>
          <w:szCs w:val="24"/>
        </w:rPr>
      </w:pPr>
      <w:r w:rsidRPr="004018E0">
        <w:rPr>
          <w:rFonts w:ascii="Cambria" w:hAnsi="Cambria" w:cstheme="minorHAnsi"/>
          <w:sz w:val="24"/>
          <w:szCs w:val="24"/>
        </w:rPr>
        <w:t>A. Račun prihoda i rashoda iskazuje se u sljedećim tablicama:</w:t>
      </w:r>
    </w:p>
    <w:p w14:paraId="1D79EB50" w14:textId="77777777" w:rsidR="00CA7120" w:rsidRPr="004018E0" w:rsidRDefault="00CA7120" w:rsidP="00CA7120">
      <w:pPr>
        <w:numPr>
          <w:ilvl w:val="0"/>
          <w:numId w:val="15"/>
        </w:numPr>
        <w:spacing w:after="0" w:line="259" w:lineRule="auto"/>
        <w:contextualSpacing/>
        <w:rPr>
          <w:rFonts w:ascii="Cambria" w:hAnsi="Cambria" w:cstheme="minorHAnsi"/>
          <w:sz w:val="24"/>
          <w:szCs w:val="24"/>
        </w:rPr>
      </w:pPr>
      <w:r w:rsidRPr="004018E0">
        <w:rPr>
          <w:rFonts w:ascii="Cambria" w:hAnsi="Cambria" w:cstheme="minorHAnsi"/>
          <w:sz w:val="24"/>
          <w:szCs w:val="24"/>
        </w:rPr>
        <w:t>Prihodi i rashodi prema ekonomskoj klasifikaciji,</w:t>
      </w:r>
    </w:p>
    <w:p w14:paraId="6945165B" w14:textId="77777777" w:rsidR="00CA7120" w:rsidRPr="004018E0" w:rsidRDefault="00CA7120" w:rsidP="00CA7120">
      <w:pPr>
        <w:numPr>
          <w:ilvl w:val="0"/>
          <w:numId w:val="15"/>
        </w:numPr>
        <w:spacing w:after="0" w:line="259" w:lineRule="auto"/>
        <w:contextualSpacing/>
        <w:rPr>
          <w:rFonts w:ascii="Cambria" w:hAnsi="Cambria" w:cstheme="minorHAnsi"/>
          <w:sz w:val="24"/>
          <w:szCs w:val="24"/>
        </w:rPr>
      </w:pPr>
      <w:r w:rsidRPr="004018E0">
        <w:rPr>
          <w:rFonts w:ascii="Cambria" w:hAnsi="Cambria" w:cstheme="minorHAnsi"/>
          <w:sz w:val="24"/>
          <w:szCs w:val="24"/>
        </w:rPr>
        <w:t>Prihodi i rashodi prema izvorima financiranja</w:t>
      </w:r>
    </w:p>
    <w:p w14:paraId="1A77870A" w14:textId="77777777" w:rsidR="00CA7120" w:rsidRDefault="00CA7120" w:rsidP="00CA7120">
      <w:pPr>
        <w:numPr>
          <w:ilvl w:val="0"/>
          <w:numId w:val="15"/>
        </w:numPr>
        <w:spacing w:after="0" w:line="259" w:lineRule="auto"/>
        <w:contextualSpacing/>
        <w:rPr>
          <w:rFonts w:ascii="Cambria" w:hAnsi="Cambria" w:cstheme="minorHAnsi"/>
          <w:sz w:val="24"/>
          <w:szCs w:val="24"/>
        </w:rPr>
      </w:pPr>
      <w:r w:rsidRPr="004018E0">
        <w:rPr>
          <w:rFonts w:ascii="Cambria" w:hAnsi="Cambria" w:cstheme="minorHAnsi"/>
          <w:sz w:val="24"/>
          <w:szCs w:val="24"/>
        </w:rPr>
        <w:t>Rashodi prema funkcijskoj klasifikacij</w:t>
      </w:r>
      <w:r>
        <w:rPr>
          <w:rFonts w:ascii="Cambria" w:hAnsi="Cambria" w:cstheme="minorHAnsi"/>
          <w:sz w:val="24"/>
          <w:szCs w:val="24"/>
        </w:rPr>
        <w:t>i</w:t>
      </w:r>
    </w:p>
    <w:p w14:paraId="76844646" w14:textId="77777777" w:rsidR="00CA7120" w:rsidRDefault="00CA7120" w:rsidP="00CA7120">
      <w:pPr>
        <w:rPr>
          <w:rFonts w:ascii="Cambria" w:hAnsi="Cambria" w:cstheme="minorHAnsi"/>
          <w:sz w:val="24"/>
          <w:szCs w:val="24"/>
        </w:rPr>
      </w:pPr>
    </w:p>
    <w:p w14:paraId="4B88DBBF" w14:textId="77777777" w:rsidR="00CA7120" w:rsidRPr="00E91B83" w:rsidRDefault="00CA7120" w:rsidP="00CA7120">
      <w:pPr>
        <w:spacing w:after="0"/>
        <w:rPr>
          <w:rFonts w:ascii="Cambria" w:hAnsi="Cambria"/>
          <w:b/>
          <w:bCs/>
          <w:sz w:val="20"/>
          <w:szCs w:val="20"/>
        </w:rPr>
      </w:pPr>
    </w:p>
    <w:p w14:paraId="5C631304" w14:textId="77777777" w:rsidR="00CA7120" w:rsidRPr="00E91B83" w:rsidRDefault="00CA7120" w:rsidP="00CA7120">
      <w:pPr>
        <w:spacing w:after="0"/>
        <w:rPr>
          <w:rFonts w:ascii="Cambria" w:hAnsi="Cambria" w:cs="Times New Roman"/>
          <w:b/>
          <w:bCs/>
          <w:sz w:val="20"/>
          <w:szCs w:val="20"/>
        </w:rPr>
      </w:pPr>
      <w:r w:rsidRPr="00E91B83">
        <w:rPr>
          <w:rFonts w:ascii="Cambria" w:hAnsi="Cambria" w:cs="Times New Roman"/>
          <w:b/>
          <w:bCs/>
          <w:sz w:val="20"/>
          <w:szCs w:val="20"/>
        </w:rPr>
        <w:t>PRIHODI 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CA7120" w:rsidRPr="00904A9B" w14:paraId="32FCCD75" w14:textId="77777777" w:rsidTr="00005A1B">
        <w:tc>
          <w:tcPr>
            <w:tcW w:w="4473" w:type="dxa"/>
            <w:shd w:val="clear" w:color="auto" w:fill="505050"/>
          </w:tcPr>
          <w:p w14:paraId="5FDD581E"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RAČUN I OPIS RAČUNA</w:t>
            </w:r>
          </w:p>
        </w:tc>
        <w:tc>
          <w:tcPr>
            <w:tcW w:w="1300" w:type="dxa"/>
            <w:shd w:val="clear" w:color="auto" w:fill="505050"/>
          </w:tcPr>
          <w:p w14:paraId="498A64AB"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OSTVARENO 30.6.2021</w:t>
            </w:r>
          </w:p>
        </w:tc>
        <w:tc>
          <w:tcPr>
            <w:tcW w:w="1300" w:type="dxa"/>
            <w:shd w:val="clear" w:color="auto" w:fill="505050"/>
          </w:tcPr>
          <w:p w14:paraId="5D44D1EE"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IZVORNI PLAN ZA 2022.G.</w:t>
            </w:r>
          </w:p>
        </w:tc>
        <w:tc>
          <w:tcPr>
            <w:tcW w:w="1300" w:type="dxa"/>
            <w:shd w:val="clear" w:color="auto" w:fill="505050"/>
          </w:tcPr>
          <w:p w14:paraId="34368130"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POLUGODIŠNJE OSTVARENJE PRORAČUNA ZA 2022.G.</w:t>
            </w:r>
          </w:p>
        </w:tc>
        <w:tc>
          <w:tcPr>
            <w:tcW w:w="900" w:type="dxa"/>
            <w:shd w:val="clear" w:color="auto" w:fill="505050"/>
          </w:tcPr>
          <w:p w14:paraId="2A06CD3B"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61FC0C26"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4/2</w:t>
            </w:r>
          </w:p>
        </w:tc>
        <w:tc>
          <w:tcPr>
            <w:tcW w:w="900" w:type="dxa"/>
            <w:shd w:val="clear" w:color="auto" w:fill="505050"/>
          </w:tcPr>
          <w:p w14:paraId="1D6B0518"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2DAF23CA"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4/3</w:t>
            </w:r>
          </w:p>
        </w:tc>
      </w:tr>
      <w:tr w:rsidR="00CA7120" w:rsidRPr="00904A9B" w14:paraId="7E1F4F13" w14:textId="77777777" w:rsidTr="00005A1B">
        <w:tc>
          <w:tcPr>
            <w:tcW w:w="4473" w:type="dxa"/>
            <w:shd w:val="clear" w:color="auto" w:fill="505050"/>
          </w:tcPr>
          <w:p w14:paraId="2762C983"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3D96F6C"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7944AFE"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F0DB410"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3BC18FB9"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00" w:type="dxa"/>
            <w:shd w:val="clear" w:color="auto" w:fill="505050"/>
          </w:tcPr>
          <w:p w14:paraId="0BB371BE"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CA7120" w:rsidRPr="00904A9B" w14:paraId="17AD7493" w14:textId="77777777" w:rsidTr="00005A1B">
        <w:tc>
          <w:tcPr>
            <w:tcW w:w="4473" w:type="dxa"/>
            <w:shd w:val="clear" w:color="auto" w:fill="BDD7EE"/>
          </w:tcPr>
          <w:p w14:paraId="12298FEE"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 Prihodi poslovanja</w:t>
            </w:r>
          </w:p>
        </w:tc>
        <w:tc>
          <w:tcPr>
            <w:tcW w:w="1300" w:type="dxa"/>
            <w:shd w:val="clear" w:color="auto" w:fill="BDD7EE"/>
          </w:tcPr>
          <w:p w14:paraId="5F835308"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3.467.859,76</w:t>
            </w:r>
          </w:p>
        </w:tc>
        <w:tc>
          <w:tcPr>
            <w:tcW w:w="1300" w:type="dxa"/>
            <w:shd w:val="clear" w:color="auto" w:fill="BDD7EE"/>
          </w:tcPr>
          <w:p w14:paraId="4C15553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10.028.870,84</w:t>
            </w:r>
          </w:p>
        </w:tc>
        <w:tc>
          <w:tcPr>
            <w:tcW w:w="1300" w:type="dxa"/>
            <w:shd w:val="clear" w:color="auto" w:fill="BDD7EE"/>
          </w:tcPr>
          <w:p w14:paraId="6973DE3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3.941.005,12</w:t>
            </w:r>
          </w:p>
        </w:tc>
        <w:tc>
          <w:tcPr>
            <w:tcW w:w="900" w:type="dxa"/>
            <w:shd w:val="clear" w:color="auto" w:fill="BDD7EE"/>
          </w:tcPr>
          <w:p w14:paraId="1D2215F8"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113,64%</w:t>
            </w:r>
          </w:p>
        </w:tc>
        <w:tc>
          <w:tcPr>
            <w:tcW w:w="900" w:type="dxa"/>
            <w:shd w:val="clear" w:color="auto" w:fill="BDD7EE"/>
          </w:tcPr>
          <w:p w14:paraId="3FB180F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39,30%</w:t>
            </w:r>
          </w:p>
        </w:tc>
      </w:tr>
      <w:tr w:rsidR="00CA7120" w:rsidRPr="00904A9B" w14:paraId="79D547C6" w14:textId="77777777" w:rsidTr="00005A1B">
        <w:tc>
          <w:tcPr>
            <w:tcW w:w="4473" w:type="dxa"/>
            <w:shd w:val="clear" w:color="auto" w:fill="DDEBF7"/>
          </w:tcPr>
          <w:p w14:paraId="745DF401"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61 Prihodi od poreza</w:t>
            </w:r>
          </w:p>
        </w:tc>
        <w:tc>
          <w:tcPr>
            <w:tcW w:w="1300" w:type="dxa"/>
            <w:shd w:val="clear" w:color="auto" w:fill="DDEBF7"/>
          </w:tcPr>
          <w:p w14:paraId="5366CAF0"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416.231,71</w:t>
            </w:r>
          </w:p>
        </w:tc>
        <w:tc>
          <w:tcPr>
            <w:tcW w:w="1300" w:type="dxa"/>
            <w:shd w:val="clear" w:color="auto" w:fill="DDEBF7"/>
          </w:tcPr>
          <w:p w14:paraId="29844DB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1.055.200,00</w:t>
            </w:r>
          </w:p>
        </w:tc>
        <w:tc>
          <w:tcPr>
            <w:tcW w:w="1300" w:type="dxa"/>
            <w:shd w:val="clear" w:color="auto" w:fill="DDEBF7"/>
          </w:tcPr>
          <w:p w14:paraId="53A5B72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635.415,07</w:t>
            </w:r>
          </w:p>
        </w:tc>
        <w:tc>
          <w:tcPr>
            <w:tcW w:w="900" w:type="dxa"/>
            <w:shd w:val="clear" w:color="auto" w:fill="DDEBF7"/>
          </w:tcPr>
          <w:p w14:paraId="17710973"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152,66%</w:t>
            </w:r>
          </w:p>
        </w:tc>
        <w:tc>
          <w:tcPr>
            <w:tcW w:w="900" w:type="dxa"/>
            <w:shd w:val="clear" w:color="auto" w:fill="DDEBF7"/>
          </w:tcPr>
          <w:p w14:paraId="66843AE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60,22%</w:t>
            </w:r>
          </w:p>
        </w:tc>
      </w:tr>
      <w:tr w:rsidR="00CA7120" w:rsidRPr="00904A9B" w14:paraId="05F7E320" w14:textId="77777777" w:rsidTr="00005A1B">
        <w:tc>
          <w:tcPr>
            <w:tcW w:w="4473" w:type="dxa"/>
            <w:shd w:val="clear" w:color="auto" w:fill="F2F2F2"/>
          </w:tcPr>
          <w:p w14:paraId="062F612F"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611 Porez i prirez na dohodak</w:t>
            </w:r>
          </w:p>
        </w:tc>
        <w:tc>
          <w:tcPr>
            <w:tcW w:w="1300" w:type="dxa"/>
            <w:shd w:val="clear" w:color="auto" w:fill="F2F2F2"/>
          </w:tcPr>
          <w:p w14:paraId="62AFEB10"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362.217,11</w:t>
            </w:r>
          </w:p>
        </w:tc>
        <w:tc>
          <w:tcPr>
            <w:tcW w:w="1300" w:type="dxa"/>
            <w:shd w:val="clear" w:color="auto" w:fill="F2F2F2"/>
          </w:tcPr>
          <w:p w14:paraId="11D9BE59"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955.000,00</w:t>
            </w:r>
          </w:p>
        </w:tc>
        <w:tc>
          <w:tcPr>
            <w:tcW w:w="1300" w:type="dxa"/>
            <w:shd w:val="clear" w:color="auto" w:fill="F2F2F2"/>
          </w:tcPr>
          <w:p w14:paraId="696827A2"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536.734,58</w:t>
            </w:r>
          </w:p>
        </w:tc>
        <w:tc>
          <w:tcPr>
            <w:tcW w:w="900" w:type="dxa"/>
            <w:shd w:val="clear" w:color="auto" w:fill="F2F2F2"/>
          </w:tcPr>
          <w:p w14:paraId="5BC560BE"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148,18%</w:t>
            </w:r>
          </w:p>
        </w:tc>
        <w:tc>
          <w:tcPr>
            <w:tcW w:w="900" w:type="dxa"/>
            <w:shd w:val="clear" w:color="auto" w:fill="F2F2F2"/>
          </w:tcPr>
          <w:p w14:paraId="3E1D52A2"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56,20%</w:t>
            </w:r>
          </w:p>
        </w:tc>
      </w:tr>
      <w:tr w:rsidR="00CA7120" w:rsidRPr="00904A9B" w14:paraId="6D03D3B1" w14:textId="77777777" w:rsidTr="00005A1B">
        <w:tc>
          <w:tcPr>
            <w:tcW w:w="4473" w:type="dxa"/>
            <w:shd w:val="clear" w:color="auto" w:fill="E6FFE5"/>
          </w:tcPr>
          <w:p w14:paraId="11D1070A"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11 PRIHODI OD POREZA</w:t>
            </w:r>
          </w:p>
        </w:tc>
        <w:tc>
          <w:tcPr>
            <w:tcW w:w="1300" w:type="dxa"/>
            <w:shd w:val="clear" w:color="auto" w:fill="E6FFE5"/>
          </w:tcPr>
          <w:p w14:paraId="1B07B7E4"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362.217,11</w:t>
            </w:r>
          </w:p>
        </w:tc>
        <w:tc>
          <w:tcPr>
            <w:tcW w:w="1300" w:type="dxa"/>
            <w:shd w:val="clear" w:color="auto" w:fill="E6FFE5"/>
          </w:tcPr>
          <w:p w14:paraId="12267495"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955.000,00</w:t>
            </w:r>
          </w:p>
        </w:tc>
        <w:tc>
          <w:tcPr>
            <w:tcW w:w="1300" w:type="dxa"/>
            <w:shd w:val="clear" w:color="auto" w:fill="E6FFE5"/>
          </w:tcPr>
          <w:p w14:paraId="685327EE"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536.734,58</w:t>
            </w:r>
          </w:p>
        </w:tc>
        <w:tc>
          <w:tcPr>
            <w:tcW w:w="900" w:type="dxa"/>
            <w:shd w:val="clear" w:color="auto" w:fill="E6FFE5"/>
          </w:tcPr>
          <w:p w14:paraId="592FD151"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1A7DF3EF"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56,20%</w:t>
            </w:r>
          </w:p>
        </w:tc>
      </w:tr>
      <w:tr w:rsidR="00CA7120" w14:paraId="5A24CAEC" w14:textId="77777777" w:rsidTr="00005A1B">
        <w:tc>
          <w:tcPr>
            <w:tcW w:w="4473" w:type="dxa"/>
          </w:tcPr>
          <w:p w14:paraId="46DD0C29"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 xml:space="preserve">6111 Porez i prirez na dohodak od nesamostalnog rada </w:t>
            </w:r>
          </w:p>
        </w:tc>
        <w:tc>
          <w:tcPr>
            <w:tcW w:w="1300" w:type="dxa"/>
          </w:tcPr>
          <w:p w14:paraId="2928593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332.176,57</w:t>
            </w:r>
          </w:p>
        </w:tc>
        <w:tc>
          <w:tcPr>
            <w:tcW w:w="1300" w:type="dxa"/>
          </w:tcPr>
          <w:p w14:paraId="0BF4328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480.000,00</w:t>
            </w:r>
          </w:p>
        </w:tc>
        <w:tc>
          <w:tcPr>
            <w:tcW w:w="1300" w:type="dxa"/>
          </w:tcPr>
          <w:p w14:paraId="324450A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214.922,70</w:t>
            </w:r>
          </w:p>
        </w:tc>
        <w:tc>
          <w:tcPr>
            <w:tcW w:w="900" w:type="dxa"/>
          </w:tcPr>
          <w:p w14:paraId="01D79D3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64,70%</w:t>
            </w:r>
          </w:p>
        </w:tc>
        <w:tc>
          <w:tcPr>
            <w:tcW w:w="900" w:type="dxa"/>
          </w:tcPr>
          <w:p w14:paraId="47B732C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44,78%</w:t>
            </w:r>
          </w:p>
        </w:tc>
      </w:tr>
      <w:tr w:rsidR="00CA7120" w14:paraId="53E37764" w14:textId="77777777" w:rsidTr="00005A1B">
        <w:tc>
          <w:tcPr>
            <w:tcW w:w="4473" w:type="dxa"/>
          </w:tcPr>
          <w:p w14:paraId="5089B885"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6112 Porez i prirez na dohodak od samostalnih djelatnosti</w:t>
            </w:r>
          </w:p>
        </w:tc>
        <w:tc>
          <w:tcPr>
            <w:tcW w:w="1300" w:type="dxa"/>
          </w:tcPr>
          <w:p w14:paraId="4E7898A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91.868,92</w:t>
            </w:r>
          </w:p>
        </w:tc>
        <w:tc>
          <w:tcPr>
            <w:tcW w:w="1300" w:type="dxa"/>
          </w:tcPr>
          <w:p w14:paraId="03857D2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295.000,00</w:t>
            </w:r>
          </w:p>
        </w:tc>
        <w:tc>
          <w:tcPr>
            <w:tcW w:w="1300" w:type="dxa"/>
          </w:tcPr>
          <w:p w14:paraId="331E773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144.746,05</w:t>
            </w:r>
          </w:p>
        </w:tc>
        <w:tc>
          <w:tcPr>
            <w:tcW w:w="900" w:type="dxa"/>
          </w:tcPr>
          <w:p w14:paraId="32D0481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157,56%</w:t>
            </w:r>
          </w:p>
        </w:tc>
        <w:tc>
          <w:tcPr>
            <w:tcW w:w="900" w:type="dxa"/>
          </w:tcPr>
          <w:p w14:paraId="7B6B067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49,07%</w:t>
            </w:r>
          </w:p>
        </w:tc>
      </w:tr>
      <w:tr w:rsidR="00CA7120" w14:paraId="0BEBBDB2" w14:textId="77777777" w:rsidTr="00005A1B">
        <w:tc>
          <w:tcPr>
            <w:tcW w:w="4473" w:type="dxa"/>
          </w:tcPr>
          <w:p w14:paraId="58681CD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6113 Porez i prirez na dohodak od imovine i imovinskih prava</w:t>
            </w:r>
          </w:p>
        </w:tc>
        <w:tc>
          <w:tcPr>
            <w:tcW w:w="1300" w:type="dxa"/>
          </w:tcPr>
          <w:p w14:paraId="2D27DC1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20.764,86</w:t>
            </w:r>
          </w:p>
        </w:tc>
        <w:tc>
          <w:tcPr>
            <w:tcW w:w="1300" w:type="dxa"/>
          </w:tcPr>
          <w:p w14:paraId="6D344D9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0A91091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31.074,34</w:t>
            </w:r>
          </w:p>
        </w:tc>
        <w:tc>
          <w:tcPr>
            <w:tcW w:w="900" w:type="dxa"/>
          </w:tcPr>
          <w:p w14:paraId="7915DD5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149,65%</w:t>
            </w:r>
          </w:p>
        </w:tc>
        <w:tc>
          <w:tcPr>
            <w:tcW w:w="900" w:type="dxa"/>
          </w:tcPr>
          <w:p w14:paraId="56DA333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77,69%</w:t>
            </w:r>
          </w:p>
        </w:tc>
      </w:tr>
      <w:tr w:rsidR="00CA7120" w14:paraId="69222651" w14:textId="77777777" w:rsidTr="00005A1B">
        <w:tc>
          <w:tcPr>
            <w:tcW w:w="4473" w:type="dxa"/>
          </w:tcPr>
          <w:p w14:paraId="6DD8FAAD"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6114 Porez i prirez na dohodak od kapitala</w:t>
            </w:r>
          </w:p>
        </w:tc>
        <w:tc>
          <w:tcPr>
            <w:tcW w:w="1300" w:type="dxa"/>
          </w:tcPr>
          <w:p w14:paraId="3815B4B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31.364,89</w:t>
            </w:r>
          </w:p>
        </w:tc>
        <w:tc>
          <w:tcPr>
            <w:tcW w:w="1300" w:type="dxa"/>
          </w:tcPr>
          <w:p w14:paraId="33C2795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71.000,00</w:t>
            </w:r>
          </w:p>
        </w:tc>
        <w:tc>
          <w:tcPr>
            <w:tcW w:w="1300" w:type="dxa"/>
          </w:tcPr>
          <w:p w14:paraId="46B4F20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70.892,85</w:t>
            </w:r>
          </w:p>
        </w:tc>
        <w:tc>
          <w:tcPr>
            <w:tcW w:w="900" w:type="dxa"/>
          </w:tcPr>
          <w:p w14:paraId="26B64CC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226,03%</w:t>
            </w:r>
          </w:p>
        </w:tc>
        <w:tc>
          <w:tcPr>
            <w:tcW w:w="900" w:type="dxa"/>
          </w:tcPr>
          <w:p w14:paraId="3AABBA9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99,85%</w:t>
            </w:r>
          </w:p>
        </w:tc>
      </w:tr>
      <w:tr w:rsidR="00CA7120" w14:paraId="1D9729B6" w14:textId="77777777" w:rsidTr="00005A1B">
        <w:tc>
          <w:tcPr>
            <w:tcW w:w="4473" w:type="dxa"/>
          </w:tcPr>
          <w:p w14:paraId="5E24EE1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6115 Porez i prirez na dohodak po godišnjoj prijavi</w:t>
            </w:r>
          </w:p>
        </w:tc>
        <w:tc>
          <w:tcPr>
            <w:tcW w:w="1300" w:type="dxa"/>
          </w:tcPr>
          <w:p w14:paraId="49CF653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60.974,90</w:t>
            </w:r>
          </w:p>
        </w:tc>
        <w:tc>
          <w:tcPr>
            <w:tcW w:w="1300" w:type="dxa"/>
          </w:tcPr>
          <w:p w14:paraId="346BB06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69.000,00</w:t>
            </w:r>
          </w:p>
        </w:tc>
        <w:tc>
          <w:tcPr>
            <w:tcW w:w="1300" w:type="dxa"/>
          </w:tcPr>
          <w:p w14:paraId="225C023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251.692,38</w:t>
            </w:r>
          </w:p>
        </w:tc>
        <w:tc>
          <w:tcPr>
            <w:tcW w:w="900" w:type="dxa"/>
          </w:tcPr>
          <w:p w14:paraId="3ECDCFC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412,78%</w:t>
            </w:r>
          </w:p>
        </w:tc>
        <w:tc>
          <w:tcPr>
            <w:tcW w:w="900" w:type="dxa"/>
          </w:tcPr>
          <w:p w14:paraId="78A99A7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364,77%</w:t>
            </w:r>
          </w:p>
        </w:tc>
      </w:tr>
      <w:tr w:rsidR="00CA7120" w14:paraId="5EB6478F" w14:textId="77777777" w:rsidTr="00005A1B">
        <w:tc>
          <w:tcPr>
            <w:tcW w:w="4473" w:type="dxa"/>
          </w:tcPr>
          <w:p w14:paraId="4B27EF60"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6117 Povrat poreza i prireza na dohodak po godišnjoj prijavi</w:t>
            </w:r>
          </w:p>
        </w:tc>
        <w:tc>
          <w:tcPr>
            <w:tcW w:w="1300" w:type="dxa"/>
          </w:tcPr>
          <w:p w14:paraId="561721E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-174.933,03</w:t>
            </w:r>
          </w:p>
        </w:tc>
        <w:tc>
          <w:tcPr>
            <w:tcW w:w="1300" w:type="dxa"/>
          </w:tcPr>
          <w:p w14:paraId="507D31B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E981F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-176.593,74</w:t>
            </w:r>
          </w:p>
        </w:tc>
        <w:tc>
          <w:tcPr>
            <w:tcW w:w="900" w:type="dxa"/>
          </w:tcPr>
          <w:p w14:paraId="322CA37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100,95%</w:t>
            </w:r>
          </w:p>
        </w:tc>
        <w:tc>
          <w:tcPr>
            <w:tcW w:w="900" w:type="dxa"/>
          </w:tcPr>
          <w:p w14:paraId="758732D7" w14:textId="77777777" w:rsidR="00CA7120" w:rsidRDefault="00CA7120" w:rsidP="00005A1B">
            <w:pPr>
              <w:spacing w:after="0"/>
              <w:jc w:val="right"/>
              <w:rPr>
                <w:rFonts w:ascii="Times New Roman" w:hAnsi="Times New Roman" w:cs="Times New Roman"/>
                <w:sz w:val="18"/>
                <w:szCs w:val="18"/>
              </w:rPr>
            </w:pPr>
          </w:p>
        </w:tc>
      </w:tr>
      <w:tr w:rsidR="00CA7120" w:rsidRPr="00904A9B" w14:paraId="025649EE" w14:textId="77777777" w:rsidTr="00005A1B">
        <w:tc>
          <w:tcPr>
            <w:tcW w:w="4473" w:type="dxa"/>
            <w:shd w:val="clear" w:color="auto" w:fill="F2F2F2"/>
          </w:tcPr>
          <w:p w14:paraId="11E410B2"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613 Porezi na imovinu</w:t>
            </w:r>
          </w:p>
        </w:tc>
        <w:tc>
          <w:tcPr>
            <w:tcW w:w="1300" w:type="dxa"/>
            <w:shd w:val="clear" w:color="auto" w:fill="F2F2F2"/>
          </w:tcPr>
          <w:p w14:paraId="756124AC"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54.014,60</w:t>
            </w:r>
          </w:p>
        </w:tc>
        <w:tc>
          <w:tcPr>
            <w:tcW w:w="1300" w:type="dxa"/>
            <w:shd w:val="clear" w:color="auto" w:fill="F2F2F2"/>
          </w:tcPr>
          <w:p w14:paraId="2AC8DA8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100.000,00</w:t>
            </w:r>
          </w:p>
        </w:tc>
        <w:tc>
          <w:tcPr>
            <w:tcW w:w="1300" w:type="dxa"/>
            <w:shd w:val="clear" w:color="auto" w:fill="F2F2F2"/>
          </w:tcPr>
          <w:p w14:paraId="7674A3F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98.528,94</w:t>
            </w:r>
          </w:p>
        </w:tc>
        <w:tc>
          <w:tcPr>
            <w:tcW w:w="900" w:type="dxa"/>
            <w:shd w:val="clear" w:color="auto" w:fill="F2F2F2"/>
          </w:tcPr>
          <w:p w14:paraId="73C23D26"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182,41%</w:t>
            </w:r>
          </w:p>
        </w:tc>
        <w:tc>
          <w:tcPr>
            <w:tcW w:w="900" w:type="dxa"/>
            <w:shd w:val="clear" w:color="auto" w:fill="F2F2F2"/>
          </w:tcPr>
          <w:p w14:paraId="7DB0CA8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98,53%</w:t>
            </w:r>
          </w:p>
        </w:tc>
      </w:tr>
      <w:tr w:rsidR="00CA7120" w:rsidRPr="00904A9B" w14:paraId="5DF16884" w14:textId="77777777" w:rsidTr="00005A1B">
        <w:tc>
          <w:tcPr>
            <w:tcW w:w="4473" w:type="dxa"/>
            <w:shd w:val="clear" w:color="auto" w:fill="E6FFE5"/>
          </w:tcPr>
          <w:p w14:paraId="435EDB72"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11 PRIHODI OD POREZA</w:t>
            </w:r>
          </w:p>
        </w:tc>
        <w:tc>
          <w:tcPr>
            <w:tcW w:w="1300" w:type="dxa"/>
            <w:shd w:val="clear" w:color="auto" w:fill="E6FFE5"/>
          </w:tcPr>
          <w:p w14:paraId="29156FCC"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54.014,60</w:t>
            </w:r>
          </w:p>
        </w:tc>
        <w:tc>
          <w:tcPr>
            <w:tcW w:w="1300" w:type="dxa"/>
            <w:shd w:val="clear" w:color="auto" w:fill="E6FFE5"/>
          </w:tcPr>
          <w:p w14:paraId="366EA54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100.000,00</w:t>
            </w:r>
          </w:p>
        </w:tc>
        <w:tc>
          <w:tcPr>
            <w:tcW w:w="1300" w:type="dxa"/>
            <w:shd w:val="clear" w:color="auto" w:fill="E6FFE5"/>
          </w:tcPr>
          <w:p w14:paraId="4DC64E4F"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98.528,94</w:t>
            </w:r>
          </w:p>
        </w:tc>
        <w:tc>
          <w:tcPr>
            <w:tcW w:w="900" w:type="dxa"/>
            <w:shd w:val="clear" w:color="auto" w:fill="E6FFE5"/>
          </w:tcPr>
          <w:p w14:paraId="4BB7002B"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468E58CC"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98,53%</w:t>
            </w:r>
          </w:p>
        </w:tc>
      </w:tr>
      <w:tr w:rsidR="00CA7120" w14:paraId="53D191CC" w14:textId="77777777" w:rsidTr="00005A1B">
        <w:tc>
          <w:tcPr>
            <w:tcW w:w="4473" w:type="dxa"/>
          </w:tcPr>
          <w:p w14:paraId="11438B10"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6134 Povremeni porezi na imovinu</w:t>
            </w:r>
          </w:p>
        </w:tc>
        <w:tc>
          <w:tcPr>
            <w:tcW w:w="1300" w:type="dxa"/>
          </w:tcPr>
          <w:p w14:paraId="673AA8F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54.014,60</w:t>
            </w:r>
          </w:p>
        </w:tc>
        <w:tc>
          <w:tcPr>
            <w:tcW w:w="1300" w:type="dxa"/>
          </w:tcPr>
          <w:p w14:paraId="507223B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45D0FE9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98.528,94</w:t>
            </w:r>
          </w:p>
        </w:tc>
        <w:tc>
          <w:tcPr>
            <w:tcW w:w="900" w:type="dxa"/>
          </w:tcPr>
          <w:p w14:paraId="7DC3E24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182,41%</w:t>
            </w:r>
          </w:p>
        </w:tc>
        <w:tc>
          <w:tcPr>
            <w:tcW w:w="900" w:type="dxa"/>
          </w:tcPr>
          <w:p w14:paraId="5ECC046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98,53%</w:t>
            </w:r>
          </w:p>
        </w:tc>
      </w:tr>
      <w:tr w:rsidR="00CA7120" w:rsidRPr="00904A9B" w14:paraId="054EB451" w14:textId="77777777" w:rsidTr="00005A1B">
        <w:tc>
          <w:tcPr>
            <w:tcW w:w="4473" w:type="dxa"/>
            <w:shd w:val="clear" w:color="auto" w:fill="F2F2F2"/>
          </w:tcPr>
          <w:p w14:paraId="29D329A9"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614 Porezi na robu i usluge</w:t>
            </w:r>
          </w:p>
        </w:tc>
        <w:tc>
          <w:tcPr>
            <w:tcW w:w="1300" w:type="dxa"/>
            <w:shd w:val="clear" w:color="auto" w:fill="F2F2F2"/>
          </w:tcPr>
          <w:p w14:paraId="24F1F71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71A1C84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200,00</w:t>
            </w:r>
          </w:p>
        </w:tc>
        <w:tc>
          <w:tcPr>
            <w:tcW w:w="1300" w:type="dxa"/>
            <w:shd w:val="clear" w:color="auto" w:fill="F2F2F2"/>
          </w:tcPr>
          <w:p w14:paraId="668D6D9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151,55</w:t>
            </w:r>
          </w:p>
        </w:tc>
        <w:tc>
          <w:tcPr>
            <w:tcW w:w="900" w:type="dxa"/>
            <w:shd w:val="clear" w:color="auto" w:fill="F2F2F2"/>
          </w:tcPr>
          <w:p w14:paraId="5AB10D72"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555DA9F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75,78%</w:t>
            </w:r>
          </w:p>
        </w:tc>
      </w:tr>
      <w:tr w:rsidR="00CA7120" w:rsidRPr="00904A9B" w14:paraId="31DA12A8" w14:textId="77777777" w:rsidTr="00005A1B">
        <w:tc>
          <w:tcPr>
            <w:tcW w:w="4473" w:type="dxa"/>
            <w:shd w:val="clear" w:color="auto" w:fill="E6FFE5"/>
          </w:tcPr>
          <w:p w14:paraId="37682865"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11 PRIHODI OD POREZA</w:t>
            </w:r>
          </w:p>
        </w:tc>
        <w:tc>
          <w:tcPr>
            <w:tcW w:w="1300" w:type="dxa"/>
            <w:shd w:val="clear" w:color="auto" w:fill="E6FFE5"/>
          </w:tcPr>
          <w:p w14:paraId="31E28189"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59902C4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200,00</w:t>
            </w:r>
          </w:p>
        </w:tc>
        <w:tc>
          <w:tcPr>
            <w:tcW w:w="1300" w:type="dxa"/>
            <w:shd w:val="clear" w:color="auto" w:fill="E6FFE5"/>
          </w:tcPr>
          <w:p w14:paraId="0AFE7808"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151,55</w:t>
            </w:r>
          </w:p>
        </w:tc>
        <w:tc>
          <w:tcPr>
            <w:tcW w:w="900" w:type="dxa"/>
            <w:shd w:val="clear" w:color="auto" w:fill="E6FFE5"/>
          </w:tcPr>
          <w:p w14:paraId="5F4F8A25"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097392F9"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75,78%</w:t>
            </w:r>
          </w:p>
        </w:tc>
      </w:tr>
      <w:tr w:rsidR="00CA7120" w14:paraId="727BA12A" w14:textId="77777777" w:rsidTr="00005A1B">
        <w:tc>
          <w:tcPr>
            <w:tcW w:w="4473" w:type="dxa"/>
          </w:tcPr>
          <w:p w14:paraId="160A735A"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6142 Porez na promet</w:t>
            </w:r>
          </w:p>
        </w:tc>
        <w:tc>
          <w:tcPr>
            <w:tcW w:w="1300" w:type="dxa"/>
          </w:tcPr>
          <w:p w14:paraId="29F7FFA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A16F60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4DE9D81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151,55</w:t>
            </w:r>
          </w:p>
        </w:tc>
        <w:tc>
          <w:tcPr>
            <w:tcW w:w="900" w:type="dxa"/>
          </w:tcPr>
          <w:p w14:paraId="1F12D660" w14:textId="77777777" w:rsidR="00CA7120" w:rsidRDefault="00CA7120" w:rsidP="00005A1B">
            <w:pPr>
              <w:spacing w:after="0"/>
              <w:jc w:val="right"/>
              <w:rPr>
                <w:rFonts w:ascii="Times New Roman" w:hAnsi="Times New Roman" w:cs="Times New Roman"/>
                <w:sz w:val="18"/>
                <w:szCs w:val="18"/>
              </w:rPr>
            </w:pPr>
          </w:p>
        </w:tc>
        <w:tc>
          <w:tcPr>
            <w:tcW w:w="900" w:type="dxa"/>
          </w:tcPr>
          <w:p w14:paraId="30B6DE5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75,78%</w:t>
            </w:r>
          </w:p>
        </w:tc>
      </w:tr>
      <w:tr w:rsidR="00CA7120" w:rsidRPr="00904A9B" w14:paraId="468C2A06" w14:textId="77777777" w:rsidTr="00005A1B">
        <w:tc>
          <w:tcPr>
            <w:tcW w:w="4473" w:type="dxa"/>
            <w:shd w:val="clear" w:color="auto" w:fill="DDEBF7"/>
          </w:tcPr>
          <w:p w14:paraId="0BE2BD00"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63 Pomoći iz inozemstva i od subjekata unutar općeg proračuna</w:t>
            </w:r>
          </w:p>
        </w:tc>
        <w:tc>
          <w:tcPr>
            <w:tcW w:w="1300" w:type="dxa"/>
            <w:shd w:val="clear" w:color="auto" w:fill="DDEBF7"/>
          </w:tcPr>
          <w:p w14:paraId="14795C7B"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2.510.032,03</w:t>
            </w:r>
          </w:p>
        </w:tc>
        <w:tc>
          <w:tcPr>
            <w:tcW w:w="1300" w:type="dxa"/>
            <w:shd w:val="clear" w:color="auto" w:fill="DDEBF7"/>
          </w:tcPr>
          <w:p w14:paraId="0EDD85F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7.399.558,32</w:t>
            </w:r>
          </w:p>
        </w:tc>
        <w:tc>
          <w:tcPr>
            <w:tcW w:w="1300" w:type="dxa"/>
            <w:shd w:val="clear" w:color="auto" w:fill="DDEBF7"/>
          </w:tcPr>
          <w:p w14:paraId="636A3AA9"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2.266.825,38</w:t>
            </w:r>
          </w:p>
        </w:tc>
        <w:tc>
          <w:tcPr>
            <w:tcW w:w="900" w:type="dxa"/>
            <w:shd w:val="clear" w:color="auto" w:fill="DDEBF7"/>
          </w:tcPr>
          <w:p w14:paraId="7D5959FB"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90,31%</w:t>
            </w:r>
          </w:p>
        </w:tc>
        <w:tc>
          <w:tcPr>
            <w:tcW w:w="900" w:type="dxa"/>
            <w:shd w:val="clear" w:color="auto" w:fill="DDEBF7"/>
          </w:tcPr>
          <w:p w14:paraId="67DDE44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30,63%</w:t>
            </w:r>
          </w:p>
        </w:tc>
      </w:tr>
      <w:tr w:rsidR="00CA7120" w:rsidRPr="00904A9B" w14:paraId="2D65A79E" w14:textId="77777777" w:rsidTr="00005A1B">
        <w:tc>
          <w:tcPr>
            <w:tcW w:w="4473" w:type="dxa"/>
            <w:shd w:val="clear" w:color="auto" w:fill="F2F2F2"/>
          </w:tcPr>
          <w:p w14:paraId="0A351009"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632 Pomoći od međunarodnih organizacija te institucija i tijela EU</w:t>
            </w:r>
          </w:p>
        </w:tc>
        <w:tc>
          <w:tcPr>
            <w:tcW w:w="1300" w:type="dxa"/>
            <w:shd w:val="clear" w:color="auto" w:fill="F2F2F2"/>
          </w:tcPr>
          <w:p w14:paraId="30B4D34E"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241B2D5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111.600,00</w:t>
            </w:r>
          </w:p>
        </w:tc>
        <w:tc>
          <w:tcPr>
            <w:tcW w:w="1300" w:type="dxa"/>
            <w:shd w:val="clear" w:color="auto" w:fill="F2F2F2"/>
          </w:tcPr>
          <w:p w14:paraId="41A7C39E"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5C0849C8"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45035F2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rsidRPr="00904A9B" w14:paraId="282282AD" w14:textId="77777777" w:rsidTr="00005A1B">
        <w:tc>
          <w:tcPr>
            <w:tcW w:w="4473" w:type="dxa"/>
            <w:shd w:val="clear" w:color="auto" w:fill="E6FFE5"/>
          </w:tcPr>
          <w:p w14:paraId="2FDC3370"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524 KAPITALNE POMOĆI OD INSTITUCIJA I TIJELA EU</w:t>
            </w:r>
          </w:p>
        </w:tc>
        <w:tc>
          <w:tcPr>
            <w:tcW w:w="1300" w:type="dxa"/>
            <w:shd w:val="clear" w:color="auto" w:fill="E6FFE5"/>
          </w:tcPr>
          <w:p w14:paraId="2DAE1DC4" w14:textId="77777777" w:rsidR="00CA7120" w:rsidRPr="00904A9B" w:rsidRDefault="00CA7120" w:rsidP="00005A1B">
            <w:pPr>
              <w:spacing w:after="0"/>
              <w:jc w:val="right"/>
              <w:rPr>
                <w:rFonts w:ascii="Times New Roman" w:hAnsi="Times New Roman" w:cs="Times New Roman"/>
                <w:i/>
                <w:sz w:val="14"/>
                <w:szCs w:val="18"/>
              </w:rPr>
            </w:pPr>
          </w:p>
        </w:tc>
        <w:tc>
          <w:tcPr>
            <w:tcW w:w="1300" w:type="dxa"/>
            <w:shd w:val="clear" w:color="auto" w:fill="E6FFE5"/>
          </w:tcPr>
          <w:p w14:paraId="0BB8A606"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111.600,00</w:t>
            </w:r>
          </w:p>
        </w:tc>
        <w:tc>
          <w:tcPr>
            <w:tcW w:w="1300" w:type="dxa"/>
            <w:shd w:val="clear" w:color="auto" w:fill="E6FFE5"/>
          </w:tcPr>
          <w:p w14:paraId="45C5E209"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900" w:type="dxa"/>
            <w:shd w:val="clear" w:color="auto" w:fill="E6FFE5"/>
          </w:tcPr>
          <w:p w14:paraId="537D5367"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09F571FC"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r>
      <w:tr w:rsidR="00CA7120" w14:paraId="6BAF1D2C" w14:textId="77777777" w:rsidTr="00005A1B">
        <w:tc>
          <w:tcPr>
            <w:tcW w:w="4473" w:type="dxa"/>
          </w:tcPr>
          <w:p w14:paraId="4EFBEE2E"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lastRenderedPageBreak/>
              <w:t>6324 Kapitalne pomoći od institucija i tijela  EU</w:t>
            </w:r>
          </w:p>
        </w:tc>
        <w:tc>
          <w:tcPr>
            <w:tcW w:w="1300" w:type="dxa"/>
          </w:tcPr>
          <w:p w14:paraId="31ED318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392DC1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111.600,00</w:t>
            </w:r>
          </w:p>
        </w:tc>
        <w:tc>
          <w:tcPr>
            <w:tcW w:w="1300" w:type="dxa"/>
          </w:tcPr>
          <w:p w14:paraId="64115CF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927E252" w14:textId="77777777" w:rsidR="00CA7120" w:rsidRDefault="00CA7120" w:rsidP="00005A1B">
            <w:pPr>
              <w:spacing w:after="0"/>
              <w:jc w:val="right"/>
              <w:rPr>
                <w:rFonts w:ascii="Times New Roman" w:hAnsi="Times New Roman" w:cs="Times New Roman"/>
                <w:sz w:val="18"/>
                <w:szCs w:val="18"/>
              </w:rPr>
            </w:pPr>
          </w:p>
        </w:tc>
        <w:tc>
          <w:tcPr>
            <w:tcW w:w="900" w:type="dxa"/>
          </w:tcPr>
          <w:p w14:paraId="5A2229E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76E8CFA9" w14:textId="77777777" w:rsidTr="00005A1B">
        <w:tc>
          <w:tcPr>
            <w:tcW w:w="4473" w:type="dxa"/>
            <w:shd w:val="clear" w:color="auto" w:fill="F2F2F2"/>
          </w:tcPr>
          <w:p w14:paraId="37FF040A"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633 Pomoći proračunu iz drugih proračuna i izvanproračunskim korisnicima</w:t>
            </w:r>
          </w:p>
        </w:tc>
        <w:tc>
          <w:tcPr>
            <w:tcW w:w="1300" w:type="dxa"/>
            <w:shd w:val="clear" w:color="auto" w:fill="F2F2F2"/>
          </w:tcPr>
          <w:p w14:paraId="4D4AD291"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1.425.339,72</w:t>
            </w:r>
          </w:p>
        </w:tc>
        <w:tc>
          <w:tcPr>
            <w:tcW w:w="1300" w:type="dxa"/>
            <w:shd w:val="clear" w:color="auto" w:fill="F2F2F2"/>
          </w:tcPr>
          <w:p w14:paraId="4A7CE3D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4.731.609,19</w:t>
            </w:r>
          </w:p>
        </w:tc>
        <w:tc>
          <w:tcPr>
            <w:tcW w:w="1300" w:type="dxa"/>
            <w:shd w:val="clear" w:color="auto" w:fill="F2F2F2"/>
          </w:tcPr>
          <w:p w14:paraId="343D5672"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1.479.717,38</w:t>
            </w:r>
          </w:p>
        </w:tc>
        <w:tc>
          <w:tcPr>
            <w:tcW w:w="900" w:type="dxa"/>
            <w:shd w:val="clear" w:color="auto" w:fill="F2F2F2"/>
          </w:tcPr>
          <w:p w14:paraId="302A14C1"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103,82%</w:t>
            </w:r>
          </w:p>
        </w:tc>
        <w:tc>
          <w:tcPr>
            <w:tcW w:w="900" w:type="dxa"/>
            <w:shd w:val="clear" w:color="auto" w:fill="F2F2F2"/>
          </w:tcPr>
          <w:p w14:paraId="596AF29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31,27%</w:t>
            </w:r>
          </w:p>
        </w:tc>
      </w:tr>
      <w:tr w:rsidR="00CA7120" w:rsidRPr="00904A9B" w14:paraId="13C418F0" w14:textId="77777777" w:rsidTr="00005A1B">
        <w:tc>
          <w:tcPr>
            <w:tcW w:w="4473" w:type="dxa"/>
            <w:shd w:val="clear" w:color="auto" w:fill="E6FFE5"/>
          </w:tcPr>
          <w:p w14:paraId="5C737390"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19 KOMPENZACIJSKA MJERA</w:t>
            </w:r>
          </w:p>
        </w:tc>
        <w:tc>
          <w:tcPr>
            <w:tcW w:w="1300" w:type="dxa"/>
            <w:shd w:val="clear" w:color="auto" w:fill="E6FFE5"/>
          </w:tcPr>
          <w:p w14:paraId="54254E2D"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1.250.247,24</w:t>
            </w:r>
          </w:p>
        </w:tc>
        <w:tc>
          <w:tcPr>
            <w:tcW w:w="1300" w:type="dxa"/>
            <w:shd w:val="clear" w:color="auto" w:fill="E6FFE5"/>
          </w:tcPr>
          <w:p w14:paraId="3634FFA5"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3.044.885,56</w:t>
            </w:r>
          </w:p>
        </w:tc>
        <w:tc>
          <w:tcPr>
            <w:tcW w:w="1300" w:type="dxa"/>
            <w:shd w:val="clear" w:color="auto" w:fill="E6FFE5"/>
          </w:tcPr>
          <w:p w14:paraId="2A403AFA"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1.279.717,38</w:t>
            </w:r>
          </w:p>
        </w:tc>
        <w:tc>
          <w:tcPr>
            <w:tcW w:w="900" w:type="dxa"/>
            <w:shd w:val="clear" w:color="auto" w:fill="E6FFE5"/>
          </w:tcPr>
          <w:p w14:paraId="7D236115"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515061C8"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42,03%</w:t>
            </w:r>
          </w:p>
        </w:tc>
      </w:tr>
      <w:tr w:rsidR="00CA7120" w:rsidRPr="00904A9B" w14:paraId="089D6EE9" w14:textId="77777777" w:rsidTr="00005A1B">
        <w:tc>
          <w:tcPr>
            <w:tcW w:w="4473" w:type="dxa"/>
            <w:shd w:val="clear" w:color="auto" w:fill="E6FFE5"/>
          </w:tcPr>
          <w:p w14:paraId="64FD7C83"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511 TEKUĆE POMOĆI IZ ŽUPANIJSKOG PRORAČUNA</w:t>
            </w:r>
          </w:p>
        </w:tc>
        <w:tc>
          <w:tcPr>
            <w:tcW w:w="1300" w:type="dxa"/>
            <w:shd w:val="clear" w:color="auto" w:fill="E6FFE5"/>
          </w:tcPr>
          <w:p w14:paraId="6B9E98CF"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16.125,00</w:t>
            </w:r>
          </w:p>
        </w:tc>
        <w:tc>
          <w:tcPr>
            <w:tcW w:w="1300" w:type="dxa"/>
            <w:shd w:val="clear" w:color="auto" w:fill="E6FFE5"/>
          </w:tcPr>
          <w:p w14:paraId="3E593AA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35.150,00</w:t>
            </w:r>
          </w:p>
        </w:tc>
        <w:tc>
          <w:tcPr>
            <w:tcW w:w="1300" w:type="dxa"/>
            <w:shd w:val="clear" w:color="auto" w:fill="E6FFE5"/>
          </w:tcPr>
          <w:p w14:paraId="002B0F07"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900" w:type="dxa"/>
            <w:shd w:val="clear" w:color="auto" w:fill="E6FFE5"/>
          </w:tcPr>
          <w:p w14:paraId="0EEC3F89"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184E22E5"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r>
      <w:tr w:rsidR="00CA7120" w:rsidRPr="00904A9B" w14:paraId="46BD955C" w14:textId="77777777" w:rsidTr="00005A1B">
        <w:tc>
          <w:tcPr>
            <w:tcW w:w="4473" w:type="dxa"/>
            <w:shd w:val="clear" w:color="auto" w:fill="E6FFE5"/>
          </w:tcPr>
          <w:p w14:paraId="1AB4A3C4"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512 TEKUĆE POMOĆI IZ DRŽAVNOG PRORAČUNA</w:t>
            </w:r>
          </w:p>
        </w:tc>
        <w:tc>
          <w:tcPr>
            <w:tcW w:w="1300" w:type="dxa"/>
            <w:shd w:val="clear" w:color="auto" w:fill="E6FFE5"/>
          </w:tcPr>
          <w:p w14:paraId="1EFB47F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290394E9"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396.000,00</w:t>
            </w:r>
          </w:p>
        </w:tc>
        <w:tc>
          <w:tcPr>
            <w:tcW w:w="1300" w:type="dxa"/>
            <w:shd w:val="clear" w:color="auto" w:fill="E6FFE5"/>
          </w:tcPr>
          <w:p w14:paraId="0974768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900" w:type="dxa"/>
            <w:shd w:val="clear" w:color="auto" w:fill="E6FFE5"/>
          </w:tcPr>
          <w:p w14:paraId="53F2EDC2"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2997FC7A"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r>
      <w:tr w:rsidR="00CA7120" w:rsidRPr="00904A9B" w14:paraId="55BB36F5" w14:textId="77777777" w:rsidTr="00005A1B">
        <w:tc>
          <w:tcPr>
            <w:tcW w:w="4473" w:type="dxa"/>
            <w:shd w:val="clear" w:color="auto" w:fill="E6FFE5"/>
          </w:tcPr>
          <w:p w14:paraId="7217B75F"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522 KAPITALNE POMOĆI IZ DRŽAVNOG PRORAČUNA</w:t>
            </w:r>
          </w:p>
        </w:tc>
        <w:tc>
          <w:tcPr>
            <w:tcW w:w="1300" w:type="dxa"/>
            <w:shd w:val="clear" w:color="auto" w:fill="E6FFE5"/>
          </w:tcPr>
          <w:p w14:paraId="12E2A642"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158.967,48</w:t>
            </w:r>
          </w:p>
        </w:tc>
        <w:tc>
          <w:tcPr>
            <w:tcW w:w="1300" w:type="dxa"/>
            <w:shd w:val="clear" w:color="auto" w:fill="E6FFE5"/>
          </w:tcPr>
          <w:p w14:paraId="1C10F77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1.255.573,63</w:t>
            </w:r>
          </w:p>
        </w:tc>
        <w:tc>
          <w:tcPr>
            <w:tcW w:w="1300" w:type="dxa"/>
            <w:shd w:val="clear" w:color="auto" w:fill="E6FFE5"/>
          </w:tcPr>
          <w:p w14:paraId="51F145C6"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200.000,00</w:t>
            </w:r>
          </w:p>
        </w:tc>
        <w:tc>
          <w:tcPr>
            <w:tcW w:w="900" w:type="dxa"/>
            <w:shd w:val="clear" w:color="auto" w:fill="E6FFE5"/>
          </w:tcPr>
          <w:p w14:paraId="300E9EB6"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3BEB8788"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15,93%</w:t>
            </w:r>
          </w:p>
        </w:tc>
      </w:tr>
      <w:tr w:rsidR="00CA7120" w14:paraId="13025501" w14:textId="77777777" w:rsidTr="00005A1B">
        <w:tc>
          <w:tcPr>
            <w:tcW w:w="4473" w:type="dxa"/>
          </w:tcPr>
          <w:p w14:paraId="0A384AF2"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6331 Tekuće pomoći proračunu iz drugih proračuna i izvanproračunskim korisnicima</w:t>
            </w:r>
          </w:p>
        </w:tc>
        <w:tc>
          <w:tcPr>
            <w:tcW w:w="1300" w:type="dxa"/>
          </w:tcPr>
          <w:p w14:paraId="2C9FD5A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1.266.372,24</w:t>
            </w:r>
          </w:p>
        </w:tc>
        <w:tc>
          <w:tcPr>
            <w:tcW w:w="1300" w:type="dxa"/>
          </w:tcPr>
          <w:p w14:paraId="0AD3E97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3.476.035,56</w:t>
            </w:r>
          </w:p>
        </w:tc>
        <w:tc>
          <w:tcPr>
            <w:tcW w:w="1300" w:type="dxa"/>
          </w:tcPr>
          <w:p w14:paraId="7EB061D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1.279.717,38</w:t>
            </w:r>
          </w:p>
        </w:tc>
        <w:tc>
          <w:tcPr>
            <w:tcW w:w="900" w:type="dxa"/>
          </w:tcPr>
          <w:p w14:paraId="4FA6F06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101,05%</w:t>
            </w:r>
          </w:p>
        </w:tc>
        <w:tc>
          <w:tcPr>
            <w:tcW w:w="900" w:type="dxa"/>
          </w:tcPr>
          <w:p w14:paraId="5261F50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36,82%</w:t>
            </w:r>
          </w:p>
        </w:tc>
      </w:tr>
      <w:tr w:rsidR="00CA7120" w14:paraId="5914A0F2" w14:textId="77777777" w:rsidTr="00005A1B">
        <w:tc>
          <w:tcPr>
            <w:tcW w:w="4473" w:type="dxa"/>
          </w:tcPr>
          <w:p w14:paraId="5B83CF11"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6332 Kapitalne pomoći proračunu iz drugih proračuna i izvanproračunskim korisnicima</w:t>
            </w:r>
          </w:p>
        </w:tc>
        <w:tc>
          <w:tcPr>
            <w:tcW w:w="1300" w:type="dxa"/>
          </w:tcPr>
          <w:p w14:paraId="6AABB8D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158.967,48</w:t>
            </w:r>
          </w:p>
        </w:tc>
        <w:tc>
          <w:tcPr>
            <w:tcW w:w="1300" w:type="dxa"/>
          </w:tcPr>
          <w:p w14:paraId="58DFA92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1.255.573,63</w:t>
            </w:r>
          </w:p>
        </w:tc>
        <w:tc>
          <w:tcPr>
            <w:tcW w:w="1300" w:type="dxa"/>
          </w:tcPr>
          <w:p w14:paraId="1769708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900" w:type="dxa"/>
          </w:tcPr>
          <w:p w14:paraId="430F7ED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125,81%</w:t>
            </w:r>
          </w:p>
        </w:tc>
        <w:tc>
          <w:tcPr>
            <w:tcW w:w="900" w:type="dxa"/>
          </w:tcPr>
          <w:p w14:paraId="448262C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15,93%</w:t>
            </w:r>
          </w:p>
        </w:tc>
      </w:tr>
      <w:tr w:rsidR="00CA7120" w:rsidRPr="00904A9B" w14:paraId="39BB84E3" w14:textId="77777777" w:rsidTr="00005A1B">
        <w:tc>
          <w:tcPr>
            <w:tcW w:w="4473" w:type="dxa"/>
            <w:shd w:val="clear" w:color="auto" w:fill="F2F2F2"/>
          </w:tcPr>
          <w:p w14:paraId="076F3B49"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634 Pomoći od izvanproračunskih korisnika</w:t>
            </w:r>
          </w:p>
        </w:tc>
        <w:tc>
          <w:tcPr>
            <w:tcW w:w="1300" w:type="dxa"/>
            <w:shd w:val="clear" w:color="auto" w:fill="F2F2F2"/>
          </w:tcPr>
          <w:p w14:paraId="51420B0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6DAEE00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1.472.068,23</w:t>
            </w:r>
          </w:p>
        </w:tc>
        <w:tc>
          <w:tcPr>
            <w:tcW w:w="1300" w:type="dxa"/>
            <w:shd w:val="clear" w:color="auto" w:fill="F2F2F2"/>
          </w:tcPr>
          <w:p w14:paraId="68D4E1A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49E29D29"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15B41CA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rsidRPr="00904A9B" w14:paraId="6AAB1D24" w14:textId="77777777" w:rsidTr="00005A1B">
        <w:tc>
          <w:tcPr>
            <w:tcW w:w="4473" w:type="dxa"/>
            <w:shd w:val="clear" w:color="auto" w:fill="E6FFE5"/>
          </w:tcPr>
          <w:p w14:paraId="69E5D2FA"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30DBAAD8"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7635FB2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973.533,23</w:t>
            </w:r>
          </w:p>
        </w:tc>
        <w:tc>
          <w:tcPr>
            <w:tcW w:w="1300" w:type="dxa"/>
            <w:shd w:val="clear" w:color="auto" w:fill="E6FFE5"/>
          </w:tcPr>
          <w:p w14:paraId="0FF018F4"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900" w:type="dxa"/>
            <w:shd w:val="clear" w:color="auto" w:fill="E6FFE5"/>
          </w:tcPr>
          <w:p w14:paraId="08F9F4C7"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7830293E"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r>
      <w:tr w:rsidR="00CA7120" w:rsidRPr="00904A9B" w14:paraId="589D98C2" w14:textId="77777777" w:rsidTr="00005A1B">
        <w:tc>
          <w:tcPr>
            <w:tcW w:w="4473" w:type="dxa"/>
            <w:shd w:val="clear" w:color="auto" w:fill="E6FFE5"/>
          </w:tcPr>
          <w:p w14:paraId="4189E464"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620BA2E6"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737531D6"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498.535,00</w:t>
            </w:r>
          </w:p>
        </w:tc>
        <w:tc>
          <w:tcPr>
            <w:tcW w:w="1300" w:type="dxa"/>
            <w:shd w:val="clear" w:color="auto" w:fill="E6FFE5"/>
          </w:tcPr>
          <w:p w14:paraId="7205C83D"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900" w:type="dxa"/>
            <w:shd w:val="clear" w:color="auto" w:fill="E6FFE5"/>
          </w:tcPr>
          <w:p w14:paraId="62DFC2C5"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3D3FEE16"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r>
      <w:tr w:rsidR="00CA7120" w14:paraId="43F1FF08" w14:textId="77777777" w:rsidTr="00005A1B">
        <w:tc>
          <w:tcPr>
            <w:tcW w:w="4473" w:type="dxa"/>
          </w:tcPr>
          <w:p w14:paraId="30FA315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 xml:space="preserve">6341 Tekuće pomoći od izvanproračunskih korisnika </w:t>
            </w:r>
          </w:p>
        </w:tc>
        <w:tc>
          <w:tcPr>
            <w:tcW w:w="1300" w:type="dxa"/>
          </w:tcPr>
          <w:p w14:paraId="0944329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55D67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973.533,23</w:t>
            </w:r>
          </w:p>
        </w:tc>
        <w:tc>
          <w:tcPr>
            <w:tcW w:w="1300" w:type="dxa"/>
          </w:tcPr>
          <w:p w14:paraId="3010BC7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D1AEE09" w14:textId="77777777" w:rsidR="00CA7120" w:rsidRDefault="00CA7120" w:rsidP="00005A1B">
            <w:pPr>
              <w:spacing w:after="0"/>
              <w:jc w:val="right"/>
              <w:rPr>
                <w:rFonts w:ascii="Times New Roman" w:hAnsi="Times New Roman" w:cs="Times New Roman"/>
                <w:sz w:val="18"/>
                <w:szCs w:val="18"/>
              </w:rPr>
            </w:pPr>
          </w:p>
        </w:tc>
        <w:tc>
          <w:tcPr>
            <w:tcW w:w="900" w:type="dxa"/>
          </w:tcPr>
          <w:p w14:paraId="5D2A89B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5344617C" w14:textId="77777777" w:rsidTr="00005A1B">
        <w:tc>
          <w:tcPr>
            <w:tcW w:w="4473" w:type="dxa"/>
          </w:tcPr>
          <w:p w14:paraId="35D1AFAC"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6342 Kapitalne pomoći od izvanproračunskih korisnika</w:t>
            </w:r>
          </w:p>
        </w:tc>
        <w:tc>
          <w:tcPr>
            <w:tcW w:w="1300" w:type="dxa"/>
          </w:tcPr>
          <w:p w14:paraId="484D243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7222F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498.535,00</w:t>
            </w:r>
          </w:p>
        </w:tc>
        <w:tc>
          <w:tcPr>
            <w:tcW w:w="1300" w:type="dxa"/>
          </w:tcPr>
          <w:p w14:paraId="7FB3922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6F9CB44" w14:textId="77777777" w:rsidR="00CA7120" w:rsidRDefault="00CA7120" w:rsidP="00005A1B">
            <w:pPr>
              <w:spacing w:after="0"/>
              <w:jc w:val="right"/>
              <w:rPr>
                <w:rFonts w:ascii="Times New Roman" w:hAnsi="Times New Roman" w:cs="Times New Roman"/>
                <w:sz w:val="18"/>
                <w:szCs w:val="18"/>
              </w:rPr>
            </w:pPr>
          </w:p>
        </w:tc>
        <w:tc>
          <w:tcPr>
            <w:tcW w:w="900" w:type="dxa"/>
          </w:tcPr>
          <w:p w14:paraId="57F7AA1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3973B8C7" w14:textId="77777777" w:rsidTr="00005A1B">
        <w:tc>
          <w:tcPr>
            <w:tcW w:w="4473" w:type="dxa"/>
            <w:shd w:val="clear" w:color="auto" w:fill="F2F2F2"/>
          </w:tcPr>
          <w:p w14:paraId="015CAFF0"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638 Pomoći temeljem prijenosa EU sredstava</w:t>
            </w:r>
          </w:p>
        </w:tc>
        <w:tc>
          <w:tcPr>
            <w:tcW w:w="1300" w:type="dxa"/>
            <w:shd w:val="clear" w:color="auto" w:fill="F2F2F2"/>
          </w:tcPr>
          <w:p w14:paraId="5BD62E27"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1.084.692,31</w:t>
            </w:r>
          </w:p>
        </w:tc>
        <w:tc>
          <w:tcPr>
            <w:tcW w:w="1300" w:type="dxa"/>
            <w:shd w:val="clear" w:color="auto" w:fill="F2F2F2"/>
          </w:tcPr>
          <w:p w14:paraId="42B56F3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1.084.280,90</w:t>
            </w:r>
          </w:p>
        </w:tc>
        <w:tc>
          <w:tcPr>
            <w:tcW w:w="1300" w:type="dxa"/>
            <w:shd w:val="clear" w:color="auto" w:fill="F2F2F2"/>
          </w:tcPr>
          <w:p w14:paraId="4577E572"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787.108,00</w:t>
            </w:r>
          </w:p>
        </w:tc>
        <w:tc>
          <w:tcPr>
            <w:tcW w:w="900" w:type="dxa"/>
            <w:shd w:val="clear" w:color="auto" w:fill="F2F2F2"/>
          </w:tcPr>
          <w:p w14:paraId="23AA322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72,57%</w:t>
            </w:r>
          </w:p>
        </w:tc>
        <w:tc>
          <w:tcPr>
            <w:tcW w:w="900" w:type="dxa"/>
            <w:shd w:val="clear" w:color="auto" w:fill="F2F2F2"/>
          </w:tcPr>
          <w:p w14:paraId="5353306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72,59%</w:t>
            </w:r>
          </w:p>
        </w:tc>
      </w:tr>
      <w:tr w:rsidR="00CA7120" w:rsidRPr="00904A9B" w14:paraId="2215920A" w14:textId="77777777" w:rsidTr="00005A1B">
        <w:tc>
          <w:tcPr>
            <w:tcW w:w="4473" w:type="dxa"/>
            <w:shd w:val="clear" w:color="auto" w:fill="E6FFE5"/>
          </w:tcPr>
          <w:p w14:paraId="27848555"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514 TEKUĆE POMOĆI OD INSTITUCIJA I TIJELA EU</w:t>
            </w:r>
          </w:p>
        </w:tc>
        <w:tc>
          <w:tcPr>
            <w:tcW w:w="1300" w:type="dxa"/>
            <w:shd w:val="clear" w:color="auto" w:fill="E6FFE5"/>
          </w:tcPr>
          <w:p w14:paraId="21FBDBF5"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1.057.920,69</w:t>
            </w:r>
          </w:p>
        </w:tc>
        <w:tc>
          <w:tcPr>
            <w:tcW w:w="1300" w:type="dxa"/>
            <w:shd w:val="clear" w:color="auto" w:fill="E6FFE5"/>
          </w:tcPr>
          <w:p w14:paraId="563203D2"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1.084.280,90</w:t>
            </w:r>
          </w:p>
        </w:tc>
        <w:tc>
          <w:tcPr>
            <w:tcW w:w="1300" w:type="dxa"/>
            <w:shd w:val="clear" w:color="auto" w:fill="E6FFE5"/>
          </w:tcPr>
          <w:p w14:paraId="57C96382"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675.508,00</w:t>
            </w:r>
          </w:p>
        </w:tc>
        <w:tc>
          <w:tcPr>
            <w:tcW w:w="900" w:type="dxa"/>
            <w:shd w:val="clear" w:color="auto" w:fill="E6FFE5"/>
          </w:tcPr>
          <w:p w14:paraId="63FB525C"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3B936EFC"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62,30%</w:t>
            </w:r>
          </w:p>
        </w:tc>
      </w:tr>
      <w:tr w:rsidR="00CA7120" w:rsidRPr="00904A9B" w14:paraId="1396A8FD" w14:textId="77777777" w:rsidTr="00005A1B">
        <w:tc>
          <w:tcPr>
            <w:tcW w:w="4473" w:type="dxa"/>
            <w:shd w:val="clear" w:color="auto" w:fill="E6FFE5"/>
          </w:tcPr>
          <w:p w14:paraId="309050F7"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525 KAPITALNE POMOĆI TEMELJEM PRIJENOSA EU SREDSTAVA</w:t>
            </w:r>
          </w:p>
        </w:tc>
        <w:tc>
          <w:tcPr>
            <w:tcW w:w="1300" w:type="dxa"/>
            <w:shd w:val="clear" w:color="auto" w:fill="E6FFE5"/>
          </w:tcPr>
          <w:p w14:paraId="2B7EEA93"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26.771,62</w:t>
            </w:r>
          </w:p>
        </w:tc>
        <w:tc>
          <w:tcPr>
            <w:tcW w:w="1300" w:type="dxa"/>
            <w:shd w:val="clear" w:color="auto" w:fill="E6FFE5"/>
          </w:tcPr>
          <w:p w14:paraId="3EF9D0E2"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10CF52E2"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111.600,00</w:t>
            </w:r>
          </w:p>
        </w:tc>
        <w:tc>
          <w:tcPr>
            <w:tcW w:w="900" w:type="dxa"/>
            <w:shd w:val="clear" w:color="auto" w:fill="E6FFE5"/>
          </w:tcPr>
          <w:p w14:paraId="7CAB6756"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56A85A22" w14:textId="77777777" w:rsidR="00CA7120" w:rsidRPr="00904A9B" w:rsidRDefault="00CA7120" w:rsidP="00005A1B">
            <w:pPr>
              <w:spacing w:after="0"/>
              <w:jc w:val="right"/>
              <w:rPr>
                <w:rFonts w:ascii="Times New Roman" w:hAnsi="Times New Roman" w:cs="Times New Roman"/>
                <w:i/>
                <w:sz w:val="14"/>
                <w:szCs w:val="18"/>
              </w:rPr>
            </w:pPr>
          </w:p>
        </w:tc>
      </w:tr>
      <w:tr w:rsidR="00CA7120" w14:paraId="2761FF81" w14:textId="77777777" w:rsidTr="00005A1B">
        <w:tc>
          <w:tcPr>
            <w:tcW w:w="4473" w:type="dxa"/>
          </w:tcPr>
          <w:p w14:paraId="15DDB533"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6381 Tekuće pomoći temeljem prijenosa EU sredstava</w:t>
            </w:r>
          </w:p>
        </w:tc>
        <w:tc>
          <w:tcPr>
            <w:tcW w:w="1300" w:type="dxa"/>
          </w:tcPr>
          <w:p w14:paraId="757D1D5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1.057.920,69</w:t>
            </w:r>
          </w:p>
        </w:tc>
        <w:tc>
          <w:tcPr>
            <w:tcW w:w="1300" w:type="dxa"/>
          </w:tcPr>
          <w:p w14:paraId="5BDBC58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1.084.280,90</w:t>
            </w:r>
          </w:p>
        </w:tc>
        <w:tc>
          <w:tcPr>
            <w:tcW w:w="1300" w:type="dxa"/>
          </w:tcPr>
          <w:p w14:paraId="1935E95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675.508,00</w:t>
            </w:r>
          </w:p>
        </w:tc>
        <w:tc>
          <w:tcPr>
            <w:tcW w:w="900" w:type="dxa"/>
          </w:tcPr>
          <w:p w14:paraId="4444AC6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63,85%</w:t>
            </w:r>
          </w:p>
        </w:tc>
        <w:tc>
          <w:tcPr>
            <w:tcW w:w="900" w:type="dxa"/>
          </w:tcPr>
          <w:p w14:paraId="1995EAE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62,30%</w:t>
            </w:r>
          </w:p>
        </w:tc>
      </w:tr>
      <w:tr w:rsidR="00CA7120" w14:paraId="0A1352AC" w14:textId="77777777" w:rsidTr="00005A1B">
        <w:tc>
          <w:tcPr>
            <w:tcW w:w="4473" w:type="dxa"/>
          </w:tcPr>
          <w:p w14:paraId="7593D24C"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6382 Kapitalne pomoći temeljem prijenosa EU sredstava</w:t>
            </w:r>
          </w:p>
        </w:tc>
        <w:tc>
          <w:tcPr>
            <w:tcW w:w="1300" w:type="dxa"/>
          </w:tcPr>
          <w:p w14:paraId="42F7B70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26.771,62</w:t>
            </w:r>
          </w:p>
        </w:tc>
        <w:tc>
          <w:tcPr>
            <w:tcW w:w="1300" w:type="dxa"/>
          </w:tcPr>
          <w:p w14:paraId="3435667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A9357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111.600,00</w:t>
            </w:r>
          </w:p>
        </w:tc>
        <w:tc>
          <w:tcPr>
            <w:tcW w:w="900" w:type="dxa"/>
          </w:tcPr>
          <w:p w14:paraId="19757D6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416,86%</w:t>
            </w:r>
          </w:p>
        </w:tc>
        <w:tc>
          <w:tcPr>
            <w:tcW w:w="900" w:type="dxa"/>
          </w:tcPr>
          <w:p w14:paraId="4B580060" w14:textId="77777777" w:rsidR="00CA7120" w:rsidRDefault="00CA7120" w:rsidP="00005A1B">
            <w:pPr>
              <w:spacing w:after="0"/>
              <w:jc w:val="right"/>
              <w:rPr>
                <w:rFonts w:ascii="Times New Roman" w:hAnsi="Times New Roman" w:cs="Times New Roman"/>
                <w:sz w:val="18"/>
                <w:szCs w:val="18"/>
              </w:rPr>
            </w:pPr>
          </w:p>
        </w:tc>
      </w:tr>
      <w:tr w:rsidR="00CA7120" w:rsidRPr="00904A9B" w14:paraId="30B18BE3" w14:textId="77777777" w:rsidTr="00005A1B">
        <w:tc>
          <w:tcPr>
            <w:tcW w:w="4473" w:type="dxa"/>
            <w:shd w:val="clear" w:color="auto" w:fill="DDEBF7"/>
          </w:tcPr>
          <w:p w14:paraId="22574443"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64 Prihodi od imovine</w:t>
            </w:r>
          </w:p>
        </w:tc>
        <w:tc>
          <w:tcPr>
            <w:tcW w:w="1300" w:type="dxa"/>
            <w:shd w:val="clear" w:color="auto" w:fill="DDEBF7"/>
          </w:tcPr>
          <w:p w14:paraId="08E28587"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188.024,15</w:t>
            </w:r>
          </w:p>
        </w:tc>
        <w:tc>
          <w:tcPr>
            <w:tcW w:w="1300" w:type="dxa"/>
            <w:shd w:val="clear" w:color="auto" w:fill="DDEBF7"/>
          </w:tcPr>
          <w:p w14:paraId="75292E9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702.584,04</w:t>
            </w:r>
          </w:p>
        </w:tc>
        <w:tc>
          <w:tcPr>
            <w:tcW w:w="1300" w:type="dxa"/>
            <w:shd w:val="clear" w:color="auto" w:fill="DDEBF7"/>
          </w:tcPr>
          <w:p w14:paraId="47ED0037"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293.806,96</w:t>
            </w:r>
          </w:p>
        </w:tc>
        <w:tc>
          <w:tcPr>
            <w:tcW w:w="900" w:type="dxa"/>
            <w:shd w:val="clear" w:color="auto" w:fill="DDEBF7"/>
          </w:tcPr>
          <w:p w14:paraId="6A2E2202"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156,26%</w:t>
            </w:r>
          </w:p>
        </w:tc>
        <w:tc>
          <w:tcPr>
            <w:tcW w:w="900" w:type="dxa"/>
            <w:shd w:val="clear" w:color="auto" w:fill="DDEBF7"/>
          </w:tcPr>
          <w:p w14:paraId="06DB936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41,82%</w:t>
            </w:r>
          </w:p>
        </w:tc>
      </w:tr>
      <w:tr w:rsidR="00CA7120" w:rsidRPr="00904A9B" w14:paraId="0BEE512C" w14:textId="77777777" w:rsidTr="00005A1B">
        <w:tc>
          <w:tcPr>
            <w:tcW w:w="4473" w:type="dxa"/>
            <w:shd w:val="clear" w:color="auto" w:fill="F2F2F2"/>
          </w:tcPr>
          <w:p w14:paraId="26505E48"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641 Prihodi od financijske imovine</w:t>
            </w:r>
          </w:p>
        </w:tc>
        <w:tc>
          <w:tcPr>
            <w:tcW w:w="1300" w:type="dxa"/>
            <w:shd w:val="clear" w:color="auto" w:fill="F2F2F2"/>
          </w:tcPr>
          <w:p w14:paraId="743DA953"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420,84</w:t>
            </w:r>
          </w:p>
        </w:tc>
        <w:tc>
          <w:tcPr>
            <w:tcW w:w="1300" w:type="dxa"/>
            <w:shd w:val="clear" w:color="auto" w:fill="F2F2F2"/>
          </w:tcPr>
          <w:p w14:paraId="7C95C5B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168,27</w:t>
            </w:r>
          </w:p>
        </w:tc>
        <w:tc>
          <w:tcPr>
            <w:tcW w:w="1300" w:type="dxa"/>
            <w:shd w:val="clear" w:color="auto" w:fill="F2F2F2"/>
          </w:tcPr>
          <w:p w14:paraId="18CE10E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104,14</w:t>
            </w:r>
          </w:p>
        </w:tc>
        <w:tc>
          <w:tcPr>
            <w:tcW w:w="900" w:type="dxa"/>
            <w:shd w:val="clear" w:color="auto" w:fill="F2F2F2"/>
          </w:tcPr>
          <w:p w14:paraId="346B8CFE"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24,75%</w:t>
            </w:r>
          </w:p>
        </w:tc>
        <w:tc>
          <w:tcPr>
            <w:tcW w:w="900" w:type="dxa"/>
            <w:shd w:val="clear" w:color="auto" w:fill="F2F2F2"/>
          </w:tcPr>
          <w:p w14:paraId="1D0CB7A7"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61,89%</w:t>
            </w:r>
          </w:p>
        </w:tc>
      </w:tr>
      <w:tr w:rsidR="00CA7120" w:rsidRPr="00904A9B" w14:paraId="7F4795AE" w14:textId="77777777" w:rsidTr="00005A1B">
        <w:tc>
          <w:tcPr>
            <w:tcW w:w="4473" w:type="dxa"/>
            <w:shd w:val="clear" w:color="auto" w:fill="E6FFE5"/>
          </w:tcPr>
          <w:p w14:paraId="50ACADBF" w14:textId="77777777" w:rsidR="00CA7120" w:rsidRPr="00904A9B" w:rsidRDefault="00CA7120" w:rsidP="00005A1B">
            <w:pPr>
              <w:spacing w:after="0"/>
              <w:rPr>
                <w:rFonts w:ascii="Times New Roman" w:hAnsi="Times New Roman" w:cs="Times New Roman"/>
                <w:i/>
                <w:sz w:val="14"/>
                <w:szCs w:val="18"/>
              </w:rPr>
            </w:pPr>
            <w:bookmarkStart w:id="1" w:name="_Hlk113524401"/>
            <w:r w:rsidRPr="00904A9B">
              <w:rPr>
                <w:rFonts w:ascii="Times New Roman" w:hAnsi="Times New Roman" w:cs="Times New Roman"/>
                <w:i/>
                <w:sz w:val="14"/>
                <w:szCs w:val="18"/>
              </w:rPr>
              <w:t xml:space="preserve">         12 PRIHODI OD FINANCIJSKE IMOVINE</w:t>
            </w:r>
          </w:p>
        </w:tc>
        <w:tc>
          <w:tcPr>
            <w:tcW w:w="1300" w:type="dxa"/>
            <w:shd w:val="clear" w:color="auto" w:fill="E6FFE5"/>
          </w:tcPr>
          <w:p w14:paraId="0B924B09"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420,84</w:t>
            </w:r>
          </w:p>
        </w:tc>
        <w:tc>
          <w:tcPr>
            <w:tcW w:w="1300" w:type="dxa"/>
            <w:shd w:val="clear" w:color="auto" w:fill="E6FFE5"/>
          </w:tcPr>
          <w:p w14:paraId="06555929"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168,27</w:t>
            </w:r>
          </w:p>
        </w:tc>
        <w:tc>
          <w:tcPr>
            <w:tcW w:w="1300" w:type="dxa"/>
            <w:shd w:val="clear" w:color="auto" w:fill="E6FFE5"/>
          </w:tcPr>
          <w:p w14:paraId="134A38EA"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104,14</w:t>
            </w:r>
          </w:p>
        </w:tc>
        <w:tc>
          <w:tcPr>
            <w:tcW w:w="900" w:type="dxa"/>
            <w:shd w:val="clear" w:color="auto" w:fill="E6FFE5"/>
          </w:tcPr>
          <w:p w14:paraId="21761345"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49CE02A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61,89%</w:t>
            </w:r>
          </w:p>
        </w:tc>
      </w:tr>
      <w:bookmarkEnd w:id="1"/>
      <w:tr w:rsidR="00CA7120" w:rsidRPr="00904A9B" w14:paraId="6C73B905" w14:textId="77777777" w:rsidTr="00005A1B">
        <w:tc>
          <w:tcPr>
            <w:tcW w:w="4473" w:type="dxa"/>
            <w:shd w:val="clear" w:color="auto" w:fill="auto"/>
          </w:tcPr>
          <w:p w14:paraId="78462114" w14:textId="77777777" w:rsidR="00CA7120" w:rsidRPr="004D3514" w:rsidRDefault="00CA7120" w:rsidP="00005A1B">
            <w:pPr>
              <w:spacing w:after="0"/>
              <w:rPr>
                <w:rFonts w:ascii="Times New Roman" w:hAnsi="Times New Roman" w:cs="Times New Roman"/>
                <w:iCs/>
                <w:sz w:val="18"/>
              </w:rPr>
            </w:pPr>
            <w:r>
              <w:rPr>
                <w:rFonts w:ascii="Times New Roman" w:hAnsi="Times New Roman" w:cs="Times New Roman"/>
                <w:iCs/>
                <w:sz w:val="18"/>
              </w:rPr>
              <w:t>6414 Prihodi od zateznih kamata</w:t>
            </w:r>
          </w:p>
        </w:tc>
        <w:tc>
          <w:tcPr>
            <w:tcW w:w="1300" w:type="dxa"/>
            <w:shd w:val="clear" w:color="auto" w:fill="auto"/>
          </w:tcPr>
          <w:p w14:paraId="356FF99F" w14:textId="77777777" w:rsidR="00CA7120" w:rsidRPr="004D3514" w:rsidRDefault="00CA7120" w:rsidP="00005A1B">
            <w:pPr>
              <w:spacing w:after="0"/>
              <w:jc w:val="right"/>
              <w:rPr>
                <w:rFonts w:ascii="Times New Roman" w:hAnsi="Times New Roman" w:cs="Times New Roman"/>
                <w:i/>
                <w:sz w:val="14"/>
                <w:szCs w:val="18"/>
              </w:rPr>
            </w:pPr>
            <w:r>
              <w:rPr>
                <w:rFonts w:ascii="Times New Roman" w:hAnsi="Times New Roman" w:cs="Times New Roman"/>
                <w:i/>
                <w:color w:val="FFFFFF" w:themeColor="background1"/>
                <w:sz w:val="14"/>
                <w:szCs w:val="18"/>
              </w:rPr>
              <w:t>280,</w:t>
            </w:r>
            <w:r w:rsidRPr="004D3514">
              <w:rPr>
                <w:rFonts w:ascii="Times New Roman" w:hAnsi="Times New Roman" w:cs="Times New Roman"/>
                <w:iCs/>
                <w:color w:val="FFFFFF" w:themeColor="background1"/>
                <w:sz w:val="18"/>
              </w:rPr>
              <w:t>98</w:t>
            </w:r>
            <w:r w:rsidRPr="004D3514">
              <w:rPr>
                <w:rFonts w:ascii="Times New Roman" w:hAnsi="Times New Roman" w:cs="Times New Roman"/>
                <w:iCs/>
                <w:sz w:val="18"/>
              </w:rPr>
              <w:t>280,98</w:t>
            </w:r>
          </w:p>
        </w:tc>
        <w:tc>
          <w:tcPr>
            <w:tcW w:w="1300" w:type="dxa"/>
            <w:shd w:val="clear" w:color="auto" w:fill="auto"/>
          </w:tcPr>
          <w:p w14:paraId="23C81E42" w14:textId="77777777" w:rsidR="00CA7120" w:rsidRPr="00247889" w:rsidRDefault="00CA7120" w:rsidP="00005A1B">
            <w:pPr>
              <w:spacing w:after="0"/>
              <w:jc w:val="right"/>
              <w:rPr>
                <w:rFonts w:ascii="Times New Roman" w:hAnsi="Times New Roman" w:cs="Times New Roman"/>
                <w:iCs/>
                <w:sz w:val="18"/>
              </w:rPr>
            </w:pPr>
            <w:r w:rsidRPr="00247889">
              <w:rPr>
                <w:rFonts w:ascii="Times New Roman" w:hAnsi="Times New Roman" w:cs="Times New Roman"/>
                <w:iCs/>
                <w:sz w:val="18"/>
              </w:rPr>
              <w:t>0,00</w:t>
            </w:r>
          </w:p>
        </w:tc>
        <w:tc>
          <w:tcPr>
            <w:tcW w:w="1300" w:type="dxa"/>
            <w:shd w:val="clear" w:color="auto" w:fill="auto"/>
          </w:tcPr>
          <w:p w14:paraId="4F3D871E" w14:textId="77777777" w:rsidR="00CA7120" w:rsidRPr="00247889" w:rsidRDefault="00CA7120" w:rsidP="00005A1B">
            <w:pPr>
              <w:spacing w:after="0"/>
              <w:jc w:val="right"/>
              <w:rPr>
                <w:rFonts w:ascii="Times New Roman" w:hAnsi="Times New Roman" w:cs="Times New Roman"/>
                <w:iCs/>
                <w:sz w:val="18"/>
              </w:rPr>
            </w:pPr>
            <w:r w:rsidRPr="00247889">
              <w:rPr>
                <w:rFonts w:ascii="Times New Roman" w:hAnsi="Times New Roman" w:cs="Times New Roman"/>
                <w:iCs/>
                <w:sz w:val="18"/>
              </w:rPr>
              <w:t>0,00</w:t>
            </w:r>
          </w:p>
        </w:tc>
        <w:tc>
          <w:tcPr>
            <w:tcW w:w="900" w:type="dxa"/>
            <w:shd w:val="clear" w:color="auto" w:fill="auto"/>
          </w:tcPr>
          <w:p w14:paraId="06756C22" w14:textId="77777777" w:rsidR="00CA7120" w:rsidRPr="00247889"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0,00%</w:t>
            </w:r>
          </w:p>
        </w:tc>
        <w:tc>
          <w:tcPr>
            <w:tcW w:w="900" w:type="dxa"/>
            <w:shd w:val="clear" w:color="auto" w:fill="auto"/>
          </w:tcPr>
          <w:p w14:paraId="61C20CD9" w14:textId="77777777" w:rsidR="00CA7120" w:rsidRPr="00247889" w:rsidRDefault="00CA7120" w:rsidP="00005A1B">
            <w:pPr>
              <w:spacing w:after="0"/>
              <w:jc w:val="right"/>
              <w:rPr>
                <w:rFonts w:ascii="Times New Roman" w:hAnsi="Times New Roman" w:cs="Times New Roman"/>
                <w:i/>
                <w:sz w:val="14"/>
                <w:szCs w:val="18"/>
              </w:rPr>
            </w:pPr>
          </w:p>
        </w:tc>
      </w:tr>
      <w:tr w:rsidR="00CA7120" w14:paraId="666B614A" w14:textId="77777777" w:rsidTr="00005A1B">
        <w:tc>
          <w:tcPr>
            <w:tcW w:w="4473" w:type="dxa"/>
          </w:tcPr>
          <w:p w14:paraId="2E8DED01"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6419 Ostali prihodi od financijske imovine</w:t>
            </w:r>
          </w:p>
        </w:tc>
        <w:tc>
          <w:tcPr>
            <w:tcW w:w="1300" w:type="dxa"/>
          </w:tcPr>
          <w:p w14:paraId="15CA005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139,86</w:t>
            </w:r>
          </w:p>
        </w:tc>
        <w:tc>
          <w:tcPr>
            <w:tcW w:w="1300" w:type="dxa"/>
          </w:tcPr>
          <w:p w14:paraId="017B5C8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168,27</w:t>
            </w:r>
          </w:p>
        </w:tc>
        <w:tc>
          <w:tcPr>
            <w:tcW w:w="1300" w:type="dxa"/>
          </w:tcPr>
          <w:p w14:paraId="7498670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104,14</w:t>
            </w:r>
          </w:p>
        </w:tc>
        <w:tc>
          <w:tcPr>
            <w:tcW w:w="900" w:type="dxa"/>
          </w:tcPr>
          <w:p w14:paraId="15B4564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74,46%</w:t>
            </w:r>
          </w:p>
        </w:tc>
        <w:tc>
          <w:tcPr>
            <w:tcW w:w="900" w:type="dxa"/>
          </w:tcPr>
          <w:p w14:paraId="425F8B2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61,89%</w:t>
            </w:r>
          </w:p>
        </w:tc>
      </w:tr>
      <w:tr w:rsidR="00CA7120" w:rsidRPr="00904A9B" w14:paraId="1072D13E" w14:textId="77777777" w:rsidTr="00005A1B">
        <w:tc>
          <w:tcPr>
            <w:tcW w:w="4473" w:type="dxa"/>
            <w:shd w:val="clear" w:color="auto" w:fill="F2F2F2"/>
          </w:tcPr>
          <w:p w14:paraId="40803E35"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642 Prihodi od nefinancijske imovine</w:t>
            </w:r>
          </w:p>
        </w:tc>
        <w:tc>
          <w:tcPr>
            <w:tcW w:w="1300" w:type="dxa"/>
            <w:shd w:val="clear" w:color="auto" w:fill="F2F2F2"/>
          </w:tcPr>
          <w:p w14:paraId="12DF476E"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186.035,00</w:t>
            </w:r>
          </w:p>
        </w:tc>
        <w:tc>
          <w:tcPr>
            <w:tcW w:w="1300" w:type="dxa"/>
            <w:shd w:val="clear" w:color="auto" w:fill="F2F2F2"/>
          </w:tcPr>
          <w:p w14:paraId="1AC4081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702.415,77</w:t>
            </w:r>
          </w:p>
        </w:tc>
        <w:tc>
          <w:tcPr>
            <w:tcW w:w="1300" w:type="dxa"/>
            <w:shd w:val="clear" w:color="auto" w:fill="F2F2F2"/>
          </w:tcPr>
          <w:p w14:paraId="6D7694D2"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293.702,82</w:t>
            </w:r>
          </w:p>
        </w:tc>
        <w:tc>
          <w:tcPr>
            <w:tcW w:w="900" w:type="dxa"/>
            <w:shd w:val="clear" w:color="auto" w:fill="F2F2F2"/>
          </w:tcPr>
          <w:p w14:paraId="793826E9"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157,88%</w:t>
            </w:r>
          </w:p>
        </w:tc>
        <w:tc>
          <w:tcPr>
            <w:tcW w:w="900" w:type="dxa"/>
            <w:shd w:val="clear" w:color="auto" w:fill="F2F2F2"/>
          </w:tcPr>
          <w:p w14:paraId="7A39A4C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41,81%</w:t>
            </w:r>
          </w:p>
        </w:tc>
      </w:tr>
      <w:tr w:rsidR="00CA7120" w:rsidRPr="00904A9B" w14:paraId="4FA3F84E" w14:textId="77777777" w:rsidTr="00005A1B">
        <w:tc>
          <w:tcPr>
            <w:tcW w:w="4473" w:type="dxa"/>
            <w:shd w:val="clear" w:color="auto" w:fill="E6FFE5"/>
          </w:tcPr>
          <w:p w14:paraId="1FD1E981"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 -</w:t>
            </w:r>
          </w:p>
        </w:tc>
        <w:tc>
          <w:tcPr>
            <w:tcW w:w="1300" w:type="dxa"/>
            <w:shd w:val="clear" w:color="auto" w:fill="E6FFE5"/>
          </w:tcPr>
          <w:p w14:paraId="52F7B342"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03A4CA1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63E88E8B"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8.780,13</w:t>
            </w:r>
          </w:p>
        </w:tc>
        <w:tc>
          <w:tcPr>
            <w:tcW w:w="900" w:type="dxa"/>
            <w:shd w:val="clear" w:color="auto" w:fill="E6FFE5"/>
          </w:tcPr>
          <w:p w14:paraId="6BB15651"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0D4949E1" w14:textId="77777777" w:rsidR="00CA7120" w:rsidRPr="00904A9B" w:rsidRDefault="00CA7120" w:rsidP="00005A1B">
            <w:pPr>
              <w:spacing w:after="0"/>
              <w:jc w:val="right"/>
              <w:rPr>
                <w:rFonts w:ascii="Times New Roman" w:hAnsi="Times New Roman" w:cs="Times New Roman"/>
                <w:i/>
                <w:sz w:val="14"/>
                <w:szCs w:val="18"/>
              </w:rPr>
            </w:pPr>
          </w:p>
        </w:tc>
      </w:tr>
      <w:tr w:rsidR="00CA7120" w:rsidRPr="00904A9B" w14:paraId="7CE73880" w14:textId="77777777" w:rsidTr="00005A1B">
        <w:tc>
          <w:tcPr>
            <w:tcW w:w="4473" w:type="dxa"/>
            <w:shd w:val="clear" w:color="auto" w:fill="E6FFE5"/>
          </w:tcPr>
          <w:p w14:paraId="6079B1AF"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13 PRIHODI OD NEFINANCIJSKE IMOVINE</w:t>
            </w:r>
          </w:p>
        </w:tc>
        <w:tc>
          <w:tcPr>
            <w:tcW w:w="1300" w:type="dxa"/>
            <w:shd w:val="clear" w:color="auto" w:fill="E6FFE5"/>
          </w:tcPr>
          <w:p w14:paraId="37A26F4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6D92BA92"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73.027,93</w:t>
            </w:r>
          </w:p>
        </w:tc>
        <w:tc>
          <w:tcPr>
            <w:tcW w:w="1300" w:type="dxa"/>
            <w:shd w:val="clear" w:color="auto" w:fill="E6FFE5"/>
          </w:tcPr>
          <w:p w14:paraId="310C6874"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4.722,00</w:t>
            </w:r>
          </w:p>
        </w:tc>
        <w:tc>
          <w:tcPr>
            <w:tcW w:w="900" w:type="dxa"/>
            <w:shd w:val="clear" w:color="auto" w:fill="E6FFE5"/>
          </w:tcPr>
          <w:p w14:paraId="440FF5E5"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33591E2B"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6,47%</w:t>
            </w:r>
          </w:p>
        </w:tc>
      </w:tr>
      <w:tr w:rsidR="00CA7120" w:rsidRPr="00904A9B" w14:paraId="21EC24EF" w14:textId="77777777" w:rsidTr="00005A1B">
        <w:tc>
          <w:tcPr>
            <w:tcW w:w="4473" w:type="dxa"/>
            <w:shd w:val="clear" w:color="auto" w:fill="E6FFE5"/>
          </w:tcPr>
          <w:p w14:paraId="4D6F8162"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131 PRIHODI OD ZAKUPA POSLOVNOG PROSTORA</w:t>
            </w:r>
          </w:p>
        </w:tc>
        <w:tc>
          <w:tcPr>
            <w:tcW w:w="1300" w:type="dxa"/>
            <w:shd w:val="clear" w:color="auto" w:fill="E6FFE5"/>
          </w:tcPr>
          <w:p w14:paraId="49C3623F"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19.202,06</w:t>
            </w:r>
          </w:p>
        </w:tc>
        <w:tc>
          <w:tcPr>
            <w:tcW w:w="1300" w:type="dxa"/>
            <w:shd w:val="clear" w:color="auto" w:fill="E6FFE5"/>
          </w:tcPr>
          <w:p w14:paraId="679CD5F6"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06C93EB9"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12.544,00</w:t>
            </w:r>
          </w:p>
        </w:tc>
        <w:tc>
          <w:tcPr>
            <w:tcW w:w="900" w:type="dxa"/>
            <w:shd w:val="clear" w:color="auto" w:fill="E6FFE5"/>
          </w:tcPr>
          <w:p w14:paraId="7177F873"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22834B4A" w14:textId="77777777" w:rsidR="00CA7120" w:rsidRPr="00904A9B" w:rsidRDefault="00CA7120" w:rsidP="00005A1B">
            <w:pPr>
              <w:spacing w:after="0"/>
              <w:jc w:val="right"/>
              <w:rPr>
                <w:rFonts w:ascii="Times New Roman" w:hAnsi="Times New Roman" w:cs="Times New Roman"/>
                <w:i/>
                <w:sz w:val="14"/>
                <w:szCs w:val="18"/>
              </w:rPr>
            </w:pPr>
          </w:p>
        </w:tc>
      </w:tr>
      <w:tr w:rsidR="00CA7120" w:rsidRPr="00904A9B" w14:paraId="5059C106" w14:textId="77777777" w:rsidTr="00005A1B">
        <w:tc>
          <w:tcPr>
            <w:tcW w:w="4473" w:type="dxa"/>
            <w:shd w:val="clear" w:color="auto" w:fill="E6FFE5"/>
          </w:tcPr>
          <w:p w14:paraId="7B51B080"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132 PRIHODI OD NAKNADE ZA POKRETNU PRODAJU I PRAVO PUTA</w:t>
            </w:r>
          </w:p>
        </w:tc>
        <w:tc>
          <w:tcPr>
            <w:tcW w:w="1300" w:type="dxa"/>
            <w:shd w:val="clear" w:color="auto" w:fill="E6FFE5"/>
          </w:tcPr>
          <w:p w14:paraId="07ED09E0"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2.400,00</w:t>
            </w:r>
          </w:p>
        </w:tc>
        <w:tc>
          <w:tcPr>
            <w:tcW w:w="1300" w:type="dxa"/>
            <w:shd w:val="clear" w:color="auto" w:fill="E6FFE5"/>
          </w:tcPr>
          <w:p w14:paraId="2BA09517"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4A846E78"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2.000,00</w:t>
            </w:r>
          </w:p>
        </w:tc>
        <w:tc>
          <w:tcPr>
            <w:tcW w:w="900" w:type="dxa"/>
            <w:shd w:val="clear" w:color="auto" w:fill="E6FFE5"/>
          </w:tcPr>
          <w:p w14:paraId="558EC6A3"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61673B45" w14:textId="77777777" w:rsidR="00CA7120" w:rsidRPr="00904A9B" w:rsidRDefault="00CA7120" w:rsidP="00005A1B">
            <w:pPr>
              <w:spacing w:after="0"/>
              <w:jc w:val="right"/>
              <w:rPr>
                <w:rFonts w:ascii="Times New Roman" w:hAnsi="Times New Roman" w:cs="Times New Roman"/>
                <w:i/>
                <w:sz w:val="14"/>
                <w:szCs w:val="18"/>
              </w:rPr>
            </w:pPr>
          </w:p>
        </w:tc>
      </w:tr>
      <w:tr w:rsidR="00CA7120" w:rsidRPr="00904A9B" w14:paraId="4EB37373" w14:textId="77777777" w:rsidTr="00005A1B">
        <w:tc>
          <w:tcPr>
            <w:tcW w:w="4473" w:type="dxa"/>
            <w:shd w:val="clear" w:color="auto" w:fill="E6FFE5"/>
          </w:tcPr>
          <w:p w14:paraId="1E4EDFCB"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133 PRIHODI OD ZAKUPA OPĆINSKOG POLJOPRIVREDNOG ZEMLJIŠTA</w:t>
            </w:r>
          </w:p>
        </w:tc>
        <w:tc>
          <w:tcPr>
            <w:tcW w:w="1300" w:type="dxa"/>
            <w:shd w:val="clear" w:color="auto" w:fill="E6FFE5"/>
          </w:tcPr>
          <w:p w14:paraId="52EC35B4"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2.600,00</w:t>
            </w:r>
          </w:p>
        </w:tc>
        <w:tc>
          <w:tcPr>
            <w:tcW w:w="1300" w:type="dxa"/>
            <w:shd w:val="clear" w:color="auto" w:fill="E6FFE5"/>
          </w:tcPr>
          <w:p w14:paraId="4AD514C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6B8A0C33"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2.600,44</w:t>
            </w:r>
          </w:p>
        </w:tc>
        <w:tc>
          <w:tcPr>
            <w:tcW w:w="900" w:type="dxa"/>
            <w:shd w:val="clear" w:color="auto" w:fill="E6FFE5"/>
          </w:tcPr>
          <w:p w14:paraId="2A02E36F"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4BDBEA2C" w14:textId="77777777" w:rsidR="00CA7120" w:rsidRPr="00904A9B" w:rsidRDefault="00CA7120" w:rsidP="00005A1B">
            <w:pPr>
              <w:spacing w:after="0"/>
              <w:jc w:val="right"/>
              <w:rPr>
                <w:rFonts w:ascii="Times New Roman" w:hAnsi="Times New Roman" w:cs="Times New Roman"/>
                <w:i/>
                <w:sz w:val="14"/>
                <w:szCs w:val="18"/>
              </w:rPr>
            </w:pPr>
          </w:p>
        </w:tc>
      </w:tr>
      <w:tr w:rsidR="00CA7120" w:rsidRPr="00904A9B" w14:paraId="6FE4BA4D" w14:textId="77777777" w:rsidTr="00005A1B">
        <w:tc>
          <w:tcPr>
            <w:tcW w:w="4473" w:type="dxa"/>
            <w:shd w:val="clear" w:color="auto" w:fill="E6FFE5"/>
          </w:tcPr>
          <w:p w14:paraId="5560D7F8"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134 PRIHODI OD OSTALIH KONCESIJA</w:t>
            </w:r>
          </w:p>
        </w:tc>
        <w:tc>
          <w:tcPr>
            <w:tcW w:w="1300" w:type="dxa"/>
            <w:shd w:val="clear" w:color="auto" w:fill="E6FFE5"/>
          </w:tcPr>
          <w:p w14:paraId="7F4A3316"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11.177,71</w:t>
            </w:r>
          </w:p>
        </w:tc>
        <w:tc>
          <w:tcPr>
            <w:tcW w:w="1300" w:type="dxa"/>
            <w:shd w:val="clear" w:color="auto" w:fill="E6FFE5"/>
          </w:tcPr>
          <w:p w14:paraId="5C96C5B5"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1F2B8E3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11.372,85</w:t>
            </w:r>
          </w:p>
        </w:tc>
        <w:tc>
          <w:tcPr>
            <w:tcW w:w="900" w:type="dxa"/>
            <w:shd w:val="clear" w:color="auto" w:fill="E6FFE5"/>
          </w:tcPr>
          <w:p w14:paraId="64FAB4AE"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00F270F9" w14:textId="77777777" w:rsidR="00CA7120" w:rsidRPr="00904A9B" w:rsidRDefault="00CA7120" w:rsidP="00005A1B">
            <w:pPr>
              <w:spacing w:after="0"/>
              <w:jc w:val="right"/>
              <w:rPr>
                <w:rFonts w:ascii="Times New Roman" w:hAnsi="Times New Roman" w:cs="Times New Roman"/>
                <w:i/>
                <w:sz w:val="14"/>
                <w:szCs w:val="18"/>
              </w:rPr>
            </w:pPr>
          </w:p>
        </w:tc>
      </w:tr>
      <w:tr w:rsidR="00CA7120" w:rsidRPr="00904A9B" w14:paraId="1BD89E0D" w14:textId="77777777" w:rsidTr="00005A1B">
        <w:tc>
          <w:tcPr>
            <w:tcW w:w="4473" w:type="dxa"/>
            <w:shd w:val="clear" w:color="auto" w:fill="E6FFE5"/>
          </w:tcPr>
          <w:p w14:paraId="34CBFE81"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44 PRIHODI OD LEGALIZACIJE</w:t>
            </w:r>
          </w:p>
        </w:tc>
        <w:tc>
          <w:tcPr>
            <w:tcW w:w="1300" w:type="dxa"/>
            <w:shd w:val="clear" w:color="auto" w:fill="E6FFE5"/>
          </w:tcPr>
          <w:p w14:paraId="10EF7ADA"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11.055,05</w:t>
            </w:r>
          </w:p>
        </w:tc>
        <w:tc>
          <w:tcPr>
            <w:tcW w:w="1300" w:type="dxa"/>
            <w:shd w:val="clear" w:color="auto" w:fill="E6FFE5"/>
          </w:tcPr>
          <w:p w14:paraId="4E48A475"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4.320,00</w:t>
            </w:r>
          </w:p>
        </w:tc>
        <w:tc>
          <w:tcPr>
            <w:tcW w:w="1300" w:type="dxa"/>
            <w:shd w:val="clear" w:color="auto" w:fill="E6FFE5"/>
          </w:tcPr>
          <w:p w14:paraId="53D9FD3C"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4.492,65</w:t>
            </w:r>
          </w:p>
        </w:tc>
        <w:tc>
          <w:tcPr>
            <w:tcW w:w="900" w:type="dxa"/>
            <w:shd w:val="clear" w:color="auto" w:fill="E6FFE5"/>
          </w:tcPr>
          <w:p w14:paraId="6CD4D3BD"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3BCBFDE9"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104,00%</w:t>
            </w:r>
          </w:p>
        </w:tc>
      </w:tr>
      <w:tr w:rsidR="00CA7120" w:rsidRPr="00904A9B" w14:paraId="33A2866B" w14:textId="77777777" w:rsidTr="00005A1B">
        <w:tc>
          <w:tcPr>
            <w:tcW w:w="4473" w:type="dxa"/>
            <w:shd w:val="clear" w:color="auto" w:fill="E6FFE5"/>
          </w:tcPr>
          <w:p w14:paraId="60341A5C"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47 PRIHOD OD KONCESIJE DRŽ. POLJOP. ZEMLJIŠTA</w:t>
            </w:r>
          </w:p>
        </w:tc>
        <w:tc>
          <w:tcPr>
            <w:tcW w:w="1300" w:type="dxa"/>
            <w:shd w:val="clear" w:color="auto" w:fill="E6FFE5"/>
          </w:tcPr>
          <w:p w14:paraId="49E419C2"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119.791,06</w:t>
            </w:r>
          </w:p>
        </w:tc>
        <w:tc>
          <w:tcPr>
            <w:tcW w:w="1300" w:type="dxa"/>
            <w:shd w:val="clear" w:color="auto" w:fill="E6FFE5"/>
          </w:tcPr>
          <w:p w14:paraId="4EBCF54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421986EB"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226.501,84</w:t>
            </w:r>
          </w:p>
        </w:tc>
        <w:tc>
          <w:tcPr>
            <w:tcW w:w="900" w:type="dxa"/>
            <w:shd w:val="clear" w:color="auto" w:fill="E6FFE5"/>
          </w:tcPr>
          <w:p w14:paraId="6859CA13"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57AA1989" w14:textId="77777777" w:rsidR="00CA7120" w:rsidRPr="00904A9B" w:rsidRDefault="00CA7120" w:rsidP="00005A1B">
            <w:pPr>
              <w:spacing w:after="0"/>
              <w:jc w:val="right"/>
              <w:rPr>
                <w:rFonts w:ascii="Times New Roman" w:hAnsi="Times New Roman" w:cs="Times New Roman"/>
                <w:i/>
                <w:sz w:val="14"/>
                <w:szCs w:val="18"/>
              </w:rPr>
            </w:pPr>
          </w:p>
        </w:tc>
      </w:tr>
      <w:tr w:rsidR="00CA7120" w:rsidRPr="00904A9B" w14:paraId="60C992FA" w14:textId="77777777" w:rsidTr="00005A1B">
        <w:tc>
          <w:tcPr>
            <w:tcW w:w="4473" w:type="dxa"/>
            <w:shd w:val="clear" w:color="auto" w:fill="E6FFE5"/>
          </w:tcPr>
          <w:p w14:paraId="7D0B950D"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49 PRIHODI OD RASPOLAGANJA DRŽ. POLJOP. ZEMLJIŠTEM</w:t>
            </w:r>
          </w:p>
        </w:tc>
        <w:tc>
          <w:tcPr>
            <w:tcW w:w="1300" w:type="dxa"/>
            <w:shd w:val="clear" w:color="auto" w:fill="E6FFE5"/>
          </w:tcPr>
          <w:p w14:paraId="4062204A"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19.809,12</w:t>
            </w:r>
          </w:p>
        </w:tc>
        <w:tc>
          <w:tcPr>
            <w:tcW w:w="1300" w:type="dxa"/>
            <w:shd w:val="clear" w:color="auto" w:fill="E6FFE5"/>
          </w:tcPr>
          <w:p w14:paraId="0F7D876F"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625.067,84</w:t>
            </w:r>
          </w:p>
        </w:tc>
        <w:tc>
          <w:tcPr>
            <w:tcW w:w="1300" w:type="dxa"/>
            <w:shd w:val="clear" w:color="auto" w:fill="E6FFE5"/>
          </w:tcPr>
          <w:p w14:paraId="5DC16AEA"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20.688,91</w:t>
            </w:r>
          </w:p>
        </w:tc>
        <w:tc>
          <w:tcPr>
            <w:tcW w:w="900" w:type="dxa"/>
            <w:shd w:val="clear" w:color="auto" w:fill="E6FFE5"/>
          </w:tcPr>
          <w:p w14:paraId="602F78AF"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1835BE13"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3,31%</w:t>
            </w:r>
          </w:p>
        </w:tc>
      </w:tr>
      <w:tr w:rsidR="00CA7120" w14:paraId="125BC1F0" w14:textId="77777777" w:rsidTr="00005A1B">
        <w:tc>
          <w:tcPr>
            <w:tcW w:w="4473" w:type="dxa"/>
          </w:tcPr>
          <w:p w14:paraId="301863E0"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6421 Naknade za koncesije</w:t>
            </w:r>
          </w:p>
        </w:tc>
        <w:tc>
          <w:tcPr>
            <w:tcW w:w="1300" w:type="dxa"/>
          </w:tcPr>
          <w:p w14:paraId="32BC672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130.968,77</w:t>
            </w:r>
          </w:p>
        </w:tc>
        <w:tc>
          <w:tcPr>
            <w:tcW w:w="1300" w:type="dxa"/>
          </w:tcPr>
          <w:p w14:paraId="00CE611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601.067,84</w:t>
            </w:r>
          </w:p>
        </w:tc>
        <w:tc>
          <w:tcPr>
            <w:tcW w:w="1300" w:type="dxa"/>
          </w:tcPr>
          <w:p w14:paraId="087091D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237.874,69</w:t>
            </w:r>
          </w:p>
        </w:tc>
        <w:tc>
          <w:tcPr>
            <w:tcW w:w="900" w:type="dxa"/>
          </w:tcPr>
          <w:p w14:paraId="6197CC0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181,63%</w:t>
            </w:r>
          </w:p>
        </w:tc>
        <w:tc>
          <w:tcPr>
            <w:tcW w:w="900" w:type="dxa"/>
          </w:tcPr>
          <w:p w14:paraId="177C307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39,58%</w:t>
            </w:r>
          </w:p>
        </w:tc>
      </w:tr>
      <w:tr w:rsidR="00CA7120" w14:paraId="3EF8A877" w14:textId="77777777" w:rsidTr="00005A1B">
        <w:tc>
          <w:tcPr>
            <w:tcW w:w="4473" w:type="dxa"/>
          </w:tcPr>
          <w:p w14:paraId="652BC7F6"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6422 Prihodi od zakupa i iznajmljivanja imovine</w:t>
            </w:r>
          </w:p>
        </w:tc>
        <w:tc>
          <w:tcPr>
            <w:tcW w:w="1300" w:type="dxa"/>
          </w:tcPr>
          <w:p w14:paraId="5BA315E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41.611,18</w:t>
            </w:r>
          </w:p>
        </w:tc>
        <w:tc>
          <w:tcPr>
            <w:tcW w:w="1300" w:type="dxa"/>
          </w:tcPr>
          <w:p w14:paraId="1A8C7AE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92.227,93</w:t>
            </w:r>
          </w:p>
        </w:tc>
        <w:tc>
          <w:tcPr>
            <w:tcW w:w="1300" w:type="dxa"/>
          </w:tcPr>
          <w:p w14:paraId="1A5432B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48.935,48</w:t>
            </w:r>
          </w:p>
        </w:tc>
        <w:tc>
          <w:tcPr>
            <w:tcW w:w="900" w:type="dxa"/>
          </w:tcPr>
          <w:p w14:paraId="2B2B13F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117,60%</w:t>
            </w:r>
          </w:p>
        </w:tc>
        <w:tc>
          <w:tcPr>
            <w:tcW w:w="900" w:type="dxa"/>
          </w:tcPr>
          <w:p w14:paraId="2EA9B10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53,06%</w:t>
            </w:r>
          </w:p>
        </w:tc>
      </w:tr>
      <w:tr w:rsidR="00CA7120" w14:paraId="32B64B03" w14:textId="77777777" w:rsidTr="00005A1B">
        <w:tc>
          <w:tcPr>
            <w:tcW w:w="4473" w:type="dxa"/>
          </w:tcPr>
          <w:p w14:paraId="6463B80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6423 Naknada za korištenje nefinancijske imovine</w:t>
            </w:r>
          </w:p>
        </w:tc>
        <w:tc>
          <w:tcPr>
            <w:tcW w:w="1300" w:type="dxa"/>
          </w:tcPr>
          <w:p w14:paraId="60985D8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1300" w:type="dxa"/>
          </w:tcPr>
          <w:p w14:paraId="5048F49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4.800,00</w:t>
            </w:r>
          </w:p>
        </w:tc>
        <w:tc>
          <w:tcPr>
            <w:tcW w:w="1300" w:type="dxa"/>
          </w:tcPr>
          <w:p w14:paraId="19DBF19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2.400,00</w:t>
            </w:r>
          </w:p>
        </w:tc>
        <w:tc>
          <w:tcPr>
            <w:tcW w:w="900" w:type="dxa"/>
          </w:tcPr>
          <w:p w14:paraId="25CFF23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w:t>
            </w:r>
          </w:p>
        </w:tc>
        <w:tc>
          <w:tcPr>
            <w:tcW w:w="900" w:type="dxa"/>
          </w:tcPr>
          <w:p w14:paraId="358B0E7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50,00%</w:t>
            </w:r>
          </w:p>
        </w:tc>
      </w:tr>
      <w:tr w:rsidR="00CA7120" w14:paraId="31FF8A26" w14:textId="77777777" w:rsidTr="00005A1B">
        <w:tc>
          <w:tcPr>
            <w:tcW w:w="4473" w:type="dxa"/>
          </w:tcPr>
          <w:p w14:paraId="166887E3"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6429 Ostali prihodi od nefinancijske imovine</w:t>
            </w:r>
          </w:p>
        </w:tc>
        <w:tc>
          <w:tcPr>
            <w:tcW w:w="1300" w:type="dxa"/>
          </w:tcPr>
          <w:p w14:paraId="4331C21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11.055,05</w:t>
            </w:r>
          </w:p>
        </w:tc>
        <w:tc>
          <w:tcPr>
            <w:tcW w:w="1300" w:type="dxa"/>
          </w:tcPr>
          <w:p w14:paraId="66F0CAA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4.320,00</w:t>
            </w:r>
          </w:p>
        </w:tc>
        <w:tc>
          <w:tcPr>
            <w:tcW w:w="1300" w:type="dxa"/>
          </w:tcPr>
          <w:p w14:paraId="3E9AFC4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4.492,65</w:t>
            </w:r>
          </w:p>
        </w:tc>
        <w:tc>
          <w:tcPr>
            <w:tcW w:w="900" w:type="dxa"/>
          </w:tcPr>
          <w:p w14:paraId="5ACDE01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40,64%</w:t>
            </w:r>
          </w:p>
        </w:tc>
        <w:tc>
          <w:tcPr>
            <w:tcW w:w="900" w:type="dxa"/>
          </w:tcPr>
          <w:p w14:paraId="271A2B6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104,00%</w:t>
            </w:r>
          </w:p>
        </w:tc>
      </w:tr>
      <w:tr w:rsidR="00CA7120" w14:paraId="5AB2317A" w14:textId="77777777" w:rsidTr="00005A1B">
        <w:tc>
          <w:tcPr>
            <w:tcW w:w="4473" w:type="dxa"/>
            <w:shd w:val="clear" w:color="auto" w:fill="FFFFFF" w:themeFill="background1"/>
          </w:tcPr>
          <w:p w14:paraId="3363A015"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643 Prihodi od kamata na dane zajmove</w:t>
            </w:r>
          </w:p>
        </w:tc>
        <w:tc>
          <w:tcPr>
            <w:tcW w:w="1300" w:type="dxa"/>
            <w:shd w:val="clear" w:color="auto" w:fill="FFFFFF" w:themeFill="background1"/>
          </w:tcPr>
          <w:p w14:paraId="10011C0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1.568,31</w:t>
            </w:r>
          </w:p>
        </w:tc>
        <w:tc>
          <w:tcPr>
            <w:tcW w:w="1300" w:type="dxa"/>
            <w:shd w:val="clear" w:color="auto" w:fill="FFFFFF" w:themeFill="background1"/>
          </w:tcPr>
          <w:p w14:paraId="159CD638" w14:textId="77777777" w:rsidR="00CA7120" w:rsidRDefault="00CA7120" w:rsidP="00005A1B">
            <w:pPr>
              <w:spacing w:after="0"/>
              <w:jc w:val="right"/>
              <w:rPr>
                <w:rFonts w:ascii="Times New Roman" w:hAnsi="Times New Roman" w:cs="Times New Roman"/>
                <w:sz w:val="18"/>
                <w:szCs w:val="18"/>
              </w:rPr>
            </w:pPr>
          </w:p>
        </w:tc>
        <w:tc>
          <w:tcPr>
            <w:tcW w:w="1300" w:type="dxa"/>
            <w:shd w:val="clear" w:color="auto" w:fill="FFFFFF" w:themeFill="background1"/>
          </w:tcPr>
          <w:p w14:paraId="3CD2D31F" w14:textId="77777777" w:rsidR="00CA7120" w:rsidRDefault="00CA7120" w:rsidP="00005A1B">
            <w:pPr>
              <w:spacing w:after="0"/>
              <w:jc w:val="right"/>
              <w:rPr>
                <w:rFonts w:ascii="Times New Roman" w:hAnsi="Times New Roman" w:cs="Times New Roman"/>
                <w:sz w:val="18"/>
                <w:szCs w:val="18"/>
              </w:rPr>
            </w:pPr>
          </w:p>
        </w:tc>
        <w:tc>
          <w:tcPr>
            <w:tcW w:w="900" w:type="dxa"/>
            <w:shd w:val="clear" w:color="auto" w:fill="FFFFFF" w:themeFill="background1"/>
          </w:tcPr>
          <w:p w14:paraId="7EFA2F9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shd w:val="clear" w:color="auto" w:fill="FFFFFF" w:themeFill="background1"/>
          </w:tcPr>
          <w:p w14:paraId="5F0194B1" w14:textId="77777777" w:rsidR="00CA7120" w:rsidRDefault="00CA7120" w:rsidP="00005A1B">
            <w:pPr>
              <w:spacing w:after="0"/>
              <w:jc w:val="right"/>
              <w:rPr>
                <w:rFonts w:ascii="Times New Roman" w:hAnsi="Times New Roman" w:cs="Times New Roman"/>
                <w:sz w:val="18"/>
                <w:szCs w:val="18"/>
              </w:rPr>
            </w:pPr>
          </w:p>
        </w:tc>
      </w:tr>
      <w:tr w:rsidR="00CA7120" w14:paraId="43366BB2" w14:textId="77777777" w:rsidTr="00005A1B">
        <w:tc>
          <w:tcPr>
            <w:tcW w:w="4473" w:type="dxa"/>
            <w:shd w:val="clear" w:color="auto" w:fill="E6FFE5"/>
          </w:tcPr>
          <w:p w14:paraId="0120F3BC" w14:textId="77777777" w:rsidR="00CA7120" w:rsidRDefault="00CA7120" w:rsidP="00005A1B">
            <w:pPr>
              <w:spacing w:after="0"/>
              <w:rPr>
                <w:rFonts w:ascii="Times New Roman" w:hAnsi="Times New Roman" w:cs="Times New Roman"/>
                <w:sz w:val="18"/>
                <w:szCs w:val="18"/>
              </w:rPr>
            </w:pPr>
            <w:r w:rsidRPr="00904A9B">
              <w:rPr>
                <w:rFonts w:ascii="Times New Roman" w:hAnsi="Times New Roman" w:cs="Times New Roman"/>
                <w:i/>
                <w:sz w:val="14"/>
                <w:szCs w:val="18"/>
              </w:rPr>
              <w:t xml:space="preserve">         12 PRIHODI OD FINANCIJSKE IMOVINE</w:t>
            </w:r>
          </w:p>
        </w:tc>
        <w:tc>
          <w:tcPr>
            <w:tcW w:w="1300" w:type="dxa"/>
            <w:shd w:val="clear" w:color="auto" w:fill="E6FFE5"/>
          </w:tcPr>
          <w:p w14:paraId="683321AD" w14:textId="77777777" w:rsidR="00CA7120" w:rsidRPr="00DD081C" w:rsidRDefault="00CA7120" w:rsidP="00005A1B">
            <w:pPr>
              <w:spacing w:after="0"/>
              <w:jc w:val="right"/>
              <w:rPr>
                <w:rFonts w:ascii="Times New Roman" w:hAnsi="Times New Roman" w:cs="Times New Roman"/>
                <w:sz w:val="14"/>
                <w:szCs w:val="14"/>
              </w:rPr>
            </w:pPr>
            <w:r w:rsidRPr="00DD081C">
              <w:rPr>
                <w:rFonts w:ascii="Times New Roman" w:hAnsi="Times New Roman" w:cs="Times New Roman"/>
                <w:sz w:val="14"/>
                <w:szCs w:val="14"/>
              </w:rPr>
              <w:t>1.568,31</w:t>
            </w:r>
          </w:p>
        </w:tc>
        <w:tc>
          <w:tcPr>
            <w:tcW w:w="1300" w:type="dxa"/>
            <w:shd w:val="clear" w:color="auto" w:fill="E6FFE5"/>
          </w:tcPr>
          <w:p w14:paraId="0C9FD466" w14:textId="77777777" w:rsidR="00CA7120" w:rsidRDefault="00CA7120" w:rsidP="00005A1B">
            <w:pPr>
              <w:spacing w:after="0"/>
              <w:jc w:val="right"/>
              <w:rPr>
                <w:rFonts w:ascii="Times New Roman" w:hAnsi="Times New Roman" w:cs="Times New Roman"/>
                <w:sz w:val="18"/>
                <w:szCs w:val="18"/>
              </w:rPr>
            </w:pPr>
          </w:p>
        </w:tc>
        <w:tc>
          <w:tcPr>
            <w:tcW w:w="1300" w:type="dxa"/>
            <w:shd w:val="clear" w:color="auto" w:fill="E6FFE5"/>
          </w:tcPr>
          <w:p w14:paraId="6AA4173B" w14:textId="77777777" w:rsidR="00CA7120" w:rsidRDefault="00CA7120" w:rsidP="00005A1B">
            <w:pPr>
              <w:spacing w:after="0"/>
              <w:jc w:val="right"/>
              <w:rPr>
                <w:rFonts w:ascii="Times New Roman" w:hAnsi="Times New Roman" w:cs="Times New Roman"/>
                <w:sz w:val="18"/>
                <w:szCs w:val="18"/>
              </w:rPr>
            </w:pPr>
          </w:p>
        </w:tc>
        <w:tc>
          <w:tcPr>
            <w:tcW w:w="900" w:type="dxa"/>
            <w:shd w:val="clear" w:color="auto" w:fill="E6FFE5"/>
          </w:tcPr>
          <w:p w14:paraId="341C2BE5" w14:textId="77777777" w:rsidR="00CA7120" w:rsidRDefault="00CA7120" w:rsidP="00005A1B">
            <w:pPr>
              <w:spacing w:after="0"/>
              <w:jc w:val="right"/>
              <w:rPr>
                <w:rFonts w:ascii="Times New Roman" w:hAnsi="Times New Roman" w:cs="Times New Roman"/>
                <w:sz w:val="18"/>
                <w:szCs w:val="18"/>
              </w:rPr>
            </w:pPr>
          </w:p>
        </w:tc>
        <w:tc>
          <w:tcPr>
            <w:tcW w:w="900" w:type="dxa"/>
            <w:shd w:val="clear" w:color="auto" w:fill="E6FFE5"/>
          </w:tcPr>
          <w:p w14:paraId="37CCB487" w14:textId="77777777" w:rsidR="00CA7120" w:rsidRDefault="00CA7120" w:rsidP="00005A1B">
            <w:pPr>
              <w:spacing w:after="0"/>
              <w:jc w:val="right"/>
              <w:rPr>
                <w:rFonts w:ascii="Times New Roman" w:hAnsi="Times New Roman" w:cs="Times New Roman"/>
                <w:sz w:val="18"/>
                <w:szCs w:val="18"/>
              </w:rPr>
            </w:pPr>
          </w:p>
        </w:tc>
      </w:tr>
      <w:tr w:rsidR="00CA7120" w14:paraId="34EEF37B" w14:textId="77777777" w:rsidTr="00005A1B">
        <w:tc>
          <w:tcPr>
            <w:tcW w:w="4473" w:type="dxa"/>
            <w:shd w:val="clear" w:color="auto" w:fill="FFFFFF" w:themeFill="background1"/>
          </w:tcPr>
          <w:p w14:paraId="19CE5E8A"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6434 Prihodi od kamata na dane zajmove trgovačkih društvima u javnom sektoru</w:t>
            </w:r>
          </w:p>
        </w:tc>
        <w:tc>
          <w:tcPr>
            <w:tcW w:w="1300" w:type="dxa"/>
            <w:shd w:val="clear" w:color="auto" w:fill="FFFFFF" w:themeFill="background1"/>
          </w:tcPr>
          <w:p w14:paraId="1D0D839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1.568,31</w:t>
            </w:r>
          </w:p>
        </w:tc>
        <w:tc>
          <w:tcPr>
            <w:tcW w:w="1300" w:type="dxa"/>
            <w:shd w:val="clear" w:color="auto" w:fill="FFFFFF" w:themeFill="background1"/>
          </w:tcPr>
          <w:p w14:paraId="2A7D0454" w14:textId="77777777" w:rsidR="00CA7120" w:rsidRDefault="00CA7120" w:rsidP="00005A1B">
            <w:pPr>
              <w:spacing w:after="0"/>
              <w:jc w:val="right"/>
              <w:rPr>
                <w:rFonts w:ascii="Times New Roman" w:hAnsi="Times New Roman" w:cs="Times New Roman"/>
                <w:sz w:val="18"/>
                <w:szCs w:val="18"/>
              </w:rPr>
            </w:pPr>
          </w:p>
        </w:tc>
        <w:tc>
          <w:tcPr>
            <w:tcW w:w="1300" w:type="dxa"/>
            <w:shd w:val="clear" w:color="auto" w:fill="FFFFFF" w:themeFill="background1"/>
          </w:tcPr>
          <w:p w14:paraId="191BDC44" w14:textId="77777777" w:rsidR="00CA7120" w:rsidRDefault="00CA7120" w:rsidP="00005A1B">
            <w:pPr>
              <w:spacing w:after="0"/>
              <w:jc w:val="right"/>
              <w:rPr>
                <w:rFonts w:ascii="Times New Roman" w:hAnsi="Times New Roman" w:cs="Times New Roman"/>
                <w:sz w:val="18"/>
                <w:szCs w:val="18"/>
              </w:rPr>
            </w:pPr>
          </w:p>
        </w:tc>
        <w:tc>
          <w:tcPr>
            <w:tcW w:w="900" w:type="dxa"/>
            <w:shd w:val="clear" w:color="auto" w:fill="FFFFFF" w:themeFill="background1"/>
          </w:tcPr>
          <w:p w14:paraId="5CDDD6B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shd w:val="clear" w:color="auto" w:fill="FFFFFF" w:themeFill="background1"/>
          </w:tcPr>
          <w:p w14:paraId="45825B22" w14:textId="77777777" w:rsidR="00CA7120" w:rsidRDefault="00CA7120" w:rsidP="00005A1B">
            <w:pPr>
              <w:spacing w:after="0"/>
              <w:jc w:val="right"/>
              <w:rPr>
                <w:rFonts w:ascii="Times New Roman" w:hAnsi="Times New Roman" w:cs="Times New Roman"/>
                <w:sz w:val="18"/>
                <w:szCs w:val="18"/>
              </w:rPr>
            </w:pPr>
          </w:p>
        </w:tc>
      </w:tr>
      <w:tr w:rsidR="00CA7120" w:rsidRPr="00904A9B" w14:paraId="3C34C87F" w14:textId="77777777" w:rsidTr="00005A1B">
        <w:tc>
          <w:tcPr>
            <w:tcW w:w="4473" w:type="dxa"/>
            <w:shd w:val="clear" w:color="auto" w:fill="DDEBF7"/>
          </w:tcPr>
          <w:p w14:paraId="4DFF7E24"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14:paraId="5D96F75B"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153.571,87</w:t>
            </w:r>
          </w:p>
        </w:tc>
        <w:tc>
          <w:tcPr>
            <w:tcW w:w="1300" w:type="dxa"/>
            <w:shd w:val="clear" w:color="auto" w:fill="DDEBF7"/>
          </w:tcPr>
          <w:p w14:paraId="039C347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239.430,42</w:t>
            </w:r>
          </w:p>
        </w:tc>
        <w:tc>
          <w:tcPr>
            <w:tcW w:w="1300" w:type="dxa"/>
            <w:shd w:val="clear" w:color="auto" w:fill="DDEBF7"/>
          </w:tcPr>
          <w:p w14:paraId="1A950A2E"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137.759,71</w:t>
            </w:r>
          </w:p>
        </w:tc>
        <w:tc>
          <w:tcPr>
            <w:tcW w:w="900" w:type="dxa"/>
            <w:shd w:val="clear" w:color="auto" w:fill="DDEBF7"/>
          </w:tcPr>
          <w:p w14:paraId="62B4377D"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89,70%</w:t>
            </w:r>
          </w:p>
        </w:tc>
        <w:tc>
          <w:tcPr>
            <w:tcW w:w="900" w:type="dxa"/>
            <w:shd w:val="clear" w:color="auto" w:fill="DDEBF7"/>
          </w:tcPr>
          <w:p w14:paraId="36C199C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57,54%</w:t>
            </w:r>
          </w:p>
        </w:tc>
      </w:tr>
      <w:tr w:rsidR="00CA7120" w:rsidRPr="00904A9B" w14:paraId="2BD27D00" w14:textId="77777777" w:rsidTr="00005A1B">
        <w:tc>
          <w:tcPr>
            <w:tcW w:w="4473" w:type="dxa"/>
            <w:shd w:val="clear" w:color="auto" w:fill="F2F2F2"/>
          </w:tcPr>
          <w:p w14:paraId="4FFC973D"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651 Upravne i administrativne pristojbe</w:t>
            </w:r>
          </w:p>
        </w:tc>
        <w:tc>
          <w:tcPr>
            <w:tcW w:w="1300" w:type="dxa"/>
            <w:shd w:val="clear" w:color="auto" w:fill="F2F2F2"/>
          </w:tcPr>
          <w:p w14:paraId="2842D69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46.804,29</w:t>
            </w:r>
          </w:p>
        </w:tc>
        <w:tc>
          <w:tcPr>
            <w:tcW w:w="1300" w:type="dxa"/>
            <w:shd w:val="clear" w:color="auto" w:fill="F2F2F2"/>
          </w:tcPr>
          <w:p w14:paraId="272FAAD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48.604,29</w:t>
            </w:r>
          </w:p>
        </w:tc>
        <w:tc>
          <w:tcPr>
            <w:tcW w:w="1300" w:type="dxa"/>
            <w:shd w:val="clear" w:color="auto" w:fill="F2F2F2"/>
          </w:tcPr>
          <w:p w14:paraId="6AB8B15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46.804,29</w:t>
            </w:r>
          </w:p>
        </w:tc>
        <w:tc>
          <w:tcPr>
            <w:tcW w:w="900" w:type="dxa"/>
            <w:shd w:val="clear" w:color="auto" w:fill="F2F2F2"/>
          </w:tcPr>
          <w:p w14:paraId="4A79721C"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w:t>
            </w:r>
          </w:p>
        </w:tc>
        <w:tc>
          <w:tcPr>
            <w:tcW w:w="900" w:type="dxa"/>
            <w:shd w:val="clear" w:color="auto" w:fill="F2F2F2"/>
          </w:tcPr>
          <w:p w14:paraId="301B8BE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96,30%</w:t>
            </w:r>
          </w:p>
        </w:tc>
      </w:tr>
      <w:tr w:rsidR="00CA7120" w:rsidRPr="00904A9B" w14:paraId="08E3A148" w14:textId="77777777" w:rsidTr="00005A1B">
        <w:tc>
          <w:tcPr>
            <w:tcW w:w="4473" w:type="dxa"/>
            <w:shd w:val="clear" w:color="auto" w:fill="E6FFE5"/>
          </w:tcPr>
          <w:p w14:paraId="4512344E"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13 PRIHODI OD NEFINANCIJSKE IMOVINE</w:t>
            </w:r>
          </w:p>
        </w:tc>
        <w:tc>
          <w:tcPr>
            <w:tcW w:w="1300" w:type="dxa"/>
            <w:shd w:val="clear" w:color="auto" w:fill="E6FFE5"/>
          </w:tcPr>
          <w:p w14:paraId="666D5CDD"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0C9083E6"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48.604,29</w:t>
            </w:r>
          </w:p>
        </w:tc>
        <w:tc>
          <w:tcPr>
            <w:tcW w:w="1300" w:type="dxa"/>
            <w:shd w:val="clear" w:color="auto" w:fill="E6FFE5"/>
          </w:tcPr>
          <w:p w14:paraId="1F20BA77"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45.604,29</w:t>
            </w:r>
          </w:p>
        </w:tc>
        <w:tc>
          <w:tcPr>
            <w:tcW w:w="900" w:type="dxa"/>
            <w:shd w:val="clear" w:color="auto" w:fill="E6FFE5"/>
          </w:tcPr>
          <w:p w14:paraId="459E2BA4"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5FFD0632"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93,83%</w:t>
            </w:r>
          </w:p>
        </w:tc>
      </w:tr>
      <w:tr w:rsidR="00CA7120" w:rsidRPr="00904A9B" w14:paraId="1D04C48A" w14:textId="77777777" w:rsidTr="00005A1B">
        <w:tc>
          <w:tcPr>
            <w:tcW w:w="4473" w:type="dxa"/>
            <w:shd w:val="clear" w:color="auto" w:fill="E6FFE5"/>
          </w:tcPr>
          <w:p w14:paraId="1FAEF6F6"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132 PRIHODI OD NAKNADE ZA POKRETNU PRODAJU I PRAVO PUTA</w:t>
            </w:r>
          </w:p>
        </w:tc>
        <w:tc>
          <w:tcPr>
            <w:tcW w:w="1300" w:type="dxa"/>
            <w:shd w:val="clear" w:color="auto" w:fill="E6FFE5"/>
          </w:tcPr>
          <w:p w14:paraId="164510DD"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46.804,29</w:t>
            </w:r>
          </w:p>
        </w:tc>
        <w:tc>
          <w:tcPr>
            <w:tcW w:w="1300" w:type="dxa"/>
            <w:shd w:val="clear" w:color="auto" w:fill="E6FFE5"/>
          </w:tcPr>
          <w:p w14:paraId="72A4AB6D"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325156D4"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1.200,00</w:t>
            </w:r>
          </w:p>
        </w:tc>
        <w:tc>
          <w:tcPr>
            <w:tcW w:w="900" w:type="dxa"/>
            <w:shd w:val="clear" w:color="auto" w:fill="E6FFE5"/>
          </w:tcPr>
          <w:p w14:paraId="757CE1F2"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52F5066F" w14:textId="77777777" w:rsidR="00CA7120" w:rsidRPr="00904A9B" w:rsidRDefault="00CA7120" w:rsidP="00005A1B">
            <w:pPr>
              <w:spacing w:after="0"/>
              <w:jc w:val="right"/>
              <w:rPr>
                <w:rFonts w:ascii="Times New Roman" w:hAnsi="Times New Roman" w:cs="Times New Roman"/>
                <w:i/>
                <w:sz w:val="14"/>
                <w:szCs w:val="18"/>
              </w:rPr>
            </w:pPr>
          </w:p>
        </w:tc>
      </w:tr>
      <w:tr w:rsidR="00CA7120" w14:paraId="3062DDC9" w14:textId="77777777" w:rsidTr="00005A1B">
        <w:tc>
          <w:tcPr>
            <w:tcW w:w="4473" w:type="dxa"/>
          </w:tcPr>
          <w:p w14:paraId="5AF4B168"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6514 Ostale pristojbe i naknade</w:t>
            </w:r>
          </w:p>
        </w:tc>
        <w:tc>
          <w:tcPr>
            <w:tcW w:w="1300" w:type="dxa"/>
          </w:tcPr>
          <w:p w14:paraId="7846C35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46.804,29</w:t>
            </w:r>
          </w:p>
        </w:tc>
        <w:tc>
          <w:tcPr>
            <w:tcW w:w="1300" w:type="dxa"/>
          </w:tcPr>
          <w:p w14:paraId="4DC1A5C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48.604,29</w:t>
            </w:r>
          </w:p>
        </w:tc>
        <w:tc>
          <w:tcPr>
            <w:tcW w:w="1300" w:type="dxa"/>
          </w:tcPr>
          <w:p w14:paraId="190242E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46.804,29</w:t>
            </w:r>
          </w:p>
        </w:tc>
        <w:tc>
          <w:tcPr>
            <w:tcW w:w="900" w:type="dxa"/>
          </w:tcPr>
          <w:p w14:paraId="06CC54F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w:t>
            </w:r>
          </w:p>
        </w:tc>
        <w:tc>
          <w:tcPr>
            <w:tcW w:w="900" w:type="dxa"/>
          </w:tcPr>
          <w:p w14:paraId="67E3FCB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96,30%</w:t>
            </w:r>
          </w:p>
        </w:tc>
      </w:tr>
      <w:tr w:rsidR="00CA7120" w:rsidRPr="00904A9B" w14:paraId="7853F53C" w14:textId="77777777" w:rsidTr="00005A1B">
        <w:tc>
          <w:tcPr>
            <w:tcW w:w="4473" w:type="dxa"/>
            <w:shd w:val="clear" w:color="auto" w:fill="F2F2F2"/>
          </w:tcPr>
          <w:p w14:paraId="5BE331AC"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652 Prihodi po posebnim propisima</w:t>
            </w:r>
          </w:p>
        </w:tc>
        <w:tc>
          <w:tcPr>
            <w:tcW w:w="1300" w:type="dxa"/>
            <w:shd w:val="clear" w:color="auto" w:fill="F2F2F2"/>
          </w:tcPr>
          <w:p w14:paraId="35F58287"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33.982,03</w:t>
            </w:r>
          </w:p>
        </w:tc>
        <w:tc>
          <w:tcPr>
            <w:tcW w:w="1300" w:type="dxa"/>
            <w:shd w:val="clear" w:color="auto" w:fill="F2F2F2"/>
          </w:tcPr>
          <w:p w14:paraId="269D563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55.826,13</w:t>
            </w:r>
          </w:p>
        </w:tc>
        <w:tc>
          <w:tcPr>
            <w:tcW w:w="1300" w:type="dxa"/>
            <w:shd w:val="clear" w:color="auto" w:fill="F2F2F2"/>
          </w:tcPr>
          <w:p w14:paraId="7D01B919"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11.706,54</w:t>
            </w:r>
          </w:p>
        </w:tc>
        <w:tc>
          <w:tcPr>
            <w:tcW w:w="900" w:type="dxa"/>
            <w:shd w:val="clear" w:color="auto" w:fill="F2F2F2"/>
          </w:tcPr>
          <w:p w14:paraId="4626DF9B"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34,45%</w:t>
            </w:r>
          </w:p>
        </w:tc>
        <w:tc>
          <w:tcPr>
            <w:tcW w:w="900" w:type="dxa"/>
            <w:shd w:val="clear" w:color="auto" w:fill="F2F2F2"/>
          </w:tcPr>
          <w:p w14:paraId="5C5D09F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20,97%</w:t>
            </w:r>
          </w:p>
        </w:tc>
      </w:tr>
      <w:tr w:rsidR="00CA7120" w:rsidRPr="00904A9B" w14:paraId="2D2313B4" w14:textId="77777777" w:rsidTr="00005A1B">
        <w:tc>
          <w:tcPr>
            <w:tcW w:w="4473" w:type="dxa"/>
            <w:shd w:val="clear" w:color="auto" w:fill="E6FFE5"/>
          </w:tcPr>
          <w:p w14:paraId="47F3FAF4"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43 ŠUMSKI DOPRINOS</w:t>
            </w:r>
          </w:p>
        </w:tc>
        <w:tc>
          <w:tcPr>
            <w:tcW w:w="1300" w:type="dxa"/>
            <w:shd w:val="clear" w:color="auto" w:fill="E6FFE5"/>
          </w:tcPr>
          <w:p w14:paraId="75EF3BBA"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33.775,93</w:t>
            </w:r>
          </w:p>
        </w:tc>
        <w:tc>
          <w:tcPr>
            <w:tcW w:w="1300" w:type="dxa"/>
            <w:shd w:val="clear" w:color="auto" w:fill="E6FFE5"/>
          </w:tcPr>
          <w:p w14:paraId="75D34DA5"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54.826,13</w:t>
            </w:r>
          </w:p>
        </w:tc>
        <w:tc>
          <w:tcPr>
            <w:tcW w:w="1300" w:type="dxa"/>
            <w:shd w:val="clear" w:color="auto" w:fill="E6FFE5"/>
          </w:tcPr>
          <w:p w14:paraId="4656B58B"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11.679,10</w:t>
            </w:r>
          </w:p>
        </w:tc>
        <w:tc>
          <w:tcPr>
            <w:tcW w:w="900" w:type="dxa"/>
            <w:shd w:val="clear" w:color="auto" w:fill="E6FFE5"/>
          </w:tcPr>
          <w:p w14:paraId="077F600E"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3C94A24C"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21,30%</w:t>
            </w:r>
          </w:p>
        </w:tc>
      </w:tr>
      <w:tr w:rsidR="00CA7120" w:rsidRPr="00904A9B" w14:paraId="5D7DD0C2" w14:textId="77777777" w:rsidTr="00005A1B">
        <w:tc>
          <w:tcPr>
            <w:tcW w:w="4473" w:type="dxa"/>
            <w:shd w:val="clear" w:color="auto" w:fill="E6FFE5"/>
          </w:tcPr>
          <w:p w14:paraId="35B7AEEB"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48 VODNI DOPRINOS</w:t>
            </w:r>
          </w:p>
        </w:tc>
        <w:tc>
          <w:tcPr>
            <w:tcW w:w="1300" w:type="dxa"/>
            <w:shd w:val="clear" w:color="auto" w:fill="E6FFE5"/>
          </w:tcPr>
          <w:p w14:paraId="62BE2EA2"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206,10</w:t>
            </w:r>
          </w:p>
        </w:tc>
        <w:tc>
          <w:tcPr>
            <w:tcW w:w="1300" w:type="dxa"/>
            <w:shd w:val="clear" w:color="auto" w:fill="E6FFE5"/>
          </w:tcPr>
          <w:p w14:paraId="350FDEB5"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1.000,00</w:t>
            </w:r>
          </w:p>
        </w:tc>
        <w:tc>
          <w:tcPr>
            <w:tcW w:w="1300" w:type="dxa"/>
            <w:shd w:val="clear" w:color="auto" w:fill="E6FFE5"/>
          </w:tcPr>
          <w:p w14:paraId="3CDFA823"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27,44</w:t>
            </w:r>
          </w:p>
        </w:tc>
        <w:tc>
          <w:tcPr>
            <w:tcW w:w="900" w:type="dxa"/>
            <w:shd w:val="clear" w:color="auto" w:fill="E6FFE5"/>
          </w:tcPr>
          <w:p w14:paraId="6B420D25"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5FFF3AC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2,74%</w:t>
            </w:r>
          </w:p>
        </w:tc>
      </w:tr>
      <w:tr w:rsidR="00CA7120" w14:paraId="430C179F" w14:textId="77777777" w:rsidTr="00005A1B">
        <w:tc>
          <w:tcPr>
            <w:tcW w:w="4473" w:type="dxa"/>
          </w:tcPr>
          <w:p w14:paraId="3EBE89BA"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6522 Prihodi vodnog gospodarstva</w:t>
            </w:r>
          </w:p>
        </w:tc>
        <w:tc>
          <w:tcPr>
            <w:tcW w:w="1300" w:type="dxa"/>
          </w:tcPr>
          <w:p w14:paraId="2EB689F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206,10</w:t>
            </w:r>
          </w:p>
        </w:tc>
        <w:tc>
          <w:tcPr>
            <w:tcW w:w="1300" w:type="dxa"/>
          </w:tcPr>
          <w:p w14:paraId="2BD6FFE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7224057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27,44</w:t>
            </w:r>
          </w:p>
        </w:tc>
        <w:tc>
          <w:tcPr>
            <w:tcW w:w="900" w:type="dxa"/>
          </w:tcPr>
          <w:p w14:paraId="6AF2FAE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13,31%</w:t>
            </w:r>
          </w:p>
        </w:tc>
        <w:tc>
          <w:tcPr>
            <w:tcW w:w="900" w:type="dxa"/>
          </w:tcPr>
          <w:p w14:paraId="068F506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2,74%</w:t>
            </w:r>
          </w:p>
        </w:tc>
      </w:tr>
      <w:tr w:rsidR="00CA7120" w14:paraId="02DB252F" w14:textId="77777777" w:rsidTr="00005A1B">
        <w:tc>
          <w:tcPr>
            <w:tcW w:w="4473" w:type="dxa"/>
          </w:tcPr>
          <w:p w14:paraId="41F2FBF0"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6524 Doprinosi za šume</w:t>
            </w:r>
          </w:p>
        </w:tc>
        <w:tc>
          <w:tcPr>
            <w:tcW w:w="1300" w:type="dxa"/>
          </w:tcPr>
          <w:p w14:paraId="21B8037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33.775,93</w:t>
            </w:r>
          </w:p>
        </w:tc>
        <w:tc>
          <w:tcPr>
            <w:tcW w:w="1300" w:type="dxa"/>
          </w:tcPr>
          <w:p w14:paraId="2B6A184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54.826,13</w:t>
            </w:r>
          </w:p>
        </w:tc>
        <w:tc>
          <w:tcPr>
            <w:tcW w:w="1300" w:type="dxa"/>
          </w:tcPr>
          <w:p w14:paraId="2031C45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11.679,10</w:t>
            </w:r>
          </w:p>
        </w:tc>
        <w:tc>
          <w:tcPr>
            <w:tcW w:w="900" w:type="dxa"/>
          </w:tcPr>
          <w:p w14:paraId="30461D1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34,58%</w:t>
            </w:r>
          </w:p>
        </w:tc>
        <w:tc>
          <w:tcPr>
            <w:tcW w:w="900" w:type="dxa"/>
          </w:tcPr>
          <w:p w14:paraId="0CD5D86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21,30%</w:t>
            </w:r>
          </w:p>
        </w:tc>
      </w:tr>
      <w:tr w:rsidR="00CA7120" w:rsidRPr="00904A9B" w14:paraId="4BF66505" w14:textId="77777777" w:rsidTr="00005A1B">
        <w:tc>
          <w:tcPr>
            <w:tcW w:w="4473" w:type="dxa"/>
            <w:shd w:val="clear" w:color="auto" w:fill="F2F2F2"/>
          </w:tcPr>
          <w:p w14:paraId="2C2E4009"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 xml:space="preserve">653 Komunalni doprinosi i naknade </w:t>
            </w:r>
          </w:p>
        </w:tc>
        <w:tc>
          <w:tcPr>
            <w:tcW w:w="1300" w:type="dxa"/>
            <w:shd w:val="clear" w:color="auto" w:fill="F2F2F2"/>
          </w:tcPr>
          <w:p w14:paraId="055B6973"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72.785,55</w:t>
            </w:r>
          </w:p>
        </w:tc>
        <w:tc>
          <w:tcPr>
            <w:tcW w:w="1300" w:type="dxa"/>
            <w:shd w:val="clear" w:color="auto" w:fill="F2F2F2"/>
          </w:tcPr>
          <w:p w14:paraId="1EE9128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135.000,00</w:t>
            </w:r>
          </w:p>
        </w:tc>
        <w:tc>
          <w:tcPr>
            <w:tcW w:w="1300" w:type="dxa"/>
            <w:shd w:val="clear" w:color="auto" w:fill="F2F2F2"/>
          </w:tcPr>
          <w:p w14:paraId="6E78B642"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79.248,88</w:t>
            </w:r>
          </w:p>
        </w:tc>
        <w:tc>
          <w:tcPr>
            <w:tcW w:w="900" w:type="dxa"/>
            <w:shd w:val="clear" w:color="auto" w:fill="F2F2F2"/>
          </w:tcPr>
          <w:p w14:paraId="27F4ED6D"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108,88%</w:t>
            </w:r>
          </w:p>
        </w:tc>
        <w:tc>
          <w:tcPr>
            <w:tcW w:w="900" w:type="dxa"/>
            <w:shd w:val="clear" w:color="auto" w:fill="F2F2F2"/>
          </w:tcPr>
          <w:p w14:paraId="7A45345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58,70%</w:t>
            </w:r>
          </w:p>
        </w:tc>
      </w:tr>
      <w:tr w:rsidR="00CA7120" w:rsidRPr="00904A9B" w14:paraId="7C94C180" w14:textId="77777777" w:rsidTr="00005A1B">
        <w:tc>
          <w:tcPr>
            <w:tcW w:w="4473" w:type="dxa"/>
            <w:shd w:val="clear" w:color="auto" w:fill="E6FFE5"/>
          </w:tcPr>
          <w:p w14:paraId="468E4243"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41 KOMUNALNA NAKNADA</w:t>
            </w:r>
          </w:p>
        </w:tc>
        <w:tc>
          <w:tcPr>
            <w:tcW w:w="1300" w:type="dxa"/>
            <w:shd w:val="clear" w:color="auto" w:fill="E6FFE5"/>
          </w:tcPr>
          <w:p w14:paraId="5A90EF30"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71.810,00</w:t>
            </w:r>
          </w:p>
        </w:tc>
        <w:tc>
          <w:tcPr>
            <w:tcW w:w="1300" w:type="dxa"/>
            <w:shd w:val="clear" w:color="auto" w:fill="E6FFE5"/>
          </w:tcPr>
          <w:p w14:paraId="0534DF08"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130.000,00</w:t>
            </w:r>
          </w:p>
        </w:tc>
        <w:tc>
          <w:tcPr>
            <w:tcW w:w="1300" w:type="dxa"/>
            <w:shd w:val="clear" w:color="auto" w:fill="E6FFE5"/>
          </w:tcPr>
          <w:p w14:paraId="585CDA2C"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77.037,44</w:t>
            </w:r>
          </w:p>
        </w:tc>
        <w:tc>
          <w:tcPr>
            <w:tcW w:w="900" w:type="dxa"/>
            <w:shd w:val="clear" w:color="auto" w:fill="E6FFE5"/>
          </w:tcPr>
          <w:p w14:paraId="7D2AA086"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675D2D03"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59,26%</w:t>
            </w:r>
          </w:p>
        </w:tc>
      </w:tr>
      <w:tr w:rsidR="00CA7120" w:rsidRPr="00904A9B" w14:paraId="044C2CD1" w14:textId="77777777" w:rsidTr="00005A1B">
        <w:tc>
          <w:tcPr>
            <w:tcW w:w="4473" w:type="dxa"/>
            <w:shd w:val="clear" w:color="auto" w:fill="E6FFE5"/>
          </w:tcPr>
          <w:p w14:paraId="71D03D8A"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42 KOMUNALNI DOPRINOS</w:t>
            </w:r>
          </w:p>
        </w:tc>
        <w:tc>
          <w:tcPr>
            <w:tcW w:w="1300" w:type="dxa"/>
            <w:shd w:val="clear" w:color="auto" w:fill="E6FFE5"/>
          </w:tcPr>
          <w:p w14:paraId="5CD5C2A7"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975,55</w:t>
            </w:r>
          </w:p>
        </w:tc>
        <w:tc>
          <w:tcPr>
            <w:tcW w:w="1300" w:type="dxa"/>
            <w:shd w:val="clear" w:color="auto" w:fill="E6FFE5"/>
          </w:tcPr>
          <w:p w14:paraId="0F9973B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5.000,00</w:t>
            </w:r>
          </w:p>
        </w:tc>
        <w:tc>
          <w:tcPr>
            <w:tcW w:w="1300" w:type="dxa"/>
            <w:shd w:val="clear" w:color="auto" w:fill="E6FFE5"/>
          </w:tcPr>
          <w:p w14:paraId="0CF7D373"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2.211,44</w:t>
            </w:r>
          </w:p>
        </w:tc>
        <w:tc>
          <w:tcPr>
            <w:tcW w:w="900" w:type="dxa"/>
            <w:shd w:val="clear" w:color="auto" w:fill="E6FFE5"/>
          </w:tcPr>
          <w:p w14:paraId="1A779236"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7830D444"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44,23%</w:t>
            </w:r>
          </w:p>
        </w:tc>
      </w:tr>
      <w:tr w:rsidR="00CA7120" w14:paraId="23D051BB" w14:textId="77777777" w:rsidTr="00005A1B">
        <w:tc>
          <w:tcPr>
            <w:tcW w:w="4473" w:type="dxa"/>
          </w:tcPr>
          <w:p w14:paraId="796007FE"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6531 Komunalni doprinosi</w:t>
            </w:r>
          </w:p>
        </w:tc>
        <w:tc>
          <w:tcPr>
            <w:tcW w:w="1300" w:type="dxa"/>
          </w:tcPr>
          <w:p w14:paraId="741F92B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975,55</w:t>
            </w:r>
          </w:p>
        </w:tc>
        <w:tc>
          <w:tcPr>
            <w:tcW w:w="1300" w:type="dxa"/>
          </w:tcPr>
          <w:p w14:paraId="7A4C184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44C0C4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2.211,44</w:t>
            </w:r>
          </w:p>
        </w:tc>
        <w:tc>
          <w:tcPr>
            <w:tcW w:w="900" w:type="dxa"/>
          </w:tcPr>
          <w:p w14:paraId="047FA0F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226,69%</w:t>
            </w:r>
          </w:p>
        </w:tc>
        <w:tc>
          <w:tcPr>
            <w:tcW w:w="900" w:type="dxa"/>
          </w:tcPr>
          <w:p w14:paraId="2F4FCF4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44,23%</w:t>
            </w:r>
          </w:p>
        </w:tc>
      </w:tr>
      <w:tr w:rsidR="00CA7120" w14:paraId="0A21F15F" w14:textId="77777777" w:rsidTr="00005A1B">
        <w:tc>
          <w:tcPr>
            <w:tcW w:w="4473" w:type="dxa"/>
          </w:tcPr>
          <w:p w14:paraId="09DC327A"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6532 Komunalne naknade</w:t>
            </w:r>
          </w:p>
        </w:tc>
        <w:tc>
          <w:tcPr>
            <w:tcW w:w="1300" w:type="dxa"/>
          </w:tcPr>
          <w:p w14:paraId="5F8926F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71.810,00</w:t>
            </w:r>
          </w:p>
        </w:tc>
        <w:tc>
          <w:tcPr>
            <w:tcW w:w="1300" w:type="dxa"/>
          </w:tcPr>
          <w:p w14:paraId="2BA9D2B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130.000,00</w:t>
            </w:r>
          </w:p>
        </w:tc>
        <w:tc>
          <w:tcPr>
            <w:tcW w:w="1300" w:type="dxa"/>
          </w:tcPr>
          <w:p w14:paraId="2D05744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77.037,44</w:t>
            </w:r>
          </w:p>
        </w:tc>
        <w:tc>
          <w:tcPr>
            <w:tcW w:w="900" w:type="dxa"/>
          </w:tcPr>
          <w:p w14:paraId="454B5BD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107,28%</w:t>
            </w:r>
          </w:p>
        </w:tc>
        <w:tc>
          <w:tcPr>
            <w:tcW w:w="900" w:type="dxa"/>
          </w:tcPr>
          <w:p w14:paraId="770EB42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59,26%</w:t>
            </w:r>
          </w:p>
        </w:tc>
      </w:tr>
      <w:tr w:rsidR="00CA7120" w:rsidRPr="00904A9B" w14:paraId="1BC1AA5B" w14:textId="77777777" w:rsidTr="00005A1B">
        <w:tc>
          <w:tcPr>
            <w:tcW w:w="4473" w:type="dxa"/>
            <w:shd w:val="clear" w:color="auto" w:fill="DDEBF7"/>
          </w:tcPr>
          <w:p w14:paraId="53357BCA"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66 Prihodi od prodaje proizvoda i robe te pruženih usluga, prihodi od donacija te povrati po protestiranim jamstvima</w:t>
            </w:r>
          </w:p>
        </w:tc>
        <w:tc>
          <w:tcPr>
            <w:tcW w:w="1300" w:type="dxa"/>
            <w:shd w:val="clear" w:color="auto" w:fill="DDEBF7"/>
          </w:tcPr>
          <w:p w14:paraId="45DAC9A7"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shd w:val="clear" w:color="auto" w:fill="DDEBF7"/>
          </w:tcPr>
          <w:p w14:paraId="7576DA4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607.098,06</w:t>
            </w:r>
          </w:p>
        </w:tc>
        <w:tc>
          <w:tcPr>
            <w:tcW w:w="1300" w:type="dxa"/>
            <w:shd w:val="clear" w:color="auto" w:fill="DDEBF7"/>
          </w:tcPr>
          <w:p w14:paraId="6BA0514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607.098,00</w:t>
            </w:r>
          </w:p>
        </w:tc>
        <w:tc>
          <w:tcPr>
            <w:tcW w:w="900" w:type="dxa"/>
            <w:shd w:val="clear" w:color="auto" w:fill="DDEBF7"/>
          </w:tcPr>
          <w:p w14:paraId="005BAE59"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303,55%</w:t>
            </w:r>
          </w:p>
        </w:tc>
        <w:tc>
          <w:tcPr>
            <w:tcW w:w="900" w:type="dxa"/>
            <w:shd w:val="clear" w:color="auto" w:fill="DDEBF7"/>
          </w:tcPr>
          <w:p w14:paraId="583C48C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100,00%</w:t>
            </w:r>
          </w:p>
        </w:tc>
      </w:tr>
      <w:tr w:rsidR="00CA7120" w:rsidRPr="00904A9B" w14:paraId="41DDEF5B" w14:textId="77777777" w:rsidTr="00005A1B">
        <w:tc>
          <w:tcPr>
            <w:tcW w:w="4473" w:type="dxa"/>
            <w:shd w:val="clear" w:color="auto" w:fill="F2F2F2"/>
          </w:tcPr>
          <w:p w14:paraId="6FB12AAA"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lastRenderedPageBreak/>
              <w:t>663 Donacije od pravnih i fizičkih osoba izvan općeg proračuna i povrat donacija po protestiranim jamstvima</w:t>
            </w:r>
          </w:p>
        </w:tc>
        <w:tc>
          <w:tcPr>
            <w:tcW w:w="1300" w:type="dxa"/>
            <w:shd w:val="clear" w:color="auto" w:fill="F2F2F2"/>
          </w:tcPr>
          <w:p w14:paraId="7ABEB224"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shd w:val="clear" w:color="auto" w:fill="F2F2F2"/>
          </w:tcPr>
          <w:p w14:paraId="00C50EF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607.098,06</w:t>
            </w:r>
          </w:p>
        </w:tc>
        <w:tc>
          <w:tcPr>
            <w:tcW w:w="1300" w:type="dxa"/>
            <w:shd w:val="clear" w:color="auto" w:fill="F2F2F2"/>
          </w:tcPr>
          <w:p w14:paraId="22DC8F6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607.098,00</w:t>
            </w:r>
          </w:p>
        </w:tc>
        <w:tc>
          <w:tcPr>
            <w:tcW w:w="900" w:type="dxa"/>
            <w:shd w:val="clear" w:color="auto" w:fill="F2F2F2"/>
          </w:tcPr>
          <w:p w14:paraId="0276ECB8"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303,55%</w:t>
            </w:r>
          </w:p>
        </w:tc>
        <w:tc>
          <w:tcPr>
            <w:tcW w:w="900" w:type="dxa"/>
            <w:shd w:val="clear" w:color="auto" w:fill="F2F2F2"/>
          </w:tcPr>
          <w:p w14:paraId="2763FC97"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100,00%</w:t>
            </w:r>
          </w:p>
        </w:tc>
      </w:tr>
      <w:tr w:rsidR="00CA7120" w:rsidRPr="00904A9B" w14:paraId="5CE0E035" w14:textId="77777777" w:rsidTr="00005A1B">
        <w:tc>
          <w:tcPr>
            <w:tcW w:w="4473" w:type="dxa"/>
            <w:shd w:val="clear" w:color="auto" w:fill="E6FFE5"/>
          </w:tcPr>
          <w:p w14:paraId="7A345B9F"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61 KAPITALNE DONACIJE OD NEPROFITNIH ORGANIZACIJA</w:t>
            </w:r>
          </w:p>
        </w:tc>
        <w:tc>
          <w:tcPr>
            <w:tcW w:w="1300" w:type="dxa"/>
            <w:shd w:val="clear" w:color="auto" w:fill="E6FFE5"/>
          </w:tcPr>
          <w:p w14:paraId="45ABD7F3"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6C886269"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498.718,06</w:t>
            </w:r>
          </w:p>
        </w:tc>
        <w:tc>
          <w:tcPr>
            <w:tcW w:w="1300" w:type="dxa"/>
            <w:shd w:val="clear" w:color="auto" w:fill="E6FFE5"/>
          </w:tcPr>
          <w:p w14:paraId="47344DE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498.718,00</w:t>
            </w:r>
          </w:p>
        </w:tc>
        <w:tc>
          <w:tcPr>
            <w:tcW w:w="900" w:type="dxa"/>
            <w:shd w:val="clear" w:color="auto" w:fill="E6FFE5"/>
          </w:tcPr>
          <w:p w14:paraId="3C9C94C5"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5E040FD9"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100,00%</w:t>
            </w:r>
          </w:p>
        </w:tc>
      </w:tr>
      <w:tr w:rsidR="00CA7120" w:rsidRPr="00904A9B" w14:paraId="1CF67FAD" w14:textId="77777777" w:rsidTr="00005A1B">
        <w:tc>
          <w:tcPr>
            <w:tcW w:w="4473" w:type="dxa"/>
            <w:shd w:val="clear" w:color="auto" w:fill="E6FFE5"/>
          </w:tcPr>
          <w:p w14:paraId="3A062C11"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62 TEKUĆE DONACIJE OD NEPROFITNIH ORGANIZACIJA</w:t>
            </w:r>
          </w:p>
        </w:tc>
        <w:tc>
          <w:tcPr>
            <w:tcW w:w="1300" w:type="dxa"/>
            <w:shd w:val="clear" w:color="auto" w:fill="E6FFE5"/>
          </w:tcPr>
          <w:p w14:paraId="19D567B6"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200.000,00</w:t>
            </w:r>
          </w:p>
        </w:tc>
        <w:tc>
          <w:tcPr>
            <w:tcW w:w="1300" w:type="dxa"/>
            <w:shd w:val="clear" w:color="auto" w:fill="E6FFE5"/>
          </w:tcPr>
          <w:p w14:paraId="2AF87B4C"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108.380,00</w:t>
            </w:r>
          </w:p>
        </w:tc>
        <w:tc>
          <w:tcPr>
            <w:tcW w:w="1300" w:type="dxa"/>
            <w:shd w:val="clear" w:color="auto" w:fill="E6FFE5"/>
          </w:tcPr>
          <w:p w14:paraId="199EE5B5"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108.380,00</w:t>
            </w:r>
          </w:p>
        </w:tc>
        <w:tc>
          <w:tcPr>
            <w:tcW w:w="900" w:type="dxa"/>
            <w:shd w:val="clear" w:color="auto" w:fill="E6FFE5"/>
          </w:tcPr>
          <w:p w14:paraId="7FDF1516"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2C38E002"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100,00%</w:t>
            </w:r>
          </w:p>
        </w:tc>
      </w:tr>
      <w:tr w:rsidR="00CA7120" w14:paraId="558DD173" w14:textId="77777777" w:rsidTr="00005A1B">
        <w:tc>
          <w:tcPr>
            <w:tcW w:w="4473" w:type="dxa"/>
          </w:tcPr>
          <w:p w14:paraId="378CC63F"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6631 Tekuće donacije</w:t>
            </w:r>
          </w:p>
        </w:tc>
        <w:tc>
          <w:tcPr>
            <w:tcW w:w="1300" w:type="dxa"/>
          </w:tcPr>
          <w:p w14:paraId="2E9E33C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3551C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108.380,00</w:t>
            </w:r>
          </w:p>
        </w:tc>
        <w:tc>
          <w:tcPr>
            <w:tcW w:w="1300" w:type="dxa"/>
          </w:tcPr>
          <w:p w14:paraId="468F1C2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108.380,00</w:t>
            </w:r>
          </w:p>
        </w:tc>
        <w:tc>
          <w:tcPr>
            <w:tcW w:w="900" w:type="dxa"/>
          </w:tcPr>
          <w:p w14:paraId="7B36F9D9" w14:textId="77777777" w:rsidR="00CA7120" w:rsidRDefault="00CA7120" w:rsidP="00005A1B">
            <w:pPr>
              <w:spacing w:after="0"/>
              <w:jc w:val="right"/>
              <w:rPr>
                <w:rFonts w:ascii="Times New Roman" w:hAnsi="Times New Roman" w:cs="Times New Roman"/>
                <w:sz w:val="18"/>
                <w:szCs w:val="18"/>
              </w:rPr>
            </w:pPr>
          </w:p>
        </w:tc>
        <w:tc>
          <w:tcPr>
            <w:tcW w:w="900" w:type="dxa"/>
          </w:tcPr>
          <w:p w14:paraId="071BEE3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A7120" w14:paraId="47757507" w14:textId="77777777" w:rsidTr="00005A1B">
        <w:tc>
          <w:tcPr>
            <w:tcW w:w="4473" w:type="dxa"/>
          </w:tcPr>
          <w:p w14:paraId="3CA90816"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6632 Kapitalne donacije</w:t>
            </w:r>
          </w:p>
        </w:tc>
        <w:tc>
          <w:tcPr>
            <w:tcW w:w="1300" w:type="dxa"/>
          </w:tcPr>
          <w:p w14:paraId="3BA80FA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tcPr>
          <w:p w14:paraId="396C72F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498.718,06</w:t>
            </w:r>
          </w:p>
        </w:tc>
        <w:tc>
          <w:tcPr>
            <w:tcW w:w="1300" w:type="dxa"/>
          </w:tcPr>
          <w:p w14:paraId="1082977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498.718,00</w:t>
            </w:r>
          </w:p>
        </w:tc>
        <w:tc>
          <w:tcPr>
            <w:tcW w:w="900" w:type="dxa"/>
          </w:tcPr>
          <w:p w14:paraId="7CFA6DA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249,36%</w:t>
            </w:r>
          </w:p>
        </w:tc>
        <w:tc>
          <w:tcPr>
            <w:tcW w:w="900" w:type="dxa"/>
          </w:tcPr>
          <w:p w14:paraId="2E4C7D7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A7120" w:rsidRPr="00904A9B" w14:paraId="6B525AB0" w14:textId="77777777" w:rsidTr="00005A1B">
        <w:tc>
          <w:tcPr>
            <w:tcW w:w="4473" w:type="dxa"/>
            <w:shd w:val="clear" w:color="auto" w:fill="DDEBF7"/>
          </w:tcPr>
          <w:p w14:paraId="001755A1"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68 Kazne, upravne mjere i ostali prihodi</w:t>
            </w:r>
          </w:p>
        </w:tc>
        <w:tc>
          <w:tcPr>
            <w:tcW w:w="1300" w:type="dxa"/>
            <w:shd w:val="clear" w:color="auto" w:fill="DDEBF7"/>
          </w:tcPr>
          <w:p w14:paraId="1A3CAAE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DDEBF7"/>
          </w:tcPr>
          <w:p w14:paraId="24760AB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25.000,00</w:t>
            </w:r>
          </w:p>
        </w:tc>
        <w:tc>
          <w:tcPr>
            <w:tcW w:w="1300" w:type="dxa"/>
            <w:shd w:val="clear" w:color="auto" w:fill="DDEBF7"/>
          </w:tcPr>
          <w:p w14:paraId="5F869E1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100,00</w:t>
            </w:r>
          </w:p>
        </w:tc>
        <w:tc>
          <w:tcPr>
            <w:tcW w:w="900" w:type="dxa"/>
            <w:shd w:val="clear" w:color="auto" w:fill="DDEBF7"/>
          </w:tcPr>
          <w:p w14:paraId="4A6CA1AA"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DDEBF7"/>
          </w:tcPr>
          <w:p w14:paraId="4482DC8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0,40%</w:t>
            </w:r>
          </w:p>
        </w:tc>
      </w:tr>
      <w:tr w:rsidR="00CA7120" w:rsidRPr="00904A9B" w14:paraId="1234C681" w14:textId="77777777" w:rsidTr="00005A1B">
        <w:tc>
          <w:tcPr>
            <w:tcW w:w="4473" w:type="dxa"/>
            <w:shd w:val="clear" w:color="auto" w:fill="F2F2F2"/>
          </w:tcPr>
          <w:p w14:paraId="516E0E9E"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681 Kazne i upravne mjere</w:t>
            </w:r>
          </w:p>
        </w:tc>
        <w:tc>
          <w:tcPr>
            <w:tcW w:w="1300" w:type="dxa"/>
            <w:shd w:val="clear" w:color="auto" w:fill="F2F2F2"/>
          </w:tcPr>
          <w:p w14:paraId="0633A6D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0693EE4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10.000,00</w:t>
            </w:r>
          </w:p>
        </w:tc>
        <w:tc>
          <w:tcPr>
            <w:tcW w:w="1300" w:type="dxa"/>
            <w:shd w:val="clear" w:color="auto" w:fill="F2F2F2"/>
          </w:tcPr>
          <w:p w14:paraId="7428FCC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63760FBE"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4346E7B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rsidRPr="00904A9B" w14:paraId="055A6909" w14:textId="77777777" w:rsidTr="00005A1B">
        <w:tc>
          <w:tcPr>
            <w:tcW w:w="4473" w:type="dxa"/>
            <w:shd w:val="clear" w:color="auto" w:fill="E6FFE5"/>
          </w:tcPr>
          <w:p w14:paraId="0DB006FA"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15 PRIHODI OD KAZNI</w:t>
            </w:r>
          </w:p>
        </w:tc>
        <w:tc>
          <w:tcPr>
            <w:tcW w:w="1300" w:type="dxa"/>
            <w:shd w:val="clear" w:color="auto" w:fill="E6FFE5"/>
          </w:tcPr>
          <w:p w14:paraId="35085C9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1CD405EA"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10.000,00</w:t>
            </w:r>
          </w:p>
        </w:tc>
        <w:tc>
          <w:tcPr>
            <w:tcW w:w="1300" w:type="dxa"/>
            <w:shd w:val="clear" w:color="auto" w:fill="E6FFE5"/>
          </w:tcPr>
          <w:p w14:paraId="0CF3905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900" w:type="dxa"/>
            <w:shd w:val="clear" w:color="auto" w:fill="E6FFE5"/>
          </w:tcPr>
          <w:p w14:paraId="76F430A4"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10FAECC8"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r>
      <w:tr w:rsidR="00CA7120" w14:paraId="3EDD0896" w14:textId="77777777" w:rsidTr="00005A1B">
        <w:tc>
          <w:tcPr>
            <w:tcW w:w="4473" w:type="dxa"/>
          </w:tcPr>
          <w:p w14:paraId="787C3078"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6819 Ostale kazne</w:t>
            </w:r>
          </w:p>
        </w:tc>
        <w:tc>
          <w:tcPr>
            <w:tcW w:w="1300" w:type="dxa"/>
          </w:tcPr>
          <w:p w14:paraId="4F5C604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5E596C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3D5F8C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2B4E13F" w14:textId="77777777" w:rsidR="00CA7120" w:rsidRDefault="00CA7120" w:rsidP="00005A1B">
            <w:pPr>
              <w:spacing w:after="0"/>
              <w:jc w:val="right"/>
              <w:rPr>
                <w:rFonts w:ascii="Times New Roman" w:hAnsi="Times New Roman" w:cs="Times New Roman"/>
                <w:sz w:val="18"/>
                <w:szCs w:val="18"/>
              </w:rPr>
            </w:pPr>
          </w:p>
        </w:tc>
        <w:tc>
          <w:tcPr>
            <w:tcW w:w="900" w:type="dxa"/>
          </w:tcPr>
          <w:p w14:paraId="203225B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75E74C74" w14:textId="77777777" w:rsidTr="00005A1B">
        <w:tc>
          <w:tcPr>
            <w:tcW w:w="4473" w:type="dxa"/>
            <w:shd w:val="clear" w:color="auto" w:fill="F2F2F2"/>
          </w:tcPr>
          <w:p w14:paraId="409F440D"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683 Ostali prihodi</w:t>
            </w:r>
          </w:p>
        </w:tc>
        <w:tc>
          <w:tcPr>
            <w:tcW w:w="1300" w:type="dxa"/>
            <w:shd w:val="clear" w:color="auto" w:fill="F2F2F2"/>
          </w:tcPr>
          <w:p w14:paraId="39026D3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2D25475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15.000,00</w:t>
            </w:r>
          </w:p>
        </w:tc>
        <w:tc>
          <w:tcPr>
            <w:tcW w:w="1300" w:type="dxa"/>
            <w:shd w:val="clear" w:color="auto" w:fill="F2F2F2"/>
          </w:tcPr>
          <w:p w14:paraId="0A2F162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100,00</w:t>
            </w:r>
          </w:p>
        </w:tc>
        <w:tc>
          <w:tcPr>
            <w:tcW w:w="900" w:type="dxa"/>
            <w:shd w:val="clear" w:color="auto" w:fill="F2F2F2"/>
          </w:tcPr>
          <w:p w14:paraId="4B716A19"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5900270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0,67%</w:t>
            </w:r>
          </w:p>
        </w:tc>
      </w:tr>
      <w:tr w:rsidR="00CA7120" w:rsidRPr="00904A9B" w14:paraId="15ED8B4D" w14:textId="77777777" w:rsidTr="00005A1B">
        <w:tc>
          <w:tcPr>
            <w:tcW w:w="4473" w:type="dxa"/>
            <w:shd w:val="clear" w:color="auto" w:fill="E6FFE5"/>
          </w:tcPr>
          <w:p w14:paraId="456CEE75"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13 PRIHODI OD NEFINANCIJSKE IMOVINE</w:t>
            </w:r>
          </w:p>
        </w:tc>
        <w:tc>
          <w:tcPr>
            <w:tcW w:w="1300" w:type="dxa"/>
            <w:shd w:val="clear" w:color="auto" w:fill="E6FFE5"/>
          </w:tcPr>
          <w:p w14:paraId="7F04E32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798A6704"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5.000,00</w:t>
            </w:r>
          </w:p>
        </w:tc>
        <w:tc>
          <w:tcPr>
            <w:tcW w:w="1300" w:type="dxa"/>
            <w:shd w:val="clear" w:color="auto" w:fill="E6FFE5"/>
          </w:tcPr>
          <w:p w14:paraId="4D9EF25F"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100,00</w:t>
            </w:r>
          </w:p>
        </w:tc>
        <w:tc>
          <w:tcPr>
            <w:tcW w:w="900" w:type="dxa"/>
            <w:shd w:val="clear" w:color="auto" w:fill="E6FFE5"/>
          </w:tcPr>
          <w:p w14:paraId="65C51255"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545D2F54"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2,00%</w:t>
            </w:r>
          </w:p>
        </w:tc>
      </w:tr>
      <w:tr w:rsidR="00CA7120" w:rsidRPr="00904A9B" w14:paraId="46F2A2CB" w14:textId="77777777" w:rsidTr="00005A1B">
        <w:tc>
          <w:tcPr>
            <w:tcW w:w="4473" w:type="dxa"/>
            <w:shd w:val="clear" w:color="auto" w:fill="E6FFE5"/>
          </w:tcPr>
          <w:p w14:paraId="5505BE05"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15 PRIHODI OD KAZNI</w:t>
            </w:r>
          </w:p>
        </w:tc>
        <w:tc>
          <w:tcPr>
            <w:tcW w:w="1300" w:type="dxa"/>
            <w:shd w:val="clear" w:color="auto" w:fill="E6FFE5"/>
          </w:tcPr>
          <w:p w14:paraId="5857B6BB"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380A19DF"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10.000,00</w:t>
            </w:r>
          </w:p>
        </w:tc>
        <w:tc>
          <w:tcPr>
            <w:tcW w:w="1300" w:type="dxa"/>
            <w:shd w:val="clear" w:color="auto" w:fill="E6FFE5"/>
          </w:tcPr>
          <w:p w14:paraId="768F561A"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900" w:type="dxa"/>
            <w:shd w:val="clear" w:color="auto" w:fill="E6FFE5"/>
          </w:tcPr>
          <w:p w14:paraId="73E71855"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039D5C82"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r>
      <w:tr w:rsidR="00CA7120" w14:paraId="62315DDD" w14:textId="77777777" w:rsidTr="00005A1B">
        <w:tc>
          <w:tcPr>
            <w:tcW w:w="4473" w:type="dxa"/>
          </w:tcPr>
          <w:p w14:paraId="655C2F18"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6831 Ostali prihodi</w:t>
            </w:r>
          </w:p>
        </w:tc>
        <w:tc>
          <w:tcPr>
            <w:tcW w:w="1300" w:type="dxa"/>
          </w:tcPr>
          <w:p w14:paraId="1C87946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854B70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04FDE38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w:t>
            </w:r>
          </w:p>
        </w:tc>
        <w:tc>
          <w:tcPr>
            <w:tcW w:w="900" w:type="dxa"/>
          </w:tcPr>
          <w:p w14:paraId="1B0D978B" w14:textId="77777777" w:rsidR="00CA7120" w:rsidRDefault="00CA7120" w:rsidP="00005A1B">
            <w:pPr>
              <w:spacing w:after="0"/>
              <w:jc w:val="right"/>
              <w:rPr>
                <w:rFonts w:ascii="Times New Roman" w:hAnsi="Times New Roman" w:cs="Times New Roman"/>
                <w:sz w:val="18"/>
                <w:szCs w:val="18"/>
              </w:rPr>
            </w:pPr>
          </w:p>
        </w:tc>
        <w:tc>
          <w:tcPr>
            <w:tcW w:w="900" w:type="dxa"/>
          </w:tcPr>
          <w:p w14:paraId="737B748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0,67%</w:t>
            </w:r>
          </w:p>
        </w:tc>
      </w:tr>
      <w:tr w:rsidR="00CA7120" w:rsidRPr="00904A9B" w14:paraId="7EA127B6" w14:textId="77777777" w:rsidTr="00005A1B">
        <w:tc>
          <w:tcPr>
            <w:tcW w:w="4473" w:type="dxa"/>
            <w:shd w:val="clear" w:color="auto" w:fill="BDD7EE"/>
          </w:tcPr>
          <w:p w14:paraId="1AEAE1CC"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7 Prihodi od prodaje nefinancijske imovine</w:t>
            </w:r>
          </w:p>
        </w:tc>
        <w:tc>
          <w:tcPr>
            <w:tcW w:w="1300" w:type="dxa"/>
            <w:shd w:val="clear" w:color="auto" w:fill="BDD7EE"/>
          </w:tcPr>
          <w:p w14:paraId="3FE501E9"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74.953,30</w:t>
            </w:r>
          </w:p>
        </w:tc>
        <w:tc>
          <w:tcPr>
            <w:tcW w:w="1300" w:type="dxa"/>
            <w:shd w:val="clear" w:color="auto" w:fill="BDD7EE"/>
          </w:tcPr>
          <w:p w14:paraId="4F87275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344.814,96</w:t>
            </w:r>
          </w:p>
        </w:tc>
        <w:tc>
          <w:tcPr>
            <w:tcW w:w="1300" w:type="dxa"/>
            <w:shd w:val="clear" w:color="auto" w:fill="BDD7EE"/>
          </w:tcPr>
          <w:p w14:paraId="0EFC99A2"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138.216,56</w:t>
            </w:r>
          </w:p>
        </w:tc>
        <w:tc>
          <w:tcPr>
            <w:tcW w:w="900" w:type="dxa"/>
            <w:shd w:val="clear" w:color="auto" w:fill="BDD7EE"/>
          </w:tcPr>
          <w:p w14:paraId="0B9EA6B5"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184,40%</w:t>
            </w:r>
          </w:p>
        </w:tc>
        <w:tc>
          <w:tcPr>
            <w:tcW w:w="900" w:type="dxa"/>
            <w:shd w:val="clear" w:color="auto" w:fill="BDD7EE"/>
          </w:tcPr>
          <w:p w14:paraId="606E32D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40,08%</w:t>
            </w:r>
          </w:p>
        </w:tc>
      </w:tr>
      <w:tr w:rsidR="00CA7120" w:rsidRPr="00904A9B" w14:paraId="15BA056E" w14:textId="77777777" w:rsidTr="00005A1B">
        <w:tc>
          <w:tcPr>
            <w:tcW w:w="4473" w:type="dxa"/>
            <w:shd w:val="clear" w:color="auto" w:fill="DDEBF7"/>
          </w:tcPr>
          <w:p w14:paraId="077D6782"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71 Prihodi od prodaje neproizvedene dugotrajne imovine</w:t>
            </w:r>
          </w:p>
        </w:tc>
        <w:tc>
          <w:tcPr>
            <w:tcW w:w="1300" w:type="dxa"/>
            <w:shd w:val="clear" w:color="auto" w:fill="DDEBF7"/>
          </w:tcPr>
          <w:p w14:paraId="70F89966"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74.953,30</w:t>
            </w:r>
          </w:p>
        </w:tc>
        <w:tc>
          <w:tcPr>
            <w:tcW w:w="1300" w:type="dxa"/>
            <w:shd w:val="clear" w:color="auto" w:fill="DDEBF7"/>
          </w:tcPr>
          <w:p w14:paraId="0C21E09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344.814,96</w:t>
            </w:r>
          </w:p>
        </w:tc>
        <w:tc>
          <w:tcPr>
            <w:tcW w:w="1300" w:type="dxa"/>
            <w:shd w:val="clear" w:color="auto" w:fill="DDEBF7"/>
          </w:tcPr>
          <w:p w14:paraId="0AB177C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138.216,56</w:t>
            </w:r>
          </w:p>
        </w:tc>
        <w:tc>
          <w:tcPr>
            <w:tcW w:w="900" w:type="dxa"/>
            <w:shd w:val="clear" w:color="auto" w:fill="DDEBF7"/>
          </w:tcPr>
          <w:p w14:paraId="554D5B0C"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184,40%</w:t>
            </w:r>
          </w:p>
        </w:tc>
        <w:tc>
          <w:tcPr>
            <w:tcW w:w="900" w:type="dxa"/>
            <w:shd w:val="clear" w:color="auto" w:fill="DDEBF7"/>
          </w:tcPr>
          <w:p w14:paraId="13AAACF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40,08%</w:t>
            </w:r>
          </w:p>
        </w:tc>
      </w:tr>
      <w:tr w:rsidR="00CA7120" w:rsidRPr="00904A9B" w14:paraId="091CE39D" w14:textId="77777777" w:rsidTr="00005A1B">
        <w:tc>
          <w:tcPr>
            <w:tcW w:w="4473" w:type="dxa"/>
            <w:shd w:val="clear" w:color="auto" w:fill="F2F2F2"/>
          </w:tcPr>
          <w:p w14:paraId="1C6EF8F2"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711 Prihodi od prodaje materijalne imovine - prirodnih bogatstava</w:t>
            </w:r>
          </w:p>
        </w:tc>
        <w:tc>
          <w:tcPr>
            <w:tcW w:w="1300" w:type="dxa"/>
            <w:shd w:val="clear" w:color="auto" w:fill="F2F2F2"/>
          </w:tcPr>
          <w:p w14:paraId="6851274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74.953,30</w:t>
            </w:r>
          </w:p>
        </w:tc>
        <w:tc>
          <w:tcPr>
            <w:tcW w:w="1300" w:type="dxa"/>
            <w:shd w:val="clear" w:color="auto" w:fill="F2F2F2"/>
          </w:tcPr>
          <w:p w14:paraId="0C5D37C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344.814,96</w:t>
            </w:r>
          </w:p>
        </w:tc>
        <w:tc>
          <w:tcPr>
            <w:tcW w:w="1300" w:type="dxa"/>
            <w:shd w:val="clear" w:color="auto" w:fill="F2F2F2"/>
          </w:tcPr>
          <w:p w14:paraId="6F306982"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138.216,56</w:t>
            </w:r>
          </w:p>
        </w:tc>
        <w:tc>
          <w:tcPr>
            <w:tcW w:w="900" w:type="dxa"/>
            <w:shd w:val="clear" w:color="auto" w:fill="F2F2F2"/>
          </w:tcPr>
          <w:p w14:paraId="2F4C993D"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184,40%</w:t>
            </w:r>
          </w:p>
        </w:tc>
        <w:tc>
          <w:tcPr>
            <w:tcW w:w="900" w:type="dxa"/>
            <w:shd w:val="clear" w:color="auto" w:fill="F2F2F2"/>
          </w:tcPr>
          <w:p w14:paraId="289F7A2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40,08%</w:t>
            </w:r>
          </w:p>
        </w:tc>
      </w:tr>
      <w:tr w:rsidR="00CA7120" w:rsidRPr="00904A9B" w14:paraId="20F4328C" w14:textId="77777777" w:rsidTr="00005A1B">
        <w:tc>
          <w:tcPr>
            <w:tcW w:w="4473" w:type="dxa"/>
            <w:shd w:val="clear" w:color="auto" w:fill="E6FFE5"/>
          </w:tcPr>
          <w:p w14:paraId="3454A42D"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45 PRIHODI OD PRODAJE DRŽ. POLJOP. ZEMLJIŠTA</w:t>
            </w:r>
          </w:p>
        </w:tc>
        <w:tc>
          <w:tcPr>
            <w:tcW w:w="1300" w:type="dxa"/>
            <w:shd w:val="clear" w:color="auto" w:fill="E6FFE5"/>
          </w:tcPr>
          <w:p w14:paraId="2E2B1748"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74.953,30</w:t>
            </w:r>
          </w:p>
        </w:tc>
        <w:tc>
          <w:tcPr>
            <w:tcW w:w="1300" w:type="dxa"/>
            <w:shd w:val="clear" w:color="auto" w:fill="E6FFE5"/>
          </w:tcPr>
          <w:p w14:paraId="4629033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344.814,96</w:t>
            </w:r>
          </w:p>
        </w:tc>
        <w:tc>
          <w:tcPr>
            <w:tcW w:w="1300" w:type="dxa"/>
            <w:shd w:val="clear" w:color="auto" w:fill="E6FFE5"/>
          </w:tcPr>
          <w:p w14:paraId="2E6C4711"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138.216,56</w:t>
            </w:r>
          </w:p>
        </w:tc>
        <w:tc>
          <w:tcPr>
            <w:tcW w:w="900" w:type="dxa"/>
            <w:shd w:val="clear" w:color="auto" w:fill="E6FFE5"/>
          </w:tcPr>
          <w:p w14:paraId="0AEF2FF8" w14:textId="77777777" w:rsidR="00CA7120" w:rsidRPr="00904A9B" w:rsidRDefault="00CA7120" w:rsidP="00005A1B">
            <w:pPr>
              <w:spacing w:after="0"/>
              <w:jc w:val="right"/>
              <w:rPr>
                <w:rFonts w:ascii="Times New Roman" w:hAnsi="Times New Roman" w:cs="Times New Roman"/>
                <w:i/>
                <w:sz w:val="14"/>
                <w:szCs w:val="18"/>
              </w:rPr>
            </w:pPr>
            <w:r>
              <w:rPr>
                <w:rFonts w:ascii="Times New Roman" w:hAnsi="Times New Roman" w:cs="Times New Roman"/>
                <w:i/>
                <w:sz w:val="14"/>
                <w:szCs w:val="18"/>
              </w:rPr>
              <w:t>184,40%</w:t>
            </w:r>
          </w:p>
        </w:tc>
        <w:tc>
          <w:tcPr>
            <w:tcW w:w="900" w:type="dxa"/>
            <w:shd w:val="clear" w:color="auto" w:fill="E6FFE5"/>
          </w:tcPr>
          <w:p w14:paraId="150FF9F0"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40,08%</w:t>
            </w:r>
          </w:p>
        </w:tc>
      </w:tr>
      <w:tr w:rsidR="00CA7120" w14:paraId="562A8079" w14:textId="77777777" w:rsidTr="00005A1B">
        <w:tc>
          <w:tcPr>
            <w:tcW w:w="4473" w:type="dxa"/>
          </w:tcPr>
          <w:p w14:paraId="5343EDD7"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7111 Zemljište</w:t>
            </w:r>
          </w:p>
        </w:tc>
        <w:tc>
          <w:tcPr>
            <w:tcW w:w="1300" w:type="dxa"/>
          </w:tcPr>
          <w:p w14:paraId="700827C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74.953,30</w:t>
            </w:r>
          </w:p>
        </w:tc>
        <w:tc>
          <w:tcPr>
            <w:tcW w:w="1300" w:type="dxa"/>
          </w:tcPr>
          <w:p w14:paraId="03EB9D0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344.814,96</w:t>
            </w:r>
          </w:p>
        </w:tc>
        <w:tc>
          <w:tcPr>
            <w:tcW w:w="1300" w:type="dxa"/>
          </w:tcPr>
          <w:p w14:paraId="00F38F7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138.216,56</w:t>
            </w:r>
          </w:p>
        </w:tc>
        <w:tc>
          <w:tcPr>
            <w:tcW w:w="900" w:type="dxa"/>
          </w:tcPr>
          <w:p w14:paraId="1AD3F9D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184,40%</w:t>
            </w:r>
          </w:p>
        </w:tc>
        <w:tc>
          <w:tcPr>
            <w:tcW w:w="900" w:type="dxa"/>
          </w:tcPr>
          <w:p w14:paraId="512366C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40,08%</w:t>
            </w:r>
          </w:p>
        </w:tc>
      </w:tr>
      <w:tr w:rsidR="00CA7120" w:rsidRPr="00904A9B" w14:paraId="00B9534A" w14:textId="77777777" w:rsidTr="00005A1B">
        <w:tc>
          <w:tcPr>
            <w:tcW w:w="4473" w:type="dxa"/>
            <w:shd w:val="clear" w:color="auto" w:fill="DDEBF7"/>
          </w:tcPr>
          <w:p w14:paraId="378F8F81"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72 Prihodi od prodaje proizvedene dugotrajne imovine</w:t>
            </w:r>
          </w:p>
        </w:tc>
        <w:tc>
          <w:tcPr>
            <w:tcW w:w="1300" w:type="dxa"/>
            <w:shd w:val="clear" w:color="auto" w:fill="DDEBF7"/>
          </w:tcPr>
          <w:p w14:paraId="198110C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DDEBF7"/>
          </w:tcPr>
          <w:p w14:paraId="076D254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DDEBF7"/>
          </w:tcPr>
          <w:p w14:paraId="013C6BE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DDEBF7"/>
          </w:tcPr>
          <w:p w14:paraId="0604B64B"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DDEBF7"/>
          </w:tcPr>
          <w:p w14:paraId="7DD21D41" w14:textId="77777777" w:rsidR="00CA7120" w:rsidRPr="00904A9B" w:rsidRDefault="00CA7120" w:rsidP="00005A1B">
            <w:pPr>
              <w:spacing w:after="0"/>
              <w:jc w:val="right"/>
              <w:rPr>
                <w:rFonts w:ascii="Times New Roman" w:hAnsi="Times New Roman" w:cs="Times New Roman"/>
                <w:sz w:val="18"/>
                <w:szCs w:val="18"/>
              </w:rPr>
            </w:pPr>
          </w:p>
        </w:tc>
      </w:tr>
      <w:tr w:rsidR="00CA7120" w:rsidRPr="00904A9B" w14:paraId="0915ABF3" w14:textId="77777777" w:rsidTr="00005A1B">
        <w:tc>
          <w:tcPr>
            <w:tcW w:w="4473" w:type="dxa"/>
            <w:shd w:val="clear" w:color="auto" w:fill="F2F2F2"/>
          </w:tcPr>
          <w:p w14:paraId="60BCFE18"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722 Prihodi od prodaje postrojenja i opreme</w:t>
            </w:r>
          </w:p>
        </w:tc>
        <w:tc>
          <w:tcPr>
            <w:tcW w:w="1300" w:type="dxa"/>
            <w:shd w:val="clear" w:color="auto" w:fill="F2F2F2"/>
          </w:tcPr>
          <w:p w14:paraId="4D6CD21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62C556F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47A6E11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6815ACCE"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2293544C" w14:textId="77777777" w:rsidR="00CA7120" w:rsidRPr="00904A9B" w:rsidRDefault="00CA7120" w:rsidP="00005A1B">
            <w:pPr>
              <w:spacing w:after="0"/>
              <w:jc w:val="right"/>
              <w:rPr>
                <w:rFonts w:ascii="Times New Roman" w:hAnsi="Times New Roman" w:cs="Times New Roman"/>
                <w:sz w:val="18"/>
                <w:szCs w:val="18"/>
              </w:rPr>
            </w:pPr>
          </w:p>
        </w:tc>
      </w:tr>
      <w:tr w:rsidR="00CA7120" w:rsidRPr="00904A9B" w14:paraId="50A4FC1C" w14:textId="77777777" w:rsidTr="00005A1B">
        <w:tc>
          <w:tcPr>
            <w:tcW w:w="4473" w:type="dxa"/>
            <w:shd w:val="clear" w:color="auto" w:fill="E6FFE5"/>
          </w:tcPr>
          <w:p w14:paraId="1F722F91" w14:textId="77777777" w:rsidR="00CA7120" w:rsidRPr="00904A9B" w:rsidRDefault="00CA7120" w:rsidP="00005A1B">
            <w:pPr>
              <w:spacing w:after="0"/>
              <w:rPr>
                <w:rFonts w:ascii="Times New Roman" w:hAnsi="Times New Roman" w:cs="Times New Roman"/>
                <w:i/>
                <w:sz w:val="14"/>
                <w:szCs w:val="18"/>
              </w:rPr>
            </w:pPr>
            <w:r w:rsidRPr="00904A9B">
              <w:rPr>
                <w:rFonts w:ascii="Times New Roman" w:hAnsi="Times New Roman" w:cs="Times New Roman"/>
                <w:i/>
                <w:sz w:val="14"/>
                <w:szCs w:val="18"/>
              </w:rPr>
              <w:t xml:space="preserve">         13 PRIHODI OD NEFINANCIJSKE IMOVINE</w:t>
            </w:r>
          </w:p>
        </w:tc>
        <w:tc>
          <w:tcPr>
            <w:tcW w:w="1300" w:type="dxa"/>
            <w:shd w:val="clear" w:color="auto" w:fill="E6FFE5"/>
          </w:tcPr>
          <w:p w14:paraId="7A97A08B"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25F6F0A7"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1300" w:type="dxa"/>
            <w:shd w:val="clear" w:color="auto" w:fill="E6FFE5"/>
          </w:tcPr>
          <w:p w14:paraId="0D7B0FC3" w14:textId="77777777" w:rsidR="00CA7120" w:rsidRPr="00904A9B" w:rsidRDefault="00CA7120" w:rsidP="00005A1B">
            <w:pPr>
              <w:spacing w:after="0"/>
              <w:jc w:val="right"/>
              <w:rPr>
                <w:rFonts w:ascii="Times New Roman" w:hAnsi="Times New Roman" w:cs="Times New Roman"/>
                <w:i/>
                <w:sz w:val="14"/>
                <w:szCs w:val="18"/>
              </w:rPr>
            </w:pPr>
            <w:r w:rsidRPr="00904A9B">
              <w:rPr>
                <w:rFonts w:ascii="Times New Roman" w:hAnsi="Times New Roman" w:cs="Times New Roman"/>
                <w:i/>
                <w:sz w:val="14"/>
                <w:szCs w:val="18"/>
              </w:rPr>
              <w:t>0,00</w:t>
            </w:r>
          </w:p>
        </w:tc>
        <w:tc>
          <w:tcPr>
            <w:tcW w:w="900" w:type="dxa"/>
            <w:shd w:val="clear" w:color="auto" w:fill="E6FFE5"/>
          </w:tcPr>
          <w:p w14:paraId="45185E31" w14:textId="77777777" w:rsidR="00CA7120" w:rsidRPr="00904A9B" w:rsidRDefault="00CA7120" w:rsidP="00005A1B">
            <w:pPr>
              <w:spacing w:after="0"/>
              <w:jc w:val="right"/>
              <w:rPr>
                <w:rFonts w:ascii="Times New Roman" w:hAnsi="Times New Roman" w:cs="Times New Roman"/>
                <w:i/>
                <w:sz w:val="14"/>
                <w:szCs w:val="18"/>
              </w:rPr>
            </w:pPr>
          </w:p>
        </w:tc>
        <w:tc>
          <w:tcPr>
            <w:tcW w:w="900" w:type="dxa"/>
            <w:shd w:val="clear" w:color="auto" w:fill="E6FFE5"/>
          </w:tcPr>
          <w:p w14:paraId="52E25A09" w14:textId="77777777" w:rsidR="00CA7120" w:rsidRPr="00904A9B" w:rsidRDefault="00CA7120" w:rsidP="00005A1B">
            <w:pPr>
              <w:spacing w:after="0"/>
              <w:jc w:val="right"/>
              <w:rPr>
                <w:rFonts w:ascii="Times New Roman" w:hAnsi="Times New Roman" w:cs="Times New Roman"/>
                <w:i/>
                <w:sz w:val="14"/>
                <w:szCs w:val="18"/>
              </w:rPr>
            </w:pPr>
          </w:p>
        </w:tc>
      </w:tr>
      <w:tr w:rsidR="00CA7120" w14:paraId="67F6FC18" w14:textId="77777777" w:rsidTr="00005A1B">
        <w:tc>
          <w:tcPr>
            <w:tcW w:w="4473" w:type="dxa"/>
          </w:tcPr>
          <w:p w14:paraId="6468AD24"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7227 Uređaji, strojevi i oprema za ostale namjene</w:t>
            </w:r>
          </w:p>
        </w:tc>
        <w:tc>
          <w:tcPr>
            <w:tcW w:w="1300" w:type="dxa"/>
          </w:tcPr>
          <w:p w14:paraId="1EC7184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6FBC36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83E4D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45EEDC34" w14:textId="77777777" w:rsidR="00CA7120" w:rsidRDefault="00CA7120" w:rsidP="00005A1B">
            <w:pPr>
              <w:spacing w:after="0"/>
              <w:jc w:val="right"/>
              <w:rPr>
                <w:rFonts w:ascii="Times New Roman" w:hAnsi="Times New Roman" w:cs="Times New Roman"/>
                <w:sz w:val="18"/>
                <w:szCs w:val="18"/>
              </w:rPr>
            </w:pPr>
          </w:p>
        </w:tc>
        <w:tc>
          <w:tcPr>
            <w:tcW w:w="900" w:type="dxa"/>
          </w:tcPr>
          <w:p w14:paraId="77829765" w14:textId="77777777" w:rsidR="00CA7120" w:rsidRDefault="00CA7120" w:rsidP="00005A1B">
            <w:pPr>
              <w:spacing w:after="0"/>
              <w:jc w:val="right"/>
              <w:rPr>
                <w:rFonts w:ascii="Times New Roman" w:hAnsi="Times New Roman" w:cs="Times New Roman"/>
                <w:sz w:val="18"/>
                <w:szCs w:val="18"/>
              </w:rPr>
            </w:pPr>
          </w:p>
        </w:tc>
      </w:tr>
      <w:tr w:rsidR="00CA7120" w:rsidRPr="00904A9B" w14:paraId="2AAC1623" w14:textId="77777777" w:rsidTr="00005A1B">
        <w:tc>
          <w:tcPr>
            <w:tcW w:w="4473" w:type="dxa"/>
            <w:shd w:val="clear" w:color="auto" w:fill="505050"/>
          </w:tcPr>
          <w:p w14:paraId="09320F0C" w14:textId="77777777" w:rsidR="00CA7120" w:rsidRPr="00904A9B" w:rsidRDefault="00CA7120" w:rsidP="00005A1B">
            <w:pPr>
              <w:spacing w:after="0"/>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UKUPNO PRIHODI</w:t>
            </w:r>
          </w:p>
        </w:tc>
        <w:tc>
          <w:tcPr>
            <w:tcW w:w="1300" w:type="dxa"/>
            <w:shd w:val="clear" w:color="auto" w:fill="505050"/>
          </w:tcPr>
          <w:p w14:paraId="6077E92B"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3.542.813,06</w:t>
            </w:r>
          </w:p>
        </w:tc>
        <w:tc>
          <w:tcPr>
            <w:tcW w:w="1300" w:type="dxa"/>
            <w:shd w:val="clear" w:color="auto" w:fill="505050"/>
          </w:tcPr>
          <w:p w14:paraId="7338FE18"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10.373.685,80</w:t>
            </w:r>
          </w:p>
        </w:tc>
        <w:tc>
          <w:tcPr>
            <w:tcW w:w="1300" w:type="dxa"/>
            <w:shd w:val="clear" w:color="auto" w:fill="505050"/>
          </w:tcPr>
          <w:p w14:paraId="6C78D900"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4.079.221,68</w:t>
            </w:r>
          </w:p>
        </w:tc>
        <w:tc>
          <w:tcPr>
            <w:tcW w:w="900" w:type="dxa"/>
            <w:shd w:val="clear" w:color="auto" w:fill="505050"/>
          </w:tcPr>
          <w:p w14:paraId="7329BF9F"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115,14%</w:t>
            </w:r>
          </w:p>
        </w:tc>
        <w:tc>
          <w:tcPr>
            <w:tcW w:w="900" w:type="dxa"/>
            <w:shd w:val="clear" w:color="auto" w:fill="505050"/>
          </w:tcPr>
          <w:p w14:paraId="23A922E3"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39,32%</w:t>
            </w:r>
          </w:p>
        </w:tc>
      </w:tr>
    </w:tbl>
    <w:p w14:paraId="26DA14FB" w14:textId="77777777" w:rsidR="00CA7120" w:rsidRPr="00E71915" w:rsidRDefault="00CA7120" w:rsidP="00CA7120">
      <w:pPr>
        <w:spacing w:after="0"/>
        <w:rPr>
          <w:rFonts w:ascii="Times New Roman" w:hAnsi="Times New Roman" w:cs="Times New Roman"/>
          <w:sz w:val="18"/>
          <w:szCs w:val="18"/>
        </w:rPr>
      </w:pPr>
    </w:p>
    <w:p w14:paraId="1763B9FA" w14:textId="77777777" w:rsidR="00CA7120" w:rsidRPr="00B011B9" w:rsidRDefault="00CA7120" w:rsidP="00CA7120">
      <w:pPr>
        <w:spacing w:after="0"/>
        <w:rPr>
          <w:rFonts w:ascii="Cambria" w:hAnsi="Cambria" w:cs="Times New Roman"/>
          <w:sz w:val="18"/>
          <w:szCs w:val="18"/>
        </w:rPr>
      </w:pPr>
    </w:p>
    <w:p w14:paraId="67E268A9" w14:textId="77777777" w:rsidR="00CA7120" w:rsidRPr="00E91B83" w:rsidRDefault="00CA7120" w:rsidP="00CA7120">
      <w:pPr>
        <w:spacing w:after="0"/>
        <w:rPr>
          <w:rFonts w:ascii="Cambria" w:hAnsi="Cambria" w:cs="Times New Roman"/>
          <w:b/>
          <w:bCs/>
          <w:sz w:val="20"/>
          <w:szCs w:val="20"/>
        </w:rPr>
      </w:pPr>
      <w:r w:rsidRPr="00E91B83">
        <w:rPr>
          <w:rFonts w:ascii="Cambria" w:hAnsi="Cambria" w:cs="Times New Roman"/>
          <w:b/>
          <w:bCs/>
          <w:sz w:val="20"/>
          <w:szCs w:val="20"/>
        </w:rPr>
        <w:t>RASHODI 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CA7120" w:rsidRPr="00904A9B" w14:paraId="184FBF00" w14:textId="77777777" w:rsidTr="00005A1B">
        <w:tc>
          <w:tcPr>
            <w:tcW w:w="4473" w:type="dxa"/>
            <w:shd w:val="clear" w:color="auto" w:fill="505050"/>
          </w:tcPr>
          <w:p w14:paraId="73D6081D"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RAČUN I OPIS RAČUNA</w:t>
            </w:r>
          </w:p>
        </w:tc>
        <w:tc>
          <w:tcPr>
            <w:tcW w:w="1300" w:type="dxa"/>
            <w:shd w:val="clear" w:color="auto" w:fill="505050"/>
          </w:tcPr>
          <w:p w14:paraId="75022FE0"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OSTVARENO 30.6.2021</w:t>
            </w:r>
          </w:p>
        </w:tc>
        <w:tc>
          <w:tcPr>
            <w:tcW w:w="1300" w:type="dxa"/>
            <w:shd w:val="clear" w:color="auto" w:fill="505050"/>
          </w:tcPr>
          <w:p w14:paraId="6FF3A194"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IZVORNI PLAN ZA 2022.G.</w:t>
            </w:r>
          </w:p>
        </w:tc>
        <w:tc>
          <w:tcPr>
            <w:tcW w:w="1300" w:type="dxa"/>
            <w:shd w:val="clear" w:color="auto" w:fill="505050"/>
          </w:tcPr>
          <w:p w14:paraId="708A98AF"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POLUGODIŠNJE OSTVARENJE PRORAČUNA ZA 2022.G.</w:t>
            </w:r>
          </w:p>
        </w:tc>
        <w:tc>
          <w:tcPr>
            <w:tcW w:w="900" w:type="dxa"/>
            <w:shd w:val="clear" w:color="auto" w:fill="505050"/>
          </w:tcPr>
          <w:p w14:paraId="10105D66"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5EDBD437"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4/2</w:t>
            </w:r>
          </w:p>
        </w:tc>
        <w:tc>
          <w:tcPr>
            <w:tcW w:w="900" w:type="dxa"/>
            <w:shd w:val="clear" w:color="auto" w:fill="505050"/>
          </w:tcPr>
          <w:p w14:paraId="32692ABB"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07991F3B" w14:textId="77777777" w:rsidR="00CA7120" w:rsidRPr="00904A9B" w:rsidRDefault="00CA7120" w:rsidP="00005A1B">
            <w:pPr>
              <w:spacing w:after="0"/>
              <w:jc w:val="center"/>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4/3</w:t>
            </w:r>
          </w:p>
        </w:tc>
      </w:tr>
      <w:tr w:rsidR="00CA7120" w:rsidRPr="00904A9B" w14:paraId="655A6CB1" w14:textId="77777777" w:rsidTr="00005A1B">
        <w:tc>
          <w:tcPr>
            <w:tcW w:w="4473" w:type="dxa"/>
            <w:shd w:val="clear" w:color="auto" w:fill="505050"/>
          </w:tcPr>
          <w:p w14:paraId="465F2F0D"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4C9CED93"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B52F0CD"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7ECBE7D"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5054AF54"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00" w:type="dxa"/>
            <w:shd w:val="clear" w:color="auto" w:fill="505050"/>
          </w:tcPr>
          <w:p w14:paraId="5BD71556" w14:textId="77777777" w:rsidR="00CA7120" w:rsidRPr="00904A9B" w:rsidRDefault="00CA7120" w:rsidP="00005A1B">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CA7120" w:rsidRPr="00904A9B" w14:paraId="7E5FEC10" w14:textId="77777777" w:rsidTr="00005A1B">
        <w:tc>
          <w:tcPr>
            <w:tcW w:w="4473" w:type="dxa"/>
            <w:shd w:val="clear" w:color="auto" w:fill="BDD7EE"/>
          </w:tcPr>
          <w:p w14:paraId="5908A415"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 Rashodi poslovanja</w:t>
            </w:r>
          </w:p>
        </w:tc>
        <w:tc>
          <w:tcPr>
            <w:tcW w:w="1300" w:type="dxa"/>
            <w:shd w:val="clear" w:color="auto" w:fill="BDD7EE"/>
          </w:tcPr>
          <w:p w14:paraId="3B8B950B"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3.180.005,30</w:t>
            </w:r>
          </w:p>
        </w:tc>
        <w:tc>
          <w:tcPr>
            <w:tcW w:w="1300" w:type="dxa"/>
            <w:shd w:val="clear" w:color="auto" w:fill="BDD7EE"/>
          </w:tcPr>
          <w:p w14:paraId="74E1918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7.626.064,67</w:t>
            </w:r>
          </w:p>
        </w:tc>
        <w:tc>
          <w:tcPr>
            <w:tcW w:w="1300" w:type="dxa"/>
            <w:shd w:val="clear" w:color="auto" w:fill="BDD7EE"/>
          </w:tcPr>
          <w:p w14:paraId="0C999DC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3.195.073,84</w:t>
            </w:r>
          </w:p>
        </w:tc>
        <w:tc>
          <w:tcPr>
            <w:tcW w:w="900" w:type="dxa"/>
            <w:shd w:val="clear" w:color="auto" w:fill="BDD7EE"/>
          </w:tcPr>
          <w:p w14:paraId="7C477159"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100,47%</w:t>
            </w:r>
          </w:p>
        </w:tc>
        <w:tc>
          <w:tcPr>
            <w:tcW w:w="900" w:type="dxa"/>
            <w:shd w:val="clear" w:color="auto" w:fill="BDD7EE"/>
          </w:tcPr>
          <w:p w14:paraId="5BD4662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41,90%</w:t>
            </w:r>
          </w:p>
        </w:tc>
      </w:tr>
      <w:tr w:rsidR="00CA7120" w:rsidRPr="00904A9B" w14:paraId="0FD9402C" w14:textId="77777777" w:rsidTr="00005A1B">
        <w:tc>
          <w:tcPr>
            <w:tcW w:w="4473" w:type="dxa"/>
            <w:shd w:val="clear" w:color="auto" w:fill="DDEBF7"/>
          </w:tcPr>
          <w:p w14:paraId="40F0125B"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31 Rashodi za zaposlene</w:t>
            </w:r>
          </w:p>
        </w:tc>
        <w:tc>
          <w:tcPr>
            <w:tcW w:w="1300" w:type="dxa"/>
            <w:shd w:val="clear" w:color="auto" w:fill="DDEBF7"/>
          </w:tcPr>
          <w:p w14:paraId="54FD004E"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1.056.900,53</w:t>
            </w:r>
          </w:p>
        </w:tc>
        <w:tc>
          <w:tcPr>
            <w:tcW w:w="1300" w:type="dxa"/>
            <w:shd w:val="clear" w:color="auto" w:fill="DDEBF7"/>
          </w:tcPr>
          <w:p w14:paraId="0901829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1.494.922,99</w:t>
            </w:r>
          </w:p>
        </w:tc>
        <w:tc>
          <w:tcPr>
            <w:tcW w:w="1300" w:type="dxa"/>
            <w:shd w:val="clear" w:color="auto" w:fill="DDEBF7"/>
          </w:tcPr>
          <w:p w14:paraId="19FC5F1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907.471,57</w:t>
            </w:r>
          </w:p>
        </w:tc>
        <w:tc>
          <w:tcPr>
            <w:tcW w:w="900" w:type="dxa"/>
            <w:shd w:val="clear" w:color="auto" w:fill="DDEBF7"/>
          </w:tcPr>
          <w:p w14:paraId="01D87C41"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85,86%</w:t>
            </w:r>
          </w:p>
        </w:tc>
        <w:tc>
          <w:tcPr>
            <w:tcW w:w="900" w:type="dxa"/>
            <w:shd w:val="clear" w:color="auto" w:fill="DDEBF7"/>
          </w:tcPr>
          <w:p w14:paraId="692371F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60,70%</w:t>
            </w:r>
          </w:p>
        </w:tc>
      </w:tr>
      <w:tr w:rsidR="00CA7120" w:rsidRPr="00904A9B" w14:paraId="375AD71F" w14:textId="77777777" w:rsidTr="00005A1B">
        <w:tc>
          <w:tcPr>
            <w:tcW w:w="4473" w:type="dxa"/>
            <w:shd w:val="clear" w:color="auto" w:fill="F2F2F2"/>
          </w:tcPr>
          <w:p w14:paraId="1C7F9E1F"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311 Plaće (Bruto)</w:t>
            </w:r>
          </w:p>
        </w:tc>
        <w:tc>
          <w:tcPr>
            <w:tcW w:w="1300" w:type="dxa"/>
            <w:shd w:val="clear" w:color="auto" w:fill="F2F2F2"/>
          </w:tcPr>
          <w:p w14:paraId="66E1BF56"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877.660,78</w:t>
            </w:r>
          </w:p>
        </w:tc>
        <w:tc>
          <w:tcPr>
            <w:tcW w:w="1300" w:type="dxa"/>
            <w:shd w:val="clear" w:color="auto" w:fill="F2F2F2"/>
          </w:tcPr>
          <w:p w14:paraId="7D76294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1.177.213,45</w:t>
            </w:r>
          </w:p>
        </w:tc>
        <w:tc>
          <w:tcPr>
            <w:tcW w:w="1300" w:type="dxa"/>
            <w:shd w:val="clear" w:color="auto" w:fill="F2F2F2"/>
          </w:tcPr>
          <w:p w14:paraId="391B276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728.052,57</w:t>
            </w:r>
          </w:p>
        </w:tc>
        <w:tc>
          <w:tcPr>
            <w:tcW w:w="900" w:type="dxa"/>
            <w:shd w:val="clear" w:color="auto" w:fill="F2F2F2"/>
          </w:tcPr>
          <w:p w14:paraId="61C31EFD"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82,95%</w:t>
            </w:r>
          </w:p>
        </w:tc>
        <w:tc>
          <w:tcPr>
            <w:tcW w:w="900" w:type="dxa"/>
            <w:shd w:val="clear" w:color="auto" w:fill="F2F2F2"/>
          </w:tcPr>
          <w:p w14:paraId="1588ACD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61,85%</w:t>
            </w:r>
          </w:p>
        </w:tc>
      </w:tr>
      <w:tr w:rsidR="00CA7120" w14:paraId="72D853E2" w14:textId="77777777" w:rsidTr="00005A1B">
        <w:tc>
          <w:tcPr>
            <w:tcW w:w="4473" w:type="dxa"/>
          </w:tcPr>
          <w:p w14:paraId="32FB8A24"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76EF64A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877.660,78</w:t>
            </w:r>
          </w:p>
        </w:tc>
        <w:tc>
          <w:tcPr>
            <w:tcW w:w="1300" w:type="dxa"/>
          </w:tcPr>
          <w:p w14:paraId="58F5A29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1.177.213,45</w:t>
            </w:r>
          </w:p>
        </w:tc>
        <w:tc>
          <w:tcPr>
            <w:tcW w:w="1300" w:type="dxa"/>
          </w:tcPr>
          <w:p w14:paraId="626AD2E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728.052,57</w:t>
            </w:r>
          </w:p>
        </w:tc>
        <w:tc>
          <w:tcPr>
            <w:tcW w:w="900" w:type="dxa"/>
          </w:tcPr>
          <w:p w14:paraId="372A625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82,95%</w:t>
            </w:r>
          </w:p>
        </w:tc>
        <w:tc>
          <w:tcPr>
            <w:tcW w:w="900" w:type="dxa"/>
          </w:tcPr>
          <w:p w14:paraId="700B0C0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61,85%</w:t>
            </w:r>
          </w:p>
        </w:tc>
      </w:tr>
      <w:tr w:rsidR="00CA7120" w:rsidRPr="00904A9B" w14:paraId="3B61C96E" w14:textId="77777777" w:rsidTr="00005A1B">
        <w:tc>
          <w:tcPr>
            <w:tcW w:w="4473" w:type="dxa"/>
            <w:shd w:val="clear" w:color="auto" w:fill="F2F2F2"/>
          </w:tcPr>
          <w:p w14:paraId="7016F6EA"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312 Ostali rashodi za zaposlene</w:t>
            </w:r>
          </w:p>
        </w:tc>
        <w:tc>
          <w:tcPr>
            <w:tcW w:w="1300" w:type="dxa"/>
            <w:shd w:val="clear" w:color="auto" w:fill="F2F2F2"/>
          </w:tcPr>
          <w:p w14:paraId="3C0B6BE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34.425,75</w:t>
            </w:r>
          </w:p>
        </w:tc>
        <w:tc>
          <w:tcPr>
            <w:tcW w:w="1300" w:type="dxa"/>
            <w:shd w:val="clear" w:color="auto" w:fill="F2F2F2"/>
          </w:tcPr>
          <w:p w14:paraId="1D37C20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126.642,96</w:t>
            </w:r>
          </w:p>
        </w:tc>
        <w:tc>
          <w:tcPr>
            <w:tcW w:w="1300" w:type="dxa"/>
            <w:shd w:val="clear" w:color="auto" w:fill="F2F2F2"/>
          </w:tcPr>
          <w:p w14:paraId="7F1C68F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64.648,61</w:t>
            </w:r>
          </w:p>
        </w:tc>
        <w:tc>
          <w:tcPr>
            <w:tcW w:w="900" w:type="dxa"/>
            <w:shd w:val="clear" w:color="auto" w:fill="F2F2F2"/>
          </w:tcPr>
          <w:p w14:paraId="7FF3389F"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187,79%</w:t>
            </w:r>
          </w:p>
        </w:tc>
        <w:tc>
          <w:tcPr>
            <w:tcW w:w="900" w:type="dxa"/>
            <w:shd w:val="clear" w:color="auto" w:fill="F2F2F2"/>
          </w:tcPr>
          <w:p w14:paraId="30D01FD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51,05%</w:t>
            </w:r>
          </w:p>
        </w:tc>
      </w:tr>
      <w:tr w:rsidR="00CA7120" w14:paraId="58341470" w14:textId="77777777" w:rsidTr="00005A1B">
        <w:tc>
          <w:tcPr>
            <w:tcW w:w="4473" w:type="dxa"/>
          </w:tcPr>
          <w:p w14:paraId="31794A64"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1527B87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34.425,75</w:t>
            </w:r>
          </w:p>
        </w:tc>
        <w:tc>
          <w:tcPr>
            <w:tcW w:w="1300" w:type="dxa"/>
          </w:tcPr>
          <w:p w14:paraId="2FDC9AC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126.642,96</w:t>
            </w:r>
          </w:p>
        </w:tc>
        <w:tc>
          <w:tcPr>
            <w:tcW w:w="1300" w:type="dxa"/>
          </w:tcPr>
          <w:p w14:paraId="3D2A8D3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64.648,61</w:t>
            </w:r>
          </w:p>
        </w:tc>
        <w:tc>
          <w:tcPr>
            <w:tcW w:w="900" w:type="dxa"/>
          </w:tcPr>
          <w:p w14:paraId="2477AD4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187,79%</w:t>
            </w:r>
          </w:p>
        </w:tc>
        <w:tc>
          <w:tcPr>
            <w:tcW w:w="900" w:type="dxa"/>
          </w:tcPr>
          <w:p w14:paraId="1E3E544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51,05%</w:t>
            </w:r>
          </w:p>
        </w:tc>
      </w:tr>
      <w:tr w:rsidR="00CA7120" w:rsidRPr="00904A9B" w14:paraId="016029AD" w14:textId="77777777" w:rsidTr="00005A1B">
        <w:tc>
          <w:tcPr>
            <w:tcW w:w="4473" w:type="dxa"/>
            <w:shd w:val="clear" w:color="auto" w:fill="F2F2F2"/>
          </w:tcPr>
          <w:p w14:paraId="6100F510"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313 Doprinosi na plaće</w:t>
            </w:r>
          </w:p>
        </w:tc>
        <w:tc>
          <w:tcPr>
            <w:tcW w:w="1300" w:type="dxa"/>
            <w:shd w:val="clear" w:color="auto" w:fill="F2F2F2"/>
          </w:tcPr>
          <w:p w14:paraId="7CC6419F"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144.814,00</w:t>
            </w:r>
          </w:p>
        </w:tc>
        <w:tc>
          <w:tcPr>
            <w:tcW w:w="1300" w:type="dxa"/>
            <w:shd w:val="clear" w:color="auto" w:fill="F2F2F2"/>
          </w:tcPr>
          <w:p w14:paraId="5CD076A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191.066,58</w:t>
            </w:r>
          </w:p>
        </w:tc>
        <w:tc>
          <w:tcPr>
            <w:tcW w:w="1300" w:type="dxa"/>
            <w:shd w:val="clear" w:color="auto" w:fill="F2F2F2"/>
          </w:tcPr>
          <w:p w14:paraId="4464FBA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114.770,39</w:t>
            </w:r>
          </w:p>
        </w:tc>
        <w:tc>
          <w:tcPr>
            <w:tcW w:w="900" w:type="dxa"/>
            <w:shd w:val="clear" w:color="auto" w:fill="F2F2F2"/>
          </w:tcPr>
          <w:p w14:paraId="7116E95E"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79,25%</w:t>
            </w:r>
          </w:p>
        </w:tc>
        <w:tc>
          <w:tcPr>
            <w:tcW w:w="900" w:type="dxa"/>
            <w:shd w:val="clear" w:color="auto" w:fill="F2F2F2"/>
          </w:tcPr>
          <w:p w14:paraId="1703A1B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60,07%</w:t>
            </w:r>
          </w:p>
        </w:tc>
      </w:tr>
      <w:tr w:rsidR="00CA7120" w14:paraId="4AD6ED8C" w14:textId="77777777" w:rsidTr="00005A1B">
        <w:tc>
          <w:tcPr>
            <w:tcW w:w="4473" w:type="dxa"/>
          </w:tcPr>
          <w:p w14:paraId="612B81CD"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5D1F78E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144.814,00</w:t>
            </w:r>
          </w:p>
        </w:tc>
        <w:tc>
          <w:tcPr>
            <w:tcW w:w="1300" w:type="dxa"/>
          </w:tcPr>
          <w:p w14:paraId="1B6E1CA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191.066,58</w:t>
            </w:r>
          </w:p>
        </w:tc>
        <w:tc>
          <w:tcPr>
            <w:tcW w:w="1300" w:type="dxa"/>
          </w:tcPr>
          <w:p w14:paraId="6A4DC0E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114.770,39</w:t>
            </w:r>
          </w:p>
        </w:tc>
        <w:tc>
          <w:tcPr>
            <w:tcW w:w="900" w:type="dxa"/>
          </w:tcPr>
          <w:p w14:paraId="43EE4B6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79,25%</w:t>
            </w:r>
          </w:p>
        </w:tc>
        <w:tc>
          <w:tcPr>
            <w:tcW w:w="900" w:type="dxa"/>
          </w:tcPr>
          <w:p w14:paraId="27CEFD4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60,07%</w:t>
            </w:r>
          </w:p>
        </w:tc>
      </w:tr>
      <w:tr w:rsidR="00CA7120" w:rsidRPr="00904A9B" w14:paraId="549A6CDA" w14:textId="77777777" w:rsidTr="00005A1B">
        <w:tc>
          <w:tcPr>
            <w:tcW w:w="4473" w:type="dxa"/>
            <w:shd w:val="clear" w:color="auto" w:fill="DDEBF7"/>
          </w:tcPr>
          <w:p w14:paraId="3263F784"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32 Materijalni rashodi</w:t>
            </w:r>
          </w:p>
        </w:tc>
        <w:tc>
          <w:tcPr>
            <w:tcW w:w="1300" w:type="dxa"/>
            <w:shd w:val="clear" w:color="auto" w:fill="DDEBF7"/>
          </w:tcPr>
          <w:p w14:paraId="401B4CC2"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1.712.326,69</w:t>
            </w:r>
          </w:p>
        </w:tc>
        <w:tc>
          <w:tcPr>
            <w:tcW w:w="1300" w:type="dxa"/>
            <w:shd w:val="clear" w:color="auto" w:fill="DDEBF7"/>
          </w:tcPr>
          <w:p w14:paraId="725C8517"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4.778.541,80</w:t>
            </w:r>
          </w:p>
        </w:tc>
        <w:tc>
          <w:tcPr>
            <w:tcW w:w="1300" w:type="dxa"/>
            <w:shd w:val="clear" w:color="auto" w:fill="DDEBF7"/>
          </w:tcPr>
          <w:p w14:paraId="626AC2A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1.809.620,33</w:t>
            </w:r>
          </w:p>
        </w:tc>
        <w:tc>
          <w:tcPr>
            <w:tcW w:w="900" w:type="dxa"/>
            <w:shd w:val="clear" w:color="auto" w:fill="DDEBF7"/>
          </w:tcPr>
          <w:p w14:paraId="34BA9840"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105,68%</w:t>
            </w:r>
          </w:p>
        </w:tc>
        <w:tc>
          <w:tcPr>
            <w:tcW w:w="900" w:type="dxa"/>
            <w:shd w:val="clear" w:color="auto" w:fill="DDEBF7"/>
          </w:tcPr>
          <w:p w14:paraId="756F945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37,87%</w:t>
            </w:r>
          </w:p>
        </w:tc>
      </w:tr>
      <w:tr w:rsidR="00CA7120" w:rsidRPr="00904A9B" w14:paraId="307E9E0C" w14:textId="77777777" w:rsidTr="00005A1B">
        <w:tc>
          <w:tcPr>
            <w:tcW w:w="4473" w:type="dxa"/>
            <w:shd w:val="clear" w:color="auto" w:fill="F2F2F2"/>
          </w:tcPr>
          <w:p w14:paraId="434EB74B"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321 Naknade troškova zaposlenima</w:t>
            </w:r>
          </w:p>
        </w:tc>
        <w:tc>
          <w:tcPr>
            <w:tcW w:w="1300" w:type="dxa"/>
            <w:shd w:val="clear" w:color="auto" w:fill="F2F2F2"/>
          </w:tcPr>
          <w:p w14:paraId="3DDA98C1"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28.250,00</w:t>
            </w:r>
          </w:p>
        </w:tc>
        <w:tc>
          <w:tcPr>
            <w:tcW w:w="1300" w:type="dxa"/>
            <w:shd w:val="clear" w:color="auto" w:fill="F2F2F2"/>
          </w:tcPr>
          <w:p w14:paraId="0622FC2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87.033,00</w:t>
            </w:r>
          </w:p>
        </w:tc>
        <w:tc>
          <w:tcPr>
            <w:tcW w:w="1300" w:type="dxa"/>
            <w:shd w:val="clear" w:color="auto" w:fill="F2F2F2"/>
          </w:tcPr>
          <w:p w14:paraId="07304E6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28.090,50</w:t>
            </w:r>
          </w:p>
        </w:tc>
        <w:tc>
          <w:tcPr>
            <w:tcW w:w="900" w:type="dxa"/>
            <w:shd w:val="clear" w:color="auto" w:fill="F2F2F2"/>
          </w:tcPr>
          <w:p w14:paraId="633D2813"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99,44%</w:t>
            </w:r>
          </w:p>
        </w:tc>
        <w:tc>
          <w:tcPr>
            <w:tcW w:w="900" w:type="dxa"/>
            <w:shd w:val="clear" w:color="auto" w:fill="F2F2F2"/>
          </w:tcPr>
          <w:p w14:paraId="3C374C8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32,28%</w:t>
            </w:r>
          </w:p>
        </w:tc>
      </w:tr>
      <w:tr w:rsidR="00CA7120" w14:paraId="6265C400" w14:textId="77777777" w:rsidTr="00005A1B">
        <w:tc>
          <w:tcPr>
            <w:tcW w:w="4473" w:type="dxa"/>
          </w:tcPr>
          <w:p w14:paraId="0481FA25"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0966115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B5184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8.200,00</w:t>
            </w:r>
          </w:p>
        </w:tc>
        <w:tc>
          <w:tcPr>
            <w:tcW w:w="1300" w:type="dxa"/>
          </w:tcPr>
          <w:p w14:paraId="5D70CFB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4BDE0968" w14:textId="77777777" w:rsidR="00CA7120" w:rsidRDefault="00CA7120" w:rsidP="00005A1B">
            <w:pPr>
              <w:spacing w:after="0"/>
              <w:jc w:val="right"/>
              <w:rPr>
                <w:rFonts w:ascii="Times New Roman" w:hAnsi="Times New Roman" w:cs="Times New Roman"/>
                <w:sz w:val="18"/>
                <w:szCs w:val="18"/>
              </w:rPr>
            </w:pPr>
          </w:p>
        </w:tc>
        <w:tc>
          <w:tcPr>
            <w:tcW w:w="900" w:type="dxa"/>
          </w:tcPr>
          <w:p w14:paraId="201BB7C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1BF5F69D" w14:textId="77777777" w:rsidTr="00005A1B">
        <w:tc>
          <w:tcPr>
            <w:tcW w:w="4473" w:type="dxa"/>
          </w:tcPr>
          <w:p w14:paraId="751D201E"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7966233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20.545,00</w:t>
            </w:r>
          </w:p>
        </w:tc>
        <w:tc>
          <w:tcPr>
            <w:tcW w:w="1300" w:type="dxa"/>
          </w:tcPr>
          <w:p w14:paraId="5E62132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39.333,00</w:t>
            </w:r>
          </w:p>
        </w:tc>
        <w:tc>
          <w:tcPr>
            <w:tcW w:w="1300" w:type="dxa"/>
          </w:tcPr>
          <w:p w14:paraId="7385AA1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20.103,00</w:t>
            </w:r>
          </w:p>
        </w:tc>
        <w:tc>
          <w:tcPr>
            <w:tcW w:w="900" w:type="dxa"/>
          </w:tcPr>
          <w:p w14:paraId="69DB15E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97,85%</w:t>
            </w:r>
          </w:p>
        </w:tc>
        <w:tc>
          <w:tcPr>
            <w:tcW w:w="900" w:type="dxa"/>
          </w:tcPr>
          <w:p w14:paraId="14E478A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51,11%</w:t>
            </w:r>
          </w:p>
        </w:tc>
      </w:tr>
      <w:tr w:rsidR="00CA7120" w14:paraId="739D53DA" w14:textId="77777777" w:rsidTr="00005A1B">
        <w:tc>
          <w:tcPr>
            <w:tcW w:w="4473" w:type="dxa"/>
          </w:tcPr>
          <w:p w14:paraId="4602AB3E"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6F704AE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1.075,00</w:t>
            </w:r>
          </w:p>
        </w:tc>
        <w:tc>
          <w:tcPr>
            <w:tcW w:w="1300" w:type="dxa"/>
          </w:tcPr>
          <w:p w14:paraId="41F76B6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29.500,00</w:t>
            </w:r>
          </w:p>
        </w:tc>
        <w:tc>
          <w:tcPr>
            <w:tcW w:w="1300" w:type="dxa"/>
          </w:tcPr>
          <w:p w14:paraId="4BDFE0E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7.987,50</w:t>
            </w:r>
          </w:p>
        </w:tc>
        <w:tc>
          <w:tcPr>
            <w:tcW w:w="900" w:type="dxa"/>
          </w:tcPr>
          <w:p w14:paraId="66C4B8C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743,02%</w:t>
            </w:r>
          </w:p>
        </w:tc>
        <w:tc>
          <w:tcPr>
            <w:tcW w:w="900" w:type="dxa"/>
          </w:tcPr>
          <w:p w14:paraId="23F11AC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27,08%</w:t>
            </w:r>
          </w:p>
        </w:tc>
      </w:tr>
      <w:tr w:rsidR="00CA7120" w14:paraId="628108A1" w14:textId="77777777" w:rsidTr="00005A1B">
        <w:tc>
          <w:tcPr>
            <w:tcW w:w="4473" w:type="dxa"/>
          </w:tcPr>
          <w:p w14:paraId="75A6D34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1C04E34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6.630,00</w:t>
            </w:r>
          </w:p>
        </w:tc>
        <w:tc>
          <w:tcPr>
            <w:tcW w:w="1300" w:type="dxa"/>
          </w:tcPr>
          <w:p w14:paraId="028EE39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EBE13C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D09F07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15C06E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08522893" w14:textId="77777777" w:rsidTr="00005A1B">
        <w:tc>
          <w:tcPr>
            <w:tcW w:w="4473" w:type="dxa"/>
            <w:shd w:val="clear" w:color="auto" w:fill="F2F2F2"/>
          </w:tcPr>
          <w:p w14:paraId="0B350459"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322 Rashodi za materijal i energiju</w:t>
            </w:r>
          </w:p>
        </w:tc>
        <w:tc>
          <w:tcPr>
            <w:tcW w:w="1300" w:type="dxa"/>
            <w:shd w:val="clear" w:color="auto" w:fill="F2F2F2"/>
          </w:tcPr>
          <w:p w14:paraId="0BF4877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203.560,38</w:t>
            </w:r>
          </w:p>
        </w:tc>
        <w:tc>
          <w:tcPr>
            <w:tcW w:w="1300" w:type="dxa"/>
            <w:shd w:val="clear" w:color="auto" w:fill="F2F2F2"/>
          </w:tcPr>
          <w:p w14:paraId="3EFE0F3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404.203,00</w:t>
            </w:r>
          </w:p>
        </w:tc>
        <w:tc>
          <w:tcPr>
            <w:tcW w:w="1300" w:type="dxa"/>
            <w:shd w:val="clear" w:color="auto" w:fill="F2F2F2"/>
          </w:tcPr>
          <w:p w14:paraId="3399834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262.288,86</w:t>
            </w:r>
          </w:p>
        </w:tc>
        <w:tc>
          <w:tcPr>
            <w:tcW w:w="900" w:type="dxa"/>
            <w:shd w:val="clear" w:color="auto" w:fill="F2F2F2"/>
          </w:tcPr>
          <w:p w14:paraId="234ED2CD"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128,85%</w:t>
            </w:r>
          </w:p>
        </w:tc>
        <w:tc>
          <w:tcPr>
            <w:tcW w:w="900" w:type="dxa"/>
            <w:shd w:val="clear" w:color="auto" w:fill="F2F2F2"/>
          </w:tcPr>
          <w:p w14:paraId="21F9D44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64,89%</w:t>
            </w:r>
          </w:p>
        </w:tc>
      </w:tr>
      <w:tr w:rsidR="00CA7120" w14:paraId="370DC65F" w14:textId="77777777" w:rsidTr="00005A1B">
        <w:tc>
          <w:tcPr>
            <w:tcW w:w="4473" w:type="dxa"/>
          </w:tcPr>
          <w:p w14:paraId="52EB5562"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2937837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68.036,67</w:t>
            </w:r>
          </w:p>
        </w:tc>
        <w:tc>
          <w:tcPr>
            <w:tcW w:w="1300" w:type="dxa"/>
          </w:tcPr>
          <w:p w14:paraId="51BB578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78.612,00</w:t>
            </w:r>
          </w:p>
        </w:tc>
        <w:tc>
          <w:tcPr>
            <w:tcW w:w="1300" w:type="dxa"/>
          </w:tcPr>
          <w:p w14:paraId="1B19B41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61.200,26</w:t>
            </w:r>
          </w:p>
        </w:tc>
        <w:tc>
          <w:tcPr>
            <w:tcW w:w="900" w:type="dxa"/>
          </w:tcPr>
          <w:p w14:paraId="441E3B8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89,95%</w:t>
            </w:r>
          </w:p>
        </w:tc>
        <w:tc>
          <w:tcPr>
            <w:tcW w:w="900" w:type="dxa"/>
          </w:tcPr>
          <w:p w14:paraId="56DEA93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77,85%</w:t>
            </w:r>
          </w:p>
        </w:tc>
      </w:tr>
      <w:tr w:rsidR="00CA7120" w14:paraId="6B8B6D06" w14:textId="77777777" w:rsidTr="00005A1B">
        <w:tc>
          <w:tcPr>
            <w:tcW w:w="4473" w:type="dxa"/>
          </w:tcPr>
          <w:p w14:paraId="267FF0DF"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154863F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131.701,48</w:t>
            </w:r>
          </w:p>
        </w:tc>
        <w:tc>
          <w:tcPr>
            <w:tcW w:w="1300" w:type="dxa"/>
          </w:tcPr>
          <w:p w14:paraId="1530DDF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295.000,00</w:t>
            </w:r>
          </w:p>
        </w:tc>
        <w:tc>
          <w:tcPr>
            <w:tcW w:w="1300" w:type="dxa"/>
          </w:tcPr>
          <w:p w14:paraId="0EC02CA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194.142,98</w:t>
            </w:r>
          </w:p>
        </w:tc>
        <w:tc>
          <w:tcPr>
            <w:tcW w:w="900" w:type="dxa"/>
          </w:tcPr>
          <w:p w14:paraId="7D7D563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147,41%</w:t>
            </w:r>
          </w:p>
        </w:tc>
        <w:tc>
          <w:tcPr>
            <w:tcW w:w="900" w:type="dxa"/>
          </w:tcPr>
          <w:p w14:paraId="4C6220A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65,81%</w:t>
            </w:r>
          </w:p>
        </w:tc>
      </w:tr>
      <w:tr w:rsidR="00CA7120" w14:paraId="20EABBE1" w14:textId="77777777" w:rsidTr="00005A1B">
        <w:tc>
          <w:tcPr>
            <w:tcW w:w="4473" w:type="dxa"/>
          </w:tcPr>
          <w:p w14:paraId="5EE26E86"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2FB6E18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5F6992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305E9EA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1.010,29</w:t>
            </w:r>
          </w:p>
        </w:tc>
        <w:tc>
          <w:tcPr>
            <w:tcW w:w="900" w:type="dxa"/>
          </w:tcPr>
          <w:p w14:paraId="38FA1217" w14:textId="77777777" w:rsidR="00CA7120" w:rsidRDefault="00CA7120" w:rsidP="00005A1B">
            <w:pPr>
              <w:spacing w:after="0"/>
              <w:jc w:val="right"/>
              <w:rPr>
                <w:rFonts w:ascii="Times New Roman" w:hAnsi="Times New Roman" w:cs="Times New Roman"/>
                <w:sz w:val="18"/>
                <w:szCs w:val="18"/>
              </w:rPr>
            </w:pPr>
          </w:p>
        </w:tc>
        <w:tc>
          <w:tcPr>
            <w:tcW w:w="900" w:type="dxa"/>
          </w:tcPr>
          <w:p w14:paraId="6C94BB8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50,51%</w:t>
            </w:r>
          </w:p>
        </w:tc>
      </w:tr>
      <w:tr w:rsidR="00CA7120" w14:paraId="66BB9A26" w14:textId="77777777" w:rsidTr="00005A1B">
        <w:tc>
          <w:tcPr>
            <w:tcW w:w="4473" w:type="dxa"/>
          </w:tcPr>
          <w:p w14:paraId="68366334"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0988B22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2.389,47</w:t>
            </w:r>
          </w:p>
        </w:tc>
        <w:tc>
          <w:tcPr>
            <w:tcW w:w="1300" w:type="dxa"/>
          </w:tcPr>
          <w:p w14:paraId="5C269FF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11.591,00</w:t>
            </w:r>
          </w:p>
        </w:tc>
        <w:tc>
          <w:tcPr>
            <w:tcW w:w="1300" w:type="dxa"/>
          </w:tcPr>
          <w:p w14:paraId="50D28F0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5.935,33</w:t>
            </w:r>
          </w:p>
        </w:tc>
        <w:tc>
          <w:tcPr>
            <w:tcW w:w="900" w:type="dxa"/>
          </w:tcPr>
          <w:p w14:paraId="38C50AE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248,40%</w:t>
            </w:r>
          </w:p>
        </w:tc>
        <w:tc>
          <w:tcPr>
            <w:tcW w:w="900" w:type="dxa"/>
          </w:tcPr>
          <w:p w14:paraId="7A3F3AB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51,21%</w:t>
            </w:r>
          </w:p>
        </w:tc>
      </w:tr>
      <w:tr w:rsidR="00CA7120" w14:paraId="0353FB53" w14:textId="77777777" w:rsidTr="00005A1B">
        <w:tc>
          <w:tcPr>
            <w:tcW w:w="4473" w:type="dxa"/>
          </w:tcPr>
          <w:p w14:paraId="46159BC4"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460580A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1.432,76</w:t>
            </w:r>
          </w:p>
        </w:tc>
        <w:tc>
          <w:tcPr>
            <w:tcW w:w="1300" w:type="dxa"/>
          </w:tcPr>
          <w:p w14:paraId="5C244C7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7796895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651F77B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341833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4822ACD6" w14:textId="77777777" w:rsidTr="00005A1B">
        <w:tc>
          <w:tcPr>
            <w:tcW w:w="4473" w:type="dxa"/>
            <w:shd w:val="clear" w:color="auto" w:fill="F2F2F2"/>
          </w:tcPr>
          <w:p w14:paraId="47DD5BEC"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323 Rashodi za usluge</w:t>
            </w:r>
          </w:p>
        </w:tc>
        <w:tc>
          <w:tcPr>
            <w:tcW w:w="1300" w:type="dxa"/>
            <w:shd w:val="clear" w:color="auto" w:fill="F2F2F2"/>
          </w:tcPr>
          <w:p w14:paraId="121C4320"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1.365.856,59</w:t>
            </w:r>
          </w:p>
        </w:tc>
        <w:tc>
          <w:tcPr>
            <w:tcW w:w="1300" w:type="dxa"/>
            <w:shd w:val="clear" w:color="auto" w:fill="F2F2F2"/>
          </w:tcPr>
          <w:p w14:paraId="6147DF0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3.995.715,32</w:t>
            </w:r>
          </w:p>
        </w:tc>
        <w:tc>
          <w:tcPr>
            <w:tcW w:w="1300" w:type="dxa"/>
            <w:shd w:val="clear" w:color="auto" w:fill="F2F2F2"/>
          </w:tcPr>
          <w:p w14:paraId="1D4385B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1.395.382,88</w:t>
            </w:r>
          </w:p>
        </w:tc>
        <w:tc>
          <w:tcPr>
            <w:tcW w:w="900" w:type="dxa"/>
            <w:shd w:val="clear" w:color="auto" w:fill="F2F2F2"/>
          </w:tcPr>
          <w:p w14:paraId="426E1247"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102,16%</w:t>
            </w:r>
          </w:p>
        </w:tc>
        <w:tc>
          <w:tcPr>
            <w:tcW w:w="900" w:type="dxa"/>
            <w:shd w:val="clear" w:color="auto" w:fill="F2F2F2"/>
          </w:tcPr>
          <w:p w14:paraId="13C0023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34,92%</w:t>
            </w:r>
          </w:p>
        </w:tc>
      </w:tr>
      <w:tr w:rsidR="00CA7120" w14:paraId="4B719FDD" w14:textId="77777777" w:rsidTr="00005A1B">
        <w:tc>
          <w:tcPr>
            <w:tcW w:w="4473" w:type="dxa"/>
          </w:tcPr>
          <w:p w14:paraId="754D5CF0"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33F3632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27.220,64</w:t>
            </w:r>
          </w:p>
        </w:tc>
        <w:tc>
          <w:tcPr>
            <w:tcW w:w="1300" w:type="dxa"/>
          </w:tcPr>
          <w:p w14:paraId="1B30256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73.900,00</w:t>
            </w:r>
          </w:p>
        </w:tc>
        <w:tc>
          <w:tcPr>
            <w:tcW w:w="1300" w:type="dxa"/>
          </w:tcPr>
          <w:p w14:paraId="21172CB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35.356,77</w:t>
            </w:r>
          </w:p>
        </w:tc>
        <w:tc>
          <w:tcPr>
            <w:tcW w:w="900" w:type="dxa"/>
          </w:tcPr>
          <w:p w14:paraId="111B5BF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129,89%</w:t>
            </w:r>
          </w:p>
        </w:tc>
        <w:tc>
          <w:tcPr>
            <w:tcW w:w="900" w:type="dxa"/>
          </w:tcPr>
          <w:p w14:paraId="61A3293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47,84%</w:t>
            </w:r>
          </w:p>
        </w:tc>
      </w:tr>
      <w:tr w:rsidR="00CA7120" w14:paraId="7877914D" w14:textId="77777777" w:rsidTr="00005A1B">
        <w:tc>
          <w:tcPr>
            <w:tcW w:w="4473" w:type="dxa"/>
          </w:tcPr>
          <w:p w14:paraId="610EBC8C"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0D6429D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398.392,66</w:t>
            </w:r>
          </w:p>
        </w:tc>
        <w:tc>
          <w:tcPr>
            <w:tcW w:w="1300" w:type="dxa"/>
          </w:tcPr>
          <w:p w14:paraId="56A5F4E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471.484,35</w:t>
            </w:r>
          </w:p>
        </w:tc>
        <w:tc>
          <w:tcPr>
            <w:tcW w:w="1300" w:type="dxa"/>
          </w:tcPr>
          <w:p w14:paraId="37B1D71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337.539,52</w:t>
            </w:r>
          </w:p>
        </w:tc>
        <w:tc>
          <w:tcPr>
            <w:tcW w:w="900" w:type="dxa"/>
          </w:tcPr>
          <w:p w14:paraId="3C94EFD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84,73%</w:t>
            </w:r>
          </w:p>
        </w:tc>
        <w:tc>
          <w:tcPr>
            <w:tcW w:w="900" w:type="dxa"/>
          </w:tcPr>
          <w:p w14:paraId="38C1A8D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71,59%</w:t>
            </w:r>
          </w:p>
        </w:tc>
      </w:tr>
      <w:tr w:rsidR="00CA7120" w14:paraId="02F19382" w14:textId="77777777" w:rsidTr="00005A1B">
        <w:tc>
          <w:tcPr>
            <w:tcW w:w="4473" w:type="dxa"/>
          </w:tcPr>
          <w:p w14:paraId="1E0E3C92"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233681C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77.363,16</w:t>
            </w:r>
          </w:p>
        </w:tc>
        <w:tc>
          <w:tcPr>
            <w:tcW w:w="1300" w:type="dxa"/>
          </w:tcPr>
          <w:p w14:paraId="7D1DC03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168.102,54</w:t>
            </w:r>
          </w:p>
        </w:tc>
        <w:tc>
          <w:tcPr>
            <w:tcW w:w="1300" w:type="dxa"/>
          </w:tcPr>
          <w:p w14:paraId="79636FF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90.281,27</w:t>
            </w:r>
          </w:p>
        </w:tc>
        <w:tc>
          <w:tcPr>
            <w:tcW w:w="900" w:type="dxa"/>
          </w:tcPr>
          <w:p w14:paraId="76CB584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116,70%</w:t>
            </w:r>
          </w:p>
        </w:tc>
        <w:tc>
          <w:tcPr>
            <w:tcW w:w="900" w:type="dxa"/>
          </w:tcPr>
          <w:p w14:paraId="72069E3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53,71%</w:t>
            </w:r>
          </w:p>
        </w:tc>
      </w:tr>
      <w:tr w:rsidR="00CA7120" w14:paraId="5A1F4760" w14:textId="77777777" w:rsidTr="00005A1B">
        <w:tc>
          <w:tcPr>
            <w:tcW w:w="4473" w:type="dxa"/>
          </w:tcPr>
          <w:p w14:paraId="08B493C2"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12952F6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637.259,51</w:t>
            </w:r>
          </w:p>
        </w:tc>
        <w:tc>
          <w:tcPr>
            <w:tcW w:w="1300" w:type="dxa"/>
          </w:tcPr>
          <w:p w14:paraId="0049510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2.471.078,93</w:t>
            </w:r>
          </w:p>
        </w:tc>
        <w:tc>
          <w:tcPr>
            <w:tcW w:w="1300" w:type="dxa"/>
          </w:tcPr>
          <w:p w14:paraId="17B6BF2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545.683,54</w:t>
            </w:r>
          </w:p>
        </w:tc>
        <w:tc>
          <w:tcPr>
            <w:tcW w:w="900" w:type="dxa"/>
          </w:tcPr>
          <w:p w14:paraId="58D09E3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85,63%</w:t>
            </w:r>
          </w:p>
        </w:tc>
        <w:tc>
          <w:tcPr>
            <w:tcW w:w="900" w:type="dxa"/>
          </w:tcPr>
          <w:p w14:paraId="565370E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22,08%</w:t>
            </w:r>
          </w:p>
        </w:tc>
      </w:tr>
      <w:tr w:rsidR="00CA7120" w14:paraId="113B333E" w14:textId="77777777" w:rsidTr="00005A1B">
        <w:tc>
          <w:tcPr>
            <w:tcW w:w="4473" w:type="dxa"/>
          </w:tcPr>
          <w:p w14:paraId="7D021892"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54758C0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3.518,09</w:t>
            </w:r>
          </w:p>
        </w:tc>
        <w:tc>
          <w:tcPr>
            <w:tcW w:w="1300" w:type="dxa"/>
          </w:tcPr>
          <w:p w14:paraId="3C8AC80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1300" w:type="dxa"/>
          </w:tcPr>
          <w:p w14:paraId="3328B7A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15.598,34</w:t>
            </w:r>
          </w:p>
        </w:tc>
        <w:tc>
          <w:tcPr>
            <w:tcW w:w="900" w:type="dxa"/>
          </w:tcPr>
          <w:p w14:paraId="3C1AF00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443,38%</w:t>
            </w:r>
          </w:p>
        </w:tc>
        <w:tc>
          <w:tcPr>
            <w:tcW w:w="900" w:type="dxa"/>
          </w:tcPr>
          <w:p w14:paraId="70769B9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48,74%</w:t>
            </w:r>
          </w:p>
        </w:tc>
      </w:tr>
      <w:tr w:rsidR="00CA7120" w14:paraId="4D8259C6" w14:textId="77777777" w:rsidTr="00005A1B">
        <w:tc>
          <w:tcPr>
            <w:tcW w:w="4473" w:type="dxa"/>
          </w:tcPr>
          <w:p w14:paraId="27298719"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lastRenderedPageBreak/>
              <w:t>3236 Zdravstvene i veterinarske usluge</w:t>
            </w:r>
          </w:p>
        </w:tc>
        <w:tc>
          <w:tcPr>
            <w:tcW w:w="1300" w:type="dxa"/>
          </w:tcPr>
          <w:p w14:paraId="7F309F0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38.900,00</w:t>
            </w:r>
          </w:p>
        </w:tc>
        <w:tc>
          <w:tcPr>
            <w:tcW w:w="1300" w:type="dxa"/>
          </w:tcPr>
          <w:p w14:paraId="07528ED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10.870,00</w:t>
            </w:r>
          </w:p>
        </w:tc>
        <w:tc>
          <w:tcPr>
            <w:tcW w:w="1300" w:type="dxa"/>
          </w:tcPr>
          <w:p w14:paraId="053D9A5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3.870,00</w:t>
            </w:r>
          </w:p>
        </w:tc>
        <w:tc>
          <w:tcPr>
            <w:tcW w:w="900" w:type="dxa"/>
          </w:tcPr>
          <w:p w14:paraId="275751E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9,95%</w:t>
            </w:r>
          </w:p>
        </w:tc>
        <w:tc>
          <w:tcPr>
            <w:tcW w:w="900" w:type="dxa"/>
          </w:tcPr>
          <w:p w14:paraId="5BEDD14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35,60%</w:t>
            </w:r>
          </w:p>
        </w:tc>
      </w:tr>
      <w:tr w:rsidR="00CA7120" w14:paraId="3EC3EEFF" w14:textId="77777777" w:rsidTr="00005A1B">
        <w:tc>
          <w:tcPr>
            <w:tcW w:w="4473" w:type="dxa"/>
          </w:tcPr>
          <w:p w14:paraId="1CBAD7A0"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6EECEA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135.686,60</w:t>
            </w:r>
          </w:p>
        </w:tc>
        <w:tc>
          <w:tcPr>
            <w:tcW w:w="1300" w:type="dxa"/>
          </w:tcPr>
          <w:p w14:paraId="527B632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648.320,00</w:t>
            </w:r>
          </w:p>
        </w:tc>
        <w:tc>
          <w:tcPr>
            <w:tcW w:w="1300" w:type="dxa"/>
          </w:tcPr>
          <w:p w14:paraId="629740E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281.965,70</w:t>
            </w:r>
          </w:p>
        </w:tc>
        <w:tc>
          <w:tcPr>
            <w:tcW w:w="900" w:type="dxa"/>
          </w:tcPr>
          <w:p w14:paraId="5FA2D70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207,81%</w:t>
            </w:r>
          </w:p>
        </w:tc>
        <w:tc>
          <w:tcPr>
            <w:tcW w:w="900" w:type="dxa"/>
          </w:tcPr>
          <w:p w14:paraId="05202F5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43,49%</w:t>
            </w:r>
          </w:p>
        </w:tc>
      </w:tr>
      <w:tr w:rsidR="00CA7120" w14:paraId="5E7B6C7E" w14:textId="77777777" w:rsidTr="00005A1B">
        <w:tc>
          <w:tcPr>
            <w:tcW w:w="4473" w:type="dxa"/>
          </w:tcPr>
          <w:p w14:paraId="7DB48BC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1263DED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39.312,50</w:t>
            </w:r>
          </w:p>
        </w:tc>
        <w:tc>
          <w:tcPr>
            <w:tcW w:w="1300" w:type="dxa"/>
          </w:tcPr>
          <w:p w14:paraId="1C6792F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98.150,00</w:t>
            </w:r>
          </w:p>
        </w:tc>
        <w:tc>
          <w:tcPr>
            <w:tcW w:w="1300" w:type="dxa"/>
          </w:tcPr>
          <w:p w14:paraId="4C7E4A4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76.387,43</w:t>
            </w:r>
          </w:p>
        </w:tc>
        <w:tc>
          <w:tcPr>
            <w:tcW w:w="900" w:type="dxa"/>
          </w:tcPr>
          <w:p w14:paraId="23F3536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194,31%</w:t>
            </w:r>
          </w:p>
        </w:tc>
        <w:tc>
          <w:tcPr>
            <w:tcW w:w="900" w:type="dxa"/>
          </w:tcPr>
          <w:p w14:paraId="48D2EA8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77,83%</w:t>
            </w:r>
          </w:p>
        </w:tc>
      </w:tr>
      <w:tr w:rsidR="00CA7120" w14:paraId="46EFC0CF" w14:textId="77777777" w:rsidTr="00005A1B">
        <w:tc>
          <w:tcPr>
            <w:tcW w:w="4473" w:type="dxa"/>
          </w:tcPr>
          <w:p w14:paraId="3FFE13DC"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114CC2F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8.203,43</w:t>
            </w:r>
          </w:p>
        </w:tc>
        <w:tc>
          <w:tcPr>
            <w:tcW w:w="1300" w:type="dxa"/>
          </w:tcPr>
          <w:p w14:paraId="48DFD0E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21.809,50</w:t>
            </w:r>
          </w:p>
        </w:tc>
        <w:tc>
          <w:tcPr>
            <w:tcW w:w="1300" w:type="dxa"/>
          </w:tcPr>
          <w:p w14:paraId="4D5ED61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8.700,31</w:t>
            </w:r>
          </w:p>
        </w:tc>
        <w:tc>
          <w:tcPr>
            <w:tcW w:w="900" w:type="dxa"/>
          </w:tcPr>
          <w:p w14:paraId="4A48CAF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106,06%</w:t>
            </w:r>
          </w:p>
        </w:tc>
        <w:tc>
          <w:tcPr>
            <w:tcW w:w="900" w:type="dxa"/>
          </w:tcPr>
          <w:p w14:paraId="65A0051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39,89%</w:t>
            </w:r>
          </w:p>
        </w:tc>
      </w:tr>
      <w:tr w:rsidR="00CA7120" w:rsidRPr="00904A9B" w14:paraId="5C717286" w14:textId="77777777" w:rsidTr="00005A1B">
        <w:tc>
          <w:tcPr>
            <w:tcW w:w="4473" w:type="dxa"/>
            <w:shd w:val="clear" w:color="auto" w:fill="F2F2F2"/>
          </w:tcPr>
          <w:p w14:paraId="76C4984B"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324 Naknade troškova osobama izvan radnog odnosa</w:t>
            </w:r>
          </w:p>
        </w:tc>
        <w:tc>
          <w:tcPr>
            <w:tcW w:w="1300" w:type="dxa"/>
            <w:shd w:val="clear" w:color="auto" w:fill="F2F2F2"/>
          </w:tcPr>
          <w:p w14:paraId="6F135FF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5554939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1.500,00</w:t>
            </w:r>
          </w:p>
        </w:tc>
        <w:tc>
          <w:tcPr>
            <w:tcW w:w="1300" w:type="dxa"/>
            <w:shd w:val="clear" w:color="auto" w:fill="F2F2F2"/>
          </w:tcPr>
          <w:p w14:paraId="28ADF4A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348E5486"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534D6D9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14:paraId="4DA9C390" w14:textId="77777777" w:rsidTr="00005A1B">
        <w:tc>
          <w:tcPr>
            <w:tcW w:w="4473" w:type="dxa"/>
          </w:tcPr>
          <w:p w14:paraId="07435B85"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3241 Naknade troškova osobama izvan radnog odnosa</w:t>
            </w:r>
          </w:p>
        </w:tc>
        <w:tc>
          <w:tcPr>
            <w:tcW w:w="1300" w:type="dxa"/>
          </w:tcPr>
          <w:p w14:paraId="3E1AB2D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4AC9E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4D31664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B2EBD09" w14:textId="77777777" w:rsidR="00CA7120" w:rsidRDefault="00CA7120" w:rsidP="00005A1B">
            <w:pPr>
              <w:spacing w:after="0"/>
              <w:jc w:val="right"/>
              <w:rPr>
                <w:rFonts w:ascii="Times New Roman" w:hAnsi="Times New Roman" w:cs="Times New Roman"/>
                <w:sz w:val="18"/>
                <w:szCs w:val="18"/>
              </w:rPr>
            </w:pPr>
          </w:p>
        </w:tc>
        <w:tc>
          <w:tcPr>
            <w:tcW w:w="900" w:type="dxa"/>
          </w:tcPr>
          <w:p w14:paraId="4B17086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2F74AE79" w14:textId="77777777" w:rsidTr="00005A1B">
        <w:tc>
          <w:tcPr>
            <w:tcW w:w="4473" w:type="dxa"/>
            <w:shd w:val="clear" w:color="auto" w:fill="F2F2F2"/>
          </w:tcPr>
          <w:p w14:paraId="04C03FFC"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329 Ostali nespomenuti rashodi poslovanja</w:t>
            </w:r>
          </w:p>
        </w:tc>
        <w:tc>
          <w:tcPr>
            <w:tcW w:w="1300" w:type="dxa"/>
            <w:shd w:val="clear" w:color="auto" w:fill="F2F2F2"/>
          </w:tcPr>
          <w:p w14:paraId="5E6363C3"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114.659,72</w:t>
            </w:r>
          </w:p>
        </w:tc>
        <w:tc>
          <w:tcPr>
            <w:tcW w:w="1300" w:type="dxa"/>
            <w:shd w:val="clear" w:color="auto" w:fill="F2F2F2"/>
          </w:tcPr>
          <w:p w14:paraId="25F7190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290.090,48</w:t>
            </w:r>
          </w:p>
        </w:tc>
        <w:tc>
          <w:tcPr>
            <w:tcW w:w="1300" w:type="dxa"/>
            <w:shd w:val="clear" w:color="auto" w:fill="F2F2F2"/>
          </w:tcPr>
          <w:p w14:paraId="13886F6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123.858,09</w:t>
            </w:r>
          </w:p>
        </w:tc>
        <w:tc>
          <w:tcPr>
            <w:tcW w:w="900" w:type="dxa"/>
            <w:shd w:val="clear" w:color="auto" w:fill="F2F2F2"/>
          </w:tcPr>
          <w:p w14:paraId="74256813"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108,02%</w:t>
            </w:r>
          </w:p>
        </w:tc>
        <w:tc>
          <w:tcPr>
            <w:tcW w:w="900" w:type="dxa"/>
            <w:shd w:val="clear" w:color="auto" w:fill="F2F2F2"/>
          </w:tcPr>
          <w:p w14:paraId="5A16959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42,70%</w:t>
            </w:r>
          </w:p>
        </w:tc>
      </w:tr>
      <w:tr w:rsidR="00CA7120" w14:paraId="18C54E77" w14:textId="77777777" w:rsidTr="00005A1B">
        <w:tc>
          <w:tcPr>
            <w:tcW w:w="4473" w:type="dxa"/>
          </w:tcPr>
          <w:p w14:paraId="2A5626C9"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461AA3C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98.693,35</w:t>
            </w:r>
          </w:p>
        </w:tc>
        <w:tc>
          <w:tcPr>
            <w:tcW w:w="1300" w:type="dxa"/>
          </w:tcPr>
          <w:p w14:paraId="070A741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116.457,60</w:t>
            </w:r>
          </w:p>
        </w:tc>
        <w:tc>
          <w:tcPr>
            <w:tcW w:w="1300" w:type="dxa"/>
          </w:tcPr>
          <w:p w14:paraId="371586C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58.228,75</w:t>
            </w:r>
          </w:p>
        </w:tc>
        <w:tc>
          <w:tcPr>
            <w:tcW w:w="900" w:type="dxa"/>
          </w:tcPr>
          <w:p w14:paraId="4FE05F0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59,00%</w:t>
            </w:r>
          </w:p>
        </w:tc>
        <w:tc>
          <w:tcPr>
            <w:tcW w:w="900" w:type="dxa"/>
          </w:tcPr>
          <w:p w14:paraId="6DA9739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50,00%</w:t>
            </w:r>
          </w:p>
        </w:tc>
      </w:tr>
      <w:tr w:rsidR="00CA7120" w14:paraId="001FD25D" w14:textId="77777777" w:rsidTr="00005A1B">
        <w:tc>
          <w:tcPr>
            <w:tcW w:w="4473" w:type="dxa"/>
          </w:tcPr>
          <w:p w14:paraId="645FEB98"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4EDE012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3.961,19</w:t>
            </w:r>
          </w:p>
        </w:tc>
        <w:tc>
          <w:tcPr>
            <w:tcW w:w="1300" w:type="dxa"/>
          </w:tcPr>
          <w:p w14:paraId="35E02F2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300" w:type="dxa"/>
          </w:tcPr>
          <w:p w14:paraId="747EE00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4.557,04</w:t>
            </w:r>
          </w:p>
        </w:tc>
        <w:tc>
          <w:tcPr>
            <w:tcW w:w="900" w:type="dxa"/>
          </w:tcPr>
          <w:p w14:paraId="4264A6E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115,04%</w:t>
            </w:r>
          </w:p>
        </w:tc>
        <w:tc>
          <w:tcPr>
            <w:tcW w:w="900" w:type="dxa"/>
          </w:tcPr>
          <w:p w14:paraId="2A65028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39,63%</w:t>
            </w:r>
          </w:p>
        </w:tc>
      </w:tr>
      <w:tr w:rsidR="00CA7120" w14:paraId="5AFC9B7F" w14:textId="77777777" w:rsidTr="00005A1B">
        <w:tc>
          <w:tcPr>
            <w:tcW w:w="4473" w:type="dxa"/>
          </w:tcPr>
          <w:p w14:paraId="5FD5E5E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2BE241B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3.733,51</w:t>
            </w:r>
          </w:p>
        </w:tc>
        <w:tc>
          <w:tcPr>
            <w:tcW w:w="1300" w:type="dxa"/>
          </w:tcPr>
          <w:p w14:paraId="21FED29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98.000,00</w:t>
            </w:r>
          </w:p>
        </w:tc>
        <w:tc>
          <w:tcPr>
            <w:tcW w:w="1300" w:type="dxa"/>
          </w:tcPr>
          <w:p w14:paraId="47E1693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52.687,61</w:t>
            </w:r>
          </w:p>
        </w:tc>
        <w:tc>
          <w:tcPr>
            <w:tcW w:w="900" w:type="dxa"/>
          </w:tcPr>
          <w:p w14:paraId="2D8DF03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1411,21%</w:t>
            </w:r>
          </w:p>
        </w:tc>
        <w:tc>
          <w:tcPr>
            <w:tcW w:w="900" w:type="dxa"/>
          </w:tcPr>
          <w:p w14:paraId="39465A2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53,76%</w:t>
            </w:r>
          </w:p>
        </w:tc>
      </w:tr>
      <w:tr w:rsidR="00CA7120" w14:paraId="35BA6959" w14:textId="77777777" w:rsidTr="00005A1B">
        <w:tc>
          <w:tcPr>
            <w:tcW w:w="4473" w:type="dxa"/>
          </w:tcPr>
          <w:p w14:paraId="27E64C7A"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3294 Članarine i norme</w:t>
            </w:r>
          </w:p>
        </w:tc>
        <w:tc>
          <w:tcPr>
            <w:tcW w:w="1300" w:type="dxa"/>
          </w:tcPr>
          <w:p w14:paraId="4910A90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3.306,00</w:t>
            </w:r>
          </w:p>
        </w:tc>
        <w:tc>
          <w:tcPr>
            <w:tcW w:w="1300" w:type="dxa"/>
          </w:tcPr>
          <w:p w14:paraId="1F31610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44647AE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3.306,00</w:t>
            </w:r>
          </w:p>
        </w:tc>
        <w:tc>
          <w:tcPr>
            <w:tcW w:w="900" w:type="dxa"/>
          </w:tcPr>
          <w:p w14:paraId="5DCBA13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w:t>
            </w:r>
          </w:p>
        </w:tc>
        <w:tc>
          <w:tcPr>
            <w:tcW w:w="900" w:type="dxa"/>
          </w:tcPr>
          <w:p w14:paraId="67F4CF1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82,65%</w:t>
            </w:r>
          </w:p>
        </w:tc>
      </w:tr>
      <w:tr w:rsidR="00CA7120" w14:paraId="650E3B68" w14:textId="77777777" w:rsidTr="00005A1B">
        <w:tc>
          <w:tcPr>
            <w:tcW w:w="4473" w:type="dxa"/>
          </w:tcPr>
          <w:p w14:paraId="4B683EB1"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7939F17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616,75</w:t>
            </w:r>
          </w:p>
        </w:tc>
        <w:tc>
          <w:tcPr>
            <w:tcW w:w="1300" w:type="dxa"/>
          </w:tcPr>
          <w:p w14:paraId="3EF0D13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16.632,88</w:t>
            </w:r>
          </w:p>
        </w:tc>
        <w:tc>
          <w:tcPr>
            <w:tcW w:w="1300" w:type="dxa"/>
          </w:tcPr>
          <w:p w14:paraId="379748B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1.269,85</w:t>
            </w:r>
          </w:p>
        </w:tc>
        <w:tc>
          <w:tcPr>
            <w:tcW w:w="900" w:type="dxa"/>
          </w:tcPr>
          <w:p w14:paraId="41CD08C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205,89%</w:t>
            </w:r>
          </w:p>
        </w:tc>
        <w:tc>
          <w:tcPr>
            <w:tcW w:w="900" w:type="dxa"/>
          </w:tcPr>
          <w:p w14:paraId="71D720B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7,63%</w:t>
            </w:r>
          </w:p>
        </w:tc>
      </w:tr>
      <w:tr w:rsidR="00CA7120" w14:paraId="3CFBC995" w14:textId="77777777" w:rsidTr="00005A1B">
        <w:tc>
          <w:tcPr>
            <w:tcW w:w="4473" w:type="dxa"/>
          </w:tcPr>
          <w:p w14:paraId="6E09F09A"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0E602C6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4.348,92</w:t>
            </w:r>
          </w:p>
        </w:tc>
        <w:tc>
          <w:tcPr>
            <w:tcW w:w="1300" w:type="dxa"/>
          </w:tcPr>
          <w:p w14:paraId="1A9400A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43.500,00</w:t>
            </w:r>
          </w:p>
        </w:tc>
        <w:tc>
          <w:tcPr>
            <w:tcW w:w="1300" w:type="dxa"/>
          </w:tcPr>
          <w:p w14:paraId="3AE8BD1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3.808,84</w:t>
            </w:r>
          </w:p>
        </w:tc>
        <w:tc>
          <w:tcPr>
            <w:tcW w:w="900" w:type="dxa"/>
          </w:tcPr>
          <w:p w14:paraId="0DABC3D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87,58%</w:t>
            </w:r>
          </w:p>
        </w:tc>
        <w:tc>
          <w:tcPr>
            <w:tcW w:w="900" w:type="dxa"/>
          </w:tcPr>
          <w:p w14:paraId="11852C2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8,76%</w:t>
            </w:r>
          </w:p>
        </w:tc>
      </w:tr>
      <w:tr w:rsidR="00CA7120" w:rsidRPr="00904A9B" w14:paraId="3ED0A546" w14:textId="77777777" w:rsidTr="00005A1B">
        <w:tc>
          <w:tcPr>
            <w:tcW w:w="4473" w:type="dxa"/>
            <w:shd w:val="clear" w:color="auto" w:fill="DDEBF7"/>
          </w:tcPr>
          <w:p w14:paraId="227124CF"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34 Financijski rashodi</w:t>
            </w:r>
          </w:p>
        </w:tc>
        <w:tc>
          <w:tcPr>
            <w:tcW w:w="1300" w:type="dxa"/>
            <w:shd w:val="clear" w:color="auto" w:fill="DDEBF7"/>
          </w:tcPr>
          <w:p w14:paraId="699DDE35"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6.317,95</w:t>
            </w:r>
          </w:p>
        </w:tc>
        <w:tc>
          <w:tcPr>
            <w:tcW w:w="1300" w:type="dxa"/>
            <w:shd w:val="clear" w:color="auto" w:fill="DDEBF7"/>
          </w:tcPr>
          <w:p w14:paraId="68627C4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30.118,09</w:t>
            </w:r>
          </w:p>
        </w:tc>
        <w:tc>
          <w:tcPr>
            <w:tcW w:w="1300" w:type="dxa"/>
            <w:shd w:val="clear" w:color="auto" w:fill="DDEBF7"/>
          </w:tcPr>
          <w:p w14:paraId="2545C41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13.422,10</w:t>
            </w:r>
          </w:p>
        </w:tc>
        <w:tc>
          <w:tcPr>
            <w:tcW w:w="900" w:type="dxa"/>
            <w:shd w:val="clear" w:color="auto" w:fill="DDEBF7"/>
          </w:tcPr>
          <w:p w14:paraId="0081B26E"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212,44%</w:t>
            </w:r>
          </w:p>
        </w:tc>
        <w:tc>
          <w:tcPr>
            <w:tcW w:w="900" w:type="dxa"/>
            <w:shd w:val="clear" w:color="auto" w:fill="DDEBF7"/>
          </w:tcPr>
          <w:p w14:paraId="0AA6DF49"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44,56%</w:t>
            </w:r>
          </w:p>
        </w:tc>
      </w:tr>
      <w:tr w:rsidR="00CA7120" w:rsidRPr="00904A9B" w14:paraId="6DD5411F" w14:textId="77777777" w:rsidTr="00005A1B">
        <w:tc>
          <w:tcPr>
            <w:tcW w:w="4473" w:type="dxa"/>
            <w:shd w:val="clear" w:color="auto" w:fill="F2F2F2"/>
          </w:tcPr>
          <w:p w14:paraId="656144C8"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343 Ostali financijski rashodi</w:t>
            </w:r>
          </w:p>
        </w:tc>
        <w:tc>
          <w:tcPr>
            <w:tcW w:w="1300" w:type="dxa"/>
            <w:shd w:val="clear" w:color="auto" w:fill="F2F2F2"/>
          </w:tcPr>
          <w:p w14:paraId="5F98A6C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6.317,95</w:t>
            </w:r>
          </w:p>
        </w:tc>
        <w:tc>
          <w:tcPr>
            <w:tcW w:w="1300" w:type="dxa"/>
            <w:shd w:val="clear" w:color="auto" w:fill="F2F2F2"/>
          </w:tcPr>
          <w:p w14:paraId="7E43701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30.118,09</w:t>
            </w:r>
          </w:p>
        </w:tc>
        <w:tc>
          <w:tcPr>
            <w:tcW w:w="1300" w:type="dxa"/>
            <w:shd w:val="clear" w:color="auto" w:fill="F2F2F2"/>
          </w:tcPr>
          <w:p w14:paraId="7C2F307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13.422,10</w:t>
            </w:r>
          </w:p>
        </w:tc>
        <w:tc>
          <w:tcPr>
            <w:tcW w:w="900" w:type="dxa"/>
            <w:shd w:val="clear" w:color="auto" w:fill="F2F2F2"/>
          </w:tcPr>
          <w:p w14:paraId="39631B79"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212,44%</w:t>
            </w:r>
          </w:p>
        </w:tc>
        <w:tc>
          <w:tcPr>
            <w:tcW w:w="900" w:type="dxa"/>
            <w:shd w:val="clear" w:color="auto" w:fill="F2F2F2"/>
          </w:tcPr>
          <w:p w14:paraId="2A21CD7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44,56%</w:t>
            </w:r>
          </w:p>
        </w:tc>
      </w:tr>
      <w:tr w:rsidR="00CA7120" w14:paraId="49134C2F" w14:textId="77777777" w:rsidTr="00005A1B">
        <w:tc>
          <w:tcPr>
            <w:tcW w:w="4473" w:type="dxa"/>
          </w:tcPr>
          <w:p w14:paraId="2930471C"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3C24D8F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6.316,20</w:t>
            </w:r>
          </w:p>
        </w:tc>
        <w:tc>
          <w:tcPr>
            <w:tcW w:w="1300" w:type="dxa"/>
          </w:tcPr>
          <w:p w14:paraId="6CA41C6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30.088,09</w:t>
            </w:r>
          </w:p>
        </w:tc>
        <w:tc>
          <w:tcPr>
            <w:tcW w:w="1300" w:type="dxa"/>
          </w:tcPr>
          <w:p w14:paraId="6EE2566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13.422,10</w:t>
            </w:r>
          </w:p>
        </w:tc>
        <w:tc>
          <w:tcPr>
            <w:tcW w:w="900" w:type="dxa"/>
          </w:tcPr>
          <w:p w14:paraId="7C18EC0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212,50%</w:t>
            </w:r>
          </w:p>
        </w:tc>
        <w:tc>
          <w:tcPr>
            <w:tcW w:w="900" w:type="dxa"/>
          </w:tcPr>
          <w:p w14:paraId="6322CCA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44,61%</w:t>
            </w:r>
          </w:p>
        </w:tc>
      </w:tr>
      <w:tr w:rsidR="00CA7120" w14:paraId="0AA82994" w14:textId="77777777" w:rsidTr="00005A1B">
        <w:tc>
          <w:tcPr>
            <w:tcW w:w="4473" w:type="dxa"/>
          </w:tcPr>
          <w:p w14:paraId="045E9586"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3B9ADF1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1,75</w:t>
            </w:r>
          </w:p>
        </w:tc>
        <w:tc>
          <w:tcPr>
            <w:tcW w:w="1300" w:type="dxa"/>
          </w:tcPr>
          <w:p w14:paraId="3F6E468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0494B7E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58610E3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E6B04E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713D569E" w14:textId="77777777" w:rsidTr="00005A1B">
        <w:tc>
          <w:tcPr>
            <w:tcW w:w="4473" w:type="dxa"/>
            <w:shd w:val="clear" w:color="auto" w:fill="DDEBF7"/>
          </w:tcPr>
          <w:p w14:paraId="704FB874"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35 Subvencije</w:t>
            </w:r>
          </w:p>
        </w:tc>
        <w:tc>
          <w:tcPr>
            <w:tcW w:w="1300" w:type="dxa"/>
            <w:shd w:val="clear" w:color="auto" w:fill="DDEBF7"/>
          </w:tcPr>
          <w:p w14:paraId="3D6421FE"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DDEBF7"/>
          </w:tcPr>
          <w:p w14:paraId="4578DDD2"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15.000,00</w:t>
            </w:r>
          </w:p>
        </w:tc>
        <w:tc>
          <w:tcPr>
            <w:tcW w:w="1300" w:type="dxa"/>
            <w:shd w:val="clear" w:color="auto" w:fill="DDEBF7"/>
          </w:tcPr>
          <w:p w14:paraId="48E2A53E"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DDEBF7"/>
          </w:tcPr>
          <w:p w14:paraId="39EA2134"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DDEBF7"/>
          </w:tcPr>
          <w:p w14:paraId="66088E0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rsidRPr="00904A9B" w14:paraId="4A4DB403" w14:textId="77777777" w:rsidTr="00005A1B">
        <w:tc>
          <w:tcPr>
            <w:tcW w:w="4473" w:type="dxa"/>
            <w:shd w:val="clear" w:color="auto" w:fill="F2F2F2"/>
          </w:tcPr>
          <w:p w14:paraId="5930CE74"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352 Subvencije trgovačkim društvima, zadrugama, poljoprivrednicima i obrtnicima izvan javnog sektora</w:t>
            </w:r>
          </w:p>
        </w:tc>
        <w:tc>
          <w:tcPr>
            <w:tcW w:w="1300" w:type="dxa"/>
            <w:shd w:val="clear" w:color="auto" w:fill="F2F2F2"/>
          </w:tcPr>
          <w:p w14:paraId="406D171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341B131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15.000,00</w:t>
            </w:r>
          </w:p>
        </w:tc>
        <w:tc>
          <w:tcPr>
            <w:tcW w:w="1300" w:type="dxa"/>
            <w:shd w:val="clear" w:color="auto" w:fill="F2F2F2"/>
          </w:tcPr>
          <w:p w14:paraId="0DB71A8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4480FB4A"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23352EB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14:paraId="5F68A78A" w14:textId="77777777" w:rsidTr="00005A1B">
        <w:tc>
          <w:tcPr>
            <w:tcW w:w="4473" w:type="dxa"/>
          </w:tcPr>
          <w:p w14:paraId="21FFC443"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3523 Subvencije poljoprivrednicima i obrtnicima</w:t>
            </w:r>
          </w:p>
        </w:tc>
        <w:tc>
          <w:tcPr>
            <w:tcW w:w="1300" w:type="dxa"/>
          </w:tcPr>
          <w:p w14:paraId="6C190AC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BEE58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17874A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551F7013" w14:textId="77777777" w:rsidR="00CA7120" w:rsidRDefault="00CA7120" w:rsidP="00005A1B">
            <w:pPr>
              <w:spacing w:after="0"/>
              <w:jc w:val="right"/>
              <w:rPr>
                <w:rFonts w:ascii="Times New Roman" w:hAnsi="Times New Roman" w:cs="Times New Roman"/>
                <w:sz w:val="18"/>
                <w:szCs w:val="18"/>
              </w:rPr>
            </w:pPr>
          </w:p>
        </w:tc>
        <w:tc>
          <w:tcPr>
            <w:tcW w:w="900" w:type="dxa"/>
          </w:tcPr>
          <w:p w14:paraId="321B611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4E18E6BC" w14:textId="77777777" w:rsidTr="00005A1B">
        <w:tc>
          <w:tcPr>
            <w:tcW w:w="4473" w:type="dxa"/>
            <w:shd w:val="clear" w:color="auto" w:fill="DDEBF7"/>
          </w:tcPr>
          <w:p w14:paraId="4CF04075"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36 Pomoći dane u inozemstvo i unutar općeg proračuna</w:t>
            </w:r>
          </w:p>
        </w:tc>
        <w:tc>
          <w:tcPr>
            <w:tcW w:w="1300" w:type="dxa"/>
            <w:shd w:val="clear" w:color="auto" w:fill="DDEBF7"/>
          </w:tcPr>
          <w:p w14:paraId="37E5B4D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27.721,85</w:t>
            </w:r>
          </w:p>
        </w:tc>
        <w:tc>
          <w:tcPr>
            <w:tcW w:w="1300" w:type="dxa"/>
            <w:shd w:val="clear" w:color="auto" w:fill="DDEBF7"/>
          </w:tcPr>
          <w:p w14:paraId="0257DBB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91.000,00</w:t>
            </w:r>
          </w:p>
        </w:tc>
        <w:tc>
          <w:tcPr>
            <w:tcW w:w="1300" w:type="dxa"/>
            <w:shd w:val="clear" w:color="auto" w:fill="DDEBF7"/>
          </w:tcPr>
          <w:p w14:paraId="7F9426F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20.527,49</w:t>
            </w:r>
          </w:p>
        </w:tc>
        <w:tc>
          <w:tcPr>
            <w:tcW w:w="900" w:type="dxa"/>
            <w:shd w:val="clear" w:color="auto" w:fill="DDEBF7"/>
          </w:tcPr>
          <w:p w14:paraId="71A78967"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74,05%</w:t>
            </w:r>
          </w:p>
        </w:tc>
        <w:tc>
          <w:tcPr>
            <w:tcW w:w="900" w:type="dxa"/>
            <w:shd w:val="clear" w:color="auto" w:fill="DDEBF7"/>
          </w:tcPr>
          <w:p w14:paraId="434F23B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22,56%</w:t>
            </w:r>
          </w:p>
        </w:tc>
      </w:tr>
      <w:tr w:rsidR="00CA7120" w:rsidRPr="00904A9B" w14:paraId="6C94D308" w14:textId="77777777" w:rsidTr="00005A1B">
        <w:tc>
          <w:tcPr>
            <w:tcW w:w="4473" w:type="dxa"/>
            <w:shd w:val="clear" w:color="auto" w:fill="F2F2F2"/>
          </w:tcPr>
          <w:p w14:paraId="2C58A54C"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363 Pomoći unutar općeg proračuna</w:t>
            </w:r>
          </w:p>
        </w:tc>
        <w:tc>
          <w:tcPr>
            <w:tcW w:w="1300" w:type="dxa"/>
            <w:shd w:val="clear" w:color="auto" w:fill="F2F2F2"/>
          </w:tcPr>
          <w:p w14:paraId="5FCA16C5"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11.777,50</w:t>
            </w:r>
          </w:p>
        </w:tc>
        <w:tc>
          <w:tcPr>
            <w:tcW w:w="1300" w:type="dxa"/>
            <w:shd w:val="clear" w:color="auto" w:fill="F2F2F2"/>
          </w:tcPr>
          <w:p w14:paraId="66D86C5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50.000,00</w:t>
            </w:r>
          </w:p>
        </w:tc>
        <w:tc>
          <w:tcPr>
            <w:tcW w:w="1300" w:type="dxa"/>
            <w:shd w:val="clear" w:color="auto" w:fill="F2F2F2"/>
          </w:tcPr>
          <w:p w14:paraId="17C036B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43FFFBC6"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shd w:val="clear" w:color="auto" w:fill="F2F2F2"/>
          </w:tcPr>
          <w:p w14:paraId="4E6AA6F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14:paraId="40CAC480" w14:textId="77777777" w:rsidTr="00005A1B">
        <w:tc>
          <w:tcPr>
            <w:tcW w:w="4473" w:type="dxa"/>
          </w:tcPr>
          <w:p w14:paraId="2470D0A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3632 Kapitalne pomoći unutar općeg proračuna</w:t>
            </w:r>
          </w:p>
        </w:tc>
        <w:tc>
          <w:tcPr>
            <w:tcW w:w="1300" w:type="dxa"/>
          </w:tcPr>
          <w:p w14:paraId="1702063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11.777,50</w:t>
            </w:r>
          </w:p>
        </w:tc>
        <w:tc>
          <w:tcPr>
            <w:tcW w:w="1300" w:type="dxa"/>
          </w:tcPr>
          <w:p w14:paraId="43B53A8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1A924E7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9D9F34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39565A1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24E256B8" w14:textId="77777777" w:rsidTr="00005A1B">
        <w:tc>
          <w:tcPr>
            <w:tcW w:w="4473" w:type="dxa"/>
            <w:shd w:val="clear" w:color="auto" w:fill="F2F2F2"/>
          </w:tcPr>
          <w:p w14:paraId="3DE1396B"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366 Pomoći proračunskim korisnicima drugih proračuna</w:t>
            </w:r>
          </w:p>
        </w:tc>
        <w:tc>
          <w:tcPr>
            <w:tcW w:w="1300" w:type="dxa"/>
            <w:shd w:val="clear" w:color="auto" w:fill="F2F2F2"/>
          </w:tcPr>
          <w:p w14:paraId="04648C53"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15.944,35</w:t>
            </w:r>
          </w:p>
        </w:tc>
        <w:tc>
          <w:tcPr>
            <w:tcW w:w="1300" w:type="dxa"/>
            <w:shd w:val="clear" w:color="auto" w:fill="F2F2F2"/>
          </w:tcPr>
          <w:p w14:paraId="2068067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41.000,00</w:t>
            </w:r>
          </w:p>
        </w:tc>
        <w:tc>
          <w:tcPr>
            <w:tcW w:w="1300" w:type="dxa"/>
            <w:shd w:val="clear" w:color="auto" w:fill="F2F2F2"/>
          </w:tcPr>
          <w:p w14:paraId="51CC296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20.527,49</w:t>
            </w:r>
          </w:p>
        </w:tc>
        <w:tc>
          <w:tcPr>
            <w:tcW w:w="900" w:type="dxa"/>
            <w:shd w:val="clear" w:color="auto" w:fill="F2F2F2"/>
          </w:tcPr>
          <w:p w14:paraId="205CC356"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128,74%</w:t>
            </w:r>
          </w:p>
        </w:tc>
        <w:tc>
          <w:tcPr>
            <w:tcW w:w="900" w:type="dxa"/>
            <w:shd w:val="clear" w:color="auto" w:fill="F2F2F2"/>
          </w:tcPr>
          <w:p w14:paraId="21BE843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50,07%</w:t>
            </w:r>
          </w:p>
        </w:tc>
      </w:tr>
      <w:tr w:rsidR="00CA7120" w14:paraId="4D36507E" w14:textId="77777777" w:rsidTr="00005A1B">
        <w:tc>
          <w:tcPr>
            <w:tcW w:w="4473" w:type="dxa"/>
          </w:tcPr>
          <w:p w14:paraId="1A25A18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30B31D0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15.944,35</w:t>
            </w:r>
          </w:p>
        </w:tc>
        <w:tc>
          <w:tcPr>
            <w:tcW w:w="1300" w:type="dxa"/>
          </w:tcPr>
          <w:p w14:paraId="626D4C9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1300" w:type="dxa"/>
          </w:tcPr>
          <w:p w14:paraId="1621104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20.527,49</w:t>
            </w:r>
          </w:p>
        </w:tc>
        <w:tc>
          <w:tcPr>
            <w:tcW w:w="900" w:type="dxa"/>
          </w:tcPr>
          <w:p w14:paraId="0D7A6D8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128,74%</w:t>
            </w:r>
          </w:p>
        </w:tc>
        <w:tc>
          <w:tcPr>
            <w:tcW w:w="900" w:type="dxa"/>
          </w:tcPr>
          <w:p w14:paraId="2CC99A6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50,07%</w:t>
            </w:r>
          </w:p>
        </w:tc>
      </w:tr>
      <w:tr w:rsidR="00CA7120" w:rsidRPr="00904A9B" w14:paraId="2E26AF4E" w14:textId="77777777" w:rsidTr="00005A1B">
        <w:tc>
          <w:tcPr>
            <w:tcW w:w="4473" w:type="dxa"/>
            <w:shd w:val="clear" w:color="auto" w:fill="DDEBF7"/>
          </w:tcPr>
          <w:p w14:paraId="37BAC625"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37 Naknade građanima i kućanstvima na temelju osiguranja i druge naknade</w:t>
            </w:r>
          </w:p>
        </w:tc>
        <w:tc>
          <w:tcPr>
            <w:tcW w:w="1300" w:type="dxa"/>
            <w:shd w:val="clear" w:color="auto" w:fill="DDEBF7"/>
          </w:tcPr>
          <w:p w14:paraId="13504127"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282.351,43</w:t>
            </w:r>
          </w:p>
        </w:tc>
        <w:tc>
          <w:tcPr>
            <w:tcW w:w="1300" w:type="dxa"/>
            <w:shd w:val="clear" w:color="auto" w:fill="DDEBF7"/>
          </w:tcPr>
          <w:p w14:paraId="08E0222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698.181,79</w:t>
            </w:r>
          </w:p>
        </w:tc>
        <w:tc>
          <w:tcPr>
            <w:tcW w:w="1300" w:type="dxa"/>
            <w:shd w:val="clear" w:color="auto" w:fill="DDEBF7"/>
          </w:tcPr>
          <w:p w14:paraId="1989FEDE"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278.957,35</w:t>
            </w:r>
          </w:p>
        </w:tc>
        <w:tc>
          <w:tcPr>
            <w:tcW w:w="900" w:type="dxa"/>
            <w:shd w:val="clear" w:color="auto" w:fill="DDEBF7"/>
          </w:tcPr>
          <w:p w14:paraId="5E034AEF"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98,80%</w:t>
            </w:r>
          </w:p>
        </w:tc>
        <w:tc>
          <w:tcPr>
            <w:tcW w:w="900" w:type="dxa"/>
            <w:shd w:val="clear" w:color="auto" w:fill="DDEBF7"/>
          </w:tcPr>
          <w:p w14:paraId="3F5EAD2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39,95%</w:t>
            </w:r>
          </w:p>
        </w:tc>
      </w:tr>
      <w:tr w:rsidR="00CA7120" w:rsidRPr="00904A9B" w14:paraId="4B5DD98F" w14:textId="77777777" w:rsidTr="00005A1B">
        <w:tc>
          <w:tcPr>
            <w:tcW w:w="4473" w:type="dxa"/>
            <w:shd w:val="clear" w:color="auto" w:fill="F2F2F2"/>
          </w:tcPr>
          <w:p w14:paraId="1D2004E7"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372 Ostale naknade građanima i kućanstvima iz proračuna</w:t>
            </w:r>
          </w:p>
        </w:tc>
        <w:tc>
          <w:tcPr>
            <w:tcW w:w="1300" w:type="dxa"/>
            <w:shd w:val="clear" w:color="auto" w:fill="F2F2F2"/>
          </w:tcPr>
          <w:p w14:paraId="7068C2EB"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282.351,43</w:t>
            </w:r>
          </w:p>
        </w:tc>
        <w:tc>
          <w:tcPr>
            <w:tcW w:w="1300" w:type="dxa"/>
            <w:shd w:val="clear" w:color="auto" w:fill="F2F2F2"/>
          </w:tcPr>
          <w:p w14:paraId="7E0AA9A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698.181,79</w:t>
            </w:r>
          </w:p>
        </w:tc>
        <w:tc>
          <w:tcPr>
            <w:tcW w:w="1300" w:type="dxa"/>
            <w:shd w:val="clear" w:color="auto" w:fill="F2F2F2"/>
          </w:tcPr>
          <w:p w14:paraId="7A1A73D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278.957,35</w:t>
            </w:r>
          </w:p>
        </w:tc>
        <w:tc>
          <w:tcPr>
            <w:tcW w:w="900" w:type="dxa"/>
            <w:shd w:val="clear" w:color="auto" w:fill="F2F2F2"/>
          </w:tcPr>
          <w:p w14:paraId="63DB87D3"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98,80%</w:t>
            </w:r>
          </w:p>
        </w:tc>
        <w:tc>
          <w:tcPr>
            <w:tcW w:w="900" w:type="dxa"/>
            <w:shd w:val="clear" w:color="auto" w:fill="F2F2F2"/>
          </w:tcPr>
          <w:p w14:paraId="77F69FD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39,95%</w:t>
            </w:r>
          </w:p>
        </w:tc>
      </w:tr>
      <w:tr w:rsidR="00CA7120" w14:paraId="544B6673" w14:textId="77777777" w:rsidTr="00005A1B">
        <w:tc>
          <w:tcPr>
            <w:tcW w:w="4473" w:type="dxa"/>
          </w:tcPr>
          <w:p w14:paraId="6A702B79"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6C40A9B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113.032,00</w:t>
            </w:r>
          </w:p>
        </w:tc>
        <w:tc>
          <w:tcPr>
            <w:tcW w:w="1300" w:type="dxa"/>
          </w:tcPr>
          <w:p w14:paraId="07BB5C0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353.150,00</w:t>
            </w:r>
          </w:p>
        </w:tc>
        <w:tc>
          <w:tcPr>
            <w:tcW w:w="1300" w:type="dxa"/>
          </w:tcPr>
          <w:p w14:paraId="39C7035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133.500,00</w:t>
            </w:r>
          </w:p>
        </w:tc>
        <w:tc>
          <w:tcPr>
            <w:tcW w:w="900" w:type="dxa"/>
          </w:tcPr>
          <w:p w14:paraId="22D8D9C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118,11%</w:t>
            </w:r>
          </w:p>
        </w:tc>
        <w:tc>
          <w:tcPr>
            <w:tcW w:w="900" w:type="dxa"/>
          </w:tcPr>
          <w:p w14:paraId="7428979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37,80%</w:t>
            </w:r>
          </w:p>
        </w:tc>
      </w:tr>
      <w:tr w:rsidR="00CA7120" w14:paraId="7A8C8295" w14:textId="77777777" w:rsidTr="00005A1B">
        <w:tc>
          <w:tcPr>
            <w:tcW w:w="4473" w:type="dxa"/>
          </w:tcPr>
          <w:p w14:paraId="6BA61C6C"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5E9D427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169.319,43</w:t>
            </w:r>
          </w:p>
        </w:tc>
        <w:tc>
          <w:tcPr>
            <w:tcW w:w="1300" w:type="dxa"/>
          </w:tcPr>
          <w:p w14:paraId="520C749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345.031,79</w:t>
            </w:r>
          </w:p>
        </w:tc>
        <w:tc>
          <w:tcPr>
            <w:tcW w:w="1300" w:type="dxa"/>
          </w:tcPr>
          <w:p w14:paraId="42E109F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145.457,35</w:t>
            </w:r>
          </w:p>
        </w:tc>
        <w:tc>
          <w:tcPr>
            <w:tcW w:w="900" w:type="dxa"/>
          </w:tcPr>
          <w:p w14:paraId="4E48050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85,91%</w:t>
            </w:r>
          </w:p>
        </w:tc>
        <w:tc>
          <w:tcPr>
            <w:tcW w:w="900" w:type="dxa"/>
          </w:tcPr>
          <w:p w14:paraId="3BF67FA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42,16%</w:t>
            </w:r>
          </w:p>
        </w:tc>
      </w:tr>
      <w:tr w:rsidR="00CA7120" w:rsidRPr="00904A9B" w14:paraId="6B55639D" w14:textId="77777777" w:rsidTr="00005A1B">
        <w:tc>
          <w:tcPr>
            <w:tcW w:w="4473" w:type="dxa"/>
            <w:shd w:val="clear" w:color="auto" w:fill="DDEBF7"/>
          </w:tcPr>
          <w:p w14:paraId="7B7A888F"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38 Ostali rashodi</w:t>
            </w:r>
          </w:p>
        </w:tc>
        <w:tc>
          <w:tcPr>
            <w:tcW w:w="1300" w:type="dxa"/>
            <w:shd w:val="clear" w:color="auto" w:fill="DDEBF7"/>
          </w:tcPr>
          <w:p w14:paraId="26D5CEA9"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94.386,85</w:t>
            </w:r>
          </w:p>
        </w:tc>
        <w:tc>
          <w:tcPr>
            <w:tcW w:w="1300" w:type="dxa"/>
            <w:shd w:val="clear" w:color="auto" w:fill="DDEBF7"/>
          </w:tcPr>
          <w:p w14:paraId="7365F4D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518.300,00</w:t>
            </w:r>
          </w:p>
        </w:tc>
        <w:tc>
          <w:tcPr>
            <w:tcW w:w="1300" w:type="dxa"/>
            <w:shd w:val="clear" w:color="auto" w:fill="DDEBF7"/>
          </w:tcPr>
          <w:p w14:paraId="296EFF4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165.075,00</w:t>
            </w:r>
          </w:p>
        </w:tc>
        <w:tc>
          <w:tcPr>
            <w:tcW w:w="900" w:type="dxa"/>
            <w:shd w:val="clear" w:color="auto" w:fill="DDEBF7"/>
          </w:tcPr>
          <w:p w14:paraId="2244F821"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174,89%</w:t>
            </w:r>
          </w:p>
        </w:tc>
        <w:tc>
          <w:tcPr>
            <w:tcW w:w="900" w:type="dxa"/>
            <w:shd w:val="clear" w:color="auto" w:fill="DDEBF7"/>
          </w:tcPr>
          <w:p w14:paraId="4AEFC49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31,85%</w:t>
            </w:r>
          </w:p>
        </w:tc>
      </w:tr>
      <w:tr w:rsidR="00CA7120" w:rsidRPr="00904A9B" w14:paraId="28859B0F" w14:textId="77777777" w:rsidTr="00005A1B">
        <w:tc>
          <w:tcPr>
            <w:tcW w:w="4473" w:type="dxa"/>
            <w:shd w:val="clear" w:color="auto" w:fill="F2F2F2"/>
          </w:tcPr>
          <w:p w14:paraId="45DB75EC"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381 Tekuće donacije</w:t>
            </w:r>
          </w:p>
        </w:tc>
        <w:tc>
          <w:tcPr>
            <w:tcW w:w="1300" w:type="dxa"/>
            <w:shd w:val="clear" w:color="auto" w:fill="F2F2F2"/>
          </w:tcPr>
          <w:p w14:paraId="0F47AA31"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92.920,87</w:t>
            </w:r>
          </w:p>
        </w:tc>
        <w:tc>
          <w:tcPr>
            <w:tcW w:w="1300" w:type="dxa"/>
            <w:shd w:val="clear" w:color="auto" w:fill="F2F2F2"/>
          </w:tcPr>
          <w:p w14:paraId="4B58C9E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505.300,00</w:t>
            </w:r>
          </w:p>
        </w:tc>
        <w:tc>
          <w:tcPr>
            <w:tcW w:w="1300" w:type="dxa"/>
            <w:shd w:val="clear" w:color="auto" w:fill="F2F2F2"/>
          </w:tcPr>
          <w:p w14:paraId="28469449"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165.075,00</w:t>
            </w:r>
          </w:p>
        </w:tc>
        <w:tc>
          <w:tcPr>
            <w:tcW w:w="900" w:type="dxa"/>
            <w:shd w:val="clear" w:color="auto" w:fill="F2F2F2"/>
          </w:tcPr>
          <w:p w14:paraId="36B3878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177,65%</w:t>
            </w:r>
          </w:p>
        </w:tc>
        <w:tc>
          <w:tcPr>
            <w:tcW w:w="900" w:type="dxa"/>
            <w:shd w:val="clear" w:color="auto" w:fill="F2F2F2"/>
          </w:tcPr>
          <w:p w14:paraId="20639CD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32,67%</w:t>
            </w:r>
          </w:p>
        </w:tc>
      </w:tr>
      <w:tr w:rsidR="00CA7120" w14:paraId="2026A848" w14:textId="77777777" w:rsidTr="00005A1B">
        <w:tc>
          <w:tcPr>
            <w:tcW w:w="4473" w:type="dxa"/>
          </w:tcPr>
          <w:p w14:paraId="289A60F2"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4585FD3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92.920,87</w:t>
            </w:r>
          </w:p>
        </w:tc>
        <w:tc>
          <w:tcPr>
            <w:tcW w:w="1300" w:type="dxa"/>
          </w:tcPr>
          <w:p w14:paraId="405087B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505.300,00</w:t>
            </w:r>
          </w:p>
        </w:tc>
        <w:tc>
          <w:tcPr>
            <w:tcW w:w="1300" w:type="dxa"/>
          </w:tcPr>
          <w:p w14:paraId="6C72612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165.075,00</w:t>
            </w:r>
          </w:p>
        </w:tc>
        <w:tc>
          <w:tcPr>
            <w:tcW w:w="900" w:type="dxa"/>
          </w:tcPr>
          <w:p w14:paraId="7B06C6F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177,65%</w:t>
            </w:r>
          </w:p>
        </w:tc>
        <w:tc>
          <w:tcPr>
            <w:tcW w:w="900" w:type="dxa"/>
          </w:tcPr>
          <w:p w14:paraId="4E0B3CC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32,67%</w:t>
            </w:r>
          </w:p>
        </w:tc>
      </w:tr>
      <w:tr w:rsidR="00CA7120" w:rsidRPr="00904A9B" w14:paraId="5263BD81" w14:textId="77777777" w:rsidTr="00005A1B">
        <w:tc>
          <w:tcPr>
            <w:tcW w:w="4473" w:type="dxa"/>
            <w:shd w:val="clear" w:color="auto" w:fill="F2F2F2"/>
          </w:tcPr>
          <w:p w14:paraId="0612A8C7"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385 Proračunska zaliha</w:t>
            </w:r>
          </w:p>
        </w:tc>
        <w:tc>
          <w:tcPr>
            <w:tcW w:w="1300" w:type="dxa"/>
            <w:shd w:val="clear" w:color="auto" w:fill="F2F2F2"/>
          </w:tcPr>
          <w:p w14:paraId="14E18CD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2BE611C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10.000,00</w:t>
            </w:r>
          </w:p>
        </w:tc>
        <w:tc>
          <w:tcPr>
            <w:tcW w:w="1300" w:type="dxa"/>
            <w:shd w:val="clear" w:color="auto" w:fill="F2F2F2"/>
          </w:tcPr>
          <w:p w14:paraId="344556D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63222603"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3019371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14:paraId="53BD0816" w14:textId="77777777" w:rsidTr="00005A1B">
        <w:tc>
          <w:tcPr>
            <w:tcW w:w="4473" w:type="dxa"/>
          </w:tcPr>
          <w:p w14:paraId="5769EEA1"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15F47E7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A55FB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6656F02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30484391" w14:textId="77777777" w:rsidR="00CA7120" w:rsidRDefault="00CA7120" w:rsidP="00005A1B">
            <w:pPr>
              <w:spacing w:after="0"/>
              <w:jc w:val="right"/>
              <w:rPr>
                <w:rFonts w:ascii="Times New Roman" w:hAnsi="Times New Roman" w:cs="Times New Roman"/>
                <w:sz w:val="18"/>
                <w:szCs w:val="18"/>
              </w:rPr>
            </w:pPr>
          </w:p>
        </w:tc>
        <w:tc>
          <w:tcPr>
            <w:tcW w:w="900" w:type="dxa"/>
          </w:tcPr>
          <w:p w14:paraId="5F54D00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78E0D2A2" w14:textId="77777777" w:rsidTr="00005A1B">
        <w:tc>
          <w:tcPr>
            <w:tcW w:w="4473" w:type="dxa"/>
            <w:shd w:val="clear" w:color="auto" w:fill="F2F2F2"/>
          </w:tcPr>
          <w:p w14:paraId="15EC1DA5"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 xml:space="preserve">386 Kapitalne pomoći </w:t>
            </w:r>
          </w:p>
        </w:tc>
        <w:tc>
          <w:tcPr>
            <w:tcW w:w="1300" w:type="dxa"/>
            <w:shd w:val="clear" w:color="auto" w:fill="F2F2F2"/>
          </w:tcPr>
          <w:p w14:paraId="1E39FAC4"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1.465,98</w:t>
            </w:r>
          </w:p>
        </w:tc>
        <w:tc>
          <w:tcPr>
            <w:tcW w:w="1300" w:type="dxa"/>
            <w:shd w:val="clear" w:color="auto" w:fill="F2F2F2"/>
          </w:tcPr>
          <w:p w14:paraId="3155F10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3.000,00</w:t>
            </w:r>
          </w:p>
        </w:tc>
        <w:tc>
          <w:tcPr>
            <w:tcW w:w="1300" w:type="dxa"/>
            <w:shd w:val="clear" w:color="auto" w:fill="F2F2F2"/>
          </w:tcPr>
          <w:p w14:paraId="490D038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134DCF74"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2B1C547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14:paraId="090A40A6" w14:textId="77777777" w:rsidTr="00005A1B">
        <w:tc>
          <w:tcPr>
            <w:tcW w:w="4473" w:type="dxa"/>
          </w:tcPr>
          <w:p w14:paraId="63FD91A7"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3861 Kapitalne pomoći kreditnim i ostalim financijskim institucijama te trgovačkim društvima u javnom sektoru</w:t>
            </w:r>
          </w:p>
        </w:tc>
        <w:tc>
          <w:tcPr>
            <w:tcW w:w="1300" w:type="dxa"/>
          </w:tcPr>
          <w:p w14:paraId="11C996C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1.465,98</w:t>
            </w:r>
          </w:p>
        </w:tc>
        <w:tc>
          <w:tcPr>
            <w:tcW w:w="1300" w:type="dxa"/>
          </w:tcPr>
          <w:p w14:paraId="7DAAF5D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22A6EC6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8C7685B" w14:textId="77777777" w:rsidR="00CA7120" w:rsidRDefault="00CA7120" w:rsidP="00005A1B">
            <w:pPr>
              <w:spacing w:after="0"/>
              <w:jc w:val="right"/>
              <w:rPr>
                <w:rFonts w:ascii="Times New Roman" w:hAnsi="Times New Roman" w:cs="Times New Roman"/>
                <w:sz w:val="18"/>
                <w:szCs w:val="18"/>
              </w:rPr>
            </w:pPr>
          </w:p>
        </w:tc>
        <w:tc>
          <w:tcPr>
            <w:tcW w:w="900" w:type="dxa"/>
          </w:tcPr>
          <w:p w14:paraId="14FB557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785B8A64" w14:textId="77777777" w:rsidTr="00005A1B">
        <w:tc>
          <w:tcPr>
            <w:tcW w:w="4473" w:type="dxa"/>
            <w:shd w:val="clear" w:color="auto" w:fill="BDD7EE"/>
          </w:tcPr>
          <w:p w14:paraId="695EDD4B"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 Rashodi za nabavu nefinancijske imovine</w:t>
            </w:r>
          </w:p>
        </w:tc>
        <w:tc>
          <w:tcPr>
            <w:tcW w:w="1300" w:type="dxa"/>
            <w:shd w:val="clear" w:color="auto" w:fill="BDD7EE"/>
          </w:tcPr>
          <w:p w14:paraId="775C80E7"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126.912,20</w:t>
            </w:r>
          </w:p>
        </w:tc>
        <w:tc>
          <w:tcPr>
            <w:tcW w:w="1300" w:type="dxa"/>
            <w:shd w:val="clear" w:color="auto" w:fill="BDD7EE"/>
          </w:tcPr>
          <w:p w14:paraId="32CA050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4.362.854,56</w:t>
            </w:r>
          </w:p>
        </w:tc>
        <w:tc>
          <w:tcPr>
            <w:tcW w:w="1300" w:type="dxa"/>
            <w:shd w:val="clear" w:color="auto" w:fill="BDD7EE"/>
          </w:tcPr>
          <w:p w14:paraId="0B2F684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477.043,94</w:t>
            </w:r>
          </w:p>
        </w:tc>
        <w:tc>
          <w:tcPr>
            <w:tcW w:w="900" w:type="dxa"/>
            <w:shd w:val="clear" w:color="auto" w:fill="BDD7EE"/>
          </w:tcPr>
          <w:p w14:paraId="34BF84D8"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375,89%</w:t>
            </w:r>
          </w:p>
        </w:tc>
        <w:tc>
          <w:tcPr>
            <w:tcW w:w="900" w:type="dxa"/>
            <w:shd w:val="clear" w:color="auto" w:fill="BDD7EE"/>
          </w:tcPr>
          <w:p w14:paraId="3258164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10,93%</w:t>
            </w:r>
          </w:p>
        </w:tc>
      </w:tr>
      <w:tr w:rsidR="00CA7120" w:rsidRPr="00904A9B" w14:paraId="49AF7BD2" w14:textId="77777777" w:rsidTr="00005A1B">
        <w:tc>
          <w:tcPr>
            <w:tcW w:w="4473" w:type="dxa"/>
            <w:shd w:val="clear" w:color="auto" w:fill="DDEBF7"/>
          </w:tcPr>
          <w:p w14:paraId="6AD90E0B"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41 Rashodi za nabavu neproizvedene dugotrajne imovine</w:t>
            </w:r>
          </w:p>
        </w:tc>
        <w:tc>
          <w:tcPr>
            <w:tcW w:w="1300" w:type="dxa"/>
            <w:shd w:val="clear" w:color="auto" w:fill="DDEBF7"/>
          </w:tcPr>
          <w:p w14:paraId="23FCB59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DDEBF7"/>
          </w:tcPr>
          <w:p w14:paraId="30CFCDA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345.000,00</w:t>
            </w:r>
          </w:p>
        </w:tc>
        <w:tc>
          <w:tcPr>
            <w:tcW w:w="1300" w:type="dxa"/>
            <w:shd w:val="clear" w:color="auto" w:fill="DDEBF7"/>
          </w:tcPr>
          <w:p w14:paraId="2F117169"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DDEBF7"/>
          </w:tcPr>
          <w:p w14:paraId="4B3898A5"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DDEBF7"/>
          </w:tcPr>
          <w:p w14:paraId="5544C11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rsidRPr="00904A9B" w14:paraId="1584277D" w14:textId="77777777" w:rsidTr="00005A1B">
        <w:tc>
          <w:tcPr>
            <w:tcW w:w="4473" w:type="dxa"/>
            <w:shd w:val="clear" w:color="auto" w:fill="F2F2F2"/>
          </w:tcPr>
          <w:p w14:paraId="6C2E0E8A"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411 Materijalna imovina - prirodna bogatstva</w:t>
            </w:r>
          </w:p>
        </w:tc>
        <w:tc>
          <w:tcPr>
            <w:tcW w:w="1300" w:type="dxa"/>
            <w:shd w:val="clear" w:color="auto" w:fill="F2F2F2"/>
          </w:tcPr>
          <w:p w14:paraId="3DF0A98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54A3D749"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100.000,00</w:t>
            </w:r>
          </w:p>
        </w:tc>
        <w:tc>
          <w:tcPr>
            <w:tcW w:w="1300" w:type="dxa"/>
            <w:shd w:val="clear" w:color="auto" w:fill="F2F2F2"/>
          </w:tcPr>
          <w:p w14:paraId="2C86FD69"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51B48294"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15025504"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14:paraId="33F6B66F" w14:textId="77777777" w:rsidTr="00005A1B">
        <w:tc>
          <w:tcPr>
            <w:tcW w:w="4473" w:type="dxa"/>
          </w:tcPr>
          <w:p w14:paraId="09EBA042"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4113 Ostala prirodna materijalna imovina</w:t>
            </w:r>
          </w:p>
        </w:tc>
        <w:tc>
          <w:tcPr>
            <w:tcW w:w="1300" w:type="dxa"/>
          </w:tcPr>
          <w:p w14:paraId="2F6FC02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2B1FC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2A70364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DDEC877" w14:textId="77777777" w:rsidR="00CA7120" w:rsidRDefault="00CA7120" w:rsidP="00005A1B">
            <w:pPr>
              <w:spacing w:after="0"/>
              <w:jc w:val="right"/>
              <w:rPr>
                <w:rFonts w:ascii="Times New Roman" w:hAnsi="Times New Roman" w:cs="Times New Roman"/>
                <w:sz w:val="18"/>
                <w:szCs w:val="18"/>
              </w:rPr>
            </w:pPr>
          </w:p>
        </w:tc>
        <w:tc>
          <w:tcPr>
            <w:tcW w:w="900" w:type="dxa"/>
          </w:tcPr>
          <w:p w14:paraId="56BD371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0CE46B13" w14:textId="77777777" w:rsidTr="00005A1B">
        <w:tc>
          <w:tcPr>
            <w:tcW w:w="4473" w:type="dxa"/>
            <w:shd w:val="clear" w:color="auto" w:fill="F2F2F2"/>
          </w:tcPr>
          <w:p w14:paraId="1AC194B2"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412 Nematerijalna imovina</w:t>
            </w:r>
          </w:p>
        </w:tc>
        <w:tc>
          <w:tcPr>
            <w:tcW w:w="1300" w:type="dxa"/>
            <w:shd w:val="clear" w:color="auto" w:fill="F2F2F2"/>
          </w:tcPr>
          <w:p w14:paraId="0F723860"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2BE967D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245.000,00</w:t>
            </w:r>
          </w:p>
        </w:tc>
        <w:tc>
          <w:tcPr>
            <w:tcW w:w="1300" w:type="dxa"/>
            <w:shd w:val="clear" w:color="auto" w:fill="F2F2F2"/>
          </w:tcPr>
          <w:p w14:paraId="34412F9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43CCA70D"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1D3171B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14:paraId="1BCD51A1" w14:textId="77777777" w:rsidTr="00005A1B">
        <w:tc>
          <w:tcPr>
            <w:tcW w:w="4473" w:type="dxa"/>
          </w:tcPr>
          <w:p w14:paraId="31EC7977"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4126 Ostala nematerijalna imovina</w:t>
            </w:r>
          </w:p>
        </w:tc>
        <w:tc>
          <w:tcPr>
            <w:tcW w:w="1300" w:type="dxa"/>
          </w:tcPr>
          <w:p w14:paraId="57FCA19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D03C7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245.000,00</w:t>
            </w:r>
          </w:p>
        </w:tc>
        <w:tc>
          <w:tcPr>
            <w:tcW w:w="1300" w:type="dxa"/>
          </w:tcPr>
          <w:p w14:paraId="7CAD029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44A2943" w14:textId="77777777" w:rsidR="00CA7120" w:rsidRDefault="00CA7120" w:rsidP="00005A1B">
            <w:pPr>
              <w:spacing w:after="0"/>
              <w:jc w:val="right"/>
              <w:rPr>
                <w:rFonts w:ascii="Times New Roman" w:hAnsi="Times New Roman" w:cs="Times New Roman"/>
                <w:sz w:val="18"/>
                <w:szCs w:val="18"/>
              </w:rPr>
            </w:pPr>
          </w:p>
        </w:tc>
        <w:tc>
          <w:tcPr>
            <w:tcW w:w="900" w:type="dxa"/>
          </w:tcPr>
          <w:p w14:paraId="7C1DBC4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3945154F" w14:textId="77777777" w:rsidTr="00005A1B">
        <w:tc>
          <w:tcPr>
            <w:tcW w:w="4473" w:type="dxa"/>
            <w:shd w:val="clear" w:color="auto" w:fill="DDEBF7"/>
          </w:tcPr>
          <w:p w14:paraId="2EC152F3"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42 Rashodi za nabavu proizvedene dugotrajne imovine</w:t>
            </w:r>
          </w:p>
        </w:tc>
        <w:tc>
          <w:tcPr>
            <w:tcW w:w="1300" w:type="dxa"/>
            <w:shd w:val="clear" w:color="auto" w:fill="DDEBF7"/>
          </w:tcPr>
          <w:p w14:paraId="4997F65D"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126.912,20</w:t>
            </w:r>
          </w:p>
        </w:tc>
        <w:tc>
          <w:tcPr>
            <w:tcW w:w="1300" w:type="dxa"/>
            <w:shd w:val="clear" w:color="auto" w:fill="DDEBF7"/>
          </w:tcPr>
          <w:p w14:paraId="65D32F91"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3.535.197,69</w:t>
            </w:r>
          </w:p>
        </w:tc>
        <w:tc>
          <w:tcPr>
            <w:tcW w:w="1300" w:type="dxa"/>
            <w:shd w:val="clear" w:color="auto" w:fill="DDEBF7"/>
          </w:tcPr>
          <w:p w14:paraId="71D4A91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477.043,94</w:t>
            </w:r>
          </w:p>
        </w:tc>
        <w:tc>
          <w:tcPr>
            <w:tcW w:w="900" w:type="dxa"/>
            <w:shd w:val="clear" w:color="auto" w:fill="DDEBF7"/>
          </w:tcPr>
          <w:p w14:paraId="0667A1E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375,89%</w:t>
            </w:r>
          </w:p>
        </w:tc>
        <w:tc>
          <w:tcPr>
            <w:tcW w:w="900" w:type="dxa"/>
            <w:shd w:val="clear" w:color="auto" w:fill="DDEBF7"/>
          </w:tcPr>
          <w:p w14:paraId="50BB374B"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13,49%</w:t>
            </w:r>
          </w:p>
        </w:tc>
      </w:tr>
      <w:tr w:rsidR="00CA7120" w:rsidRPr="00904A9B" w14:paraId="09D17EE8" w14:textId="77777777" w:rsidTr="00005A1B">
        <w:tc>
          <w:tcPr>
            <w:tcW w:w="4473" w:type="dxa"/>
            <w:shd w:val="clear" w:color="auto" w:fill="F2F2F2"/>
          </w:tcPr>
          <w:p w14:paraId="2A4F421B"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421 Građevinski objekti</w:t>
            </w:r>
          </w:p>
        </w:tc>
        <w:tc>
          <w:tcPr>
            <w:tcW w:w="1300" w:type="dxa"/>
            <w:shd w:val="clear" w:color="auto" w:fill="F2F2F2"/>
          </w:tcPr>
          <w:p w14:paraId="3DA7C772"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93.750,00</w:t>
            </w:r>
          </w:p>
        </w:tc>
        <w:tc>
          <w:tcPr>
            <w:tcW w:w="1300" w:type="dxa"/>
            <w:shd w:val="clear" w:color="auto" w:fill="F2F2F2"/>
          </w:tcPr>
          <w:p w14:paraId="689B3EBF"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1.781.966,04</w:t>
            </w:r>
          </w:p>
        </w:tc>
        <w:tc>
          <w:tcPr>
            <w:tcW w:w="1300" w:type="dxa"/>
            <w:shd w:val="clear" w:color="auto" w:fill="F2F2F2"/>
          </w:tcPr>
          <w:p w14:paraId="26C31987"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340.946,76</w:t>
            </w:r>
          </w:p>
        </w:tc>
        <w:tc>
          <w:tcPr>
            <w:tcW w:w="900" w:type="dxa"/>
            <w:shd w:val="clear" w:color="auto" w:fill="F2F2F2"/>
          </w:tcPr>
          <w:p w14:paraId="25B7185A"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363,68%</w:t>
            </w:r>
          </w:p>
        </w:tc>
        <w:tc>
          <w:tcPr>
            <w:tcW w:w="900" w:type="dxa"/>
            <w:shd w:val="clear" w:color="auto" w:fill="F2F2F2"/>
          </w:tcPr>
          <w:p w14:paraId="7C2DF308"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19,13%</w:t>
            </w:r>
          </w:p>
        </w:tc>
      </w:tr>
      <w:tr w:rsidR="00CA7120" w14:paraId="191A2124" w14:textId="77777777" w:rsidTr="00005A1B">
        <w:tc>
          <w:tcPr>
            <w:tcW w:w="4473" w:type="dxa"/>
          </w:tcPr>
          <w:p w14:paraId="44FE4DA4"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6AF571B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18F50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097C6B7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533022F" w14:textId="77777777" w:rsidR="00CA7120" w:rsidRDefault="00CA7120" w:rsidP="00005A1B">
            <w:pPr>
              <w:spacing w:after="0"/>
              <w:jc w:val="right"/>
              <w:rPr>
                <w:rFonts w:ascii="Times New Roman" w:hAnsi="Times New Roman" w:cs="Times New Roman"/>
                <w:sz w:val="18"/>
                <w:szCs w:val="18"/>
              </w:rPr>
            </w:pPr>
          </w:p>
        </w:tc>
        <w:tc>
          <w:tcPr>
            <w:tcW w:w="900" w:type="dxa"/>
          </w:tcPr>
          <w:p w14:paraId="10E76BA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7AEF27DF" w14:textId="77777777" w:rsidTr="00005A1B">
        <w:tc>
          <w:tcPr>
            <w:tcW w:w="4473" w:type="dxa"/>
          </w:tcPr>
          <w:p w14:paraId="1A762764"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41D1DB7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37.500,00</w:t>
            </w:r>
          </w:p>
        </w:tc>
        <w:tc>
          <w:tcPr>
            <w:tcW w:w="1300" w:type="dxa"/>
          </w:tcPr>
          <w:p w14:paraId="2ADDC15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758.312,50</w:t>
            </w:r>
          </w:p>
        </w:tc>
        <w:tc>
          <w:tcPr>
            <w:tcW w:w="1300" w:type="dxa"/>
          </w:tcPr>
          <w:p w14:paraId="184F27A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80.812,50</w:t>
            </w:r>
          </w:p>
        </w:tc>
        <w:tc>
          <w:tcPr>
            <w:tcW w:w="900" w:type="dxa"/>
          </w:tcPr>
          <w:p w14:paraId="2FB0437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215,50%</w:t>
            </w:r>
          </w:p>
        </w:tc>
        <w:tc>
          <w:tcPr>
            <w:tcW w:w="900" w:type="dxa"/>
          </w:tcPr>
          <w:p w14:paraId="1818653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10,66%</w:t>
            </w:r>
          </w:p>
        </w:tc>
      </w:tr>
      <w:tr w:rsidR="00CA7120" w14:paraId="3ADA0B9F" w14:textId="77777777" w:rsidTr="00005A1B">
        <w:tc>
          <w:tcPr>
            <w:tcW w:w="4473" w:type="dxa"/>
          </w:tcPr>
          <w:p w14:paraId="43D987C1"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0B39C6C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56.250,00</w:t>
            </w:r>
          </w:p>
        </w:tc>
        <w:tc>
          <w:tcPr>
            <w:tcW w:w="1300" w:type="dxa"/>
          </w:tcPr>
          <w:p w14:paraId="428B03E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973.653,54</w:t>
            </w:r>
          </w:p>
        </w:tc>
        <w:tc>
          <w:tcPr>
            <w:tcW w:w="1300" w:type="dxa"/>
          </w:tcPr>
          <w:p w14:paraId="6A217F5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260.134,26</w:t>
            </w:r>
          </w:p>
        </w:tc>
        <w:tc>
          <w:tcPr>
            <w:tcW w:w="900" w:type="dxa"/>
          </w:tcPr>
          <w:p w14:paraId="221E54C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462,46%</w:t>
            </w:r>
          </w:p>
        </w:tc>
        <w:tc>
          <w:tcPr>
            <w:tcW w:w="900" w:type="dxa"/>
          </w:tcPr>
          <w:p w14:paraId="00A7A7B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26,72%</w:t>
            </w:r>
          </w:p>
        </w:tc>
      </w:tr>
      <w:tr w:rsidR="00CA7120" w:rsidRPr="00904A9B" w14:paraId="69E55BE6" w14:textId="77777777" w:rsidTr="00005A1B">
        <w:tc>
          <w:tcPr>
            <w:tcW w:w="4473" w:type="dxa"/>
            <w:shd w:val="clear" w:color="auto" w:fill="F2F2F2"/>
          </w:tcPr>
          <w:p w14:paraId="59FC9B11"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422 Postrojenja i oprema</w:t>
            </w:r>
          </w:p>
        </w:tc>
        <w:tc>
          <w:tcPr>
            <w:tcW w:w="1300" w:type="dxa"/>
            <w:shd w:val="clear" w:color="auto" w:fill="F2F2F2"/>
          </w:tcPr>
          <w:p w14:paraId="4AD5CB58"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13.162,20</w:t>
            </w:r>
          </w:p>
        </w:tc>
        <w:tc>
          <w:tcPr>
            <w:tcW w:w="1300" w:type="dxa"/>
            <w:shd w:val="clear" w:color="auto" w:fill="F2F2F2"/>
          </w:tcPr>
          <w:p w14:paraId="06E6C597"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1.653.231,65</w:t>
            </w:r>
          </w:p>
        </w:tc>
        <w:tc>
          <w:tcPr>
            <w:tcW w:w="1300" w:type="dxa"/>
            <w:shd w:val="clear" w:color="auto" w:fill="F2F2F2"/>
          </w:tcPr>
          <w:p w14:paraId="5E36E46E"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110.292,18</w:t>
            </w:r>
          </w:p>
        </w:tc>
        <w:tc>
          <w:tcPr>
            <w:tcW w:w="900" w:type="dxa"/>
            <w:shd w:val="clear" w:color="auto" w:fill="F2F2F2"/>
          </w:tcPr>
          <w:p w14:paraId="7AE64119"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837,95%</w:t>
            </w:r>
          </w:p>
        </w:tc>
        <w:tc>
          <w:tcPr>
            <w:tcW w:w="900" w:type="dxa"/>
            <w:shd w:val="clear" w:color="auto" w:fill="F2F2F2"/>
          </w:tcPr>
          <w:p w14:paraId="6E5C66E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6,67%</w:t>
            </w:r>
          </w:p>
        </w:tc>
      </w:tr>
      <w:tr w:rsidR="00CA7120" w14:paraId="7A0B4AB3" w14:textId="77777777" w:rsidTr="00005A1B">
        <w:tc>
          <w:tcPr>
            <w:tcW w:w="4473" w:type="dxa"/>
          </w:tcPr>
          <w:p w14:paraId="1F03839D"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64DCD79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6.570,22</w:t>
            </w:r>
          </w:p>
        </w:tc>
        <w:tc>
          <w:tcPr>
            <w:tcW w:w="1300" w:type="dxa"/>
          </w:tcPr>
          <w:p w14:paraId="074735C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51E744D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19.061,78</w:t>
            </w:r>
          </w:p>
        </w:tc>
        <w:tc>
          <w:tcPr>
            <w:tcW w:w="900" w:type="dxa"/>
          </w:tcPr>
          <w:p w14:paraId="304A0B9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290,12%</w:t>
            </w:r>
          </w:p>
        </w:tc>
        <w:tc>
          <w:tcPr>
            <w:tcW w:w="900" w:type="dxa"/>
          </w:tcPr>
          <w:p w14:paraId="23AB348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47,65%</w:t>
            </w:r>
          </w:p>
        </w:tc>
      </w:tr>
      <w:tr w:rsidR="00CA7120" w14:paraId="224E7BCA" w14:textId="77777777" w:rsidTr="00005A1B">
        <w:tc>
          <w:tcPr>
            <w:tcW w:w="4473" w:type="dxa"/>
          </w:tcPr>
          <w:p w14:paraId="1E3DBA8D"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412A811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2.592,00</w:t>
            </w:r>
          </w:p>
        </w:tc>
        <w:tc>
          <w:tcPr>
            <w:tcW w:w="1300" w:type="dxa"/>
          </w:tcPr>
          <w:p w14:paraId="16A6852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59.550,00</w:t>
            </w:r>
          </w:p>
        </w:tc>
        <w:tc>
          <w:tcPr>
            <w:tcW w:w="1300" w:type="dxa"/>
          </w:tcPr>
          <w:p w14:paraId="0D4FEFE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40.982,00</w:t>
            </w:r>
          </w:p>
        </w:tc>
        <w:tc>
          <w:tcPr>
            <w:tcW w:w="900" w:type="dxa"/>
          </w:tcPr>
          <w:p w14:paraId="4EB45C7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1581,10%</w:t>
            </w:r>
          </w:p>
        </w:tc>
        <w:tc>
          <w:tcPr>
            <w:tcW w:w="900" w:type="dxa"/>
          </w:tcPr>
          <w:p w14:paraId="784C4DB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68,82%</w:t>
            </w:r>
          </w:p>
        </w:tc>
      </w:tr>
      <w:tr w:rsidR="00CA7120" w14:paraId="5C30B0B5" w14:textId="77777777" w:rsidTr="00005A1B">
        <w:tc>
          <w:tcPr>
            <w:tcW w:w="4473" w:type="dxa"/>
          </w:tcPr>
          <w:p w14:paraId="37EFB63F"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022F5BC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E02F9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17.714,15</w:t>
            </w:r>
          </w:p>
        </w:tc>
        <w:tc>
          <w:tcPr>
            <w:tcW w:w="1300" w:type="dxa"/>
          </w:tcPr>
          <w:p w14:paraId="4C8F89D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17.714,15</w:t>
            </w:r>
          </w:p>
        </w:tc>
        <w:tc>
          <w:tcPr>
            <w:tcW w:w="900" w:type="dxa"/>
          </w:tcPr>
          <w:p w14:paraId="39A77B3C" w14:textId="77777777" w:rsidR="00CA7120" w:rsidRDefault="00CA7120" w:rsidP="00005A1B">
            <w:pPr>
              <w:spacing w:after="0"/>
              <w:jc w:val="right"/>
              <w:rPr>
                <w:rFonts w:ascii="Times New Roman" w:hAnsi="Times New Roman" w:cs="Times New Roman"/>
                <w:sz w:val="18"/>
                <w:szCs w:val="18"/>
              </w:rPr>
            </w:pPr>
          </w:p>
        </w:tc>
        <w:tc>
          <w:tcPr>
            <w:tcW w:w="900" w:type="dxa"/>
          </w:tcPr>
          <w:p w14:paraId="692F71E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A7120" w14:paraId="5DAE52F0" w14:textId="77777777" w:rsidTr="00005A1B">
        <w:tc>
          <w:tcPr>
            <w:tcW w:w="4473" w:type="dxa"/>
          </w:tcPr>
          <w:p w14:paraId="52F80624"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10106C9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123C58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774.717,50</w:t>
            </w:r>
          </w:p>
        </w:tc>
        <w:tc>
          <w:tcPr>
            <w:tcW w:w="1300" w:type="dxa"/>
          </w:tcPr>
          <w:p w14:paraId="345EE8D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29.715,00</w:t>
            </w:r>
          </w:p>
        </w:tc>
        <w:tc>
          <w:tcPr>
            <w:tcW w:w="900" w:type="dxa"/>
          </w:tcPr>
          <w:p w14:paraId="3816B361" w14:textId="77777777" w:rsidR="00CA7120" w:rsidRDefault="00CA7120" w:rsidP="00005A1B">
            <w:pPr>
              <w:spacing w:after="0"/>
              <w:jc w:val="right"/>
              <w:rPr>
                <w:rFonts w:ascii="Times New Roman" w:hAnsi="Times New Roman" w:cs="Times New Roman"/>
                <w:sz w:val="18"/>
                <w:szCs w:val="18"/>
              </w:rPr>
            </w:pPr>
          </w:p>
        </w:tc>
        <w:tc>
          <w:tcPr>
            <w:tcW w:w="900" w:type="dxa"/>
          </w:tcPr>
          <w:p w14:paraId="59EC6A1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3,84%</w:t>
            </w:r>
          </w:p>
        </w:tc>
      </w:tr>
      <w:tr w:rsidR="00CA7120" w14:paraId="422E5B01" w14:textId="77777777" w:rsidTr="00005A1B">
        <w:tc>
          <w:tcPr>
            <w:tcW w:w="4473" w:type="dxa"/>
          </w:tcPr>
          <w:p w14:paraId="03B09A95"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2926EDF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84F50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91.250,00</w:t>
            </w:r>
          </w:p>
        </w:tc>
        <w:tc>
          <w:tcPr>
            <w:tcW w:w="1300" w:type="dxa"/>
          </w:tcPr>
          <w:p w14:paraId="68B8D98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67DA434" w14:textId="77777777" w:rsidR="00CA7120" w:rsidRDefault="00CA7120" w:rsidP="00005A1B">
            <w:pPr>
              <w:spacing w:after="0"/>
              <w:jc w:val="right"/>
              <w:rPr>
                <w:rFonts w:ascii="Times New Roman" w:hAnsi="Times New Roman" w:cs="Times New Roman"/>
                <w:sz w:val="18"/>
                <w:szCs w:val="18"/>
              </w:rPr>
            </w:pPr>
          </w:p>
        </w:tc>
        <w:tc>
          <w:tcPr>
            <w:tcW w:w="900" w:type="dxa"/>
          </w:tcPr>
          <w:p w14:paraId="6D110D0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5CD86024" w14:textId="77777777" w:rsidTr="00005A1B">
        <w:tc>
          <w:tcPr>
            <w:tcW w:w="4473" w:type="dxa"/>
          </w:tcPr>
          <w:p w14:paraId="07660085"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lastRenderedPageBreak/>
              <w:t>4227 Uređaji, strojevi i oprema za ostale namjene</w:t>
            </w:r>
          </w:p>
        </w:tc>
        <w:tc>
          <w:tcPr>
            <w:tcW w:w="1300" w:type="dxa"/>
          </w:tcPr>
          <w:p w14:paraId="6F2EA8E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3.999,98</w:t>
            </w:r>
          </w:p>
        </w:tc>
        <w:tc>
          <w:tcPr>
            <w:tcW w:w="1300" w:type="dxa"/>
          </w:tcPr>
          <w:p w14:paraId="6C12CE2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670.000,00</w:t>
            </w:r>
          </w:p>
        </w:tc>
        <w:tc>
          <w:tcPr>
            <w:tcW w:w="1300" w:type="dxa"/>
          </w:tcPr>
          <w:p w14:paraId="287ABFF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2.819,25</w:t>
            </w:r>
          </w:p>
        </w:tc>
        <w:tc>
          <w:tcPr>
            <w:tcW w:w="900" w:type="dxa"/>
          </w:tcPr>
          <w:p w14:paraId="08229FC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70,48%</w:t>
            </w:r>
          </w:p>
        </w:tc>
        <w:tc>
          <w:tcPr>
            <w:tcW w:w="900" w:type="dxa"/>
          </w:tcPr>
          <w:p w14:paraId="3358483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0,42%</w:t>
            </w:r>
          </w:p>
        </w:tc>
      </w:tr>
      <w:tr w:rsidR="00CA7120" w:rsidRPr="00904A9B" w14:paraId="3CD69F4E" w14:textId="77777777" w:rsidTr="00005A1B">
        <w:tc>
          <w:tcPr>
            <w:tcW w:w="4473" w:type="dxa"/>
            <w:shd w:val="clear" w:color="auto" w:fill="F2F2F2"/>
          </w:tcPr>
          <w:p w14:paraId="73ED3B50"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425 Višegodišnji nasadi i osnovno stado</w:t>
            </w:r>
          </w:p>
        </w:tc>
        <w:tc>
          <w:tcPr>
            <w:tcW w:w="1300" w:type="dxa"/>
            <w:shd w:val="clear" w:color="auto" w:fill="F2F2F2"/>
          </w:tcPr>
          <w:p w14:paraId="6F095E07"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55691705"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100.000,00</w:t>
            </w:r>
          </w:p>
        </w:tc>
        <w:tc>
          <w:tcPr>
            <w:tcW w:w="1300" w:type="dxa"/>
            <w:shd w:val="clear" w:color="auto" w:fill="F2F2F2"/>
          </w:tcPr>
          <w:p w14:paraId="3BA50AFC"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25.805,00</w:t>
            </w:r>
          </w:p>
        </w:tc>
        <w:tc>
          <w:tcPr>
            <w:tcW w:w="900" w:type="dxa"/>
            <w:shd w:val="clear" w:color="auto" w:fill="F2F2F2"/>
          </w:tcPr>
          <w:p w14:paraId="45A33C2A"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2247F03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25,81%</w:t>
            </w:r>
          </w:p>
        </w:tc>
      </w:tr>
      <w:tr w:rsidR="00CA7120" w:rsidRPr="00904A9B" w14:paraId="685907C6" w14:textId="77777777" w:rsidTr="00005A1B">
        <w:tc>
          <w:tcPr>
            <w:tcW w:w="4473" w:type="dxa"/>
            <w:shd w:val="clear" w:color="auto" w:fill="F2F2F2"/>
          </w:tcPr>
          <w:p w14:paraId="10AA57D1" w14:textId="77777777" w:rsidR="00CA7120" w:rsidRPr="00904A9B"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426 Nematerijalna proizvedena imovina</w:t>
            </w:r>
          </w:p>
        </w:tc>
        <w:tc>
          <w:tcPr>
            <w:tcW w:w="1300" w:type="dxa"/>
            <w:shd w:val="clear" w:color="auto" w:fill="F2F2F2"/>
          </w:tcPr>
          <w:p w14:paraId="71F7B6A7"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shd w:val="clear" w:color="auto" w:fill="F2F2F2"/>
          </w:tcPr>
          <w:p w14:paraId="47271AAE" w14:textId="77777777" w:rsidR="00CA7120" w:rsidRPr="00904A9B" w:rsidRDefault="00CA7120" w:rsidP="00005A1B">
            <w:pPr>
              <w:spacing w:after="0"/>
              <w:jc w:val="right"/>
              <w:rPr>
                <w:rFonts w:ascii="Times New Roman" w:hAnsi="Times New Roman" w:cs="Times New Roman"/>
                <w:sz w:val="18"/>
                <w:szCs w:val="18"/>
              </w:rPr>
            </w:pPr>
          </w:p>
        </w:tc>
        <w:tc>
          <w:tcPr>
            <w:tcW w:w="1300" w:type="dxa"/>
            <w:shd w:val="clear" w:color="auto" w:fill="F2F2F2"/>
          </w:tcPr>
          <w:p w14:paraId="42376259"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61C4C1B4"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shd w:val="clear" w:color="auto" w:fill="F2F2F2"/>
          </w:tcPr>
          <w:p w14:paraId="5447FA45" w14:textId="77777777" w:rsidR="00CA7120" w:rsidRPr="00904A9B" w:rsidRDefault="00CA7120" w:rsidP="00005A1B">
            <w:pPr>
              <w:spacing w:after="0"/>
              <w:jc w:val="right"/>
              <w:rPr>
                <w:rFonts w:ascii="Times New Roman" w:hAnsi="Times New Roman" w:cs="Times New Roman"/>
                <w:sz w:val="18"/>
                <w:szCs w:val="18"/>
              </w:rPr>
            </w:pPr>
          </w:p>
        </w:tc>
      </w:tr>
      <w:tr w:rsidR="00CA7120" w:rsidRPr="00904A9B" w14:paraId="0C1DEA71" w14:textId="77777777" w:rsidTr="00005A1B">
        <w:tc>
          <w:tcPr>
            <w:tcW w:w="4473" w:type="dxa"/>
            <w:shd w:val="clear" w:color="auto" w:fill="FFFFFF" w:themeFill="background1"/>
          </w:tcPr>
          <w:p w14:paraId="3A8C278C"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4263 Umjetnička, literarna i znanstvena djela</w:t>
            </w:r>
          </w:p>
        </w:tc>
        <w:tc>
          <w:tcPr>
            <w:tcW w:w="1300" w:type="dxa"/>
            <w:shd w:val="clear" w:color="auto" w:fill="FFFFFF" w:themeFill="background1"/>
          </w:tcPr>
          <w:p w14:paraId="2DD5FFE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shd w:val="clear" w:color="auto" w:fill="FFFFFF" w:themeFill="background1"/>
          </w:tcPr>
          <w:p w14:paraId="05C7E751" w14:textId="77777777" w:rsidR="00CA7120" w:rsidRPr="00904A9B" w:rsidRDefault="00CA7120" w:rsidP="00005A1B">
            <w:pPr>
              <w:spacing w:after="0"/>
              <w:jc w:val="right"/>
              <w:rPr>
                <w:rFonts w:ascii="Times New Roman" w:hAnsi="Times New Roman" w:cs="Times New Roman"/>
                <w:sz w:val="18"/>
                <w:szCs w:val="18"/>
              </w:rPr>
            </w:pPr>
          </w:p>
        </w:tc>
        <w:tc>
          <w:tcPr>
            <w:tcW w:w="1300" w:type="dxa"/>
            <w:shd w:val="clear" w:color="auto" w:fill="FFFFFF" w:themeFill="background1"/>
          </w:tcPr>
          <w:p w14:paraId="6101B516"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FFFFF" w:themeFill="background1"/>
          </w:tcPr>
          <w:p w14:paraId="198D02B5" w14:textId="77777777" w:rsidR="00CA7120" w:rsidRPr="00904A9B"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shd w:val="clear" w:color="auto" w:fill="FFFFFF" w:themeFill="background1"/>
          </w:tcPr>
          <w:p w14:paraId="51AD9AF1" w14:textId="77777777" w:rsidR="00CA7120" w:rsidRPr="00904A9B" w:rsidRDefault="00CA7120" w:rsidP="00005A1B">
            <w:pPr>
              <w:spacing w:after="0"/>
              <w:jc w:val="right"/>
              <w:rPr>
                <w:rFonts w:ascii="Times New Roman" w:hAnsi="Times New Roman" w:cs="Times New Roman"/>
                <w:sz w:val="18"/>
                <w:szCs w:val="18"/>
              </w:rPr>
            </w:pPr>
          </w:p>
        </w:tc>
      </w:tr>
      <w:tr w:rsidR="00CA7120" w14:paraId="6AE67AE6" w14:textId="77777777" w:rsidTr="00005A1B">
        <w:tc>
          <w:tcPr>
            <w:tcW w:w="4473" w:type="dxa"/>
          </w:tcPr>
          <w:p w14:paraId="72B7B130"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4251 Višegodišnji nasadi</w:t>
            </w:r>
          </w:p>
        </w:tc>
        <w:tc>
          <w:tcPr>
            <w:tcW w:w="1300" w:type="dxa"/>
          </w:tcPr>
          <w:p w14:paraId="0C156AD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CB14D7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28F5BC6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25.805,00</w:t>
            </w:r>
          </w:p>
        </w:tc>
        <w:tc>
          <w:tcPr>
            <w:tcW w:w="900" w:type="dxa"/>
          </w:tcPr>
          <w:p w14:paraId="76488929" w14:textId="77777777" w:rsidR="00CA7120" w:rsidRDefault="00CA7120" w:rsidP="00005A1B">
            <w:pPr>
              <w:spacing w:after="0"/>
              <w:jc w:val="right"/>
              <w:rPr>
                <w:rFonts w:ascii="Times New Roman" w:hAnsi="Times New Roman" w:cs="Times New Roman"/>
                <w:sz w:val="18"/>
                <w:szCs w:val="18"/>
              </w:rPr>
            </w:pPr>
          </w:p>
        </w:tc>
        <w:tc>
          <w:tcPr>
            <w:tcW w:w="900" w:type="dxa"/>
          </w:tcPr>
          <w:p w14:paraId="57C2E56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25,81%</w:t>
            </w:r>
          </w:p>
        </w:tc>
      </w:tr>
      <w:tr w:rsidR="00CA7120" w:rsidRPr="00904A9B" w14:paraId="10C60EB3" w14:textId="77777777" w:rsidTr="00005A1B">
        <w:trPr>
          <w:trHeight w:val="70"/>
        </w:trPr>
        <w:tc>
          <w:tcPr>
            <w:tcW w:w="4473" w:type="dxa"/>
            <w:shd w:val="clear" w:color="auto" w:fill="DDEBF7"/>
          </w:tcPr>
          <w:p w14:paraId="2705C065"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45 Rashodi za dodatna ulaganja na nefinancijskoj imovini</w:t>
            </w:r>
          </w:p>
        </w:tc>
        <w:tc>
          <w:tcPr>
            <w:tcW w:w="1300" w:type="dxa"/>
            <w:shd w:val="clear" w:color="auto" w:fill="DDEBF7"/>
          </w:tcPr>
          <w:p w14:paraId="22B29977"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DDEBF7"/>
          </w:tcPr>
          <w:p w14:paraId="38B63B9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482.656,87</w:t>
            </w:r>
          </w:p>
        </w:tc>
        <w:tc>
          <w:tcPr>
            <w:tcW w:w="1300" w:type="dxa"/>
            <w:shd w:val="clear" w:color="auto" w:fill="DDEBF7"/>
          </w:tcPr>
          <w:p w14:paraId="421966D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DDEBF7"/>
          </w:tcPr>
          <w:p w14:paraId="638A8B5C"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DDEBF7"/>
          </w:tcPr>
          <w:p w14:paraId="5511390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rsidRPr="00904A9B" w14:paraId="57589AF8" w14:textId="77777777" w:rsidTr="00005A1B">
        <w:tc>
          <w:tcPr>
            <w:tcW w:w="4473" w:type="dxa"/>
            <w:shd w:val="clear" w:color="auto" w:fill="F2F2F2"/>
          </w:tcPr>
          <w:p w14:paraId="192EA93E" w14:textId="77777777" w:rsidR="00CA7120" w:rsidRPr="00904A9B" w:rsidRDefault="00CA7120" w:rsidP="00005A1B">
            <w:pPr>
              <w:spacing w:after="0"/>
              <w:rPr>
                <w:rFonts w:ascii="Times New Roman" w:hAnsi="Times New Roman" w:cs="Times New Roman"/>
                <w:sz w:val="18"/>
                <w:szCs w:val="18"/>
              </w:rPr>
            </w:pPr>
            <w:r w:rsidRPr="00904A9B">
              <w:rPr>
                <w:rFonts w:ascii="Times New Roman" w:hAnsi="Times New Roman" w:cs="Times New Roman"/>
                <w:sz w:val="18"/>
                <w:szCs w:val="18"/>
              </w:rPr>
              <w:t>451 Dodatna ulaganja na građevinskim objektima</w:t>
            </w:r>
          </w:p>
        </w:tc>
        <w:tc>
          <w:tcPr>
            <w:tcW w:w="1300" w:type="dxa"/>
            <w:shd w:val="clear" w:color="auto" w:fill="F2F2F2"/>
          </w:tcPr>
          <w:p w14:paraId="2E1F7C8D"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1300" w:type="dxa"/>
            <w:shd w:val="clear" w:color="auto" w:fill="F2F2F2"/>
          </w:tcPr>
          <w:p w14:paraId="08F9FC93"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482.656,87</w:t>
            </w:r>
          </w:p>
        </w:tc>
        <w:tc>
          <w:tcPr>
            <w:tcW w:w="1300" w:type="dxa"/>
            <w:shd w:val="clear" w:color="auto" w:fill="F2F2F2"/>
          </w:tcPr>
          <w:p w14:paraId="795B5496"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c>
          <w:tcPr>
            <w:tcW w:w="900" w:type="dxa"/>
            <w:shd w:val="clear" w:color="auto" w:fill="F2F2F2"/>
          </w:tcPr>
          <w:p w14:paraId="3FC8FFBE" w14:textId="77777777" w:rsidR="00CA7120" w:rsidRPr="00904A9B" w:rsidRDefault="00CA7120" w:rsidP="00005A1B">
            <w:pPr>
              <w:spacing w:after="0"/>
              <w:jc w:val="right"/>
              <w:rPr>
                <w:rFonts w:ascii="Times New Roman" w:hAnsi="Times New Roman" w:cs="Times New Roman"/>
                <w:sz w:val="18"/>
                <w:szCs w:val="18"/>
              </w:rPr>
            </w:pPr>
          </w:p>
        </w:tc>
        <w:tc>
          <w:tcPr>
            <w:tcW w:w="900" w:type="dxa"/>
            <w:shd w:val="clear" w:color="auto" w:fill="F2F2F2"/>
          </w:tcPr>
          <w:p w14:paraId="1D08029A" w14:textId="77777777" w:rsidR="00CA7120" w:rsidRPr="00904A9B" w:rsidRDefault="00CA7120" w:rsidP="00005A1B">
            <w:pPr>
              <w:spacing w:after="0"/>
              <w:jc w:val="right"/>
              <w:rPr>
                <w:rFonts w:ascii="Times New Roman" w:hAnsi="Times New Roman" w:cs="Times New Roman"/>
                <w:sz w:val="18"/>
                <w:szCs w:val="18"/>
              </w:rPr>
            </w:pPr>
            <w:r w:rsidRPr="00904A9B">
              <w:rPr>
                <w:rFonts w:ascii="Times New Roman" w:hAnsi="Times New Roman" w:cs="Times New Roman"/>
                <w:sz w:val="18"/>
                <w:szCs w:val="18"/>
              </w:rPr>
              <w:t>0,00%</w:t>
            </w:r>
          </w:p>
        </w:tc>
      </w:tr>
      <w:tr w:rsidR="00CA7120" w14:paraId="5F4624C8" w14:textId="77777777" w:rsidTr="00005A1B">
        <w:tc>
          <w:tcPr>
            <w:tcW w:w="4473" w:type="dxa"/>
          </w:tcPr>
          <w:p w14:paraId="7D3E11CD"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513DF36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AEF80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482.656,87</w:t>
            </w:r>
          </w:p>
        </w:tc>
        <w:tc>
          <w:tcPr>
            <w:tcW w:w="1300" w:type="dxa"/>
          </w:tcPr>
          <w:p w14:paraId="636D0C7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698308DD" w14:textId="77777777" w:rsidR="00CA7120" w:rsidRDefault="00CA7120" w:rsidP="00005A1B">
            <w:pPr>
              <w:spacing w:after="0"/>
              <w:jc w:val="right"/>
              <w:rPr>
                <w:rFonts w:ascii="Times New Roman" w:hAnsi="Times New Roman" w:cs="Times New Roman"/>
                <w:sz w:val="18"/>
                <w:szCs w:val="18"/>
              </w:rPr>
            </w:pPr>
          </w:p>
        </w:tc>
        <w:tc>
          <w:tcPr>
            <w:tcW w:w="900" w:type="dxa"/>
          </w:tcPr>
          <w:p w14:paraId="62F800D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rsidRPr="00904A9B" w14:paraId="32BDFE34" w14:textId="77777777" w:rsidTr="00005A1B">
        <w:tc>
          <w:tcPr>
            <w:tcW w:w="4473" w:type="dxa"/>
            <w:shd w:val="clear" w:color="auto" w:fill="505050"/>
          </w:tcPr>
          <w:p w14:paraId="20FDE839" w14:textId="77777777" w:rsidR="00CA7120" w:rsidRPr="00904A9B" w:rsidRDefault="00CA7120" w:rsidP="00005A1B">
            <w:pPr>
              <w:spacing w:after="0"/>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UKUPNO RASHODI</w:t>
            </w:r>
          </w:p>
        </w:tc>
        <w:tc>
          <w:tcPr>
            <w:tcW w:w="1300" w:type="dxa"/>
            <w:shd w:val="clear" w:color="auto" w:fill="505050"/>
          </w:tcPr>
          <w:p w14:paraId="47C284D5"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3.306.917,50</w:t>
            </w:r>
          </w:p>
        </w:tc>
        <w:tc>
          <w:tcPr>
            <w:tcW w:w="1300" w:type="dxa"/>
            <w:shd w:val="clear" w:color="auto" w:fill="505050"/>
          </w:tcPr>
          <w:p w14:paraId="0C6ECD14"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11.988.919,23</w:t>
            </w:r>
          </w:p>
        </w:tc>
        <w:tc>
          <w:tcPr>
            <w:tcW w:w="1300" w:type="dxa"/>
            <w:shd w:val="clear" w:color="auto" w:fill="505050"/>
          </w:tcPr>
          <w:p w14:paraId="11BE28BF"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3.672.117,78</w:t>
            </w:r>
          </w:p>
        </w:tc>
        <w:tc>
          <w:tcPr>
            <w:tcW w:w="900" w:type="dxa"/>
            <w:shd w:val="clear" w:color="auto" w:fill="505050"/>
          </w:tcPr>
          <w:p w14:paraId="472DEEDE"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111,04%</w:t>
            </w:r>
          </w:p>
        </w:tc>
        <w:tc>
          <w:tcPr>
            <w:tcW w:w="900" w:type="dxa"/>
            <w:shd w:val="clear" w:color="auto" w:fill="505050"/>
          </w:tcPr>
          <w:p w14:paraId="48319F6D"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30,63%</w:t>
            </w:r>
          </w:p>
        </w:tc>
      </w:tr>
    </w:tbl>
    <w:p w14:paraId="3DCDD00E" w14:textId="77777777" w:rsidR="00CA7120" w:rsidRDefault="00CA7120" w:rsidP="00CA7120">
      <w:pPr>
        <w:spacing w:after="0"/>
        <w:rPr>
          <w:rFonts w:ascii="Times New Roman" w:hAnsi="Times New Roman" w:cs="Times New Roman"/>
          <w:sz w:val="18"/>
          <w:szCs w:val="18"/>
        </w:rPr>
      </w:pPr>
    </w:p>
    <w:p w14:paraId="1BB387A6" w14:textId="77777777" w:rsidR="00CA7120" w:rsidRDefault="00CA7120" w:rsidP="00CA7120">
      <w:pPr>
        <w:spacing w:after="0"/>
        <w:rPr>
          <w:rFonts w:ascii="Times New Roman" w:hAnsi="Times New Roman" w:cs="Times New Roman"/>
          <w:sz w:val="18"/>
          <w:szCs w:val="18"/>
        </w:rPr>
      </w:pPr>
    </w:p>
    <w:p w14:paraId="5167A79F" w14:textId="77777777" w:rsidR="00CA7120" w:rsidRPr="00E91B83" w:rsidRDefault="00CA7120" w:rsidP="00CA7120">
      <w:pPr>
        <w:spacing w:after="0"/>
        <w:rPr>
          <w:rFonts w:ascii="Times New Roman" w:hAnsi="Times New Roman" w:cs="Times New Roman"/>
          <w:b/>
          <w:bCs/>
          <w:sz w:val="18"/>
          <w:szCs w:val="18"/>
        </w:rPr>
      </w:pPr>
      <w:r w:rsidRPr="00E91B83">
        <w:rPr>
          <w:rFonts w:ascii="Times New Roman" w:hAnsi="Times New Roman" w:cs="Times New Roman"/>
          <w:b/>
          <w:bCs/>
          <w:sz w:val="18"/>
          <w:szCs w:val="18"/>
        </w:rPr>
        <w:t>PRIHODI PREMA IZVORIMA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CA7120" w:rsidRPr="00904A9B" w14:paraId="7CB2623D" w14:textId="77777777" w:rsidTr="00005A1B">
        <w:tc>
          <w:tcPr>
            <w:tcW w:w="4473" w:type="dxa"/>
            <w:shd w:val="clear" w:color="auto" w:fill="505050"/>
          </w:tcPr>
          <w:p w14:paraId="10966112" w14:textId="77777777" w:rsidR="00CA7120" w:rsidRPr="00904A9B" w:rsidRDefault="00CA7120" w:rsidP="00005A1B">
            <w:pPr>
              <w:spacing w:after="0"/>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IZVOR I OPIS IZVORA</w:t>
            </w:r>
          </w:p>
        </w:tc>
        <w:tc>
          <w:tcPr>
            <w:tcW w:w="1300" w:type="dxa"/>
            <w:shd w:val="clear" w:color="auto" w:fill="505050"/>
          </w:tcPr>
          <w:p w14:paraId="7416AF00"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OSTVARENO 30.6.2021</w:t>
            </w:r>
          </w:p>
        </w:tc>
        <w:tc>
          <w:tcPr>
            <w:tcW w:w="1300" w:type="dxa"/>
            <w:shd w:val="clear" w:color="auto" w:fill="505050"/>
          </w:tcPr>
          <w:p w14:paraId="25448D6F"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IZVORNI PLAN ZA 2022.G.</w:t>
            </w:r>
          </w:p>
        </w:tc>
        <w:tc>
          <w:tcPr>
            <w:tcW w:w="1300" w:type="dxa"/>
            <w:shd w:val="clear" w:color="auto" w:fill="505050"/>
          </w:tcPr>
          <w:p w14:paraId="51F2ADAB"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POLUGODIŠNJE OSTVARENJE PRORAČUNA ZA 2022.G.</w:t>
            </w:r>
          </w:p>
        </w:tc>
        <w:tc>
          <w:tcPr>
            <w:tcW w:w="900" w:type="dxa"/>
            <w:shd w:val="clear" w:color="auto" w:fill="505050"/>
          </w:tcPr>
          <w:p w14:paraId="65FD6ADC"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45F96FC9"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4/2</w:t>
            </w:r>
          </w:p>
        </w:tc>
        <w:tc>
          <w:tcPr>
            <w:tcW w:w="900" w:type="dxa"/>
            <w:shd w:val="clear" w:color="auto" w:fill="505050"/>
          </w:tcPr>
          <w:p w14:paraId="0D424126"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41C9FB16"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4/3</w:t>
            </w:r>
          </w:p>
        </w:tc>
      </w:tr>
      <w:tr w:rsidR="00CA7120" w:rsidRPr="00904A9B" w14:paraId="689B0A05" w14:textId="77777777" w:rsidTr="00005A1B">
        <w:tc>
          <w:tcPr>
            <w:tcW w:w="4473" w:type="dxa"/>
            <w:shd w:val="clear" w:color="auto" w:fill="505050"/>
          </w:tcPr>
          <w:p w14:paraId="626FC9E6" w14:textId="77777777" w:rsidR="00CA7120" w:rsidRPr="00904A9B" w:rsidRDefault="00CA7120" w:rsidP="00005A1B">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75A1739D"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DDD3FED"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BEA4489"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255402A7"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00" w:type="dxa"/>
            <w:shd w:val="clear" w:color="auto" w:fill="505050"/>
          </w:tcPr>
          <w:p w14:paraId="22F69411"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CA7120" w:rsidRPr="00904A9B" w14:paraId="7033D40A" w14:textId="77777777" w:rsidTr="00005A1B">
        <w:trPr>
          <w:trHeight w:val="540"/>
        </w:trPr>
        <w:tc>
          <w:tcPr>
            <w:tcW w:w="4473" w:type="dxa"/>
            <w:shd w:val="clear" w:color="auto" w:fill="FFE699"/>
            <w:vAlign w:val="center"/>
          </w:tcPr>
          <w:p w14:paraId="1EDC4459"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1 OPĆI PRIHODI I PRIMICI</w:t>
            </w:r>
          </w:p>
        </w:tc>
        <w:tc>
          <w:tcPr>
            <w:tcW w:w="1300" w:type="dxa"/>
            <w:shd w:val="clear" w:color="auto" w:fill="FFE699"/>
            <w:vAlign w:val="center"/>
          </w:tcPr>
          <w:p w14:paraId="0336DEB5"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708.779,46</w:t>
            </w:r>
          </w:p>
        </w:tc>
        <w:tc>
          <w:tcPr>
            <w:tcW w:w="1300" w:type="dxa"/>
            <w:shd w:val="clear" w:color="auto" w:fill="FFE699"/>
            <w:vAlign w:val="center"/>
          </w:tcPr>
          <w:p w14:paraId="6B0A6718"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4.246.886,05</w:t>
            </w:r>
          </w:p>
        </w:tc>
        <w:tc>
          <w:tcPr>
            <w:tcW w:w="1300" w:type="dxa"/>
            <w:shd w:val="clear" w:color="auto" w:fill="FFE699"/>
            <w:vAlign w:val="center"/>
          </w:tcPr>
          <w:p w14:paraId="0921FD69"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1.995.380,17</w:t>
            </w:r>
          </w:p>
        </w:tc>
        <w:tc>
          <w:tcPr>
            <w:tcW w:w="900" w:type="dxa"/>
            <w:shd w:val="clear" w:color="auto" w:fill="FFE699"/>
            <w:vAlign w:val="center"/>
          </w:tcPr>
          <w:p w14:paraId="780348BB"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281,52%</w:t>
            </w:r>
          </w:p>
        </w:tc>
        <w:tc>
          <w:tcPr>
            <w:tcW w:w="900" w:type="dxa"/>
            <w:shd w:val="clear" w:color="auto" w:fill="FFE699"/>
            <w:vAlign w:val="center"/>
          </w:tcPr>
          <w:p w14:paraId="310A38DA"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46,98%</w:t>
            </w:r>
          </w:p>
        </w:tc>
      </w:tr>
      <w:tr w:rsidR="00CA7120" w14:paraId="665A8D42" w14:textId="77777777" w:rsidTr="00005A1B">
        <w:tc>
          <w:tcPr>
            <w:tcW w:w="4473" w:type="dxa"/>
          </w:tcPr>
          <w:p w14:paraId="0F5A8377"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11 PRIHODI OD POREZA</w:t>
            </w:r>
          </w:p>
        </w:tc>
        <w:tc>
          <w:tcPr>
            <w:tcW w:w="1300" w:type="dxa"/>
          </w:tcPr>
          <w:p w14:paraId="1E721B3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416.231,71</w:t>
            </w:r>
          </w:p>
        </w:tc>
        <w:tc>
          <w:tcPr>
            <w:tcW w:w="1300" w:type="dxa"/>
          </w:tcPr>
          <w:p w14:paraId="1A8ABC3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1.055.200,00</w:t>
            </w:r>
          </w:p>
        </w:tc>
        <w:tc>
          <w:tcPr>
            <w:tcW w:w="1300" w:type="dxa"/>
          </w:tcPr>
          <w:p w14:paraId="5762418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635.415,07</w:t>
            </w:r>
          </w:p>
        </w:tc>
        <w:tc>
          <w:tcPr>
            <w:tcW w:w="900" w:type="dxa"/>
          </w:tcPr>
          <w:p w14:paraId="6F7975F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152,66%</w:t>
            </w:r>
          </w:p>
        </w:tc>
        <w:tc>
          <w:tcPr>
            <w:tcW w:w="900" w:type="dxa"/>
          </w:tcPr>
          <w:p w14:paraId="21AF8A5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60,22%</w:t>
            </w:r>
          </w:p>
        </w:tc>
      </w:tr>
      <w:tr w:rsidR="00CA7120" w14:paraId="02DE552E" w14:textId="77777777" w:rsidTr="00005A1B">
        <w:tc>
          <w:tcPr>
            <w:tcW w:w="4473" w:type="dxa"/>
          </w:tcPr>
          <w:p w14:paraId="3AEA0786"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12 PRIHODI OD FINANCIJSKE IMOVINE</w:t>
            </w:r>
          </w:p>
        </w:tc>
        <w:tc>
          <w:tcPr>
            <w:tcW w:w="1300" w:type="dxa"/>
          </w:tcPr>
          <w:p w14:paraId="3F2F84C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1.989,15</w:t>
            </w:r>
          </w:p>
        </w:tc>
        <w:tc>
          <w:tcPr>
            <w:tcW w:w="1300" w:type="dxa"/>
          </w:tcPr>
          <w:p w14:paraId="1D04E19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168,27</w:t>
            </w:r>
          </w:p>
        </w:tc>
        <w:tc>
          <w:tcPr>
            <w:tcW w:w="1300" w:type="dxa"/>
          </w:tcPr>
          <w:p w14:paraId="5F4F32E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104,14</w:t>
            </w:r>
          </w:p>
        </w:tc>
        <w:tc>
          <w:tcPr>
            <w:tcW w:w="900" w:type="dxa"/>
          </w:tcPr>
          <w:p w14:paraId="7C60819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5,24%</w:t>
            </w:r>
          </w:p>
        </w:tc>
        <w:tc>
          <w:tcPr>
            <w:tcW w:w="900" w:type="dxa"/>
          </w:tcPr>
          <w:p w14:paraId="1D5938A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61,89%</w:t>
            </w:r>
          </w:p>
        </w:tc>
      </w:tr>
      <w:tr w:rsidR="00CA7120" w14:paraId="66CACBA7" w14:textId="77777777" w:rsidTr="00005A1B">
        <w:tc>
          <w:tcPr>
            <w:tcW w:w="4473" w:type="dxa"/>
          </w:tcPr>
          <w:p w14:paraId="26766D46"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13 PRIHODI OD NEFINANCIJSKE IMOVINE</w:t>
            </w:r>
          </w:p>
        </w:tc>
        <w:tc>
          <w:tcPr>
            <w:tcW w:w="1300" w:type="dxa"/>
          </w:tcPr>
          <w:p w14:paraId="284AECA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82.184,06</w:t>
            </w:r>
          </w:p>
        </w:tc>
        <w:tc>
          <w:tcPr>
            <w:tcW w:w="1300" w:type="dxa"/>
          </w:tcPr>
          <w:p w14:paraId="5D6675F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126.632,22</w:t>
            </w:r>
          </w:p>
        </w:tc>
        <w:tc>
          <w:tcPr>
            <w:tcW w:w="1300" w:type="dxa"/>
          </w:tcPr>
          <w:p w14:paraId="3EC7C19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50.426,29</w:t>
            </w:r>
          </w:p>
        </w:tc>
        <w:tc>
          <w:tcPr>
            <w:tcW w:w="900" w:type="dxa"/>
          </w:tcPr>
          <w:p w14:paraId="105AC7A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61,36%</w:t>
            </w:r>
          </w:p>
        </w:tc>
        <w:tc>
          <w:tcPr>
            <w:tcW w:w="900" w:type="dxa"/>
          </w:tcPr>
          <w:p w14:paraId="05AA069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39,82%</w:t>
            </w:r>
          </w:p>
        </w:tc>
      </w:tr>
      <w:tr w:rsidR="00CA7120" w14:paraId="0CA9E743" w14:textId="77777777" w:rsidTr="00005A1B">
        <w:tc>
          <w:tcPr>
            <w:tcW w:w="4473" w:type="dxa"/>
          </w:tcPr>
          <w:p w14:paraId="0CF3C3DA"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131 PRIHODI OD ZAKUPA POSLOVNOG PROSTORA</w:t>
            </w:r>
          </w:p>
        </w:tc>
        <w:tc>
          <w:tcPr>
            <w:tcW w:w="1300" w:type="dxa"/>
          </w:tcPr>
          <w:p w14:paraId="7EAD312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19.202,06</w:t>
            </w:r>
          </w:p>
        </w:tc>
        <w:tc>
          <w:tcPr>
            <w:tcW w:w="1300" w:type="dxa"/>
          </w:tcPr>
          <w:p w14:paraId="554460E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46DBA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12.544,00</w:t>
            </w:r>
          </w:p>
        </w:tc>
        <w:tc>
          <w:tcPr>
            <w:tcW w:w="900" w:type="dxa"/>
          </w:tcPr>
          <w:p w14:paraId="28649B8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65,33%</w:t>
            </w:r>
          </w:p>
        </w:tc>
        <w:tc>
          <w:tcPr>
            <w:tcW w:w="900" w:type="dxa"/>
          </w:tcPr>
          <w:p w14:paraId="36AFADC3" w14:textId="77777777" w:rsidR="00CA7120" w:rsidRDefault="00CA7120" w:rsidP="00005A1B">
            <w:pPr>
              <w:spacing w:after="0"/>
              <w:jc w:val="right"/>
              <w:rPr>
                <w:rFonts w:ascii="Times New Roman" w:hAnsi="Times New Roman" w:cs="Times New Roman"/>
                <w:sz w:val="18"/>
                <w:szCs w:val="18"/>
              </w:rPr>
            </w:pPr>
          </w:p>
        </w:tc>
      </w:tr>
      <w:tr w:rsidR="00CA7120" w14:paraId="25CCDCE3" w14:textId="77777777" w:rsidTr="00005A1B">
        <w:tc>
          <w:tcPr>
            <w:tcW w:w="4473" w:type="dxa"/>
          </w:tcPr>
          <w:p w14:paraId="6D19AB83"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132 PRIHODI OD NAKNADE ZA POKRETNU PRODAJU I PRAVO PUTA</w:t>
            </w:r>
          </w:p>
        </w:tc>
        <w:tc>
          <w:tcPr>
            <w:tcW w:w="1300" w:type="dxa"/>
          </w:tcPr>
          <w:p w14:paraId="0CD5A6F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49.204,29</w:t>
            </w:r>
          </w:p>
        </w:tc>
        <w:tc>
          <w:tcPr>
            <w:tcW w:w="1300" w:type="dxa"/>
          </w:tcPr>
          <w:p w14:paraId="7B724A2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94D6B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3.200,00</w:t>
            </w:r>
          </w:p>
        </w:tc>
        <w:tc>
          <w:tcPr>
            <w:tcW w:w="900" w:type="dxa"/>
          </w:tcPr>
          <w:p w14:paraId="6AFE558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6,50%</w:t>
            </w:r>
          </w:p>
        </w:tc>
        <w:tc>
          <w:tcPr>
            <w:tcW w:w="900" w:type="dxa"/>
          </w:tcPr>
          <w:p w14:paraId="3A248346" w14:textId="77777777" w:rsidR="00CA7120" w:rsidRDefault="00CA7120" w:rsidP="00005A1B">
            <w:pPr>
              <w:spacing w:after="0"/>
              <w:jc w:val="right"/>
              <w:rPr>
                <w:rFonts w:ascii="Times New Roman" w:hAnsi="Times New Roman" w:cs="Times New Roman"/>
                <w:sz w:val="18"/>
                <w:szCs w:val="18"/>
              </w:rPr>
            </w:pPr>
          </w:p>
        </w:tc>
      </w:tr>
      <w:tr w:rsidR="00CA7120" w14:paraId="5A924DE8" w14:textId="77777777" w:rsidTr="00005A1B">
        <w:tc>
          <w:tcPr>
            <w:tcW w:w="4473" w:type="dxa"/>
          </w:tcPr>
          <w:p w14:paraId="3F42BCBE"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133 PRIHODI OD ZAKUPA OPĆINSKOG POLJOPRIVREDNOG ZEMLJIŠTA</w:t>
            </w:r>
          </w:p>
        </w:tc>
        <w:tc>
          <w:tcPr>
            <w:tcW w:w="1300" w:type="dxa"/>
          </w:tcPr>
          <w:p w14:paraId="7E4F9B6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2.600,00</w:t>
            </w:r>
          </w:p>
        </w:tc>
        <w:tc>
          <w:tcPr>
            <w:tcW w:w="1300" w:type="dxa"/>
          </w:tcPr>
          <w:p w14:paraId="4F0A1BE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DD6A6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2.600,44</w:t>
            </w:r>
          </w:p>
        </w:tc>
        <w:tc>
          <w:tcPr>
            <w:tcW w:w="900" w:type="dxa"/>
          </w:tcPr>
          <w:p w14:paraId="3648949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100,02%</w:t>
            </w:r>
          </w:p>
        </w:tc>
        <w:tc>
          <w:tcPr>
            <w:tcW w:w="900" w:type="dxa"/>
          </w:tcPr>
          <w:p w14:paraId="19793927" w14:textId="77777777" w:rsidR="00CA7120" w:rsidRDefault="00CA7120" w:rsidP="00005A1B">
            <w:pPr>
              <w:spacing w:after="0"/>
              <w:jc w:val="right"/>
              <w:rPr>
                <w:rFonts w:ascii="Times New Roman" w:hAnsi="Times New Roman" w:cs="Times New Roman"/>
                <w:sz w:val="18"/>
                <w:szCs w:val="18"/>
              </w:rPr>
            </w:pPr>
          </w:p>
        </w:tc>
      </w:tr>
      <w:tr w:rsidR="00CA7120" w14:paraId="0F38F556" w14:textId="77777777" w:rsidTr="00005A1B">
        <w:tc>
          <w:tcPr>
            <w:tcW w:w="4473" w:type="dxa"/>
          </w:tcPr>
          <w:p w14:paraId="39C394B9"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134 PRIHODI OD OSTALIH KONCESIJA</w:t>
            </w:r>
          </w:p>
        </w:tc>
        <w:tc>
          <w:tcPr>
            <w:tcW w:w="1300" w:type="dxa"/>
          </w:tcPr>
          <w:p w14:paraId="1F2D561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11.177,71</w:t>
            </w:r>
          </w:p>
        </w:tc>
        <w:tc>
          <w:tcPr>
            <w:tcW w:w="1300" w:type="dxa"/>
          </w:tcPr>
          <w:p w14:paraId="294BDAB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1260B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11.372,85</w:t>
            </w:r>
          </w:p>
        </w:tc>
        <w:tc>
          <w:tcPr>
            <w:tcW w:w="900" w:type="dxa"/>
          </w:tcPr>
          <w:p w14:paraId="02153C3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101,75%</w:t>
            </w:r>
          </w:p>
        </w:tc>
        <w:tc>
          <w:tcPr>
            <w:tcW w:w="900" w:type="dxa"/>
          </w:tcPr>
          <w:p w14:paraId="03B343B4" w14:textId="77777777" w:rsidR="00CA7120" w:rsidRDefault="00CA7120" w:rsidP="00005A1B">
            <w:pPr>
              <w:spacing w:after="0"/>
              <w:jc w:val="right"/>
              <w:rPr>
                <w:rFonts w:ascii="Times New Roman" w:hAnsi="Times New Roman" w:cs="Times New Roman"/>
                <w:sz w:val="18"/>
                <w:szCs w:val="18"/>
              </w:rPr>
            </w:pPr>
          </w:p>
        </w:tc>
      </w:tr>
      <w:tr w:rsidR="00CA7120" w14:paraId="65E43422" w14:textId="77777777" w:rsidTr="00005A1B">
        <w:tc>
          <w:tcPr>
            <w:tcW w:w="4473" w:type="dxa"/>
          </w:tcPr>
          <w:p w14:paraId="17289D68"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15 PRIHODI OD KAZNI</w:t>
            </w:r>
          </w:p>
        </w:tc>
        <w:tc>
          <w:tcPr>
            <w:tcW w:w="1300" w:type="dxa"/>
          </w:tcPr>
          <w:p w14:paraId="0C2B59B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1D82C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652F04D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57D8932D" w14:textId="77777777" w:rsidR="00CA7120" w:rsidRDefault="00CA7120" w:rsidP="00005A1B">
            <w:pPr>
              <w:spacing w:after="0"/>
              <w:jc w:val="right"/>
              <w:rPr>
                <w:rFonts w:ascii="Times New Roman" w:hAnsi="Times New Roman" w:cs="Times New Roman"/>
                <w:sz w:val="18"/>
                <w:szCs w:val="18"/>
              </w:rPr>
            </w:pPr>
          </w:p>
        </w:tc>
        <w:tc>
          <w:tcPr>
            <w:tcW w:w="900" w:type="dxa"/>
          </w:tcPr>
          <w:p w14:paraId="2A93099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048F5EE2" w14:textId="77777777" w:rsidTr="00005A1B">
        <w:tc>
          <w:tcPr>
            <w:tcW w:w="4473" w:type="dxa"/>
          </w:tcPr>
          <w:p w14:paraId="7EB0D85C"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19 KOMPENZACIJSKA MJERA</w:t>
            </w:r>
          </w:p>
        </w:tc>
        <w:tc>
          <w:tcPr>
            <w:tcW w:w="1300" w:type="dxa"/>
          </w:tcPr>
          <w:p w14:paraId="616943B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208.374,54</w:t>
            </w:r>
          </w:p>
        </w:tc>
        <w:tc>
          <w:tcPr>
            <w:tcW w:w="1300" w:type="dxa"/>
          </w:tcPr>
          <w:p w14:paraId="1E57E54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3.044.885,56</w:t>
            </w:r>
          </w:p>
        </w:tc>
        <w:tc>
          <w:tcPr>
            <w:tcW w:w="1300" w:type="dxa"/>
          </w:tcPr>
          <w:p w14:paraId="2D02A84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1.279.717,38</w:t>
            </w:r>
          </w:p>
        </w:tc>
        <w:tc>
          <w:tcPr>
            <w:tcW w:w="900" w:type="dxa"/>
          </w:tcPr>
          <w:p w14:paraId="59FFB34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614,14%</w:t>
            </w:r>
          </w:p>
        </w:tc>
        <w:tc>
          <w:tcPr>
            <w:tcW w:w="900" w:type="dxa"/>
          </w:tcPr>
          <w:p w14:paraId="418E20D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42,03%</w:t>
            </w:r>
          </w:p>
        </w:tc>
      </w:tr>
      <w:tr w:rsidR="00CA7120" w:rsidRPr="00904A9B" w14:paraId="36E73699" w14:textId="77777777" w:rsidTr="00005A1B">
        <w:trPr>
          <w:trHeight w:val="540"/>
        </w:trPr>
        <w:tc>
          <w:tcPr>
            <w:tcW w:w="4473" w:type="dxa"/>
            <w:shd w:val="clear" w:color="auto" w:fill="FFE699"/>
            <w:vAlign w:val="center"/>
          </w:tcPr>
          <w:p w14:paraId="0B37B81B"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4 PRIHODI ZA POSEBNE NAMJENE</w:t>
            </w:r>
          </w:p>
        </w:tc>
        <w:tc>
          <w:tcPr>
            <w:tcW w:w="1300" w:type="dxa"/>
            <w:shd w:val="clear" w:color="auto" w:fill="FFE699"/>
            <w:vAlign w:val="center"/>
          </w:tcPr>
          <w:p w14:paraId="739E9988"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332.376,11</w:t>
            </w:r>
          </w:p>
        </w:tc>
        <w:tc>
          <w:tcPr>
            <w:tcW w:w="1300" w:type="dxa"/>
            <w:shd w:val="clear" w:color="auto" w:fill="FFE699"/>
            <w:vAlign w:val="center"/>
          </w:tcPr>
          <w:p w14:paraId="2674D950"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1.165.028,93</w:t>
            </w:r>
          </w:p>
        </w:tc>
        <w:tc>
          <w:tcPr>
            <w:tcW w:w="1300" w:type="dxa"/>
            <w:shd w:val="clear" w:color="auto" w:fill="FFE699"/>
            <w:vAlign w:val="center"/>
          </w:tcPr>
          <w:p w14:paraId="6BC1A2E8"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48</w:t>
            </w:r>
            <w:r>
              <w:rPr>
                <w:rFonts w:ascii="Times New Roman" w:hAnsi="Times New Roman" w:cs="Times New Roman"/>
                <w:b/>
                <w:sz w:val="18"/>
                <w:szCs w:val="18"/>
              </w:rPr>
              <w:t>9.635,51</w:t>
            </w:r>
          </w:p>
        </w:tc>
        <w:tc>
          <w:tcPr>
            <w:tcW w:w="900" w:type="dxa"/>
            <w:shd w:val="clear" w:color="auto" w:fill="FFE699"/>
            <w:vAlign w:val="center"/>
          </w:tcPr>
          <w:p w14:paraId="7E939E1B"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147,31%</w:t>
            </w:r>
          </w:p>
        </w:tc>
        <w:tc>
          <w:tcPr>
            <w:tcW w:w="900" w:type="dxa"/>
            <w:shd w:val="clear" w:color="auto" w:fill="FFE699"/>
            <w:vAlign w:val="center"/>
          </w:tcPr>
          <w:p w14:paraId="00256D85"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41,27%</w:t>
            </w:r>
          </w:p>
        </w:tc>
      </w:tr>
      <w:tr w:rsidR="00CA7120" w14:paraId="7FD0FF66" w14:textId="77777777" w:rsidTr="00005A1B">
        <w:tc>
          <w:tcPr>
            <w:tcW w:w="4473" w:type="dxa"/>
          </w:tcPr>
          <w:p w14:paraId="5F2656A9"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41 KOMUNALNA NAKNADA</w:t>
            </w:r>
          </w:p>
        </w:tc>
        <w:tc>
          <w:tcPr>
            <w:tcW w:w="1300" w:type="dxa"/>
          </w:tcPr>
          <w:p w14:paraId="5CD779C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71.810,00</w:t>
            </w:r>
          </w:p>
        </w:tc>
        <w:tc>
          <w:tcPr>
            <w:tcW w:w="1300" w:type="dxa"/>
          </w:tcPr>
          <w:p w14:paraId="5167556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130.000,00</w:t>
            </w:r>
          </w:p>
        </w:tc>
        <w:tc>
          <w:tcPr>
            <w:tcW w:w="1300" w:type="dxa"/>
          </w:tcPr>
          <w:p w14:paraId="044349C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77.037,44</w:t>
            </w:r>
          </w:p>
        </w:tc>
        <w:tc>
          <w:tcPr>
            <w:tcW w:w="900" w:type="dxa"/>
          </w:tcPr>
          <w:p w14:paraId="2471FB1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107,28%</w:t>
            </w:r>
          </w:p>
        </w:tc>
        <w:tc>
          <w:tcPr>
            <w:tcW w:w="900" w:type="dxa"/>
          </w:tcPr>
          <w:p w14:paraId="43BB344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59,26%</w:t>
            </w:r>
          </w:p>
        </w:tc>
      </w:tr>
      <w:tr w:rsidR="00CA7120" w14:paraId="195DE26A" w14:textId="77777777" w:rsidTr="00005A1B">
        <w:tc>
          <w:tcPr>
            <w:tcW w:w="4473" w:type="dxa"/>
          </w:tcPr>
          <w:p w14:paraId="0FE2DF13"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42 KOMUNALNI DOPRINOS</w:t>
            </w:r>
          </w:p>
        </w:tc>
        <w:tc>
          <w:tcPr>
            <w:tcW w:w="1300" w:type="dxa"/>
          </w:tcPr>
          <w:p w14:paraId="0D94887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975,55</w:t>
            </w:r>
          </w:p>
        </w:tc>
        <w:tc>
          <w:tcPr>
            <w:tcW w:w="1300" w:type="dxa"/>
          </w:tcPr>
          <w:p w14:paraId="1644D9D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A64AF1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2.211,44</w:t>
            </w:r>
          </w:p>
        </w:tc>
        <w:tc>
          <w:tcPr>
            <w:tcW w:w="900" w:type="dxa"/>
          </w:tcPr>
          <w:p w14:paraId="339DFDD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226,69%</w:t>
            </w:r>
          </w:p>
        </w:tc>
        <w:tc>
          <w:tcPr>
            <w:tcW w:w="900" w:type="dxa"/>
          </w:tcPr>
          <w:p w14:paraId="4F1FFDF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44,23%</w:t>
            </w:r>
          </w:p>
        </w:tc>
      </w:tr>
      <w:tr w:rsidR="00CA7120" w14:paraId="078C8E68" w14:textId="77777777" w:rsidTr="00005A1B">
        <w:tc>
          <w:tcPr>
            <w:tcW w:w="4473" w:type="dxa"/>
          </w:tcPr>
          <w:p w14:paraId="41C3CA82"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43 ŠUMSKI DOPRINOS</w:t>
            </w:r>
          </w:p>
        </w:tc>
        <w:tc>
          <w:tcPr>
            <w:tcW w:w="1300" w:type="dxa"/>
          </w:tcPr>
          <w:p w14:paraId="0F3CBA7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33.775,93</w:t>
            </w:r>
          </w:p>
        </w:tc>
        <w:tc>
          <w:tcPr>
            <w:tcW w:w="1300" w:type="dxa"/>
          </w:tcPr>
          <w:p w14:paraId="27C9330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54.826,13</w:t>
            </w:r>
          </w:p>
        </w:tc>
        <w:tc>
          <w:tcPr>
            <w:tcW w:w="1300" w:type="dxa"/>
          </w:tcPr>
          <w:p w14:paraId="6CB7734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11.679,10</w:t>
            </w:r>
          </w:p>
        </w:tc>
        <w:tc>
          <w:tcPr>
            <w:tcW w:w="900" w:type="dxa"/>
          </w:tcPr>
          <w:p w14:paraId="54CF300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34,58%</w:t>
            </w:r>
          </w:p>
        </w:tc>
        <w:tc>
          <w:tcPr>
            <w:tcW w:w="900" w:type="dxa"/>
          </w:tcPr>
          <w:p w14:paraId="2B73764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21,30%</w:t>
            </w:r>
          </w:p>
        </w:tc>
      </w:tr>
      <w:tr w:rsidR="00CA7120" w14:paraId="42188B77" w14:textId="77777777" w:rsidTr="00005A1B">
        <w:tc>
          <w:tcPr>
            <w:tcW w:w="4473" w:type="dxa"/>
          </w:tcPr>
          <w:p w14:paraId="363FE9BF"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44 PRIHODI OD LEGALIZACIJE</w:t>
            </w:r>
          </w:p>
        </w:tc>
        <w:tc>
          <w:tcPr>
            <w:tcW w:w="1300" w:type="dxa"/>
          </w:tcPr>
          <w:p w14:paraId="4CF7268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11.055,05</w:t>
            </w:r>
          </w:p>
        </w:tc>
        <w:tc>
          <w:tcPr>
            <w:tcW w:w="1300" w:type="dxa"/>
          </w:tcPr>
          <w:p w14:paraId="408E7A6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4.320,00</w:t>
            </w:r>
          </w:p>
        </w:tc>
        <w:tc>
          <w:tcPr>
            <w:tcW w:w="1300" w:type="dxa"/>
          </w:tcPr>
          <w:p w14:paraId="34FA044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4.492,65</w:t>
            </w:r>
          </w:p>
        </w:tc>
        <w:tc>
          <w:tcPr>
            <w:tcW w:w="900" w:type="dxa"/>
          </w:tcPr>
          <w:p w14:paraId="7682E93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40,64%</w:t>
            </w:r>
          </w:p>
        </w:tc>
        <w:tc>
          <w:tcPr>
            <w:tcW w:w="900" w:type="dxa"/>
          </w:tcPr>
          <w:p w14:paraId="173AB40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104,00%</w:t>
            </w:r>
          </w:p>
        </w:tc>
      </w:tr>
      <w:tr w:rsidR="00CA7120" w14:paraId="4D3BAF37" w14:textId="77777777" w:rsidTr="00005A1B">
        <w:tc>
          <w:tcPr>
            <w:tcW w:w="4473" w:type="dxa"/>
          </w:tcPr>
          <w:p w14:paraId="42AB2CCC"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45 PRIHODI OD PRODAJE DRŽ. POLJOP. ZEMLJIŠTA</w:t>
            </w:r>
          </w:p>
        </w:tc>
        <w:tc>
          <w:tcPr>
            <w:tcW w:w="1300" w:type="dxa"/>
          </w:tcPr>
          <w:p w14:paraId="3BE25C6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74.953,30</w:t>
            </w:r>
          </w:p>
        </w:tc>
        <w:tc>
          <w:tcPr>
            <w:tcW w:w="1300" w:type="dxa"/>
          </w:tcPr>
          <w:p w14:paraId="75FFFAD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344.814,96</w:t>
            </w:r>
          </w:p>
        </w:tc>
        <w:tc>
          <w:tcPr>
            <w:tcW w:w="1300" w:type="dxa"/>
          </w:tcPr>
          <w:p w14:paraId="7847DE8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138.216,56</w:t>
            </w:r>
          </w:p>
        </w:tc>
        <w:tc>
          <w:tcPr>
            <w:tcW w:w="900" w:type="dxa"/>
          </w:tcPr>
          <w:p w14:paraId="782FDC3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184,40%</w:t>
            </w:r>
          </w:p>
        </w:tc>
        <w:tc>
          <w:tcPr>
            <w:tcW w:w="900" w:type="dxa"/>
          </w:tcPr>
          <w:p w14:paraId="5F1F423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40,08%</w:t>
            </w:r>
          </w:p>
        </w:tc>
      </w:tr>
      <w:tr w:rsidR="00CA7120" w14:paraId="67C882D4" w14:textId="77777777" w:rsidTr="00005A1B">
        <w:tc>
          <w:tcPr>
            <w:tcW w:w="4473" w:type="dxa"/>
          </w:tcPr>
          <w:p w14:paraId="05BDA128"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47 PRIHOD OD KONCESIJE DRŽ. POLJOP. ZEMLJIŠTA</w:t>
            </w:r>
          </w:p>
        </w:tc>
        <w:tc>
          <w:tcPr>
            <w:tcW w:w="1300" w:type="dxa"/>
          </w:tcPr>
          <w:p w14:paraId="56DC3CA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119.791,06</w:t>
            </w:r>
          </w:p>
        </w:tc>
        <w:tc>
          <w:tcPr>
            <w:tcW w:w="1300" w:type="dxa"/>
          </w:tcPr>
          <w:p w14:paraId="5A0F59D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F7378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226.501,84</w:t>
            </w:r>
          </w:p>
        </w:tc>
        <w:tc>
          <w:tcPr>
            <w:tcW w:w="900" w:type="dxa"/>
          </w:tcPr>
          <w:p w14:paraId="3C1ABB8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189,08%</w:t>
            </w:r>
          </w:p>
        </w:tc>
        <w:tc>
          <w:tcPr>
            <w:tcW w:w="900" w:type="dxa"/>
          </w:tcPr>
          <w:p w14:paraId="68999A7C" w14:textId="77777777" w:rsidR="00CA7120" w:rsidRDefault="00CA7120" w:rsidP="00005A1B">
            <w:pPr>
              <w:spacing w:after="0"/>
              <w:jc w:val="right"/>
              <w:rPr>
                <w:rFonts w:ascii="Times New Roman" w:hAnsi="Times New Roman" w:cs="Times New Roman"/>
                <w:sz w:val="18"/>
                <w:szCs w:val="18"/>
              </w:rPr>
            </w:pPr>
          </w:p>
        </w:tc>
      </w:tr>
      <w:tr w:rsidR="00CA7120" w14:paraId="52832B31" w14:textId="77777777" w:rsidTr="00005A1B">
        <w:tc>
          <w:tcPr>
            <w:tcW w:w="4473" w:type="dxa"/>
          </w:tcPr>
          <w:p w14:paraId="124FDB8E"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48 VODNI DOPRINOS</w:t>
            </w:r>
          </w:p>
        </w:tc>
        <w:tc>
          <w:tcPr>
            <w:tcW w:w="1300" w:type="dxa"/>
          </w:tcPr>
          <w:p w14:paraId="1CA6969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206,10</w:t>
            </w:r>
          </w:p>
        </w:tc>
        <w:tc>
          <w:tcPr>
            <w:tcW w:w="1300" w:type="dxa"/>
          </w:tcPr>
          <w:p w14:paraId="3DEB63E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0A63D72E"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27,44</w:t>
            </w:r>
          </w:p>
        </w:tc>
        <w:tc>
          <w:tcPr>
            <w:tcW w:w="900" w:type="dxa"/>
          </w:tcPr>
          <w:p w14:paraId="3342BFC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13,31%</w:t>
            </w:r>
          </w:p>
        </w:tc>
        <w:tc>
          <w:tcPr>
            <w:tcW w:w="900" w:type="dxa"/>
          </w:tcPr>
          <w:p w14:paraId="22C3F46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2,74%</w:t>
            </w:r>
          </w:p>
        </w:tc>
      </w:tr>
      <w:tr w:rsidR="00CA7120" w14:paraId="1F6282FC" w14:textId="77777777" w:rsidTr="00005A1B">
        <w:tc>
          <w:tcPr>
            <w:tcW w:w="4473" w:type="dxa"/>
          </w:tcPr>
          <w:p w14:paraId="0D1CDD9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49 PRIHODI OD RASPOLAGANJA DRŽ. POLJOP. ZEMLJIŠTEM</w:t>
            </w:r>
          </w:p>
        </w:tc>
        <w:tc>
          <w:tcPr>
            <w:tcW w:w="1300" w:type="dxa"/>
          </w:tcPr>
          <w:p w14:paraId="276E3EE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19.809,12</w:t>
            </w:r>
          </w:p>
        </w:tc>
        <w:tc>
          <w:tcPr>
            <w:tcW w:w="1300" w:type="dxa"/>
          </w:tcPr>
          <w:p w14:paraId="4B6F00B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625.067,84</w:t>
            </w:r>
          </w:p>
        </w:tc>
        <w:tc>
          <w:tcPr>
            <w:tcW w:w="1300" w:type="dxa"/>
          </w:tcPr>
          <w:p w14:paraId="7C7BA1E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29.469,04</w:t>
            </w:r>
          </w:p>
        </w:tc>
        <w:tc>
          <w:tcPr>
            <w:tcW w:w="900" w:type="dxa"/>
          </w:tcPr>
          <w:p w14:paraId="2DFE2B6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148,77%</w:t>
            </w:r>
          </w:p>
        </w:tc>
        <w:tc>
          <w:tcPr>
            <w:tcW w:w="900" w:type="dxa"/>
          </w:tcPr>
          <w:p w14:paraId="0AD4C3A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3,31%</w:t>
            </w:r>
          </w:p>
        </w:tc>
      </w:tr>
      <w:tr w:rsidR="00CA7120" w:rsidRPr="00904A9B" w14:paraId="6CBDD5F9" w14:textId="77777777" w:rsidTr="00005A1B">
        <w:trPr>
          <w:trHeight w:val="540"/>
        </w:trPr>
        <w:tc>
          <w:tcPr>
            <w:tcW w:w="4473" w:type="dxa"/>
            <w:shd w:val="clear" w:color="auto" w:fill="FFE699"/>
            <w:vAlign w:val="center"/>
          </w:tcPr>
          <w:p w14:paraId="2147C28F"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5 POMOĆI</w:t>
            </w:r>
          </w:p>
        </w:tc>
        <w:tc>
          <w:tcPr>
            <w:tcW w:w="1300" w:type="dxa"/>
            <w:shd w:val="clear" w:color="auto" w:fill="FFE699"/>
            <w:vAlign w:val="center"/>
          </w:tcPr>
          <w:p w14:paraId="58FFA697"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2.274.885,87</w:t>
            </w:r>
          </w:p>
        </w:tc>
        <w:tc>
          <w:tcPr>
            <w:tcW w:w="1300" w:type="dxa"/>
            <w:shd w:val="clear" w:color="auto" w:fill="FFE699"/>
            <w:vAlign w:val="center"/>
          </w:tcPr>
          <w:p w14:paraId="62A6C300"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4.354.672,76</w:t>
            </w:r>
          </w:p>
        </w:tc>
        <w:tc>
          <w:tcPr>
            <w:tcW w:w="1300" w:type="dxa"/>
            <w:shd w:val="clear" w:color="auto" w:fill="FFE699"/>
            <w:vAlign w:val="center"/>
          </w:tcPr>
          <w:p w14:paraId="3293B02A"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987.108,00</w:t>
            </w:r>
          </w:p>
        </w:tc>
        <w:tc>
          <w:tcPr>
            <w:tcW w:w="900" w:type="dxa"/>
            <w:shd w:val="clear" w:color="auto" w:fill="FFE699"/>
            <w:vAlign w:val="center"/>
          </w:tcPr>
          <w:p w14:paraId="66DA1AF0"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43,39%</w:t>
            </w:r>
          </w:p>
        </w:tc>
        <w:tc>
          <w:tcPr>
            <w:tcW w:w="900" w:type="dxa"/>
            <w:shd w:val="clear" w:color="auto" w:fill="FFE699"/>
            <w:vAlign w:val="center"/>
          </w:tcPr>
          <w:p w14:paraId="584867AA"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22,67%</w:t>
            </w:r>
          </w:p>
        </w:tc>
      </w:tr>
      <w:tr w:rsidR="00CA7120" w14:paraId="1AFFB6AC" w14:textId="77777777" w:rsidTr="00005A1B">
        <w:tc>
          <w:tcPr>
            <w:tcW w:w="4473" w:type="dxa"/>
          </w:tcPr>
          <w:p w14:paraId="49C69CE7"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511 TEKUĆE POMOĆI IZ ŽUPANIJSKOG PRORAČUNA</w:t>
            </w:r>
          </w:p>
        </w:tc>
        <w:tc>
          <w:tcPr>
            <w:tcW w:w="1300" w:type="dxa"/>
          </w:tcPr>
          <w:p w14:paraId="637E360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16.125,00</w:t>
            </w:r>
          </w:p>
        </w:tc>
        <w:tc>
          <w:tcPr>
            <w:tcW w:w="1300" w:type="dxa"/>
          </w:tcPr>
          <w:p w14:paraId="7BEBFB9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35.150,00</w:t>
            </w:r>
          </w:p>
        </w:tc>
        <w:tc>
          <w:tcPr>
            <w:tcW w:w="1300" w:type="dxa"/>
          </w:tcPr>
          <w:p w14:paraId="271FC78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935EFF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542B3F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0A751833" w14:textId="77777777" w:rsidTr="00005A1B">
        <w:tc>
          <w:tcPr>
            <w:tcW w:w="4473" w:type="dxa"/>
          </w:tcPr>
          <w:p w14:paraId="5F0F9C28"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512 TEKUĆE POMOĆI IZ DRŽAVNOG PRORAČUNA</w:t>
            </w:r>
          </w:p>
        </w:tc>
        <w:tc>
          <w:tcPr>
            <w:tcW w:w="1300" w:type="dxa"/>
          </w:tcPr>
          <w:p w14:paraId="74E682C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1.041.872,70</w:t>
            </w:r>
          </w:p>
        </w:tc>
        <w:tc>
          <w:tcPr>
            <w:tcW w:w="1300" w:type="dxa"/>
          </w:tcPr>
          <w:p w14:paraId="4A34A4E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396.000,00</w:t>
            </w:r>
          </w:p>
        </w:tc>
        <w:tc>
          <w:tcPr>
            <w:tcW w:w="1300" w:type="dxa"/>
          </w:tcPr>
          <w:p w14:paraId="60A6EED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F25551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563D586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586A25D9" w14:textId="77777777" w:rsidTr="00005A1B">
        <w:tc>
          <w:tcPr>
            <w:tcW w:w="4473" w:type="dxa"/>
          </w:tcPr>
          <w:p w14:paraId="492E1985"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513 TEKUĆE POMOĆI OD IZVANPRORAČUNSKIH KORISNIKA</w:t>
            </w:r>
          </w:p>
        </w:tc>
        <w:tc>
          <w:tcPr>
            <w:tcW w:w="1300" w:type="dxa"/>
          </w:tcPr>
          <w:p w14:paraId="0895D79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77D62C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973.533,23</w:t>
            </w:r>
          </w:p>
        </w:tc>
        <w:tc>
          <w:tcPr>
            <w:tcW w:w="1300" w:type="dxa"/>
          </w:tcPr>
          <w:p w14:paraId="20431D6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49CA9E74" w14:textId="77777777" w:rsidR="00CA7120" w:rsidRDefault="00CA7120" w:rsidP="00005A1B">
            <w:pPr>
              <w:spacing w:after="0"/>
              <w:jc w:val="right"/>
              <w:rPr>
                <w:rFonts w:ascii="Times New Roman" w:hAnsi="Times New Roman" w:cs="Times New Roman"/>
                <w:sz w:val="18"/>
                <w:szCs w:val="18"/>
              </w:rPr>
            </w:pPr>
          </w:p>
        </w:tc>
        <w:tc>
          <w:tcPr>
            <w:tcW w:w="900" w:type="dxa"/>
          </w:tcPr>
          <w:p w14:paraId="7D2D92E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37D0BE12" w14:textId="77777777" w:rsidTr="00005A1B">
        <w:tc>
          <w:tcPr>
            <w:tcW w:w="4473" w:type="dxa"/>
          </w:tcPr>
          <w:p w14:paraId="7B3AE5FF"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514 TEKUĆE POMOĆI OD INSTITUCIJA I TIJELA EU</w:t>
            </w:r>
          </w:p>
        </w:tc>
        <w:tc>
          <w:tcPr>
            <w:tcW w:w="1300" w:type="dxa"/>
          </w:tcPr>
          <w:p w14:paraId="1D96649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1.057.920,69</w:t>
            </w:r>
          </w:p>
        </w:tc>
        <w:tc>
          <w:tcPr>
            <w:tcW w:w="1300" w:type="dxa"/>
          </w:tcPr>
          <w:p w14:paraId="2D9EDA5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1.084.280,90</w:t>
            </w:r>
          </w:p>
        </w:tc>
        <w:tc>
          <w:tcPr>
            <w:tcW w:w="1300" w:type="dxa"/>
          </w:tcPr>
          <w:p w14:paraId="422B0662"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675.508,00</w:t>
            </w:r>
          </w:p>
        </w:tc>
        <w:tc>
          <w:tcPr>
            <w:tcW w:w="900" w:type="dxa"/>
          </w:tcPr>
          <w:p w14:paraId="07A0C21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63,85%</w:t>
            </w:r>
          </w:p>
        </w:tc>
        <w:tc>
          <w:tcPr>
            <w:tcW w:w="900" w:type="dxa"/>
          </w:tcPr>
          <w:p w14:paraId="3D42695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62,30%</w:t>
            </w:r>
          </w:p>
        </w:tc>
      </w:tr>
      <w:tr w:rsidR="00CA7120" w14:paraId="464FD440" w14:textId="77777777" w:rsidTr="00005A1B">
        <w:tc>
          <w:tcPr>
            <w:tcW w:w="4473" w:type="dxa"/>
          </w:tcPr>
          <w:p w14:paraId="5E189599"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522 KAPITALNE POMOĆI IZ DRŽAVNOG PRORAČUNA</w:t>
            </w:r>
          </w:p>
        </w:tc>
        <w:tc>
          <w:tcPr>
            <w:tcW w:w="1300" w:type="dxa"/>
          </w:tcPr>
          <w:p w14:paraId="702FFF5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158.967,48</w:t>
            </w:r>
          </w:p>
        </w:tc>
        <w:tc>
          <w:tcPr>
            <w:tcW w:w="1300" w:type="dxa"/>
          </w:tcPr>
          <w:p w14:paraId="7C63E154"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1.255.573,63</w:t>
            </w:r>
          </w:p>
        </w:tc>
        <w:tc>
          <w:tcPr>
            <w:tcW w:w="1300" w:type="dxa"/>
          </w:tcPr>
          <w:p w14:paraId="1EC8583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900" w:type="dxa"/>
          </w:tcPr>
          <w:p w14:paraId="06ED03D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125,81%</w:t>
            </w:r>
          </w:p>
        </w:tc>
        <w:tc>
          <w:tcPr>
            <w:tcW w:w="900" w:type="dxa"/>
          </w:tcPr>
          <w:p w14:paraId="4DB8D1A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15,93%</w:t>
            </w:r>
          </w:p>
        </w:tc>
      </w:tr>
      <w:tr w:rsidR="00CA7120" w14:paraId="3C0AC985" w14:textId="77777777" w:rsidTr="00005A1B">
        <w:tc>
          <w:tcPr>
            <w:tcW w:w="4473" w:type="dxa"/>
          </w:tcPr>
          <w:p w14:paraId="7F8E7A41"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523 KAPITALNE POMOĆI OD IZVANPRORAČUNSKIH KORISNIKA</w:t>
            </w:r>
          </w:p>
        </w:tc>
        <w:tc>
          <w:tcPr>
            <w:tcW w:w="1300" w:type="dxa"/>
          </w:tcPr>
          <w:p w14:paraId="17F51C1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44017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498.535,00</w:t>
            </w:r>
          </w:p>
        </w:tc>
        <w:tc>
          <w:tcPr>
            <w:tcW w:w="1300" w:type="dxa"/>
          </w:tcPr>
          <w:p w14:paraId="18F8FAE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2BE9DD4" w14:textId="77777777" w:rsidR="00CA7120" w:rsidRDefault="00CA7120" w:rsidP="00005A1B">
            <w:pPr>
              <w:spacing w:after="0"/>
              <w:jc w:val="right"/>
              <w:rPr>
                <w:rFonts w:ascii="Times New Roman" w:hAnsi="Times New Roman" w:cs="Times New Roman"/>
                <w:sz w:val="18"/>
                <w:szCs w:val="18"/>
              </w:rPr>
            </w:pPr>
          </w:p>
        </w:tc>
        <w:tc>
          <w:tcPr>
            <w:tcW w:w="900" w:type="dxa"/>
          </w:tcPr>
          <w:p w14:paraId="05B9980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67461FB4" w14:textId="77777777" w:rsidTr="00005A1B">
        <w:tc>
          <w:tcPr>
            <w:tcW w:w="4473" w:type="dxa"/>
          </w:tcPr>
          <w:p w14:paraId="04E1BFE6"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524 KAPITALNE POMOĆI OD INSTITUCIJA I TIJELA EU</w:t>
            </w:r>
          </w:p>
        </w:tc>
        <w:tc>
          <w:tcPr>
            <w:tcW w:w="1300" w:type="dxa"/>
          </w:tcPr>
          <w:p w14:paraId="638B801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BDF2A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111.600,00</w:t>
            </w:r>
          </w:p>
        </w:tc>
        <w:tc>
          <w:tcPr>
            <w:tcW w:w="1300" w:type="dxa"/>
          </w:tcPr>
          <w:p w14:paraId="0712097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5A02FC1E" w14:textId="77777777" w:rsidR="00CA7120" w:rsidRDefault="00CA7120" w:rsidP="00005A1B">
            <w:pPr>
              <w:spacing w:after="0"/>
              <w:jc w:val="right"/>
              <w:rPr>
                <w:rFonts w:ascii="Times New Roman" w:hAnsi="Times New Roman" w:cs="Times New Roman"/>
                <w:sz w:val="18"/>
                <w:szCs w:val="18"/>
              </w:rPr>
            </w:pPr>
          </w:p>
        </w:tc>
        <w:tc>
          <w:tcPr>
            <w:tcW w:w="900" w:type="dxa"/>
          </w:tcPr>
          <w:p w14:paraId="3F8EE07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CA7120" w14:paraId="73EDECCF" w14:textId="77777777" w:rsidTr="00005A1B">
        <w:tc>
          <w:tcPr>
            <w:tcW w:w="4473" w:type="dxa"/>
          </w:tcPr>
          <w:p w14:paraId="083B1A81"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525 KAPITALNE POMOĆI TEMELJEM PRIJENOSA EU SREDSTAVA</w:t>
            </w:r>
          </w:p>
        </w:tc>
        <w:tc>
          <w:tcPr>
            <w:tcW w:w="1300" w:type="dxa"/>
          </w:tcPr>
          <w:p w14:paraId="5E747FB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5523F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519E4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111.600,00</w:t>
            </w:r>
          </w:p>
        </w:tc>
        <w:tc>
          <w:tcPr>
            <w:tcW w:w="900" w:type="dxa"/>
          </w:tcPr>
          <w:p w14:paraId="053325E7" w14:textId="77777777" w:rsidR="00CA7120" w:rsidRDefault="00CA7120" w:rsidP="00005A1B">
            <w:pPr>
              <w:spacing w:after="0"/>
              <w:jc w:val="right"/>
              <w:rPr>
                <w:rFonts w:ascii="Times New Roman" w:hAnsi="Times New Roman" w:cs="Times New Roman"/>
                <w:sz w:val="18"/>
                <w:szCs w:val="18"/>
              </w:rPr>
            </w:pPr>
          </w:p>
        </w:tc>
        <w:tc>
          <w:tcPr>
            <w:tcW w:w="900" w:type="dxa"/>
          </w:tcPr>
          <w:p w14:paraId="1641C34C" w14:textId="77777777" w:rsidR="00CA7120" w:rsidRDefault="00CA7120" w:rsidP="00005A1B">
            <w:pPr>
              <w:spacing w:after="0"/>
              <w:jc w:val="right"/>
              <w:rPr>
                <w:rFonts w:ascii="Times New Roman" w:hAnsi="Times New Roman" w:cs="Times New Roman"/>
                <w:sz w:val="18"/>
                <w:szCs w:val="18"/>
              </w:rPr>
            </w:pPr>
          </w:p>
        </w:tc>
      </w:tr>
      <w:tr w:rsidR="00CA7120" w:rsidRPr="00904A9B" w14:paraId="2649466D" w14:textId="77777777" w:rsidTr="00005A1B">
        <w:trPr>
          <w:trHeight w:val="540"/>
        </w:trPr>
        <w:tc>
          <w:tcPr>
            <w:tcW w:w="4473" w:type="dxa"/>
            <w:shd w:val="clear" w:color="auto" w:fill="FFE699"/>
            <w:vAlign w:val="center"/>
          </w:tcPr>
          <w:p w14:paraId="09A2B5DE"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lastRenderedPageBreak/>
              <w:t>6 DONACIJE</w:t>
            </w:r>
          </w:p>
        </w:tc>
        <w:tc>
          <w:tcPr>
            <w:tcW w:w="1300" w:type="dxa"/>
            <w:shd w:val="clear" w:color="auto" w:fill="FFE699"/>
            <w:vAlign w:val="center"/>
          </w:tcPr>
          <w:p w14:paraId="4227B215"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200.000,00</w:t>
            </w:r>
          </w:p>
        </w:tc>
        <w:tc>
          <w:tcPr>
            <w:tcW w:w="1300" w:type="dxa"/>
            <w:shd w:val="clear" w:color="auto" w:fill="FFE699"/>
            <w:vAlign w:val="center"/>
          </w:tcPr>
          <w:p w14:paraId="07E79E75"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607.098,06</w:t>
            </w:r>
          </w:p>
        </w:tc>
        <w:tc>
          <w:tcPr>
            <w:tcW w:w="1300" w:type="dxa"/>
            <w:shd w:val="clear" w:color="auto" w:fill="FFE699"/>
            <w:vAlign w:val="center"/>
          </w:tcPr>
          <w:p w14:paraId="5BB6A546"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607.098,00</w:t>
            </w:r>
          </w:p>
        </w:tc>
        <w:tc>
          <w:tcPr>
            <w:tcW w:w="900" w:type="dxa"/>
            <w:shd w:val="clear" w:color="auto" w:fill="FFE699"/>
            <w:vAlign w:val="center"/>
          </w:tcPr>
          <w:p w14:paraId="08EF662B"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303,55%</w:t>
            </w:r>
          </w:p>
        </w:tc>
        <w:tc>
          <w:tcPr>
            <w:tcW w:w="900" w:type="dxa"/>
            <w:shd w:val="clear" w:color="auto" w:fill="FFE699"/>
            <w:vAlign w:val="center"/>
          </w:tcPr>
          <w:p w14:paraId="632F3D23"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100,00%</w:t>
            </w:r>
          </w:p>
        </w:tc>
      </w:tr>
      <w:tr w:rsidR="00CA7120" w14:paraId="2D28480F" w14:textId="77777777" w:rsidTr="00005A1B">
        <w:tc>
          <w:tcPr>
            <w:tcW w:w="4473" w:type="dxa"/>
          </w:tcPr>
          <w:p w14:paraId="641F8DDA"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61 KAPITALNE DONACIJE OD NEPROFITNIH ORGANIZACIJA</w:t>
            </w:r>
          </w:p>
        </w:tc>
        <w:tc>
          <w:tcPr>
            <w:tcW w:w="1300" w:type="dxa"/>
          </w:tcPr>
          <w:p w14:paraId="2991BE4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tcPr>
          <w:p w14:paraId="573CD08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498.718,06</w:t>
            </w:r>
          </w:p>
        </w:tc>
        <w:tc>
          <w:tcPr>
            <w:tcW w:w="1300" w:type="dxa"/>
          </w:tcPr>
          <w:p w14:paraId="5319A49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498.718,00</w:t>
            </w:r>
          </w:p>
        </w:tc>
        <w:tc>
          <w:tcPr>
            <w:tcW w:w="900" w:type="dxa"/>
          </w:tcPr>
          <w:p w14:paraId="19CCEA6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249,36%</w:t>
            </w:r>
          </w:p>
        </w:tc>
        <w:tc>
          <w:tcPr>
            <w:tcW w:w="900" w:type="dxa"/>
          </w:tcPr>
          <w:p w14:paraId="6548992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A7120" w14:paraId="4D30BEA5" w14:textId="77777777" w:rsidTr="00005A1B">
        <w:tc>
          <w:tcPr>
            <w:tcW w:w="4473" w:type="dxa"/>
          </w:tcPr>
          <w:p w14:paraId="7D612796"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62 TEKUĆE DONACIJE OD NEPROFITNIH ORGANIZACIJA</w:t>
            </w:r>
          </w:p>
        </w:tc>
        <w:tc>
          <w:tcPr>
            <w:tcW w:w="1300" w:type="dxa"/>
          </w:tcPr>
          <w:p w14:paraId="133891E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42918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108.380,00</w:t>
            </w:r>
          </w:p>
        </w:tc>
        <w:tc>
          <w:tcPr>
            <w:tcW w:w="1300" w:type="dxa"/>
          </w:tcPr>
          <w:p w14:paraId="20D6BC5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108.380,00</w:t>
            </w:r>
          </w:p>
        </w:tc>
        <w:tc>
          <w:tcPr>
            <w:tcW w:w="900" w:type="dxa"/>
          </w:tcPr>
          <w:p w14:paraId="69053C96" w14:textId="77777777" w:rsidR="00CA7120" w:rsidRDefault="00CA7120" w:rsidP="00005A1B">
            <w:pPr>
              <w:spacing w:after="0"/>
              <w:jc w:val="right"/>
              <w:rPr>
                <w:rFonts w:ascii="Times New Roman" w:hAnsi="Times New Roman" w:cs="Times New Roman"/>
                <w:sz w:val="18"/>
                <w:szCs w:val="18"/>
              </w:rPr>
            </w:pPr>
          </w:p>
        </w:tc>
        <w:tc>
          <w:tcPr>
            <w:tcW w:w="900" w:type="dxa"/>
          </w:tcPr>
          <w:p w14:paraId="08F2298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CA7120" w:rsidRPr="00904A9B" w14:paraId="16C83B18" w14:textId="77777777" w:rsidTr="00005A1B">
        <w:tc>
          <w:tcPr>
            <w:tcW w:w="4473" w:type="dxa"/>
            <w:shd w:val="clear" w:color="auto" w:fill="505050"/>
          </w:tcPr>
          <w:p w14:paraId="620E9129" w14:textId="77777777" w:rsidR="00CA7120" w:rsidRPr="00904A9B" w:rsidRDefault="00CA7120" w:rsidP="00005A1B">
            <w:pPr>
              <w:spacing w:after="0"/>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UKUPNO PRIHODI</w:t>
            </w:r>
          </w:p>
        </w:tc>
        <w:tc>
          <w:tcPr>
            <w:tcW w:w="1300" w:type="dxa"/>
            <w:shd w:val="clear" w:color="auto" w:fill="505050"/>
          </w:tcPr>
          <w:p w14:paraId="63E3CE33"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3.516.041,44</w:t>
            </w:r>
          </w:p>
        </w:tc>
        <w:tc>
          <w:tcPr>
            <w:tcW w:w="1300" w:type="dxa"/>
            <w:shd w:val="clear" w:color="auto" w:fill="505050"/>
          </w:tcPr>
          <w:p w14:paraId="356A617B"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10.373.685,80</w:t>
            </w:r>
          </w:p>
        </w:tc>
        <w:tc>
          <w:tcPr>
            <w:tcW w:w="1300" w:type="dxa"/>
            <w:shd w:val="clear" w:color="auto" w:fill="505050"/>
          </w:tcPr>
          <w:p w14:paraId="4D2A7530"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4.079.221,68</w:t>
            </w:r>
          </w:p>
        </w:tc>
        <w:tc>
          <w:tcPr>
            <w:tcW w:w="900" w:type="dxa"/>
            <w:shd w:val="clear" w:color="auto" w:fill="505050"/>
          </w:tcPr>
          <w:p w14:paraId="70DE938B"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116,02%</w:t>
            </w:r>
          </w:p>
        </w:tc>
        <w:tc>
          <w:tcPr>
            <w:tcW w:w="900" w:type="dxa"/>
            <w:shd w:val="clear" w:color="auto" w:fill="505050"/>
          </w:tcPr>
          <w:p w14:paraId="25CF24EC"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39,32%</w:t>
            </w:r>
          </w:p>
        </w:tc>
      </w:tr>
    </w:tbl>
    <w:p w14:paraId="1A8FB487" w14:textId="77777777" w:rsidR="00CA7120" w:rsidRDefault="00CA7120" w:rsidP="00CA7120">
      <w:pPr>
        <w:spacing w:after="0"/>
        <w:rPr>
          <w:rFonts w:ascii="Times New Roman" w:hAnsi="Times New Roman" w:cs="Times New Roman"/>
          <w:sz w:val="18"/>
          <w:szCs w:val="18"/>
        </w:rPr>
      </w:pPr>
    </w:p>
    <w:p w14:paraId="160D6A59" w14:textId="77777777" w:rsidR="00CA7120" w:rsidRDefault="00CA7120" w:rsidP="00CA7120">
      <w:pPr>
        <w:spacing w:after="0"/>
        <w:rPr>
          <w:rFonts w:ascii="Times New Roman" w:hAnsi="Times New Roman" w:cs="Times New Roman"/>
          <w:sz w:val="20"/>
          <w:szCs w:val="20"/>
        </w:rPr>
      </w:pPr>
    </w:p>
    <w:p w14:paraId="1BB5A0DD" w14:textId="77777777" w:rsidR="00CA7120" w:rsidRDefault="00CA7120" w:rsidP="00CA7120">
      <w:pPr>
        <w:spacing w:after="0"/>
        <w:rPr>
          <w:rFonts w:ascii="Times New Roman" w:hAnsi="Times New Roman" w:cs="Times New Roman"/>
          <w:b/>
          <w:bCs/>
          <w:sz w:val="20"/>
          <w:szCs w:val="20"/>
        </w:rPr>
      </w:pPr>
      <w:r w:rsidRPr="00E91B83">
        <w:rPr>
          <w:rFonts w:ascii="Times New Roman" w:hAnsi="Times New Roman" w:cs="Times New Roman"/>
          <w:b/>
          <w:bCs/>
          <w:sz w:val="20"/>
          <w:szCs w:val="20"/>
        </w:rPr>
        <w:t>RASHODI PREMA IZVORIMA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CA7120" w:rsidRPr="00904A9B" w14:paraId="512EF257" w14:textId="77777777" w:rsidTr="00005A1B">
        <w:tc>
          <w:tcPr>
            <w:tcW w:w="4473" w:type="dxa"/>
            <w:shd w:val="clear" w:color="auto" w:fill="505050"/>
          </w:tcPr>
          <w:p w14:paraId="21E91188" w14:textId="77777777" w:rsidR="00CA7120" w:rsidRPr="00904A9B" w:rsidRDefault="00CA7120" w:rsidP="00005A1B">
            <w:pPr>
              <w:spacing w:after="0"/>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IZVOR I OPIS IZVORA</w:t>
            </w:r>
          </w:p>
        </w:tc>
        <w:tc>
          <w:tcPr>
            <w:tcW w:w="1300" w:type="dxa"/>
            <w:shd w:val="clear" w:color="auto" w:fill="505050"/>
          </w:tcPr>
          <w:p w14:paraId="055260AE"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OSTVARENO 30.6.2021</w:t>
            </w:r>
          </w:p>
        </w:tc>
        <w:tc>
          <w:tcPr>
            <w:tcW w:w="1300" w:type="dxa"/>
            <w:shd w:val="clear" w:color="auto" w:fill="505050"/>
          </w:tcPr>
          <w:p w14:paraId="4453B79F"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IZVORNI PLAN ZA 2022.G.</w:t>
            </w:r>
          </w:p>
        </w:tc>
        <w:tc>
          <w:tcPr>
            <w:tcW w:w="1300" w:type="dxa"/>
            <w:shd w:val="clear" w:color="auto" w:fill="505050"/>
          </w:tcPr>
          <w:p w14:paraId="5AB82261"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POLUGODIŠNJE OSTVARENJE PRORAČUNA ZA 2022.G.</w:t>
            </w:r>
          </w:p>
        </w:tc>
        <w:tc>
          <w:tcPr>
            <w:tcW w:w="900" w:type="dxa"/>
            <w:shd w:val="clear" w:color="auto" w:fill="505050"/>
          </w:tcPr>
          <w:p w14:paraId="650BD859"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 xml:space="preserve">INDEKS </w:t>
            </w:r>
          </w:p>
          <w:p w14:paraId="1277CADE"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4/2</w:t>
            </w:r>
          </w:p>
        </w:tc>
        <w:tc>
          <w:tcPr>
            <w:tcW w:w="900" w:type="dxa"/>
            <w:shd w:val="clear" w:color="auto" w:fill="505050"/>
          </w:tcPr>
          <w:p w14:paraId="18AE55C8"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 xml:space="preserve">INDEKS </w:t>
            </w:r>
          </w:p>
          <w:p w14:paraId="731D96CC"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4/3</w:t>
            </w:r>
          </w:p>
        </w:tc>
      </w:tr>
      <w:tr w:rsidR="00CA7120" w:rsidRPr="00904A9B" w14:paraId="336BC2E2" w14:textId="77777777" w:rsidTr="00005A1B">
        <w:tc>
          <w:tcPr>
            <w:tcW w:w="4473" w:type="dxa"/>
            <w:shd w:val="clear" w:color="auto" w:fill="505050"/>
          </w:tcPr>
          <w:p w14:paraId="1113D28B" w14:textId="77777777" w:rsidR="00CA7120" w:rsidRPr="00904A9B" w:rsidRDefault="00CA7120" w:rsidP="00005A1B">
            <w:pPr>
              <w:spacing w:after="0"/>
              <w:rPr>
                <w:rFonts w:ascii="Times New Roman" w:hAnsi="Times New Roman" w:cs="Times New Roman"/>
                <w:b/>
                <w:color w:val="FFFFFF"/>
                <w:sz w:val="16"/>
                <w:szCs w:val="20"/>
              </w:rPr>
            </w:pPr>
            <w:r>
              <w:rPr>
                <w:rFonts w:ascii="Times New Roman" w:hAnsi="Times New Roman" w:cs="Times New Roman"/>
                <w:b/>
                <w:color w:val="FFFFFF"/>
                <w:sz w:val="16"/>
                <w:szCs w:val="20"/>
              </w:rPr>
              <w:t>1</w:t>
            </w:r>
          </w:p>
        </w:tc>
        <w:tc>
          <w:tcPr>
            <w:tcW w:w="1300" w:type="dxa"/>
            <w:shd w:val="clear" w:color="auto" w:fill="505050"/>
          </w:tcPr>
          <w:p w14:paraId="4080D74B" w14:textId="77777777" w:rsidR="00CA7120" w:rsidRPr="00904A9B" w:rsidRDefault="00CA7120" w:rsidP="00005A1B">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2</w:t>
            </w:r>
          </w:p>
        </w:tc>
        <w:tc>
          <w:tcPr>
            <w:tcW w:w="1300" w:type="dxa"/>
            <w:shd w:val="clear" w:color="auto" w:fill="505050"/>
          </w:tcPr>
          <w:p w14:paraId="29D025F3" w14:textId="77777777" w:rsidR="00CA7120" w:rsidRPr="00904A9B" w:rsidRDefault="00CA7120" w:rsidP="00005A1B">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w:t>
            </w:r>
          </w:p>
        </w:tc>
        <w:tc>
          <w:tcPr>
            <w:tcW w:w="1300" w:type="dxa"/>
            <w:shd w:val="clear" w:color="auto" w:fill="505050"/>
          </w:tcPr>
          <w:p w14:paraId="314C9C9E" w14:textId="77777777" w:rsidR="00CA7120" w:rsidRPr="00904A9B" w:rsidRDefault="00CA7120" w:rsidP="00005A1B">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4</w:t>
            </w:r>
          </w:p>
        </w:tc>
        <w:tc>
          <w:tcPr>
            <w:tcW w:w="900" w:type="dxa"/>
            <w:shd w:val="clear" w:color="auto" w:fill="505050"/>
          </w:tcPr>
          <w:p w14:paraId="63211BDC" w14:textId="77777777" w:rsidR="00CA7120" w:rsidRPr="00904A9B" w:rsidRDefault="00CA7120" w:rsidP="00005A1B">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5</w:t>
            </w:r>
          </w:p>
        </w:tc>
        <w:tc>
          <w:tcPr>
            <w:tcW w:w="900" w:type="dxa"/>
            <w:shd w:val="clear" w:color="auto" w:fill="505050"/>
          </w:tcPr>
          <w:p w14:paraId="0836A52F" w14:textId="77777777" w:rsidR="00CA7120" w:rsidRPr="00904A9B" w:rsidRDefault="00CA7120" w:rsidP="00005A1B">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6</w:t>
            </w:r>
          </w:p>
        </w:tc>
      </w:tr>
      <w:tr w:rsidR="00CA7120" w:rsidRPr="00904A9B" w14:paraId="4E3E5D22" w14:textId="77777777" w:rsidTr="00005A1B">
        <w:trPr>
          <w:trHeight w:val="540"/>
        </w:trPr>
        <w:tc>
          <w:tcPr>
            <w:tcW w:w="4473" w:type="dxa"/>
            <w:shd w:val="clear" w:color="auto" w:fill="FFE699"/>
            <w:vAlign w:val="center"/>
          </w:tcPr>
          <w:p w14:paraId="48202487" w14:textId="77777777" w:rsidR="00CA7120" w:rsidRPr="00904A9B" w:rsidRDefault="00CA7120" w:rsidP="00005A1B">
            <w:pPr>
              <w:spacing w:after="0"/>
              <w:rPr>
                <w:rFonts w:ascii="Times New Roman" w:hAnsi="Times New Roman" w:cs="Times New Roman"/>
                <w:b/>
                <w:sz w:val="18"/>
                <w:szCs w:val="20"/>
              </w:rPr>
            </w:pPr>
            <w:r w:rsidRPr="00904A9B">
              <w:rPr>
                <w:rFonts w:ascii="Times New Roman" w:hAnsi="Times New Roman" w:cs="Times New Roman"/>
                <w:b/>
                <w:sz w:val="18"/>
                <w:szCs w:val="20"/>
              </w:rPr>
              <w:t>1 OPĆI PRIHODI I PRIMICI</w:t>
            </w:r>
          </w:p>
        </w:tc>
        <w:tc>
          <w:tcPr>
            <w:tcW w:w="1300" w:type="dxa"/>
            <w:shd w:val="clear" w:color="auto" w:fill="FFE699"/>
            <w:vAlign w:val="center"/>
          </w:tcPr>
          <w:p w14:paraId="14263360" w14:textId="77777777" w:rsidR="00CA7120" w:rsidRPr="00904A9B" w:rsidRDefault="00CA7120" w:rsidP="00005A1B">
            <w:pPr>
              <w:spacing w:after="0"/>
              <w:jc w:val="right"/>
              <w:rPr>
                <w:rFonts w:ascii="Times New Roman" w:hAnsi="Times New Roman" w:cs="Times New Roman"/>
                <w:b/>
                <w:sz w:val="18"/>
                <w:szCs w:val="20"/>
              </w:rPr>
            </w:pPr>
            <w:r>
              <w:rPr>
                <w:rFonts w:ascii="Times New Roman" w:hAnsi="Times New Roman" w:cs="Times New Roman"/>
                <w:b/>
                <w:sz w:val="18"/>
                <w:szCs w:val="20"/>
              </w:rPr>
              <w:t>1.590.530,91</w:t>
            </w:r>
          </w:p>
        </w:tc>
        <w:tc>
          <w:tcPr>
            <w:tcW w:w="1300" w:type="dxa"/>
            <w:shd w:val="clear" w:color="auto" w:fill="FFE699"/>
            <w:vAlign w:val="center"/>
          </w:tcPr>
          <w:p w14:paraId="188DA5AC"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5.597.124,65</w:t>
            </w:r>
          </w:p>
        </w:tc>
        <w:tc>
          <w:tcPr>
            <w:tcW w:w="1300" w:type="dxa"/>
            <w:shd w:val="clear" w:color="auto" w:fill="FFE699"/>
            <w:vAlign w:val="center"/>
          </w:tcPr>
          <w:p w14:paraId="0D196904"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1.715.589,99</w:t>
            </w:r>
          </w:p>
        </w:tc>
        <w:tc>
          <w:tcPr>
            <w:tcW w:w="900" w:type="dxa"/>
            <w:shd w:val="clear" w:color="auto" w:fill="FFE699"/>
            <w:vAlign w:val="center"/>
          </w:tcPr>
          <w:p w14:paraId="22DE7467" w14:textId="77777777" w:rsidR="00CA7120" w:rsidRPr="00904A9B" w:rsidRDefault="00CA7120" w:rsidP="00005A1B">
            <w:pPr>
              <w:spacing w:after="0"/>
              <w:jc w:val="right"/>
              <w:rPr>
                <w:rFonts w:ascii="Times New Roman" w:hAnsi="Times New Roman" w:cs="Times New Roman"/>
                <w:b/>
                <w:sz w:val="18"/>
                <w:szCs w:val="20"/>
              </w:rPr>
            </w:pPr>
            <w:r>
              <w:rPr>
                <w:rFonts w:ascii="Times New Roman" w:hAnsi="Times New Roman" w:cs="Times New Roman"/>
                <w:b/>
                <w:sz w:val="18"/>
                <w:szCs w:val="20"/>
              </w:rPr>
              <w:t>107,86%</w:t>
            </w:r>
          </w:p>
        </w:tc>
        <w:tc>
          <w:tcPr>
            <w:tcW w:w="900" w:type="dxa"/>
            <w:shd w:val="clear" w:color="auto" w:fill="FFE699"/>
            <w:vAlign w:val="center"/>
          </w:tcPr>
          <w:p w14:paraId="4B2464DD"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30,65%</w:t>
            </w:r>
          </w:p>
        </w:tc>
      </w:tr>
      <w:tr w:rsidR="00CA7120" w14:paraId="40BCF1C7" w14:textId="77777777" w:rsidTr="00005A1B">
        <w:tc>
          <w:tcPr>
            <w:tcW w:w="4473" w:type="dxa"/>
          </w:tcPr>
          <w:p w14:paraId="4987BBF1"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11 PRIHODI OD POREZA</w:t>
            </w:r>
          </w:p>
        </w:tc>
        <w:tc>
          <w:tcPr>
            <w:tcW w:w="1300" w:type="dxa"/>
          </w:tcPr>
          <w:p w14:paraId="7741D72D"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1.428.771,66</w:t>
            </w:r>
          </w:p>
        </w:tc>
        <w:tc>
          <w:tcPr>
            <w:tcW w:w="1300" w:type="dxa"/>
          </w:tcPr>
          <w:p w14:paraId="33E8D641"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1.805.558,06</w:t>
            </w:r>
          </w:p>
        </w:tc>
        <w:tc>
          <w:tcPr>
            <w:tcW w:w="1300" w:type="dxa"/>
          </w:tcPr>
          <w:p w14:paraId="06704DA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463.680,80</w:t>
            </w:r>
          </w:p>
        </w:tc>
        <w:tc>
          <w:tcPr>
            <w:tcW w:w="900" w:type="dxa"/>
          </w:tcPr>
          <w:p w14:paraId="1D60224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32,45%</w:t>
            </w:r>
          </w:p>
        </w:tc>
        <w:tc>
          <w:tcPr>
            <w:tcW w:w="900" w:type="dxa"/>
          </w:tcPr>
          <w:p w14:paraId="0C0F445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25,68%</w:t>
            </w:r>
          </w:p>
        </w:tc>
      </w:tr>
      <w:tr w:rsidR="00CA7120" w14:paraId="61239AFA" w14:textId="77777777" w:rsidTr="00005A1B">
        <w:tc>
          <w:tcPr>
            <w:tcW w:w="4473" w:type="dxa"/>
          </w:tcPr>
          <w:p w14:paraId="2B944007"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12 PRIHODI OD FINANCIJSKE IMOVINE</w:t>
            </w:r>
          </w:p>
        </w:tc>
        <w:tc>
          <w:tcPr>
            <w:tcW w:w="1300" w:type="dxa"/>
          </w:tcPr>
          <w:p w14:paraId="7169131F"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168,00</w:t>
            </w:r>
          </w:p>
        </w:tc>
        <w:tc>
          <w:tcPr>
            <w:tcW w:w="1300" w:type="dxa"/>
          </w:tcPr>
          <w:p w14:paraId="670F9082"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20.256,36</w:t>
            </w:r>
          </w:p>
        </w:tc>
        <w:tc>
          <w:tcPr>
            <w:tcW w:w="1300" w:type="dxa"/>
          </w:tcPr>
          <w:p w14:paraId="5B27BBFE"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2.151,03</w:t>
            </w:r>
          </w:p>
        </w:tc>
        <w:tc>
          <w:tcPr>
            <w:tcW w:w="900" w:type="dxa"/>
          </w:tcPr>
          <w:p w14:paraId="1E63E747"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1280,38%</w:t>
            </w:r>
          </w:p>
        </w:tc>
        <w:tc>
          <w:tcPr>
            <w:tcW w:w="900" w:type="dxa"/>
          </w:tcPr>
          <w:p w14:paraId="79AC46C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10,62%</w:t>
            </w:r>
          </w:p>
        </w:tc>
      </w:tr>
      <w:tr w:rsidR="00CA7120" w14:paraId="5F835633" w14:textId="77777777" w:rsidTr="00005A1B">
        <w:tc>
          <w:tcPr>
            <w:tcW w:w="4473" w:type="dxa"/>
          </w:tcPr>
          <w:p w14:paraId="2DFD57A4"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13 PRIHODI OD NEFINANCIJSKE IMOVINE</w:t>
            </w:r>
          </w:p>
        </w:tc>
        <w:tc>
          <w:tcPr>
            <w:tcW w:w="1300" w:type="dxa"/>
          </w:tcPr>
          <w:p w14:paraId="6B17FAD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56.250,00</w:t>
            </w:r>
          </w:p>
        </w:tc>
        <w:tc>
          <w:tcPr>
            <w:tcW w:w="1300" w:type="dxa"/>
          </w:tcPr>
          <w:p w14:paraId="11FF79F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223.201,85</w:t>
            </w:r>
          </w:p>
        </w:tc>
        <w:tc>
          <w:tcPr>
            <w:tcW w:w="1300" w:type="dxa"/>
          </w:tcPr>
          <w:p w14:paraId="10F649C1"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4.822,20</w:t>
            </w:r>
          </w:p>
        </w:tc>
        <w:tc>
          <w:tcPr>
            <w:tcW w:w="900" w:type="dxa"/>
          </w:tcPr>
          <w:p w14:paraId="537828DC"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8,57%</w:t>
            </w:r>
          </w:p>
        </w:tc>
        <w:tc>
          <w:tcPr>
            <w:tcW w:w="900" w:type="dxa"/>
          </w:tcPr>
          <w:p w14:paraId="43C45F28"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2,16%</w:t>
            </w:r>
          </w:p>
        </w:tc>
      </w:tr>
      <w:tr w:rsidR="00CA7120" w14:paraId="642F6181" w14:textId="77777777" w:rsidTr="00005A1B">
        <w:tc>
          <w:tcPr>
            <w:tcW w:w="4473" w:type="dxa"/>
          </w:tcPr>
          <w:p w14:paraId="4C8EC61B"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131 PRIHODI OD ZAKUPA POSLOVNOG PROSTORA</w:t>
            </w:r>
          </w:p>
        </w:tc>
        <w:tc>
          <w:tcPr>
            <w:tcW w:w="1300" w:type="dxa"/>
          </w:tcPr>
          <w:p w14:paraId="1C52E30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16.250,00</w:t>
            </w:r>
          </w:p>
        </w:tc>
        <w:tc>
          <w:tcPr>
            <w:tcW w:w="1300" w:type="dxa"/>
          </w:tcPr>
          <w:p w14:paraId="32DB9E77" w14:textId="77777777" w:rsidR="00CA7120" w:rsidRDefault="00CA7120" w:rsidP="00005A1B">
            <w:pPr>
              <w:spacing w:after="0"/>
              <w:jc w:val="right"/>
              <w:rPr>
                <w:rFonts w:ascii="Times New Roman" w:hAnsi="Times New Roman" w:cs="Times New Roman"/>
                <w:sz w:val="20"/>
                <w:szCs w:val="20"/>
              </w:rPr>
            </w:pPr>
          </w:p>
        </w:tc>
        <w:tc>
          <w:tcPr>
            <w:tcW w:w="1300" w:type="dxa"/>
          </w:tcPr>
          <w:p w14:paraId="2E5B13CC" w14:textId="77777777" w:rsidR="00CA7120" w:rsidRDefault="00CA7120" w:rsidP="00005A1B">
            <w:pPr>
              <w:spacing w:after="0"/>
              <w:jc w:val="right"/>
              <w:rPr>
                <w:rFonts w:ascii="Times New Roman" w:hAnsi="Times New Roman" w:cs="Times New Roman"/>
                <w:sz w:val="20"/>
                <w:szCs w:val="20"/>
              </w:rPr>
            </w:pPr>
          </w:p>
        </w:tc>
        <w:tc>
          <w:tcPr>
            <w:tcW w:w="900" w:type="dxa"/>
          </w:tcPr>
          <w:p w14:paraId="77134768"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00" w:type="dxa"/>
          </w:tcPr>
          <w:p w14:paraId="39A759DE" w14:textId="77777777" w:rsidR="00CA7120" w:rsidRDefault="00CA7120" w:rsidP="00005A1B">
            <w:pPr>
              <w:spacing w:after="0"/>
              <w:jc w:val="right"/>
              <w:rPr>
                <w:rFonts w:ascii="Times New Roman" w:hAnsi="Times New Roman" w:cs="Times New Roman"/>
                <w:sz w:val="20"/>
                <w:szCs w:val="20"/>
              </w:rPr>
            </w:pPr>
          </w:p>
        </w:tc>
      </w:tr>
      <w:tr w:rsidR="00CA7120" w14:paraId="1B461C1E" w14:textId="77777777" w:rsidTr="00005A1B">
        <w:tc>
          <w:tcPr>
            <w:tcW w:w="4473" w:type="dxa"/>
          </w:tcPr>
          <w:p w14:paraId="08BC7320"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134 PRIHODI OD OSTALIH KONCESIJA</w:t>
            </w:r>
          </w:p>
        </w:tc>
        <w:tc>
          <w:tcPr>
            <w:tcW w:w="1300" w:type="dxa"/>
          </w:tcPr>
          <w:p w14:paraId="40993D42"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40.000,00</w:t>
            </w:r>
          </w:p>
        </w:tc>
        <w:tc>
          <w:tcPr>
            <w:tcW w:w="1300" w:type="dxa"/>
          </w:tcPr>
          <w:p w14:paraId="51CFF460"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1DEFA31"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12.587,07</w:t>
            </w:r>
          </w:p>
        </w:tc>
        <w:tc>
          <w:tcPr>
            <w:tcW w:w="900" w:type="dxa"/>
          </w:tcPr>
          <w:p w14:paraId="5230F22E"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31,47%</w:t>
            </w:r>
          </w:p>
        </w:tc>
        <w:tc>
          <w:tcPr>
            <w:tcW w:w="900" w:type="dxa"/>
          </w:tcPr>
          <w:p w14:paraId="3AC7BA62" w14:textId="77777777" w:rsidR="00CA7120" w:rsidRDefault="00CA7120" w:rsidP="00005A1B">
            <w:pPr>
              <w:spacing w:after="0"/>
              <w:jc w:val="right"/>
              <w:rPr>
                <w:rFonts w:ascii="Times New Roman" w:hAnsi="Times New Roman" w:cs="Times New Roman"/>
                <w:sz w:val="20"/>
                <w:szCs w:val="20"/>
              </w:rPr>
            </w:pPr>
          </w:p>
        </w:tc>
      </w:tr>
      <w:tr w:rsidR="00CA7120" w14:paraId="3B770FB9" w14:textId="77777777" w:rsidTr="00005A1B">
        <w:tc>
          <w:tcPr>
            <w:tcW w:w="4473" w:type="dxa"/>
          </w:tcPr>
          <w:p w14:paraId="6BB16E8E"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15 PRIHODI OD KAZNI</w:t>
            </w:r>
          </w:p>
        </w:tc>
        <w:tc>
          <w:tcPr>
            <w:tcW w:w="1300" w:type="dxa"/>
          </w:tcPr>
          <w:p w14:paraId="10EB3E9E"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2.131,25</w:t>
            </w:r>
          </w:p>
        </w:tc>
        <w:tc>
          <w:tcPr>
            <w:tcW w:w="1300" w:type="dxa"/>
          </w:tcPr>
          <w:p w14:paraId="2BCDDEC9"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20.000,00</w:t>
            </w:r>
          </w:p>
        </w:tc>
        <w:tc>
          <w:tcPr>
            <w:tcW w:w="1300" w:type="dxa"/>
          </w:tcPr>
          <w:p w14:paraId="13E87F0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1.411,25</w:t>
            </w:r>
          </w:p>
        </w:tc>
        <w:tc>
          <w:tcPr>
            <w:tcW w:w="900" w:type="dxa"/>
          </w:tcPr>
          <w:p w14:paraId="595D868E"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66,22%</w:t>
            </w:r>
          </w:p>
        </w:tc>
        <w:tc>
          <w:tcPr>
            <w:tcW w:w="900" w:type="dxa"/>
          </w:tcPr>
          <w:p w14:paraId="73FFE81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7,06%</w:t>
            </w:r>
          </w:p>
        </w:tc>
      </w:tr>
      <w:tr w:rsidR="00CA7120" w14:paraId="534D439D" w14:textId="77777777" w:rsidTr="00005A1B">
        <w:tc>
          <w:tcPr>
            <w:tcW w:w="4473" w:type="dxa"/>
          </w:tcPr>
          <w:p w14:paraId="61A2F88F"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18 PRIHODI VIJEĆA SRPSKE NACIONALNE MANJINE</w:t>
            </w:r>
          </w:p>
        </w:tc>
        <w:tc>
          <w:tcPr>
            <w:tcW w:w="1300" w:type="dxa"/>
          </w:tcPr>
          <w:p w14:paraId="4426634F"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103.210,00</w:t>
            </w:r>
          </w:p>
        </w:tc>
        <w:tc>
          <w:tcPr>
            <w:tcW w:w="1300" w:type="dxa"/>
          </w:tcPr>
          <w:p w14:paraId="0FBCB3FB"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11.852,54</w:t>
            </w:r>
          </w:p>
        </w:tc>
        <w:tc>
          <w:tcPr>
            <w:tcW w:w="1300" w:type="dxa"/>
          </w:tcPr>
          <w:p w14:paraId="55515556"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5.400,00</w:t>
            </w:r>
          </w:p>
        </w:tc>
        <w:tc>
          <w:tcPr>
            <w:tcW w:w="900" w:type="dxa"/>
          </w:tcPr>
          <w:p w14:paraId="2C43A41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5,23%</w:t>
            </w:r>
          </w:p>
        </w:tc>
        <w:tc>
          <w:tcPr>
            <w:tcW w:w="900" w:type="dxa"/>
          </w:tcPr>
          <w:p w14:paraId="39FA52F5"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45,56%</w:t>
            </w:r>
          </w:p>
        </w:tc>
      </w:tr>
      <w:tr w:rsidR="00CA7120" w14:paraId="2D55E2F7" w14:textId="77777777" w:rsidTr="00005A1B">
        <w:tc>
          <w:tcPr>
            <w:tcW w:w="4473" w:type="dxa"/>
          </w:tcPr>
          <w:p w14:paraId="5627CA3B"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19 KOMPENZACIJSKA MJERA</w:t>
            </w:r>
          </w:p>
        </w:tc>
        <w:tc>
          <w:tcPr>
            <w:tcW w:w="1300" w:type="dxa"/>
          </w:tcPr>
          <w:p w14:paraId="4F861E5D"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747A2F6"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3.516.255,84</w:t>
            </w:r>
          </w:p>
        </w:tc>
        <w:tc>
          <w:tcPr>
            <w:tcW w:w="1300" w:type="dxa"/>
          </w:tcPr>
          <w:p w14:paraId="424394A7"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1.225.537,64</w:t>
            </w:r>
          </w:p>
        </w:tc>
        <w:tc>
          <w:tcPr>
            <w:tcW w:w="900" w:type="dxa"/>
          </w:tcPr>
          <w:p w14:paraId="35AAA9FA" w14:textId="77777777" w:rsidR="00CA7120" w:rsidRDefault="00CA7120" w:rsidP="00005A1B">
            <w:pPr>
              <w:spacing w:after="0"/>
              <w:jc w:val="right"/>
              <w:rPr>
                <w:rFonts w:ascii="Times New Roman" w:hAnsi="Times New Roman" w:cs="Times New Roman"/>
                <w:sz w:val="20"/>
                <w:szCs w:val="20"/>
              </w:rPr>
            </w:pPr>
          </w:p>
        </w:tc>
        <w:tc>
          <w:tcPr>
            <w:tcW w:w="900" w:type="dxa"/>
          </w:tcPr>
          <w:p w14:paraId="6F47B77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34,85%</w:t>
            </w:r>
          </w:p>
        </w:tc>
      </w:tr>
      <w:tr w:rsidR="00CA7120" w:rsidRPr="00904A9B" w14:paraId="4C56F772" w14:textId="77777777" w:rsidTr="00005A1B">
        <w:trPr>
          <w:trHeight w:val="540"/>
        </w:trPr>
        <w:tc>
          <w:tcPr>
            <w:tcW w:w="4473" w:type="dxa"/>
            <w:shd w:val="clear" w:color="auto" w:fill="FFE699"/>
            <w:vAlign w:val="center"/>
          </w:tcPr>
          <w:p w14:paraId="52F0E117" w14:textId="77777777" w:rsidR="00CA7120" w:rsidRPr="00904A9B" w:rsidRDefault="00CA7120" w:rsidP="00005A1B">
            <w:pPr>
              <w:spacing w:after="0"/>
              <w:rPr>
                <w:rFonts w:ascii="Times New Roman" w:hAnsi="Times New Roman" w:cs="Times New Roman"/>
                <w:b/>
                <w:sz w:val="18"/>
                <w:szCs w:val="20"/>
              </w:rPr>
            </w:pPr>
            <w:r w:rsidRPr="00904A9B">
              <w:rPr>
                <w:rFonts w:ascii="Times New Roman" w:hAnsi="Times New Roman" w:cs="Times New Roman"/>
                <w:b/>
                <w:sz w:val="18"/>
                <w:szCs w:val="20"/>
              </w:rPr>
              <w:t>4 PRIHODI ZA POSEBNE NAMJENE</w:t>
            </w:r>
          </w:p>
        </w:tc>
        <w:tc>
          <w:tcPr>
            <w:tcW w:w="1300" w:type="dxa"/>
            <w:shd w:val="clear" w:color="auto" w:fill="FFE699"/>
            <w:vAlign w:val="center"/>
          </w:tcPr>
          <w:p w14:paraId="7DF81481" w14:textId="77777777" w:rsidR="00CA7120" w:rsidRPr="00904A9B" w:rsidRDefault="00CA7120" w:rsidP="00005A1B">
            <w:pPr>
              <w:spacing w:after="0"/>
              <w:jc w:val="right"/>
              <w:rPr>
                <w:rFonts w:ascii="Times New Roman" w:hAnsi="Times New Roman" w:cs="Times New Roman"/>
                <w:b/>
                <w:sz w:val="18"/>
                <w:szCs w:val="20"/>
              </w:rPr>
            </w:pPr>
            <w:r>
              <w:rPr>
                <w:rFonts w:ascii="Times New Roman" w:hAnsi="Times New Roman" w:cs="Times New Roman"/>
                <w:b/>
                <w:sz w:val="18"/>
                <w:szCs w:val="20"/>
              </w:rPr>
              <w:t>661.503,67</w:t>
            </w:r>
          </w:p>
        </w:tc>
        <w:tc>
          <w:tcPr>
            <w:tcW w:w="1300" w:type="dxa"/>
            <w:shd w:val="clear" w:color="auto" w:fill="FFE699"/>
            <w:vAlign w:val="center"/>
          </w:tcPr>
          <w:p w14:paraId="3137A14F"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1.262.651,35</w:t>
            </w:r>
          </w:p>
        </w:tc>
        <w:tc>
          <w:tcPr>
            <w:tcW w:w="1300" w:type="dxa"/>
            <w:shd w:val="clear" w:color="auto" w:fill="FFE699"/>
            <w:vAlign w:val="center"/>
          </w:tcPr>
          <w:p w14:paraId="3E3424B2"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440.842,50</w:t>
            </w:r>
          </w:p>
        </w:tc>
        <w:tc>
          <w:tcPr>
            <w:tcW w:w="900" w:type="dxa"/>
            <w:shd w:val="clear" w:color="auto" w:fill="FFE699"/>
            <w:vAlign w:val="center"/>
          </w:tcPr>
          <w:p w14:paraId="7170A810" w14:textId="77777777" w:rsidR="00CA7120" w:rsidRPr="00904A9B" w:rsidRDefault="00CA7120" w:rsidP="00005A1B">
            <w:pPr>
              <w:spacing w:after="0"/>
              <w:jc w:val="right"/>
              <w:rPr>
                <w:rFonts w:ascii="Times New Roman" w:hAnsi="Times New Roman" w:cs="Times New Roman"/>
                <w:b/>
                <w:sz w:val="18"/>
                <w:szCs w:val="20"/>
              </w:rPr>
            </w:pPr>
            <w:r>
              <w:rPr>
                <w:rFonts w:ascii="Times New Roman" w:hAnsi="Times New Roman" w:cs="Times New Roman"/>
                <w:b/>
                <w:sz w:val="18"/>
                <w:szCs w:val="20"/>
              </w:rPr>
              <w:t>66,64%</w:t>
            </w:r>
          </w:p>
        </w:tc>
        <w:tc>
          <w:tcPr>
            <w:tcW w:w="900" w:type="dxa"/>
            <w:shd w:val="clear" w:color="auto" w:fill="FFE699"/>
            <w:vAlign w:val="center"/>
          </w:tcPr>
          <w:p w14:paraId="09EC6121"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34,91%</w:t>
            </w:r>
          </w:p>
        </w:tc>
      </w:tr>
      <w:tr w:rsidR="00CA7120" w14:paraId="50989CA3" w14:textId="77777777" w:rsidTr="00005A1B">
        <w:tc>
          <w:tcPr>
            <w:tcW w:w="4473" w:type="dxa"/>
          </w:tcPr>
          <w:p w14:paraId="3F5F9CB1"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41 KOMUNALNA NAKNADA</w:t>
            </w:r>
          </w:p>
        </w:tc>
        <w:tc>
          <w:tcPr>
            <w:tcW w:w="1300" w:type="dxa"/>
          </w:tcPr>
          <w:p w14:paraId="520B08B1"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30.264,65</w:t>
            </w:r>
          </w:p>
        </w:tc>
        <w:tc>
          <w:tcPr>
            <w:tcW w:w="1300" w:type="dxa"/>
          </w:tcPr>
          <w:p w14:paraId="0C5958B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196.766,27</w:t>
            </w:r>
          </w:p>
        </w:tc>
        <w:tc>
          <w:tcPr>
            <w:tcW w:w="1300" w:type="dxa"/>
          </w:tcPr>
          <w:p w14:paraId="5AACA22B"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84.965,70</w:t>
            </w:r>
          </w:p>
        </w:tc>
        <w:tc>
          <w:tcPr>
            <w:tcW w:w="900" w:type="dxa"/>
          </w:tcPr>
          <w:p w14:paraId="2BD62EF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280,74%</w:t>
            </w:r>
          </w:p>
        </w:tc>
        <w:tc>
          <w:tcPr>
            <w:tcW w:w="900" w:type="dxa"/>
          </w:tcPr>
          <w:p w14:paraId="52D5011D"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43,18%</w:t>
            </w:r>
          </w:p>
        </w:tc>
      </w:tr>
      <w:tr w:rsidR="00CA7120" w14:paraId="008BFF8C" w14:textId="77777777" w:rsidTr="00005A1B">
        <w:tc>
          <w:tcPr>
            <w:tcW w:w="4473" w:type="dxa"/>
          </w:tcPr>
          <w:p w14:paraId="09BDF0A9"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42 KOMUNALNI DOPRINOS</w:t>
            </w:r>
          </w:p>
        </w:tc>
        <w:tc>
          <w:tcPr>
            <w:tcW w:w="1300" w:type="dxa"/>
          </w:tcPr>
          <w:p w14:paraId="56C635E5"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D0E7C5E"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3.777,22</w:t>
            </w:r>
          </w:p>
        </w:tc>
        <w:tc>
          <w:tcPr>
            <w:tcW w:w="1300" w:type="dxa"/>
          </w:tcPr>
          <w:p w14:paraId="7FC5E462"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00" w:type="dxa"/>
          </w:tcPr>
          <w:p w14:paraId="65D77351" w14:textId="77777777" w:rsidR="00CA7120" w:rsidRDefault="00CA7120" w:rsidP="00005A1B">
            <w:pPr>
              <w:spacing w:after="0"/>
              <w:jc w:val="right"/>
              <w:rPr>
                <w:rFonts w:ascii="Times New Roman" w:hAnsi="Times New Roman" w:cs="Times New Roman"/>
                <w:sz w:val="20"/>
                <w:szCs w:val="20"/>
              </w:rPr>
            </w:pPr>
          </w:p>
        </w:tc>
        <w:tc>
          <w:tcPr>
            <w:tcW w:w="900" w:type="dxa"/>
          </w:tcPr>
          <w:p w14:paraId="156FE40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CA7120" w14:paraId="46D2C8EA" w14:textId="77777777" w:rsidTr="00005A1B">
        <w:tc>
          <w:tcPr>
            <w:tcW w:w="4473" w:type="dxa"/>
          </w:tcPr>
          <w:p w14:paraId="15D73BE9"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43 ŠUMSKI DOPRINOS</w:t>
            </w:r>
          </w:p>
        </w:tc>
        <w:tc>
          <w:tcPr>
            <w:tcW w:w="1300" w:type="dxa"/>
          </w:tcPr>
          <w:p w14:paraId="7D2206E6"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D6FA62C"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120.343,65</w:t>
            </w:r>
          </w:p>
        </w:tc>
        <w:tc>
          <w:tcPr>
            <w:tcW w:w="1300" w:type="dxa"/>
          </w:tcPr>
          <w:p w14:paraId="5F46A48C"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25.805,00</w:t>
            </w:r>
          </w:p>
        </w:tc>
        <w:tc>
          <w:tcPr>
            <w:tcW w:w="900" w:type="dxa"/>
          </w:tcPr>
          <w:p w14:paraId="34238266" w14:textId="77777777" w:rsidR="00CA7120" w:rsidRDefault="00CA7120" w:rsidP="00005A1B">
            <w:pPr>
              <w:spacing w:after="0"/>
              <w:jc w:val="right"/>
              <w:rPr>
                <w:rFonts w:ascii="Times New Roman" w:hAnsi="Times New Roman" w:cs="Times New Roman"/>
                <w:sz w:val="20"/>
                <w:szCs w:val="20"/>
              </w:rPr>
            </w:pPr>
          </w:p>
        </w:tc>
        <w:tc>
          <w:tcPr>
            <w:tcW w:w="900" w:type="dxa"/>
          </w:tcPr>
          <w:p w14:paraId="514E6057"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21,44%</w:t>
            </w:r>
          </w:p>
        </w:tc>
      </w:tr>
      <w:tr w:rsidR="00CA7120" w14:paraId="16059304" w14:textId="77777777" w:rsidTr="00005A1B">
        <w:tc>
          <w:tcPr>
            <w:tcW w:w="4473" w:type="dxa"/>
          </w:tcPr>
          <w:p w14:paraId="1F7294A6"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44 PRIHODI OD LEGALIZACIJE</w:t>
            </w:r>
          </w:p>
        </w:tc>
        <w:tc>
          <w:tcPr>
            <w:tcW w:w="1300" w:type="dxa"/>
          </w:tcPr>
          <w:p w14:paraId="09BD5D67"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0B4FBA1"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17.562,05</w:t>
            </w:r>
          </w:p>
        </w:tc>
        <w:tc>
          <w:tcPr>
            <w:tcW w:w="1300" w:type="dxa"/>
          </w:tcPr>
          <w:p w14:paraId="7A2626B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00" w:type="dxa"/>
          </w:tcPr>
          <w:p w14:paraId="24A7B1B7" w14:textId="77777777" w:rsidR="00CA7120" w:rsidRDefault="00CA7120" w:rsidP="00005A1B">
            <w:pPr>
              <w:spacing w:after="0"/>
              <w:jc w:val="right"/>
              <w:rPr>
                <w:rFonts w:ascii="Times New Roman" w:hAnsi="Times New Roman" w:cs="Times New Roman"/>
                <w:sz w:val="20"/>
                <w:szCs w:val="20"/>
              </w:rPr>
            </w:pPr>
          </w:p>
        </w:tc>
        <w:tc>
          <w:tcPr>
            <w:tcW w:w="900" w:type="dxa"/>
          </w:tcPr>
          <w:p w14:paraId="505989B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CA7120" w14:paraId="69D1FE24" w14:textId="77777777" w:rsidTr="00005A1B">
        <w:tc>
          <w:tcPr>
            <w:tcW w:w="4473" w:type="dxa"/>
          </w:tcPr>
          <w:p w14:paraId="6EE5D040"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45 PRIHODI OD PRODAJE DRŽ. POLJOP. ZEMLJIŠTA</w:t>
            </w:r>
          </w:p>
        </w:tc>
        <w:tc>
          <w:tcPr>
            <w:tcW w:w="1300" w:type="dxa"/>
          </w:tcPr>
          <w:p w14:paraId="01731240"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424.683,50</w:t>
            </w:r>
          </w:p>
        </w:tc>
        <w:tc>
          <w:tcPr>
            <w:tcW w:w="1300" w:type="dxa"/>
          </w:tcPr>
          <w:p w14:paraId="368FE36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350.000,00</w:t>
            </w:r>
          </w:p>
        </w:tc>
        <w:tc>
          <w:tcPr>
            <w:tcW w:w="1300" w:type="dxa"/>
          </w:tcPr>
          <w:p w14:paraId="49141BE5"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250.027,36</w:t>
            </w:r>
          </w:p>
        </w:tc>
        <w:tc>
          <w:tcPr>
            <w:tcW w:w="900" w:type="dxa"/>
          </w:tcPr>
          <w:p w14:paraId="237F02F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58,87%</w:t>
            </w:r>
          </w:p>
        </w:tc>
        <w:tc>
          <w:tcPr>
            <w:tcW w:w="900" w:type="dxa"/>
          </w:tcPr>
          <w:p w14:paraId="5AA0E730"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71,44%</w:t>
            </w:r>
          </w:p>
        </w:tc>
      </w:tr>
      <w:tr w:rsidR="00CA7120" w14:paraId="1F173729" w14:textId="77777777" w:rsidTr="00005A1B">
        <w:tc>
          <w:tcPr>
            <w:tcW w:w="4473" w:type="dxa"/>
          </w:tcPr>
          <w:p w14:paraId="380FA5E3"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47 PRIHOD OD KONCESIJE DRŽ. POLJOP. ZEMLJIŠTA</w:t>
            </w:r>
          </w:p>
        </w:tc>
        <w:tc>
          <w:tcPr>
            <w:tcW w:w="1300" w:type="dxa"/>
          </w:tcPr>
          <w:p w14:paraId="4B5BC42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206.555,52</w:t>
            </w:r>
          </w:p>
        </w:tc>
        <w:tc>
          <w:tcPr>
            <w:tcW w:w="1300" w:type="dxa"/>
          </w:tcPr>
          <w:p w14:paraId="1A806848"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B2D4568"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50.637,50</w:t>
            </w:r>
          </w:p>
        </w:tc>
        <w:tc>
          <w:tcPr>
            <w:tcW w:w="900" w:type="dxa"/>
          </w:tcPr>
          <w:p w14:paraId="22CC89E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24,52%</w:t>
            </w:r>
          </w:p>
        </w:tc>
        <w:tc>
          <w:tcPr>
            <w:tcW w:w="900" w:type="dxa"/>
          </w:tcPr>
          <w:p w14:paraId="1BD39566" w14:textId="77777777" w:rsidR="00CA7120" w:rsidRDefault="00CA7120" w:rsidP="00005A1B">
            <w:pPr>
              <w:spacing w:after="0"/>
              <w:jc w:val="right"/>
              <w:rPr>
                <w:rFonts w:ascii="Times New Roman" w:hAnsi="Times New Roman" w:cs="Times New Roman"/>
                <w:sz w:val="20"/>
                <w:szCs w:val="20"/>
              </w:rPr>
            </w:pPr>
          </w:p>
        </w:tc>
      </w:tr>
      <w:tr w:rsidR="00CA7120" w14:paraId="5BE39556" w14:textId="77777777" w:rsidTr="00005A1B">
        <w:tc>
          <w:tcPr>
            <w:tcW w:w="4473" w:type="dxa"/>
          </w:tcPr>
          <w:p w14:paraId="58ABCFD9"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48 VODNI DOPRINOS</w:t>
            </w:r>
          </w:p>
        </w:tc>
        <w:tc>
          <w:tcPr>
            <w:tcW w:w="1300" w:type="dxa"/>
          </w:tcPr>
          <w:p w14:paraId="52519B4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1FBE349B"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782,66</w:t>
            </w:r>
          </w:p>
        </w:tc>
        <w:tc>
          <w:tcPr>
            <w:tcW w:w="1300" w:type="dxa"/>
          </w:tcPr>
          <w:p w14:paraId="5EF4DAED"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00" w:type="dxa"/>
          </w:tcPr>
          <w:p w14:paraId="727F8DE9" w14:textId="77777777" w:rsidR="00CA7120" w:rsidRDefault="00CA7120" w:rsidP="00005A1B">
            <w:pPr>
              <w:spacing w:after="0"/>
              <w:jc w:val="right"/>
              <w:rPr>
                <w:rFonts w:ascii="Times New Roman" w:hAnsi="Times New Roman" w:cs="Times New Roman"/>
                <w:sz w:val="20"/>
                <w:szCs w:val="20"/>
              </w:rPr>
            </w:pPr>
          </w:p>
        </w:tc>
        <w:tc>
          <w:tcPr>
            <w:tcW w:w="900" w:type="dxa"/>
          </w:tcPr>
          <w:p w14:paraId="22741F5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CA7120" w14:paraId="6A0F38F3" w14:textId="77777777" w:rsidTr="00005A1B">
        <w:tc>
          <w:tcPr>
            <w:tcW w:w="4473" w:type="dxa"/>
          </w:tcPr>
          <w:p w14:paraId="44E4F5AF"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49 PRIHODI OD RASPOLAGANJA DRŽ. POLJOP. ZEMLJIŠTEM</w:t>
            </w:r>
          </w:p>
        </w:tc>
        <w:tc>
          <w:tcPr>
            <w:tcW w:w="1300" w:type="dxa"/>
          </w:tcPr>
          <w:p w14:paraId="1EB21491"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30CBB7EC"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573.419,50</w:t>
            </w:r>
          </w:p>
        </w:tc>
        <w:tc>
          <w:tcPr>
            <w:tcW w:w="1300" w:type="dxa"/>
          </w:tcPr>
          <w:p w14:paraId="125BA9E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29.406,94</w:t>
            </w:r>
          </w:p>
        </w:tc>
        <w:tc>
          <w:tcPr>
            <w:tcW w:w="900" w:type="dxa"/>
          </w:tcPr>
          <w:p w14:paraId="61911213" w14:textId="77777777" w:rsidR="00CA7120" w:rsidRDefault="00CA7120" w:rsidP="00005A1B">
            <w:pPr>
              <w:spacing w:after="0"/>
              <w:jc w:val="right"/>
              <w:rPr>
                <w:rFonts w:ascii="Times New Roman" w:hAnsi="Times New Roman" w:cs="Times New Roman"/>
                <w:sz w:val="20"/>
                <w:szCs w:val="20"/>
              </w:rPr>
            </w:pPr>
          </w:p>
        </w:tc>
        <w:tc>
          <w:tcPr>
            <w:tcW w:w="900" w:type="dxa"/>
          </w:tcPr>
          <w:p w14:paraId="156F4DF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5,13%</w:t>
            </w:r>
          </w:p>
        </w:tc>
      </w:tr>
      <w:tr w:rsidR="00CA7120" w:rsidRPr="00904A9B" w14:paraId="47C79D4A" w14:textId="77777777" w:rsidTr="00005A1B">
        <w:trPr>
          <w:trHeight w:val="540"/>
        </w:trPr>
        <w:tc>
          <w:tcPr>
            <w:tcW w:w="4473" w:type="dxa"/>
            <w:shd w:val="clear" w:color="auto" w:fill="FFE699"/>
            <w:vAlign w:val="center"/>
          </w:tcPr>
          <w:p w14:paraId="6508A6E7" w14:textId="77777777" w:rsidR="00CA7120" w:rsidRPr="00904A9B" w:rsidRDefault="00CA7120" w:rsidP="00005A1B">
            <w:pPr>
              <w:spacing w:after="0"/>
              <w:rPr>
                <w:rFonts w:ascii="Times New Roman" w:hAnsi="Times New Roman" w:cs="Times New Roman"/>
                <w:b/>
                <w:sz w:val="18"/>
                <w:szCs w:val="20"/>
              </w:rPr>
            </w:pPr>
            <w:r w:rsidRPr="00904A9B">
              <w:rPr>
                <w:rFonts w:ascii="Times New Roman" w:hAnsi="Times New Roman" w:cs="Times New Roman"/>
                <w:b/>
                <w:sz w:val="18"/>
                <w:szCs w:val="20"/>
              </w:rPr>
              <w:t>5 POMOĆI</w:t>
            </w:r>
          </w:p>
        </w:tc>
        <w:tc>
          <w:tcPr>
            <w:tcW w:w="1300" w:type="dxa"/>
            <w:shd w:val="clear" w:color="auto" w:fill="FFE699"/>
            <w:vAlign w:val="center"/>
          </w:tcPr>
          <w:p w14:paraId="17F7E9F3" w14:textId="77777777" w:rsidR="00CA7120" w:rsidRPr="00904A9B" w:rsidRDefault="00CA7120" w:rsidP="00005A1B">
            <w:pPr>
              <w:spacing w:after="0"/>
              <w:jc w:val="right"/>
              <w:rPr>
                <w:rFonts w:ascii="Times New Roman" w:hAnsi="Times New Roman" w:cs="Times New Roman"/>
                <w:b/>
                <w:sz w:val="18"/>
                <w:szCs w:val="20"/>
              </w:rPr>
            </w:pPr>
            <w:r>
              <w:rPr>
                <w:rFonts w:ascii="Times New Roman" w:hAnsi="Times New Roman" w:cs="Times New Roman"/>
                <w:b/>
                <w:sz w:val="18"/>
                <w:szCs w:val="20"/>
              </w:rPr>
              <w:t>1.054.882,92</w:t>
            </w:r>
          </w:p>
        </w:tc>
        <w:tc>
          <w:tcPr>
            <w:tcW w:w="1300" w:type="dxa"/>
            <w:shd w:val="clear" w:color="auto" w:fill="FFE699"/>
            <w:vAlign w:val="center"/>
          </w:tcPr>
          <w:p w14:paraId="1CD6D6B0"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4.422.045,17</w:t>
            </w:r>
          </w:p>
        </w:tc>
        <w:tc>
          <w:tcPr>
            <w:tcW w:w="1300" w:type="dxa"/>
            <w:shd w:val="clear" w:color="auto" w:fill="FFE699"/>
            <w:vAlign w:val="center"/>
          </w:tcPr>
          <w:p w14:paraId="78F6D562"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1.307.305,29</w:t>
            </w:r>
          </w:p>
        </w:tc>
        <w:tc>
          <w:tcPr>
            <w:tcW w:w="900" w:type="dxa"/>
            <w:shd w:val="clear" w:color="auto" w:fill="FFE699"/>
            <w:vAlign w:val="center"/>
          </w:tcPr>
          <w:p w14:paraId="3064FA54" w14:textId="77777777" w:rsidR="00CA7120" w:rsidRPr="00904A9B" w:rsidRDefault="00CA7120" w:rsidP="00005A1B">
            <w:pPr>
              <w:spacing w:after="0"/>
              <w:jc w:val="right"/>
              <w:rPr>
                <w:rFonts w:ascii="Times New Roman" w:hAnsi="Times New Roman" w:cs="Times New Roman"/>
                <w:b/>
                <w:sz w:val="18"/>
                <w:szCs w:val="20"/>
              </w:rPr>
            </w:pPr>
            <w:r>
              <w:rPr>
                <w:rFonts w:ascii="Times New Roman" w:hAnsi="Times New Roman" w:cs="Times New Roman"/>
                <w:b/>
                <w:sz w:val="18"/>
                <w:szCs w:val="20"/>
              </w:rPr>
              <w:t>123,93%</w:t>
            </w:r>
          </w:p>
        </w:tc>
        <w:tc>
          <w:tcPr>
            <w:tcW w:w="900" w:type="dxa"/>
            <w:shd w:val="clear" w:color="auto" w:fill="FFE699"/>
            <w:vAlign w:val="center"/>
          </w:tcPr>
          <w:p w14:paraId="2CE42762"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29,56%</w:t>
            </w:r>
          </w:p>
        </w:tc>
      </w:tr>
      <w:tr w:rsidR="00CA7120" w14:paraId="15980063" w14:textId="77777777" w:rsidTr="00005A1B">
        <w:tc>
          <w:tcPr>
            <w:tcW w:w="4473" w:type="dxa"/>
          </w:tcPr>
          <w:p w14:paraId="4FE9ECAF"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511 TEKUĆE POMOĆI IZ ŽUPANIJSKOG PRORAČUNA</w:t>
            </w:r>
          </w:p>
        </w:tc>
        <w:tc>
          <w:tcPr>
            <w:tcW w:w="1300" w:type="dxa"/>
          </w:tcPr>
          <w:p w14:paraId="5C29D661"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C123B27"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59.010,00</w:t>
            </w:r>
          </w:p>
        </w:tc>
        <w:tc>
          <w:tcPr>
            <w:tcW w:w="1300" w:type="dxa"/>
          </w:tcPr>
          <w:p w14:paraId="727420EE"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00" w:type="dxa"/>
          </w:tcPr>
          <w:p w14:paraId="6C203B86" w14:textId="77777777" w:rsidR="00CA7120" w:rsidRDefault="00CA7120" w:rsidP="00005A1B">
            <w:pPr>
              <w:spacing w:after="0"/>
              <w:jc w:val="right"/>
              <w:rPr>
                <w:rFonts w:ascii="Times New Roman" w:hAnsi="Times New Roman" w:cs="Times New Roman"/>
                <w:sz w:val="20"/>
                <w:szCs w:val="20"/>
              </w:rPr>
            </w:pPr>
          </w:p>
        </w:tc>
        <w:tc>
          <w:tcPr>
            <w:tcW w:w="900" w:type="dxa"/>
          </w:tcPr>
          <w:p w14:paraId="2B9887A1"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CA7120" w14:paraId="433EEED6" w14:textId="77777777" w:rsidTr="00005A1B">
        <w:tc>
          <w:tcPr>
            <w:tcW w:w="4473" w:type="dxa"/>
          </w:tcPr>
          <w:p w14:paraId="035381BA"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512 TEKUĆE POMOĆI IZ DRŽAVNOG PRORAČUNA</w:t>
            </w:r>
          </w:p>
        </w:tc>
        <w:tc>
          <w:tcPr>
            <w:tcW w:w="1300" w:type="dxa"/>
          </w:tcPr>
          <w:p w14:paraId="35A4730B"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00DE48DD"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516.295,04</w:t>
            </w:r>
          </w:p>
        </w:tc>
        <w:tc>
          <w:tcPr>
            <w:tcW w:w="1300" w:type="dxa"/>
          </w:tcPr>
          <w:p w14:paraId="6A9E04EC"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00" w:type="dxa"/>
          </w:tcPr>
          <w:p w14:paraId="4B2FCC3E" w14:textId="77777777" w:rsidR="00CA7120" w:rsidRDefault="00CA7120" w:rsidP="00005A1B">
            <w:pPr>
              <w:spacing w:after="0"/>
              <w:jc w:val="right"/>
              <w:rPr>
                <w:rFonts w:ascii="Times New Roman" w:hAnsi="Times New Roman" w:cs="Times New Roman"/>
                <w:sz w:val="20"/>
                <w:szCs w:val="20"/>
              </w:rPr>
            </w:pPr>
          </w:p>
        </w:tc>
        <w:tc>
          <w:tcPr>
            <w:tcW w:w="900" w:type="dxa"/>
          </w:tcPr>
          <w:p w14:paraId="03BB4B28"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CA7120" w14:paraId="1FFF4A14" w14:textId="77777777" w:rsidTr="00005A1B">
        <w:tc>
          <w:tcPr>
            <w:tcW w:w="4473" w:type="dxa"/>
          </w:tcPr>
          <w:p w14:paraId="605D4F26"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513 TEKUĆE POMOĆI OD IZVANPRORAČUNSKIH KORISNIKA</w:t>
            </w:r>
          </w:p>
        </w:tc>
        <w:tc>
          <w:tcPr>
            <w:tcW w:w="1300" w:type="dxa"/>
          </w:tcPr>
          <w:p w14:paraId="76B2429D"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2FB26AC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950.171,74</w:t>
            </w:r>
          </w:p>
        </w:tc>
        <w:tc>
          <w:tcPr>
            <w:tcW w:w="1300" w:type="dxa"/>
          </w:tcPr>
          <w:p w14:paraId="6AB679B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00" w:type="dxa"/>
          </w:tcPr>
          <w:p w14:paraId="7567D770" w14:textId="77777777" w:rsidR="00CA7120" w:rsidRDefault="00CA7120" w:rsidP="00005A1B">
            <w:pPr>
              <w:spacing w:after="0"/>
              <w:jc w:val="right"/>
              <w:rPr>
                <w:rFonts w:ascii="Times New Roman" w:hAnsi="Times New Roman" w:cs="Times New Roman"/>
                <w:sz w:val="20"/>
                <w:szCs w:val="20"/>
              </w:rPr>
            </w:pPr>
          </w:p>
        </w:tc>
        <w:tc>
          <w:tcPr>
            <w:tcW w:w="900" w:type="dxa"/>
          </w:tcPr>
          <w:p w14:paraId="2BC0D6DB"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CA7120" w14:paraId="44D1F2EA" w14:textId="77777777" w:rsidTr="00005A1B">
        <w:tc>
          <w:tcPr>
            <w:tcW w:w="4473" w:type="dxa"/>
          </w:tcPr>
          <w:p w14:paraId="1FC9B5C9"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514 TEKUĆE POMOĆI OD INSTITUCIJA I TIJELA EU</w:t>
            </w:r>
          </w:p>
        </w:tc>
        <w:tc>
          <w:tcPr>
            <w:tcW w:w="1300" w:type="dxa"/>
          </w:tcPr>
          <w:p w14:paraId="184FB5A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1.054.882,92</w:t>
            </w:r>
          </w:p>
        </w:tc>
        <w:tc>
          <w:tcPr>
            <w:tcW w:w="1300" w:type="dxa"/>
          </w:tcPr>
          <w:p w14:paraId="44F905D6"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1.321.249,76</w:t>
            </w:r>
          </w:p>
        </w:tc>
        <w:tc>
          <w:tcPr>
            <w:tcW w:w="1300" w:type="dxa"/>
          </w:tcPr>
          <w:p w14:paraId="2061BCBC"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1.057.305,29</w:t>
            </w:r>
          </w:p>
        </w:tc>
        <w:tc>
          <w:tcPr>
            <w:tcW w:w="900" w:type="dxa"/>
          </w:tcPr>
          <w:p w14:paraId="6092318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100,23%</w:t>
            </w:r>
          </w:p>
        </w:tc>
        <w:tc>
          <w:tcPr>
            <w:tcW w:w="900" w:type="dxa"/>
          </w:tcPr>
          <w:p w14:paraId="638372A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80,02%</w:t>
            </w:r>
          </w:p>
        </w:tc>
      </w:tr>
      <w:tr w:rsidR="00CA7120" w14:paraId="3499C4F7" w14:textId="77777777" w:rsidTr="00005A1B">
        <w:tc>
          <w:tcPr>
            <w:tcW w:w="4473" w:type="dxa"/>
          </w:tcPr>
          <w:p w14:paraId="4560E615"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522 KAPITALNE POMOĆI IZ DRŽAVNOG PRORAČUNA</w:t>
            </w:r>
          </w:p>
        </w:tc>
        <w:tc>
          <w:tcPr>
            <w:tcW w:w="1300" w:type="dxa"/>
          </w:tcPr>
          <w:p w14:paraId="31677CC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6A2A031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1.076.783,63</w:t>
            </w:r>
          </w:p>
        </w:tc>
        <w:tc>
          <w:tcPr>
            <w:tcW w:w="1300" w:type="dxa"/>
          </w:tcPr>
          <w:p w14:paraId="68C5FA79"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250.000,00</w:t>
            </w:r>
          </w:p>
        </w:tc>
        <w:tc>
          <w:tcPr>
            <w:tcW w:w="900" w:type="dxa"/>
          </w:tcPr>
          <w:p w14:paraId="0E26E1BB" w14:textId="77777777" w:rsidR="00CA7120" w:rsidRDefault="00CA7120" w:rsidP="00005A1B">
            <w:pPr>
              <w:spacing w:after="0"/>
              <w:jc w:val="right"/>
              <w:rPr>
                <w:rFonts w:ascii="Times New Roman" w:hAnsi="Times New Roman" w:cs="Times New Roman"/>
                <w:sz w:val="20"/>
                <w:szCs w:val="20"/>
              </w:rPr>
            </w:pPr>
          </w:p>
        </w:tc>
        <w:tc>
          <w:tcPr>
            <w:tcW w:w="900" w:type="dxa"/>
          </w:tcPr>
          <w:p w14:paraId="04AE7A62"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23,22%</w:t>
            </w:r>
          </w:p>
        </w:tc>
      </w:tr>
      <w:tr w:rsidR="00CA7120" w14:paraId="006E277D" w14:textId="77777777" w:rsidTr="00005A1B">
        <w:tc>
          <w:tcPr>
            <w:tcW w:w="4473" w:type="dxa"/>
          </w:tcPr>
          <w:p w14:paraId="0A25F686"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523 KAPITALNE POMOĆI OD IZVANPRORAČUNSKIH KORISNIKA</w:t>
            </w:r>
          </w:p>
        </w:tc>
        <w:tc>
          <w:tcPr>
            <w:tcW w:w="1300" w:type="dxa"/>
          </w:tcPr>
          <w:p w14:paraId="6D6F2E65"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D53CFFA"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498.535,00</w:t>
            </w:r>
          </w:p>
        </w:tc>
        <w:tc>
          <w:tcPr>
            <w:tcW w:w="1300" w:type="dxa"/>
          </w:tcPr>
          <w:p w14:paraId="735E8A40"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00" w:type="dxa"/>
          </w:tcPr>
          <w:p w14:paraId="0CEAB0B0" w14:textId="77777777" w:rsidR="00CA7120" w:rsidRDefault="00CA7120" w:rsidP="00005A1B">
            <w:pPr>
              <w:spacing w:after="0"/>
              <w:jc w:val="right"/>
              <w:rPr>
                <w:rFonts w:ascii="Times New Roman" w:hAnsi="Times New Roman" w:cs="Times New Roman"/>
                <w:sz w:val="20"/>
                <w:szCs w:val="20"/>
              </w:rPr>
            </w:pPr>
          </w:p>
        </w:tc>
        <w:tc>
          <w:tcPr>
            <w:tcW w:w="900" w:type="dxa"/>
          </w:tcPr>
          <w:p w14:paraId="22891818"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CA7120" w:rsidRPr="00904A9B" w14:paraId="46306588" w14:textId="77777777" w:rsidTr="00005A1B">
        <w:trPr>
          <w:trHeight w:val="540"/>
        </w:trPr>
        <w:tc>
          <w:tcPr>
            <w:tcW w:w="4473" w:type="dxa"/>
            <w:shd w:val="clear" w:color="auto" w:fill="FFE699"/>
            <w:vAlign w:val="center"/>
          </w:tcPr>
          <w:p w14:paraId="1CEDA6ED" w14:textId="77777777" w:rsidR="00CA7120" w:rsidRPr="00904A9B" w:rsidRDefault="00CA7120" w:rsidP="00005A1B">
            <w:pPr>
              <w:spacing w:after="0"/>
              <w:rPr>
                <w:rFonts w:ascii="Times New Roman" w:hAnsi="Times New Roman" w:cs="Times New Roman"/>
                <w:b/>
                <w:sz w:val="18"/>
                <w:szCs w:val="20"/>
              </w:rPr>
            </w:pPr>
            <w:r w:rsidRPr="00904A9B">
              <w:rPr>
                <w:rFonts w:ascii="Times New Roman" w:hAnsi="Times New Roman" w:cs="Times New Roman"/>
                <w:b/>
                <w:sz w:val="18"/>
                <w:szCs w:val="20"/>
              </w:rPr>
              <w:lastRenderedPageBreak/>
              <w:t>6 DONACIJE</w:t>
            </w:r>
          </w:p>
        </w:tc>
        <w:tc>
          <w:tcPr>
            <w:tcW w:w="1300" w:type="dxa"/>
            <w:shd w:val="clear" w:color="auto" w:fill="FFE699"/>
            <w:vAlign w:val="center"/>
          </w:tcPr>
          <w:p w14:paraId="642994A2"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0,00</w:t>
            </w:r>
          </w:p>
        </w:tc>
        <w:tc>
          <w:tcPr>
            <w:tcW w:w="1300" w:type="dxa"/>
            <w:shd w:val="clear" w:color="auto" w:fill="FFE699"/>
            <w:vAlign w:val="center"/>
          </w:tcPr>
          <w:p w14:paraId="2A37FB95"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707.098,06</w:t>
            </w:r>
          </w:p>
        </w:tc>
        <w:tc>
          <w:tcPr>
            <w:tcW w:w="1300" w:type="dxa"/>
            <w:shd w:val="clear" w:color="auto" w:fill="FFE699"/>
            <w:vAlign w:val="center"/>
          </w:tcPr>
          <w:p w14:paraId="40BB5480"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208.380,00</w:t>
            </w:r>
          </w:p>
        </w:tc>
        <w:tc>
          <w:tcPr>
            <w:tcW w:w="900" w:type="dxa"/>
            <w:shd w:val="clear" w:color="auto" w:fill="FFE699"/>
            <w:vAlign w:val="center"/>
          </w:tcPr>
          <w:p w14:paraId="6DA59660" w14:textId="77777777" w:rsidR="00CA7120" w:rsidRPr="00904A9B" w:rsidRDefault="00CA7120" w:rsidP="00005A1B">
            <w:pPr>
              <w:spacing w:after="0"/>
              <w:jc w:val="right"/>
              <w:rPr>
                <w:rFonts w:ascii="Times New Roman" w:hAnsi="Times New Roman" w:cs="Times New Roman"/>
                <w:b/>
                <w:sz w:val="18"/>
                <w:szCs w:val="20"/>
              </w:rPr>
            </w:pPr>
          </w:p>
        </w:tc>
        <w:tc>
          <w:tcPr>
            <w:tcW w:w="900" w:type="dxa"/>
            <w:shd w:val="clear" w:color="auto" w:fill="FFE699"/>
            <w:vAlign w:val="center"/>
          </w:tcPr>
          <w:p w14:paraId="0486E5F4" w14:textId="77777777" w:rsidR="00CA7120" w:rsidRPr="00904A9B" w:rsidRDefault="00CA7120" w:rsidP="00005A1B">
            <w:pPr>
              <w:spacing w:after="0"/>
              <w:jc w:val="right"/>
              <w:rPr>
                <w:rFonts w:ascii="Times New Roman" w:hAnsi="Times New Roman" w:cs="Times New Roman"/>
                <w:b/>
                <w:sz w:val="18"/>
                <w:szCs w:val="20"/>
              </w:rPr>
            </w:pPr>
            <w:r w:rsidRPr="00904A9B">
              <w:rPr>
                <w:rFonts w:ascii="Times New Roman" w:hAnsi="Times New Roman" w:cs="Times New Roman"/>
                <w:b/>
                <w:sz w:val="18"/>
                <w:szCs w:val="20"/>
              </w:rPr>
              <w:t>29,47%</w:t>
            </w:r>
          </w:p>
        </w:tc>
      </w:tr>
      <w:tr w:rsidR="00CA7120" w14:paraId="70518ADC" w14:textId="77777777" w:rsidTr="00005A1B">
        <w:tc>
          <w:tcPr>
            <w:tcW w:w="4473" w:type="dxa"/>
          </w:tcPr>
          <w:p w14:paraId="49B3EC78"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61 KAPITALNE DONACIJE OD NEPROFITNIH ORGANIZACIJA</w:t>
            </w:r>
          </w:p>
        </w:tc>
        <w:tc>
          <w:tcPr>
            <w:tcW w:w="1300" w:type="dxa"/>
          </w:tcPr>
          <w:p w14:paraId="16839E2C"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5257CB0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498.718,06</w:t>
            </w:r>
          </w:p>
        </w:tc>
        <w:tc>
          <w:tcPr>
            <w:tcW w:w="1300" w:type="dxa"/>
          </w:tcPr>
          <w:p w14:paraId="0D140171"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900" w:type="dxa"/>
          </w:tcPr>
          <w:p w14:paraId="53880D3D" w14:textId="77777777" w:rsidR="00CA7120" w:rsidRDefault="00CA7120" w:rsidP="00005A1B">
            <w:pPr>
              <w:spacing w:after="0"/>
              <w:jc w:val="right"/>
              <w:rPr>
                <w:rFonts w:ascii="Times New Roman" w:hAnsi="Times New Roman" w:cs="Times New Roman"/>
                <w:sz w:val="20"/>
                <w:szCs w:val="20"/>
              </w:rPr>
            </w:pPr>
          </w:p>
        </w:tc>
        <w:tc>
          <w:tcPr>
            <w:tcW w:w="900" w:type="dxa"/>
          </w:tcPr>
          <w:p w14:paraId="2570B80D"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r>
      <w:tr w:rsidR="00CA7120" w14:paraId="4554DDC0" w14:textId="77777777" w:rsidTr="00005A1B">
        <w:tc>
          <w:tcPr>
            <w:tcW w:w="4473" w:type="dxa"/>
          </w:tcPr>
          <w:p w14:paraId="03490659" w14:textId="77777777" w:rsidR="00CA7120" w:rsidRDefault="00CA7120" w:rsidP="00005A1B">
            <w:pPr>
              <w:spacing w:after="0"/>
              <w:rPr>
                <w:rFonts w:ascii="Times New Roman" w:hAnsi="Times New Roman" w:cs="Times New Roman"/>
                <w:sz w:val="20"/>
                <w:szCs w:val="20"/>
              </w:rPr>
            </w:pPr>
            <w:r>
              <w:rPr>
                <w:rFonts w:ascii="Times New Roman" w:hAnsi="Times New Roman" w:cs="Times New Roman"/>
                <w:sz w:val="20"/>
                <w:szCs w:val="20"/>
              </w:rPr>
              <w:t>62 TEKUĆE DONACIJE OD NEPROFITNIH ORGANIZACIJA</w:t>
            </w:r>
          </w:p>
        </w:tc>
        <w:tc>
          <w:tcPr>
            <w:tcW w:w="1300" w:type="dxa"/>
          </w:tcPr>
          <w:p w14:paraId="23853184"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0,00</w:t>
            </w:r>
          </w:p>
        </w:tc>
        <w:tc>
          <w:tcPr>
            <w:tcW w:w="1300" w:type="dxa"/>
          </w:tcPr>
          <w:p w14:paraId="47C95CBD"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208.380,00</w:t>
            </w:r>
          </w:p>
        </w:tc>
        <w:tc>
          <w:tcPr>
            <w:tcW w:w="1300" w:type="dxa"/>
          </w:tcPr>
          <w:p w14:paraId="12F78997"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208.380,00</w:t>
            </w:r>
          </w:p>
        </w:tc>
        <w:tc>
          <w:tcPr>
            <w:tcW w:w="900" w:type="dxa"/>
          </w:tcPr>
          <w:p w14:paraId="3D6631E8" w14:textId="77777777" w:rsidR="00CA7120" w:rsidRDefault="00CA7120" w:rsidP="00005A1B">
            <w:pPr>
              <w:spacing w:after="0"/>
              <w:jc w:val="right"/>
              <w:rPr>
                <w:rFonts w:ascii="Times New Roman" w:hAnsi="Times New Roman" w:cs="Times New Roman"/>
                <w:sz w:val="20"/>
                <w:szCs w:val="20"/>
              </w:rPr>
            </w:pPr>
          </w:p>
        </w:tc>
        <w:tc>
          <w:tcPr>
            <w:tcW w:w="900" w:type="dxa"/>
          </w:tcPr>
          <w:p w14:paraId="14957923" w14:textId="77777777" w:rsidR="00CA7120" w:rsidRDefault="00CA7120" w:rsidP="00005A1B">
            <w:pPr>
              <w:spacing w:after="0"/>
              <w:jc w:val="right"/>
              <w:rPr>
                <w:rFonts w:ascii="Times New Roman" w:hAnsi="Times New Roman" w:cs="Times New Roman"/>
                <w:sz w:val="20"/>
                <w:szCs w:val="20"/>
              </w:rPr>
            </w:pPr>
            <w:r>
              <w:rPr>
                <w:rFonts w:ascii="Times New Roman" w:hAnsi="Times New Roman" w:cs="Times New Roman"/>
                <w:sz w:val="20"/>
                <w:szCs w:val="20"/>
              </w:rPr>
              <w:t>100,00%</w:t>
            </w:r>
          </w:p>
        </w:tc>
      </w:tr>
      <w:tr w:rsidR="00CA7120" w:rsidRPr="00904A9B" w14:paraId="3D08271D" w14:textId="77777777" w:rsidTr="00005A1B">
        <w:tc>
          <w:tcPr>
            <w:tcW w:w="4473" w:type="dxa"/>
            <w:shd w:val="clear" w:color="auto" w:fill="505050"/>
          </w:tcPr>
          <w:p w14:paraId="63CBE4C4" w14:textId="77777777" w:rsidR="00CA7120" w:rsidRPr="00904A9B" w:rsidRDefault="00CA7120" w:rsidP="00005A1B">
            <w:pPr>
              <w:spacing w:after="0"/>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UKUPNO RASHODI</w:t>
            </w:r>
          </w:p>
        </w:tc>
        <w:tc>
          <w:tcPr>
            <w:tcW w:w="1300" w:type="dxa"/>
            <w:shd w:val="clear" w:color="auto" w:fill="505050"/>
          </w:tcPr>
          <w:p w14:paraId="20142120" w14:textId="77777777" w:rsidR="00CA7120" w:rsidRPr="00904A9B" w:rsidRDefault="00CA7120" w:rsidP="00005A1B">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3.306.917,50</w:t>
            </w:r>
          </w:p>
        </w:tc>
        <w:tc>
          <w:tcPr>
            <w:tcW w:w="1300" w:type="dxa"/>
            <w:shd w:val="clear" w:color="auto" w:fill="505050"/>
          </w:tcPr>
          <w:p w14:paraId="3F478E02"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11.988.919,23</w:t>
            </w:r>
          </w:p>
        </w:tc>
        <w:tc>
          <w:tcPr>
            <w:tcW w:w="1300" w:type="dxa"/>
            <w:shd w:val="clear" w:color="auto" w:fill="505050"/>
          </w:tcPr>
          <w:p w14:paraId="371FC436"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3.672.117,78</w:t>
            </w:r>
          </w:p>
        </w:tc>
        <w:tc>
          <w:tcPr>
            <w:tcW w:w="900" w:type="dxa"/>
            <w:shd w:val="clear" w:color="auto" w:fill="505050"/>
          </w:tcPr>
          <w:p w14:paraId="58B70B28" w14:textId="77777777" w:rsidR="00CA7120" w:rsidRPr="00904A9B" w:rsidRDefault="00CA7120" w:rsidP="00005A1B">
            <w:pPr>
              <w:spacing w:after="0"/>
              <w:jc w:val="right"/>
              <w:rPr>
                <w:rFonts w:ascii="Times New Roman" w:hAnsi="Times New Roman" w:cs="Times New Roman"/>
                <w:b/>
                <w:color w:val="FFFFFF"/>
                <w:sz w:val="16"/>
                <w:szCs w:val="20"/>
              </w:rPr>
            </w:pPr>
            <w:r>
              <w:rPr>
                <w:rFonts w:ascii="Times New Roman" w:hAnsi="Times New Roman" w:cs="Times New Roman"/>
                <w:b/>
                <w:color w:val="FFFFFF"/>
                <w:sz w:val="16"/>
                <w:szCs w:val="20"/>
              </w:rPr>
              <w:t>111,04%</w:t>
            </w:r>
          </w:p>
        </w:tc>
        <w:tc>
          <w:tcPr>
            <w:tcW w:w="900" w:type="dxa"/>
            <w:shd w:val="clear" w:color="auto" w:fill="505050"/>
          </w:tcPr>
          <w:p w14:paraId="0133D893" w14:textId="77777777" w:rsidR="00CA7120" w:rsidRPr="00904A9B" w:rsidRDefault="00CA7120" w:rsidP="00005A1B">
            <w:pPr>
              <w:spacing w:after="0"/>
              <w:jc w:val="right"/>
              <w:rPr>
                <w:rFonts w:ascii="Times New Roman" w:hAnsi="Times New Roman" w:cs="Times New Roman"/>
                <w:b/>
                <w:color w:val="FFFFFF"/>
                <w:sz w:val="16"/>
                <w:szCs w:val="20"/>
              </w:rPr>
            </w:pPr>
            <w:r w:rsidRPr="00904A9B">
              <w:rPr>
                <w:rFonts w:ascii="Times New Roman" w:hAnsi="Times New Roman" w:cs="Times New Roman"/>
                <w:b/>
                <w:color w:val="FFFFFF"/>
                <w:sz w:val="16"/>
                <w:szCs w:val="20"/>
              </w:rPr>
              <w:t>30,63%</w:t>
            </w:r>
          </w:p>
        </w:tc>
      </w:tr>
    </w:tbl>
    <w:p w14:paraId="7CD167B6" w14:textId="77777777" w:rsidR="00CA7120" w:rsidRDefault="00CA7120" w:rsidP="00CA7120">
      <w:pPr>
        <w:spacing w:after="0"/>
        <w:rPr>
          <w:rFonts w:ascii="Times New Roman" w:hAnsi="Times New Roman" w:cs="Times New Roman"/>
          <w:sz w:val="20"/>
          <w:szCs w:val="20"/>
        </w:rPr>
      </w:pPr>
    </w:p>
    <w:p w14:paraId="0884B72B" w14:textId="77777777" w:rsidR="00CA7120" w:rsidRDefault="00CA7120" w:rsidP="00CA7120">
      <w:pPr>
        <w:spacing w:after="0"/>
        <w:rPr>
          <w:rFonts w:ascii="Times New Roman" w:hAnsi="Times New Roman" w:cs="Times New Roman"/>
          <w:b/>
          <w:bCs/>
          <w:sz w:val="20"/>
          <w:szCs w:val="20"/>
        </w:rPr>
      </w:pPr>
      <w:r w:rsidRPr="001D18AC">
        <w:rPr>
          <w:rFonts w:ascii="Times New Roman" w:hAnsi="Times New Roman" w:cs="Times New Roman"/>
          <w:b/>
          <w:bCs/>
          <w:sz w:val="20"/>
          <w:szCs w:val="20"/>
        </w:rPr>
        <w:t>RASHODI PREMA FUNKCIJSKOJ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417"/>
        <w:gridCol w:w="1276"/>
        <w:gridCol w:w="1276"/>
        <w:gridCol w:w="1056"/>
        <w:gridCol w:w="900"/>
      </w:tblGrid>
      <w:tr w:rsidR="00CA7120" w:rsidRPr="00904A9B" w14:paraId="4BF30F80" w14:textId="77777777" w:rsidTr="00005A1B">
        <w:tc>
          <w:tcPr>
            <w:tcW w:w="4248" w:type="dxa"/>
            <w:shd w:val="clear" w:color="auto" w:fill="505050"/>
          </w:tcPr>
          <w:p w14:paraId="66739E72" w14:textId="77777777" w:rsidR="00CA7120" w:rsidRPr="00904A9B" w:rsidRDefault="00CA7120" w:rsidP="00005A1B">
            <w:pPr>
              <w:spacing w:after="0"/>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FUNKCIJA I OPIS FUNKCIJE</w:t>
            </w:r>
          </w:p>
        </w:tc>
        <w:tc>
          <w:tcPr>
            <w:tcW w:w="1417" w:type="dxa"/>
            <w:shd w:val="clear" w:color="auto" w:fill="505050"/>
          </w:tcPr>
          <w:p w14:paraId="7C927398"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OSTVARENO 30.6.2021</w:t>
            </w:r>
          </w:p>
        </w:tc>
        <w:tc>
          <w:tcPr>
            <w:tcW w:w="1276" w:type="dxa"/>
            <w:shd w:val="clear" w:color="auto" w:fill="505050"/>
          </w:tcPr>
          <w:p w14:paraId="19699BE9"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IZVORNI PLAN ZA 2022.G.</w:t>
            </w:r>
          </w:p>
        </w:tc>
        <w:tc>
          <w:tcPr>
            <w:tcW w:w="1276" w:type="dxa"/>
            <w:shd w:val="clear" w:color="auto" w:fill="505050"/>
          </w:tcPr>
          <w:p w14:paraId="038EFFB5"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POLUGODIŠNJE OSTVARENJE PRORAČUNA ZA 2022.G.</w:t>
            </w:r>
          </w:p>
        </w:tc>
        <w:tc>
          <w:tcPr>
            <w:tcW w:w="1056" w:type="dxa"/>
            <w:shd w:val="clear" w:color="auto" w:fill="505050"/>
          </w:tcPr>
          <w:p w14:paraId="1FF46FDD"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 xml:space="preserve">INDEKS </w:t>
            </w:r>
          </w:p>
          <w:p w14:paraId="7F743218"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4/2</w:t>
            </w:r>
          </w:p>
        </w:tc>
        <w:tc>
          <w:tcPr>
            <w:tcW w:w="900" w:type="dxa"/>
            <w:shd w:val="clear" w:color="auto" w:fill="505050"/>
          </w:tcPr>
          <w:p w14:paraId="27B2C77E"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 xml:space="preserve">INDEKS </w:t>
            </w:r>
          </w:p>
          <w:p w14:paraId="109C0185"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4/3</w:t>
            </w:r>
          </w:p>
        </w:tc>
      </w:tr>
      <w:tr w:rsidR="00CA7120" w:rsidRPr="00904A9B" w14:paraId="5FF96ADA" w14:textId="77777777" w:rsidTr="00005A1B">
        <w:tc>
          <w:tcPr>
            <w:tcW w:w="4248" w:type="dxa"/>
            <w:shd w:val="clear" w:color="auto" w:fill="505050"/>
          </w:tcPr>
          <w:p w14:paraId="46A68694" w14:textId="77777777" w:rsidR="00CA7120" w:rsidRPr="00904A9B" w:rsidRDefault="00CA7120" w:rsidP="00005A1B">
            <w:pPr>
              <w:spacing w:after="0"/>
              <w:rPr>
                <w:rFonts w:ascii="Times New Roman" w:hAnsi="Times New Roman" w:cs="Times New Roman"/>
                <w:b/>
                <w:bCs/>
                <w:color w:val="FFFFFF"/>
                <w:sz w:val="16"/>
                <w:szCs w:val="20"/>
              </w:rPr>
            </w:pPr>
            <w:r>
              <w:rPr>
                <w:rFonts w:ascii="Times New Roman" w:hAnsi="Times New Roman" w:cs="Times New Roman"/>
                <w:b/>
                <w:bCs/>
                <w:color w:val="FFFFFF"/>
                <w:sz w:val="16"/>
                <w:szCs w:val="20"/>
              </w:rPr>
              <w:t>1</w:t>
            </w:r>
          </w:p>
        </w:tc>
        <w:tc>
          <w:tcPr>
            <w:tcW w:w="1417" w:type="dxa"/>
            <w:shd w:val="clear" w:color="auto" w:fill="505050"/>
          </w:tcPr>
          <w:p w14:paraId="7D85B6E0" w14:textId="77777777" w:rsidR="00CA7120" w:rsidRPr="00904A9B" w:rsidRDefault="00CA7120" w:rsidP="00005A1B">
            <w:pPr>
              <w:spacing w:after="0"/>
              <w:jc w:val="right"/>
              <w:rPr>
                <w:rFonts w:ascii="Times New Roman" w:hAnsi="Times New Roman" w:cs="Times New Roman"/>
                <w:b/>
                <w:bCs/>
                <w:color w:val="FFFFFF"/>
                <w:sz w:val="16"/>
                <w:szCs w:val="20"/>
              </w:rPr>
            </w:pPr>
            <w:r>
              <w:rPr>
                <w:rFonts w:ascii="Times New Roman" w:hAnsi="Times New Roman" w:cs="Times New Roman"/>
                <w:b/>
                <w:bCs/>
                <w:color w:val="FFFFFF"/>
                <w:sz w:val="16"/>
                <w:szCs w:val="20"/>
              </w:rPr>
              <w:t>2</w:t>
            </w:r>
          </w:p>
        </w:tc>
        <w:tc>
          <w:tcPr>
            <w:tcW w:w="1276" w:type="dxa"/>
            <w:shd w:val="clear" w:color="auto" w:fill="505050"/>
          </w:tcPr>
          <w:p w14:paraId="0DC5AAC9" w14:textId="77777777" w:rsidR="00CA7120" w:rsidRPr="00904A9B" w:rsidRDefault="00CA7120" w:rsidP="00005A1B">
            <w:pPr>
              <w:spacing w:after="0"/>
              <w:jc w:val="right"/>
              <w:rPr>
                <w:rFonts w:ascii="Times New Roman" w:hAnsi="Times New Roman" w:cs="Times New Roman"/>
                <w:b/>
                <w:bCs/>
                <w:color w:val="FFFFFF"/>
                <w:sz w:val="16"/>
                <w:szCs w:val="20"/>
              </w:rPr>
            </w:pPr>
            <w:r>
              <w:rPr>
                <w:rFonts w:ascii="Times New Roman" w:hAnsi="Times New Roman" w:cs="Times New Roman"/>
                <w:b/>
                <w:bCs/>
                <w:color w:val="FFFFFF"/>
                <w:sz w:val="16"/>
                <w:szCs w:val="20"/>
              </w:rPr>
              <w:t>3</w:t>
            </w:r>
          </w:p>
        </w:tc>
        <w:tc>
          <w:tcPr>
            <w:tcW w:w="1276" w:type="dxa"/>
            <w:shd w:val="clear" w:color="auto" w:fill="505050"/>
          </w:tcPr>
          <w:p w14:paraId="73359AC9" w14:textId="77777777" w:rsidR="00CA7120" w:rsidRPr="00904A9B" w:rsidRDefault="00CA7120" w:rsidP="00005A1B">
            <w:pPr>
              <w:spacing w:after="0"/>
              <w:jc w:val="right"/>
              <w:rPr>
                <w:rFonts w:ascii="Times New Roman" w:hAnsi="Times New Roman" w:cs="Times New Roman"/>
                <w:b/>
                <w:bCs/>
                <w:color w:val="FFFFFF"/>
                <w:sz w:val="16"/>
                <w:szCs w:val="20"/>
              </w:rPr>
            </w:pPr>
            <w:r>
              <w:rPr>
                <w:rFonts w:ascii="Times New Roman" w:hAnsi="Times New Roman" w:cs="Times New Roman"/>
                <w:b/>
                <w:bCs/>
                <w:color w:val="FFFFFF"/>
                <w:sz w:val="16"/>
                <w:szCs w:val="20"/>
              </w:rPr>
              <w:t>4</w:t>
            </w:r>
          </w:p>
        </w:tc>
        <w:tc>
          <w:tcPr>
            <w:tcW w:w="1056" w:type="dxa"/>
            <w:shd w:val="clear" w:color="auto" w:fill="505050"/>
          </w:tcPr>
          <w:p w14:paraId="6A8012F1" w14:textId="77777777" w:rsidR="00CA7120" w:rsidRPr="00904A9B" w:rsidRDefault="00CA7120" w:rsidP="00005A1B">
            <w:pPr>
              <w:spacing w:after="0"/>
              <w:jc w:val="right"/>
              <w:rPr>
                <w:rFonts w:ascii="Times New Roman" w:hAnsi="Times New Roman" w:cs="Times New Roman"/>
                <w:b/>
                <w:bCs/>
                <w:color w:val="FFFFFF"/>
                <w:sz w:val="16"/>
                <w:szCs w:val="20"/>
              </w:rPr>
            </w:pPr>
            <w:r>
              <w:rPr>
                <w:rFonts w:ascii="Times New Roman" w:hAnsi="Times New Roman" w:cs="Times New Roman"/>
                <w:b/>
                <w:bCs/>
                <w:color w:val="FFFFFF"/>
                <w:sz w:val="16"/>
                <w:szCs w:val="20"/>
              </w:rPr>
              <w:t>5</w:t>
            </w:r>
          </w:p>
        </w:tc>
        <w:tc>
          <w:tcPr>
            <w:tcW w:w="900" w:type="dxa"/>
            <w:shd w:val="clear" w:color="auto" w:fill="505050"/>
          </w:tcPr>
          <w:p w14:paraId="4E63A68E" w14:textId="77777777" w:rsidR="00CA7120" w:rsidRPr="00904A9B" w:rsidRDefault="00CA7120" w:rsidP="00005A1B">
            <w:pPr>
              <w:spacing w:after="0"/>
              <w:jc w:val="right"/>
              <w:rPr>
                <w:rFonts w:ascii="Times New Roman" w:hAnsi="Times New Roman" w:cs="Times New Roman"/>
                <w:b/>
                <w:bCs/>
                <w:color w:val="FFFFFF"/>
                <w:sz w:val="16"/>
                <w:szCs w:val="20"/>
              </w:rPr>
            </w:pPr>
            <w:r>
              <w:rPr>
                <w:rFonts w:ascii="Times New Roman" w:hAnsi="Times New Roman" w:cs="Times New Roman"/>
                <w:b/>
                <w:bCs/>
                <w:color w:val="FFFFFF"/>
                <w:sz w:val="16"/>
                <w:szCs w:val="20"/>
              </w:rPr>
              <w:t>6</w:t>
            </w:r>
          </w:p>
        </w:tc>
      </w:tr>
      <w:tr w:rsidR="00CA7120" w:rsidRPr="00904A9B" w14:paraId="7B8CC009" w14:textId="77777777" w:rsidTr="00005A1B">
        <w:tc>
          <w:tcPr>
            <w:tcW w:w="4248" w:type="dxa"/>
            <w:shd w:val="clear" w:color="auto" w:fill="E2EFDA"/>
          </w:tcPr>
          <w:p w14:paraId="7E852228" w14:textId="77777777" w:rsidR="00CA7120" w:rsidRPr="00904A9B" w:rsidRDefault="00CA7120" w:rsidP="00005A1B">
            <w:pPr>
              <w:spacing w:after="0"/>
              <w:rPr>
                <w:rFonts w:ascii="Times New Roman" w:hAnsi="Times New Roman" w:cs="Times New Roman"/>
                <w:b/>
                <w:bCs/>
                <w:sz w:val="20"/>
                <w:szCs w:val="20"/>
              </w:rPr>
            </w:pPr>
            <w:r w:rsidRPr="00904A9B">
              <w:rPr>
                <w:rFonts w:ascii="Times New Roman" w:hAnsi="Times New Roman" w:cs="Times New Roman"/>
                <w:b/>
                <w:bCs/>
                <w:sz w:val="20"/>
                <w:szCs w:val="20"/>
              </w:rPr>
              <w:t>01 Opće javne usluge</w:t>
            </w:r>
          </w:p>
        </w:tc>
        <w:tc>
          <w:tcPr>
            <w:tcW w:w="1417" w:type="dxa"/>
            <w:shd w:val="clear" w:color="auto" w:fill="E2EFDA"/>
          </w:tcPr>
          <w:p w14:paraId="547C4720"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1.470.277,48</w:t>
            </w:r>
          </w:p>
        </w:tc>
        <w:tc>
          <w:tcPr>
            <w:tcW w:w="1276" w:type="dxa"/>
            <w:shd w:val="clear" w:color="auto" w:fill="E2EFDA"/>
          </w:tcPr>
          <w:p w14:paraId="3EC1745C"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2.433.296,84</w:t>
            </w:r>
          </w:p>
        </w:tc>
        <w:tc>
          <w:tcPr>
            <w:tcW w:w="1276" w:type="dxa"/>
            <w:shd w:val="clear" w:color="auto" w:fill="E2EFDA"/>
          </w:tcPr>
          <w:p w14:paraId="1E99D02E"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1.211.219,08</w:t>
            </w:r>
          </w:p>
        </w:tc>
        <w:tc>
          <w:tcPr>
            <w:tcW w:w="1056" w:type="dxa"/>
            <w:shd w:val="clear" w:color="auto" w:fill="E2EFDA"/>
          </w:tcPr>
          <w:p w14:paraId="0DD437A0"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82,38%</w:t>
            </w:r>
          </w:p>
        </w:tc>
        <w:tc>
          <w:tcPr>
            <w:tcW w:w="900" w:type="dxa"/>
            <w:shd w:val="clear" w:color="auto" w:fill="E2EFDA"/>
          </w:tcPr>
          <w:p w14:paraId="2166B078"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49,78%</w:t>
            </w:r>
          </w:p>
        </w:tc>
      </w:tr>
      <w:tr w:rsidR="00CA7120" w14:paraId="604D83DC" w14:textId="77777777" w:rsidTr="00005A1B">
        <w:tc>
          <w:tcPr>
            <w:tcW w:w="4248" w:type="dxa"/>
          </w:tcPr>
          <w:p w14:paraId="61B00E4E"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0111 Izvršna i zakonodavna tijela</w:t>
            </w:r>
          </w:p>
        </w:tc>
        <w:tc>
          <w:tcPr>
            <w:tcW w:w="1417" w:type="dxa"/>
          </w:tcPr>
          <w:p w14:paraId="3A21BC0D"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196.464,63</w:t>
            </w:r>
          </w:p>
        </w:tc>
        <w:tc>
          <w:tcPr>
            <w:tcW w:w="1276" w:type="dxa"/>
          </w:tcPr>
          <w:p w14:paraId="3B37FFE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197.950,40</w:t>
            </w:r>
          </w:p>
        </w:tc>
        <w:tc>
          <w:tcPr>
            <w:tcW w:w="1276" w:type="dxa"/>
          </w:tcPr>
          <w:p w14:paraId="6E616888"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84.314,57</w:t>
            </w:r>
          </w:p>
        </w:tc>
        <w:tc>
          <w:tcPr>
            <w:tcW w:w="1056" w:type="dxa"/>
          </w:tcPr>
          <w:p w14:paraId="29F40FE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42,92%</w:t>
            </w:r>
          </w:p>
        </w:tc>
        <w:tc>
          <w:tcPr>
            <w:tcW w:w="900" w:type="dxa"/>
          </w:tcPr>
          <w:p w14:paraId="131323B5"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42,59%</w:t>
            </w:r>
          </w:p>
        </w:tc>
      </w:tr>
      <w:tr w:rsidR="00CA7120" w14:paraId="52404EC8" w14:textId="77777777" w:rsidTr="00005A1B">
        <w:tc>
          <w:tcPr>
            <w:tcW w:w="4248" w:type="dxa"/>
          </w:tcPr>
          <w:p w14:paraId="18C8761A"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0131 Opće usluge vezane uz službenike</w:t>
            </w:r>
          </w:p>
        </w:tc>
        <w:tc>
          <w:tcPr>
            <w:tcW w:w="1417" w:type="dxa"/>
          </w:tcPr>
          <w:p w14:paraId="5D677B7D"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165.924,73</w:t>
            </w:r>
          </w:p>
        </w:tc>
        <w:tc>
          <w:tcPr>
            <w:tcW w:w="1276" w:type="dxa"/>
          </w:tcPr>
          <w:p w14:paraId="65F9658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585.219,85</w:t>
            </w:r>
          </w:p>
        </w:tc>
        <w:tc>
          <w:tcPr>
            <w:tcW w:w="1276" w:type="dxa"/>
          </w:tcPr>
          <w:p w14:paraId="2BB86381"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250.325,54</w:t>
            </w:r>
          </w:p>
        </w:tc>
        <w:tc>
          <w:tcPr>
            <w:tcW w:w="1056" w:type="dxa"/>
          </w:tcPr>
          <w:p w14:paraId="5BCE0A9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150,87%</w:t>
            </w:r>
          </w:p>
        </w:tc>
        <w:tc>
          <w:tcPr>
            <w:tcW w:w="900" w:type="dxa"/>
          </w:tcPr>
          <w:p w14:paraId="0A78AAE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42,77%</w:t>
            </w:r>
          </w:p>
        </w:tc>
      </w:tr>
      <w:tr w:rsidR="00CA7120" w14:paraId="2D167978" w14:textId="77777777" w:rsidTr="00005A1B">
        <w:tc>
          <w:tcPr>
            <w:tcW w:w="4248" w:type="dxa"/>
          </w:tcPr>
          <w:p w14:paraId="081B2EB8"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0133 Ostale opće usluge</w:t>
            </w:r>
          </w:p>
        </w:tc>
        <w:tc>
          <w:tcPr>
            <w:tcW w:w="1417" w:type="dxa"/>
          </w:tcPr>
          <w:p w14:paraId="15DBF71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899.373,17</w:t>
            </w:r>
          </w:p>
        </w:tc>
        <w:tc>
          <w:tcPr>
            <w:tcW w:w="1276" w:type="dxa"/>
          </w:tcPr>
          <w:p w14:paraId="32A2708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1.393.626,59</w:t>
            </w:r>
          </w:p>
        </w:tc>
        <w:tc>
          <w:tcPr>
            <w:tcW w:w="1276" w:type="dxa"/>
          </w:tcPr>
          <w:p w14:paraId="1CC33EE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756.568,34</w:t>
            </w:r>
          </w:p>
        </w:tc>
        <w:tc>
          <w:tcPr>
            <w:tcW w:w="1056" w:type="dxa"/>
          </w:tcPr>
          <w:p w14:paraId="09514B0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84,12%</w:t>
            </w:r>
          </w:p>
        </w:tc>
        <w:tc>
          <w:tcPr>
            <w:tcW w:w="900" w:type="dxa"/>
          </w:tcPr>
          <w:p w14:paraId="0EB767D1"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54,29%</w:t>
            </w:r>
          </w:p>
        </w:tc>
      </w:tr>
      <w:tr w:rsidR="00CA7120" w14:paraId="265FF604" w14:textId="77777777" w:rsidTr="00005A1B">
        <w:tc>
          <w:tcPr>
            <w:tcW w:w="4248" w:type="dxa"/>
          </w:tcPr>
          <w:p w14:paraId="523EC171"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016 Opće javne usluge koje nisu drugdje svrstane</w:t>
            </w:r>
          </w:p>
        </w:tc>
        <w:tc>
          <w:tcPr>
            <w:tcW w:w="1417" w:type="dxa"/>
          </w:tcPr>
          <w:p w14:paraId="4C8FE58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162.609,69</w:t>
            </w:r>
          </w:p>
        </w:tc>
        <w:tc>
          <w:tcPr>
            <w:tcW w:w="1276" w:type="dxa"/>
          </w:tcPr>
          <w:p w14:paraId="4764CE25"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256.500,00</w:t>
            </w:r>
          </w:p>
        </w:tc>
        <w:tc>
          <w:tcPr>
            <w:tcW w:w="1276" w:type="dxa"/>
          </w:tcPr>
          <w:p w14:paraId="01454F71"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120.010,63</w:t>
            </w:r>
          </w:p>
        </w:tc>
        <w:tc>
          <w:tcPr>
            <w:tcW w:w="1056" w:type="dxa"/>
          </w:tcPr>
          <w:p w14:paraId="5B05480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73,80%</w:t>
            </w:r>
          </w:p>
        </w:tc>
        <w:tc>
          <w:tcPr>
            <w:tcW w:w="900" w:type="dxa"/>
          </w:tcPr>
          <w:p w14:paraId="74A984FE"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46,79%</w:t>
            </w:r>
          </w:p>
        </w:tc>
      </w:tr>
      <w:tr w:rsidR="00CA7120" w:rsidRPr="00904A9B" w14:paraId="4AD6A3C4" w14:textId="77777777" w:rsidTr="00005A1B">
        <w:tc>
          <w:tcPr>
            <w:tcW w:w="4248" w:type="dxa"/>
            <w:shd w:val="clear" w:color="auto" w:fill="E2EFDA"/>
          </w:tcPr>
          <w:p w14:paraId="4A6DC71A" w14:textId="77777777" w:rsidR="00CA7120" w:rsidRPr="00904A9B" w:rsidRDefault="00CA7120" w:rsidP="00005A1B">
            <w:pPr>
              <w:spacing w:after="0"/>
              <w:rPr>
                <w:rFonts w:ascii="Times New Roman" w:hAnsi="Times New Roman" w:cs="Times New Roman"/>
                <w:b/>
                <w:bCs/>
                <w:sz w:val="20"/>
                <w:szCs w:val="20"/>
              </w:rPr>
            </w:pPr>
            <w:r w:rsidRPr="00904A9B">
              <w:rPr>
                <w:rFonts w:ascii="Times New Roman" w:hAnsi="Times New Roman" w:cs="Times New Roman"/>
                <w:b/>
                <w:bCs/>
                <w:sz w:val="20"/>
                <w:szCs w:val="20"/>
              </w:rPr>
              <w:t>03 Javni red i sigurnost</w:t>
            </w:r>
          </w:p>
        </w:tc>
        <w:tc>
          <w:tcPr>
            <w:tcW w:w="1417" w:type="dxa"/>
            <w:shd w:val="clear" w:color="auto" w:fill="E2EFDA"/>
          </w:tcPr>
          <w:p w14:paraId="707C0D81"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36.720,87</w:t>
            </w:r>
          </w:p>
        </w:tc>
        <w:tc>
          <w:tcPr>
            <w:tcW w:w="1276" w:type="dxa"/>
            <w:shd w:val="clear" w:color="auto" w:fill="E2EFDA"/>
          </w:tcPr>
          <w:p w14:paraId="621EFEA1"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272.500,00</w:t>
            </w:r>
          </w:p>
        </w:tc>
        <w:tc>
          <w:tcPr>
            <w:tcW w:w="1276" w:type="dxa"/>
            <w:shd w:val="clear" w:color="auto" w:fill="E2EFDA"/>
          </w:tcPr>
          <w:p w14:paraId="5A1B4E90"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107.000,00</w:t>
            </w:r>
          </w:p>
        </w:tc>
        <w:tc>
          <w:tcPr>
            <w:tcW w:w="1056" w:type="dxa"/>
            <w:shd w:val="clear" w:color="auto" w:fill="E2EFDA"/>
          </w:tcPr>
          <w:p w14:paraId="64A1CF9D"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291,39%</w:t>
            </w:r>
          </w:p>
        </w:tc>
        <w:tc>
          <w:tcPr>
            <w:tcW w:w="900" w:type="dxa"/>
            <w:shd w:val="clear" w:color="auto" w:fill="E2EFDA"/>
          </w:tcPr>
          <w:p w14:paraId="2EA6AA0E"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39,27%</w:t>
            </w:r>
          </w:p>
        </w:tc>
      </w:tr>
      <w:tr w:rsidR="00CA7120" w14:paraId="05DF5855" w14:textId="77777777" w:rsidTr="00005A1B">
        <w:tc>
          <w:tcPr>
            <w:tcW w:w="4248" w:type="dxa"/>
          </w:tcPr>
          <w:p w14:paraId="27557763"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032 Usluge protupožarne zaštite</w:t>
            </w:r>
          </w:p>
        </w:tc>
        <w:tc>
          <w:tcPr>
            <w:tcW w:w="1417" w:type="dxa"/>
          </w:tcPr>
          <w:p w14:paraId="14D1DAFF"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19.720,87</w:t>
            </w:r>
          </w:p>
        </w:tc>
        <w:tc>
          <w:tcPr>
            <w:tcW w:w="1276" w:type="dxa"/>
          </w:tcPr>
          <w:p w14:paraId="51CB2DC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180.000,00</w:t>
            </w:r>
          </w:p>
        </w:tc>
        <w:tc>
          <w:tcPr>
            <w:tcW w:w="1276" w:type="dxa"/>
          </w:tcPr>
          <w:p w14:paraId="7AA8B7AF"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90.000,00</w:t>
            </w:r>
          </w:p>
        </w:tc>
        <w:tc>
          <w:tcPr>
            <w:tcW w:w="1056" w:type="dxa"/>
          </w:tcPr>
          <w:p w14:paraId="359BA6D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456,37%</w:t>
            </w:r>
          </w:p>
        </w:tc>
        <w:tc>
          <w:tcPr>
            <w:tcW w:w="900" w:type="dxa"/>
          </w:tcPr>
          <w:p w14:paraId="2F5C6018"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50,00%</w:t>
            </w:r>
          </w:p>
        </w:tc>
      </w:tr>
      <w:tr w:rsidR="00CA7120" w14:paraId="01F31738" w14:textId="77777777" w:rsidTr="00005A1B">
        <w:tc>
          <w:tcPr>
            <w:tcW w:w="4248" w:type="dxa"/>
          </w:tcPr>
          <w:p w14:paraId="644C5FA9"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036 Rashodi za javni red i sigurnost koji nisu drugdje svrstani</w:t>
            </w:r>
          </w:p>
        </w:tc>
        <w:tc>
          <w:tcPr>
            <w:tcW w:w="1417" w:type="dxa"/>
          </w:tcPr>
          <w:p w14:paraId="60FECBB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17.000,00</w:t>
            </w:r>
          </w:p>
        </w:tc>
        <w:tc>
          <w:tcPr>
            <w:tcW w:w="1276" w:type="dxa"/>
          </w:tcPr>
          <w:p w14:paraId="29DAB00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92.500,00</w:t>
            </w:r>
          </w:p>
        </w:tc>
        <w:tc>
          <w:tcPr>
            <w:tcW w:w="1276" w:type="dxa"/>
          </w:tcPr>
          <w:p w14:paraId="459F05D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17.000,00</w:t>
            </w:r>
          </w:p>
        </w:tc>
        <w:tc>
          <w:tcPr>
            <w:tcW w:w="1056" w:type="dxa"/>
          </w:tcPr>
          <w:p w14:paraId="00B08731"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100,00%</w:t>
            </w:r>
          </w:p>
        </w:tc>
        <w:tc>
          <w:tcPr>
            <w:tcW w:w="900" w:type="dxa"/>
          </w:tcPr>
          <w:p w14:paraId="0F3F141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18,38%</w:t>
            </w:r>
          </w:p>
        </w:tc>
      </w:tr>
      <w:tr w:rsidR="00CA7120" w:rsidRPr="00904A9B" w14:paraId="112FB940" w14:textId="77777777" w:rsidTr="00005A1B">
        <w:tc>
          <w:tcPr>
            <w:tcW w:w="4248" w:type="dxa"/>
            <w:shd w:val="clear" w:color="auto" w:fill="E2EFDA"/>
          </w:tcPr>
          <w:p w14:paraId="65CE824A" w14:textId="77777777" w:rsidR="00CA7120" w:rsidRPr="00904A9B" w:rsidRDefault="00CA7120" w:rsidP="00005A1B">
            <w:pPr>
              <w:spacing w:after="0"/>
              <w:rPr>
                <w:rFonts w:ascii="Times New Roman" w:hAnsi="Times New Roman" w:cs="Times New Roman"/>
                <w:b/>
                <w:bCs/>
                <w:sz w:val="20"/>
                <w:szCs w:val="20"/>
              </w:rPr>
            </w:pPr>
            <w:r w:rsidRPr="00904A9B">
              <w:rPr>
                <w:rFonts w:ascii="Times New Roman" w:hAnsi="Times New Roman" w:cs="Times New Roman"/>
                <w:b/>
                <w:bCs/>
                <w:sz w:val="20"/>
                <w:szCs w:val="20"/>
              </w:rPr>
              <w:t>04 Ekonomski poslovi</w:t>
            </w:r>
          </w:p>
        </w:tc>
        <w:tc>
          <w:tcPr>
            <w:tcW w:w="1417" w:type="dxa"/>
            <w:shd w:val="clear" w:color="auto" w:fill="E2EFDA"/>
          </w:tcPr>
          <w:p w14:paraId="3E694942"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174.929,30</w:t>
            </w:r>
          </w:p>
        </w:tc>
        <w:tc>
          <w:tcPr>
            <w:tcW w:w="1276" w:type="dxa"/>
            <w:shd w:val="clear" w:color="auto" w:fill="E2EFDA"/>
          </w:tcPr>
          <w:p w14:paraId="682C3F24"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1.484.730,49</w:t>
            </w:r>
          </w:p>
        </w:tc>
        <w:tc>
          <w:tcPr>
            <w:tcW w:w="1276" w:type="dxa"/>
            <w:shd w:val="clear" w:color="auto" w:fill="E2EFDA"/>
          </w:tcPr>
          <w:p w14:paraId="047F43F0"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241.344,83</w:t>
            </w:r>
          </w:p>
        </w:tc>
        <w:tc>
          <w:tcPr>
            <w:tcW w:w="1056" w:type="dxa"/>
            <w:shd w:val="clear" w:color="auto" w:fill="E2EFDA"/>
          </w:tcPr>
          <w:p w14:paraId="215E0B55"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137,97%</w:t>
            </w:r>
          </w:p>
        </w:tc>
        <w:tc>
          <w:tcPr>
            <w:tcW w:w="900" w:type="dxa"/>
            <w:shd w:val="clear" w:color="auto" w:fill="E2EFDA"/>
          </w:tcPr>
          <w:p w14:paraId="2FE577BF"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16,26%</w:t>
            </w:r>
          </w:p>
        </w:tc>
      </w:tr>
      <w:tr w:rsidR="00CA7120" w14:paraId="46031A85" w14:textId="77777777" w:rsidTr="00005A1B">
        <w:tc>
          <w:tcPr>
            <w:tcW w:w="4248" w:type="dxa"/>
          </w:tcPr>
          <w:p w14:paraId="6EE27E13"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0412 Opći poslovi vezani uz rad</w:t>
            </w:r>
          </w:p>
        </w:tc>
        <w:tc>
          <w:tcPr>
            <w:tcW w:w="1417" w:type="dxa"/>
          </w:tcPr>
          <w:p w14:paraId="020B971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143.054,30</w:t>
            </w:r>
          </w:p>
        </w:tc>
        <w:tc>
          <w:tcPr>
            <w:tcW w:w="1276" w:type="dxa"/>
          </w:tcPr>
          <w:p w14:paraId="11B00E5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649.759,24</w:t>
            </w:r>
          </w:p>
        </w:tc>
        <w:tc>
          <w:tcPr>
            <w:tcW w:w="1276" w:type="dxa"/>
          </w:tcPr>
          <w:p w14:paraId="2A2225C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225.707,33</w:t>
            </w:r>
          </w:p>
        </w:tc>
        <w:tc>
          <w:tcPr>
            <w:tcW w:w="1056" w:type="dxa"/>
          </w:tcPr>
          <w:p w14:paraId="7B10006E"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157,78%</w:t>
            </w:r>
          </w:p>
        </w:tc>
        <w:tc>
          <w:tcPr>
            <w:tcW w:w="900" w:type="dxa"/>
          </w:tcPr>
          <w:p w14:paraId="2FED848E"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34,74%</w:t>
            </w:r>
          </w:p>
        </w:tc>
      </w:tr>
      <w:tr w:rsidR="00CA7120" w14:paraId="20B3A820" w14:textId="77777777" w:rsidTr="00005A1B">
        <w:tc>
          <w:tcPr>
            <w:tcW w:w="4248" w:type="dxa"/>
          </w:tcPr>
          <w:p w14:paraId="001D3F7B"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0421 Poljoprivreda</w:t>
            </w:r>
          </w:p>
        </w:tc>
        <w:tc>
          <w:tcPr>
            <w:tcW w:w="1417" w:type="dxa"/>
          </w:tcPr>
          <w:p w14:paraId="7D18F90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276" w:type="dxa"/>
          </w:tcPr>
          <w:p w14:paraId="42161C85"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115.000,00</w:t>
            </w:r>
          </w:p>
        </w:tc>
        <w:tc>
          <w:tcPr>
            <w:tcW w:w="1276" w:type="dxa"/>
          </w:tcPr>
          <w:p w14:paraId="6550EB2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056" w:type="dxa"/>
          </w:tcPr>
          <w:p w14:paraId="6C5A83B8" w14:textId="77777777" w:rsidR="00CA7120" w:rsidRDefault="00CA7120" w:rsidP="00005A1B">
            <w:pPr>
              <w:spacing w:after="0"/>
              <w:jc w:val="right"/>
              <w:rPr>
                <w:rFonts w:ascii="Times New Roman" w:hAnsi="Times New Roman" w:cs="Times New Roman"/>
                <w:b/>
                <w:bCs/>
                <w:sz w:val="20"/>
                <w:szCs w:val="20"/>
              </w:rPr>
            </w:pPr>
          </w:p>
        </w:tc>
        <w:tc>
          <w:tcPr>
            <w:tcW w:w="900" w:type="dxa"/>
          </w:tcPr>
          <w:p w14:paraId="677C2566"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CA7120" w14:paraId="3D575B6E" w14:textId="77777777" w:rsidTr="00005A1B">
        <w:tc>
          <w:tcPr>
            <w:tcW w:w="4248" w:type="dxa"/>
          </w:tcPr>
          <w:p w14:paraId="2745A6F2"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0451 Cestovni promet</w:t>
            </w:r>
          </w:p>
        </w:tc>
        <w:tc>
          <w:tcPr>
            <w:tcW w:w="1417" w:type="dxa"/>
          </w:tcPr>
          <w:p w14:paraId="36226B28"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31.875,00</w:t>
            </w:r>
          </w:p>
        </w:tc>
        <w:tc>
          <w:tcPr>
            <w:tcW w:w="1276" w:type="dxa"/>
          </w:tcPr>
          <w:p w14:paraId="61759DD1"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619.971,25</w:t>
            </w:r>
          </w:p>
        </w:tc>
        <w:tc>
          <w:tcPr>
            <w:tcW w:w="1276" w:type="dxa"/>
          </w:tcPr>
          <w:p w14:paraId="78345548"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15.637,50</w:t>
            </w:r>
          </w:p>
        </w:tc>
        <w:tc>
          <w:tcPr>
            <w:tcW w:w="1056" w:type="dxa"/>
          </w:tcPr>
          <w:p w14:paraId="0AB89CC0"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49,06%</w:t>
            </w:r>
          </w:p>
        </w:tc>
        <w:tc>
          <w:tcPr>
            <w:tcW w:w="900" w:type="dxa"/>
          </w:tcPr>
          <w:p w14:paraId="6762334F"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2,52%</w:t>
            </w:r>
          </w:p>
        </w:tc>
      </w:tr>
      <w:tr w:rsidR="00CA7120" w14:paraId="1D8FDFE5" w14:textId="77777777" w:rsidTr="00005A1B">
        <w:tc>
          <w:tcPr>
            <w:tcW w:w="4248" w:type="dxa"/>
          </w:tcPr>
          <w:p w14:paraId="5B5B5CDB"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0473 Turizam</w:t>
            </w:r>
          </w:p>
        </w:tc>
        <w:tc>
          <w:tcPr>
            <w:tcW w:w="1417" w:type="dxa"/>
          </w:tcPr>
          <w:p w14:paraId="5B062BD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276" w:type="dxa"/>
          </w:tcPr>
          <w:p w14:paraId="16CD326C"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100.000,00</w:t>
            </w:r>
          </w:p>
        </w:tc>
        <w:tc>
          <w:tcPr>
            <w:tcW w:w="1276" w:type="dxa"/>
          </w:tcPr>
          <w:p w14:paraId="5914261C"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056" w:type="dxa"/>
          </w:tcPr>
          <w:p w14:paraId="7506E7F2" w14:textId="77777777" w:rsidR="00CA7120" w:rsidRDefault="00CA7120" w:rsidP="00005A1B">
            <w:pPr>
              <w:spacing w:after="0"/>
              <w:jc w:val="right"/>
              <w:rPr>
                <w:rFonts w:ascii="Times New Roman" w:hAnsi="Times New Roman" w:cs="Times New Roman"/>
                <w:b/>
                <w:bCs/>
                <w:sz w:val="20"/>
                <w:szCs w:val="20"/>
              </w:rPr>
            </w:pPr>
          </w:p>
        </w:tc>
        <w:tc>
          <w:tcPr>
            <w:tcW w:w="900" w:type="dxa"/>
          </w:tcPr>
          <w:p w14:paraId="24FD1EB6"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CA7120" w:rsidRPr="00904A9B" w14:paraId="7CFC2090" w14:textId="77777777" w:rsidTr="00005A1B">
        <w:tc>
          <w:tcPr>
            <w:tcW w:w="4248" w:type="dxa"/>
            <w:shd w:val="clear" w:color="auto" w:fill="E2EFDA"/>
          </w:tcPr>
          <w:p w14:paraId="338D1B60" w14:textId="77777777" w:rsidR="00CA7120" w:rsidRPr="00904A9B" w:rsidRDefault="00CA7120" w:rsidP="00005A1B">
            <w:pPr>
              <w:spacing w:after="0"/>
              <w:rPr>
                <w:rFonts w:ascii="Times New Roman" w:hAnsi="Times New Roman" w:cs="Times New Roman"/>
                <w:b/>
                <w:bCs/>
                <w:sz w:val="20"/>
                <w:szCs w:val="20"/>
              </w:rPr>
            </w:pPr>
            <w:r w:rsidRPr="00904A9B">
              <w:rPr>
                <w:rFonts w:ascii="Times New Roman" w:hAnsi="Times New Roman" w:cs="Times New Roman"/>
                <w:b/>
                <w:bCs/>
                <w:sz w:val="20"/>
                <w:szCs w:val="20"/>
              </w:rPr>
              <w:t>05 Zaštita okoliša</w:t>
            </w:r>
          </w:p>
        </w:tc>
        <w:tc>
          <w:tcPr>
            <w:tcW w:w="1417" w:type="dxa"/>
            <w:shd w:val="clear" w:color="auto" w:fill="E2EFDA"/>
          </w:tcPr>
          <w:p w14:paraId="475FFAC8"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55.527,50</w:t>
            </w:r>
          </w:p>
        </w:tc>
        <w:tc>
          <w:tcPr>
            <w:tcW w:w="1276" w:type="dxa"/>
            <w:shd w:val="clear" w:color="auto" w:fill="E2EFDA"/>
          </w:tcPr>
          <w:p w14:paraId="48249A61"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2.630.810,81</w:t>
            </w:r>
          </w:p>
        </w:tc>
        <w:tc>
          <w:tcPr>
            <w:tcW w:w="1276" w:type="dxa"/>
            <w:shd w:val="clear" w:color="auto" w:fill="E2EFDA"/>
          </w:tcPr>
          <w:p w14:paraId="3F435F45"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134.683,28</w:t>
            </w:r>
          </w:p>
        </w:tc>
        <w:tc>
          <w:tcPr>
            <w:tcW w:w="1056" w:type="dxa"/>
            <w:shd w:val="clear" w:color="auto" w:fill="E2EFDA"/>
          </w:tcPr>
          <w:p w14:paraId="16AAA05A"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242,55%</w:t>
            </w:r>
          </w:p>
        </w:tc>
        <w:tc>
          <w:tcPr>
            <w:tcW w:w="900" w:type="dxa"/>
            <w:shd w:val="clear" w:color="auto" w:fill="E2EFDA"/>
          </w:tcPr>
          <w:p w14:paraId="2AD65EB5"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5,12%</w:t>
            </w:r>
          </w:p>
        </w:tc>
      </w:tr>
      <w:tr w:rsidR="00CA7120" w14:paraId="2B318F27" w14:textId="77777777" w:rsidTr="00005A1B">
        <w:tc>
          <w:tcPr>
            <w:tcW w:w="4248" w:type="dxa"/>
          </w:tcPr>
          <w:p w14:paraId="6F7A3A35"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051 Gospodarenje otpadom</w:t>
            </w:r>
          </w:p>
        </w:tc>
        <w:tc>
          <w:tcPr>
            <w:tcW w:w="1417" w:type="dxa"/>
          </w:tcPr>
          <w:p w14:paraId="3F17F3DF"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55.527,50</w:t>
            </w:r>
          </w:p>
        </w:tc>
        <w:tc>
          <w:tcPr>
            <w:tcW w:w="1276" w:type="dxa"/>
          </w:tcPr>
          <w:p w14:paraId="14F38C2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1.452.133,75</w:t>
            </w:r>
          </w:p>
        </w:tc>
        <w:tc>
          <w:tcPr>
            <w:tcW w:w="1276" w:type="dxa"/>
          </w:tcPr>
          <w:p w14:paraId="5E547B5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45.624,27</w:t>
            </w:r>
          </w:p>
        </w:tc>
        <w:tc>
          <w:tcPr>
            <w:tcW w:w="1056" w:type="dxa"/>
          </w:tcPr>
          <w:p w14:paraId="6A0CF49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82,17%</w:t>
            </w:r>
          </w:p>
        </w:tc>
        <w:tc>
          <w:tcPr>
            <w:tcW w:w="900" w:type="dxa"/>
          </w:tcPr>
          <w:p w14:paraId="0E1087AC"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3,14%</w:t>
            </w:r>
          </w:p>
        </w:tc>
      </w:tr>
      <w:tr w:rsidR="00CA7120" w14:paraId="6E619CDE" w14:textId="77777777" w:rsidTr="00005A1B">
        <w:tc>
          <w:tcPr>
            <w:tcW w:w="4248" w:type="dxa"/>
          </w:tcPr>
          <w:p w14:paraId="274D9174"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052 Gospodarenje otpadnim vodama</w:t>
            </w:r>
          </w:p>
        </w:tc>
        <w:tc>
          <w:tcPr>
            <w:tcW w:w="1417" w:type="dxa"/>
          </w:tcPr>
          <w:p w14:paraId="65D1D12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276" w:type="dxa"/>
          </w:tcPr>
          <w:p w14:paraId="3D519FF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397.412,91</w:t>
            </w:r>
          </w:p>
        </w:tc>
        <w:tc>
          <w:tcPr>
            <w:tcW w:w="1276" w:type="dxa"/>
          </w:tcPr>
          <w:p w14:paraId="7F733FB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056" w:type="dxa"/>
          </w:tcPr>
          <w:p w14:paraId="03604007" w14:textId="77777777" w:rsidR="00CA7120" w:rsidRDefault="00CA7120" w:rsidP="00005A1B">
            <w:pPr>
              <w:spacing w:after="0"/>
              <w:jc w:val="right"/>
              <w:rPr>
                <w:rFonts w:ascii="Times New Roman" w:hAnsi="Times New Roman" w:cs="Times New Roman"/>
                <w:b/>
                <w:bCs/>
                <w:sz w:val="20"/>
                <w:szCs w:val="20"/>
              </w:rPr>
            </w:pPr>
          </w:p>
        </w:tc>
        <w:tc>
          <w:tcPr>
            <w:tcW w:w="900" w:type="dxa"/>
          </w:tcPr>
          <w:p w14:paraId="1E84F96D"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CA7120" w14:paraId="5CE84444" w14:textId="77777777" w:rsidTr="00005A1B">
        <w:tc>
          <w:tcPr>
            <w:tcW w:w="4248" w:type="dxa"/>
          </w:tcPr>
          <w:p w14:paraId="31CBDB6C"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056 Poslovi i usluge zaštite okoliša koji nisu drugdje svrstani</w:t>
            </w:r>
          </w:p>
        </w:tc>
        <w:tc>
          <w:tcPr>
            <w:tcW w:w="1417" w:type="dxa"/>
          </w:tcPr>
          <w:p w14:paraId="74AD91ED"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276" w:type="dxa"/>
          </w:tcPr>
          <w:p w14:paraId="41C42D2E"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781.264,15</w:t>
            </w:r>
          </w:p>
        </w:tc>
        <w:tc>
          <w:tcPr>
            <w:tcW w:w="1276" w:type="dxa"/>
          </w:tcPr>
          <w:p w14:paraId="1E060FC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89.059,01</w:t>
            </w:r>
          </w:p>
        </w:tc>
        <w:tc>
          <w:tcPr>
            <w:tcW w:w="1056" w:type="dxa"/>
          </w:tcPr>
          <w:p w14:paraId="69975B58" w14:textId="77777777" w:rsidR="00CA7120" w:rsidRDefault="00CA7120" w:rsidP="00005A1B">
            <w:pPr>
              <w:spacing w:after="0"/>
              <w:jc w:val="right"/>
              <w:rPr>
                <w:rFonts w:ascii="Times New Roman" w:hAnsi="Times New Roman" w:cs="Times New Roman"/>
                <w:b/>
                <w:bCs/>
                <w:sz w:val="20"/>
                <w:szCs w:val="20"/>
              </w:rPr>
            </w:pPr>
          </w:p>
        </w:tc>
        <w:tc>
          <w:tcPr>
            <w:tcW w:w="900" w:type="dxa"/>
          </w:tcPr>
          <w:p w14:paraId="6E981EF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11,40%</w:t>
            </w:r>
          </w:p>
        </w:tc>
      </w:tr>
      <w:tr w:rsidR="00CA7120" w:rsidRPr="00904A9B" w14:paraId="4F59A207" w14:textId="77777777" w:rsidTr="00005A1B">
        <w:tc>
          <w:tcPr>
            <w:tcW w:w="4248" w:type="dxa"/>
            <w:shd w:val="clear" w:color="auto" w:fill="E2EFDA"/>
          </w:tcPr>
          <w:p w14:paraId="558FC56F" w14:textId="77777777" w:rsidR="00CA7120" w:rsidRPr="00904A9B" w:rsidRDefault="00CA7120" w:rsidP="00005A1B">
            <w:pPr>
              <w:spacing w:after="0"/>
              <w:rPr>
                <w:rFonts w:ascii="Times New Roman" w:hAnsi="Times New Roman" w:cs="Times New Roman"/>
                <w:b/>
                <w:bCs/>
                <w:sz w:val="20"/>
                <w:szCs w:val="20"/>
              </w:rPr>
            </w:pPr>
            <w:r w:rsidRPr="00904A9B">
              <w:rPr>
                <w:rFonts w:ascii="Times New Roman" w:hAnsi="Times New Roman" w:cs="Times New Roman"/>
                <w:b/>
                <w:bCs/>
                <w:sz w:val="20"/>
                <w:szCs w:val="20"/>
              </w:rPr>
              <w:t>06 Usluge unaprjeđenja stanovanja i zajednice</w:t>
            </w:r>
          </w:p>
        </w:tc>
        <w:tc>
          <w:tcPr>
            <w:tcW w:w="1417" w:type="dxa"/>
            <w:shd w:val="clear" w:color="auto" w:fill="E2EFDA"/>
          </w:tcPr>
          <w:p w14:paraId="07962046"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748.019,73</w:t>
            </w:r>
          </w:p>
        </w:tc>
        <w:tc>
          <w:tcPr>
            <w:tcW w:w="1276" w:type="dxa"/>
            <w:shd w:val="clear" w:color="auto" w:fill="E2EFDA"/>
          </w:tcPr>
          <w:p w14:paraId="2560D4F4"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2.144.356,35</w:t>
            </w:r>
          </w:p>
        </w:tc>
        <w:tc>
          <w:tcPr>
            <w:tcW w:w="1276" w:type="dxa"/>
            <w:shd w:val="clear" w:color="auto" w:fill="E2EFDA"/>
          </w:tcPr>
          <w:p w14:paraId="0ED65EF9"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938.219,16</w:t>
            </w:r>
          </w:p>
        </w:tc>
        <w:tc>
          <w:tcPr>
            <w:tcW w:w="1056" w:type="dxa"/>
            <w:shd w:val="clear" w:color="auto" w:fill="E2EFDA"/>
          </w:tcPr>
          <w:p w14:paraId="51063120"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125,43%</w:t>
            </w:r>
          </w:p>
        </w:tc>
        <w:tc>
          <w:tcPr>
            <w:tcW w:w="900" w:type="dxa"/>
            <w:shd w:val="clear" w:color="auto" w:fill="E2EFDA"/>
          </w:tcPr>
          <w:p w14:paraId="75977B14"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43,75%</w:t>
            </w:r>
          </w:p>
        </w:tc>
      </w:tr>
      <w:tr w:rsidR="00CA7120" w:rsidRPr="00904A9B" w14:paraId="4C10040A" w14:textId="77777777" w:rsidTr="00005A1B">
        <w:tc>
          <w:tcPr>
            <w:tcW w:w="4248" w:type="dxa"/>
            <w:shd w:val="clear" w:color="auto" w:fill="FFFFFF" w:themeFill="background1"/>
          </w:tcPr>
          <w:p w14:paraId="3CA9D8CF" w14:textId="77777777" w:rsidR="00CA7120" w:rsidRPr="00904A9B"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061 Razvoj stanovanja</w:t>
            </w:r>
          </w:p>
        </w:tc>
        <w:tc>
          <w:tcPr>
            <w:tcW w:w="1417" w:type="dxa"/>
            <w:shd w:val="clear" w:color="auto" w:fill="FFFFFF" w:themeFill="background1"/>
          </w:tcPr>
          <w:p w14:paraId="5AEF571D"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20.000,00</w:t>
            </w:r>
          </w:p>
        </w:tc>
        <w:tc>
          <w:tcPr>
            <w:tcW w:w="1276" w:type="dxa"/>
            <w:shd w:val="clear" w:color="auto" w:fill="FFFFFF" w:themeFill="background1"/>
          </w:tcPr>
          <w:p w14:paraId="2AEDCC2D" w14:textId="77777777" w:rsidR="00CA7120" w:rsidRPr="00904A9B" w:rsidRDefault="00CA7120" w:rsidP="00005A1B">
            <w:pPr>
              <w:spacing w:after="0"/>
              <w:jc w:val="right"/>
              <w:rPr>
                <w:rFonts w:ascii="Times New Roman" w:hAnsi="Times New Roman" w:cs="Times New Roman"/>
                <w:b/>
                <w:bCs/>
                <w:sz w:val="20"/>
                <w:szCs w:val="20"/>
              </w:rPr>
            </w:pPr>
          </w:p>
        </w:tc>
        <w:tc>
          <w:tcPr>
            <w:tcW w:w="1276" w:type="dxa"/>
            <w:shd w:val="clear" w:color="auto" w:fill="FFFFFF" w:themeFill="background1"/>
          </w:tcPr>
          <w:p w14:paraId="7FBEAF9D" w14:textId="77777777" w:rsidR="00CA7120" w:rsidRPr="00904A9B" w:rsidRDefault="00CA7120" w:rsidP="00005A1B">
            <w:pPr>
              <w:spacing w:after="0"/>
              <w:jc w:val="right"/>
              <w:rPr>
                <w:rFonts w:ascii="Times New Roman" w:hAnsi="Times New Roman" w:cs="Times New Roman"/>
                <w:b/>
                <w:bCs/>
                <w:sz w:val="20"/>
                <w:szCs w:val="20"/>
              </w:rPr>
            </w:pPr>
          </w:p>
        </w:tc>
        <w:tc>
          <w:tcPr>
            <w:tcW w:w="1056" w:type="dxa"/>
            <w:shd w:val="clear" w:color="auto" w:fill="FFFFFF" w:themeFill="background1"/>
          </w:tcPr>
          <w:p w14:paraId="51640EFF"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00" w:type="dxa"/>
            <w:shd w:val="clear" w:color="auto" w:fill="FFFFFF" w:themeFill="background1"/>
          </w:tcPr>
          <w:p w14:paraId="06A03B4F" w14:textId="77777777" w:rsidR="00CA7120" w:rsidRPr="00904A9B" w:rsidRDefault="00CA7120" w:rsidP="00005A1B">
            <w:pPr>
              <w:spacing w:after="0"/>
              <w:jc w:val="right"/>
              <w:rPr>
                <w:rFonts w:ascii="Times New Roman" w:hAnsi="Times New Roman" w:cs="Times New Roman"/>
                <w:b/>
                <w:bCs/>
                <w:sz w:val="20"/>
                <w:szCs w:val="20"/>
              </w:rPr>
            </w:pPr>
          </w:p>
        </w:tc>
      </w:tr>
      <w:tr w:rsidR="00CA7120" w14:paraId="548572F2" w14:textId="77777777" w:rsidTr="00005A1B">
        <w:tc>
          <w:tcPr>
            <w:tcW w:w="4248" w:type="dxa"/>
          </w:tcPr>
          <w:p w14:paraId="1D77D245"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062 Razvoj zajednice</w:t>
            </w:r>
          </w:p>
        </w:tc>
        <w:tc>
          <w:tcPr>
            <w:tcW w:w="1417" w:type="dxa"/>
          </w:tcPr>
          <w:p w14:paraId="18CA645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220.353,08</w:t>
            </w:r>
          </w:p>
        </w:tc>
        <w:tc>
          <w:tcPr>
            <w:tcW w:w="1276" w:type="dxa"/>
          </w:tcPr>
          <w:p w14:paraId="2778AEE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465.236,60</w:t>
            </w:r>
          </w:p>
        </w:tc>
        <w:tc>
          <w:tcPr>
            <w:tcW w:w="1276" w:type="dxa"/>
          </w:tcPr>
          <w:p w14:paraId="5BD9D3F0"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301.562,75</w:t>
            </w:r>
          </w:p>
        </w:tc>
        <w:tc>
          <w:tcPr>
            <w:tcW w:w="1056" w:type="dxa"/>
          </w:tcPr>
          <w:p w14:paraId="4EA4951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136,85%</w:t>
            </w:r>
          </w:p>
        </w:tc>
        <w:tc>
          <w:tcPr>
            <w:tcW w:w="900" w:type="dxa"/>
          </w:tcPr>
          <w:p w14:paraId="1AF8C40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64,82%</w:t>
            </w:r>
          </w:p>
        </w:tc>
      </w:tr>
      <w:tr w:rsidR="00CA7120" w14:paraId="516000A1" w14:textId="77777777" w:rsidTr="00005A1B">
        <w:tc>
          <w:tcPr>
            <w:tcW w:w="4248" w:type="dxa"/>
          </w:tcPr>
          <w:p w14:paraId="1E979A6A"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063 Opskrba vodom</w:t>
            </w:r>
          </w:p>
        </w:tc>
        <w:tc>
          <w:tcPr>
            <w:tcW w:w="1417" w:type="dxa"/>
          </w:tcPr>
          <w:p w14:paraId="390B8895"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50.260,80</w:t>
            </w:r>
          </w:p>
        </w:tc>
        <w:tc>
          <w:tcPr>
            <w:tcW w:w="1276" w:type="dxa"/>
          </w:tcPr>
          <w:p w14:paraId="0A839F30"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21.000,00</w:t>
            </w:r>
          </w:p>
        </w:tc>
        <w:tc>
          <w:tcPr>
            <w:tcW w:w="1276" w:type="dxa"/>
          </w:tcPr>
          <w:p w14:paraId="767EACD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1.200,00</w:t>
            </w:r>
          </w:p>
        </w:tc>
        <w:tc>
          <w:tcPr>
            <w:tcW w:w="1056" w:type="dxa"/>
          </w:tcPr>
          <w:p w14:paraId="74BA452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2,39%</w:t>
            </w:r>
          </w:p>
        </w:tc>
        <w:tc>
          <w:tcPr>
            <w:tcW w:w="900" w:type="dxa"/>
          </w:tcPr>
          <w:p w14:paraId="28FB726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5,71%</w:t>
            </w:r>
          </w:p>
        </w:tc>
      </w:tr>
      <w:tr w:rsidR="00CA7120" w14:paraId="15D99E62" w14:textId="77777777" w:rsidTr="00005A1B">
        <w:tc>
          <w:tcPr>
            <w:tcW w:w="4248" w:type="dxa"/>
          </w:tcPr>
          <w:p w14:paraId="6B04F0F5"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064 Ulična rasvjeta</w:t>
            </w:r>
          </w:p>
        </w:tc>
        <w:tc>
          <w:tcPr>
            <w:tcW w:w="1417" w:type="dxa"/>
          </w:tcPr>
          <w:p w14:paraId="379CEA5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90.975,60</w:t>
            </w:r>
          </w:p>
        </w:tc>
        <w:tc>
          <w:tcPr>
            <w:tcW w:w="1276" w:type="dxa"/>
          </w:tcPr>
          <w:p w14:paraId="19D7689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205.000,00</w:t>
            </w:r>
          </w:p>
        </w:tc>
        <w:tc>
          <w:tcPr>
            <w:tcW w:w="1276" w:type="dxa"/>
          </w:tcPr>
          <w:p w14:paraId="77D375C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131.737,12</w:t>
            </w:r>
          </w:p>
        </w:tc>
        <w:tc>
          <w:tcPr>
            <w:tcW w:w="1056" w:type="dxa"/>
          </w:tcPr>
          <w:p w14:paraId="0659BA0C"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144,80%</w:t>
            </w:r>
          </w:p>
        </w:tc>
        <w:tc>
          <w:tcPr>
            <w:tcW w:w="900" w:type="dxa"/>
          </w:tcPr>
          <w:p w14:paraId="3B4309BE"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64,26%</w:t>
            </w:r>
          </w:p>
        </w:tc>
      </w:tr>
      <w:tr w:rsidR="00CA7120" w14:paraId="207A99D9" w14:textId="77777777" w:rsidTr="00005A1B">
        <w:tc>
          <w:tcPr>
            <w:tcW w:w="4248" w:type="dxa"/>
          </w:tcPr>
          <w:p w14:paraId="589DDFB4"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066 Rashodi vezani uz stanovanje i kom. pogodnosti koji nisu drugdje svrstani</w:t>
            </w:r>
          </w:p>
        </w:tc>
        <w:tc>
          <w:tcPr>
            <w:tcW w:w="1417" w:type="dxa"/>
          </w:tcPr>
          <w:p w14:paraId="3B9BEEE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366.430,25</w:t>
            </w:r>
          </w:p>
        </w:tc>
        <w:tc>
          <w:tcPr>
            <w:tcW w:w="1276" w:type="dxa"/>
          </w:tcPr>
          <w:p w14:paraId="68281C8E"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1.453.119,75</w:t>
            </w:r>
          </w:p>
        </w:tc>
        <w:tc>
          <w:tcPr>
            <w:tcW w:w="1276" w:type="dxa"/>
          </w:tcPr>
          <w:p w14:paraId="65DC663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503.719,29</w:t>
            </w:r>
          </w:p>
        </w:tc>
        <w:tc>
          <w:tcPr>
            <w:tcW w:w="1056" w:type="dxa"/>
          </w:tcPr>
          <w:p w14:paraId="534A9576"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137,47%</w:t>
            </w:r>
          </w:p>
        </w:tc>
        <w:tc>
          <w:tcPr>
            <w:tcW w:w="900" w:type="dxa"/>
          </w:tcPr>
          <w:p w14:paraId="6F54BA4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34,66%</w:t>
            </w:r>
          </w:p>
        </w:tc>
      </w:tr>
      <w:tr w:rsidR="00CA7120" w:rsidRPr="00904A9B" w14:paraId="4FB1389A" w14:textId="77777777" w:rsidTr="00005A1B">
        <w:tc>
          <w:tcPr>
            <w:tcW w:w="4248" w:type="dxa"/>
            <w:shd w:val="clear" w:color="auto" w:fill="E2EFDA"/>
          </w:tcPr>
          <w:p w14:paraId="1A6CD6E7" w14:textId="77777777" w:rsidR="00CA7120" w:rsidRPr="00904A9B" w:rsidRDefault="00CA7120" w:rsidP="00005A1B">
            <w:pPr>
              <w:spacing w:after="0"/>
              <w:rPr>
                <w:rFonts w:ascii="Times New Roman" w:hAnsi="Times New Roman" w:cs="Times New Roman"/>
                <w:b/>
                <w:bCs/>
                <w:sz w:val="20"/>
                <w:szCs w:val="20"/>
              </w:rPr>
            </w:pPr>
            <w:r w:rsidRPr="00904A9B">
              <w:rPr>
                <w:rFonts w:ascii="Times New Roman" w:hAnsi="Times New Roman" w:cs="Times New Roman"/>
                <w:b/>
                <w:bCs/>
                <w:sz w:val="20"/>
                <w:szCs w:val="20"/>
              </w:rPr>
              <w:t>07 Zdravstvo</w:t>
            </w:r>
          </w:p>
        </w:tc>
        <w:tc>
          <w:tcPr>
            <w:tcW w:w="1417" w:type="dxa"/>
            <w:shd w:val="clear" w:color="auto" w:fill="E2EFDA"/>
          </w:tcPr>
          <w:p w14:paraId="5C7D10D1"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72.658,10</w:t>
            </w:r>
          </w:p>
        </w:tc>
        <w:tc>
          <w:tcPr>
            <w:tcW w:w="1276" w:type="dxa"/>
            <w:shd w:val="clear" w:color="auto" w:fill="E2EFDA"/>
          </w:tcPr>
          <w:p w14:paraId="44FB04E8"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25.000,00</w:t>
            </w:r>
          </w:p>
        </w:tc>
        <w:tc>
          <w:tcPr>
            <w:tcW w:w="1276" w:type="dxa"/>
            <w:shd w:val="clear" w:color="auto" w:fill="E2EFDA"/>
          </w:tcPr>
          <w:p w14:paraId="6CF81018"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12.877,49</w:t>
            </w:r>
          </w:p>
        </w:tc>
        <w:tc>
          <w:tcPr>
            <w:tcW w:w="1056" w:type="dxa"/>
            <w:shd w:val="clear" w:color="auto" w:fill="E2EFDA"/>
          </w:tcPr>
          <w:p w14:paraId="038E646E"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17,72%</w:t>
            </w:r>
          </w:p>
        </w:tc>
        <w:tc>
          <w:tcPr>
            <w:tcW w:w="900" w:type="dxa"/>
            <w:shd w:val="clear" w:color="auto" w:fill="E2EFDA"/>
          </w:tcPr>
          <w:p w14:paraId="08AF7F3F"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51,51%</w:t>
            </w:r>
          </w:p>
        </w:tc>
      </w:tr>
      <w:tr w:rsidR="00CA7120" w14:paraId="6C3CF962" w14:textId="77777777" w:rsidTr="00005A1B">
        <w:tc>
          <w:tcPr>
            <w:tcW w:w="4248" w:type="dxa"/>
          </w:tcPr>
          <w:p w14:paraId="5CD545EF"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0721 Opće medicinske usluge</w:t>
            </w:r>
          </w:p>
        </w:tc>
        <w:tc>
          <w:tcPr>
            <w:tcW w:w="1417" w:type="dxa"/>
          </w:tcPr>
          <w:p w14:paraId="7CE8C16E"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10.526,35</w:t>
            </w:r>
          </w:p>
        </w:tc>
        <w:tc>
          <w:tcPr>
            <w:tcW w:w="1276" w:type="dxa"/>
          </w:tcPr>
          <w:p w14:paraId="0851907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20.000,00</w:t>
            </w:r>
          </w:p>
        </w:tc>
        <w:tc>
          <w:tcPr>
            <w:tcW w:w="1276" w:type="dxa"/>
          </w:tcPr>
          <w:p w14:paraId="3C20410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12.877,49</w:t>
            </w:r>
          </w:p>
        </w:tc>
        <w:tc>
          <w:tcPr>
            <w:tcW w:w="1056" w:type="dxa"/>
          </w:tcPr>
          <w:p w14:paraId="3C6AB568"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122,34%</w:t>
            </w:r>
          </w:p>
        </w:tc>
        <w:tc>
          <w:tcPr>
            <w:tcW w:w="900" w:type="dxa"/>
          </w:tcPr>
          <w:p w14:paraId="64BE1BC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64,39%</w:t>
            </w:r>
          </w:p>
        </w:tc>
      </w:tr>
      <w:tr w:rsidR="00CA7120" w14:paraId="21A6E2AF" w14:textId="77777777" w:rsidTr="00005A1B">
        <w:tc>
          <w:tcPr>
            <w:tcW w:w="4248" w:type="dxa"/>
          </w:tcPr>
          <w:p w14:paraId="7A381F1B"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076 Poslovi i usluge zdravstva koji nisu drugdje svrstani</w:t>
            </w:r>
          </w:p>
        </w:tc>
        <w:tc>
          <w:tcPr>
            <w:tcW w:w="1417" w:type="dxa"/>
          </w:tcPr>
          <w:p w14:paraId="560E4E6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62.131,75</w:t>
            </w:r>
          </w:p>
        </w:tc>
        <w:tc>
          <w:tcPr>
            <w:tcW w:w="1276" w:type="dxa"/>
          </w:tcPr>
          <w:p w14:paraId="7DE2F8DE"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5.000,00</w:t>
            </w:r>
          </w:p>
        </w:tc>
        <w:tc>
          <w:tcPr>
            <w:tcW w:w="1276" w:type="dxa"/>
          </w:tcPr>
          <w:p w14:paraId="07725DF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056" w:type="dxa"/>
          </w:tcPr>
          <w:p w14:paraId="498C071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900" w:type="dxa"/>
          </w:tcPr>
          <w:p w14:paraId="1BF85A2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CA7120" w:rsidRPr="00904A9B" w14:paraId="0A767E72" w14:textId="77777777" w:rsidTr="00005A1B">
        <w:tc>
          <w:tcPr>
            <w:tcW w:w="4248" w:type="dxa"/>
            <w:shd w:val="clear" w:color="auto" w:fill="E2EFDA"/>
          </w:tcPr>
          <w:p w14:paraId="1A53119E" w14:textId="77777777" w:rsidR="00CA7120" w:rsidRPr="00904A9B" w:rsidRDefault="00CA7120" w:rsidP="00005A1B">
            <w:pPr>
              <w:spacing w:after="0"/>
              <w:rPr>
                <w:rFonts w:ascii="Times New Roman" w:hAnsi="Times New Roman" w:cs="Times New Roman"/>
                <w:b/>
                <w:bCs/>
                <w:sz w:val="20"/>
                <w:szCs w:val="20"/>
              </w:rPr>
            </w:pPr>
            <w:r w:rsidRPr="00904A9B">
              <w:rPr>
                <w:rFonts w:ascii="Times New Roman" w:hAnsi="Times New Roman" w:cs="Times New Roman"/>
                <w:b/>
                <w:bCs/>
                <w:sz w:val="20"/>
                <w:szCs w:val="20"/>
              </w:rPr>
              <w:t>08 Rekreacija, kultura i religija</w:t>
            </w:r>
          </w:p>
        </w:tc>
        <w:tc>
          <w:tcPr>
            <w:tcW w:w="1417" w:type="dxa"/>
            <w:shd w:val="clear" w:color="auto" w:fill="E2EFDA"/>
          </w:tcPr>
          <w:p w14:paraId="7FD79D28"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407.043,75</w:t>
            </w:r>
          </w:p>
        </w:tc>
        <w:tc>
          <w:tcPr>
            <w:tcW w:w="1276" w:type="dxa"/>
            <w:shd w:val="clear" w:color="auto" w:fill="E2EFDA"/>
          </w:tcPr>
          <w:p w14:paraId="0DB501AB"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2.272.542,95</w:t>
            </w:r>
          </w:p>
        </w:tc>
        <w:tc>
          <w:tcPr>
            <w:tcW w:w="1276" w:type="dxa"/>
            <w:shd w:val="clear" w:color="auto" w:fill="E2EFDA"/>
          </w:tcPr>
          <w:p w14:paraId="740DB397"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715.516,09</w:t>
            </w:r>
          </w:p>
        </w:tc>
        <w:tc>
          <w:tcPr>
            <w:tcW w:w="1056" w:type="dxa"/>
            <w:shd w:val="clear" w:color="auto" w:fill="E2EFDA"/>
          </w:tcPr>
          <w:p w14:paraId="4CAFAA15"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175,78%</w:t>
            </w:r>
          </w:p>
        </w:tc>
        <w:tc>
          <w:tcPr>
            <w:tcW w:w="900" w:type="dxa"/>
            <w:shd w:val="clear" w:color="auto" w:fill="E2EFDA"/>
          </w:tcPr>
          <w:p w14:paraId="0A1CB5C8"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31,49%</w:t>
            </w:r>
          </w:p>
        </w:tc>
      </w:tr>
      <w:tr w:rsidR="00CA7120" w14:paraId="7F79A86E" w14:textId="77777777" w:rsidTr="00005A1B">
        <w:tc>
          <w:tcPr>
            <w:tcW w:w="4248" w:type="dxa"/>
          </w:tcPr>
          <w:p w14:paraId="7EDD8525"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081 Službe rekreacije i sporta</w:t>
            </w:r>
          </w:p>
        </w:tc>
        <w:tc>
          <w:tcPr>
            <w:tcW w:w="1417" w:type="dxa"/>
          </w:tcPr>
          <w:p w14:paraId="1349E351"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56.250,00</w:t>
            </w:r>
          </w:p>
        </w:tc>
        <w:tc>
          <w:tcPr>
            <w:tcW w:w="1276" w:type="dxa"/>
          </w:tcPr>
          <w:p w14:paraId="14A24C1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711.185,48</w:t>
            </w:r>
          </w:p>
        </w:tc>
        <w:tc>
          <w:tcPr>
            <w:tcW w:w="1276" w:type="dxa"/>
          </w:tcPr>
          <w:p w14:paraId="314E6BB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261.634,26</w:t>
            </w:r>
          </w:p>
        </w:tc>
        <w:tc>
          <w:tcPr>
            <w:tcW w:w="1056" w:type="dxa"/>
          </w:tcPr>
          <w:p w14:paraId="288654DF"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465,13%</w:t>
            </w:r>
          </w:p>
        </w:tc>
        <w:tc>
          <w:tcPr>
            <w:tcW w:w="900" w:type="dxa"/>
          </w:tcPr>
          <w:p w14:paraId="4472B43F"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36,79%</w:t>
            </w:r>
          </w:p>
        </w:tc>
      </w:tr>
      <w:tr w:rsidR="00CA7120" w14:paraId="7922683F" w14:textId="77777777" w:rsidTr="00005A1B">
        <w:tc>
          <w:tcPr>
            <w:tcW w:w="4248" w:type="dxa"/>
          </w:tcPr>
          <w:p w14:paraId="793F721A"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082 Službe kulture</w:t>
            </w:r>
          </w:p>
        </w:tc>
        <w:tc>
          <w:tcPr>
            <w:tcW w:w="1417" w:type="dxa"/>
          </w:tcPr>
          <w:p w14:paraId="12095040"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323.543,75</w:t>
            </w:r>
          </w:p>
        </w:tc>
        <w:tc>
          <w:tcPr>
            <w:tcW w:w="1276" w:type="dxa"/>
          </w:tcPr>
          <w:p w14:paraId="0A586405"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1.398.754,93</w:t>
            </w:r>
          </w:p>
        </w:tc>
        <w:tc>
          <w:tcPr>
            <w:tcW w:w="1276" w:type="dxa"/>
          </w:tcPr>
          <w:p w14:paraId="7C01D33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370.725,27</w:t>
            </w:r>
          </w:p>
        </w:tc>
        <w:tc>
          <w:tcPr>
            <w:tcW w:w="1056" w:type="dxa"/>
          </w:tcPr>
          <w:p w14:paraId="6D10655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114,58%</w:t>
            </w:r>
          </w:p>
        </w:tc>
        <w:tc>
          <w:tcPr>
            <w:tcW w:w="900" w:type="dxa"/>
          </w:tcPr>
          <w:p w14:paraId="290D2A7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26,50%</w:t>
            </w:r>
          </w:p>
        </w:tc>
      </w:tr>
      <w:tr w:rsidR="00CA7120" w14:paraId="1763144C" w14:textId="77777777" w:rsidTr="00005A1B">
        <w:tc>
          <w:tcPr>
            <w:tcW w:w="4248" w:type="dxa"/>
          </w:tcPr>
          <w:p w14:paraId="38063D5C"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083 Službe emitiranja i izdavanja</w:t>
            </w:r>
          </w:p>
        </w:tc>
        <w:tc>
          <w:tcPr>
            <w:tcW w:w="1417" w:type="dxa"/>
          </w:tcPr>
          <w:p w14:paraId="626CD1A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16.750,00</w:t>
            </w:r>
          </w:p>
        </w:tc>
        <w:tc>
          <w:tcPr>
            <w:tcW w:w="1276" w:type="dxa"/>
          </w:tcPr>
          <w:p w14:paraId="03B3EEB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27.750,00</w:t>
            </w:r>
          </w:p>
        </w:tc>
        <w:tc>
          <w:tcPr>
            <w:tcW w:w="1276" w:type="dxa"/>
          </w:tcPr>
          <w:p w14:paraId="28D92C9C"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10.687,50</w:t>
            </w:r>
          </w:p>
        </w:tc>
        <w:tc>
          <w:tcPr>
            <w:tcW w:w="1056" w:type="dxa"/>
          </w:tcPr>
          <w:p w14:paraId="2E911F8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63,81%</w:t>
            </w:r>
          </w:p>
        </w:tc>
        <w:tc>
          <w:tcPr>
            <w:tcW w:w="900" w:type="dxa"/>
          </w:tcPr>
          <w:p w14:paraId="107298F8"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38,51%</w:t>
            </w:r>
          </w:p>
        </w:tc>
      </w:tr>
      <w:tr w:rsidR="00CA7120" w14:paraId="0AFAD4E5" w14:textId="77777777" w:rsidTr="00005A1B">
        <w:tc>
          <w:tcPr>
            <w:tcW w:w="4248" w:type="dxa"/>
          </w:tcPr>
          <w:p w14:paraId="4F0E75E9"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084 Religijske i druge službe zajednice</w:t>
            </w:r>
          </w:p>
        </w:tc>
        <w:tc>
          <w:tcPr>
            <w:tcW w:w="1417" w:type="dxa"/>
          </w:tcPr>
          <w:p w14:paraId="78CE3E5D"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10.500,00</w:t>
            </w:r>
          </w:p>
        </w:tc>
        <w:tc>
          <w:tcPr>
            <w:tcW w:w="1276" w:type="dxa"/>
          </w:tcPr>
          <w:p w14:paraId="1B3B640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82.000,00</w:t>
            </w:r>
          </w:p>
        </w:tc>
        <w:tc>
          <w:tcPr>
            <w:tcW w:w="1276" w:type="dxa"/>
          </w:tcPr>
          <w:p w14:paraId="50785BB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39.000,00</w:t>
            </w:r>
          </w:p>
        </w:tc>
        <w:tc>
          <w:tcPr>
            <w:tcW w:w="1056" w:type="dxa"/>
          </w:tcPr>
          <w:p w14:paraId="346293A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371,43%</w:t>
            </w:r>
          </w:p>
        </w:tc>
        <w:tc>
          <w:tcPr>
            <w:tcW w:w="900" w:type="dxa"/>
          </w:tcPr>
          <w:p w14:paraId="44C66AC5"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47,56%</w:t>
            </w:r>
          </w:p>
        </w:tc>
      </w:tr>
      <w:tr w:rsidR="00CA7120" w14:paraId="142644FC" w14:textId="77777777" w:rsidTr="00005A1B">
        <w:tc>
          <w:tcPr>
            <w:tcW w:w="4248" w:type="dxa"/>
          </w:tcPr>
          <w:p w14:paraId="53C61A0D"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086 Rashodi za rekreaciju, kulturu i religiju koji nisu drugdje svrstani</w:t>
            </w:r>
          </w:p>
        </w:tc>
        <w:tc>
          <w:tcPr>
            <w:tcW w:w="1417" w:type="dxa"/>
          </w:tcPr>
          <w:p w14:paraId="71E23BC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276" w:type="dxa"/>
          </w:tcPr>
          <w:p w14:paraId="0F1C90C6"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52.852,54</w:t>
            </w:r>
          </w:p>
        </w:tc>
        <w:tc>
          <w:tcPr>
            <w:tcW w:w="1276" w:type="dxa"/>
          </w:tcPr>
          <w:p w14:paraId="55EAAE0E"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33.469,06</w:t>
            </w:r>
          </w:p>
        </w:tc>
        <w:tc>
          <w:tcPr>
            <w:tcW w:w="1056" w:type="dxa"/>
          </w:tcPr>
          <w:p w14:paraId="27243CC8" w14:textId="77777777" w:rsidR="00CA7120" w:rsidRDefault="00CA7120" w:rsidP="00005A1B">
            <w:pPr>
              <w:spacing w:after="0"/>
              <w:jc w:val="right"/>
              <w:rPr>
                <w:rFonts w:ascii="Times New Roman" w:hAnsi="Times New Roman" w:cs="Times New Roman"/>
                <w:b/>
                <w:bCs/>
                <w:sz w:val="20"/>
                <w:szCs w:val="20"/>
              </w:rPr>
            </w:pPr>
          </w:p>
        </w:tc>
        <w:tc>
          <w:tcPr>
            <w:tcW w:w="900" w:type="dxa"/>
          </w:tcPr>
          <w:p w14:paraId="343C9B80"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63,33%</w:t>
            </w:r>
          </w:p>
        </w:tc>
      </w:tr>
      <w:tr w:rsidR="00CA7120" w:rsidRPr="00904A9B" w14:paraId="1A88B263" w14:textId="77777777" w:rsidTr="00005A1B">
        <w:tc>
          <w:tcPr>
            <w:tcW w:w="4248" w:type="dxa"/>
            <w:shd w:val="clear" w:color="auto" w:fill="E2EFDA"/>
          </w:tcPr>
          <w:p w14:paraId="1B3135F7" w14:textId="77777777" w:rsidR="00CA7120" w:rsidRPr="00904A9B" w:rsidRDefault="00CA7120" w:rsidP="00005A1B">
            <w:pPr>
              <w:spacing w:after="0"/>
              <w:rPr>
                <w:rFonts w:ascii="Times New Roman" w:hAnsi="Times New Roman" w:cs="Times New Roman"/>
                <w:b/>
                <w:bCs/>
                <w:sz w:val="20"/>
                <w:szCs w:val="20"/>
              </w:rPr>
            </w:pPr>
            <w:r w:rsidRPr="00904A9B">
              <w:rPr>
                <w:rFonts w:ascii="Times New Roman" w:hAnsi="Times New Roman" w:cs="Times New Roman"/>
                <w:b/>
                <w:bCs/>
                <w:sz w:val="20"/>
                <w:szCs w:val="20"/>
              </w:rPr>
              <w:t>09 Obrazovanje</w:t>
            </w:r>
          </w:p>
        </w:tc>
        <w:tc>
          <w:tcPr>
            <w:tcW w:w="1417" w:type="dxa"/>
            <w:shd w:val="clear" w:color="auto" w:fill="E2EFDA"/>
          </w:tcPr>
          <w:p w14:paraId="49F003F8"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256.908,77</w:t>
            </w:r>
          </w:p>
        </w:tc>
        <w:tc>
          <w:tcPr>
            <w:tcW w:w="1276" w:type="dxa"/>
            <w:shd w:val="clear" w:color="auto" w:fill="E2EFDA"/>
          </w:tcPr>
          <w:p w14:paraId="17D526A0"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425.031,79</w:t>
            </w:r>
          </w:p>
        </w:tc>
        <w:tc>
          <w:tcPr>
            <w:tcW w:w="1276" w:type="dxa"/>
            <w:shd w:val="clear" w:color="auto" w:fill="E2EFDA"/>
          </w:tcPr>
          <w:p w14:paraId="67378052"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256.757,85</w:t>
            </w:r>
          </w:p>
        </w:tc>
        <w:tc>
          <w:tcPr>
            <w:tcW w:w="1056" w:type="dxa"/>
            <w:shd w:val="clear" w:color="auto" w:fill="E2EFDA"/>
          </w:tcPr>
          <w:p w14:paraId="5742AC78"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99,94%</w:t>
            </w:r>
          </w:p>
        </w:tc>
        <w:tc>
          <w:tcPr>
            <w:tcW w:w="900" w:type="dxa"/>
            <w:shd w:val="clear" w:color="auto" w:fill="E2EFDA"/>
          </w:tcPr>
          <w:p w14:paraId="33DF59E7"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60,41%</w:t>
            </w:r>
          </w:p>
        </w:tc>
      </w:tr>
      <w:tr w:rsidR="00CA7120" w14:paraId="7BCB1262" w14:textId="77777777" w:rsidTr="00005A1B">
        <w:tc>
          <w:tcPr>
            <w:tcW w:w="4248" w:type="dxa"/>
          </w:tcPr>
          <w:p w14:paraId="09302DAD"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0911 Predškolsko obrazovanje</w:t>
            </w:r>
          </w:p>
        </w:tc>
        <w:tc>
          <w:tcPr>
            <w:tcW w:w="1417" w:type="dxa"/>
          </w:tcPr>
          <w:p w14:paraId="1854F1AF"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103,125,78</w:t>
            </w:r>
          </w:p>
        </w:tc>
        <w:tc>
          <w:tcPr>
            <w:tcW w:w="1276" w:type="dxa"/>
          </w:tcPr>
          <w:p w14:paraId="0DC88405"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206.000,00</w:t>
            </w:r>
          </w:p>
        </w:tc>
        <w:tc>
          <w:tcPr>
            <w:tcW w:w="1276" w:type="dxa"/>
          </w:tcPr>
          <w:p w14:paraId="607D6531"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114.100,77</w:t>
            </w:r>
          </w:p>
        </w:tc>
        <w:tc>
          <w:tcPr>
            <w:tcW w:w="1056" w:type="dxa"/>
          </w:tcPr>
          <w:p w14:paraId="459FFD8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110,64%</w:t>
            </w:r>
          </w:p>
        </w:tc>
        <w:tc>
          <w:tcPr>
            <w:tcW w:w="900" w:type="dxa"/>
          </w:tcPr>
          <w:p w14:paraId="25CE70D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55,39%</w:t>
            </w:r>
          </w:p>
        </w:tc>
      </w:tr>
      <w:tr w:rsidR="00CA7120" w14:paraId="57B5CA39" w14:textId="77777777" w:rsidTr="00005A1B">
        <w:tc>
          <w:tcPr>
            <w:tcW w:w="4248" w:type="dxa"/>
          </w:tcPr>
          <w:p w14:paraId="388D4199"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lastRenderedPageBreak/>
              <w:t>0912 Osnovno obrazovanje</w:t>
            </w:r>
          </w:p>
        </w:tc>
        <w:tc>
          <w:tcPr>
            <w:tcW w:w="1417" w:type="dxa"/>
          </w:tcPr>
          <w:p w14:paraId="1E1A582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6.282,03</w:t>
            </w:r>
          </w:p>
        </w:tc>
        <w:tc>
          <w:tcPr>
            <w:tcW w:w="1276" w:type="dxa"/>
          </w:tcPr>
          <w:p w14:paraId="73B3EA1D"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49.031,79</w:t>
            </w:r>
          </w:p>
        </w:tc>
        <w:tc>
          <w:tcPr>
            <w:tcW w:w="1276" w:type="dxa"/>
          </w:tcPr>
          <w:p w14:paraId="58294B9A"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7.650,00</w:t>
            </w:r>
          </w:p>
        </w:tc>
        <w:tc>
          <w:tcPr>
            <w:tcW w:w="1056" w:type="dxa"/>
          </w:tcPr>
          <w:p w14:paraId="43463088"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121,78%</w:t>
            </w:r>
          </w:p>
        </w:tc>
        <w:tc>
          <w:tcPr>
            <w:tcW w:w="900" w:type="dxa"/>
          </w:tcPr>
          <w:p w14:paraId="76C0A63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15,60%</w:t>
            </w:r>
          </w:p>
        </w:tc>
      </w:tr>
      <w:tr w:rsidR="00CA7120" w14:paraId="7FA0E97B" w14:textId="77777777" w:rsidTr="00005A1B">
        <w:tc>
          <w:tcPr>
            <w:tcW w:w="4248" w:type="dxa"/>
          </w:tcPr>
          <w:p w14:paraId="741BCDBC"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0922 Više srednjoškolsko obrazovanje</w:t>
            </w:r>
          </w:p>
        </w:tc>
        <w:tc>
          <w:tcPr>
            <w:tcW w:w="1417" w:type="dxa"/>
          </w:tcPr>
          <w:p w14:paraId="69B0AE1D"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50.500,96</w:t>
            </w:r>
          </w:p>
        </w:tc>
        <w:tc>
          <w:tcPr>
            <w:tcW w:w="1276" w:type="dxa"/>
          </w:tcPr>
          <w:p w14:paraId="3A14827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90.000,00</w:t>
            </w:r>
          </w:p>
        </w:tc>
        <w:tc>
          <w:tcPr>
            <w:tcW w:w="1276" w:type="dxa"/>
          </w:tcPr>
          <w:p w14:paraId="3FDD4F8B"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55.007,08</w:t>
            </w:r>
          </w:p>
        </w:tc>
        <w:tc>
          <w:tcPr>
            <w:tcW w:w="1056" w:type="dxa"/>
          </w:tcPr>
          <w:p w14:paraId="28415234"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108,92%</w:t>
            </w:r>
          </w:p>
        </w:tc>
        <w:tc>
          <w:tcPr>
            <w:tcW w:w="900" w:type="dxa"/>
          </w:tcPr>
          <w:p w14:paraId="6CFB4C0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61,12%</w:t>
            </w:r>
          </w:p>
        </w:tc>
      </w:tr>
      <w:tr w:rsidR="00CA7120" w14:paraId="69F2A0FD" w14:textId="77777777" w:rsidTr="00005A1B">
        <w:tc>
          <w:tcPr>
            <w:tcW w:w="4248" w:type="dxa"/>
          </w:tcPr>
          <w:p w14:paraId="5B2A0965"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095 Obrazovanje koje se ne može definirati po stupnju</w:t>
            </w:r>
          </w:p>
        </w:tc>
        <w:tc>
          <w:tcPr>
            <w:tcW w:w="1417" w:type="dxa"/>
          </w:tcPr>
          <w:p w14:paraId="76B74F50"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48.000,00</w:t>
            </w:r>
          </w:p>
        </w:tc>
        <w:tc>
          <w:tcPr>
            <w:tcW w:w="1276" w:type="dxa"/>
          </w:tcPr>
          <w:p w14:paraId="716AB848"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80.000,00</w:t>
            </w:r>
          </w:p>
        </w:tc>
        <w:tc>
          <w:tcPr>
            <w:tcW w:w="1276" w:type="dxa"/>
          </w:tcPr>
          <w:p w14:paraId="262C84B0"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80.000,00</w:t>
            </w:r>
          </w:p>
        </w:tc>
        <w:tc>
          <w:tcPr>
            <w:tcW w:w="1056" w:type="dxa"/>
          </w:tcPr>
          <w:p w14:paraId="14EB286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166,67%</w:t>
            </w:r>
          </w:p>
        </w:tc>
        <w:tc>
          <w:tcPr>
            <w:tcW w:w="900" w:type="dxa"/>
          </w:tcPr>
          <w:p w14:paraId="1C79064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100,00%</w:t>
            </w:r>
          </w:p>
        </w:tc>
      </w:tr>
      <w:tr w:rsidR="00CA7120" w:rsidRPr="00904A9B" w14:paraId="0E1D549E" w14:textId="77777777" w:rsidTr="00005A1B">
        <w:tc>
          <w:tcPr>
            <w:tcW w:w="4248" w:type="dxa"/>
            <w:shd w:val="clear" w:color="auto" w:fill="E2EFDA"/>
          </w:tcPr>
          <w:p w14:paraId="1C1709E4" w14:textId="77777777" w:rsidR="00CA7120" w:rsidRPr="00904A9B" w:rsidRDefault="00CA7120" w:rsidP="00005A1B">
            <w:pPr>
              <w:spacing w:after="0"/>
              <w:rPr>
                <w:rFonts w:ascii="Times New Roman" w:hAnsi="Times New Roman" w:cs="Times New Roman"/>
                <w:b/>
                <w:bCs/>
                <w:sz w:val="20"/>
                <w:szCs w:val="20"/>
              </w:rPr>
            </w:pPr>
            <w:r w:rsidRPr="00904A9B">
              <w:rPr>
                <w:rFonts w:ascii="Times New Roman" w:hAnsi="Times New Roman" w:cs="Times New Roman"/>
                <w:b/>
                <w:bCs/>
                <w:sz w:val="20"/>
                <w:szCs w:val="20"/>
              </w:rPr>
              <w:t>10 Socijalna zaštita</w:t>
            </w:r>
          </w:p>
        </w:tc>
        <w:tc>
          <w:tcPr>
            <w:tcW w:w="1417" w:type="dxa"/>
            <w:shd w:val="clear" w:color="auto" w:fill="E2EFDA"/>
          </w:tcPr>
          <w:p w14:paraId="3AE32C98"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84.832,00</w:t>
            </w:r>
          </w:p>
        </w:tc>
        <w:tc>
          <w:tcPr>
            <w:tcW w:w="1276" w:type="dxa"/>
            <w:shd w:val="clear" w:color="auto" w:fill="E2EFDA"/>
          </w:tcPr>
          <w:p w14:paraId="3832A8F9"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300.650,00</w:t>
            </w:r>
          </w:p>
        </w:tc>
        <w:tc>
          <w:tcPr>
            <w:tcW w:w="1276" w:type="dxa"/>
            <w:shd w:val="clear" w:color="auto" w:fill="E2EFDA"/>
          </w:tcPr>
          <w:p w14:paraId="0A892590"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54.500,00</w:t>
            </w:r>
          </w:p>
        </w:tc>
        <w:tc>
          <w:tcPr>
            <w:tcW w:w="1056" w:type="dxa"/>
            <w:shd w:val="clear" w:color="auto" w:fill="E2EFDA"/>
          </w:tcPr>
          <w:p w14:paraId="4A72B544" w14:textId="77777777" w:rsidR="00CA7120" w:rsidRPr="00904A9B"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64,24%</w:t>
            </w:r>
          </w:p>
        </w:tc>
        <w:tc>
          <w:tcPr>
            <w:tcW w:w="900" w:type="dxa"/>
            <w:shd w:val="clear" w:color="auto" w:fill="E2EFDA"/>
          </w:tcPr>
          <w:p w14:paraId="2DA0D522" w14:textId="77777777" w:rsidR="00CA7120" w:rsidRPr="00904A9B" w:rsidRDefault="00CA7120" w:rsidP="00005A1B">
            <w:pPr>
              <w:spacing w:after="0"/>
              <w:jc w:val="right"/>
              <w:rPr>
                <w:rFonts w:ascii="Times New Roman" w:hAnsi="Times New Roman" w:cs="Times New Roman"/>
                <w:b/>
                <w:bCs/>
                <w:sz w:val="20"/>
                <w:szCs w:val="20"/>
              </w:rPr>
            </w:pPr>
            <w:r w:rsidRPr="00904A9B">
              <w:rPr>
                <w:rFonts w:ascii="Times New Roman" w:hAnsi="Times New Roman" w:cs="Times New Roman"/>
                <w:b/>
                <w:bCs/>
                <w:sz w:val="20"/>
                <w:szCs w:val="20"/>
              </w:rPr>
              <w:t>18,13%</w:t>
            </w:r>
          </w:p>
        </w:tc>
      </w:tr>
      <w:tr w:rsidR="00CA7120" w14:paraId="12ADF4F8" w14:textId="77777777" w:rsidTr="00005A1B">
        <w:tc>
          <w:tcPr>
            <w:tcW w:w="4248" w:type="dxa"/>
          </w:tcPr>
          <w:p w14:paraId="1643EE05"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104 Obitelj i djeca</w:t>
            </w:r>
          </w:p>
        </w:tc>
        <w:tc>
          <w:tcPr>
            <w:tcW w:w="1417" w:type="dxa"/>
          </w:tcPr>
          <w:p w14:paraId="470EE745"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64.832,00</w:t>
            </w:r>
          </w:p>
        </w:tc>
        <w:tc>
          <w:tcPr>
            <w:tcW w:w="1276" w:type="dxa"/>
          </w:tcPr>
          <w:p w14:paraId="21CB176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224.650,00</w:t>
            </w:r>
          </w:p>
        </w:tc>
        <w:tc>
          <w:tcPr>
            <w:tcW w:w="1276" w:type="dxa"/>
          </w:tcPr>
          <w:p w14:paraId="074DECB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53.500,00</w:t>
            </w:r>
          </w:p>
        </w:tc>
        <w:tc>
          <w:tcPr>
            <w:tcW w:w="1056" w:type="dxa"/>
          </w:tcPr>
          <w:p w14:paraId="537EEC9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82,52%</w:t>
            </w:r>
          </w:p>
        </w:tc>
        <w:tc>
          <w:tcPr>
            <w:tcW w:w="900" w:type="dxa"/>
          </w:tcPr>
          <w:p w14:paraId="47473AF7"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23,81%</w:t>
            </w:r>
          </w:p>
        </w:tc>
      </w:tr>
      <w:tr w:rsidR="00CA7120" w14:paraId="568B84D8" w14:textId="77777777" w:rsidTr="00005A1B">
        <w:tc>
          <w:tcPr>
            <w:tcW w:w="4248" w:type="dxa"/>
          </w:tcPr>
          <w:p w14:paraId="369B7C66"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107 Socijalna pomoć stanovništvu koje nije obuhvaćeno redovnim socijalnim programima</w:t>
            </w:r>
          </w:p>
        </w:tc>
        <w:tc>
          <w:tcPr>
            <w:tcW w:w="1417" w:type="dxa"/>
          </w:tcPr>
          <w:p w14:paraId="060038A3"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276" w:type="dxa"/>
          </w:tcPr>
          <w:p w14:paraId="5189880D"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3.000,00</w:t>
            </w:r>
          </w:p>
        </w:tc>
        <w:tc>
          <w:tcPr>
            <w:tcW w:w="1276" w:type="dxa"/>
          </w:tcPr>
          <w:p w14:paraId="24353576"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c>
          <w:tcPr>
            <w:tcW w:w="1056" w:type="dxa"/>
          </w:tcPr>
          <w:p w14:paraId="2850C86F" w14:textId="77777777" w:rsidR="00CA7120" w:rsidRDefault="00CA7120" w:rsidP="00005A1B">
            <w:pPr>
              <w:spacing w:after="0"/>
              <w:jc w:val="right"/>
              <w:rPr>
                <w:rFonts w:ascii="Times New Roman" w:hAnsi="Times New Roman" w:cs="Times New Roman"/>
                <w:b/>
                <w:bCs/>
                <w:sz w:val="20"/>
                <w:szCs w:val="20"/>
              </w:rPr>
            </w:pPr>
          </w:p>
        </w:tc>
        <w:tc>
          <w:tcPr>
            <w:tcW w:w="900" w:type="dxa"/>
          </w:tcPr>
          <w:p w14:paraId="3E2618A0"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0,00%</w:t>
            </w:r>
          </w:p>
        </w:tc>
      </w:tr>
      <w:tr w:rsidR="00CA7120" w14:paraId="3342B620" w14:textId="77777777" w:rsidTr="00005A1B">
        <w:tc>
          <w:tcPr>
            <w:tcW w:w="4248" w:type="dxa"/>
          </w:tcPr>
          <w:p w14:paraId="417440B0" w14:textId="77777777" w:rsidR="00CA7120" w:rsidRDefault="00CA7120" w:rsidP="00005A1B">
            <w:pPr>
              <w:spacing w:after="0"/>
              <w:rPr>
                <w:rFonts w:ascii="Times New Roman" w:hAnsi="Times New Roman" w:cs="Times New Roman"/>
                <w:b/>
                <w:bCs/>
                <w:sz w:val="20"/>
                <w:szCs w:val="20"/>
              </w:rPr>
            </w:pPr>
            <w:r>
              <w:rPr>
                <w:rFonts w:ascii="Times New Roman" w:hAnsi="Times New Roman" w:cs="Times New Roman"/>
                <w:b/>
                <w:bCs/>
                <w:sz w:val="20"/>
                <w:szCs w:val="20"/>
              </w:rPr>
              <w:t>109 Aktivnosti socijalne zaštite koje nisu drugdje svrstane</w:t>
            </w:r>
          </w:p>
        </w:tc>
        <w:tc>
          <w:tcPr>
            <w:tcW w:w="1417" w:type="dxa"/>
          </w:tcPr>
          <w:p w14:paraId="23E28132"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20.000,00</w:t>
            </w:r>
          </w:p>
        </w:tc>
        <w:tc>
          <w:tcPr>
            <w:tcW w:w="1276" w:type="dxa"/>
          </w:tcPr>
          <w:p w14:paraId="43832C29"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73.000,00</w:t>
            </w:r>
          </w:p>
        </w:tc>
        <w:tc>
          <w:tcPr>
            <w:tcW w:w="1276" w:type="dxa"/>
          </w:tcPr>
          <w:p w14:paraId="1A42084C"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1.000,00</w:t>
            </w:r>
          </w:p>
        </w:tc>
        <w:tc>
          <w:tcPr>
            <w:tcW w:w="1056" w:type="dxa"/>
          </w:tcPr>
          <w:p w14:paraId="7245188F"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5,00%</w:t>
            </w:r>
          </w:p>
        </w:tc>
        <w:tc>
          <w:tcPr>
            <w:tcW w:w="900" w:type="dxa"/>
          </w:tcPr>
          <w:p w14:paraId="5FCC14B1" w14:textId="77777777" w:rsidR="00CA7120" w:rsidRDefault="00CA7120" w:rsidP="00005A1B">
            <w:pPr>
              <w:spacing w:after="0"/>
              <w:jc w:val="right"/>
              <w:rPr>
                <w:rFonts w:ascii="Times New Roman" w:hAnsi="Times New Roman" w:cs="Times New Roman"/>
                <w:b/>
                <w:bCs/>
                <w:sz w:val="20"/>
                <w:szCs w:val="20"/>
              </w:rPr>
            </w:pPr>
            <w:r>
              <w:rPr>
                <w:rFonts w:ascii="Times New Roman" w:hAnsi="Times New Roman" w:cs="Times New Roman"/>
                <w:b/>
                <w:bCs/>
                <w:sz w:val="20"/>
                <w:szCs w:val="20"/>
              </w:rPr>
              <w:t>1,37%</w:t>
            </w:r>
          </w:p>
        </w:tc>
      </w:tr>
      <w:tr w:rsidR="00CA7120" w:rsidRPr="00904A9B" w14:paraId="420A27AA" w14:textId="77777777" w:rsidTr="00005A1B">
        <w:tc>
          <w:tcPr>
            <w:tcW w:w="4248" w:type="dxa"/>
            <w:shd w:val="clear" w:color="auto" w:fill="505050"/>
          </w:tcPr>
          <w:p w14:paraId="2151ABB7" w14:textId="77777777" w:rsidR="00CA7120" w:rsidRPr="00904A9B" w:rsidRDefault="00CA7120" w:rsidP="00005A1B">
            <w:pPr>
              <w:spacing w:after="0"/>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UKUPNO RASHODI</w:t>
            </w:r>
          </w:p>
        </w:tc>
        <w:tc>
          <w:tcPr>
            <w:tcW w:w="1417" w:type="dxa"/>
            <w:shd w:val="clear" w:color="auto" w:fill="505050"/>
          </w:tcPr>
          <w:p w14:paraId="553546E6" w14:textId="77777777" w:rsidR="00CA7120" w:rsidRPr="00904A9B" w:rsidRDefault="00CA7120" w:rsidP="00005A1B">
            <w:pPr>
              <w:spacing w:after="0"/>
              <w:jc w:val="right"/>
              <w:rPr>
                <w:rFonts w:ascii="Times New Roman" w:hAnsi="Times New Roman" w:cs="Times New Roman"/>
                <w:b/>
                <w:bCs/>
                <w:color w:val="FFFFFF"/>
                <w:sz w:val="16"/>
                <w:szCs w:val="20"/>
              </w:rPr>
            </w:pPr>
            <w:r>
              <w:rPr>
                <w:rFonts w:ascii="Times New Roman" w:hAnsi="Times New Roman" w:cs="Times New Roman"/>
                <w:b/>
                <w:bCs/>
                <w:color w:val="FFFFFF"/>
                <w:sz w:val="16"/>
                <w:szCs w:val="20"/>
              </w:rPr>
              <w:t>3.306.917,50</w:t>
            </w:r>
          </w:p>
        </w:tc>
        <w:tc>
          <w:tcPr>
            <w:tcW w:w="1276" w:type="dxa"/>
            <w:shd w:val="clear" w:color="auto" w:fill="505050"/>
          </w:tcPr>
          <w:p w14:paraId="77EDC0F7"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11.988.919,23</w:t>
            </w:r>
          </w:p>
        </w:tc>
        <w:tc>
          <w:tcPr>
            <w:tcW w:w="1276" w:type="dxa"/>
            <w:shd w:val="clear" w:color="auto" w:fill="505050"/>
          </w:tcPr>
          <w:p w14:paraId="7710B4A5"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3.672.117,78</w:t>
            </w:r>
          </w:p>
        </w:tc>
        <w:tc>
          <w:tcPr>
            <w:tcW w:w="1056" w:type="dxa"/>
            <w:shd w:val="clear" w:color="auto" w:fill="505050"/>
          </w:tcPr>
          <w:p w14:paraId="56EF13F4" w14:textId="77777777" w:rsidR="00CA7120" w:rsidRPr="00904A9B" w:rsidRDefault="00CA7120" w:rsidP="00005A1B">
            <w:pPr>
              <w:spacing w:after="0"/>
              <w:jc w:val="right"/>
              <w:rPr>
                <w:rFonts w:ascii="Times New Roman" w:hAnsi="Times New Roman" w:cs="Times New Roman"/>
                <w:b/>
                <w:bCs/>
                <w:color w:val="FFFFFF"/>
                <w:sz w:val="16"/>
                <w:szCs w:val="20"/>
              </w:rPr>
            </w:pPr>
            <w:r>
              <w:rPr>
                <w:rFonts w:ascii="Times New Roman" w:hAnsi="Times New Roman" w:cs="Times New Roman"/>
                <w:b/>
                <w:bCs/>
                <w:color w:val="FFFFFF"/>
                <w:sz w:val="16"/>
                <w:szCs w:val="20"/>
              </w:rPr>
              <w:t>111,04%</w:t>
            </w:r>
          </w:p>
        </w:tc>
        <w:tc>
          <w:tcPr>
            <w:tcW w:w="900" w:type="dxa"/>
            <w:shd w:val="clear" w:color="auto" w:fill="505050"/>
          </w:tcPr>
          <w:p w14:paraId="2CDD54C7" w14:textId="77777777" w:rsidR="00CA7120" w:rsidRPr="00904A9B" w:rsidRDefault="00CA7120" w:rsidP="00005A1B">
            <w:pPr>
              <w:spacing w:after="0"/>
              <w:jc w:val="right"/>
              <w:rPr>
                <w:rFonts w:ascii="Times New Roman" w:hAnsi="Times New Roman" w:cs="Times New Roman"/>
                <w:b/>
                <w:bCs/>
                <w:color w:val="FFFFFF"/>
                <w:sz w:val="16"/>
                <w:szCs w:val="20"/>
              </w:rPr>
            </w:pPr>
            <w:r w:rsidRPr="00904A9B">
              <w:rPr>
                <w:rFonts w:ascii="Times New Roman" w:hAnsi="Times New Roman" w:cs="Times New Roman"/>
                <w:b/>
                <w:bCs/>
                <w:color w:val="FFFFFF"/>
                <w:sz w:val="16"/>
                <w:szCs w:val="20"/>
              </w:rPr>
              <w:t>30,63%</w:t>
            </w:r>
          </w:p>
        </w:tc>
      </w:tr>
    </w:tbl>
    <w:p w14:paraId="1AA088A4" w14:textId="77777777" w:rsidR="00CA7120" w:rsidRDefault="00CA7120" w:rsidP="00CA7120">
      <w:pPr>
        <w:spacing w:after="0"/>
        <w:rPr>
          <w:rFonts w:ascii="Times New Roman" w:hAnsi="Times New Roman" w:cs="Times New Roman"/>
          <w:b/>
          <w:bCs/>
          <w:sz w:val="20"/>
          <w:szCs w:val="20"/>
        </w:rPr>
      </w:pPr>
    </w:p>
    <w:p w14:paraId="1BA6B3ED" w14:textId="77777777" w:rsidR="00CA7120" w:rsidRDefault="00CA7120" w:rsidP="00CA7120">
      <w:pPr>
        <w:spacing w:after="0"/>
        <w:rPr>
          <w:rFonts w:ascii="Times New Roman" w:hAnsi="Times New Roman" w:cs="Times New Roman"/>
          <w:b/>
          <w:bCs/>
          <w:sz w:val="20"/>
          <w:szCs w:val="20"/>
        </w:rPr>
      </w:pPr>
    </w:p>
    <w:p w14:paraId="6551555A" w14:textId="77777777" w:rsidR="00CA7120" w:rsidRPr="007E2B03" w:rsidRDefault="00CA7120" w:rsidP="00CA7120">
      <w:pPr>
        <w:spacing w:after="0"/>
        <w:jc w:val="center"/>
        <w:rPr>
          <w:rFonts w:ascii="Times New Roman" w:hAnsi="Times New Roman" w:cs="Times New Roman"/>
          <w:b/>
          <w:bCs/>
        </w:rPr>
      </w:pPr>
      <w:r w:rsidRPr="007E2B03">
        <w:rPr>
          <w:rFonts w:ascii="Times New Roman" w:hAnsi="Times New Roman" w:cs="Times New Roman"/>
          <w:b/>
          <w:bCs/>
        </w:rPr>
        <w:t>Članak 4</w:t>
      </w:r>
    </w:p>
    <w:p w14:paraId="7C4437C1" w14:textId="77777777" w:rsidR="00CA7120" w:rsidRDefault="00CA7120" w:rsidP="00CA7120">
      <w:pPr>
        <w:spacing w:after="0"/>
        <w:jc w:val="center"/>
        <w:rPr>
          <w:rFonts w:ascii="Times New Roman" w:hAnsi="Times New Roman" w:cs="Times New Roman"/>
          <w:b/>
          <w:bCs/>
          <w:sz w:val="20"/>
          <w:szCs w:val="20"/>
        </w:rPr>
      </w:pPr>
    </w:p>
    <w:p w14:paraId="601BF40D" w14:textId="77777777" w:rsidR="00CA7120" w:rsidRPr="007E2B03" w:rsidRDefault="00CA7120" w:rsidP="00CA7120">
      <w:pPr>
        <w:rPr>
          <w:rFonts w:ascii="Cambria" w:hAnsi="Cambria" w:cstheme="minorHAnsi"/>
          <w:sz w:val="24"/>
          <w:szCs w:val="24"/>
        </w:rPr>
      </w:pPr>
      <w:r w:rsidRPr="007E2B03">
        <w:rPr>
          <w:rFonts w:ascii="Cambria" w:hAnsi="Cambria" w:cstheme="minorHAnsi"/>
          <w:sz w:val="24"/>
          <w:szCs w:val="24"/>
        </w:rPr>
        <w:t>B. Račun financiranja iskazuje se u sljedećim tablicama:</w:t>
      </w:r>
    </w:p>
    <w:p w14:paraId="2B6E8A30" w14:textId="77777777" w:rsidR="00CA7120" w:rsidRPr="007E2B03" w:rsidRDefault="00CA7120" w:rsidP="00CA7120">
      <w:pPr>
        <w:numPr>
          <w:ilvl w:val="0"/>
          <w:numId w:val="16"/>
        </w:numPr>
        <w:spacing w:after="160" w:line="259" w:lineRule="auto"/>
        <w:contextualSpacing/>
        <w:rPr>
          <w:rFonts w:ascii="Cambria" w:hAnsi="Cambria" w:cstheme="minorHAnsi"/>
          <w:sz w:val="24"/>
          <w:szCs w:val="24"/>
        </w:rPr>
      </w:pPr>
      <w:r w:rsidRPr="007E2B03">
        <w:rPr>
          <w:rFonts w:ascii="Cambria" w:hAnsi="Cambria" w:cstheme="minorHAnsi"/>
          <w:sz w:val="24"/>
          <w:szCs w:val="24"/>
        </w:rPr>
        <w:t>Račun financiranja prema ekonomskoj klasifikaciji</w:t>
      </w:r>
    </w:p>
    <w:p w14:paraId="4AB829C1" w14:textId="77777777" w:rsidR="00CA7120" w:rsidRPr="007E2B03" w:rsidRDefault="00CA7120" w:rsidP="00CA7120">
      <w:pPr>
        <w:numPr>
          <w:ilvl w:val="0"/>
          <w:numId w:val="16"/>
        </w:numPr>
        <w:spacing w:after="160" w:line="259" w:lineRule="auto"/>
        <w:contextualSpacing/>
        <w:rPr>
          <w:rFonts w:cstheme="minorHAnsi"/>
          <w:sz w:val="24"/>
          <w:szCs w:val="24"/>
        </w:rPr>
      </w:pPr>
      <w:r w:rsidRPr="007E2B03">
        <w:rPr>
          <w:rFonts w:ascii="Cambria" w:hAnsi="Cambria" w:cstheme="minorHAnsi"/>
          <w:sz w:val="24"/>
          <w:szCs w:val="24"/>
        </w:rPr>
        <w:t>Račun financiranja prema izvorima financiranja.</w:t>
      </w:r>
    </w:p>
    <w:p w14:paraId="1626B48C" w14:textId="77777777" w:rsidR="00CA7120" w:rsidRDefault="00CA7120" w:rsidP="00CA7120">
      <w:pPr>
        <w:spacing w:after="0"/>
        <w:rPr>
          <w:rFonts w:ascii="Times New Roman" w:hAnsi="Times New Roman" w:cs="Times New Roman"/>
          <w:b/>
          <w:bCs/>
          <w:sz w:val="20"/>
          <w:szCs w:val="20"/>
        </w:rPr>
      </w:pPr>
    </w:p>
    <w:p w14:paraId="65E913C2" w14:textId="77777777" w:rsidR="00CA7120" w:rsidRPr="001D18AC" w:rsidRDefault="00CA7120" w:rsidP="00CA7120">
      <w:pPr>
        <w:spacing w:after="0"/>
        <w:rPr>
          <w:rFonts w:ascii="Times New Roman" w:hAnsi="Times New Roman" w:cs="Times New Roman"/>
          <w:b/>
          <w:bCs/>
          <w:sz w:val="20"/>
          <w:szCs w:val="20"/>
        </w:rPr>
      </w:pPr>
    </w:p>
    <w:p w14:paraId="39A7DC75" w14:textId="77777777" w:rsidR="00CA7120" w:rsidRPr="007E2B03" w:rsidRDefault="00CA7120" w:rsidP="00CA7120">
      <w:pPr>
        <w:spacing w:after="0"/>
        <w:rPr>
          <w:rFonts w:ascii="Cambria" w:hAnsi="Cambria"/>
          <w:b/>
          <w:bCs/>
          <w:sz w:val="20"/>
          <w:szCs w:val="20"/>
        </w:rPr>
      </w:pPr>
    </w:p>
    <w:p w14:paraId="77C14C51" w14:textId="77777777" w:rsidR="00CA7120" w:rsidRPr="007E2B03" w:rsidRDefault="00CA7120" w:rsidP="00CA7120">
      <w:pPr>
        <w:spacing w:after="0"/>
        <w:rPr>
          <w:rFonts w:ascii="Cambria" w:hAnsi="Cambria" w:cs="Times New Roman"/>
          <w:b/>
          <w:bCs/>
          <w:sz w:val="20"/>
          <w:szCs w:val="20"/>
        </w:rPr>
      </w:pPr>
      <w:r w:rsidRPr="007E2B03">
        <w:rPr>
          <w:rFonts w:ascii="Cambria" w:hAnsi="Cambria" w:cs="Times New Roman"/>
          <w:b/>
          <w:bCs/>
          <w:sz w:val="20"/>
          <w:szCs w:val="20"/>
        </w:rPr>
        <w:t>RAČUN FINANCIRANJA 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CA7120" w:rsidRPr="00904A9B" w14:paraId="28AEF1CF" w14:textId="77777777" w:rsidTr="00005A1B">
        <w:tc>
          <w:tcPr>
            <w:tcW w:w="4473" w:type="dxa"/>
            <w:shd w:val="clear" w:color="auto" w:fill="505050"/>
          </w:tcPr>
          <w:p w14:paraId="4D99BB22" w14:textId="77777777" w:rsidR="00CA7120" w:rsidRPr="00904A9B" w:rsidRDefault="00CA7120" w:rsidP="00005A1B">
            <w:pPr>
              <w:spacing w:after="0"/>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RAČUN I OPIS RAČUNA</w:t>
            </w:r>
          </w:p>
        </w:tc>
        <w:tc>
          <w:tcPr>
            <w:tcW w:w="1300" w:type="dxa"/>
            <w:shd w:val="clear" w:color="auto" w:fill="505050"/>
          </w:tcPr>
          <w:p w14:paraId="1DACDCFF"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OSTVARENO 30.6.2021</w:t>
            </w:r>
          </w:p>
        </w:tc>
        <w:tc>
          <w:tcPr>
            <w:tcW w:w="1300" w:type="dxa"/>
            <w:shd w:val="clear" w:color="auto" w:fill="505050"/>
          </w:tcPr>
          <w:p w14:paraId="0BA6EDB8"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IZVORNI PLAN ZA 2022.G.</w:t>
            </w:r>
          </w:p>
        </w:tc>
        <w:tc>
          <w:tcPr>
            <w:tcW w:w="1300" w:type="dxa"/>
            <w:shd w:val="clear" w:color="auto" w:fill="505050"/>
          </w:tcPr>
          <w:p w14:paraId="1DFA5F79"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POLUGODIŠNJE OSTVARENJE PRORAČUNA ZA 2022.G.</w:t>
            </w:r>
          </w:p>
        </w:tc>
        <w:tc>
          <w:tcPr>
            <w:tcW w:w="900" w:type="dxa"/>
            <w:shd w:val="clear" w:color="auto" w:fill="505050"/>
          </w:tcPr>
          <w:p w14:paraId="292D5E34"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4C83C20A"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4/2</w:t>
            </w:r>
          </w:p>
        </w:tc>
        <w:tc>
          <w:tcPr>
            <w:tcW w:w="900" w:type="dxa"/>
            <w:shd w:val="clear" w:color="auto" w:fill="505050"/>
          </w:tcPr>
          <w:p w14:paraId="75B7C89B"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2697CD62"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4/3</w:t>
            </w:r>
          </w:p>
        </w:tc>
      </w:tr>
      <w:tr w:rsidR="00CA7120" w:rsidRPr="00904A9B" w14:paraId="6BF44ABE" w14:textId="77777777" w:rsidTr="00005A1B">
        <w:tc>
          <w:tcPr>
            <w:tcW w:w="4473" w:type="dxa"/>
            <w:shd w:val="clear" w:color="auto" w:fill="505050"/>
          </w:tcPr>
          <w:p w14:paraId="5A7F576F" w14:textId="77777777" w:rsidR="00CA7120" w:rsidRPr="00904A9B" w:rsidRDefault="00CA7120" w:rsidP="00005A1B">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24A10DE"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E7602CB"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0560009"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1E4C2E64"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00" w:type="dxa"/>
            <w:shd w:val="clear" w:color="auto" w:fill="505050"/>
          </w:tcPr>
          <w:p w14:paraId="6B9C72FD"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CA7120" w14:paraId="6CF0FB17" w14:textId="77777777" w:rsidTr="00005A1B">
        <w:tc>
          <w:tcPr>
            <w:tcW w:w="4473" w:type="dxa"/>
          </w:tcPr>
          <w:p w14:paraId="15E45E87" w14:textId="77777777" w:rsidR="00CA7120" w:rsidRDefault="00CA7120" w:rsidP="00005A1B">
            <w:pPr>
              <w:spacing w:after="0"/>
              <w:rPr>
                <w:rFonts w:ascii="Times New Roman" w:hAnsi="Times New Roman" w:cs="Times New Roman"/>
                <w:sz w:val="18"/>
                <w:szCs w:val="18"/>
              </w:rPr>
            </w:pPr>
          </w:p>
        </w:tc>
        <w:tc>
          <w:tcPr>
            <w:tcW w:w="1300" w:type="dxa"/>
          </w:tcPr>
          <w:p w14:paraId="750B0C2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DD127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1A86B3"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BAE333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64F02CBB"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r>
    </w:tbl>
    <w:p w14:paraId="73DD968A" w14:textId="77777777" w:rsidR="00CA7120" w:rsidRDefault="00CA7120" w:rsidP="00CA7120">
      <w:pPr>
        <w:spacing w:after="0"/>
        <w:rPr>
          <w:rFonts w:ascii="Times New Roman" w:hAnsi="Times New Roman" w:cs="Times New Roman"/>
          <w:sz w:val="18"/>
          <w:szCs w:val="18"/>
        </w:rPr>
      </w:pPr>
    </w:p>
    <w:p w14:paraId="16E52FA3" w14:textId="77777777" w:rsidR="00CA7120" w:rsidRDefault="00CA7120" w:rsidP="00CA7120">
      <w:pPr>
        <w:spacing w:after="0"/>
        <w:rPr>
          <w:rFonts w:ascii="Times New Roman" w:hAnsi="Times New Roman" w:cs="Times New Roman"/>
          <w:sz w:val="18"/>
          <w:szCs w:val="18"/>
        </w:rPr>
      </w:pPr>
    </w:p>
    <w:p w14:paraId="71612B4C" w14:textId="77777777" w:rsidR="00CA7120" w:rsidRPr="006333EA" w:rsidRDefault="00CA7120" w:rsidP="00CA7120">
      <w:pPr>
        <w:spacing w:after="0"/>
        <w:rPr>
          <w:rFonts w:ascii="Cambria" w:hAnsi="Cambria"/>
          <w:b/>
          <w:bCs/>
          <w:sz w:val="20"/>
          <w:szCs w:val="20"/>
        </w:rPr>
      </w:pPr>
    </w:p>
    <w:p w14:paraId="37C6ED75" w14:textId="77777777" w:rsidR="00CA7120" w:rsidRDefault="00CA7120" w:rsidP="00CA7120">
      <w:pPr>
        <w:jc w:val="both"/>
        <w:rPr>
          <w:rFonts w:ascii="Cambria" w:hAnsi="Cambria" w:cstheme="minorHAnsi"/>
          <w:sz w:val="24"/>
          <w:szCs w:val="24"/>
        </w:rPr>
      </w:pPr>
      <w:r>
        <w:rPr>
          <w:rFonts w:ascii="Cambria" w:hAnsi="Cambria" w:cstheme="minorHAnsi"/>
          <w:sz w:val="24"/>
          <w:szCs w:val="24"/>
        </w:rPr>
        <w:t>U Računu financiranja iskazuju se primici od financijske imovine i zaduživanja te izdaci  za financijsku imovinu i otplate instrumenata zaduživanja prema izvorima financiranja i ekonomskoj klasifikaciji. Iz prethodne tablice je vidljivo da tijekom 2021.g. kao i u prvom polugodištu 2022.g. nije bilo primitaka kao ni izdataka.</w:t>
      </w:r>
    </w:p>
    <w:p w14:paraId="72FB2F16" w14:textId="77777777" w:rsidR="00CA7120" w:rsidRPr="004018E0" w:rsidRDefault="00CA7120" w:rsidP="00CA7120">
      <w:pPr>
        <w:rPr>
          <w:rFonts w:ascii="Cambria" w:hAnsi="Cambria" w:cstheme="minorHAnsi"/>
          <w:sz w:val="24"/>
          <w:szCs w:val="24"/>
        </w:rPr>
        <w:sectPr w:rsidR="00CA7120" w:rsidRPr="004018E0" w:rsidSect="00C10C63">
          <w:headerReference w:type="default" r:id="rId9"/>
          <w:headerReference w:type="first" r:id="rId10"/>
          <w:pgSz w:w="11906" w:h="16838"/>
          <w:pgMar w:top="851" w:right="707" w:bottom="851" w:left="1134" w:header="708" w:footer="278" w:gutter="0"/>
          <w:pgNumType w:start="0"/>
          <w:cols w:space="708"/>
          <w:titlePg/>
          <w:docGrid w:linePitch="360"/>
        </w:sectPr>
      </w:pPr>
    </w:p>
    <w:p w14:paraId="294A53A8" w14:textId="76034B58" w:rsidR="00CA7120" w:rsidRPr="00B011B9" w:rsidRDefault="00CA7120" w:rsidP="00CA7120">
      <w:pPr>
        <w:rPr>
          <w:rFonts w:ascii="Cambria" w:hAnsi="Cambria"/>
          <w:b/>
          <w:bCs/>
        </w:rPr>
      </w:pPr>
    </w:p>
    <w:p w14:paraId="237826D4" w14:textId="77777777" w:rsidR="00CA7120" w:rsidRPr="005F6EB9" w:rsidRDefault="00CA7120" w:rsidP="00CA7120">
      <w:pPr>
        <w:jc w:val="center"/>
        <w:rPr>
          <w:rFonts w:ascii="Cambria" w:hAnsi="Cambria"/>
          <w:b/>
          <w:bCs/>
          <w:sz w:val="28"/>
          <w:szCs w:val="28"/>
        </w:rPr>
      </w:pPr>
      <w:r w:rsidRPr="005F6EB9">
        <w:rPr>
          <w:rFonts w:ascii="Cambria" w:hAnsi="Cambria"/>
          <w:b/>
          <w:bCs/>
          <w:sz w:val="28"/>
          <w:szCs w:val="28"/>
        </w:rPr>
        <w:t>II. POSEBNI DIO</w:t>
      </w:r>
    </w:p>
    <w:p w14:paraId="537661D7" w14:textId="77777777" w:rsidR="00CA7120" w:rsidRDefault="00CA7120" w:rsidP="00CA7120">
      <w:pPr>
        <w:jc w:val="center"/>
        <w:rPr>
          <w:rFonts w:ascii="Cambria" w:hAnsi="Cambria"/>
          <w:b/>
          <w:bCs/>
        </w:rPr>
      </w:pPr>
      <w:r w:rsidRPr="00B011B9">
        <w:rPr>
          <w:rFonts w:ascii="Cambria" w:hAnsi="Cambria"/>
          <w:b/>
          <w:bCs/>
        </w:rPr>
        <w:t xml:space="preserve">Članak </w:t>
      </w:r>
      <w:r>
        <w:rPr>
          <w:rFonts w:ascii="Cambria" w:hAnsi="Cambria"/>
          <w:b/>
          <w:bCs/>
        </w:rPr>
        <w:t>5</w:t>
      </w:r>
      <w:r w:rsidRPr="00B011B9">
        <w:rPr>
          <w:rFonts w:ascii="Cambria" w:hAnsi="Cambria"/>
          <w:b/>
          <w:bCs/>
        </w:rPr>
        <w:t>.</w:t>
      </w:r>
    </w:p>
    <w:p w14:paraId="7F94523D" w14:textId="77777777" w:rsidR="00CA7120" w:rsidRPr="005F6EB9" w:rsidRDefault="00CA7120" w:rsidP="00CA7120">
      <w:pPr>
        <w:rPr>
          <w:rFonts w:ascii="Cambria" w:hAnsi="Cambria" w:cstheme="minorHAnsi"/>
        </w:rPr>
      </w:pPr>
      <w:r w:rsidRPr="005F6EB9">
        <w:rPr>
          <w:rFonts w:ascii="Cambria" w:hAnsi="Cambria" w:cstheme="minorHAnsi"/>
        </w:rPr>
        <w:t>Posebni dio proračuna sadrži:</w:t>
      </w:r>
    </w:p>
    <w:p w14:paraId="7823E5E4" w14:textId="77777777" w:rsidR="00CA7120" w:rsidRPr="005F6EB9" w:rsidRDefault="00CA7120" w:rsidP="00CA7120">
      <w:pPr>
        <w:numPr>
          <w:ilvl w:val="0"/>
          <w:numId w:val="17"/>
        </w:numPr>
        <w:spacing w:after="160" w:line="259" w:lineRule="auto"/>
        <w:contextualSpacing/>
        <w:rPr>
          <w:rFonts w:ascii="Cambria" w:hAnsi="Cambria" w:cstheme="minorHAnsi"/>
        </w:rPr>
      </w:pPr>
      <w:r w:rsidRPr="005F6EB9">
        <w:rPr>
          <w:rFonts w:ascii="Cambria" w:hAnsi="Cambria" w:cstheme="minorHAnsi"/>
        </w:rPr>
        <w:t>izvršenje po organizacijskoj klasifikaciji,</w:t>
      </w:r>
    </w:p>
    <w:p w14:paraId="14376639" w14:textId="77777777" w:rsidR="00CA7120" w:rsidRPr="005F6EB9" w:rsidRDefault="00CA7120" w:rsidP="00CA7120">
      <w:pPr>
        <w:numPr>
          <w:ilvl w:val="0"/>
          <w:numId w:val="17"/>
        </w:numPr>
        <w:spacing w:after="160" w:line="259" w:lineRule="auto"/>
        <w:contextualSpacing/>
        <w:rPr>
          <w:rFonts w:ascii="Cambria" w:hAnsi="Cambria" w:cstheme="minorHAnsi"/>
          <w:sz w:val="24"/>
          <w:szCs w:val="24"/>
        </w:rPr>
      </w:pPr>
      <w:r w:rsidRPr="005F6EB9">
        <w:rPr>
          <w:rFonts w:ascii="Cambria" w:hAnsi="Cambria" w:cstheme="minorHAnsi"/>
        </w:rPr>
        <w:t>izvršenje po programskoj klasifikaciji.</w:t>
      </w:r>
    </w:p>
    <w:p w14:paraId="2C595F11" w14:textId="77777777" w:rsidR="00CA7120" w:rsidRPr="00B011B9" w:rsidRDefault="00CA7120" w:rsidP="00CA7120">
      <w:pPr>
        <w:jc w:val="center"/>
        <w:rPr>
          <w:rFonts w:ascii="Cambria" w:hAnsi="Cambria"/>
          <w:b/>
          <w:bCs/>
        </w:rPr>
      </w:pPr>
    </w:p>
    <w:p w14:paraId="7BA0D827" w14:textId="77777777" w:rsidR="00CA7120" w:rsidRPr="005F6EB9" w:rsidRDefault="00CA7120" w:rsidP="00CA7120">
      <w:pPr>
        <w:spacing w:after="0"/>
        <w:jc w:val="both"/>
        <w:rPr>
          <w:rFonts w:ascii="Cambria" w:hAnsi="Cambria"/>
          <w:b/>
          <w:bCs/>
        </w:rPr>
      </w:pPr>
      <w:r w:rsidRPr="005F6EB9">
        <w:rPr>
          <w:rFonts w:ascii="Cambria" w:hAnsi="Cambria"/>
          <w:b/>
          <w:bCs/>
        </w:rPr>
        <w:t>ORGANIZACIJSKA KLASIFIKACIJA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3"/>
        <w:gridCol w:w="1300"/>
        <w:gridCol w:w="1300"/>
        <w:gridCol w:w="1300"/>
        <w:gridCol w:w="900"/>
        <w:gridCol w:w="900"/>
      </w:tblGrid>
      <w:tr w:rsidR="00CA7120" w:rsidRPr="00904A9B" w14:paraId="07177197" w14:textId="77777777" w:rsidTr="00005A1B">
        <w:tc>
          <w:tcPr>
            <w:tcW w:w="4473" w:type="dxa"/>
            <w:shd w:val="clear" w:color="auto" w:fill="505050"/>
          </w:tcPr>
          <w:p w14:paraId="64914D39" w14:textId="77777777" w:rsidR="00CA7120" w:rsidRPr="00904A9B" w:rsidRDefault="00CA7120" w:rsidP="00005A1B">
            <w:pPr>
              <w:spacing w:after="0"/>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OZNAKA I OPIS</w:t>
            </w:r>
          </w:p>
        </w:tc>
        <w:tc>
          <w:tcPr>
            <w:tcW w:w="1300" w:type="dxa"/>
            <w:shd w:val="clear" w:color="auto" w:fill="505050"/>
          </w:tcPr>
          <w:p w14:paraId="354C63B1"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OSTVARENO 30.6.2021</w:t>
            </w:r>
          </w:p>
        </w:tc>
        <w:tc>
          <w:tcPr>
            <w:tcW w:w="1300" w:type="dxa"/>
            <w:shd w:val="clear" w:color="auto" w:fill="505050"/>
          </w:tcPr>
          <w:p w14:paraId="4E994AED"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IZVORNI PLAN ZA 2022.G.</w:t>
            </w:r>
          </w:p>
        </w:tc>
        <w:tc>
          <w:tcPr>
            <w:tcW w:w="1300" w:type="dxa"/>
            <w:shd w:val="clear" w:color="auto" w:fill="505050"/>
          </w:tcPr>
          <w:p w14:paraId="69DC46D4"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POLUGODIŠNJE OSTVARENJE PRORAČUNA ZA 2022.G.</w:t>
            </w:r>
          </w:p>
        </w:tc>
        <w:tc>
          <w:tcPr>
            <w:tcW w:w="900" w:type="dxa"/>
            <w:shd w:val="clear" w:color="auto" w:fill="505050"/>
          </w:tcPr>
          <w:p w14:paraId="42961FF6"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1454FE41"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4/2</w:t>
            </w:r>
          </w:p>
        </w:tc>
        <w:tc>
          <w:tcPr>
            <w:tcW w:w="900" w:type="dxa"/>
            <w:shd w:val="clear" w:color="auto" w:fill="505050"/>
          </w:tcPr>
          <w:p w14:paraId="1BAACDF2"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 xml:space="preserve">INDEKS </w:t>
            </w:r>
          </w:p>
          <w:p w14:paraId="02AB7796" w14:textId="77777777" w:rsidR="00CA7120" w:rsidRPr="00904A9B" w:rsidRDefault="00CA7120" w:rsidP="00005A1B">
            <w:pPr>
              <w:spacing w:after="0"/>
              <w:jc w:val="right"/>
              <w:rPr>
                <w:rFonts w:ascii="Times New Roman" w:hAnsi="Times New Roman" w:cs="Times New Roman"/>
                <w:b/>
                <w:color w:val="FFFFFF"/>
                <w:sz w:val="16"/>
                <w:szCs w:val="18"/>
              </w:rPr>
            </w:pPr>
            <w:r w:rsidRPr="00904A9B">
              <w:rPr>
                <w:rFonts w:ascii="Times New Roman" w:hAnsi="Times New Roman" w:cs="Times New Roman"/>
                <w:b/>
                <w:color w:val="FFFFFF"/>
                <w:sz w:val="16"/>
                <w:szCs w:val="18"/>
              </w:rPr>
              <w:t>4/3</w:t>
            </w:r>
          </w:p>
        </w:tc>
      </w:tr>
      <w:tr w:rsidR="00CA7120" w:rsidRPr="00904A9B" w14:paraId="605AB6D7" w14:textId="77777777" w:rsidTr="00005A1B">
        <w:tc>
          <w:tcPr>
            <w:tcW w:w="4473" w:type="dxa"/>
            <w:shd w:val="clear" w:color="auto" w:fill="505050"/>
          </w:tcPr>
          <w:p w14:paraId="296D54E6" w14:textId="77777777" w:rsidR="00CA7120" w:rsidRPr="00904A9B" w:rsidRDefault="00CA7120" w:rsidP="00005A1B">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625EB803"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66C62C15"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5B9613D1"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2783323D"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c>
          <w:tcPr>
            <w:tcW w:w="900" w:type="dxa"/>
            <w:shd w:val="clear" w:color="auto" w:fill="505050"/>
          </w:tcPr>
          <w:p w14:paraId="6F2B048E" w14:textId="77777777" w:rsidR="00CA7120" w:rsidRPr="00904A9B" w:rsidRDefault="00CA7120" w:rsidP="00005A1B">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6</w:t>
            </w:r>
          </w:p>
        </w:tc>
      </w:tr>
      <w:tr w:rsidR="00CA7120" w:rsidRPr="00904A9B" w14:paraId="7DEBEA22" w14:textId="77777777" w:rsidTr="00005A1B">
        <w:trPr>
          <w:trHeight w:val="540"/>
        </w:trPr>
        <w:tc>
          <w:tcPr>
            <w:tcW w:w="4473" w:type="dxa"/>
            <w:shd w:val="clear" w:color="auto" w:fill="FFC000"/>
            <w:vAlign w:val="center"/>
          </w:tcPr>
          <w:p w14:paraId="13254EAB"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RAZDJEL 001 PREDSTAVNIČKO I IZVRŠNO TIJELO</w:t>
            </w:r>
          </w:p>
        </w:tc>
        <w:tc>
          <w:tcPr>
            <w:tcW w:w="1300" w:type="dxa"/>
            <w:shd w:val="clear" w:color="auto" w:fill="FFC000"/>
            <w:vAlign w:val="center"/>
          </w:tcPr>
          <w:p w14:paraId="1947B391"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199.770,63</w:t>
            </w:r>
          </w:p>
        </w:tc>
        <w:tc>
          <w:tcPr>
            <w:tcW w:w="1300" w:type="dxa"/>
            <w:shd w:val="clear" w:color="auto" w:fill="FFC000"/>
            <w:vAlign w:val="center"/>
          </w:tcPr>
          <w:p w14:paraId="6EC0730D"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304.802,94</w:t>
            </w:r>
          </w:p>
        </w:tc>
        <w:tc>
          <w:tcPr>
            <w:tcW w:w="1300" w:type="dxa"/>
            <w:shd w:val="clear" w:color="auto" w:fill="FFC000"/>
            <w:vAlign w:val="center"/>
          </w:tcPr>
          <w:p w14:paraId="680AAE75"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138.693,89</w:t>
            </w:r>
          </w:p>
        </w:tc>
        <w:tc>
          <w:tcPr>
            <w:tcW w:w="900" w:type="dxa"/>
            <w:shd w:val="clear" w:color="auto" w:fill="FFC000"/>
            <w:vAlign w:val="center"/>
          </w:tcPr>
          <w:p w14:paraId="7CD3BEB4"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69,43%</w:t>
            </w:r>
          </w:p>
        </w:tc>
        <w:tc>
          <w:tcPr>
            <w:tcW w:w="900" w:type="dxa"/>
            <w:shd w:val="clear" w:color="auto" w:fill="FFC000"/>
            <w:vAlign w:val="center"/>
          </w:tcPr>
          <w:p w14:paraId="6247F76D"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45,50%</w:t>
            </w:r>
          </w:p>
        </w:tc>
      </w:tr>
      <w:tr w:rsidR="00CA7120" w14:paraId="0830CAB8" w14:textId="77777777" w:rsidTr="00005A1B">
        <w:tc>
          <w:tcPr>
            <w:tcW w:w="4473" w:type="dxa"/>
          </w:tcPr>
          <w:p w14:paraId="5E821CE0"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409AA766"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199.770,63</w:t>
            </w:r>
          </w:p>
        </w:tc>
        <w:tc>
          <w:tcPr>
            <w:tcW w:w="1300" w:type="dxa"/>
          </w:tcPr>
          <w:p w14:paraId="0814CEB9"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251.950,40</w:t>
            </w:r>
          </w:p>
        </w:tc>
        <w:tc>
          <w:tcPr>
            <w:tcW w:w="1300" w:type="dxa"/>
          </w:tcPr>
          <w:p w14:paraId="214B3A71"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105.224,83</w:t>
            </w:r>
          </w:p>
        </w:tc>
        <w:tc>
          <w:tcPr>
            <w:tcW w:w="900" w:type="dxa"/>
          </w:tcPr>
          <w:p w14:paraId="5E0DD37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52,67%</w:t>
            </w:r>
          </w:p>
        </w:tc>
        <w:tc>
          <w:tcPr>
            <w:tcW w:w="900" w:type="dxa"/>
          </w:tcPr>
          <w:p w14:paraId="53769B4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41,76%</w:t>
            </w:r>
          </w:p>
        </w:tc>
      </w:tr>
      <w:tr w:rsidR="00CA7120" w14:paraId="4DA862CF" w14:textId="77777777" w:rsidTr="00005A1B">
        <w:tc>
          <w:tcPr>
            <w:tcW w:w="4473" w:type="dxa"/>
          </w:tcPr>
          <w:p w14:paraId="52DD9DFB"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GLAVA 00102 VIJEĆE SRPSKE NACIONALNE MANJINE OPĆINE ŠODOLOVCI</w:t>
            </w:r>
          </w:p>
        </w:tc>
        <w:tc>
          <w:tcPr>
            <w:tcW w:w="1300" w:type="dxa"/>
          </w:tcPr>
          <w:p w14:paraId="1B02754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5B2A5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52.852,54</w:t>
            </w:r>
          </w:p>
        </w:tc>
        <w:tc>
          <w:tcPr>
            <w:tcW w:w="1300" w:type="dxa"/>
          </w:tcPr>
          <w:p w14:paraId="6C74593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33.469,06</w:t>
            </w:r>
          </w:p>
        </w:tc>
        <w:tc>
          <w:tcPr>
            <w:tcW w:w="900" w:type="dxa"/>
          </w:tcPr>
          <w:p w14:paraId="468F9EB9" w14:textId="77777777" w:rsidR="00CA7120" w:rsidRDefault="00CA7120" w:rsidP="00005A1B">
            <w:pPr>
              <w:spacing w:after="0"/>
              <w:jc w:val="right"/>
              <w:rPr>
                <w:rFonts w:ascii="Times New Roman" w:hAnsi="Times New Roman" w:cs="Times New Roman"/>
                <w:sz w:val="18"/>
                <w:szCs w:val="18"/>
              </w:rPr>
            </w:pPr>
          </w:p>
        </w:tc>
        <w:tc>
          <w:tcPr>
            <w:tcW w:w="900" w:type="dxa"/>
          </w:tcPr>
          <w:p w14:paraId="0EC8EFE8"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63,33%</w:t>
            </w:r>
          </w:p>
        </w:tc>
      </w:tr>
      <w:tr w:rsidR="00CA7120" w:rsidRPr="00904A9B" w14:paraId="397AE182" w14:textId="77777777" w:rsidTr="00005A1B">
        <w:trPr>
          <w:trHeight w:val="540"/>
        </w:trPr>
        <w:tc>
          <w:tcPr>
            <w:tcW w:w="4473" w:type="dxa"/>
            <w:shd w:val="clear" w:color="auto" w:fill="FFC000"/>
            <w:vAlign w:val="center"/>
          </w:tcPr>
          <w:p w14:paraId="4FE37CA2" w14:textId="77777777" w:rsidR="00CA7120" w:rsidRPr="00904A9B" w:rsidRDefault="00CA7120" w:rsidP="00005A1B">
            <w:pPr>
              <w:spacing w:after="0"/>
              <w:rPr>
                <w:rFonts w:ascii="Times New Roman" w:hAnsi="Times New Roman" w:cs="Times New Roman"/>
                <w:b/>
                <w:sz w:val="18"/>
                <w:szCs w:val="18"/>
              </w:rPr>
            </w:pPr>
            <w:r w:rsidRPr="00904A9B">
              <w:rPr>
                <w:rFonts w:ascii="Times New Roman" w:hAnsi="Times New Roman" w:cs="Times New Roman"/>
                <w:b/>
                <w:sz w:val="18"/>
                <w:szCs w:val="18"/>
              </w:rPr>
              <w:t>RAZDJEL 002 JEDINSTVENI UPRAVNI ODJEL</w:t>
            </w:r>
          </w:p>
        </w:tc>
        <w:tc>
          <w:tcPr>
            <w:tcW w:w="1300" w:type="dxa"/>
            <w:shd w:val="clear" w:color="auto" w:fill="FFC000"/>
            <w:vAlign w:val="center"/>
          </w:tcPr>
          <w:p w14:paraId="65314018"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3.107.146,87</w:t>
            </w:r>
          </w:p>
        </w:tc>
        <w:tc>
          <w:tcPr>
            <w:tcW w:w="1300" w:type="dxa"/>
            <w:shd w:val="clear" w:color="auto" w:fill="FFC000"/>
            <w:vAlign w:val="center"/>
          </w:tcPr>
          <w:p w14:paraId="2D74D27B"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11.684.116,29</w:t>
            </w:r>
          </w:p>
        </w:tc>
        <w:tc>
          <w:tcPr>
            <w:tcW w:w="1300" w:type="dxa"/>
            <w:shd w:val="clear" w:color="auto" w:fill="FFC000"/>
            <w:vAlign w:val="center"/>
          </w:tcPr>
          <w:p w14:paraId="75BB7286"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3.533.423,89</w:t>
            </w:r>
          </w:p>
        </w:tc>
        <w:tc>
          <w:tcPr>
            <w:tcW w:w="900" w:type="dxa"/>
            <w:shd w:val="clear" w:color="auto" w:fill="FFC000"/>
            <w:vAlign w:val="center"/>
          </w:tcPr>
          <w:p w14:paraId="33258793" w14:textId="77777777" w:rsidR="00CA7120" w:rsidRPr="00904A9B" w:rsidRDefault="00CA7120" w:rsidP="00005A1B">
            <w:pPr>
              <w:spacing w:after="0"/>
              <w:jc w:val="right"/>
              <w:rPr>
                <w:rFonts w:ascii="Times New Roman" w:hAnsi="Times New Roman" w:cs="Times New Roman"/>
                <w:b/>
                <w:sz w:val="18"/>
                <w:szCs w:val="18"/>
              </w:rPr>
            </w:pPr>
            <w:r>
              <w:rPr>
                <w:rFonts w:ascii="Times New Roman" w:hAnsi="Times New Roman" w:cs="Times New Roman"/>
                <w:b/>
                <w:sz w:val="18"/>
                <w:szCs w:val="18"/>
              </w:rPr>
              <w:t>113,72%</w:t>
            </w:r>
          </w:p>
        </w:tc>
        <w:tc>
          <w:tcPr>
            <w:tcW w:w="900" w:type="dxa"/>
            <w:shd w:val="clear" w:color="auto" w:fill="FFC000"/>
            <w:vAlign w:val="center"/>
          </w:tcPr>
          <w:p w14:paraId="41CEE6D9" w14:textId="77777777" w:rsidR="00CA7120" w:rsidRPr="00904A9B" w:rsidRDefault="00CA7120" w:rsidP="00005A1B">
            <w:pPr>
              <w:spacing w:after="0"/>
              <w:jc w:val="right"/>
              <w:rPr>
                <w:rFonts w:ascii="Times New Roman" w:hAnsi="Times New Roman" w:cs="Times New Roman"/>
                <w:b/>
                <w:sz w:val="18"/>
                <w:szCs w:val="18"/>
              </w:rPr>
            </w:pPr>
            <w:r w:rsidRPr="00904A9B">
              <w:rPr>
                <w:rFonts w:ascii="Times New Roman" w:hAnsi="Times New Roman" w:cs="Times New Roman"/>
                <w:b/>
                <w:sz w:val="18"/>
                <w:szCs w:val="18"/>
              </w:rPr>
              <w:t>30,24%</w:t>
            </w:r>
          </w:p>
        </w:tc>
      </w:tr>
      <w:tr w:rsidR="00CA7120" w14:paraId="353B562D" w14:textId="77777777" w:rsidTr="00005A1B">
        <w:tc>
          <w:tcPr>
            <w:tcW w:w="4473" w:type="dxa"/>
          </w:tcPr>
          <w:p w14:paraId="3A2A076D"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796BBA35"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3.107.146,87</w:t>
            </w:r>
          </w:p>
        </w:tc>
        <w:tc>
          <w:tcPr>
            <w:tcW w:w="1300" w:type="dxa"/>
          </w:tcPr>
          <w:p w14:paraId="34D38CC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11.684.116,29</w:t>
            </w:r>
          </w:p>
        </w:tc>
        <w:tc>
          <w:tcPr>
            <w:tcW w:w="1300" w:type="dxa"/>
          </w:tcPr>
          <w:p w14:paraId="32CB6137"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3.533.423,89</w:t>
            </w:r>
          </w:p>
        </w:tc>
        <w:tc>
          <w:tcPr>
            <w:tcW w:w="900" w:type="dxa"/>
          </w:tcPr>
          <w:p w14:paraId="3F5D4F0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113,72%</w:t>
            </w:r>
          </w:p>
        </w:tc>
        <w:tc>
          <w:tcPr>
            <w:tcW w:w="900" w:type="dxa"/>
          </w:tcPr>
          <w:p w14:paraId="79AE77EA"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30,24%</w:t>
            </w:r>
          </w:p>
        </w:tc>
      </w:tr>
      <w:tr w:rsidR="00CA7120" w14:paraId="4476EE9C" w14:textId="77777777" w:rsidTr="00005A1B">
        <w:tc>
          <w:tcPr>
            <w:tcW w:w="4473" w:type="dxa"/>
          </w:tcPr>
          <w:p w14:paraId="4065D417" w14:textId="77777777" w:rsidR="00CA7120" w:rsidRDefault="00CA7120" w:rsidP="00005A1B">
            <w:pPr>
              <w:spacing w:after="0"/>
              <w:rPr>
                <w:rFonts w:ascii="Times New Roman" w:hAnsi="Times New Roman" w:cs="Times New Roman"/>
                <w:sz w:val="18"/>
                <w:szCs w:val="18"/>
              </w:rPr>
            </w:pPr>
            <w:r>
              <w:rPr>
                <w:rFonts w:ascii="Times New Roman" w:hAnsi="Times New Roman" w:cs="Times New Roman"/>
                <w:sz w:val="18"/>
                <w:szCs w:val="18"/>
              </w:rPr>
              <w:t>UKUPNO RASHODI</w:t>
            </w:r>
          </w:p>
        </w:tc>
        <w:tc>
          <w:tcPr>
            <w:tcW w:w="1300" w:type="dxa"/>
          </w:tcPr>
          <w:p w14:paraId="1D8644BC"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3.306.917,50</w:t>
            </w:r>
          </w:p>
        </w:tc>
        <w:tc>
          <w:tcPr>
            <w:tcW w:w="1300" w:type="dxa"/>
          </w:tcPr>
          <w:p w14:paraId="4307939F"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11.988.919,23</w:t>
            </w:r>
          </w:p>
        </w:tc>
        <w:tc>
          <w:tcPr>
            <w:tcW w:w="1300" w:type="dxa"/>
          </w:tcPr>
          <w:p w14:paraId="14B724D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3.672.117,78</w:t>
            </w:r>
          </w:p>
        </w:tc>
        <w:tc>
          <w:tcPr>
            <w:tcW w:w="900" w:type="dxa"/>
          </w:tcPr>
          <w:p w14:paraId="510DED8D"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111,04%</w:t>
            </w:r>
          </w:p>
        </w:tc>
        <w:tc>
          <w:tcPr>
            <w:tcW w:w="900" w:type="dxa"/>
          </w:tcPr>
          <w:p w14:paraId="1E5F2E10" w14:textId="77777777" w:rsidR="00CA7120" w:rsidRDefault="00CA7120" w:rsidP="00005A1B">
            <w:pPr>
              <w:spacing w:after="0"/>
              <w:jc w:val="right"/>
              <w:rPr>
                <w:rFonts w:ascii="Times New Roman" w:hAnsi="Times New Roman" w:cs="Times New Roman"/>
                <w:sz w:val="18"/>
                <w:szCs w:val="18"/>
              </w:rPr>
            </w:pPr>
            <w:r>
              <w:rPr>
                <w:rFonts w:ascii="Times New Roman" w:hAnsi="Times New Roman" w:cs="Times New Roman"/>
                <w:sz w:val="18"/>
                <w:szCs w:val="18"/>
              </w:rPr>
              <w:t>30,63%</w:t>
            </w:r>
          </w:p>
        </w:tc>
      </w:tr>
    </w:tbl>
    <w:p w14:paraId="21ACA580" w14:textId="77777777" w:rsidR="00CA7120" w:rsidRPr="00E71915" w:rsidRDefault="00CA7120" w:rsidP="00CA7120">
      <w:pPr>
        <w:spacing w:after="0"/>
        <w:rPr>
          <w:rFonts w:ascii="Times New Roman" w:hAnsi="Times New Roman" w:cs="Times New Roman"/>
          <w:sz w:val="18"/>
          <w:szCs w:val="18"/>
        </w:rPr>
      </w:pPr>
    </w:p>
    <w:p w14:paraId="7755D645" w14:textId="77777777" w:rsidR="00CA7120" w:rsidRPr="00B011B9" w:rsidRDefault="00CA7120" w:rsidP="00CA7120">
      <w:pPr>
        <w:spacing w:after="0"/>
        <w:jc w:val="both"/>
        <w:rPr>
          <w:rFonts w:ascii="Cambria" w:hAnsi="Cambria"/>
        </w:rPr>
      </w:pPr>
    </w:p>
    <w:p w14:paraId="330A0CCE" w14:textId="77777777" w:rsidR="00CA7120" w:rsidRPr="005F6EB9" w:rsidRDefault="00CA7120" w:rsidP="00CA7120">
      <w:pPr>
        <w:spacing w:after="0"/>
        <w:jc w:val="both"/>
        <w:rPr>
          <w:rFonts w:ascii="Cambria" w:hAnsi="Cambria"/>
          <w:b/>
          <w:bCs/>
        </w:rPr>
      </w:pPr>
      <w:r w:rsidRPr="005F6EB9">
        <w:rPr>
          <w:rFonts w:ascii="Cambria" w:hAnsi="Cambria"/>
          <w:b/>
          <w:bCs/>
        </w:rPr>
        <w:t>PROGRAMSKA KLASIFIKACIJA</w:t>
      </w:r>
    </w:p>
    <w:tbl>
      <w:tblPr>
        <w:tblW w:w="10201" w:type="dxa"/>
        <w:tblLayout w:type="fixed"/>
        <w:tblLook w:val="04A0" w:firstRow="1" w:lastRow="0" w:firstColumn="1" w:lastColumn="0" w:noHBand="0" w:noVBand="1"/>
      </w:tblPr>
      <w:tblGrid>
        <w:gridCol w:w="4106"/>
        <w:gridCol w:w="1418"/>
        <w:gridCol w:w="1417"/>
        <w:gridCol w:w="1418"/>
        <w:gridCol w:w="992"/>
        <w:gridCol w:w="850"/>
      </w:tblGrid>
      <w:tr w:rsidR="00CA7120" w:rsidRPr="00F41F33" w14:paraId="2A126311" w14:textId="77777777" w:rsidTr="000F4A36">
        <w:trPr>
          <w:trHeight w:val="1020"/>
        </w:trPr>
        <w:tc>
          <w:tcPr>
            <w:tcW w:w="4106"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2399F881"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OZNAKA I OPIS</w:t>
            </w:r>
          </w:p>
        </w:tc>
        <w:tc>
          <w:tcPr>
            <w:tcW w:w="1418" w:type="dxa"/>
            <w:tcBorders>
              <w:top w:val="single" w:sz="4" w:space="0" w:color="auto"/>
              <w:left w:val="nil"/>
              <w:bottom w:val="single" w:sz="4" w:space="0" w:color="auto"/>
              <w:right w:val="single" w:sz="4" w:space="0" w:color="auto"/>
            </w:tcBorders>
            <w:shd w:val="clear" w:color="000000" w:fill="3C3C3C"/>
            <w:vAlign w:val="bottom"/>
            <w:hideMark/>
          </w:tcPr>
          <w:p w14:paraId="64DF3325"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Ostvareno 30.6.2021</w:t>
            </w:r>
          </w:p>
        </w:tc>
        <w:tc>
          <w:tcPr>
            <w:tcW w:w="1417" w:type="dxa"/>
            <w:tcBorders>
              <w:top w:val="single" w:sz="4" w:space="0" w:color="auto"/>
              <w:left w:val="nil"/>
              <w:bottom w:val="single" w:sz="4" w:space="0" w:color="auto"/>
              <w:right w:val="single" w:sz="4" w:space="0" w:color="auto"/>
            </w:tcBorders>
            <w:shd w:val="clear" w:color="000000" w:fill="3C3C3C"/>
            <w:vAlign w:val="bottom"/>
            <w:hideMark/>
          </w:tcPr>
          <w:p w14:paraId="61B9FAD1"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Izvorni plan za 2022.g.</w:t>
            </w:r>
          </w:p>
        </w:tc>
        <w:tc>
          <w:tcPr>
            <w:tcW w:w="1418" w:type="dxa"/>
            <w:tcBorders>
              <w:top w:val="single" w:sz="4" w:space="0" w:color="auto"/>
              <w:left w:val="nil"/>
              <w:bottom w:val="single" w:sz="4" w:space="0" w:color="auto"/>
              <w:right w:val="single" w:sz="4" w:space="0" w:color="auto"/>
            </w:tcBorders>
            <w:shd w:val="clear" w:color="000000" w:fill="3C3C3C"/>
            <w:vAlign w:val="bottom"/>
            <w:hideMark/>
          </w:tcPr>
          <w:p w14:paraId="36D7FEBD"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Polugodišnje ostvarenje proračuna za 2022.g.</w:t>
            </w:r>
          </w:p>
        </w:tc>
        <w:tc>
          <w:tcPr>
            <w:tcW w:w="992" w:type="dxa"/>
            <w:tcBorders>
              <w:top w:val="single" w:sz="4" w:space="0" w:color="auto"/>
              <w:left w:val="nil"/>
              <w:bottom w:val="single" w:sz="4" w:space="0" w:color="auto"/>
              <w:right w:val="single" w:sz="4" w:space="0" w:color="auto"/>
            </w:tcBorders>
            <w:shd w:val="clear" w:color="000000" w:fill="3C3C3C"/>
            <w:vAlign w:val="bottom"/>
            <w:hideMark/>
          </w:tcPr>
          <w:p w14:paraId="17547832"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 xml:space="preserve">Indeks </w:t>
            </w:r>
            <w:r w:rsidRPr="00F41F33">
              <w:rPr>
                <w:rFonts w:ascii="Calibri" w:eastAsia="Times New Roman" w:hAnsi="Calibri" w:cs="Calibri"/>
                <w:b/>
                <w:bCs/>
                <w:color w:val="FFFFFF"/>
                <w:sz w:val="20"/>
                <w:szCs w:val="20"/>
                <w:lang w:eastAsia="hr-HR"/>
              </w:rPr>
              <w:br/>
            </w:r>
            <w:r w:rsidRPr="00F41F33">
              <w:rPr>
                <w:rFonts w:ascii="Calibri" w:eastAsia="Times New Roman" w:hAnsi="Calibri" w:cs="Calibri"/>
                <w:b/>
                <w:bCs/>
                <w:color w:val="FFFFFF"/>
                <w:sz w:val="20"/>
                <w:szCs w:val="20"/>
                <w:lang w:eastAsia="hr-HR"/>
              </w:rPr>
              <w:br/>
              <w:t>4/2</w:t>
            </w:r>
          </w:p>
        </w:tc>
        <w:tc>
          <w:tcPr>
            <w:tcW w:w="850" w:type="dxa"/>
            <w:tcBorders>
              <w:top w:val="single" w:sz="4" w:space="0" w:color="auto"/>
              <w:left w:val="nil"/>
              <w:bottom w:val="single" w:sz="4" w:space="0" w:color="auto"/>
              <w:right w:val="single" w:sz="4" w:space="0" w:color="auto"/>
            </w:tcBorders>
            <w:shd w:val="clear" w:color="000000" w:fill="3C3C3C"/>
            <w:vAlign w:val="bottom"/>
            <w:hideMark/>
          </w:tcPr>
          <w:p w14:paraId="1E93E058"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 xml:space="preserve">Indeks </w:t>
            </w:r>
            <w:r w:rsidRPr="00F41F33">
              <w:rPr>
                <w:rFonts w:ascii="Calibri" w:eastAsia="Times New Roman" w:hAnsi="Calibri" w:cs="Calibri"/>
                <w:b/>
                <w:bCs/>
                <w:color w:val="FFFFFF"/>
                <w:sz w:val="20"/>
                <w:szCs w:val="20"/>
                <w:lang w:eastAsia="hr-HR"/>
              </w:rPr>
              <w:br/>
            </w:r>
            <w:r w:rsidRPr="00F41F33">
              <w:rPr>
                <w:rFonts w:ascii="Calibri" w:eastAsia="Times New Roman" w:hAnsi="Calibri" w:cs="Calibri"/>
                <w:b/>
                <w:bCs/>
                <w:color w:val="FFFFFF"/>
                <w:sz w:val="20"/>
                <w:szCs w:val="20"/>
                <w:lang w:eastAsia="hr-HR"/>
              </w:rPr>
              <w:br/>
              <w:t>4/3</w:t>
            </w:r>
          </w:p>
        </w:tc>
      </w:tr>
      <w:tr w:rsidR="00CA7120" w:rsidRPr="00F41F33" w14:paraId="2716F14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C000"/>
            <w:vAlign w:val="bottom"/>
            <w:hideMark/>
          </w:tcPr>
          <w:p w14:paraId="1E6F478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RAZDJEL 001 PREDSTAVNIČKO I IZVRŠNO TIJELO</w:t>
            </w:r>
          </w:p>
        </w:tc>
        <w:tc>
          <w:tcPr>
            <w:tcW w:w="1418" w:type="dxa"/>
            <w:tcBorders>
              <w:top w:val="nil"/>
              <w:left w:val="nil"/>
              <w:bottom w:val="single" w:sz="4" w:space="0" w:color="auto"/>
              <w:right w:val="single" w:sz="4" w:space="0" w:color="auto"/>
            </w:tcBorders>
            <w:shd w:val="clear" w:color="000000" w:fill="FFC000"/>
            <w:vAlign w:val="bottom"/>
            <w:hideMark/>
          </w:tcPr>
          <w:p w14:paraId="2E1739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199.770,63</w:t>
            </w:r>
          </w:p>
        </w:tc>
        <w:tc>
          <w:tcPr>
            <w:tcW w:w="1417" w:type="dxa"/>
            <w:tcBorders>
              <w:top w:val="nil"/>
              <w:left w:val="nil"/>
              <w:bottom w:val="single" w:sz="4" w:space="0" w:color="auto"/>
              <w:right w:val="single" w:sz="4" w:space="0" w:color="auto"/>
            </w:tcBorders>
            <w:shd w:val="clear" w:color="000000" w:fill="FFC000"/>
            <w:vAlign w:val="bottom"/>
            <w:hideMark/>
          </w:tcPr>
          <w:p w14:paraId="4BFBD26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304.802,94</w:t>
            </w:r>
          </w:p>
        </w:tc>
        <w:tc>
          <w:tcPr>
            <w:tcW w:w="1418" w:type="dxa"/>
            <w:tcBorders>
              <w:top w:val="nil"/>
              <w:left w:val="nil"/>
              <w:bottom w:val="single" w:sz="4" w:space="0" w:color="auto"/>
              <w:right w:val="single" w:sz="4" w:space="0" w:color="auto"/>
            </w:tcBorders>
            <w:shd w:val="clear" w:color="000000" w:fill="FFC000"/>
            <w:vAlign w:val="bottom"/>
            <w:hideMark/>
          </w:tcPr>
          <w:p w14:paraId="16C342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138.693,89</w:t>
            </w:r>
          </w:p>
        </w:tc>
        <w:tc>
          <w:tcPr>
            <w:tcW w:w="992" w:type="dxa"/>
            <w:tcBorders>
              <w:top w:val="nil"/>
              <w:left w:val="nil"/>
              <w:bottom w:val="single" w:sz="4" w:space="0" w:color="auto"/>
              <w:right w:val="single" w:sz="4" w:space="0" w:color="auto"/>
            </w:tcBorders>
            <w:shd w:val="clear" w:color="000000" w:fill="FFC000"/>
            <w:vAlign w:val="bottom"/>
            <w:hideMark/>
          </w:tcPr>
          <w:p w14:paraId="5BDA68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69,43%</w:t>
            </w:r>
          </w:p>
        </w:tc>
        <w:tc>
          <w:tcPr>
            <w:tcW w:w="850" w:type="dxa"/>
            <w:tcBorders>
              <w:top w:val="nil"/>
              <w:left w:val="nil"/>
              <w:bottom w:val="single" w:sz="4" w:space="0" w:color="auto"/>
              <w:right w:val="single" w:sz="4" w:space="0" w:color="auto"/>
            </w:tcBorders>
            <w:shd w:val="clear" w:color="000000" w:fill="FFC000"/>
            <w:vAlign w:val="bottom"/>
            <w:hideMark/>
          </w:tcPr>
          <w:p w14:paraId="64D6FF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45,50%</w:t>
            </w:r>
          </w:p>
        </w:tc>
      </w:tr>
      <w:tr w:rsidR="00CA7120" w:rsidRPr="00F41F33" w14:paraId="62998A4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C000"/>
            <w:vAlign w:val="bottom"/>
            <w:hideMark/>
          </w:tcPr>
          <w:p w14:paraId="36342DC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GLAVA 00101 PREDSTAVNIČKO I IZVRŠNO TIJELO</w:t>
            </w:r>
          </w:p>
        </w:tc>
        <w:tc>
          <w:tcPr>
            <w:tcW w:w="1418" w:type="dxa"/>
            <w:tcBorders>
              <w:top w:val="nil"/>
              <w:left w:val="nil"/>
              <w:bottom w:val="single" w:sz="4" w:space="0" w:color="auto"/>
              <w:right w:val="single" w:sz="4" w:space="0" w:color="auto"/>
            </w:tcBorders>
            <w:shd w:val="clear" w:color="000000" w:fill="FFC000"/>
            <w:vAlign w:val="bottom"/>
            <w:hideMark/>
          </w:tcPr>
          <w:p w14:paraId="0ACE03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199.770,63</w:t>
            </w:r>
          </w:p>
        </w:tc>
        <w:tc>
          <w:tcPr>
            <w:tcW w:w="1417" w:type="dxa"/>
            <w:tcBorders>
              <w:top w:val="nil"/>
              <w:left w:val="nil"/>
              <w:bottom w:val="single" w:sz="4" w:space="0" w:color="auto"/>
              <w:right w:val="single" w:sz="4" w:space="0" w:color="auto"/>
            </w:tcBorders>
            <w:shd w:val="clear" w:color="000000" w:fill="FFC000"/>
            <w:vAlign w:val="bottom"/>
            <w:hideMark/>
          </w:tcPr>
          <w:p w14:paraId="1C7AE3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251.950,40</w:t>
            </w:r>
          </w:p>
        </w:tc>
        <w:tc>
          <w:tcPr>
            <w:tcW w:w="1418" w:type="dxa"/>
            <w:tcBorders>
              <w:top w:val="nil"/>
              <w:left w:val="nil"/>
              <w:bottom w:val="single" w:sz="4" w:space="0" w:color="auto"/>
              <w:right w:val="single" w:sz="4" w:space="0" w:color="auto"/>
            </w:tcBorders>
            <w:shd w:val="clear" w:color="000000" w:fill="FFC000"/>
            <w:vAlign w:val="bottom"/>
            <w:hideMark/>
          </w:tcPr>
          <w:p w14:paraId="316A74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105.224,83</w:t>
            </w:r>
          </w:p>
        </w:tc>
        <w:tc>
          <w:tcPr>
            <w:tcW w:w="992" w:type="dxa"/>
            <w:tcBorders>
              <w:top w:val="nil"/>
              <w:left w:val="nil"/>
              <w:bottom w:val="single" w:sz="4" w:space="0" w:color="auto"/>
              <w:right w:val="single" w:sz="4" w:space="0" w:color="auto"/>
            </w:tcBorders>
            <w:shd w:val="clear" w:color="000000" w:fill="FFC000"/>
            <w:vAlign w:val="bottom"/>
            <w:hideMark/>
          </w:tcPr>
          <w:p w14:paraId="5C0C66D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52,67%</w:t>
            </w:r>
          </w:p>
        </w:tc>
        <w:tc>
          <w:tcPr>
            <w:tcW w:w="850" w:type="dxa"/>
            <w:tcBorders>
              <w:top w:val="nil"/>
              <w:left w:val="nil"/>
              <w:bottom w:val="single" w:sz="4" w:space="0" w:color="auto"/>
              <w:right w:val="single" w:sz="4" w:space="0" w:color="auto"/>
            </w:tcBorders>
            <w:shd w:val="clear" w:color="000000" w:fill="FFC000"/>
            <w:vAlign w:val="bottom"/>
            <w:hideMark/>
          </w:tcPr>
          <w:p w14:paraId="62D363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41,76%</w:t>
            </w:r>
          </w:p>
        </w:tc>
      </w:tr>
      <w:tr w:rsidR="00CA7120" w:rsidRPr="00F41F33" w14:paraId="1ED630D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75AF5E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379766A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199.770,63</w:t>
            </w:r>
          </w:p>
        </w:tc>
        <w:tc>
          <w:tcPr>
            <w:tcW w:w="1417" w:type="dxa"/>
            <w:tcBorders>
              <w:top w:val="nil"/>
              <w:left w:val="nil"/>
              <w:bottom w:val="single" w:sz="4" w:space="0" w:color="auto"/>
              <w:right w:val="single" w:sz="4" w:space="0" w:color="auto"/>
            </w:tcBorders>
            <w:shd w:val="clear" w:color="000000" w:fill="FFF0C1"/>
            <w:vAlign w:val="bottom"/>
            <w:hideMark/>
          </w:tcPr>
          <w:p w14:paraId="464A953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85.492,80</w:t>
            </w:r>
          </w:p>
        </w:tc>
        <w:tc>
          <w:tcPr>
            <w:tcW w:w="1418" w:type="dxa"/>
            <w:tcBorders>
              <w:top w:val="nil"/>
              <w:left w:val="nil"/>
              <w:bottom w:val="single" w:sz="4" w:space="0" w:color="auto"/>
              <w:right w:val="single" w:sz="4" w:space="0" w:color="auto"/>
            </w:tcBorders>
            <w:shd w:val="clear" w:color="000000" w:fill="FFF0C1"/>
            <w:vAlign w:val="bottom"/>
            <w:hideMark/>
          </w:tcPr>
          <w:p w14:paraId="364B83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29.391,82</w:t>
            </w:r>
          </w:p>
        </w:tc>
        <w:tc>
          <w:tcPr>
            <w:tcW w:w="992" w:type="dxa"/>
            <w:tcBorders>
              <w:top w:val="nil"/>
              <w:left w:val="nil"/>
              <w:bottom w:val="single" w:sz="4" w:space="0" w:color="auto"/>
              <w:right w:val="single" w:sz="4" w:space="0" w:color="auto"/>
            </w:tcBorders>
            <w:shd w:val="clear" w:color="000000" w:fill="FFF0C1"/>
            <w:vAlign w:val="bottom"/>
            <w:hideMark/>
          </w:tcPr>
          <w:p w14:paraId="09F321A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14,71%</w:t>
            </w:r>
          </w:p>
        </w:tc>
        <w:tc>
          <w:tcPr>
            <w:tcW w:w="850" w:type="dxa"/>
            <w:tcBorders>
              <w:top w:val="nil"/>
              <w:left w:val="nil"/>
              <w:bottom w:val="single" w:sz="4" w:space="0" w:color="auto"/>
              <w:right w:val="single" w:sz="4" w:space="0" w:color="auto"/>
            </w:tcBorders>
            <w:shd w:val="clear" w:color="000000" w:fill="FFF0C1"/>
            <w:vAlign w:val="bottom"/>
            <w:hideMark/>
          </w:tcPr>
          <w:p w14:paraId="4F5F874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34,38%</w:t>
            </w:r>
          </w:p>
        </w:tc>
      </w:tr>
      <w:tr w:rsidR="00CA7120" w:rsidRPr="00F41F33" w14:paraId="4A18B4E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A1CBE3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5BB90A9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4D8CDF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166.457,60</w:t>
            </w:r>
          </w:p>
        </w:tc>
        <w:tc>
          <w:tcPr>
            <w:tcW w:w="1418" w:type="dxa"/>
            <w:tcBorders>
              <w:top w:val="nil"/>
              <w:left w:val="nil"/>
              <w:bottom w:val="single" w:sz="4" w:space="0" w:color="auto"/>
              <w:right w:val="single" w:sz="4" w:space="0" w:color="auto"/>
            </w:tcBorders>
            <w:shd w:val="clear" w:color="000000" w:fill="FFF0C1"/>
            <w:vAlign w:val="bottom"/>
            <w:hideMark/>
          </w:tcPr>
          <w:p w14:paraId="6C62B85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75.833,01</w:t>
            </w:r>
          </w:p>
        </w:tc>
        <w:tc>
          <w:tcPr>
            <w:tcW w:w="992" w:type="dxa"/>
            <w:tcBorders>
              <w:top w:val="nil"/>
              <w:left w:val="nil"/>
              <w:bottom w:val="single" w:sz="4" w:space="0" w:color="auto"/>
              <w:right w:val="single" w:sz="4" w:space="0" w:color="auto"/>
            </w:tcBorders>
            <w:shd w:val="clear" w:color="000000" w:fill="FFF0C1"/>
            <w:vAlign w:val="bottom"/>
            <w:hideMark/>
          </w:tcPr>
          <w:p w14:paraId="224727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ED41A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45,56%</w:t>
            </w:r>
          </w:p>
        </w:tc>
      </w:tr>
      <w:tr w:rsidR="00CA7120" w:rsidRPr="00F41F33" w14:paraId="377FD55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30E20453"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1001 REDOVAN RAD PREDSTAVNIČKOG TIJELA</w:t>
            </w:r>
          </w:p>
        </w:tc>
        <w:tc>
          <w:tcPr>
            <w:tcW w:w="1418" w:type="dxa"/>
            <w:tcBorders>
              <w:top w:val="nil"/>
              <w:left w:val="nil"/>
              <w:bottom w:val="single" w:sz="4" w:space="0" w:color="auto"/>
              <w:right w:val="single" w:sz="4" w:space="0" w:color="auto"/>
            </w:tcBorders>
            <w:shd w:val="clear" w:color="000000" w:fill="17365D"/>
            <w:vAlign w:val="bottom"/>
            <w:hideMark/>
          </w:tcPr>
          <w:p w14:paraId="69CCB346"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43.772,64</w:t>
            </w:r>
          </w:p>
        </w:tc>
        <w:tc>
          <w:tcPr>
            <w:tcW w:w="1417" w:type="dxa"/>
            <w:tcBorders>
              <w:top w:val="nil"/>
              <w:left w:val="nil"/>
              <w:bottom w:val="single" w:sz="4" w:space="0" w:color="auto"/>
              <w:right w:val="single" w:sz="4" w:space="0" w:color="auto"/>
            </w:tcBorders>
            <w:shd w:val="clear" w:color="000000" w:fill="17365D"/>
            <w:vAlign w:val="bottom"/>
            <w:hideMark/>
          </w:tcPr>
          <w:p w14:paraId="6D067D7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89.924,16</w:t>
            </w:r>
          </w:p>
        </w:tc>
        <w:tc>
          <w:tcPr>
            <w:tcW w:w="1418" w:type="dxa"/>
            <w:tcBorders>
              <w:top w:val="nil"/>
              <w:left w:val="nil"/>
              <w:bottom w:val="single" w:sz="4" w:space="0" w:color="auto"/>
              <w:right w:val="single" w:sz="4" w:space="0" w:color="auto"/>
            </w:tcBorders>
            <w:shd w:val="clear" w:color="000000" w:fill="17365D"/>
            <w:vAlign w:val="bottom"/>
            <w:hideMark/>
          </w:tcPr>
          <w:p w14:paraId="2D0718F1"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42.387,08</w:t>
            </w:r>
          </w:p>
        </w:tc>
        <w:tc>
          <w:tcPr>
            <w:tcW w:w="992" w:type="dxa"/>
            <w:tcBorders>
              <w:top w:val="nil"/>
              <w:left w:val="nil"/>
              <w:bottom w:val="single" w:sz="4" w:space="0" w:color="auto"/>
              <w:right w:val="single" w:sz="4" w:space="0" w:color="auto"/>
            </w:tcBorders>
            <w:shd w:val="clear" w:color="000000" w:fill="17365D"/>
            <w:vAlign w:val="bottom"/>
            <w:hideMark/>
          </w:tcPr>
          <w:p w14:paraId="045494B8"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96,83%</w:t>
            </w:r>
          </w:p>
        </w:tc>
        <w:tc>
          <w:tcPr>
            <w:tcW w:w="850" w:type="dxa"/>
            <w:tcBorders>
              <w:top w:val="nil"/>
              <w:left w:val="nil"/>
              <w:bottom w:val="single" w:sz="4" w:space="0" w:color="auto"/>
              <w:right w:val="single" w:sz="4" w:space="0" w:color="auto"/>
            </w:tcBorders>
            <w:shd w:val="clear" w:color="000000" w:fill="17365D"/>
            <w:vAlign w:val="bottom"/>
            <w:hideMark/>
          </w:tcPr>
          <w:p w14:paraId="3BDA0F0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47,14%</w:t>
            </w:r>
          </w:p>
        </w:tc>
      </w:tr>
      <w:tr w:rsidR="00CA7120" w:rsidRPr="00F41F33" w14:paraId="4CAFFBB1"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E27405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A100101 NAKNADE ZA RAD ČLANOVA PREDSTAVNIČKOG TIJELA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0111 Izvršna i zakonodavna tijela</w:t>
            </w:r>
          </w:p>
        </w:tc>
        <w:tc>
          <w:tcPr>
            <w:tcW w:w="1418" w:type="dxa"/>
            <w:tcBorders>
              <w:top w:val="nil"/>
              <w:left w:val="nil"/>
              <w:bottom w:val="single" w:sz="4" w:space="0" w:color="auto"/>
              <w:right w:val="single" w:sz="4" w:space="0" w:color="auto"/>
            </w:tcBorders>
            <w:shd w:val="clear" w:color="000000" w:fill="FFE699"/>
            <w:vAlign w:val="bottom"/>
            <w:hideMark/>
          </w:tcPr>
          <w:p w14:paraId="02DD3B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38.072,64</w:t>
            </w:r>
          </w:p>
        </w:tc>
        <w:tc>
          <w:tcPr>
            <w:tcW w:w="1417" w:type="dxa"/>
            <w:tcBorders>
              <w:top w:val="nil"/>
              <w:left w:val="nil"/>
              <w:bottom w:val="single" w:sz="4" w:space="0" w:color="auto"/>
              <w:right w:val="single" w:sz="4" w:space="0" w:color="auto"/>
            </w:tcBorders>
            <w:shd w:val="clear" w:color="000000" w:fill="FFE699"/>
            <w:vAlign w:val="bottom"/>
            <w:hideMark/>
          </w:tcPr>
          <w:p w14:paraId="7C52B9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80.624,16</w:t>
            </w:r>
          </w:p>
        </w:tc>
        <w:tc>
          <w:tcPr>
            <w:tcW w:w="1418" w:type="dxa"/>
            <w:tcBorders>
              <w:top w:val="nil"/>
              <w:left w:val="nil"/>
              <w:bottom w:val="single" w:sz="4" w:space="0" w:color="auto"/>
              <w:right w:val="single" w:sz="4" w:space="0" w:color="auto"/>
            </w:tcBorders>
            <w:shd w:val="clear" w:color="000000" w:fill="FFE699"/>
            <w:vAlign w:val="bottom"/>
            <w:hideMark/>
          </w:tcPr>
          <w:p w14:paraId="0CB232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40.312,08</w:t>
            </w:r>
          </w:p>
        </w:tc>
        <w:tc>
          <w:tcPr>
            <w:tcW w:w="992" w:type="dxa"/>
            <w:tcBorders>
              <w:top w:val="nil"/>
              <w:left w:val="nil"/>
              <w:bottom w:val="single" w:sz="4" w:space="0" w:color="auto"/>
              <w:right w:val="single" w:sz="4" w:space="0" w:color="auto"/>
            </w:tcBorders>
            <w:shd w:val="clear" w:color="000000" w:fill="FFE699"/>
            <w:vAlign w:val="bottom"/>
            <w:hideMark/>
          </w:tcPr>
          <w:p w14:paraId="2B360A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105,88%</w:t>
            </w:r>
          </w:p>
        </w:tc>
        <w:tc>
          <w:tcPr>
            <w:tcW w:w="850" w:type="dxa"/>
            <w:tcBorders>
              <w:top w:val="nil"/>
              <w:left w:val="nil"/>
              <w:bottom w:val="single" w:sz="4" w:space="0" w:color="auto"/>
              <w:right w:val="single" w:sz="4" w:space="0" w:color="auto"/>
            </w:tcBorders>
            <w:shd w:val="clear" w:color="000000" w:fill="FFE699"/>
            <w:vAlign w:val="bottom"/>
            <w:hideMark/>
          </w:tcPr>
          <w:p w14:paraId="53505A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1B23024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2CC"/>
            <w:vAlign w:val="bottom"/>
            <w:hideMark/>
          </w:tcPr>
          <w:p w14:paraId="16578EE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2CC"/>
            <w:vAlign w:val="bottom"/>
            <w:hideMark/>
          </w:tcPr>
          <w:p w14:paraId="38128A2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38.072,64</w:t>
            </w:r>
          </w:p>
        </w:tc>
        <w:tc>
          <w:tcPr>
            <w:tcW w:w="1417" w:type="dxa"/>
            <w:tcBorders>
              <w:top w:val="nil"/>
              <w:left w:val="nil"/>
              <w:bottom w:val="single" w:sz="4" w:space="0" w:color="auto"/>
              <w:right w:val="single" w:sz="4" w:space="0" w:color="auto"/>
            </w:tcBorders>
            <w:shd w:val="clear" w:color="000000" w:fill="FFF2CC"/>
            <w:vAlign w:val="bottom"/>
            <w:hideMark/>
          </w:tcPr>
          <w:p w14:paraId="3A4A467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2CC"/>
            <w:vAlign w:val="bottom"/>
            <w:hideMark/>
          </w:tcPr>
          <w:p w14:paraId="4E7E36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2CC"/>
            <w:vAlign w:val="bottom"/>
            <w:hideMark/>
          </w:tcPr>
          <w:p w14:paraId="5B0520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2CC"/>
            <w:vAlign w:val="bottom"/>
            <w:hideMark/>
          </w:tcPr>
          <w:p w14:paraId="6ECF209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396A958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91C00B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3255386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A6207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80.624,16</w:t>
            </w:r>
          </w:p>
        </w:tc>
        <w:tc>
          <w:tcPr>
            <w:tcW w:w="1418" w:type="dxa"/>
            <w:tcBorders>
              <w:top w:val="nil"/>
              <w:left w:val="nil"/>
              <w:bottom w:val="single" w:sz="4" w:space="0" w:color="auto"/>
              <w:right w:val="single" w:sz="4" w:space="0" w:color="auto"/>
            </w:tcBorders>
            <w:shd w:val="clear" w:color="000000" w:fill="FFF0C1"/>
            <w:vAlign w:val="bottom"/>
            <w:hideMark/>
          </w:tcPr>
          <w:p w14:paraId="6DCAC1F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40.312,08</w:t>
            </w:r>
          </w:p>
        </w:tc>
        <w:tc>
          <w:tcPr>
            <w:tcW w:w="992" w:type="dxa"/>
            <w:tcBorders>
              <w:top w:val="nil"/>
              <w:left w:val="nil"/>
              <w:bottom w:val="single" w:sz="4" w:space="0" w:color="auto"/>
              <w:right w:val="single" w:sz="4" w:space="0" w:color="auto"/>
            </w:tcBorders>
            <w:shd w:val="clear" w:color="000000" w:fill="FFF2CC"/>
            <w:vAlign w:val="bottom"/>
            <w:hideMark/>
          </w:tcPr>
          <w:p w14:paraId="1680EA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AAAE6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2F01351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8F6233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5B10A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38.072,64</w:t>
            </w:r>
          </w:p>
        </w:tc>
        <w:tc>
          <w:tcPr>
            <w:tcW w:w="1417" w:type="dxa"/>
            <w:tcBorders>
              <w:top w:val="nil"/>
              <w:left w:val="nil"/>
              <w:bottom w:val="single" w:sz="4" w:space="0" w:color="auto"/>
              <w:right w:val="single" w:sz="4" w:space="0" w:color="auto"/>
            </w:tcBorders>
            <w:shd w:val="clear" w:color="000000" w:fill="BDD7EE"/>
            <w:vAlign w:val="bottom"/>
            <w:hideMark/>
          </w:tcPr>
          <w:p w14:paraId="13FB52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80.624,16</w:t>
            </w:r>
          </w:p>
        </w:tc>
        <w:tc>
          <w:tcPr>
            <w:tcW w:w="1418" w:type="dxa"/>
            <w:tcBorders>
              <w:top w:val="nil"/>
              <w:left w:val="nil"/>
              <w:bottom w:val="single" w:sz="4" w:space="0" w:color="auto"/>
              <w:right w:val="single" w:sz="4" w:space="0" w:color="auto"/>
            </w:tcBorders>
            <w:shd w:val="clear" w:color="000000" w:fill="BDD7EE"/>
            <w:vAlign w:val="bottom"/>
            <w:hideMark/>
          </w:tcPr>
          <w:p w14:paraId="2B8B51A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40.312,08</w:t>
            </w:r>
          </w:p>
        </w:tc>
        <w:tc>
          <w:tcPr>
            <w:tcW w:w="992" w:type="dxa"/>
            <w:tcBorders>
              <w:top w:val="nil"/>
              <w:left w:val="nil"/>
              <w:bottom w:val="single" w:sz="4" w:space="0" w:color="auto"/>
              <w:right w:val="single" w:sz="4" w:space="0" w:color="auto"/>
            </w:tcBorders>
            <w:shd w:val="clear" w:color="000000" w:fill="BDD7EE"/>
            <w:vAlign w:val="bottom"/>
            <w:hideMark/>
          </w:tcPr>
          <w:p w14:paraId="1AC913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105,88%</w:t>
            </w:r>
          </w:p>
        </w:tc>
        <w:tc>
          <w:tcPr>
            <w:tcW w:w="850" w:type="dxa"/>
            <w:tcBorders>
              <w:top w:val="nil"/>
              <w:left w:val="nil"/>
              <w:bottom w:val="single" w:sz="4" w:space="0" w:color="auto"/>
              <w:right w:val="single" w:sz="4" w:space="0" w:color="auto"/>
            </w:tcBorders>
            <w:shd w:val="clear" w:color="000000" w:fill="BDD7EE"/>
            <w:vAlign w:val="bottom"/>
            <w:hideMark/>
          </w:tcPr>
          <w:p w14:paraId="2EFCB0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2A6B9D3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C5E06D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E3990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38.072,64</w:t>
            </w:r>
          </w:p>
        </w:tc>
        <w:tc>
          <w:tcPr>
            <w:tcW w:w="1417" w:type="dxa"/>
            <w:tcBorders>
              <w:top w:val="nil"/>
              <w:left w:val="nil"/>
              <w:bottom w:val="single" w:sz="4" w:space="0" w:color="auto"/>
              <w:right w:val="single" w:sz="4" w:space="0" w:color="auto"/>
            </w:tcBorders>
            <w:shd w:val="clear" w:color="000000" w:fill="DDEBF7"/>
            <w:vAlign w:val="bottom"/>
            <w:hideMark/>
          </w:tcPr>
          <w:p w14:paraId="2171AD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80.624,16</w:t>
            </w:r>
          </w:p>
        </w:tc>
        <w:tc>
          <w:tcPr>
            <w:tcW w:w="1418" w:type="dxa"/>
            <w:tcBorders>
              <w:top w:val="nil"/>
              <w:left w:val="nil"/>
              <w:bottom w:val="single" w:sz="4" w:space="0" w:color="auto"/>
              <w:right w:val="single" w:sz="4" w:space="0" w:color="auto"/>
            </w:tcBorders>
            <w:shd w:val="clear" w:color="000000" w:fill="DDEBF7"/>
            <w:vAlign w:val="bottom"/>
            <w:hideMark/>
          </w:tcPr>
          <w:p w14:paraId="210D52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40.312,08</w:t>
            </w:r>
          </w:p>
        </w:tc>
        <w:tc>
          <w:tcPr>
            <w:tcW w:w="992" w:type="dxa"/>
            <w:tcBorders>
              <w:top w:val="nil"/>
              <w:left w:val="nil"/>
              <w:bottom w:val="single" w:sz="4" w:space="0" w:color="auto"/>
              <w:right w:val="single" w:sz="4" w:space="0" w:color="auto"/>
            </w:tcBorders>
            <w:shd w:val="clear" w:color="000000" w:fill="DDEBF7"/>
            <w:vAlign w:val="bottom"/>
            <w:hideMark/>
          </w:tcPr>
          <w:p w14:paraId="171045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105,88%</w:t>
            </w:r>
          </w:p>
        </w:tc>
        <w:tc>
          <w:tcPr>
            <w:tcW w:w="850" w:type="dxa"/>
            <w:tcBorders>
              <w:top w:val="nil"/>
              <w:left w:val="nil"/>
              <w:bottom w:val="single" w:sz="4" w:space="0" w:color="auto"/>
              <w:right w:val="single" w:sz="4" w:space="0" w:color="auto"/>
            </w:tcBorders>
            <w:shd w:val="clear" w:color="000000" w:fill="DDEBF7"/>
            <w:vAlign w:val="bottom"/>
            <w:hideMark/>
          </w:tcPr>
          <w:p w14:paraId="6656C9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0BE853B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D7A0D6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4E6045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38.072,64</w:t>
            </w:r>
          </w:p>
        </w:tc>
        <w:tc>
          <w:tcPr>
            <w:tcW w:w="1417" w:type="dxa"/>
            <w:tcBorders>
              <w:top w:val="nil"/>
              <w:left w:val="nil"/>
              <w:bottom w:val="single" w:sz="4" w:space="0" w:color="auto"/>
              <w:right w:val="single" w:sz="4" w:space="0" w:color="auto"/>
            </w:tcBorders>
            <w:shd w:val="clear" w:color="auto" w:fill="auto"/>
            <w:vAlign w:val="bottom"/>
            <w:hideMark/>
          </w:tcPr>
          <w:p w14:paraId="5E51D5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80.624,16</w:t>
            </w:r>
          </w:p>
        </w:tc>
        <w:tc>
          <w:tcPr>
            <w:tcW w:w="1418" w:type="dxa"/>
            <w:tcBorders>
              <w:top w:val="nil"/>
              <w:left w:val="nil"/>
              <w:bottom w:val="single" w:sz="4" w:space="0" w:color="auto"/>
              <w:right w:val="single" w:sz="4" w:space="0" w:color="auto"/>
            </w:tcBorders>
            <w:shd w:val="clear" w:color="auto" w:fill="auto"/>
            <w:vAlign w:val="bottom"/>
            <w:hideMark/>
          </w:tcPr>
          <w:p w14:paraId="048506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40.312,08</w:t>
            </w:r>
          </w:p>
        </w:tc>
        <w:tc>
          <w:tcPr>
            <w:tcW w:w="992" w:type="dxa"/>
            <w:tcBorders>
              <w:top w:val="nil"/>
              <w:left w:val="nil"/>
              <w:bottom w:val="single" w:sz="4" w:space="0" w:color="auto"/>
              <w:right w:val="single" w:sz="4" w:space="0" w:color="auto"/>
            </w:tcBorders>
            <w:shd w:val="clear" w:color="auto" w:fill="auto"/>
            <w:vAlign w:val="bottom"/>
            <w:hideMark/>
          </w:tcPr>
          <w:p w14:paraId="7E46DB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105,88%</w:t>
            </w:r>
          </w:p>
        </w:tc>
        <w:tc>
          <w:tcPr>
            <w:tcW w:w="850" w:type="dxa"/>
            <w:tcBorders>
              <w:top w:val="nil"/>
              <w:left w:val="nil"/>
              <w:bottom w:val="single" w:sz="4" w:space="0" w:color="auto"/>
              <w:right w:val="single" w:sz="4" w:space="0" w:color="auto"/>
            </w:tcBorders>
            <w:shd w:val="clear" w:color="auto" w:fill="auto"/>
            <w:vAlign w:val="bottom"/>
            <w:hideMark/>
          </w:tcPr>
          <w:p w14:paraId="7F5F73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079E3AD9"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AE0213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3291 Naknade za rad predstavničkih i izvršnih tijela, povjerenstava i slično</w:t>
            </w:r>
          </w:p>
        </w:tc>
        <w:tc>
          <w:tcPr>
            <w:tcW w:w="1418" w:type="dxa"/>
            <w:tcBorders>
              <w:top w:val="nil"/>
              <w:left w:val="nil"/>
              <w:bottom w:val="single" w:sz="4" w:space="0" w:color="auto"/>
              <w:right w:val="single" w:sz="4" w:space="0" w:color="auto"/>
            </w:tcBorders>
            <w:shd w:val="clear" w:color="auto" w:fill="auto"/>
            <w:vAlign w:val="bottom"/>
            <w:hideMark/>
          </w:tcPr>
          <w:p w14:paraId="336637D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38.072,64</w:t>
            </w:r>
          </w:p>
        </w:tc>
        <w:tc>
          <w:tcPr>
            <w:tcW w:w="1417" w:type="dxa"/>
            <w:tcBorders>
              <w:top w:val="nil"/>
              <w:left w:val="nil"/>
              <w:bottom w:val="single" w:sz="4" w:space="0" w:color="auto"/>
              <w:right w:val="single" w:sz="4" w:space="0" w:color="auto"/>
            </w:tcBorders>
            <w:shd w:val="clear" w:color="auto" w:fill="auto"/>
            <w:vAlign w:val="bottom"/>
            <w:hideMark/>
          </w:tcPr>
          <w:p w14:paraId="7379AB7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80.624,16</w:t>
            </w:r>
          </w:p>
        </w:tc>
        <w:tc>
          <w:tcPr>
            <w:tcW w:w="1418" w:type="dxa"/>
            <w:tcBorders>
              <w:top w:val="nil"/>
              <w:left w:val="nil"/>
              <w:bottom w:val="single" w:sz="4" w:space="0" w:color="auto"/>
              <w:right w:val="single" w:sz="4" w:space="0" w:color="auto"/>
            </w:tcBorders>
            <w:shd w:val="clear" w:color="auto" w:fill="auto"/>
            <w:vAlign w:val="bottom"/>
            <w:hideMark/>
          </w:tcPr>
          <w:p w14:paraId="1DB4DF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40.312,08</w:t>
            </w:r>
          </w:p>
        </w:tc>
        <w:tc>
          <w:tcPr>
            <w:tcW w:w="992" w:type="dxa"/>
            <w:tcBorders>
              <w:top w:val="nil"/>
              <w:left w:val="nil"/>
              <w:bottom w:val="single" w:sz="4" w:space="0" w:color="auto"/>
              <w:right w:val="single" w:sz="4" w:space="0" w:color="auto"/>
            </w:tcBorders>
            <w:shd w:val="clear" w:color="auto" w:fill="auto"/>
            <w:vAlign w:val="bottom"/>
            <w:hideMark/>
          </w:tcPr>
          <w:p w14:paraId="3EFFA1A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105,88%</w:t>
            </w:r>
          </w:p>
        </w:tc>
        <w:tc>
          <w:tcPr>
            <w:tcW w:w="850" w:type="dxa"/>
            <w:tcBorders>
              <w:top w:val="nil"/>
              <w:left w:val="nil"/>
              <w:bottom w:val="single" w:sz="4" w:space="0" w:color="auto"/>
              <w:right w:val="single" w:sz="4" w:space="0" w:color="auto"/>
            </w:tcBorders>
            <w:shd w:val="clear" w:color="auto" w:fill="auto"/>
            <w:vAlign w:val="bottom"/>
            <w:hideMark/>
          </w:tcPr>
          <w:p w14:paraId="6FEA39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619604C5"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5C444F8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AKTIVNOST A100102 FINANCIRANJE POLITIČKIH STRANAKA I VIJEĆNIKA LISTE GRUPE BIRAČA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0111 Izvršna i zakonodavna tijela</w:t>
            </w:r>
          </w:p>
        </w:tc>
        <w:tc>
          <w:tcPr>
            <w:tcW w:w="1418" w:type="dxa"/>
            <w:tcBorders>
              <w:top w:val="nil"/>
              <w:left w:val="nil"/>
              <w:bottom w:val="single" w:sz="4" w:space="0" w:color="auto"/>
              <w:right w:val="single" w:sz="4" w:space="0" w:color="auto"/>
            </w:tcBorders>
            <w:shd w:val="clear" w:color="000000" w:fill="FFE699"/>
            <w:vAlign w:val="bottom"/>
            <w:hideMark/>
          </w:tcPr>
          <w:p w14:paraId="43ACC1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5.700,00</w:t>
            </w:r>
          </w:p>
        </w:tc>
        <w:tc>
          <w:tcPr>
            <w:tcW w:w="1417" w:type="dxa"/>
            <w:tcBorders>
              <w:top w:val="nil"/>
              <w:left w:val="nil"/>
              <w:bottom w:val="single" w:sz="4" w:space="0" w:color="auto"/>
              <w:right w:val="single" w:sz="4" w:space="0" w:color="auto"/>
            </w:tcBorders>
            <w:shd w:val="clear" w:color="000000" w:fill="FFE699"/>
            <w:vAlign w:val="bottom"/>
            <w:hideMark/>
          </w:tcPr>
          <w:p w14:paraId="55812C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9.300,00</w:t>
            </w:r>
          </w:p>
        </w:tc>
        <w:tc>
          <w:tcPr>
            <w:tcW w:w="1418" w:type="dxa"/>
            <w:tcBorders>
              <w:top w:val="nil"/>
              <w:left w:val="nil"/>
              <w:bottom w:val="single" w:sz="4" w:space="0" w:color="auto"/>
              <w:right w:val="single" w:sz="4" w:space="0" w:color="auto"/>
            </w:tcBorders>
            <w:shd w:val="clear" w:color="000000" w:fill="FFE699"/>
            <w:vAlign w:val="bottom"/>
            <w:hideMark/>
          </w:tcPr>
          <w:p w14:paraId="578B555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2.075,00</w:t>
            </w:r>
          </w:p>
        </w:tc>
        <w:tc>
          <w:tcPr>
            <w:tcW w:w="992" w:type="dxa"/>
            <w:tcBorders>
              <w:top w:val="nil"/>
              <w:left w:val="nil"/>
              <w:bottom w:val="single" w:sz="4" w:space="0" w:color="auto"/>
              <w:right w:val="single" w:sz="4" w:space="0" w:color="auto"/>
            </w:tcBorders>
            <w:shd w:val="clear" w:color="000000" w:fill="FFE699"/>
            <w:vAlign w:val="bottom"/>
            <w:hideMark/>
          </w:tcPr>
          <w:p w14:paraId="1755A6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36,40%</w:t>
            </w:r>
          </w:p>
        </w:tc>
        <w:tc>
          <w:tcPr>
            <w:tcW w:w="850" w:type="dxa"/>
            <w:tcBorders>
              <w:top w:val="nil"/>
              <w:left w:val="nil"/>
              <w:bottom w:val="single" w:sz="4" w:space="0" w:color="auto"/>
              <w:right w:val="single" w:sz="4" w:space="0" w:color="auto"/>
            </w:tcBorders>
            <w:shd w:val="clear" w:color="000000" w:fill="FFE699"/>
            <w:vAlign w:val="bottom"/>
            <w:hideMark/>
          </w:tcPr>
          <w:p w14:paraId="4BCF0F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22,31%</w:t>
            </w:r>
          </w:p>
        </w:tc>
      </w:tr>
      <w:tr w:rsidR="00CA7120" w:rsidRPr="00F41F33" w14:paraId="4972A75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341EF8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238DFD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5.700,00</w:t>
            </w:r>
          </w:p>
        </w:tc>
        <w:tc>
          <w:tcPr>
            <w:tcW w:w="1417" w:type="dxa"/>
            <w:tcBorders>
              <w:top w:val="nil"/>
              <w:left w:val="nil"/>
              <w:bottom w:val="single" w:sz="4" w:space="0" w:color="auto"/>
              <w:right w:val="single" w:sz="4" w:space="0" w:color="auto"/>
            </w:tcBorders>
            <w:shd w:val="clear" w:color="000000" w:fill="FFF0C1"/>
            <w:vAlign w:val="bottom"/>
            <w:hideMark/>
          </w:tcPr>
          <w:p w14:paraId="19546E8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9.300,00</w:t>
            </w:r>
          </w:p>
        </w:tc>
        <w:tc>
          <w:tcPr>
            <w:tcW w:w="1418" w:type="dxa"/>
            <w:tcBorders>
              <w:top w:val="nil"/>
              <w:left w:val="nil"/>
              <w:bottom w:val="single" w:sz="4" w:space="0" w:color="auto"/>
              <w:right w:val="single" w:sz="4" w:space="0" w:color="auto"/>
            </w:tcBorders>
            <w:shd w:val="clear" w:color="000000" w:fill="FFF0C1"/>
            <w:vAlign w:val="bottom"/>
            <w:hideMark/>
          </w:tcPr>
          <w:p w14:paraId="572118A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2.075,00</w:t>
            </w:r>
          </w:p>
        </w:tc>
        <w:tc>
          <w:tcPr>
            <w:tcW w:w="992" w:type="dxa"/>
            <w:tcBorders>
              <w:top w:val="nil"/>
              <w:left w:val="nil"/>
              <w:bottom w:val="single" w:sz="4" w:space="0" w:color="auto"/>
              <w:right w:val="single" w:sz="4" w:space="0" w:color="auto"/>
            </w:tcBorders>
            <w:shd w:val="clear" w:color="000000" w:fill="FFF0C1"/>
            <w:vAlign w:val="bottom"/>
            <w:hideMark/>
          </w:tcPr>
          <w:p w14:paraId="2BBC39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36,40%</w:t>
            </w:r>
          </w:p>
        </w:tc>
        <w:tc>
          <w:tcPr>
            <w:tcW w:w="850" w:type="dxa"/>
            <w:tcBorders>
              <w:top w:val="nil"/>
              <w:left w:val="nil"/>
              <w:bottom w:val="single" w:sz="4" w:space="0" w:color="auto"/>
              <w:right w:val="single" w:sz="4" w:space="0" w:color="auto"/>
            </w:tcBorders>
            <w:shd w:val="clear" w:color="000000" w:fill="FFF0C1"/>
            <w:vAlign w:val="bottom"/>
            <w:hideMark/>
          </w:tcPr>
          <w:p w14:paraId="6F090E3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22,31%</w:t>
            </w:r>
          </w:p>
        </w:tc>
      </w:tr>
      <w:tr w:rsidR="00CA7120" w:rsidRPr="00F41F33" w14:paraId="279D40A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E89EB1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C0D17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5.700,00</w:t>
            </w:r>
          </w:p>
        </w:tc>
        <w:tc>
          <w:tcPr>
            <w:tcW w:w="1417" w:type="dxa"/>
            <w:tcBorders>
              <w:top w:val="nil"/>
              <w:left w:val="nil"/>
              <w:bottom w:val="single" w:sz="4" w:space="0" w:color="auto"/>
              <w:right w:val="single" w:sz="4" w:space="0" w:color="auto"/>
            </w:tcBorders>
            <w:shd w:val="clear" w:color="000000" w:fill="BDD7EE"/>
            <w:vAlign w:val="bottom"/>
            <w:hideMark/>
          </w:tcPr>
          <w:p w14:paraId="3D38D4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9.300,00</w:t>
            </w:r>
          </w:p>
        </w:tc>
        <w:tc>
          <w:tcPr>
            <w:tcW w:w="1418" w:type="dxa"/>
            <w:tcBorders>
              <w:top w:val="nil"/>
              <w:left w:val="nil"/>
              <w:bottom w:val="single" w:sz="4" w:space="0" w:color="auto"/>
              <w:right w:val="single" w:sz="4" w:space="0" w:color="auto"/>
            </w:tcBorders>
            <w:shd w:val="clear" w:color="000000" w:fill="BDD7EE"/>
            <w:vAlign w:val="bottom"/>
            <w:hideMark/>
          </w:tcPr>
          <w:p w14:paraId="484619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2.075,00</w:t>
            </w:r>
          </w:p>
        </w:tc>
        <w:tc>
          <w:tcPr>
            <w:tcW w:w="992" w:type="dxa"/>
            <w:tcBorders>
              <w:top w:val="nil"/>
              <w:left w:val="nil"/>
              <w:bottom w:val="single" w:sz="4" w:space="0" w:color="auto"/>
              <w:right w:val="single" w:sz="4" w:space="0" w:color="auto"/>
            </w:tcBorders>
            <w:shd w:val="clear" w:color="000000" w:fill="BDD7EE"/>
            <w:vAlign w:val="bottom"/>
            <w:hideMark/>
          </w:tcPr>
          <w:p w14:paraId="445877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36,40%</w:t>
            </w:r>
          </w:p>
        </w:tc>
        <w:tc>
          <w:tcPr>
            <w:tcW w:w="850" w:type="dxa"/>
            <w:tcBorders>
              <w:top w:val="nil"/>
              <w:left w:val="nil"/>
              <w:bottom w:val="single" w:sz="4" w:space="0" w:color="auto"/>
              <w:right w:val="single" w:sz="4" w:space="0" w:color="auto"/>
            </w:tcBorders>
            <w:shd w:val="clear" w:color="000000" w:fill="BDD7EE"/>
            <w:vAlign w:val="bottom"/>
            <w:hideMark/>
          </w:tcPr>
          <w:p w14:paraId="10E7CC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22,31%</w:t>
            </w:r>
          </w:p>
        </w:tc>
      </w:tr>
      <w:tr w:rsidR="00CA7120" w:rsidRPr="00F41F33" w14:paraId="07B0567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6C67E6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17EBAA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5.700,00</w:t>
            </w:r>
          </w:p>
        </w:tc>
        <w:tc>
          <w:tcPr>
            <w:tcW w:w="1417" w:type="dxa"/>
            <w:tcBorders>
              <w:top w:val="nil"/>
              <w:left w:val="nil"/>
              <w:bottom w:val="single" w:sz="4" w:space="0" w:color="auto"/>
              <w:right w:val="single" w:sz="4" w:space="0" w:color="auto"/>
            </w:tcBorders>
            <w:shd w:val="clear" w:color="000000" w:fill="DDEBF7"/>
            <w:vAlign w:val="bottom"/>
            <w:hideMark/>
          </w:tcPr>
          <w:p w14:paraId="470655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9.300,00</w:t>
            </w:r>
          </w:p>
        </w:tc>
        <w:tc>
          <w:tcPr>
            <w:tcW w:w="1418" w:type="dxa"/>
            <w:tcBorders>
              <w:top w:val="nil"/>
              <w:left w:val="nil"/>
              <w:bottom w:val="single" w:sz="4" w:space="0" w:color="auto"/>
              <w:right w:val="single" w:sz="4" w:space="0" w:color="auto"/>
            </w:tcBorders>
            <w:shd w:val="clear" w:color="000000" w:fill="DDEBF7"/>
            <w:vAlign w:val="bottom"/>
            <w:hideMark/>
          </w:tcPr>
          <w:p w14:paraId="591BFC3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2.075,00</w:t>
            </w:r>
          </w:p>
        </w:tc>
        <w:tc>
          <w:tcPr>
            <w:tcW w:w="992" w:type="dxa"/>
            <w:tcBorders>
              <w:top w:val="nil"/>
              <w:left w:val="nil"/>
              <w:bottom w:val="single" w:sz="4" w:space="0" w:color="auto"/>
              <w:right w:val="single" w:sz="4" w:space="0" w:color="auto"/>
            </w:tcBorders>
            <w:shd w:val="clear" w:color="000000" w:fill="DDEBF7"/>
            <w:vAlign w:val="bottom"/>
            <w:hideMark/>
          </w:tcPr>
          <w:p w14:paraId="21A748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36,40%</w:t>
            </w:r>
          </w:p>
        </w:tc>
        <w:tc>
          <w:tcPr>
            <w:tcW w:w="850" w:type="dxa"/>
            <w:tcBorders>
              <w:top w:val="nil"/>
              <w:left w:val="nil"/>
              <w:bottom w:val="single" w:sz="4" w:space="0" w:color="auto"/>
              <w:right w:val="single" w:sz="4" w:space="0" w:color="auto"/>
            </w:tcBorders>
            <w:shd w:val="clear" w:color="000000" w:fill="DDEBF7"/>
            <w:vAlign w:val="bottom"/>
            <w:hideMark/>
          </w:tcPr>
          <w:p w14:paraId="2988FF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22,31%</w:t>
            </w:r>
          </w:p>
        </w:tc>
      </w:tr>
      <w:tr w:rsidR="00CA7120" w:rsidRPr="00F41F33" w14:paraId="7248E2E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2F256B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75F5A6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5.700,00</w:t>
            </w:r>
          </w:p>
        </w:tc>
        <w:tc>
          <w:tcPr>
            <w:tcW w:w="1417" w:type="dxa"/>
            <w:tcBorders>
              <w:top w:val="nil"/>
              <w:left w:val="nil"/>
              <w:bottom w:val="single" w:sz="4" w:space="0" w:color="auto"/>
              <w:right w:val="single" w:sz="4" w:space="0" w:color="auto"/>
            </w:tcBorders>
            <w:shd w:val="clear" w:color="auto" w:fill="auto"/>
            <w:vAlign w:val="bottom"/>
            <w:hideMark/>
          </w:tcPr>
          <w:p w14:paraId="6C0F33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9.300,00</w:t>
            </w:r>
          </w:p>
        </w:tc>
        <w:tc>
          <w:tcPr>
            <w:tcW w:w="1418" w:type="dxa"/>
            <w:tcBorders>
              <w:top w:val="nil"/>
              <w:left w:val="nil"/>
              <w:bottom w:val="single" w:sz="4" w:space="0" w:color="auto"/>
              <w:right w:val="single" w:sz="4" w:space="0" w:color="auto"/>
            </w:tcBorders>
            <w:shd w:val="clear" w:color="auto" w:fill="auto"/>
            <w:vAlign w:val="bottom"/>
            <w:hideMark/>
          </w:tcPr>
          <w:p w14:paraId="1E44AA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2.075,00</w:t>
            </w:r>
          </w:p>
        </w:tc>
        <w:tc>
          <w:tcPr>
            <w:tcW w:w="992" w:type="dxa"/>
            <w:tcBorders>
              <w:top w:val="nil"/>
              <w:left w:val="nil"/>
              <w:bottom w:val="single" w:sz="4" w:space="0" w:color="auto"/>
              <w:right w:val="single" w:sz="4" w:space="0" w:color="auto"/>
            </w:tcBorders>
            <w:shd w:val="clear" w:color="auto" w:fill="auto"/>
            <w:vAlign w:val="bottom"/>
            <w:hideMark/>
          </w:tcPr>
          <w:p w14:paraId="4B5E2E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36,40%</w:t>
            </w:r>
          </w:p>
        </w:tc>
        <w:tc>
          <w:tcPr>
            <w:tcW w:w="850" w:type="dxa"/>
            <w:tcBorders>
              <w:top w:val="nil"/>
              <w:left w:val="nil"/>
              <w:bottom w:val="single" w:sz="4" w:space="0" w:color="auto"/>
              <w:right w:val="single" w:sz="4" w:space="0" w:color="auto"/>
            </w:tcBorders>
            <w:shd w:val="clear" w:color="auto" w:fill="auto"/>
            <w:vAlign w:val="bottom"/>
            <w:hideMark/>
          </w:tcPr>
          <w:p w14:paraId="772F72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22,31%</w:t>
            </w:r>
          </w:p>
        </w:tc>
      </w:tr>
      <w:tr w:rsidR="00CA7120" w:rsidRPr="00F41F33" w14:paraId="5FBED49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134C31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102DB5E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5.700,00</w:t>
            </w:r>
          </w:p>
        </w:tc>
        <w:tc>
          <w:tcPr>
            <w:tcW w:w="1417" w:type="dxa"/>
            <w:tcBorders>
              <w:top w:val="nil"/>
              <w:left w:val="nil"/>
              <w:bottom w:val="single" w:sz="4" w:space="0" w:color="auto"/>
              <w:right w:val="single" w:sz="4" w:space="0" w:color="auto"/>
            </w:tcBorders>
            <w:shd w:val="clear" w:color="auto" w:fill="auto"/>
            <w:vAlign w:val="bottom"/>
            <w:hideMark/>
          </w:tcPr>
          <w:p w14:paraId="44A849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9.300,00</w:t>
            </w:r>
          </w:p>
        </w:tc>
        <w:tc>
          <w:tcPr>
            <w:tcW w:w="1418" w:type="dxa"/>
            <w:tcBorders>
              <w:top w:val="nil"/>
              <w:left w:val="nil"/>
              <w:bottom w:val="single" w:sz="4" w:space="0" w:color="auto"/>
              <w:right w:val="single" w:sz="4" w:space="0" w:color="auto"/>
            </w:tcBorders>
            <w:shd w:val="clear" w:color="auto" w:fill="auto"/>
            <w:vAlign w:val="bottom"/>
            <w:hideMark/>
          </w:tcPr>
          <w:p w14:paraId="071FDEE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2.075,00</w:t>
            </w:r>
          </w:p>
        </w:tc>
        <w:tc>
          <w:tcPr>
            <w:tcW w:w="992" w:type="dxa"/>
            <w:tcBorders>
              <w:top w:val="nil"/>
              <w:left w:val="nil"/>
              <w:bottom w:val="single" w:sz="4" w:space="0" w:color="auto"/>
              <w:right w:val="single" w:sz="4" w:space="0" w:color="auto"/>
            </w:tcBorders>
            <w:shd w:val="clear" w:color="auto" w:fill="auto"/>
            <w:vAlign w:val="bottom"/>
            <w:hideMark/>
          </w:tcPr>
          <w:p w14:paraId="6CB7D2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36,40%</w:t>
            </w:r>
          </w:p>
        </w:tc>
        <w:tc>
          <w:tcPr>
            <w:tcW w:w="850" w:type="dxa"/>
            <w:tcBorders>
              <w:top w:val="nil"/>
              <w:left w:val="nil"/>
              <w:bottom w:val="single" w:sz="4" w:space="0" w:color="auto"/>
              <w:right w:val="single" w:sz="4" w:space="0" w:color="auto"/>
            </w:tcBorders>
            <w:shd w:val="clear" w:color="auto" w:fill="auto"/>
            <w:vAlign w:val="bottom"/>
            <w:hideMark/>
          </w:tcPr>
          <w:p w14:paraId="6312B53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22,31%</w:t>
            </w:r>
          </w:p>
        </w:tc>
      </w:tr>
      <w:tr w:rsidR="00CA7120" w:rsidRPr="00F41F33" w14:paraId="3912F0F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36EFC934"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1002 REDOVAN RAD IZVRŠNOG TIJELA</w:t>
            </w:r>
          </w:p>
        </w:tc>
        <w:tc>
          <w:tcPr>
            <w:tcW w:w="1418" w:type="dxa"/>
            <w:tcBorders>
              <w:top w:val="nil"/>
              <w:left w:val="nil"/>
              <w:bottom w:val="single" w:sz="4" w:space="0" w:color="auto"/>
              <w:right w:val="single" w:sz="4" w:space="0" w:color="auto"/>
            </w:tcBorders>
            <w:shd w:val="clear" w:color="000000" w:fill="17365D"/>
            <w:vAlign w:val="bottom"/>
            <w:hideMark/>
          </w:tcPr>
          <w:p w14:paraId="2806A9E2"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155.997,99</w:t>
            </w:r>
          </w:p>
        </w:tc>
        <w:tc>
          <w:tcPr>
            <w:tcW w:w="1417" w:type="dxa"/>
            <w:tcBorders>
              <w:top w:val="nil"/>
              <w:left w:val="nil"/>
              <w:bottom w:val="single" w:sz="4" w:space="0" w:color="auto"/>
              <w:right w:val="single" w:sz="4" w:space="0" w:color="auto"/>
            </w:tcBorders>
            <w:shd w:val="clear" w:color="000000" w:fill="17365D"/>
            <w:vAlign w:val="bottom"/>
            <w:hideMark/>
          </w:tcPr>
          <w:p w14:paraId="22AFFC5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162.026,24</w:t>
            </w:r>
          </w:p>
        </w:tc>
        <w:tc>
          <w:tcPr>
            <w:tcW w:w="1418" w:type="dxa"/>
            <w:tcBorders>
              <w:top w:val="nil"/>
              <w:left w:val="nil"/>
              <w:bottom w:val="single" w:sz="4" w:space="0" w:color="auto"/>
              <w:right w:val="single" w:sz="4" w:space="0" w:color="auto"/>
            </w:tcBorders>
            <w:shd w:val="clear" w:color="000000" w:fill="17365D"/>
            <w:vAlign w:val="bottom"/>
            <w:hideMark/>
          </w:tcPr>
          <w:p w14:paraId="5470B37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62.837,75</w:t>
            </w:r>
          </w:p>
        </w:tc>
        <w:tc>
          <w:tcPr>
            <w:tcW w:w="992" w:type="dxa"/>
            <w:tcBorders>
              <w:top w:val="nil"/>
              <w:left w:val="nil"/>
              <w:bottom w:val="single" w:sz="4" w:space="0" w:color="auto"/>
              <w:right w:val="single" w:sz="4" w:space="0" w:color="auto"/>
            </w:tcBorders>
            <w:shd w:val="clear" w:color="000000" w:fill="17365D"/>
            <w:vAlign w:val="bottom"/>
            <w:hideMark/>
          </w:tcPr>
          <w:p w14:paraId="02A244A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40,28%</w:t>
            </w:r>
          </w:p>
        </w:tc>
        <w:tc>
          <w:tcPr>
            <w:tcW w:w="850" w:type="dxa"/>
            <w:tcBorders>
              <w:top w:val="nil"/>
              <w:left w:val="nil"/>
              <w:bottom w:val="single" w:sz="4" w:space="0" w:color="auto"/>
              <w:right w:val="single" w:sz="4" w:space="0" w:color="auto"/>
            </w:tcBorders>
            <w:shd w:val="clear" w:color="000000" w:fill="17365D"/>
            <w:vAlign w:val="bottom"/>
            <w:hideMark/>
          </w:tcPr>
          <w:p w14:paraId="2630CC1B"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38,78%</w:t>
            </w:r>
          </w:p>
        </w:tc>
      </w:tr>
      <w:tr w:rsidR="00CA7120" w:rsidRPr="00F41F33" w14:paraId="063C5798"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6B222D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A100201 POSLOVANJE UREDA NAČELNIKA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0111 Izvršna i zakonodavna tijela</w:t>
            </w:r>
          </w:p>
        </w:tc>
        <w:tc>
          <w:tcPr>
            <w:tcW w:w="1418" w:type="dxa"/>
            <w:tcBorders>
              <w:top w:val="nil"/>
              <w:left w:val="nil"/>
              <w:bottom w:val="single" w:sz="4" w:space="0" w:color="auto"/>
              <w:right w:val="single" w:sz="4" w:space="0" w:color="auto"/>
            </w:tcBorders>
            <w:shd w:val="clear" w:color="000000" w:fill="FFE699"/>
            <w:vAlign w:val="bottom"/>
            <w:hideMark/>
          </w:tcPr>
          <w:p w14:paraId="1AEEA0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82.276,31</w:t>
            </w:r>
          </w:p>
        </w:tc>
        <w:tc>
          <w:tcPr>
            <w:tcW w:w="1417" w:type="dxa"/>
            <w:tcBorders>
              <w:top w:val="nil"/>
              <w:left w:val="nil"/>
              <w:bottom w:val="single" w:sz="4" w:space="0" w:color="auto"/>
              <w:right w:val="single" w:sz="4" w:space="0" w:color="auto"/>
            </w:tcBorders>
            <w:shd w:val="clear" w:color="000000" w:fill="FFE699"/>
            <w:vAlign w:val="bottom"/>
            <w:hideMark/>
          </w:tcPr>
          <w:p w14:paraId="4F9F13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108.026,24</w:t>
            </w:r>
          </w:p>
        </w:tc>
        <w:tc>
          <w:tcPr>
            <w:tcW w:w="1418" w:type="dxa"/>
            <w:tcBorders>
              <w:top w:val="nil"/>
              <w:left w:val="nil"/>
              <w:bottom w:val="single" w:sz="4" w:space="0" w:color="auto"/>
              <w:right w:val="single" w:sz="4" w:space="0" w:color="auto"/>
            </w:tcBorders>
            <w:shd w:val="clear" w:color="000000" w:fill="FFE699"/>
            <w:vAlign w:val="bottom"/>
            <w:hideMark/>
          </w:tcPr>
          <w:p w14:paraId="24AB04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41.927,49</w:t>
            </w:r>
          </w:p>
        </w:tc>
        <w:tc>
          <w:tcPr>
            <w:tcW w:w="992" w:type="dxa"/>
            <w:tcBorders>
              <w:top w:val="nil"/>
              <w:left w:val="nil"/>
              <w:bottom w:val="single" w:sz="4" w:space="0" w:color="auto"/>
              <w:right w:val="single" w:sz="4" w:space="0" w:color="auto"/>
            </w:tcBorders>
            <w:shd w:val="clear" w:color="000000" w:fill="FFE699"/>
            <w:vAlign w:val="bottom"/>
            <w:hideMark/>
          </w:tcPr>
          <w:p w14:paraId="4FCC61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50,96%</w:t>
            </w:r>
          </w:p>
        </w:tc>
        <w:tc>
          <w:tcPr>
            <w:tcW w:w="850" w:type="dxa"/>
            <w:tcBorders>
              <w:top w:val="nil"/>
              <w:left w:val="nil"/>
              <w:bottom w:val="single" w:sz="4" w:space="0" w:color="auto"/>
              <w:right w:val="single" w:sz="4" w:space="0" w:color="auto"/>
            </w:tcBorders>
            <w:shd w:val="clear" w:color="000000" w:fill="FFE699"/>
            <w:vAlign w:val="bottom"/>
            <w:hideMark/>
          </w:tcPr>
          <w:p w14:paraId="6ED1EB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38,81%</w:t>
            </w:r>
          </w:p>
        </w:tc>
      </w:tr>
      <w:tr w:rsidR="00CA7120" w:rsidRPr="00F41F33" w14:paraId="406ABB8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3F9104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14F328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82.276,31</w:t>
            </w:r>
          </w:p>
        </w:tc>
        <w:tc>
          <w:tcPr>
            <w:tcW w:w="1417" w:type="dxa"/>
            <w:tcBorders>
              <w:top w:val="nil"/>
              <w:left w:val="nil"/>
              <w:bottom w:val="single" w:sz="4" w:space="0" w:color="auto"/>
              <w:right w:val="single" w:sz="4" w:space="0" w:color="auto"/>
            </w:tcBorders>
            <w:shd w:val="clear" w:color="000000" w:fill="FFF0C1"/>
            <w:vAlign w:val="bottom"/>
            <w:hideMark/>
          </w:tcPr>
          <w:p w14:paraId="4F6B37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72.192,80</w:t>
            </w:r>
          </w:p>
        </w:tc>
        <w:tc>
          <w:tcPr>
            <w:tcW w:w="1418" w:type="dxa"/>
            <w:tcBorders>
              <w:top w:val="nil"/>
              <w:left w:val="nil"/>
              <w:bottom w:val="single" w:sz="4" w:space="0" w:color="auto"/>
              <w:right w:val="single" w:sz="4" w:space="0" w:color="auto"/>
            </w:tcBorders>
            <w:shd w:val="clear" w:color="000000" w:fill="FFF0C1"/>
            <w:vAlign w:val="bottom"/>
            <w:hideMark/>
          </w:tcPr>
          <w:p w14:paraId="5F3D297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24.010,82</w:t>
            </w:r>
          </w:p>
        </w:tc>
        <w:tc>
          <w:tcPr>
            <w:tcW w:w="992" w:type="dxa"/>
            <w:tcBorders>
              <w:top w:val="nil"/>
              <w:left w:val="nil"/>
              <w:bottom w:val="single" w:sz="4" w:space="0" w:color="auto"/>
              <w:right w:val="single" w:sz="4" w:space="0" w:color="auto"/>
            </w:tcBorders>
            <w:shd w:val="clear" w:color="000000" w:fill="FFF0C1"/>
            <w:vAlign w:val="bottom"/>
            <w:hideMark/>
          </w:tcPr>
          <w:p w14:paraId="486D10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29,18%</w:t>
            </w:r>
          </w:p>
        </w:tc>
        <w:tc>
          <w:tcPr>
            <w:tcW w:w="850" w:type="dxa"/>
            <w:tcBorders>
              <w:top w:val="nil"/>
              <w:left w:val="nil"/>
              <w:bottom w:val="single" w:sz="4" w:space="0" w:color="auto"/>
              <w:right w:val="single" w:sz="4" w:space="0" w:color="auto"/>
            </w:tcBorders>
            <w:shd w:val="clear" w:color="000000" w:fill="FFF0C1"/>
            <w:vAlign w:val="bottom"/>
            <w:hideMark/>
          </w:tcPr>
          <w:p w14:paraId="1B1CF18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33,26%</w:t>
            </w:r>
          </w:p>
        </w:tc>
      </w:tr>
      <w:tr w:rsidR="00CA7120" w:rsidRPr="00F41F33" w14:paraId="749536B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9A8408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6C0F7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79.684,31</w:t>
            </w:r>
          </w:p>
        </w:tc>
        <w:tc>
          <w:tcPr>
            <w:tcW w:w="1417" w:type="dxa"/>
            <w:tcBorders>
              <w:top w:val="nil"/>
              <w:left w:val="nil"/>
              <w:bottom w:val="single" w:sz="4" w:space="0" w:color="auto"/>
              <w:right w:val="single" w:sz="4" w:space="0" w:color="auto"/>
            </w:tcBorders>
            <w:shd w:val="clear" w:color="000000" w:fill="BDD7EE"/>
            <w:vAlign w:val="bottom"/>
            <w:hideMark/>
          </w:tcPr>
          <w:p w14:paraId="53F41A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72.192,80</w:t>
            </w:r>
          </w:p>
        </w:tc>
        <w:tc>
          <w:tcPr>
            <w:tcW w:w="1418" w:type="dxa"/>
            <w:tcBorders>
              <w:top w:val="nil"/>
              <w:left w:val="nil"/>
              <w:bottom w:val="single" w:sz="4" w:space="0" w:color="auto"/>
              <w:right w:val="single" w:sz="4" w:space="0" w:color="auto"/>
            </w:tcBorders>
            <w:shd w:val="clear" w:color="000000" w:fill="BDD7EE"/>
            <w:vAlign w:val="bottom"/>
            <w:hideMark/>
          </w:tcPr>
          <w:p w14:paraId="56A41E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24.010,82</w:t>
            </w:r>
          </w:p>
        </w:tc>
        <w:tc>
          <w:tcPr>
            <w:tcW w:w="992" w:type="dxa"/>
            <w:tcBorders>
              <w:top w:val="nil"/>
              <w:left w:val="nil"/>
              <w:bottom w:val="single" w:sz="4" w:space="0" w:color="auto"/>
              <w:right w:val="single" w:sz="4" w:space="0" w:color="auto"/>
            </w:tcBorders>
            <w:shd w:val="clear" w:color="000000" w:fill="BDD7EE"/>
            <w:vAlign w:val="bottom"/>
            <w:hideMark/>
          </w:tcPr>
          <w:p w14:paraId="712F2D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30,13%</w:t>
            </w:r>
          </w:p>
        </w:tc>
        <w:tc>
          <w:tcPr>
            <w:tcW w:w="850" w:type="dxa"/>
            <w:tcBorders>
              <w:top w:val="nil"/>
              <w:left w:val="nil"/>
              <w:bottom w:val="single" w:sz="4" w:space="0" w:color="auto"/>
              <w:right w:val="single" w:sz="4" w:space="0" w:color="auto"/>
            </w:tcBorders>
            <w:shd w:val="clear" w:color="000000" w:fill="BDD7EE"/>
            <w:vAlign w:val="bottom"/>
            <w:hideMark/>
          </w:tcPr>
          <w:p w14:paraId="39E72C2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33,26%</w:t>
            </w:r>
          </w:p>
        </w:tc>
      </w:tr>
      <w:tr w:rsidR="00CA7120" w:rsidRPr="00F41F33" w14:paraId="3BD3DA3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B61224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786D24A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57.530,71</w:t>
            </w:r>
          </w:p>
        </w:tc>
        <w:tc>
          <w:tcPr>
            <w:tcW w:w="1417" w:type="dxa"/>
            <w:tcBorders>
              <w:top w:val="nil"/>
              <w:left w:val="nil"/>
              <w:bottom w:val="single" w:sz="4" w:space="0" w:color="auto"/>
              <w:right w:val="single" w:sz="4" w:space="0" w:color="auto"/>
            </w:tcBorders>
            <w:shd w:val="clear" w:color="000000" w:fill="DDEBF7"/>
            <w:vAlign w:val="bottom"/>
            <w:hideMark/>
          </w:tcPr>
          <w:p w14:paraId="0E242E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41.394,80</w:t>
            </w:r>
          </w:p>
        </w:tc>
        <w:tc>
          <w:tcPr>
            <w:tcW w:w="1418" w:type="dxa"/>
            <w:tcBorders>
              <w:top w:val="nil"/>
              <w:left w:val="nil"/>
              <w:bottom w:val="single" w:sz="4" w:space="0" w:color="auto"/>
              <w:right w:val="single" w:sz="4" w:space="0" w:color="auto"/>
            </w:tcBorders>
            <w:shd w:val="clear" w:color="000000" w:fill="DDEBF7"/>
            <w:vAlign w:val="bottom"/>
            <w:hideMark/>
          </w:tcPr>
          <w:p w14:paraId="1D1BAC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17.736,82</w:t>
            </w:r>
          </w:p>
        </w:tc>
        <w:tc>
          <w:tcPr>
            <w:tcW w:w="992" w:type="dxa"/>
            <w:tcBorders>
              <w:top w:val="nil"/>
              <w:left w:val="nil"/>
              <w:bottom w:val="single" w:sz="4" w:space="0" w:color="auto"/>
              <w:right w:val="single" w:sz="4" w:space="0" w:color="auto"/>
            </w:tcBorders>
            <w:shd w:val="clear" w:color="000000" w:fill="DDEBF7"/>
            <w:vAlign w:val="bottom"/>
            <w:hideMark/>
          </w:tcPr>
          <w:p w14:paraId="49C1D1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30,83%</w:t>
            </w:r>
          </w:p>
        </w:tc>
        <w:tc>
          <w:tcPr>
            <w:tcW w:w="850" w:type="dxa"/>
            <w:tcBorders>
              <w:top w:val="nil"/>
              <w:left w:val="nil"/>
              <w:bottom w:val="single" w:sz="4" w:space="0" w:color="auto"/>
              <w:right w:val="single" w:sz="4" w:space="0" w:color="auto"/>
            </w:tcBorders>
            <w:shd w:val="clear" w:color="000000" w:fill="DDEBF7"/>
            <w:vAlign w:val="bottom"/>
            <w:hideMark/>
          </w:tcPr>
          <w:p w14:paraId="2BA033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42,85%</w:t>
            </w:r>
          </w:p>
        </w:tc>
      </w:tr>
      <w:tr w:rsidR="00CA7120" w:rsidRPr="00F41F33" w14:paraId="36184F0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967049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311 Plaće (Bruto)</w:t>
            </w:r>
          </w:p>
        </w:tc>
        <w:tc>
          <w:tcPr>
            <w:tcW w:w="1418" w:type="dxa"/>
            <w:tcBorders>
              <w:top w:val="nil"/>
              <w:left w:val="nil"/>
              <w:bottom w:val="single" w:sz="4" w:space="0" w:color="auto"/>
              <w:right w:val="single" w:sz="4" w:space="0" w:color="auto"/>
            </w:tcBorders>
            <w:shd w:val="clear" w:color="auto" w:fill="auto"/>
            <w:vAlign w:val="bottom"/>
            <w:hideMark/>
          </w:tcPr>
          <w:p w14:paraId="1027C6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45.090,69</w:t>
            </w:r>
          </w:p>
        </w:tc>
        <w:tc>
          <w:tcPr>
            <w:tcW w:w="1417" w:type="dxa"/>
            <w:tcBorders>
              <w:top w:val="nil"/>
              <w:left w:val="nil"/>
              <w:bottom w:val="single" w:sz="4" w:space="0" w:color="auto"/>
              <w:right w:val="single" w:sz="4" w:space="0" w:color="auto"/>
            </w:tcBorders>
            <w:shd w:val="clear" w:color="auto" w:fill="auto"/>
            <w:vAlign w:val="bottom"/>
            <w:hideMark/>
          </w:tcPr>
          <w:p w14:paraId="60F559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31.240,08</w:t>
            </w:r>
          </w:p>
        </w:tc>
        <w:tc>
          <w:tcPr>
            <w:tcW w:w="1418" w:type="dxa"/>
            <w:tcBorders>
              <w:top w:val="nil"/>
              <w:left w:val="nil"/>
              <w:bottom w:val="single" w:sz="4" w:space="0" w:color="auto"/>
              <w:right w:val="single" w:sz="4" w:space="0" w:color="auto"/>
            </w:tcBorders>
            <w:shd w:val="clear" w:color="auto" w:fill="auto"/>
            <w:vAlign w:val="bottom"/>
            <w:hideMark/>
          </w:tcPr>
          <w:p w14:paraId="3F8241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10.932,92</w:t>
            </w:r>
          </w:p>
        </w:tc>
        <w:tc>
          <w:tcPr>
            <w:tcW w:w="992" w:type="dxa"/>
            <w:tcBorders>
              <w:top w:val="nil"/>
              <w:left w:val="nil"/>
              <w:bottom w:val="single" w:sz="4" w:space="0" w:color="auto"/>
              <w:right w:val="single" w:sz="4" w:space="0" w:color="auto"/>
            </w:tcBorders>
            <w:shd w:val="clear" w:color="auto" w:fill="auto"/>
            <w:vAlign w:val="bottom"/>
            <w:hideMark/>
          </w:tcPr>
          <w:p w14:paraId="0311B8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24,25%</w:t>
            </w:r>
          </w:p>
        </w:tc>
        <w:tc>
          <w:tcPr>
            <w:tcW w:w="850" w:type="dxa"/>
            <w:tcBorders>
              <w:top w:val="nil"/>
              <w:left w:val="nil"/>
              <w:bottom w:val="single" w:sz="4" w:space="0" w:color="auto"/>
              <w:right w:val="single" w:sz="4" w:space="0" w:color="auto"/>
            </w:tcBorders>
            <w:shd w:val="clear" w:color="auto" w:fill="auto"/>
            <w:vAlign w:val="bottom"/>
            <w:hideMark/>
          </w:tcPr>
          <w:p w14:paraId="59D406D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35,00%</w:t>
            </w:r>
          </w:p>
        </w:tc>
      </w:tr>
      <w:tr w:rsidR="00CA7120" w:rsidRPr="00F41F33" w14:paraId="1F034D5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D9CFBB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3111 Plaće za redovan rad</w:t>
            </w:r>
          </w:p>
        </w:tc>
        <w:tc>
          <w:tcPr>
            <w:tcW w:w="1418" w:type="dxa"/>
            <w:tcBorders>
              <w:top w:val="nil"/>
              <w:left w:val="nil"/>
              <w:bottom w:val="single" w:sz="4" w:space="0" w:color="auto"/>
              <w:right w:val="single" w:sz="4" w:space="0" w:color="auto"/>
            </w:tcBorders>
            <w:shd w:val="clear" w:color="auto" w:fill="auto"/>
            <w:vAlign w:val="bottom"/>
            <w:hideMark/>
          </w:tcPr>
          <w:p w14:paraId="6A706C9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45.090,69</w:t>
            </w:r>
          </w:p>
        </w:tc>
        <w:tc>
          <w:tcPr>
            <w:tcW w:w="1417" w:type="dxa"/>
            <w:tcBorders>
              <w:top w:val="nil"/>
              <w:left w:val="nil"/>
              <w:bottom w:val="single" w:sz="4" w:space="0" w:color="auto"/>
              <w:right w:val="single" w:sz="4" w:space="0" w:color="auto"/>
            </w:tcBorders>
            <w:shd w:val="clear" w:color="auto" w:fill="auto"/>
            <w:vAlign w:val="bottom"/>
            <w:hideMark/>
          </w:tcPr>
          <w:p w14:paraId="760305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31.240,08</w:t>
            </w:r>
          </w:p>
        </w:tc>
        <w:tc>
          <w:tcPr>
            <w:tcW w:w="1418" w:type="dxa"/>
            <w:tcBorders>
              <w:top w:val="nil"/>
              <w:left w:val="nil"/>
              <w:bottom w:val="single" w:sz="4" w:space="0" w:color="auto"/>
              <w:right w:val="single" w:sz="4" w:space="0" w:color="auto"/>
            </w:tcBorders>
            <w:shd w:val="clear" w:color="auto" w:fill="auto"/>
            <w:vAlign w:val="bottom"/>
            <w:hideMark/>
          </w:tcPr>
          <w:p w14:paraId="6CF1D48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10.932,92</w:t>
            </w:r>
          </w:p>
        </w:tc>
        <w:tc>
          <w:tcPr>
            <w:tcW w:w="992" w:type="dxa"/>
            <w:tcBorders>
              <w:top w:val="nil"/>
              <w:left w:val="nil"/>
              <w:bottom w:val="single" w:sz="4" w:space="0" w:color="auto"/>
              <w:right w:val="single" w:sz="4" w:space="0" w:color="auto"/>
            </w:tcBorders>
            <w:shd w:val="clear" w:color="auto" w:fill="auto"/>
            <w:vAlign w:val="bottom"/>
            <w:hideMark/>
          </w:tcPr>
          <w:p w14:paraId="1473B9D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24,25%</w:t>
            </w:r>
          </w:p>
        </w:tc>
        <w:tc>
          <w:tcPr>
            <w:tcW w:w="850" w:type="dxa"/>
            <w:tcBorders>
              <w:top w:val="nil"/>
              <w:left w:val="nil"/>
              <w:bottom w:val="single" w:sz="4" w:space="0" w:color="auto"/>
              <w:right w:val="single" w:sz="4" w:space="0" w:color="auto"/>
            </w:tcBorders>
            <w:shd w:val="clear" w:color="auto" w:fill="auto"/>
            <w:vAlign w:val="bottom"/>
            <w:hideMark/>
          </w:tcPr>
          <w:p w14:paraId="36ACD2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35,00%</w:t>
            </w:r>
          </w:p>
        </w:tc>
      </w:tr>
      <w:tr w:rsidR="00CA7120" w:rsidRPr="00F41F33" w14:paraId="0A368E4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CBAA57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312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7F69F2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7" w:type="dxa"/>
            <w:tcBorders>
              <w:top w:val="nil"/>
              <w:left w:val="nil"/>
              <w:bottom w:val="single" w:sz="4" w:space="0" w:color="auto"/>
              <w:right w:val="single" w:sz="4" w:space="0" w:color="auto"/>
            </w:tcBorders>
            <w:shd w:val="clear" w:color="auto" w:fill="auto"/>
            <w:vAlign w:val="bottom"/>
            <w:hideMark/>
          </w:tcPr>
          <w:p w14:paraId="1E7630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3734A5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992" w:type="dxa"/>
            <w:tcBorders>
              <w:top w:val="nil"/>
              <w:left w:val="nil"/>
              <w:bottom w:val="single" w:sz="4" w:space="0" w:color="auto"/>
              <w:right w:val="single" w:sz="4" w:space="0" w:color="auto"/>
            </w:tcBorders>
            <w:shd w:val="clear" w:color="auto" w:fill="auto"/>
            <w:vAlign w:val="bottom"/>
            <w:hideMark/>
          </w:tcPr>
          <w:p w14:paraId="79AD84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auto" w:fill="auto"/>
            <w:vAlign w:val="bottom"/>
            <w:hideMark/>
          </w:tcPr>
          <w:p w14:paraId="10CC57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4840E50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9FD5A7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3121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3783655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7" w:type="dxa"/>
            <w:tcBorders>
              <w:top w:val="nil"/>
              <w:left w:val="nil"/>
              <w:bottom w:val="single" w:sz="4" w:space="0" w:color="auto"/>
              <w:right w:val="single" w:sz="4" w:space="0" w:color="auto"/>
            </w:tcBorders>
            <w:shd w:val="clear" w:color="auto" w:fill="auto"/>
            <w:vAlign w:val="bottom"/>
            <w:hideMark/>
          </w:tcPr>
          <w:p w14:paraId="46D273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12AF3D6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992" w:type="dxa"/>
            <w:tcBorders>
              <w:top w:val="nil"/>
              <w:left w:val="nil"/>
              <w:bottom w:val="single" w:sz="4" w:space="0" w:color="auto"/>
              <w:right w:val="single" w:sz="4" w:space="0" w:color="auto"/>
            </w:tcBorders>
            <w:shd w:val="clear" w:color="auto" w:fill="auto"/>
            <w:vAlign w:val="bottom"/>
            <w:hideMark/>
          </w:tcPr>
          <w:p w14:paraId="67D287A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auto" w:fill="auto"/>
            <w:vAlign w:val="bottom"/>
            <w:hideMark/>
          </w:tcPr>
          <w:p w14:paraId="12AB149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2A98CA9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C9F1C0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313 Doprinosi na plaće</w:t>
            </w:r>
          </w:p>
        </w:tc>
        <w:tc>
          <w:tcPr>
            <w:tcW w:w="1418" w:type="dxa"/>
            <w:tcBorders>
              <w:top w:val="nil"/>
              <w:left w:val="nil"/>
              <w:bottom w:val="single" w:sz="4" w:space="0" w:color="auto"/>
              <w:right w:val="single" w:sz="4" w:space="0" w:color="auto"/>
            </w:tcBorders>
            <w:shd w:val="clear" w:color="auto" w:fill="auto"/>
            <w:vAlign w:val="bottom"/>
            <w:hideMark/>
          </w:tcPr>
          <w:p w14:paraId="7F0314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7.440,02</w:t>
            </w:r>
          </w:p>
        </w:tc>
        <w:tc>
          <w:tcPr>
            <w:tcW w:w="1417" w:type="dxa"/>
            <w:tcBorders>
              <w:top w:val="nil"/>
              <w:left w:val="nil"/>
              <w:bottom w:val="single" w:sz="4" w:space="0" w:color="auto"/>
              <w:right w:val="single" w:sz="4" w:space="0" w:color="auto"/>
            </w:tcBorders>
            <w:shd w:val="clear" w:color="auto" w:fill="auto"/>
            <w:vAlign w:val="bottom"/>
            <w:hideMark/>
          </w:tcPr>
          <w:p w14:paraId="342CE8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5.154,72</w:t>
            </w:r>
          </w:p>
        </w:tc>
        <w:tc>
          <w:tcPr>
            <w:tcW w:w="1418" w:type="dxa"/>
            <w:tcBorders>
              <w:top w:val="nil"/>
              <w:left w:val="nil"/>
              <w:bottom w:val="single" w:sz="4" w:space="0" w:color="auto"/>
              <w:right w:val="single" w:sz="4" w:space="0" w:color="auto"/>
            </w:tcBorders>
            <w:shd w:val="clear" w:color="auto" w:fill="auto"/>
            <w:vAlign w:val="bottom"/>
            <w:hideMark/>
          </w:tcPr>
          <w:p w14:paraId="39CEAD2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1.803,90</w:t>
            </w:r>
          </w:p>
        </w:tc>
        <w:tc>
          <w:tcPr>
            <w:tcW w:w="992" w:type="dxa"/>
            <w:tcBorders>
              <w:top w:val="nil"/>
              <w:left w:val="nil"/>
              <w:bottom w:val="single" w:sz="4" w:space="0" w:color="auto"/>
              <w:right w:val="single" w:sz="4" w:space="0" w:color="auto"/>
            </w:tcBorders>
            <w:shd w:val="clear" w:color="auto" w:fill="auto"/>
            <w:vAlign w:val="bottom"/>
            <w:hideMark/>
          </w:tcPr>
          <w:p w14:paraId="48D5DC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24,25%</w:t>
            </w:r>
          </w:p>
        </w:tc>
        <w:tc>
          <w:tcPr>
            <w:tcW w:w="850" w:type="dxa"/>
            <w:tcBorders>
              <w:top w:val="nil"/>
              <w:left w:val="nil"/>
              <w:bottom w:val="single" w:sz="4" w:space="0" w:color="auto"/>
              <w:right w:val="single" w:sz="4" w:space="0" w:color="auto"/>
            </w:tcBorders>
            <w:shd w:val="clear" w:color="auto" w:fill="auto"/>
            <w:vAlign w:val="bottom"/>
            <w:hideMark/>
          </w:tcPr>
          <w:p w14:paraId="4F7730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35,00%</w:t>
            </w:r>
          </w:p>
        </w:tc>
      </w:tr>
      <w:tr w:rsidR="00CA7120" w:rsidRPr="00F41F33" w14:paraId="77CB9D6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2A10F0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3132 Doprinosi za obvezno zdravstveno osiguranje</w:t>
            </w:r>
          </w:p>
        </w:tc>
        <w:tc>
          <w:tcPr>
            <w:tcW w:w="1418" w:type="dxa"/>
            <w:tcBorders>
              <w:top w:val="nil"/>
              <w:left w:val="nil"/>
              <w:bottom w:val="single" w:sz="4" w:space="0" w:color="auto"/>
              <w:right w:val="single" w:sz="4" w:space="0" w:color="auto"/>
            </w:tcBorders>
            <w:shd w:val="clear" w:color="auto" w:fill="auto"/>
            <w:vAlign w:val="bottom"/>
            <w:hideMark/>
          </w:tcPr>
          <w:p w14:paraId="37CB136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7.440,02</w:t>
            </w:r>
          </w:p>
        </w:tc>
        <w:tc>
          <w:tcPr>
            <w:tcW w:w="1417" w:type="dxa"/>
            <w:tcBorders>
              <w:top w:val="nil"/>
              <w:left w:val="nil"/>
              <w:bottom w:val="single" w:sz="4" w:space="0" w:color="auto"/>
              <w:right w:val="single" w:sz="4" w:space="0" w:color="auto"/>
            </w:tcBorders>
            <w:shd w:val="clear" w:color="auto" w:fill="auto"/>
            <w:vAlign w:val="bottom"/>
            <w:hideMark/>
          </w:tcPr>
          <w:p w14:paraId="04B5352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5.154,72</w:t>
            </w:r>
          </w:p>
        </w:tc>
        <w:tc>
          <w:tcPr>
            <w:tcW w:w="1418" w:type="dxa"/>
            <w:tcBorders>
              <w:top w:val="nil"/>
              <w:left w:val="nil"/>
              <w:bottom w:val="single" w:sz="4" w:space="0" w:color="auto"/>
              <w:right w:val="single" w:sz="4" w:space="0" w:color="auto"/>
            </w:tcBorders>
            <w:shd w:val="clear" w:color="auto" w:fill="auto"/>
            <w:vAlign w:val="bottom"/>
            <w:hideMark/>
          </w:tcPr>
          <w:p w14:paraId="36C5235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1.803,90</w:t>
            </w:r>
          </w:p>
        </w:tc>
        <w:tc>
          <w:tcPr>
            <w:tcW w:w="992" w:type="dxa"/>
            <w:tcBorders>
              <w:top w:val="nil"/>
              <w:left w:val="nil"/>
              <w:bottom w:val="single" w:sz="4" w:space="0" w:color="auto"/>
              <w:right w:val="single" w:sz="4" w:space="0" w:color="auto"/>
            </w:tcBorders>
            <w:shd w:val="clear" w:color="auto" w:fill="auto"/>
            <w:vAlign w:val="bottom"/>
            <w:hideMark/>
          </w:tcPr>
          <w:p w14:paraId="43E971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24,25%</w:t>
            </w:r>
          </w:p>
        </w:tc>
        <w:tc>
          <w:tcPr>
            <w:tcW w:w="850" w:type="dxa"/>
            <w:tcBorders>
              <w:top w:val="nil"/>
              <w:left w:val="nil"/>
              <w:bottom w:val="single" w:sz="4" w:space="0" w:color="auto"/>
              <w:right w:val="single" w:sz="4" w:space="0" w:color="auto"/>
            </w:tcBorders>
            <w:shd w:val="clear" w:color="auto" w:fill="auto"/>
            <w:vAlign w:val="bottom"/>
            <w:hideMark/>
          </w:tcPr>
          <w:p w14:paraId="6DC69EE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35,00%</w:t>
            </w:r>
          </w:p>
        </w:tc>
      </w:tr>
      <w:tr w:rsidR="00CA7120" w:rsidRPr="00F41F33" w14:paraId="7366A19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963226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4B2BD8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22.153,60</w:t>
            </w:r>
          </w:p>
        </w:tc>
        <w:tc>
          <w:tcPr>
            <w:tcW w:w="1417" w:type="dxa"/>
            <w:tcBorders>
              <w:top w:val="nil"/>
              <w:left w:val="nil"/>
              <w:bottom w:val="single" w:sz="4" w:space="0" w:color="auto"/>
              <w:right w:val="single" w:sz="4" w:space="0" w:color="auto"/>
            </w:tcBorders>
            <w:shd w:val="clear" w:color="000000" w:fill="DDEBF7"/>
            <w:vAlign w:val="bottom"/>
            <w:hideMark/>
          </w:tcPr>
          <w:p w14:paraId="6C1BD0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30.798,00</w:t>
            </w:r>
          </w:p>
        </w:tc>
        <w:tc>
          <w:tcPr>
            <w:tcW w:w="1418" w:type="dxa"/>
            <w:tcBorders>
              <w:top w:val="nil"/>
              <w:left w:val="nil"/>
              <w:bottom w:val="single" w:sz="4" w:space="0" w:color="auto"/>
              <w:right w:val="single" w:sz="4" w:space="0" w:color="auto"/>
            </w:tcBorders>
            <w:shd w:val="clear" w:color="000000" w:fill="DDEBF7"/>
            <w:vAlign w:val="bottom"/>
            <w:hideMark/>
          </w:tcPr>
          <w:p w14:paraId="022724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6.274,00</w:t>
            </w:r>
          </w:p>
        </w:tc>
        <w:tc>
          <w:tcPr>
            <w:tcW w:w="992" w:type="dxa"/>
            <w:tcBorders>
              <w:top w:val="nil"/>
              <w:left w:val="nil"/>
              <w:bottom w:val="single" w:sz="4" w:space="0" w:color="auto"/>
              <w:right w:val="single" w:sz="4" w:space="0" w:color="auto"/>
            </w:tcBorders>
            <w:shd w:val="clear" w:color="000000" w:fill="DDEBF7"/>
            <w:vAlign w:val="bottom"/>
            <w:hideMark/>
          </w:tcPr>
          <w:p w14:paraId="329F6B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28,32%</w:t>
            </w:r>
          </w:p>
        </w:tc>
        <w:tc>
          <w:tcPr>
            <w:tcW w:w="850" w:type="dxa"/>
            <w:tcBorders>
              <w:top w:val="nil"/>
              <w:left w:val="nil"/>
              <w:bottom w:val="single" w:sz="4" w:space="0" w:color="auto"/>
              <w:right w:val="single" w:sz="4" w:space="0" w:color="auto"/>
            </w:tcBorders>
            <w:shd w:val="clear" w:color="000000" w:fill="DDEBF7"/>
            <w:vAlign w:val="bottom"/>
            <w:hideMark/>
          </w:tcPr>
          <w:p w14:paraId="28FC55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20,37%</w:t>
            </w:r>
          </w:p>
        </w:tc>
      </w:tr>
      <w:tr w:rsidR="00CA7120" w:rsidRPr="00F41F33" w14:paraId="3263C18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3514FD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321 Naknade troškova zaposlenima</w:t>
            </w:r>
          </w:p>
        </w:tc>
        <w:tc>
          <w:tcPr>
            <w:tcW w:w="1418" w:type="dxa"/>
            <w:tcBorders>
              <w:top w:val="nil"/>
              <w:left w:val="nil"/>
              <w:bottom w:val="single" w:sz="4" w:space="0" w:color="auto"/>
              <w:right w:val="single" w:sz="4" w:space="0" w:color="auto"/>
            </w:tcBorders>
            <w:shd w:val="clear" w:color="auto" w:fill="auto"/>
            <w:vAlign w:val="bottom"/>
            <w:hideMark/>
          </w:tcPr>
          <w:p w14:paraId="21715B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10.854,00</w:t>
            </w:r>
          </w:p>
        </w:tc>
        <w:tc>
          <w:tcPr>
            <w:tcW w:w="1417" w:type="dxa"/>
            <w:tcBorders>
              <w:top w:val="nil"/>
              <w:left w:val="nil"/>
              <w:bottom w:val="single" w:sz="4" w:space="0" w:color="auto"/>
              <w:right w:val="single" w:sz="4" w:space="0" w:color="auto"/>
            </w:tcBorders>
            <w:shd w:val="clear" w:color="auto" w:fill="auto"/>
            <w:vAlign w:val="bottom"/>
            <w:hideMark/>
          </w:tcPr>
          <w:p w14:paraId="14C0C6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19.798,00</w:t>
            </w:r>
          </w:p>
        </w:tc>
        <w:tc>
          <w:tcPr>
            <w:tcW w:w="1418" w:type="dxa"/>
            <w:tcBorders>
              <w:top w:val="nil"/>
              <w:left w:val="nil"/>
              <w:bottom w:val="single" w:sz="4" w:space="0" w:color="auto"/>
              <w:right w:val="single" w:sz="4" w:space="0" w:color="auto"/>
            </w:tcBorders>
            <w:shd w:val="clear" w:color="auto" w:fill="auto"/>
            <w:vAlign w:val="bottom"/>
            <w:hideMark/>
          </w:tcPr>
          <w:p w14:paraId="4288C5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4.224,00</w:t>
            </w:r>
          </w:p>
        </w:tc>
        <w:tc>
          <w:tcPr>
            <w:tcW w:w="992" w:type="dxa"/>
            <w:tcBorders>
              <w:top w:val="nil"/>
              <w:left w:val="nil"/>
              <w:bottom w:val="single" w:sz="4" w:space="0" w:color="auto"/>
              <w:right w:val="single" w:sz="4" w:space="0" w:color="auto"/>
            </w:tcBorders>
            <w:shd w:val="clear" w:color="auto" w:fill="auto"/>
            <w:vAlign w:val="bottom"/>
            <w:hideMark/>
          </w:tcPr>
          <w:p w14:paraId="1417FAA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38,92%</w:t>
            </w:r>
          </w:p>
        </w:tc>
        <w:tc>
          <w:tcPr>
            <w:tcW w:w="850" w:type="dxa"/>
            <w:tcBorders>
              <w:top w:val="nil"/>
              <w:left w:val="nil"/>
              <w:bottom w:val="single" w:sz="4" w:space="0" w:color="auto"/>
              <w:right w:val="single" w:sz="4" w:space="0" w:color="auto"/>
            </w:tcBorders>
            <w:shd w:val="clear" w:color="auto" w:fill="auto"/>
            <w:vAlign w:val="bottom"/>
            <w:hideMark/>
          </w:tcPr>
          <w:p w14:paraId="76F865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21,34%</w:t>
            </w:r>
          </w:p>
        </w:tc>
      </w:tr>
      <w:tr w:rsidR="00CA7120" w:rsidRPr="00F41F33" w14:paraId="25CE650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805199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3211 Službena putovanja</w:t>
            </w:r>
          </w:p>
        </w:tc>
        <w:tc>
          <w:tcPr>
            <w:tcW w:w="1418" w:type="dxa"/>
            <w:tcBorders>
              <w:top w:val="nil"/>
              <w:left w:val="nil"/>
              <w:bottom w:val="single" w:sz="4" w:space="0" w:color="auto"/>
              <w:right w:val="single" w:sz="4" w:space="0" w:color="auto"/>
            </w:tcBorders>
            <w:shd w:val="clear" w:color="auto" w:fill="auto"/>
            <w:vAlign w:val="bottom"/>
            <w:hideMark/>
          </w:tcPr>
          <w:p w14:paraId="36B26C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608873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3.350,00</w:t>
            </w:r>
          </w:p>
        </w:tc>
        <w:tc>
          <w:tcPr>
            <w:tcW w:w="1418" w:type="dxa"/>
            <w:tcBorders>
              <w:top w:val="nil"/>
              <w:left w:val="nil"/>
              <w:bottom w:val="single" w:sz="4" w:space="0" w:color="auto"/>
              <w:right w:val="single" w:sz="4" w:space="0" w:color="auto"/>
            </w:tcBorders>
            <w:shd w:val="clear" w:color="auto" w:fill="auto"/>
            <w:vAlign w:val="bottom"/>
            <w:hideMark/>
          </w:tcPr>
          <w:p w14:paraId="403977F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7BC37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A9C35F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4611727"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A0758E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3212 Naknade za prijevoz, za rad na terenu i odvojeni život</w:t>
            </w:r>
          </w:p>
        </w:tc>
        <w:tc>
          <w:tcPr>
            <w:tcW w:w="1418" w:type="dxa"/>
            <w:tcBorders>
              <w:top w:val="nil"/>
              <w:left w:val="nil"/>
              <w:bottom w:val="single" w:sz="4" w:space="0" w:color="auto"/>
              <w:right w:val="single" w:sz="4" w:space="0" w:color="auto"/>
            </w:tcBorders>
            <w:shd w:val="clear" w:color="auto" w:fill="auto"/>
            <w:vAlign w:val="bottom"/>
            <w:hideMark/>
          </w:tcPr>
          <w:p w14:paraId="06EB2E3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4.224,00</w:t>
            </w:r>
          </w:p>
        </w:tc>
        <w:tc>
          <w:tcPr>
            <w:tcW w:w="1417" w:type="dxa"/>
            <w:tcBorders>
              <w:top w:val="nil"/>
              <w:left w:val="nil"/>
              <w:bottom w:val="single" w:sz="4" w:space="0" w:color="auto"/>
              <w:right w:val="single" w:sz="4" w:space="0" w:color="auto"/>
            </w:tcBorders>
            <w:shd w:val="clear" w:color="auto" w:fill="auto"/>
            <w:vAlign w:val="bottom"/>
            <w:hideMark/>
          </w:tcPr>
          <w:p w14:paraId="07592E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8.448,00</w:t>
            </w:r>
          </w:p>
        </w:tc>
        <w:tc>
          <w:tcPr>
            <w:tcW w:w="1418" w:type="dxa"/>
            <w:tcBorders>
              <w:top w:val="nil"/>
              <w:left w:val="nil"/>
              <w:bottom w:val="single" w:sz="4" w:space="0" w:color="auto"/>
              <w:right w:val="single" w:sz="4" w:space="0" w:color="auto"/>
            </w:tcBorders>
            <w:shd w:val="clear" w:color="auto" w:fill="auto"/>
            <w:vAlign w:val="bottom"/>
            <w:hideMark/>
          </w:tcPr>
          <w:p w14:paraId="0358DC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4.224,00</w:t>
            </w:r>
          </w:p>
        </w:tc>
        <w:tc>
          <w:tcPr>
            <w:tcW w:w="992" w:type="dxa"/>
            <w:tcBorders>
              <w:top w:val="nil"/>
              <w:left w:val="nil"/>
              <w:bottom w:val="single" w:sz="4" w:space="0" w:color="auto"/>
              <w:right w:val="single" w:sz="4" w:space="0" w:color="auto"/>
            </w:tcBorders>
            <w:shd w:val="clear" w:color="auto" w:fill="auto"/>
            <w:vAlign w:val="bottom"/>
            <w:hideMark/>
          </w:tcPr>
          <w:p w14:paraId="0301C7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auto" w:fill="auto"/>
            <w:vAlign w:val="bottom"/>
            <w:hideMark/>
          </w:tcPr>
          <w:p w14:paraId="765776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7D606A2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BC1F4B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3213 Stručno usavršavanje zaposlenika</w:t>
            </w:r>
          </w:p>
        </w:tc>
        <w:tc>
          <w:tcPr>
            <w:tcW w:w="1418" w:type="dxa"/>
            <w:tcBorders>
              <w:top w:val="nil"/>
              <w:left w:val="nil"/>
              <w:bottom w:val="single" w:sz="4" w:space="0" w:color="auto"/>
              <w:right w:val="single" w:sz="4" w:space="0" w:color="auto"/>
            </w:tcBorders>
            <w:shd w:val="clear" w:color="auto" w:fill="auto"/>
            <w:vAlign w:val="bottom"/>
            <w:hideMark/>
          </w:tcPr>
          <w:p w14:paraId="0AD6814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22B390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2F374AB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738FB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0176A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C14C96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6D4874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3214 Ostale naknade troškova zaposlenima</w:t>
            </w:r>
          </w:p>
        </w:tc>
        <w:tc>
          <w:tcPr>
            <w:tcW w:w="1418" w:type="dxa"/>
            <w:tcBorders>
              <w:top w:val="nil"/>
              <w:left w:val="nil"/>
              <w:bottom w:val="single" w:sz="4" w:space="0" w:color="auto"/>
              <w:right w:val="single" w:sz="4" w:space="0" w:color="auto"/>
            </w:tcBorders>
            <w:shd w:val="clear" w:color="auto" w:fill="auto"/>
            <w:vAlign w:val="bottom"/>
            <w:hideMark/>
          </w:tcPr>
          <w:p w14:paraId="52574CA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6.630,00</w:t>
            </w:r>
          </w:p>
        </w:tc>
        <w:tc>
          <w:tcPr>
            <w:tcW w:w="1417" w:type="dxa"/>
            <w:tcBorders>
              <w:top w:val="nil"/>
              <w:left w:val="nil"/>
              <w:bottom w:val="single" w:sz="4" w:space="0" w:color="auto"/>
              <w:right w:val="single" w:sz="4" w:space="0" w:color="auto"/>
            </w:tcBorders>
            <w:shd w:val="clear" w:color="auto" w:fill="auto"/>
            <w:vAlign w:val="bottom"/>
            <w:hideMark/>
          </w:tcPr>
          <w:p w14:paraId="7A242E4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59105FE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43C73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E1DE63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DD2120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47E778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22BBBE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6.468,11</w:t>
            </w:r>
          </w:p>
        </w:tc>
        <w:tc>
          <w:tcPr>
            <w:tcW w:w="1417" w:type="dxa"/>
            <w:tcBorders>
              <w:top w:val="nil"/>
              <w:left w:val="nil"/>
              <w:bottom w:val="single" w:sz="4" w:space="0" w:color="auto"/>
              <w:right w:val="single" w:sz="4" w:space="0" w:color="auto"/>
            </w:tcBorders>
            <w:shd w:val="clear" w:color="auto" w:fill="auto"/>
            <w:vAlign w:val="bottom"/>
            <w:hideMark/>
          </w:tcPr>
          <w:p w14:paraId="17803E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2DD96DC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0954A1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EB2D6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16E16A5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F0A093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3F1003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6.468,11</w:t>
            </w:r>
          </w:p>
        </w:tc>
        <w:tc>
          <w:tcPr>
            <w:tcW w:w="1417" w:type="dxa"/>
            <w:tcBorders>
              <w:top w:val="nil"/>
              <w:left w:val="nil"/>
              <w:bottom w:val="single" w:sz="4" w:space="0" w:color="auto"/>
              <w:right w:val="single" w:sz="4" w:space="0" w:color="auto"/>
            </w:tcBorders>
            <w:shd w:val="clear" w:color="auto" w:fill="auto"/>
            <w:vAlign w:val="bottom"/>
            <w:hideMark/>
          </w:tcPr>
          <w:p w14:paraId="6463503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510849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460A13E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BAA148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23EE4A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0B8438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18042C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4.831,49</w:t>
            </w:r>
          </w:p>
        </w:tc>
        <w:tc>
          <w:tcPr>
            <w:tcW w:w="1417" w:type="dxa"/>
            <w:tcBorders>
              <w:top w:val="nil"/>
              <w:left w:val="nil"/>
              <w:bottom w:val="single" w:sz="4" w:space="0" w:color="auto"/>
              <w:right w:val="single" w:sz="4" w:space="0" w:color="auto"/>
            </w:tcBorders>
            <w:shd w:val="clear" w:color="auto" w:fill="auto"/>
            <w:vAlign w:val="bottom"/>
            <w:hideMark/>
          </w:tcPr>
          <w:p w14:paraId="732A02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11.000,00</w:t>
            </w:r>
          </w:p>
        </w:tc>
        <w:tc>
          <w:tcPr>
            <w:tcW w:w="1418" w:type="dxa"/>
            <w:tcBorders>
              <w:top w:val="nil"/>
              <w:left w:val="nil"/>
              <w:bottom w:val="single" w:sz="4" w:space="0" w:color="auto"/>
              <w:right w:val="single" w:sz="4" w:space="0" w:color="auto"/>
            </w:tcBorders>
            <w:shd w:val="clear" w:color="auto" w:fill="auto"/>
            <w:vAlign w:val="bottom"/>
            <w:hideMark/>
          </w:tcPr>
          <w:p w14:paraId="2DAB26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2.050,00</w:t>
            </w:r>
          </w:p>
        </w:tc>
        <w:tc>
          <w:tcPr>
            <w:tcW w:w="992" w:type="dxa"/>
            <w:tcBorders>
              <w:top w:val="nil"/>
              <w:left w:val="nil"/>
              <w:bottom w:val="single" w:sz="4" w:space="0" w:color="auto"/>
              <w:right w:val="single" w:sz="4" w:space="0" w:color="auto"/>
            </w:tcBorders>
            <w:shd w:val="clear" w:color="auto" w:fill="auto"/>
            <w:vAlign w:val="bottom"/>
            <w:hideMark/>
          </w:tcPr>
          <w:p w14:paraId="19EA103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42,43%</w:t>
            </w:r>
          </w:p>
        </w:tc>
        <w:tc>
          <w:tcPr>
            <w:tcW w:w="850" w:type="dxa"/>
            <w:tcBorders>
              <w:top w:val="nil"/>
              <w:left w:val="nil"/>
              <w:bottom w:val="single" w:sz="4" w:space="0" w:color="auto"/>
              <w:right w:val="single" w:sz="4" w:space="0" w:color="auto"/>
            </w:tcBorders>
            <w:shd w:val="clear" w:color="auto" w:fill="auto"/>
            <w:vAlign w:val="bottom"/>
            <w:hideMark/>
          </w:tcPr>
          <w:p w14:paraId="437C4A6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18,64%</w:t>
            </w:r>
          </w:p>
        </w:tc>
      </w:tr>
      <w:tr w:rsidR="00CA7120" w:rsidRPr="00F41F33" w14:paraId="56C9CA41"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1D78E7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3291 Naknade za rad predstavničkih i izvršnih tijela, povjerenstava i slično</w:t>
            </w:r>
          </w:p>
        </w:tc>
        <w:tc>
          <w:tcPr>
            <w:tcW w:w="1418" w:type="dxa"/>
            <w:tcBorders>
              <w:top w:val="nil"/>
              <w:left w:val="nil"/>
              <w:bottom w:val="single" w:sz="4" w:space="0" w:color="auto"/>
              <w:right w:val="single" w:sz="4" w:space="0" w:color="auto"/>
            </w:tcBorders>
            <w:shd w:val="clear" w:color="auto" w:fill="auto"/>
            <w:vAlign w:val="bottom"/>
            <w:hideMark/>
          </w:tcPr>
          <w:p w14:paraId="158198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3.981,49</w:t>
            </w:r>
          </w:p>
        </w:tc>
        <w:tc>
          <w:tcPr>
            <w:tcW w:w="1417" w:type="dxa"/>
            <w:tcBorders>
              <w:top w:val="nil"/>
              <w:left w:val="nil"/>
              <w:bottom w:val="single" w:sz="4" w:space="0" w:color="auto"/>
              <w:right w:val="single" w:sz="4" w:space="0" w:color="auto"/>
            </w:tcBorders>
            <w:shd w:val="clear" w:color="auto" w:fill="auto"/>
            <w:vAlign w:val="bottom"/>
            <w:hideMark/>
          </w:tcPr>
          <w:p w14:paraId="27CB84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45B5AF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662D47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212D03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F72DA5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661138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3295 Pristojbe i naknade</w:t>
            </w:r>
          </w:p>
        </w:tc>
        <w:tc>
          <w:tcPr>
            <w:tcW w:w="1418" w:type="dxa"/>
            <w:tcBorders>
              <w:top w:val="nil"/>
              <w:left w:val="nil"/>
              <w:bottom w:val="single" w:sz="4" w:space="0" w:color="auto"/>
              <w:right w:val="single" w:sz="4" w:space="0" w:color="auto"/>
            </w:tcBorders>
            <w:shd w:val="clear" w:color="auto" w:fill="auto"/>
            <w:vAlign w:val="bottom"/>
            <w:hideMark/>
          </w:tcPr>
          <w:p w14:paraId="2536FBC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966FEE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8.000,00</w:t>
            </w:r>
          </w:p>
        </w:tc>
        <w:tc>
          <w:tcPr>
            <w:tcW w:w="1418" w:type="dxa"/>
            <w:tcBorders>
              <w:top w:val="nil"/>
              <w:left w:val="nil"/>
              <w:bottom w:val="single" w:sz="4" w:space="0" w:color="auto"/>
              <w:right w:val="single" w:sz="4" w:space="0" w:color="auto"/>
            </w:tcBorders>
            <w:shd w:val="clear" w:color="auto" w:fill="auto"/>
            <w:vAlign w:val="bottom"/>
            <w:hideMark/>
          </w:tcPr>
          <w:p w14:paraId="0F4DC16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50266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82F08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F4A261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42E812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371DE80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850,00</w:t>
            </w:r>
          </w:p>
        </w:tc>
        <w:tc>
          <w:tcPr>
            <w:tcW w:w="1417" w:type="dxa"/>
            <w:tcBorders>
              <w:top w:val="nil"/>
              <w:left w:val="nil"/>
              <w:bottom w:val="single" w:sz="4" w:space="0" w:color="auto"/>
              <w:right w:val="single" w:sz="4" w:space="0" w:color="auto"/>
            </w:tcBorders>
            <w:shd w:val="clear" w:color="auto" w:fill="auto"/>
            <w:vAlign w:val="bottom"/>
            <w:hideMark/>
          </w:tcPr>
          <w:p w14:paraId="115AF7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69E2956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2.050,00</w:t>
            </w:r>
          </w:p>
        </w:tc>
        <w:tc>
          <w:tcPr>
            <w:tcW w:w="992" w:type="dxa"/>
            <w:tcBorders>
              <w:top w:val="nil"/>
              <w:left w:val="nil"/>
              <w:bottom w:val="single" w:sz="4" w:space="0" w:color="auto"/>
              <w:right w:val="single" w:sz="4" w:space="0" w:color="auto"/>
            </w:tcBorders>
            <w:shd w:val="clear" w:color="auto" w:fill="auto"/>
            <w:vAlign w:val="bottom"/>
            <w:hideMark/>
          </w:tcPr>
          <w:p w14:paraId="348B31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241,18%</w:t>
            </w:r>
          </w:p>
        </w:tc>
        <w:tc>
          <w:tcPr>
            <w:tcW w:w="850" w:type="dxa"/>
            <w:tcBorders>
              <w:top w:val="nil"/>
              <w:left w:val="nil"/>
              <w:bottom w:val="single" w:sz="4" w:space="0" w:color="auto"/>
              <w:right w:val="single" w:sz="4" w:space="0" w:color="auto"/>
            </w:tcBorders>
            <w:shd w:val="clear" w:color="auto" w:fill="auto"/>
            <w:vAlign w:val="bottom"/>
            <w:hideMark/>
          </w:tcPr>
          <w:p w14:paraId="5AF39F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68,33%</w:t>
            </w:r>
          </w:p>
        </w:tc>
      </w:tr>
      <w:tr w:rsidR="00CA7120" w:rsidRPr="00F41F33" w14:paraId="49482E5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AA399D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DDEBF7"/>
            <w:vAlign w:val="bottom"/>
            <w:hideMark/>
          </w:tcPr>
          <w:p w14:paraId="2151BF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2.592,00</w:t>
            </w:r>
          </w:p>
        </w:tc>
        <w:tc>
          <w:tcPr>
            <w:tcW w:w="1417" w:type="dxa"/>
            <w:tcBorders>
              <w:top w:val="nil"/>
              <w:left w:val="nil"/>
              <w:bottom w:val="single" w:sz="4" w:space="0" w:color="auto"/>
              <w:right w:val="single" w:sz="4" w:space="0" w:color="auto"/>
            </w:tcBorders>
            <w:shd w:val="clear" w:color="000000" w:fill="DDEBF7"/>
            <w:vAlign w:val="bottom"/>
            <w:hideMark/>
          </w:tcPr>
          <w:p w14:paraId="5827796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7D6A233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6BD6B06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263B3AB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F7A2C6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71275BE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000000" w:fill="FFFFFF"/>
            <w:vAlign w:val="bottom"/>
            <w:hideMark/>
          </w:tcPr>
          <w:p w14:paraId="0DFCCC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2.592,00</w:t>
            </w:r>
          </w:p>
        </w:tc>
        <w:tc>
          <w:tcPr>
            <w:tcW w:w="1417" w:type="dxa"/>
            <w:tcBorders>
              <w:top w:val="nil"/>
              <w:left w:val="nil"/>
              <w:bottom w:val="single" w:sz="4" w:space="0" w:color="auto"/>
              <w:right w:val="single" w:sz="4" w:space="0" w:color="auto"/>
            </w:tcBorders>
            <w:shd w:val="clear" w:color="000000" w:fill="FFFFFF"/>
            <w:vAlign w:val="bottom"/>
            <w:hideMark/>
          </w:tcPr>
          <w:p w14:paraId="363D93B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FFF"/>
            <w:vAlign w:val="bottom"/>
            <w:hideMark/>
          </w:tcPr>
          <w:p w14:paraId="735928E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FFF"/>
            <w:vAlign w:val="bottom"/>
            <w:hideMark/>
          </w:tcPr>
          <w:p w14:paraId="3E81FF3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FFF"/>
            <w:vAlign w:val="bottom"/>
            <w:hideMark/>
          </w:tcPr>
          <w:p w14:paraId="1C28420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7954706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FFF"/>
            <w:vAlign w:val="bottom"/>
            <w:hideMark/>
          </w:tcPr>
          <w:p w14:paraId="1D077E0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4222 Komunikacijska oprema</w:t>
            </w:r>
          </w:p>
        </w:tc>
        <w:tc>
          <w:tcPr>
            <w:tcW w:w="1418" w:type="dxa"/>
            <w:tcBorders>
              <w:top w:val="nil"/>
              <w:left w:val="nil"/>
              <w:bottom w:val="single" w:sz="4" w:space="0" w:color="auto"/>
              <w:right w:val="single" w:sz="4" w:space="0" w:color="auto"/>
            </w:tcBorders>
            <w:shd w:val="clear" w:color="000000" w:fill="FFFFFF"/>
            <w:vAlign w:val="bottom"/>
            <w:hideMark/>
          </w:tcPr>
          <w:p w14:paraId="4379EAD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2.592,00</w:t>
            </w:r>
          </w:p>
        </w:tc>
        <w:tc>
          <w:tcPr>
            <w:tcW w:w="1417" w:type="dxa"/>
            <w:tcBorders>
              <w:top w:val="nil"/>
              <w:left w:val="nil"/>
              <w:bottom w:val="single" w:sz="4" w:space="0" w:color="auto"/>
              <w:right w:val="single" w:sz="4" w:space="0" w:color="auto"/>
            </w:tcBorders>
            <w:shd w:val="clear" w:color="000000" w:fill="FFFFFF"/>
            <w:vAlign w:val="bottom"/>
            <w:hideMark/>
          </w:tcPr>
          <w:p w14:paraId="37332B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FFF"/>
            <w:vAlign w:val="bottom"/>
            <w:hideMark/>
          </w:tcPr>
          <w:p w14:paraId="4111D43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FFF"/>
            <w:vAlign w:val="bottom"/>
            <w:hideMark/>
          </w:tcPr>
          <w:p w14:paraId="6407EDC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FFF"/>
            <w:vAlign w:val="bottom"/>
            <w:hideMark/>
          </w:tcPr>
          <w:p w14:paraId="1F396E9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C322C2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768AED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4608CB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A68FE0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35.833,44</w:t>
            </w:r>
          </w:p>
        </w:tc>
        <w:tc>
          <w:tcPr>
            <w:tcW w:w="1418" w:type="dxa"/>
            <w:tcBorders>
              <w:top w:val="nil"/>
              <w:left w:val="nil"/>
              <w:bottom w:val="single" w:sz="4" w:space="0" w:color="auto"/>
              <w:right w:val="single" w:sz="4" w:space="0" w:color="auto"/>
            </w:tcBorders>
            <w:shd w:val="clear" w:color="000000" w:fill="FFF0C1"/>
            <w:vAlign w:val="bottom"/>
            <w:hideMark/>
          </w:tcPr>
          <w:p w14:paraId="08E5645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17.916,67</w:t>
            </w:r>
          </w:p>
        </w:tc>
        <w:tc>
          <w:tcPr>
            <w:tcW w:w="992" w:type="dxa"/>
            <w:tcBorders>
              <w:top w:val="nil"/>
              <w:left w:val="nil"/>
              <w:bottom w:val="single" w:sz="4" w:space="0" w:color="auto"/>
              <w:right w:val="single" w:sz="4" w:space="0" w:color="auto"/>
            </w:tcBorders>
            <w:shd w:val="clear" w:color="000000" w:fill="FFF0C1"/>
            <w:vAlign w:val="bottom"/>
            <w:hideMark/>
          </w:tcPr>
          <w:p w14:paraId="6346969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60B57C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1144AF0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BD3BD7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51933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2DAE1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35.833,44</w:t>
            </w:r>
          </w:p>
        </w:tc>
        <w:tc>
          <w:tcPr>
            <w:tcW w:w="1418" w:type="dxa"/>
            <w:tcBorders>
              <w:top w:val="nil"/>
              <w:left w:val="nil"/>
              <w:bottom w:val="single" w:sz="4" w:space="0" w:color="auto"/>
              <w:right w:val="single" w:sz="4" w:space="0" w:color="auto"/>
            </w:tcBorders>
            <w:shd w:val="clear" w:color="000000" w:fill="BDD7EE"/>
            <w:vAlign w:val="bottom"/>
            <w:hideMark/>
          </w:tcPr>
          <w:p w14:paraId="220686C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17.916,67</w:t>
            </w:r>
          </w:p>
        </w:tc>
        <w:tc>
          <w:tcPr>
            <w:tcW w:w="992" w:type="dxa"/>
            <w:tcBorders>
              <w:top w:val="nil"/>
              <w:left w:val="nil"/>
              <w:bottom w:val="single" w:sz="4" w:space="0" w:color="auto"/>
              <w:right w:val="single" w:sz="4" w:space="0" w:color="auto"/>
            </w:tcBorders>
            <w:shd w:val="clear" w:color="000000" w:fill="BDD7EE"/>
            <w:vAlign w:val="bottom"/>
            <w:hideMark/>
          </w:tcPr>
          <w:p w14:paraId="6F6CA5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623AA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0DB1084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2FAA2B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44108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DFB24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35.833,44</w:t>
            </w:r>
          </w:p>
        </w:tc>
        <w:tc>
          <w:tcPr>
            <w:tcW w:w="1418" w:type="dxa"/>
            <w:tcBorders>
              <w:top w:val="nil"/>
              <w:left w:val="nil"/>
              <w:bottom w:val="single" w:sz="4" w:space="0" w:color="auto"/>
              <w:right w:val="single" w:sz="4" w:space="0" w:color="auto"/>
            </w:tcBorders>
            <w:shd w:val="clear" w:color="000000" w:fill="DDEBF7"/>
            <w:vAlign w:val="bottom"/>
            <w:hideMark/>
          </w:tcPr>
          <w:p w14:paraId="66A395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17.916,67</w:t>
            </w:r>
          </w:p>
        </w:tc>
        <w:tc>
          <w:tcPr>
            <w:tcW w:w="992" w:type="dxa"/>
            <w:tcBorders>
              <w:top w:val="nil"/>
              <w:left w:val="nil"/>
              <w:bottom w:val="single" w:sz="4" w:space="0" w:color="auto"/>
              <w:right w:val="single" w:sz="4" w:space="0" w:color="auto"/>
            </w:tcBorders>
            <w:shd w:val="clear" w:color="000000" w:fill="DDEBF7"/>
            <w:vAlign w:val="bottom"/>
            <w:hideMark/>
          </w:tcPr>
          <w:p w14:paraId="2CAE8D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3F7885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4DFE64F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B981FC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760708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6D56B7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35.833,44</w:t>
            </w:r>
          </w:p>
        </w:tc>
        <w:tc>
          <w:tcPr>
            <w:tcW w:w="1418" w:type="dxa"/>
            <w:tcBorders>
              <w:top w:val="nil"/>
              <w:left w:val="nil"/>
              <w:bottom w:val="single" w:sz="4" w:space="0" w:color="auto"/>
              <w:right w:val="single" w:sz="4" w:space="0" w:color="auto"/>
            </w:tcBorders>
            <w:shd w:val="clear" w:color="auto" w:fill="auto"/>
            <w:vAlign w:val="bottom"/>
            <w:hideMark/>
          </w:tcPr>
          <w:p w14:paraId="4488FF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17.916,67</w:t>
            </w:r>
          </w:p>
        </w:tc>
        <w:tc>
          <w:tcPr>
            <w:tcW w:w="992" w:type="dxa"/>
            <w:tcBorders>
              <w:top w:val="nil"/>
              <w:left w:val="nil"/>
              <w:bottom w:val="single" w:sz="4" w:space="0" w:color="auto"/>
              <w:right w:val="single" w:sz="4" w:space="0" w:color="auto"/>
            </w:tcBorders>
            <w:shd w:val="clear" w:color="auto" w:fill="auto"/>
            <w:vAlign w:val="bottom"/>
            <w:hideMark/>
          </w:tcPr>
          <w:p w14:paraId="56BF166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BCBA1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1C0969C6"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3733E3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3291 Naknade za rad predstavničkih i izvršnih tijela, povjerenstava i slično</w:t>
            </w:r>
          </w:p>
        </w:tc>
        <w:tc>
          <w:tcPr>
            <w:tcW w:w="1418" w:type="dxa"/>
            <w:tcBorders>
              <w:top w:val="nil"/>
              <w:left w:val="nil"/>
              <w:bottom w:val="single" w:sz="4" w:space="0" w:color="auto"/>
              <w:right w:val="single" w:sz="4" w:space="0" w:color="auto"/>
            </w:tcBorders>
            <w:shd w:val="clear" w:color="auto" w:fill="auto"/>
            <w:vAlign w:val="bottom"/>
            <w:hideMark/>
          </w:tcPr>
          <w:p w14:paraId="672623C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D36C5A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35.833,44</w:t>
            </w:r>
          </w:p>
        </w:tc>
        <w:tc>
          <w:tcPr>
            <w:tcW w:w="1418" w:type="dxa"/>
            <w:tcBorders>
              <w:top w:val="nil"/>
              <w:left w:val="nil"/>
              <w:bottom w:val="single" w:sz="4" w:space="0" w:color="auto"/>
              <w:right w:val="single" w:sz="4" w:space="0" w:color="auto"/>
            </w:tcBorders>
            <w:shd w:val="clear" w:color="auto" w:fill="auto"/>
            <w:vAlign w:val="bottom"/>
            <w:hideMark/>
          </w:tcPr>
          <w:p w14:paraId="7948B0D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17.916,67</w:t>
            </w:r>
          </w:p>
        </w:tc>
        <w:tc>
          <w:tcPr>
            <w:tcW w:w="992" w:type="dxa"/>
            <w:tcBorders>
              <w:top w:val="nil"/>
              <w:left w:val="nil"/>
              <w:bottom w:val="single" w:sz="4" w:space="0" w:color="auto"/>
              <w:right w:val="single" w:sz="4" w:space="0" w:color="auto"/>
            </w:tcBorders>
            <w:shd w:val="clear" w:color="auto" w:fill="auto"/>
            <w:vAlign w:val="bottom"/>
            <w:hideMark/>
          </w:tcPr>
          <w:p w14:paraId="74B6066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62031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586F0617"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02B9FE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A100202 ČLANARINA ZA LOKALNU AKCIJSKU GRUPU VUKA-DUNAV</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lastRenderedPageBreak/>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14A24B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3.306,00</w:t>
            </w:r>
          </w:p>
        </w:tc>
        <w:tc>
          <w:tcPr>
            <w:tcW w:w="1417" w:type="dxa"/>
            <w:tcBorders>
              <w:top w:val="nil"/>
              <w:left w:val="nil"/>
              <w:bottom w:val="single" w:sz="4" w:space="0" w:color="auto"/>
              <w:right w:val="single" w:sz="4" w:space="0" w:color="auto"/>
            </w:tcBorders>
            <w:shd w:val="clear" w:color="000000" w:fill="FFE699"/>
            <w:vAlign w:val="bottom"/>
            <w:hideMark/>
          </w:tcPr>
          <w:p w14:paraId="314A18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000000" w:fill="FFE699"/>
            <w:vAlign w:val="bottom"/>
            <w:hideMark/>
          </w:tcPr>
          <w:p w14:paraId="02970C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3.306,00</w:t>
            </w:r>
          </w:p>
        </w:tc>
        <w:tc>
          <w:tcPr>
            <w:tcW w:w="992" w:type="dxa"/>
            <w:tcBorders>
              <w:top w:val="nil"/>
              <w:left w:val="nil"/>
              <w:bottom w:val="single" w:sz="4" w:space="0" w:color="auto"/>
              <w:right w:val="single" w:sz="4" w:space="0" w:color="auto"/>
            </w:tcBorders>
            <w:shd w:val="clear" w:color="000000" w:fill="FFE699"/>
            <w:vAlign w:val="bottom"/>
            <w:hideMark/>
          </w:tcPr>
          <w:p w14:paraId="77B600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FFE699"/>
            <w:vAlign w:val="bottom"/>
            <w:hideMark/>
          </w:tcPr>
          <w:p w14:paraId="1C2BD3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82,65%</w:t>
            </w:r>
          </w:p>
        </w:tc>
      </w:tr>
      <w:tr w:rsidR="00CA7120" w:rsidRPr="00F41F33" w14:paraId="40A2E54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649810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3CE7361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3.306,00</w:t>
            </w:r>
          </w:p>
        </w:tc>
        <w:tc>
          <w:tcPr>
            <w:tcW w:w="1417" w:type="dxa"/>
            <w:tcBorders>
              <w:top w:val="nil"/>
              <w:left w:val="nil"/>
              <w:bottom w:val="single" w:sz="4" w:space="0" w:color="auto"/>
              <w:right w:val="single" w:sz="4" w:space="0" w:color="auto"/>
            </w:tcBorders>
            <w:shd w:val="clear" w:color="000000" w:fill="FFF0C1"/>
            <w:vAlign w:val="bottom"/>
            <w:hideMark/>
          </w:tcPr>
          <w:p w14:paraId="0D120C2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w:t>
            </w:r>
          </w:p>
        </w:tc>
        <w:tc>
          <w:tcPr>
            <w:tcW w:w="1418" w:type="dxa"/>
            <w:tcBorders>
              <w:top w:val="nil"/>
              <w:left w:val="nil"/>
              <w:bottom w:val="single" w:sz="4" w:space="0" w:color="auto"/>
              <w:right w:val="single" w:sz="4" w:space="0" w:color="auto"/>
            </w:tcBorders>
            <w:shd w:val="clear" w:color="000000" w:fill="FFF0C1"/>
            <w:vAlign w:val="bottom"/>
            <w:hideMark/>
          </w:tcPr>
          <w:p w14:paraId="086A310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3.306,00</w:t>
            </w:r>
          </w:p>
        </w:tc>
        <w:tc>
          <w:tcPr>
            <w:tcW w:w="992" w:type="dxa"/>
            <w:tcBorders>
              <w:top w:val="nil"/>
              <w:left w:val="nil"/>
              <w:bottom w:val="single" w:sz="4" w:space="0" w:color="auto"/>
              <w:right w:val="single" w:sz="4" w:space="0" w:color="auto"/>
            </w:tcBorders>
            <w:shd w:val="clear" w:color="000000" w:fill="FFF0C1"/>
            <w:vAlign w:val="bottom"/>
            <w:hideMark/>
          </w:tcPr>
          <w:p w14:paraId="6CE7BE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FFF0C1"/>
            <w:vAlign w:val="bottom"/>
            <w:hideMark/>
          </w:tcPr>
          <w:p w14:paraId="117495C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82,65%</w:t>
            </w:r>
          </w:p>
        </w:tc>
      </w:tr>
      <w:tr w:rsidR="00CA7120" w:rsidRPr="00F41F33" w14:paraId="5150006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441F96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3208E7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3.306,00</w:t>
            </w:r>
          </w:p>
        </w:tc>
        <w:tc>
          <w:tcPr>
            <w:tcW w:w="1417" w:type="dxa"/>
            <w:tcBorders>
              <w:top w:val="nil"/>
              <w:left w:val="nil"/>
              <w:bottom w:val="single" w:sz="4" w:space="0" w:color="auto"/>
              <w:right w:val="single" w:sz="4" w:space="0" w:color="auto"/>
            </w:tcBorders>
            <w:shd w:val="clear" w:color="000000" w:fill="BDD7EE"/>
            <w:vAlign w:val="bottom"/>
            <w:hideMark/>
          </w:tcPr>
          <w:p w14:paraId="1AA0AE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000000" w:fill="BDD7EE"/>
            <w:vAlign w:val="bottom"/>
            <w:hideMark/>
          </w:tcPr>
          <w:p w14:paraId="21555A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3.306,00</w:t>
            </w:r>
          </w:p>
        </w:tc>
        <w:tc>
          <w:tcPr>
            <w:tcW w:w="992" w:type="dxa"/>
            <w:tcBorders>
              <w:top w:val="nil"/>
              <w:left w:val="nil"/>
              <w:bottom w:val="single" w:sz="4" w:space="0" w:color="auto"/>
              <w:right w:val="single" w:sz="4" w:space="0" w:color="auto"/>
            </w:tcBorders>
            <w:shd w:val="clear" w:color="000000" w:fill="BDD7EE"/>
            <w:vAlign w:val="bottom"/>
            <w:hideMark/>
          </w:tcPr>
          <w:p w14:paraId="6274FD5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BDD7EE"/>
            <w:vAlign w:val="bottom"/>
            <w:hideMark/>
          </w:tcPr>
          <w:p w14:paraId="3D2862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82,65%</w:t>
            </w:r>
          </w:p>
        </w:tc>
      </w:tr>
      <w:tr w:rsidR="00CA7120" w:rsidRPr="00F41F33" w14:paraId="2FF7D3C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52D81B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DD5DF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3.306,00</w:t>
            </w:r>
          </w:p>
        </w:tc>
        <w:tc>
          <w:tcPr>
            <w:tcW w:w="1417" w:type="dxa"/>
            <w:tcBorders>
              <w:top w:val="nil"/>
              <w:left w:val="nil"/>
              <w:bottom w:val="single" w:sz="4" w:space="0" w:color="auto"/>
              <w:right w:val="single" w:sz="4" w:space="0" w:color="auto"/>
            </w:tcBorders>
            <w:shd w:val="clear" w:color="000000" w:fill="DDEBF7"/>
            <w:vAlign w:val="bottom"/>
            <w:hideMark/>
          </w:tcPr>
          <w:p w14:paraId="50E6A7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000000" w:fill="DDEBF7"/>
            <w:vAlign w:val="bottom"/>
            <w:hideMark/>
          </w:tcPr>
          <w:p w14:paraId="3BBEA76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3.306,00</w:t>
            </w:r>
          </w:p>
        </w:tc>
        <w:tc>
          <w:tcPr>
            <w:tcW w:w="992" w:type="dxa"/>
            <w:tcBorders>
              <w:top w:val="nil"/>
              <w:left w:val="nil"/>
              <w:bottom w:val="single" w:sz="4" w:space="0" w:color="auto"/>
              <w:right w:val="single" w:sz="4" w:space="0" w:color="auto"/>
            </w:tcBorders>
            <w:shd w:val="clear" w:color="000000" w:fill="DDEBF7"/>
            <w:vAlign w:val="bottom"/>
            <w:hideMark/>
          </w:tcPr>
          <w:p w14:paraId="1C29D4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DDEBF7"/>
            <w:vAlign w:val="bottom"/>
            <w:hideMark/>
          </w:tcPr>
          <w:p w14:paraId="0BC216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82,65%</w:t>
            </w:r>
          </w:p>
        </w:tc>
      </w:tr>
      <w:tr w:rsidR="00CA7120" w:rsidRPr="00F41F33" w14:paraId="72A8FE6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1844F2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5BDDB7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3.306,00</w:t>
            </w:r>
          </w:p>
        </w:tc>
        <w:tc>
          <w:tcPr>
            <w:tcW w:w="1417" w:type="dxa"/>
            <w:tcBorders>
              <w:top w:val="nil"/>
              <w:left w:val="nil"/>
              <w:bottom w:val="single" w:sz="4" w:space="0" w:color="auto"/>
              <w:right w:val="single" w:sz="4" w:space="0" w:color="auto"/>
            </w:tcBorders>
            <w:shd w:val="clear" w:color="auto" w:fill="auto"/>
            <w:vAlign w:val="bottom"/>
            <w:hideMark/>
          </w:tcPr>
          <w:p w14:paraId="63E400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auto" w:fill="auto"/>
            <w:vAlign w:val="bottom"/>
            <w:hideMark/>
          </w:tcPr>
          <w:p w14:paraId="3CEED08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3.306,00</w:t>
            </w:r>
          </w:p>
        </w:tc>
        <w:tc>
          <w:tcPr>
            <w:tcW w:w="992" w:type="dxa"/>
            <w:tcBorders>
              <w:top w:val="nil"/>
              <w:left w:val="nil"/>
              <w:bottom w:val="single" w:sz="4" w:space="0" w:color="auto"/>
              <w:right w:val="single" w:sz="4" w:space="0" w:color="auto"/>
            </w:tcBorders>
            <w:shd w:val="clear" w:color="auto" w:fill="auto"/>
            <w:vAlign w:val="bottom"/>
            <w:hideMark/>
          </w:tcPr>
          <w:p w14:paraId="30C244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auto" w:fill="auto"/>
            <w:vAlign w:val="bottom"/>
            <w:hideMark/>
          </w:tcPr>
          <w:p w14:paraId="27DA09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82,65%</w:t>
            </w:r>
          </w:p>
        </w:tc>
      </w:tr>
      <w:tr w:rsidR="00CA7120" w:rsidRPr="00F41F33" w14:paraId="79D11D0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833B04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3294 Članarine i norme</w:t>
            </w:r>
          </w:p>
        </w:tc>
        <w:tc>
          <w:tcPr>
            <w:tcW w:w="1418" w:type="dxa"/>
            <w:tcBorders>
              <w:top w:val="nil"/>
              <w:left w:val="nil"/>
              <w:bottom w:val="single" w:sz="4" w:space="0" w:color="auto"/>
              <w:right w:val="single" w:sz="4" w:space="0" w:color="auto"/>
            </w:tcBorders>
            <w:shd w:val="clear" w:color="auto" w:fill="auto"/>
            <w:vAlign w:val="bottom"/>
            <w:hideMark/>
          </w:tcPr>
          <w:p w14:paraId="51FE29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3.306,00</w:t>
            </w:r>
          </w:p>
        </w:tc>
        <w:tc>
          <w:tcPr>
            <w:tcW w:w="1417" w:type="dxa"/>
            <w:tcBorders>
              <w:top w:val="nil"/>
              <w:left w:val="nil"/>
              <w:bottom w:val="single" w:sz="4" w:space="0" w:color="auto"/>
              <w:right w:val="single" w:sz="4" w:space="0" w:color="auto"/>
            </w:tcBorders>
            <w:shd w:val="clear" w:color="auto" w:fill="auto"/>
            <w:vAlign w:val="bottom"/>
            <w:hideMark/>
          </w:tcPr>
          <w:p w14:paraId="1E8EA6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w:t>
            </w:r>
          </w:p>
        </w:tc>
        <w:tc>
          <w:tcPr>
            <w:tcW w:w="1418" w:type="dxa"/>
            <w:tcBorders>
              <w:top w:val="nil"/>
              <w:left w:val="nil"/>
              <w:bottom w:val="single" w:sz="4" w:space="0" w:color="auto"/>
              <w:right w:val="single" w:sz="4" w:space="0" w:color="auto"/>
            </w:tcBorders>
            <w:shd w:val="clear" w:color="auto" w:fill="auto"/>
            <w:vAlign w:val="bottom"/>
            <w:hideMark/>
          </w:tcPr>
          <w:p w14:paraId="61A7A6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3.306,00</w:t>
            </w:r>
          </w:p>
        </w:tc>
        <w:tc>
          <w:tcPr>
            <w:tcW w:w="992" w:type="dxa"/>
            <w:tcBorders>
              <w:top w:val="nil"/>
              <w:left w:val="nil"/>
              <w:bottom w:val="single" w:sz="4" w:space="0" w:color="auto"/>
              <w:right w:val="single" w:sz="4" w:space="0" w:color="auto"/>
            </w:tcBorders>
            <w:shd w:val="clear" w:color="auto" w:fill="auto"/>
            <w:vAlign w:val="bottom"/>
            <w:hideMark/>
          </w:tcPr>
          <w:p w14:paraId="77A577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c>
          <w:tcPr>
            <w:tcW w:w="850" w:type="dxa"/>
            <w:tcBorders>
              <w:top w:val="nil"/>
              <w:left w:val="nil"/>
              <w:bottom w:val="single" w:sz="4" w:space="0" w:color="auto"/>
              <w:right w:val="single" w:sz="4" w:space="0" w:color="auto"/>
            </w:tcBorders>
            <w:shd w:val="clear" w:color="auto" w:fill="auto"/>
            <w:vAlign w:val="bottom"/>
            <w:hideMark/>
          </w:tcPr>
          <w:p w14:paraId="21EC1AE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82,65%</w:t>
            </w:r>
          </w:p>
        </w:tc>
      </w:tr>
      <w:tr w:rsidR="00CA7120" w:rsidRPr="00F41F33" w14:paraId="639F719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652B0B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A100203 PROSLAVA DANA OPĆINE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0D513D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00B366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w:t>
            </w:r>
          </w:p>
        </w:tc>
        <w:tc>
          <w:tcPr>
            <w:tcW w:w="1418" w:type="dxa"/>
            <w:tcBorders>
              <w:top w:val="nil"/>
              <w:left w:val="nil"/>
              <w:bottom w:val="single" w:sz="4" w:space="0" w:color="auto"/>
              <w:right w:val="single" w:sz="4" w:space="0" w:color="auto"/>
            </w:tcBorders>
            <w:shd w:val="clear" w:color="000000" w:fill="FFE699"/>
            <w:vAlign w:val="bottom"/>
            <w:hideMark/>
          </w:tcPr>
          <w:p w14:paraId="7D7C78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17.604,26</w:t>
            </w:r>
          </w:p>
        </w:tc>
        <w:tc>
          <w:tcPr>
            <w:tcW w:w="992" w:type="dxa"/>
            <w:tcBorders>
              <w:top w:val="nil"/>
              <w:left w:val="nil"/>
              <w:bottom w:val="single" w:sz="4" w:space="0" w:color="auto"/>
              <w:right w:val="single" w:sz="4" w:space="0" w:color="auto"/>
            </w:tcBorders>
            <w:shd w:val="clear" w:color="000000" w:fill="FFE699"/>
            <w:vAlign w:val="bottom"/>
            <w:hideMark/>
          </w:tcPr>
          <w:p w14:paraId="2B1E3A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41A4A0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44,01%</w:t>
            </w:r>
          </w:p>
        </w:tc>
      </w:tr>
      <w:tr w:rsidR="00CA7120" w:rsidRPr="00F41F33" w14:paraId="1237EAF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6D6A89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240F96A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5137C2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40.000,00</w:t>
            </w:r>
          </w:p>
        </w:tc>
        <w:tc>
          <w:tcPr>
            <w:tcW w:w="1418" w:type="dxa"/>
            <w:tcBorders>
              <w:top w:val="nil"/>
              <w:left w:val="nil"/>
              <w:bottom w:val="single" w:sz="4" w:space="0" w:color="auto"/>
              <w:right w:val="single" w:sz="4" w:space="0" w:color="auto"/>
            </w:tcBorders>
            <w:shd w:val="clear" w:color="000000" w:fill="FFF0C1"/>
            <w:vAlign w:val="bottom"/>
            <w:hideMark/>
          </w:tcPr>
          <w:p w14:paraId="578FBFA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17.604,26</w:t>
            </w:r>
          </w:p>
        </w:tc>
        <w:tc>
          <w:tcPr>
            <w:tcW w:w="992" w:type="dxa"/>
            <w:tcBorders>
              <w:top w:val="nil"/>
              <w:left w:val="nil"/>
              <w:bottom w:val="single" w:sz="4" w:space="0" w:color="auto"/>
              <w:right w:val="single" w:sz="4" w:space="0" w:color="auto"/>
            </w:tcBorders>
            <w:shd w:val="clear" w:color="000000" w:fill="FFF0C1"/>
            <w:vAlign w:val="bottom"/>
            <w:hideMark/>
          </w:tcPr>
          <w:p w14:paraId="40B987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895B47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44,01%</w:t>
            </w:r>
          </w:p>
        </w:tc>
      </w:tr>
      <w:tr w:rsidR="00CA7120" w:rsidRPr="00F41F33" w14:paraId="0CCA35A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63D6A5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D2420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DF089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w:t>
            </w:r>
          </w:p>
        </w:tc>
        <w:tc>
          <w:tcPr>
            <w:tcW w:w="1418" w:type="dxa"/>
            <w:tcBorders>
              <w:top w:val="nil"/>
              <w:left w:val="nil"/>
              <w:bottom w:val="single" w:sz="4" w:space="0" w:color="auto"/>
              <w:right w:val="single" w:sz="4" w:space="0" w:color="auto"/>
            </w:tcBorders>
            <w:shd w:val="clear" w:color="000000" w:fill="BDD7EE"/>
            <w:vAlign w:val="bottom"/>
            <w:hideMark/>
          </w:tcPr>
          <w:p w14:paraId="3FDC5C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17.604,26</w:t>
            </w:r>
          </w:p>
        </w:tc>
        <w:tc>
          <w:tcPr>
            <w:tcW w:w="992" w:type="dxa"/>
            <w:tcBorders>
              <w:top w:val="nil"/>
              <w:left w:val="nil"/>
              <w:bottom w:val="single" w:sz="4" w:space="0" w:color="auto"/>
              <w:right w:val="single" w:sz="4" w:space="0" w:color="auto"/>
            </w:tcBorders>
            <w:shd w:val="clear" w:color="000000" w:fill="BDD7EE"/>
            <w:vAlign w:val="bottom"/>
            <w:hideMark/>
          </w:tcPr>
          <w:p w14:paraId="03C6F6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2EB02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44,01%</w:t>
            </w:r>
          </w:p>
        </w:tc>
      </w:tr>
      <w:tr w:rsidR="00CA7120" w:rsidRPr="00F41F33" w14:paraId="2B0F1BC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479C1E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E11AC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7008A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w:t>
            </w:r>
          </w:p>
        </w:tc>
        <w:tc>
          <w:tcPr>
            <w:tcW w:w="1418" w:type="dxa"/>
            <w:tcBorders>
              <w:top w:val="nil"/>
              <w:left w:val="nil"/>
              <w:bottom w:val="single" w:sz="4" w:space="0" w:color="auto"/>
              <w:right w:val="single" w:sz="4" w:space="0" w:color="auto"/>
            </w:tcBorders>
            <w:shd w:val="clear" w:color="000000" w:fill="DDEBF7"/>
            <w:vAlign w:val="bottom"/>
            <w:hideMark/>
          </w:tcPr>
          <w:p w14:paraId="4AC050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17.604,26</w:t>
            </w:r>
          </w:p>
        </w:tc>
        <w:tc>
          <w:tcPr>
            <w:tcW w:w="992" w:type="dxa"/>
            <w:tcBorders>
              <w:top w:val="nil"/>
              <w:left w:val="nil"/>
              <w:bottom w:val="single" w:sz="4" w:space="0" w:color="auto"/>
              <w:right w:val="single" w:sz="4" w:space="0" w:color="auto"/>
            </w:tcBorders>
            <w:shd w:val="clear" w:color="000000" w:fill="DDEBF7"/>
            <w:vAlign w:val="bottom"/>
            <w:hideMark/>
          </w:tcPr>
          <w:p w14:paraId="4EDD65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E868E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44,01%</w:t>
            </w:r>
          </w:p>
        </w:tc>
      </w:tr>
      <w:tr w:rsidR="00CA7120" w:rsidRPr="00F41F33" w14:paraId="2B121F7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DA9BDB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73E106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AB20D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w:t>
            </w:r>
          </w:p>
        </w:tc>
        <w:tc>
          <w:tcPr>
            <w:tcW w:w="1418" w:type="dxa"/>
            <w:tcBorders>
              <w:top w:val="nil"/>
              <w:left w:val="nil"/>
              <w:bottom w:val="single" w:sz="4" w:space="0" w:color="auto"/>
              <w:right w:val="single" w:sz="4" w:space="0" w:color="auto"/>
            </w:tcBorders>
            <w:shd w:val="clear" w:color="auto" w:fill="auto"/>
            <w:vAlign w:val="bottom"/>
            <w:hideMark/>
          </w:tcPr>
          <w:p w14:paraId="3BBA97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17.604,26</w:t>
            </w:r>
          </w:p>
        </w:tc>
        <w:tc>
          <w:tcPr>
            <w:tcW w:w="992" w:type="dxa"/>
            <w:tcBorders>
              <w:top w:val="nil"/>
              <w:left w:val="nil"/>
              <w:bottom w:val="single" w:sz="4" w:space="0" w:color="auto"/>
              <w:right w:val="single" w:sz="4" w:space="0" w:color="auto"/>
            </w:tcBorders>
            <w:shd w:val="clear" w:color="auto" w:fill="auto"/>
            <w:vAlign w:val="bottom"/>
            <w:hideMark/>
          </w:tcPr>
          <w:p w14:paraId="0051B4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97CFD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44,01%</w:t>
            </w:r>
          </w:p>
        </w:tc>
      </w:tr>
      <w:tr w:rsidR="00CA7120" w:rsidRPr="00F41F33" w14:paraId="7763EB8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14D6E7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3293 Reprezentacija</w:t>
            </w:r>
          </w:p>
        </w:tc>
        <w:tc>
          <w:tcPr>
            <w:tcW w:w="1418" w:type="dxa"/>
            <w:tcBorders>
              <w:top w:val="nil"/>
              <w:left w:val="nil"/>
              <w:bottom w:val="single" w:sz="4" w:space="0" w:color="auto"/>
              <w:right w:val="single" w:sz="4" w:space="0" w:color="auto"/>
            </w:tcBorders>
            <w:shd w:val="clear" w:color="auto" w:fill="auto"/>
            <w:vAlign w:val="bottom"/>
            <w:hideMark/>
          </w:tcPr>
          <w:p w14:paraId="4294D1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22E8F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40.000,00</w:t>
            </w:r>
          </w:p>
        </w:tc>
        <w:tc>
          <w:tcPr>
            <w:tcW w:w="1418" w:type="dxa"/>
            <w:tcBorders>
              <w:top w:val="nil"/>
              <w:left w:val="nil"/>
              <w:bottom w:val="single" w:sz="4" w:space="0" w:color="auto"/>
              <w:right w:val="single" w:sz="4" w:space="0" w:color="auto"/>
            </w:tcBorders>
            <w:shd w:val="clear" w:color="auto" w:fill="auto"/>
            <w:vAlign w:val="bottom"/>
            <w:hideMark/>
          </w:tcPr>
          <w:p w14:paraId="2F36A1A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17.604,26</w:t>
            </w:r>
          </w:p>
        </w:tc>
        <w:tc>
          <w:tcPr>
            <w:tcW w:w="992" w:type="dxa"/>
            <w:tcBorders>
              <w:top w:val="nil"/>
              <w:left w:val="nil"/>
              <w:bottom w:val="single" w:sz="4" w:space="0" w:color="auto"/>
              <w:right w:val="single" w:sz="4" w:space="0" w:color="auto"/>
            </w:tcBorders>
            <w:shd w:val="clear" w:color="auto" w:fill="auto"/>
            <w:vAlign w:val="bottom"/>
            <w:hideMark/>
          </w:tcPr>
          <w:p w14:paraId="5DE3B5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3ABF8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44,01%</w:t>
            </w:r>
          </w:p>
        </w:tc>
      </w:tr>
      <w:tr w:rsidR="00CA7120" w:rsidRPr="00F41F33" w14:paraId="2CA3BF3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4F4EF7B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A100204 PRORAČUNSKA ZALIHA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23826D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5DA4BE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FFE699"/>
            <w:vAlign w:val="bottom"/>
            <w:hideMark/>
          </w:tcPr>
          <w:p w14:paraId="1422C2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149876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37FAD3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34B737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0EAA7A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652F486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1F965D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FFF0C1"/>
            <w:vAlign w:val="bottom"/>
            <w:hideMark/>
          </w:tcPr>
          <w:p w14:paraId="37C5D6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BBB545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C9E631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CB8F42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09A8D5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42CA0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7F0B408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BDD7EE"/>
            <w:vAlign w:val="bottom"/>
            <w:hideMark/>
          </w:tcPr>
          <w:p w14:paraId="6DB67C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0CD2A95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8B758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FF83CC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E7CA1A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6E51E0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60E2E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DDEBF7"/>
            <w:vAlign w:val="bottom"/>
            <w:hideMark/>
          </w:tcPr>
          <w:p w14:paraId="791684F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6FF82BB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EB1A4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CFFB16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140FB0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385 Proračunska zaliha</w:t>
            </w:r>
          </w:p>
        </w:tc>
        <w:tc>
          <w:tcPr>
            <w:tcW w:w="1418" w:type="dxa"/>
            <w:tcBorders>
              <w:top w:val="nil"/>
              <w:left w:val="nil"/>
              <w:bottom w:val="single" w:sz="4" w:space="0" w:color="auto"/>
              <w:right w:val="single" w:sz="4" w:space="0" w:color="auto"/>
            </w:tcBorders>
            <w:shd w:val="clear" w:color="auto" w:fill="auto"/>
            <w:vAlign w:val="bottom"/>
            <w:hideMark/>
          </w:tcPr>
          <w:p w14:paraId="04EB40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00698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2817768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729CA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93ABA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5A455E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84596D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3851 Proračunska zaliha</w:t>
            </w:r>
          </w:p>
        </w:tc>
        <w:tc>
          <w:tcPr>
            <w:tcW w:w="1418" w:type="dxa"/>
            <w:tcBorders>
              <w:top w:val="nil"/>
              <w:left w:val="nil"/>
              <w:bottom w:val="single" w:sz="4" w:space="0" w:color="auto"/>
              <w:right w:val="single" w:sz="4" w:space="0" w:color="auto"/>
            </w:tcBorders>
            <w:shd w:val="clear" w:color="auto" w:fill="auto"/>
            <w:vAlign w:val="bottom"/>
            <w:hideMark/>
          </w:tcPr>
          <w:p w14:paraId="50B932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BD78FD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47B53C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EDF438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62E9F5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3C2D40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C81463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A100205 LOKALNI IZBORI</w:t>
            </w:r>
            <w:r w:rsidRPr="00F41F33">
              <w:rPr>
                <w:rFonts w:ascii="Calibri" w:eastAsia="Times New Roman" w:hAnsi="Calibri" w:cs="Calibri"/>
                <w:b/>
                <w:bCs/>
                <w:color w:val="000000"/>
                <w:sz w:val="20"/>
                <w:szCs w:val="20"/>
                <w:lang w:eastAsia="hr-HR"/>
              </w:rPr>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366F22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70.415,68</w:t>
            </w:r>
          </w:p>
        </w:tc>
        <w:tc>
          <w:tcPr>
            <w:tcW w:w="1417" w:type="dxa"/>
            <w:tcBorders>
              <w:top w:val="nil"/>
              <w:left w:val="nil"/>
              <w:bottom w:val="single" w:sz="4" w:space="0" w:color="auto"/>
              <w:right w:val="single" w:sz="4" w:space="0" w:color="auto"/>
            </w:tcBorders>
            <w:shd w:val="clear" w:color="000000" w:fill="FFE699"/>
            <w:vAlign w:val="bottom"/>
            <w:hideMark/>
          </w:tcPr>
          <w:p w14:paraId="608446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FFE699"/>
            <w:vAlign w:val="bottom"/>
            <w:hideMark/>
          </w:tcPr>
          <w:p w14:paraId="4D9C39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7D6345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646723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6861A1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44D2F8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6025ABE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70.415,68</w:t>
            </w:r>
          </w:p>
        </w:tc>
        <w:tc>
          <w:tcPr>
            <w:tcW w:w="1417" w:type="dxa"/>
            <w:tcBorders>
              <w:top w:val="nil"/>
              <w:left w:val="nil"/>
              <w:bottom w:val="single" w:sz="4" w:space="0" w:color="auto"/>
              <w:right w:val="single" w:sz="4" w:space="0" w:color="auto"/>
            </w:tcBorders>
            <w:shd w:val="clear" w:color="000000" w:fill="FFF0C1"/>
            <w:vAlign w:val="bottom"/>
            <w:hideMark/>
          </w:tcPr>
          <w:p w14:paraId="2040B6E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6DB58A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6895984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4E00248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21EB36B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1A4F14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7FC803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2.751,46</w:t>
            </w:r>
          </w:p>
        </w:tc>
        <w:tc>
          <w:tcPr>
            <w:tcW w:w="1417" w:type="dxa"/>
            <w:tcBorders>
              <w:top w:val="nil"/>
              <w:left w:val="nil"/>
              <w:bottom w:val="single" w:sz="4" w:space="0" w:color="auto"/>
              <w:right w:val="single" w:sz="4" w:space="0" w:color="auto"/>
            </w:tcBorders>
            <w:shd w:val="clear" w:color="auto" w:fill="auto"/>
            <w:vAlign w:val="bottom"/>
            <w:hideMark/>
          </w:tcPr>
          <w:p w14:paraId="374BBF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700F4B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5CC99D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65379F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DB88C3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79FE85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3221 Uredski materijal i ostali materijalni rashodi</w:t>
            </w:r>
          </w:p>
        </w:tc>
        <w:tc>
          <w:tcPr>
            <w:tcW w:w="1418" w:type="dxa"/>
            <w:tcBorders>
              <w:top w:val="nil"/>
              <w:left w:val="nil"/>
              <w:bottom w:val="single" w:sz="4" w:space="0" w:color="auto"/>
              <w:right w:val="single" w:sz="4" w:space="0" w:color="auto"/>
            </w:tcBorders>
            <w:shd w:val="clear" w:color="auto" w:fill="auto"/>
            <w:vAlign w:val="bottom"/>
            <w:hideMark/>
          </w:tcPr>
          <w:p w14:paraId="2CA06EB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2.751,46</w:t>
            </w:r>
          </w:p>
        </w:tc>
        <w:tc>
          <w:tcPr>
            <w:tcW w:w="1417" w:type="dxa"/>
            <w:tcBorders>
              <w:top w:val="nil"/>
              <w:left w:val="nil"/>
              <w:bottom w:val="single" w:sz="4" w:space="0" w:color="auto"/>
              <w:right w:val="single" w:sz="4" w:space="0" w:color="auto"/>
            </w:tcBorders>
            <w:shd w:val="clear" w:color="auto" w:fill="auto"/>
            <w:vAlign w:val="bottom"/>
            <w:hideMark/>
          </w:tcPr>
          <w:p w14:paraId="21C3AB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AA4E0C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250F6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6FC72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5E2158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BE8214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235262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11.025,00</w:t>
            </w:r>
          </w:p>
        </w:tc>
        <w:tc>
          <w:tcPr>
            <w:tcW w:w="1417" w:type="dxa"/>
            <w:tcBorders>
              <w:top w:val="nil"/>
              <w:left w:val="nil"/>
              <w:bottom w:val="single" w:sz="4" w:space="0" w:color="auto"/>
              <w:right w:val="single" w:sz="4" w:space="0" w:color="auto"/>
            </w:tcBorders>
            <w:shd w:val="clear" w:color="auto" w:fill="auto"/>
            <w:vAlign w:val="bottom"/>
            <w:hideMark/>
          </w:tcPr>
          <w:p w14:paraId="2A981A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283939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66A84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F5B8A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BA7FFC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D5FFFF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3233 Usluge promidžbe i informiranja</w:t>
            </w:r>
          </w:p>
        </w:tc>
        <w:tc>
          <w:tcPr>
            <w:tcW w:w="1418" w:type="dxa"/>
            <w:tcBorders>
              <w:top w:val="nil"/>
              <w:left w:val="nil"/>
              <w:bottom w:val="single" w:sz="4" w:space="0" w:color="auto"/>
              <w:right w:val="single" w:sz="4" w:space="0" w:color="auto"/>
            </w:tcBorders>
            <w:shd w:val="clear" w:color="auto" w:fill="auto"/>
            <w:vAlign w:val="bottom"/>
            <w:hideMark/>
          </w:tcPr>
          <w:p w14:paraId="56EB2AC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11.025,00</w:t>
            </w:r>
          </w:p>
        </w:tc>
        <w:tc>
          <w:tcPr>
            <w:tcW w:w="1417" w:type="dxa"/>
            <w:tcBorders>
              <w:top w:val="nil"/>
              <w:left w:val="nil"/>
              <w:bottom w:val="single" w:sz="4" w:space="0" w:color="auto"/>
              <w:right w:val="single" w:sz="4" w:space="0" w:color="auto"/>
            </w:tcBorders>
            <w:shd w:val="clear" w:color="auto" w:fill="auto"/>
            <w:vAlign w:val="bottom"/>
            <w:hideMark/>
          </w:tcPr>
          <w:p w14:paraId="16D4E6C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0A6ACB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53C164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D2FBE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5D4E92F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70D01D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390C48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56.639,22</w:t>
            </w:r>
          </w:p>
        </w:tc>
        <w:tc>
          <w:tcPr>
            <w:tcW w:w="1417" w:type="dxa"/>
            <w:tcBorders>
              <w:top w:val="nil"/>
              <w:left w:val="nil"/>
              <w:bottom w:val="single" w:sz="4" w:space="0" w:color="auto"/>
              <w:right w:val="single" w:sz="4" w:space="0" w:color="auto"/>
            </w:tcBorders>
            <w:shd w:val="clear" w:color="auto" w:fill="auto"/>
            <w:vAlign w:val="bottom"/>
            <w:hideMark/>
          </w:tcPr>
          <w:p w14:paraId="27494D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423A8A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5AEE0E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9AF83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EA51921"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A682EF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3291 Naknade za rad predstavničkih i izvršnih tijela, povjerenstava i slično</w:t>
            </w:r>
          </w:p>
        </w:tc>
        <w:tc>
          <w:tcPr>
            <w:tcW w:w="1418" w:type="dxa"/>
            <w:tcBorders>
              <w:top w:val="nil"/>
              <w:left w:val="nil"/>
              <w:bottom w:val="single" w:sz="4" w:space="0" w:color="auto"/>
              <w:right w:val="single" w:sz="4" w:space="0" w:color="auto"/>
            </w:tcBorders>
            <w:shd w:val="clear" w:color="auto" w:fill="auto"/>
            <w:vAlign w:val="bottom"/>
            <w:hideMark/>
          </w:tcPr>
          <w:p w14:paraId="79DDDC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56.639,22</w:t>
            </w:r>
          </w:p>
        </w:tc>
        <w:tc>
          <w:tcPr>
            <w:tcW w:w="1417" w:type="dxa"/>
            <w:tcBorders>
              <w:top w:val="nil"/>
              <w:left w:val="nil"/>
              <w:bottom w:val="single" w:sz="4" w:space="0" w:color="auto"/>
              <w:right w:val="single" w:sz="4" w:space="0" w:color="auto"/>
            </w:tcBorders>
            <w:shd w:val="clear" w:color="auto" w:fill="auto"/>
            <w:vAlign w:val="bottom"/>
            <w:hideMark/>
          </w:tcPr>
          <w:p w14:paraId="4F5BF5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15F5DDE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44F0D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7C7FF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9E956B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C000"/>
            <w:vAlign w:val="bottom"/>
            <w:hideMark/>
          </w:tcPr>
          <w:p w14:paraId="6EC1AF3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GLAVA 00102 VIJEĆE SRPSKE NACIONALNE MANJINE OPĆINE ŠODOLOVCI</w:t>
            </w:r>
          </w:p>
        </w:tc>
        <w:tc>
          <w:tcPr>
            <w:tcW w:w="1418" w:type="dxa"/>
            <w:tcBorders>
              <w:top w:val="nil"/>
              <w:left w:val="nil"/>
              <w:bottom w:val="single" w:sz="4" w:space="0" w:color="auto"/>
              <w:right w:val="single" w:sz="4" w:space="0" w:color="auto"/>
            </w:tcBorders>
            <w:shd w:val="clear" w:color="000000" w:fill="FFC000"/>
            <w:vAlign w:val="bottom"/>
            <w:hideMark/>
          </w:tcPr>
          <w:p w14:paraId="176C0C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C000"/>
            <w:vAlign w:val="bottom"/>
            <w:hideMark/>
          </w:tcPr>
          <w:p w14:paraId="2720C3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52.852,54</w:t>
            </w:r>
          </w:p>
        </w:tc>
        <w:tc>
          <w:tcPr>
            <w:tcW w:w="1418" w:type="dxa"/>
            <w:tcBorders>
              <w:top w:val="nil"/>
              <w:left w:val="nil"/>
              <w:bottom w:val="single" w:sz="4" w:space="0" w:color="auto"/>
              <w:right w:val="single" w:sz="4" w:space="0" w:color="auto"/>
            </w:tcBorders>
            <w:shd w:val="clear" w:color="000000" w:fill="FFC000"/>
            <w:vAlign w:val="bottom"/>
            <w:hideMark/>
          </w:tcPr>
          <w:p w14:paraId="2F00D9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33.469,06</w:t>
            </w:r>
          </w:p>
        </w:tc>
        <w:tc>
          <w:tcPr>
            <w:tcW w:w="992" w:type="dxa"/>
            <w:tcBorders>
              <w:top w:val="nil"/>
              <w:left w:val="nil"/>
              <w:bottom w:val="single" w:sz="4" w:space="0" w:color="auto"/>
              <w:right w:val="single" w:sz="4" w:space="0" w:color="auto"/>
            </w:tcBorders>
            <w:shd w:val="clear" w:color="000000" w:fill="FFC000"/>
            <w:vAlign w:val="bottom"/>
            <w:hideMark/>
          </w:tcPr>
          <w:p w14:paraId="4EA5398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C000"/>
            <w:vAlign w:val="bottom"/>
            <w:hideMark/>
          </w:tcPr>
          <w:p w14:paraId="339BC53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63,33%</w:t>
            </w:r>
          </w:p>
        </w:tc>
      </w:tr>
      <w:tr w:rsidR="00CA7120" w:rsidRPr="00F41F33" w14:paraId="551B152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7AFDFB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0125CB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2205F9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41.000,00</w:t>
            </w:r>
          </w:p>
        </w:tc>
        <w:tc>
          <w:tcPr>
            <w:tcW w:w="1418" w:type="dxa"/>
            <w:tcBorders>
              <w:top w:val="nil"/>
              <w:left w:val="nil"/>
              <w:bottom w:val="single" w:sz="4" w:space="0" w:color="auto"/>
              <w:right w:val="single" w:sz="4" w:space="0" w:color="auto"/>
            </w:tcBorders>
            <w:shd w:val="clear" w:color="000000" w:fill="FFF0C1"/>
            <w:vAlign w:val="bottom"/>
            <w:hideMark/>
          </w:tcPr>
          <w:p w14:paraId="5A3667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28.069,06</w:t>
            </w:r>
          </w:p>
        </w:tc>
        <w:tc>
          <w:tcPr>
            <w:tcW w:w="992" w:type="dxa"/>
            <w:tcBorders>
              <w:top w:val="nil"/>
              <w:left w:val="nil"/>
              <w:bottom w:val="single" w:sz="4" w:space="0" w:color="auto"/>
              <w:right w:val="single" w:sz="4" w:space="0" w:color="auto"/>
            </w:tcBorders>
            <w:shd w:val="clear" w:color="000000" w:fill="FFF0C1"/>
            <w:vAlign w:val="bottom"/>
            <w:hideMark/>
          </w:tcPr>
          <w:p w14:paraId="742DB1D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80D66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68,46%</w:t>
            </w:r>
          </w:p>
        </w:tc>
      </w:tr>
      <w:tr w:rsidR="00CA7120" w:rsidRPr="00F41F33" w14:paraId="67B73FD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B07704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18 PRIHODI VIJEĆA SRPSKE NACIONALNE MANJINE</w:t>
            </w:r>
          </w:p>
        </w:tc>
        <w:tc>
          <w:tcPr>
            <w:tcW w:w="1418" w:type="dxa"/>
            <w:tcBorders>
              <w:top w:val="nil"/>
              <w:left w:val="nil"/>
              <w:bottom w:val="single" w:sz="4" w:space="0" w:color="auto"/>
              <w:right w:val="single" w:sz="4" w:space="0" w:color="auto"/>
            </w:tcBorders>
            <w:shd w:val="clear" w:color="000000" w:fill="FFF0C1"/>
            <w:vAlign w:val="bottom"/>
            <w:hideMark/>
          </w:tcPr>
          <w:p w14:paraId="376C32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4CE6EE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11.852,54</w:t>
            </w:r>
          </w:p>
        </w:tc>
        <w:tc>
          <w:tcPr>
            <w:tcW w:w="1418" w:type="dxa"/>
            <w:tcBorders>
              <w:top w:val="nil"/>
              <w:left w:val="nil"/>
              <w:bottom w:val="single" w:sz="4" w:space="0" w:color="auto"/>
              <w:right w:val="single" w:sz="4" w:space="0" w:color="auto"/>
            </w:tcBorders>
            <w:shd w:val="clear" w:color="000000" w:fill="FFF0C1"/>
            <w:vAlign w:val="bottom"/>
            <w:hideMark/>
          </w:tcPr>
          <w:p w14:paraId="525FE9E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5.400,00</w:t>
            </w:r>
          </w:p>
        </w:tc>
        <w:tc>
          <w:tcPr>
            <w:tcW w:w="992" w:type="dxa"/>
            <w:tcBorders>
              <w:top w:val="nil"/>
              <w:left w:val="nil"/>
              <w:bottom w:val="single" w:sz="4" w:space="0" w:color="auto"/>
              <w:right w:val="single" w:sz="4" w:space="0" w:color="auto"/>
            </w:tcBorders>
            <w:shd w:val="clear" w:color="000000" w:fill="FFF0C1"/>
            <w:vAlign w:val="bottom"/>
            <w:hideMark/>
          </w:tcPr>
          <w:p w14:paraId="449DD29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5A576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45,56%</w:t>
            </w:r>
          </w:p>
        </w:tc>
      </w:tr>
      <w:tr w:rsidR="00CA7120" w:rsidRPr="00F41F33" w14:paraId="565B779D" w14:textId="77777777" w:rsidTr="000F4A36">
        <w:trPr>
          <w:trHeight w:val="870"/>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7C18B780"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1004 REDOVAN RAD SRPSKE NACIONALNE MANJINE</w:t>
            </w:r>
          </w:p>
        </w:tc>
        <w:tc>
          <w:tcPr>
            <w:tcW w:w="1418" w:type="dxa"/>
            <w:tcBorders>
              <w:top w:val="nil"/>
              <w:left w:val="nil"/>
              <w:bottom w:val="single" w:sz="4" w:space="0" w:color="auto"/>
              <w:right w:val="single" w:sz="4" w:space="0" w:color="auto"/>
            </w:tcBorders>
            <w:shd w:val="clear" w:color="000000" w:fill="17365D"/>
            <w:vAlign w:val="bottom"/>
            <w:hideMark/>
          </w:tcPr>
          <w:p w14:paraId="5B44A3A2"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1417" w:type="dxa"/>
            <w:tcBorders>
              <w:top w:val="nil"/>
              <w:left w:val="nil"/>
              <w:bottom w:val="single" w:sz="4" w:space="0" w:color="auto"/>
              <w:right w:val="single" w:sz="4" w:space="0" w:color="auto"/>
            </w:tcBorders>
            <w:shd w:val="clear" w:color="000000" w:fill="17365D"/>
            <w:vAlign w:val="bottom"/>
            <w:hideMark/>
          </w:tcPr>
          <w:p w14:paraId="73465AAF"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52.852,54</w:t>
            </w:r>
          </w:p>
        </w:tc>
        <w:tc>
          <w:tcPr>
            <w:tcW w:w="1418" w:type="dxa"/>
            <w:tcBorders>
              <w:top w:val="nil"/>
              <w:left w:val="nil"/>
              <w:bottom w:val="single" w:sz="4" w:space="0" w:color="auto"/>
              <w:right w:val="single" w:sz="4" w:space="0" w:color="auto"/>
            </w:tcBorders>
            <w:shd w:val="clear" w:color="000000" w:fill="17365D"/>
            <w:vAlign w:val="bottom"/>
            <w:hideMark/>
          </w:tcPr>
          <w:p w14:paraId="6D11EDC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33.469,06</w:t>
            </w:r>
          </w:p>
        </w:tc>
        <w:tc>
          <w:tcPr>
            <w:tcW w:w="992" w:type="dxa"/>
            <w:tcBorders>
              <w:top w:val="nil"/>
              <w:left w:val="nil"/>
              <w:bottom w:val="single" w:sz="4" w:space="0" w:color="auto"/>
              <w:right w:val="single" w:sz="4" w:space="0" w:color="auto"/>
            </w:tcBorders>
            <w:shd w:val="clear" w:color="000000" w:fill="17365D"/>
            <w:vAlign w:val="bottom"/>
            <w:hideMark/>
          </w:tcPr>
          <w:p w14:paraId="63DC9F9F"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 </w:t>
            </w:r>
          </w:p>
        </w:tc>
        <w:tc>
          <w:tcPr>
            <w:tcW w:w="850" w:type="dxa"/>
            <w:tcBorders>
              <w:top w:val="nil"/>
              <w:left w:val="nil"/>
              <w:bottom w:val="single" w:sz="4" w:space="0" w:color="auto"/>
              <w:right w:val="single" w:sz="4" w:space="0" w:color="auto"/>
            </w:tcBorders>
            <w:shd w:val="clear" w:color="000000" w:fill="17365D"/>
            <w:vAlign w:val="bottom"/>
            <w:hideMark/>
          </w:tcPr>
          <w:p w14:paraId="21E481F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63,33%</w:t>
            </w:r>
          </w:p>
        </w:tc>
      </w:tr>
      <w:tr w:rsidR="00CA7120" w:rsidRPr="00F41F33" w14:paraId="60BE1693"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0E089E6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A100401 ORGANIZACIJA MANIFESTACIJA I PUTOVANJA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086 Rashodi za rekreaciju, kulturu i religiju koji nisu drugdje svrstani</w:t>
            </w:r>
          </w:p>
        </w:tc>
        <w:tc>
          <w:tcPr>
            <w:tcW w:w="1418" w:type="dxa"/>
            <w:tcBorders>
              <w:top w:val="nil"/>
              <w:left w:val="nil"/>
              <w:bottom w:val="single" w:sz="4" w:space="0" w:color="auto"/>
              <w:right w:val="single" w:sz="4" w:space="0" w:color="auto"/>
            </w:tcBorders>
            <w:shd w:val="clear" w:color="000000" w:fill="FFE699"/>
            <w:vAlign w:val="bottom"/>
            <w:hideMark/>
          </w:tcPr>
          <w:p w14:paraId="7BB26D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072560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52.852,54</w:t>
            </w:r>
          </w:p>
        </w:tc>
        <w:tc>
          <w:tcPr>
            <w:tcW w:w="1418" w:type="dxa"/>
            <w:tcBorders>
              <w:top w:val="nil"/>
              <w:left w:val="nil"/>
              <w:bottom w:val="single" w:sz="4" w:space="0" w:color="auto"/>
              <w:right w:val="single" w:sz="4" w:space="0" w:color="auto"/>
            </w:tcBorders>
            <w:shd w:val="clear" w:color="000000" w:fill="FFE699"/>
            <w:vAlign w:val="bottom"/>
            <w:hideMark/>
          </w:tcPr>
          <w:p w14:paraId="3FE1ED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33.469,06</w:t>
            </w:r>
          </w:p>
        </w:tc>
        <w:tc>
          <w:tcPr>
            <w:tcW w:w="992" w:type="dxa"/>
            <w:tcBorders>
              <w:top w:val="nil"/>
              <w:left w:val="nil"/>
              <w:bottom w:val="single" w:sz="4" w:space="0" w:color="auto"/>
              <w:right w:val="single" w:sz="4" w:space="0" w:color="auto"/>
            </w:tcBorders>
            <w:shd w:val="clear" w:color="000000" w:fill="FFE699"/>
            <w:vAlign w:val="bottom"/>
            <w:hideMark/>
          </w:tcPr>
          <w:p w14:paraId="59722A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0BE810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63,33%</w:t>
            </w:r>
          </w:p>
        </w:tc>
      </w:tr>
      <w:tr w:rsidR="00CA7120" w:rsidRPr="00F41F33" w14:paraId="1EE8D0E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774E58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5A9694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DC559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41.000,00</w:t>
            </w:r>
          </w:p>
        </w:tc>
        <w:tc>
          <w:tcPr>
            <w:tcW w:w="1418" w:type="dxa"/>
            <w:tcBorders>
              <w:top w:val="nil"/>
              <w:left w:val="nil"/>
              <w:bottom w:val="single" w:sz="4" w:space="0" w:color="auto"/>
              <w:right w:val="single" w:sz="4" w:space="0" w:color="auto"/>
            </w:tcBorders>
            <w:shd w:val="clear" w:color="000000" w:fill="FFF0C1"/>
            <w:vAlign w:val="bottom"/>
            <w:hideMark/>
          </w:tcPr>
          <w:p w14:paraId="7708189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28.069,06</w:t>
            </w:r>
          </w:p>
        </w:tc>
        <w:tc>
          <w:tcPr>
            <w:tcW w:w="992" w:type="dxa"/>
            <w:tcBorders>
              <w:top w:val="nil"/>
              <w:left w:val="nil"/>
              <w:bottom w:val="single" w:sz="4" w:space="0" w:color="auto"/>
              <w:right w:val="single" w:sz="4" w:space="0" w:color="auto"/>
            </w:tcBorders>
            <w:shd w:val="clear" w:color="000000" w:fill="FFF0C1"/>
            <w:vAlign w:val="bottom"/>
            <w:hideMark/>
          </w:tcPr>
          <w:p w14:paraId="0CA401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0ACABE0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68,46%</w:t>
            </w:r>
          </w:p>
        </w:tc>
      </w:tr>
      <w:tr w:rsidR="00CA7120" w:rsidRPr="00F41F33" w14:paraId="0B84F70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4A24CB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166B1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BC56F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41.000,00</w:t>
            </w:r>
          </w:p>
        </w:tc>
        <w:tc>
          <w:tcPr>
            <w:tcW w:w="1418" w:type="dxa"/>
            <w:tcBorders>
              <w:top w:val="nil"/>
              <w:left w:val="nil"/>
              <w:bottom w:val="single" w:sz="4" w:space="0" w:color="auto"/>
              <w:right w:val="single" w:sz="4" w:space="0" w:color="auto"/>
            </w:tcBorders>
            <w:shd w:val="clear" w:color="000000" w:fill="BDD7EE"/>
            <w:vAlign w:val="bottom"/>
            <w:hideMark/>
          </w:tcPr>
          <w:p w14:paraId="0043F8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28.069,06</w:t>
            </w:r>
          </w:p>
        </w:tc>
        <w:tc>
          <w:tcPr>
            <w:tcW w:w="992" w:type="dxa"/>
            <w:tcBorders>
              <w:top w:val="nil"/>
              <w:left w:val="nil"/>
              <w:bottom w:val="single" w:sz="4" w:space="0" w:color="auto"/>
              <w:right w:val="single" w:sz="4" w:space="0" w:color="auto"/>
            </w:tcBorders>
            <w:shd w:val="clear" w:color="000000" w:fill="BDD7EE"/>
            <w:vAlign w:val="bottom"/>
            <w:hideMark/>
          </w:tcPr>
          <w:p w14:paraId="4A98D9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4CC45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68,46%</w:t>
            </w:r>
          </w:p>
        </w:tc>
      </w:tr>
      <w:tr w:rsidR="00CA7120" w:rsidRPr="00F41F33" w14:paraId="496A21E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706956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229F39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15CD2B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41.000,00</w:t>
            </w:r>
          </w:p>
        </w:tc>
        <w:tc>
          <w:tcPr>
            <w:tcW w:w="1418" w:type="dxa"/>
            <w:tcBorders>
              <w:top w:val="nil"/>
              <w:left w:val="nil"/>
              <w:bottom w:val="single" w:sz="4" w:space="0" w:color="auto"/>
              <w:right w:val="single" w:sz="4" w:space="0" w:color="auto"/>
            </w:tcBorders>
            <w:shd w:val="clear" w:color="000000" w:fill="DDEBF7"/>
            <w:vAlign w:val="bottom"/>
            <w:hideMark/>
          </w:tcPr>
          <w:p w14:paraId="710C56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28.069,06</w:t>
            </w:r>
          </w:p>
        </w:tc>
        <w:tc>
          <w:tcPr>
            <w:tcW w:w="992" w:type="dxa"/>
            <w:tcBorders>
              <w:top w:val="nil"/>
              <w:left w:val="nil"/>
              <w:bottom w:val="single" w:sz="4" w:space="0" w:color="auto"/>
              <w:right w:val="single" w:sz="4" w:space="0" w:color="auto"/>
            </w:tcBorders>
            <w:shd w:val="clear" w:color="000000" w:fill="DDEBF7"/>
            <w:vAlign w:val="bottom"/>
            <w:hideMark/>
          </w:tcPr>
          <w:p w14:paraId="016F8E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FBB8F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68,46%</w:t>
            </w:r>
          </w:p>
        </w:tc>
      </w:tr>
      <w:tr w:rsidR="00CA7120" w:rsidRPr="00F41F33" w14:paraId="1BF858E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7A2BE7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0972D2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50CB8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w:t>
            </w:r>
          </w:p>
        </w:tc>
        <w:tc>
          <w:tcPr>
            <w:tcW w:w="1418" w:type="dxa"/>
            <w:tcBorders>
              <w:top w:val="nil"/>
              <w:left w:val="nil"/>
              <w:bottom w:val="single" w:sz="4" w:space="0" w:color="auto"/>
              <w:right w:val="single" w:sz="4" w:space="0" w:color="auto"/>
            </w:tcBorders>
            <w:shd w:val="clear" w:color="auto" w:fill="auto"/>
            <w:vAlign w:val="bottom"/>
            <w:hideMark/>
          </w:tcPr>
          <w:p w14:paraId="23FF33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975,00</w:t>
            </w:r>
          </w:p>
        </w:tc>
        <w:tc>
          <w:tcPr>
            <w:tcW w:w="992" w:type="dxa"/>
            <w:tcBorders>
              <w:top w:val="nil"/>
              <w:left w:val="nil"/>
              <w:bottom w:val="single" w:sz="4" w:space="0" w:color="auto"/>
              <w:right w:val="single" w:sz="4" w:space="0" w:color="auto"/>
            </w:tcBorders>
            <w:shd w:val="clear" w:color="auto" w:fill="auto"/>
            <w:vAlign w:val="bottom"/>
            <w:hideMark/>
          </w:tcPr>
          <w:p w14:paraId="10586A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AEB32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97,50%</w:t>
            </w:r>
          </w:p>
        </w:tc>
      </w:tr>
      <w:tr w:rsidR="00CA7120" w:rsidRPr="00F41F33" w14:paraId="0444896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17863F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lastRenderedPageBreak/>
              <w:t>3235 Zakupnine i najamnine</w:t>
            </w:r>
          </w:p>
        </w:tc>
        <w:tc>
          <w:tcPr>
            <w:tcW w:w="1418" w:type="dxa"/>
            <w:tcBorders>
              <w:top w:val="nil"/>
              <w:left w:val="nil"/>
              <w:bottom w:val="single" w:sz="4" w:space="0" w:color="auto"/>
              <w:right w:val="single" w:sz="4" w:space="0" w:color="auto"/>
            </w:tcBorders>
            <w:shd w:val="clear" w:color="auto" w:fill="auto"/>
            <w:vAlign w:val="bottom"/>
            <w:hideMark/>
          </w:tcPr>
          <w:p w14:paraId="229F31A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0418FD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w:t>
            </w:r>
          </w:p>
        </w:tc>
        <w:tc>
          <w:tcPr>
            <w:tcW w:w="1418" w:type="dxa"/>
            <w:tcBorders>
              <w:top w:val="nil"/>
              <w:left w:val="nil"/>
              <w:bottom w:val="single" w:sz="4" w:space="0" w:color="auto"/>
              <w:right w:val="single" w:sz="4" w:space="0" w:color="auto"/>
            </w:tcBorders>
            <w:shd w:val="clear" w:color="auto" w:fill="auto"/>
            <w:vAlign w:val="bottom"/>
            <w:hideMark/>
          </w:tcPr>
          <w:p w14:paraId="7E38FF3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975,00</w:t>
            </w:r>
          </w:p>
        </w:tc>
        <w:tc>
          <w:tcPr>
            <w:tcW w:w="992" w:type="dxa"/>
            <w:tcBorders>
              <w:top w:val="nil"/>
              <w:left w:val="nil"/>
              <w:bottom w:val="single" w:sz="4" w:space="0" w:color="auto"/>
              <w:right w:val="single" w:sz="4" w:space="0" w:color="auto"/>
            </w:tcBorders>
            <w:shd w:val="clear" w:color="auto" w:fill="auto"/>
            <w:vAlign w:val="bottom"/>
            <w:hideMark/>
          </w:tcPr>
          <w:p w14:paraId="6BA359A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4B2A3D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97,50%</w:t>
            </w:r>
          </w:p>
        </w:tc>
      </w:tr>
      <w:tr w:rsidR="00CA7120" w:rsidRPr="00F41F33" w14:paraId="24CA814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4574E7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346916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E99909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w:t>
            </w:r>
          </w:p>
        </w:tc>
        <w:tc>
          <w:tcPr>
            <w:tcW w:w="1418" w:type="dxa"/>
            <w:tcBorders>
              <w:top w:val="nil"/>
              <w:left w:val="nil"/>
              <w:bottom w:val="single" w:sz="4" w:space="0" w:color="auto"/>
              <w:right w:val="single" w:sz="4" w:space="0" w:color="auto"/>
            </w:tcBorders>
            <w:shd w:val="clear" w:color="auto" w:fill="auto"/>
            <w:vAlign w:val="bottom"/>
            <w:hideMark/>
          </w:tcPr>
          <w:p w14:paraId="244D0B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27.094,06</w:t>
            </w:r>
          </w:p>
        </w:tc>
        <w:tc>
          <w:tcPr>
            <w:tcW w:w="992" w:type="dxa"/>
            <w:tcBorders>
              <w:top w:val="nil"/>
              <w:left w:val="nil"/>
              <w:bottom w:val="single" w:sz="4" w:space="0" w:color="auto"/>
              <w:right w:val="single" w:sz="4" w:space="0" w:color="auto"/>
            </w:tcBorders>
            <w:shd w:val="clear" w:color="auto" w:fill="auto"/>
            <w:vAlign w:val="bottom"/>
            <w:hideMark/>
          </w:tcPr>
          <w:p w14:paraId="3ACACF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1988F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67,74%</w:t>
            </w:r>
          </w:p>
        </w:tc>
      </w:tr>
      <w:tr w:rsidR="00CA7120" w:rsidRPr="00F41F33" w14:paraId="4D86862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7CE7BA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3293 Reprezentacija</w:t>
            </w:r>
          </w:p>
        </w:tc>
        <w:tc>
          <w:tcPr>
            <w:tcW w:w="1418" w:type="dxa"/>
            <w:tcBorders>
              <w:top w:val="nil"/>
              <w:left w:val="nil"/>
              <w:bottom w:val="single" w:sz="4" w:space="0" w:color="auto"/>
              <w:right w:val="single" w:sz="4" w:space="0" w:color="auto"/>
            </w:tcBorders>
            <w:shd w:val="clear" w:color="auto" w:fill="auto"/>
            <w:vAlign w:val="bottom"/>
            <w:hideMark/>
          </w:tcPr>
          <w:p w14:paraId="176B717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FEDB9D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35.000,00</w:t>
            </w:r>
          </w:p>
        </w:tc>
        <w:tc>
          <w:tcPr>
            <w:tcW w:w="1418" w:type="dxa"/>
            <w:tcBorders>
              <w:top w:val="nil"/>
              <w:left w:val="nil"/>
              <w:bottom w:val="single" w:sz="4" w:space="0" w:color="auto"/>
              <w:right w:val="single" w:sz="4" w:space="0" w:color="auto"/>
            </w:tcBorders>
            <w:shd w:val="clear" w:color="auto" w:fill="auto"/>
            <w:vAlign w:val="bottom"/>
            <w:hideMark/>
          </w:tcPr>
          <w:p w14:paraId="2DFFBA3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25.999,88</w:t>
            </w:r>
          </w:p>
        </w:tc>
        <w:tc>
          <w:tcPr>
            <w:tcW w:w="992" w:type="dxa"/>
            <w:tcBorders>
              <w:top w:val="nil"/>
              <w:left w:val="nil"/>
              <w:bottom w:val="single" w:sz="4" w:space="0" w:color="auto"/>
              <w:right w:val="single" w:sz="4" w:space="0" w:color="auto"/>
            </w:tcBorders>
            <w:shd w:val="clear" w:color="auto" w:fill="auto"/>
            <w:vAlign w:val="bottom"/>
            <w:hideMark/>
          </w:tcPr>
          <w:p w14:paraId="46967CA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63A16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74,29%</w:t>
            </w:r>
          </w:p>
        </w:tc>
      </w:tr>
      <w:tr w:rsidR="00CA7120" w:rsidRPr="00F41F33" w14:paraId="2ADBD58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CD67DC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0BA4512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9CA036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15F290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1.094,18</w:t>
            </w:r>
          </w:p>
        </w:tc>
        <w:tc>
          <w:tcPr>
            <w:tcW w:w="992" w:type="dxa"/>
            <w:tcBorders>
              <w:top w:val="nil"/>
              <w:left w:val="nil"/>
              <w:bottom w:val="single" w:sz="4" w:space="0" w:color="auto"/>
              <w:right w:val="single" w:sz="4" w:space="0" w:color="auto"/>
            </w:tcBorders>
            <w:shd w:val="clear" w:color="auto" w:fill="auto"/>
            <w:vAlign w:val="bottom"/>
            <w:hideMark/>
          </w:tcPr>
          <w:p w14:paraId="15B127A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84C1C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21,88%</w:t>
            </w:r>
          </w:p>
        </w:tc>
      </w:tr>
      <w:tr w:rsidR="00CA7120" w:rsidRPr="00F41F33" w14:paraId="14F16FE3"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E9BF44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18 PRIHODI VIJEĆA SRPSKE NACIONALNE MANJINE</w:t>
            </w:r>
          </w:p>
        </w:tc>
        <w:tc>
          <w:tcPr>
            <w:tcW w:w="1418" w:type="dxa"/>
            <w:tcBorders>
              <w:top w:val="nil"/>
              <w:left w:val="nil"/>
              <w:bottom w:val="single" w:sz="4" w:space="0" w:color="auto"/>
              <w:right w:val="single" w:sz="4" w:space="0" w:color="auto"/>
            </w:tcBorders>
            <w:shd w:val="clear" w:color="000000" w:fill="FFF0C1"/>
            <w:vAlign w:val="bottom"/>
            <w:hideMark/>
          </w:tcPr>
          <w:p w14:paraId="4FF7769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38DC2D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11.852,54</w:t>
            </w:r>
          </w:p>
        </w:tc>
        <w:tc>
          <w:tcPr>
            <w:tcW w:w="1418" w:type="dxa"/>
            <w:tcBorders>
              <w:top w:val="nil"/>
              <w:left w:val="nil"/>
              <w:bottom w:val="single" w:sz="4" w:space="0" w:color="auto"/>
              <w:right w:val="single" w:sz="4" w:space="0" w:color="auto"/>
            </w:tcBorders>
            <w:shd w:val="clear" w:color="000000" w:fill="FFF0C1"/>
            <w:vAlign w:val="bottom"/>
            <w:hideMark/>
          </w:tcPr>
          <w:p w14:paraId="50799F1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5.400,00</w:t>
            </w:r>
          </w:p>
        </w:tc>
        <w:tc>
          <w:tcPr>
            <w:tcW w:w="992" w:type="dxa"/>
            <w:tcBorders>
              <w:top w:val="nil"/>
              <w:left w:val="nil"/>
              <w:bottom w:val="single" w:sz="4" w:space="0" w:color="auto"/>
              <w:right w:val="single" w:sz="4" w:space="0" w:color="auto"/>
            </w:tcBorders>
            <w:shd w:val="clear" w:color="000000" w:fill="FFF0C1"/>
            <w:vAlign w:val="bottom"/>
            <w:hideMark/>
          </w:tcPr>
          <w:p w14:paraId="64D8B9B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958F6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45,56%</w:t>
            </w:r>
          </w:p>
        </w:tc>
      </w:tr>
      <w:tr w:rsidR="00CA7120" w:rsidRPr="00F41F33" w14:paraId="1AB2CFB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D5E203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F06EC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77AB8A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11.852,54</w:t>
            </w:r>
          </w:p>
        </w:tc>
        <w:tc>
          <w:tcPr>
            <w:tcW w:w="1418" w:type="dxa"/>
            <w:tcBorders>
              <w:top w:val="nil"/>
              <w:left w:val="nil"/>
              <w:bottom w:val="single" w:sz="4" w:space="0" w:color="auto"/>
              <w:right w:val="single" w:sz="4" w:space="0" w:color="auto"/>
            </w:tcBorders>
            <w:shd w:val="clear" w:color="000000" w:fill="BDD7EE"/>
            <w:vAlign w:val="bottom"/>
            <w:hideMark/>
          </w:tcPr>
          <w:p w14:paraId="0ADBB3F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5.400,00</w:t>
            </w:r>
          </w:p>
        </w:tc>
        <w:tc>
          <w:tcPr>
            <w:tcW w:w="992" w:type="dxa"/>
            <w:tcBorders>
              <w:top w:val="nil"/>
              <w:left w:val="nil"/>
              <w:bottom w:val="single" w:sz="4" w:space="0" w:color="auto"/>
              <w:right w:val="single" w:sz="4" w:space="0" w:color="auto"/>
            </w:tcBorders>
            <w:shd w:val="clear" w:color="000000" w:fill="BDD7EE"/>
            <w:vAlign w:val="bottom"/>
            <w:hideMark/>
          </w:tcPr>
          <w:p w14:paraId="299401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DFE95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45,56%</w:t>
            </w:r>
          </w:p>
        </w:tc>
      </w:tr>
      <w:tr w:rsidR="00CA7120" w:rsidRPr="00F41F33" w14:paraId="4D3DBA0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8D86FE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24A06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CF59E6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11.852,54</w:t>
            </w:r>
          </w:p>
        </w:tc>
        <w:tc>
          <w:tcPr>
            <w:tcW w:w="1418" w:type="dxa"/>
            <w:tcBorders>
              <w:top w:val="nil"/>
              <w:left w:val="nil"/>
              <w:bottom w:val="single" w:sz="4" w:space="0" w:color="auto"/>
              <w:right w:val="single" w:sz="4" w:space="0" w:color="auto"/>
            </w:tcBorders>
            <w:shd w:val="clear" w:color="000000" w:fill="DDEBF7"/>
            <w:vAlign w:val="bottom"/>
            <w:hideMark/>
          </w:tcPr>
          <w:p w14:paraId="25CBB5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5.400,00</w:t>
            </w:r>
          </w:p>
        </w:tc>
        <w:tc>
          <w:tcPr>
            <w:tcW w:w="992" w:type="dxa"/>
            <w:tcBorders>
              <w:top w:val="nil"/>
              <w:left w:val="nil"/>
              <w:bottom w:val="single" w:sz="4" w:space="0" w:color="auto"/>
              <w:right w:val="single" w:sz="4" w:space="0" w:color="auto"/>
            </w:tcBorders>
            <w:shd w:val="clear" w:color="000000" w:fill="DDEBF7"/>
            <w:vAlign w:val="bottom"/>
            <w:hideMark/>
          </w:tcPr>
          <w:p w14:paraId="12FF1B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FBC13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45,56%</w:t>
            </w:r>
          </w:p>
        </w:tc>
      </w:tr>
      <w:tr w:rsidR="00CA7120" w:rsidRPr="00F41F33" w14:paraId="70EBEA5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4159F5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5C8DAF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2A31E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6.852,54</w:t>
            </w:r>
          </w:p>
        </w:tc>
        <w:tc>
          <w:tcPr>
            <w:tcW w:w="1418" w:type="dxa"/>
            <w:tcBorders>
              <w:top w:val="nil"/>
              <w:left w:val="nil"/>
              <w:bottom w:val="single" w:sz="4" w:space="0" w:color="auto"/>
              <w:right w:val="single" w:sz="4" w:space="0" w:color="auto"/>
            </w:tcBorders>
            <w:shd w:val="clear" w:color="auto" w:fill="auto"/>
            <w:vAlign w:val="bottom"/>
            <w:hideMark/>
          </w:tcPr>
          <w:p w14:paraId="06D88A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w:t>
            </w:r>
          </w:p>
        </w:tc>
        <w:tc>
          <w:tcPr>
            <w:tcW w:w="992" w:type="dxa"/>
            <w:tcBorders>
              <w:top w:val="nil"/>
              <w:left w:val="nil"/>
              <w:bottom w:val="single" w:sz="4" w:space="0" w:color="auto"/>
              <w:right w:val="single" w:sz="4" w:space="0" w:color="auto"/>
            </w:tcBorders>
            <w:shd w:val="clear" w:color="auto" w:fill="auto"/>
            <w:vAlign w:val="bottom"/>
            <w:hideMark/>
          </w:tcPr>
          <w:p w14:paraId="3C36D0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DF23B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5,84%</w:t>
            </w:r>
          </w:p>
        </w:tc>
      </w:tr>
      <w:tr w:rsidR="00CA7120" w:rsidRPr="00F41F33" w14:paraId="64376B2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58A6D3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3233 Usluge promidžbe i informiranja</w:t>
            </w:r>
          </w:p>
        </w:tc>
        <w:tc>
          <w:tcPr>
            <w:tcW w:w="1418" w:type="dxa"/>
            <w:tcBorders>
              <w:top w:val="nil"/>
              <w:left w:val="nil"/>
              <w:bottom w:val="single" w:sz="4" w:space="0" w:color="auto"/>
              <w:right w:val="single" w:sz="4" w:space="0" w:color="auto"/>
            </w:tcBorders>
            <w:shd w:val="clear" w:color="auto" w:fill="auto"/>
            <w:vAlign w:val="bottom"/>
            <w:hideMark/>
          </w:tcPr>
          <w:p w14:paraId="4A8CAD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1F53F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6.852,54</w:t>
            </w:r>
          </w:p>
        </w:tc>
        <w:tc>
          <w:tcPr>
            <w:tcW w:w="1418" w:type="dxa"/>
            <w:tcBorders>
              <w:top w:val="nil"/>
              <w:left w:val="nil"/>
              <w:bottom w:val="single" w:sz="4" w:space="0" w:color="auto"/>
              <w:right w:val="single" w:sz="4" w:space="0" w:color="auto"/>
            </w:tcBorders>
            <w:shd w:val="clear" w:color="auto" w:fill="auto"/>
            <w:vAlign w:val="bottom"/>
            <w:hideMark/>
          </w:tcPr>
          <w:p w14:paraId="0883E0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w:t>
            </w:r>
          </w:p>
        </w:tc>
        <w:tc>
          <w:tcPr>
            <w:tcW w:w="992" w:type="dxa"/>
            <w:tcBorders>
              <w:top w:val="nil"/>
              <w:left w:val="nil"/>
              <w:bottom w:val="single" w:sz="4" w:space="0" w:color="auto"/>
              <w:right w:val="single" w:sz="4" w:space="0" w:color="auto"/>
            </w:tcBorders>
            <w:shd w:val="clear" w:color="auto" w:fill="auto"/>
            <w:vAlign w:val="bottom"/>
            <w:hideMark/>
          </w:tcPr>
          <w:p w14:paraId="463A379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273816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5,84%</w:t>
            </w:r>
          </w:p>
        </w:tc>
      </w:tr>
      <w:tr w:rsidR="00CA7120" w:rsidRPr="00F41F33" w14:paraId="7576E1C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D16E69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329877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E3540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7BFB68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992" w:type="dxa"/>
            <w:tcBorders>
              <w:top w:val="nil"/>
              <w:left w:val="nil"/>
              <w:bottom w:val="single" w:sz="4" w:space="0" w:color="auto"/>
              <w:right w:val="single" w:sz="4" w:space="0" w:color="auto"/>
            </w:tcBorders>
            <w:shd w:val="clear" w:color="auto" w:fill="auto"/>
            <w:vAlign w:val="bottom"/>
            <w:hideMark/>
          </w:tcPr>
          <w:p w14:paraId="76D93E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74823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1301722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CC0608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3293 Reprezentacija</w:t>
            </w:r>
          </w:p>
        </w:tc>
        <w:tc>
          <w:tcPr>
            <w:tcW w:w="1418" w:type="dxa"/>
            <w:tcBorders>
              <w:top w:val="nil"/>
              <w:left w:val="nil"/>
              <w:bottom w:val="single" w:sz="4" w:space="0" w:color="auto"/>
              <w:right w:val="single" w:sz="4" w:space="0" w:color="auto"/>
            </w:tcBorders>
            <w:shd w:val="clear" w:color="auto" w:fill="auto"/>
            <w:vAlign w:val="bottom"/>
            <w:hideMark/>
          </w:tcPr>
          <w:p w14:paraId="2B437D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741A1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0BD2B1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992" w:type="dxa"/>
            <w:tcBorders>
              <w:top w:val="nil"/>
              <w:left w:val="nil"/>
              <w:bottom w:val="single" w:sz="4" w:space="0" w:color="auto"/>
              <w:right w:val="single" w:sz="4" w:space="0" w:color="auto"/>
            </w:tcBorders>
            <w:shd w:val="clear" w:color="auto" w:fill="auto"/>
            <w:vAlign w:val="bottom"/>
            <w:hideMark/>
          </w:tcPr>
          <w:p w14:paraId="2CFC7BE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D2A83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51A9F88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C000"/>
            <w:vAlign w:val="bottom"/>
            <w:hideMark/>
          </w:tcPr>
          <w:p w14:paraId="3985E00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RAZDJEL 002 JEDINSTVENI UPRAVNI ODJEL</w:t>
            </w:r>
          </w:p>
        </w:tc>
        <w:tc>
          <w:tcPr>
            <w:tcW w:w="1418" w:type="dxa"/>
            <w:tcBorders>
              <w:top w:val="nil"/>
              <w:left w:val="nil"/>
              <w:bottom w:val="single" w:sz="4" w:space="0" w:color="auto"/>
              <w:right w:val="single" w:sz="4" w:space="0" w:color="auto"/>
            </w:tcBorders>
            <w:shd w:val="clear" w:color="000000" w:fill="FFC000"/>
            <w:vAlign w:val="bottom"/>
            <w:hideMark/>
          </w:tcPr>
          <w:p w14:paraId="5FEFF8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3.107.146,87</w:t>
            </w:r>
          </w:p>
        </w:tc>
        <w:tc>
          <w:tcPr>
            <w:tcW w:w="1417" w:type="dxa"/>
            <w:tcBorders>
              <w:top w:val="nil"/>
              <w:left w:val="nil"/>
              <w:bottom w:val="single" w:sz="4" w:space="0" w:color="auto"/>
              <w:right w:val="single" w:sz="4" w:space="0" w:color="auto"/>
            </w:tcBorders>
            <w:shd w:val="clear" w:color="000000" w:fill="FFC000"/>
            <w:vAlign w:val="bottom"/>
            <w:hideMark/>
          </w:tcPr>
          <w:p w14:paraId="140D166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11.684.116,29</w:t>
            </w:r>
          </w:p>
        </w:tc>
        <w:tc>
          <w:tcPr>
            <w:tcW w:w="1418" w:type="dxa"/>
            <w:tcBorders>
              <w:top w:val="nil"/>
              <w:left w:val="nil"/>
              <w:bottom w:val="single" w:sz="4" w:space="0" w:color="auto"/>
              <w:right w:val="single" w:sz="4" w:space="0" w:color="auto"/>
            </w:tcBorders>
            <w:shd w:val="clear" w:color="000000" w:fill="FFC000"/>
            <w:vAlign w:val="bottom"/>
            <w:hideMark/>
          </w:tcPr>
          <w:p w14:paraId="5521EA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3.533.423,89</w:t>
            </w:r>
          </w:p>
        </w:tc>
        <w:tc>
          <w:tcPr>
            <w:tcW w:w="992" w:type="dxa"/>
            <w:tcBorders>
              <w:top w:val="nil"/>
              <w:left w:val="nil"/>
              <w:bottom w:val="single" w:sz="4" w:space="0" w:color="auto"/>
              <w:right w:val="single" w:sz="4" w:space="0" w:color="auto"/>
            </w:tcBorders>
            <w:shd w:val="clear" w:color="000000" w:fill="FFC000"/>
            <w:vAlign w:val="bottom"/>
            <w:hideMark/>
          </w:tcPr>
          <w:p w14:paraId="111DC7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113,72%</w:t>
            </w:r>
          </w:p>
        </w:tc>
        <w:tc>
          <w:tcPr>
            <w:tcW w:w="850" w:type="dxa"/>
            <w:tcBorders>
              <w:top w:val="nil"/>
              <w:left w:val="nil"/>
              <w:bottom w:val="single" w:sz="4" w:space="0" w:color="auto"/>
              <w:right w:val="single" w:sz="4" w:space="0" w:color="auto"/>
            </w:tcBorders>
            <w:shd w:val="clear" w:color="000000" w:fill="FFC000"/>
            <w:vAlign w:val="bottom"/>
            <w:hideMark/>
          </w:tcPr>
          <w:p w14:paraId="3E800E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30,24%</w:t>
            </w:r>
          </w:p>
        </w:tc>
      </w:tr>
      <w:tr w:rsidR="00CA7120" w:rsidRPr="00F41F33" w14:paraId="12967C2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C000"/>
            <w:vAlign w:val="bottom"/>
            <w:hideMark/>
          </w:tcPr>
          <w:p w14:paraId="00AF266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GLAVA 00201 JEDINSTVENI UPRAVNI ODJEL</w:t>
            </w:r>
          </w:p>
        </w:tc>
        <w:tc>
          <w:tcPr>
            <w:tcW w:w="1418" w:type="dxa"/>
            <w:tcBorders>
              <w:top w:val="nil"/>
              <w:left w:val="nil"/>
              <w:bottom w:val="single" w:sz="4" w:space="0" w:color="auto"/>
              <w:right w:val="single" w:sz="4" w:space="0" w:color="auto"/>
            </w:tcBorders>
            <w:shd w:val="clear" w:color="000000" w:fill="FFC000"/>
            <w:vAlign w:val="bottom"/>
            <w:hideMark/>
          </w:tcPr>
          <w:p w14:paraId="5A6150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3.107.146,87</w:t>
            </w:r>
          </w:p>
        </w:tc>
        <w:tc>
          <w:tcPr>
            <w:tcW w:w="1417" w:type="dxa"/>
            <w:tcBorders>
              <w:top w:val="nil"/>
              <w:left w:val="nil"/>
              <w:bottom w:val="single" w:sz="4" w:space="0" w:color="auto"/>
              <w:right w:val="single" w:sz="4" w:space="0" w:color="auto"/>
            </w:tcBorders>
            <w:shd w:val="clear" w:color="000000" w:fill="FFC000"/>
            <w:vAlign w:val="bottom"/>
            <w:hideMark/>
          </w:tcPr>
          <w:p w14:paraId="6265AD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11.684.116,29</w:t>
            </w:r>
          </w:p>
        </w:tc>
        <w:tc>
          <w:tcPr>
            <w:tcW w:w="1418" w:type="dxa"/>
            <w:tcBorders>
              <w:top w:val="nil"/>
              <w:left w:val="nil"/>
              <w:bottom w:val="single" w:sz="4" w:space="0" w:color="auto"/>
              <w:right w:val="single" w:sz="4" w:space="0" w:color="auto"/>
            </w:tcBorders>
            <w:shd w:val="clear" w:color="000000" w:fill="FFC000"/>
            <w:vAlign w:val="bottom"/>
            <w:hideMark/>
          </w:tcPr>
          <w:p w14:paraId="71B741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3.533.423,89</w:t>
            </w:r>
          </w:p>
        </w:tc>
        <w:tc>
          <w:tcPr>
            <w:tcW w:w="992" w:type="dxa"/>
            <w:tcBorders>
              <w:top w:val="nil"/>
              <w:left w:val="nil"/>
              <w:bottom w:val="single" w:sz="4" w:space="0" w:color="auto"/>
              <w:right w:val="single" w:sz="4" w:space="0" w:color="auto"/>
            </w:tcBorders>
            <w:shd w:val="clear" w:color="000000" w:fill="FFC000"/>
            <w:vAlign w:val="bottom"/>
            <w:hideMark/>
          </w:tcPr>
          <w:p w14:paraId="1E4CA7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113,72%</w:t>
            </w:r>
          </w:p>
        </w:tc>
        <w:tc>
          <w:tcPr>
            <w:tcW w:w="850" w:type="dxa"/>
            <w:tcBorders>
              <w:top w:val="nil"/>
              <w:left w:val="nil"/>
              <w:bottom w:val="single" w:sz="4" w:space="0" w:color="auto"/>
              <w:right w:val="single" w:sz="4" w:space="0" w:color="auto"/>
            </w:tcBorders>
            <w:shd w:val="clear" w:color="000000" w:fill="FFC000"/>
            <w:vAlign w:val="bottom"/>
            <w:hideMark/>
          </w:tcPr>
          <w:p w14:paraId="7DCF3E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30,24%</w:t>
            </w:r>
          </w:p>
        </w:tc>
      </w:tr>
      <w:tr w:rsidR="00CA7120" w:rsidRPr="00F41F33" w14:paraId="7DF9C24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22585A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648585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1.237.324,80</w:t>
            </w:r>
          </w:p>
        </w:tc>
        <w:tc>
          <w:tcPr>
            <w:tcW w:w="1417" w:type="dxa"/>
            <w:tcBorders>
              <w:top w:val="nil"/>
              <w:left w:val="nil"/>
              <w:bottom w:val="single" w:sz="4" w:space="0" w:color="auto"/>
              <w:right w:val="single" w:sz="4" w:space="0" w:color="auto"/>
            </w:tcBorders>
            <w:shd w:val="clear" w:color="000000" w:fill="FFF0C1"/>
            <w:vAlign w:val="bottom"/>
            <w:hideMark/>
          </w:tcPr>
          <w:p w14:paraId="716528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1.679.065,26</w:t>
            </w:r>
          </w:p>
        </w:tc>
        <w:tc>
          <w:tcPr>
            <w:tcW w:w="1418" w:type="dxa"/>
            <w:tcBorders>
              <w:top w:val="nil"/>
              <w:left w:val="nil"/>
              <w:bottom w:val="single" w:sz="4" w:space="0" w:color="auto"/>
              <w:right w:val="single" w:sz="4" w:space="0" w:color="auto"/>
            </w:tcBorders>
            <w:shd w:val="clear" w:color="000000" w:fill="FFF0C1"/>
            <w:vAlign w:val="bottom"/>
            <w:hideMark/>
          </w:tcPr>
          <w:p w14:paraId="50D5E92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406.219,92</w:t>
            </w:r>
          </w:p>
        </w:tc>
        <w:tc>
          <w:tcPr>
            <w:tcW w:w="992" w:type="dxa"/>
            <w:tcBorders>
              <w:top w:val="nil"/>
              <w:left w:val="nil"/>
              <w:bottom w:val="single" w:sz="4" w:space="0" w:color="auto"/>
              <w:right w:val="single" w:sz="4" w:space="0" w:color="auto"/>
            </w:tcBorders>
            <w:shd w:val="clear" w:color="000000" w:fill="FFF0C1"/>
            <w:vAlign w:val="bottom"/>
            <w:hideMark/>
          </w:tcPr>
          <w:p w14:paraId="395E96D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32,83%</w:t>
            </w:r>
          </w:p>
        </w:tc>
        <w:tc>
          <w:tcPr>
            <w:tcW w:w="850" w:type="dxa"/>
            <w:tcBorders>
              <w:top w:val="nil"/>
              <w:left w:val="nil"/>
              <w:bottom w:val="single" w:sz="4" w:space="0" w:color="auto"/>
              <w:right w:val="single" w:sz="4" w:space="0" w:color="auto"/>
            </w:tcBorders>
            <w:shd w:val="clear" w:color="000000" w:fill="FFF0C1"/>
            <w:vAlign w:val="bottom"/>
            <w:hideMark/>
          </w:tcPr>
          <w:p w14:paraId="7CCDCB3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24,19%</w:t>
            </w:r>
          </w:p>
        </w:tc>
      </w:tr>
      <w:tr w:rsidR="00CA7120" w:rsidRPr="00F41F33" w14:paraId="470E602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19F6B7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12 PRIHODI OD FINANCIJSKE IMOVINE</w:t>
            </w:r>
          </w:p>
        </w:tc>
        <w:tc>
          <w:tcPr>
            <w:tcW w:w="1418" w:type="dxa"/>
            <w:tcBorders>
              <w:top w:val="nil"/>
              <w:left w:val="nil"/>
              <w:bottom w:val="single" w:sz="4" w:space="0" w:color="auto"/>
              <w:right w:val="single" w:sz="4" w:space="0" w:color="auto"/>
            </w:tcBorders>
            <w:shd w:val="clear" w:color="000000" w:fill="FFF0C1"/>
            <w:vAlign w:val="bottom"/>
            <w:hideMark/>
          </w:tcPr>
          <w:p w14:paraId="0BEACB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168,00</w:t>
            </w:r>
          </w:p>
        </w:tc>
        <w:tc>
          <w:tcPr>
            <w:tcW w:w="1417" w:type="dxa"/>
            <w:tcBorders>
              <w:top w:val="nil"/>
              <w:left w:val="nil"/>
              <w:bottom w:val="single" w:sz="4" w:space="0" w:color="auto"/>
              <w:right w:val="single" w:sz="4" w:space="0" w:color="auto"/>
            </w:tcBorders>
            <w:shd w:val="clear" w:color="000000" w:fill="FFF0C1"/>
            <w:vAlign w:val="bottom"/>
            <w:hideMark/>
          </w:tcPr>
          <w:p w14:paraId="4993EF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20.256,36</w:t>
            </w:r>
          </w:p>
        </w:tc>
        <w:tc>
          <w:tcPr>
            <w:tcW w:w="1418" w:type="dxa"/>
            <w:tcBorders>
              <w:top w:val="nil"/>
              <w:left w:val="nil"/>
              <w:bottom w:val="single" w:sz="4" w:space="0" w:color="auto"/>
              <w:right w:val="single" w:sz="4" w:space="0" w:color="auto"/>
            </w:tcBorders>
            <w:shd w:val="clear" w:color="000000" w:fill="FFF0C1"/>
            <w:vAlign w:val="bottom"/>
            <w:hideMark/>
          </w:tcPr>
          <w:p w14:paraId="4B6A450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2.151,03</w:t>
            </w:r>
          </w:p>
        </w:tc>
        <w:tc>
          <w:tcPr>
            <w:tcW w:w="992" w:type="dxa"/>
            <w:tcBorders>
              <w:top w:val="nil"/>
              <w:left w:val="nil"/>
              <w:bottom w:val="single" w:sz="4" w:space="0" w:color="auto"/>
              <w:right w:val="single" w:sz="4" w:space="0" w:color="auto"/>
            </w:tcBorders>
            <w:shd w:val="clear" w:color="000000" w:fill="FFF0C1"/>
            <w:vAlign w:val="bottom"/>
            <w:hideMark/>
          </w:tcPr>
          <w:p w14:paraId="46E602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1280,38%</w:t>
            </w:r>
          </w:p>
        </w:tc>
        <w:tc>
          <w:tcPr>
            <w:tcW w:w="850" w:type="dxa"/>
            <w:tcBorders>
              <w:top w:val="nil"/>
              <w:left w:val="nil"/>
              <w:bottom w:val="single" w:sz="4" w:space="0" w:color="auto"/>
              <w:right w:val="single" w:sz="4" w:space="0" w:color="auto"/>
            </w:tcBorders>
            <w:shd w:val="clear" w:color="000000" w:fill="FFF0C1"/>
            <w:vAlign w:val="bottom"/>
            <w:hideMark/>
          </w:tcPr>
          <w:p w14:paraId="00FB62E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10,62%</w:t>
            </w:r>
          </w:p>
        </w:tc>
      </w:tr>
      <w:tr w:rsidR="00CA7120" w:rsidRPr="00F41F33" w14:paraId="4C49DE5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D8AC9E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13 PRIHODI OD NEFINANCIJSKE IMOVINE</w:t>
            </w:r>
          </w:p>
        </w:tc>
        <w:tc>
          <w:tcPr>
            <w:tcW w:w="1418" w:type="dxa"/>
            <w:tcBorders>
              <w:top w:val="nil"/>
              <w:left w:val="nil"/>
              <w:bottom w:val="single" w:sz="4" w:space="0" w:color="auto"/>
              <w:right w:val="single" w:sz="4" w:space="0" w:color="auto"/>
            </w:tcBorders>
            <w:shd w:val="clear" w:color="000000" w:fill="FFF0C1"/>
            <w:vAlign w:val="bottom"/>
            <w:hideMark/>
          </w:tcPr>
          <w:p w14:paraId="206F6D4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16.250,00</w:t>
            </w:r>
          </w:p>
        </w:tc>
        <w:tc>
          <w:tcPr>
            <w:tcW w:w="1417" w:type="dxa"/>
            <w:tcBorders>
              <w:top w:val="nil"/>
              <w:left w:val="nil"/>
              <w:bottom w:val="single" w:sz="4" w:space="0" w:color="auto"/>
              <w:right w:val="single" w:sz="4" w:space="0" w:color="auto"/>
            </w:tcBorders>
            <w:shd w:val="clear" w:color="000000" w:fill="FFF0C1"/>
            <w:vAlign w:val="bottom"/>
            <w:hideMark/>
          </w:tcPr>
          <w:p w14:paraId="6DC0A4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223.201,85</w:t>
            </w:r>
          </w:p>
        </w:tc>
        <w:tc>
          <w:tcPr>
            <w:tcW w:w="1418" w:type="dxa"/>
            <w:tcBorders>
              <w:top w:val="nil"/>
              <w:left w:val="nil"/>
              <w:bottom w:val="single" w:sz="4" w:space="0" w:color="auto"/>
              <w:right w:val="single" w:sz="4" w:space="0" w:color="auto"/>
            </w:tcBorders>
            <w:shd w:val="clear" w:color="000000" w:fill="FFF0C1"/>
            <w:vAlign w:val="bottom"/>
            <w:hideMark/>
          </w:tcPr>
          <w:p w14:paraId="127B21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4.822,20</w:t>
            </w:r>
          </w:p>
        </w:tc>
        <w:tc>
          <w:tcPr>
            <w:tcW w:w="992" w:type="dxa"/>
            <w:tcBorders>
              <w:top w:val="nil"/>
              <w:left w:val="nil"/>
              <w:bottom w:val="single" w:sz="4" w:space="0" w:color="auto"/>
              <w:right w:val="single" w:sz="4" w:space="0" w:color="auto"/>
            </w:tcBorders>
            <w:shd w:val="clear" w:color="000000" w:fill="FFF0C1"/>
            <w:vAlign w:val="bottom"/>
            <w:hideMark/>
          </w:tcPr>
          <w:p w14:paraId="18BA2CE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29,68%</w:t>
            </w:r>
          </w:p>
        </w:tc>
        <w:tc>
          <w:tcPr>
            <w:tcW w:w="850" w:type="dxa"/>
            <w:tcBorders>
              <w:top w:val="nil"/>
              <w:left w:val="nil"/>
              <w:bottom w:val="single" w:sz="4" w:space="0" w:color="auto"/>
              <w:right w:val="single" w:sz="4" w:space="0" w:color="auto"/>
            </w:tcBorders>
            <w:shd w:val="clear" w:color="000000" w:fill="FFF0C1"/>
            <w:vAlign w:val="bottom"/>
            <w:hideMark/>
          </w:tcPr>
          <w:p w14:paraId="3959FC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2,16%</w:t>
            </w:r>
          </w:p>
        </w:tc>
      </w:tr>
      <w:tr w:rsidR="00CA7120" w:rsidRPr="00F41F33" w14:paraId="7C7279A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8E4080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134 PRIHODI OD OSTALIH KONCESIJA</w:t>
            </w:r>
          </w:p>
        </w:tc>
        <w:tc>
          <w:tcPr>
            <w:tcW w:w="1418" w:type="dxa"/>
            <w:tcBorders>
              <w:top w:val="nil"/>
              <w:left w:val="nil"/>
              <w:bottom w:val="single" w:sz="4" w:space="0" w:color="auto"/>
              <w:right w:val="single" w:sz="4" w:space="0" w:color="auto"/>
            </w:tcBorders>
            <w:shd w:val="clear" w:color="000000" w:fill="FFF0C1"/>
            <w:vAlign w:val="bottom"/>
            <w:hideMark/>
          </w:tcPr>
          <w:p w14:paraId="6F13B1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40.000,00</w:t>
            </w:r>
          </w:p>
        </w:tc>
        <w:tc>
          <w:tcPr>
            <w:tcW w:w="1417" w:type="dxa"/>
            <w:tcBorders>
              <w:top w:val="nil"/>
              <w:left w:val="nil"/>
              <w:bottom w:val="single" w:sz="4" w:space="0" w:color="auto"/>
              <w:right w:val="single" w:sz="4" w:space="0" w:color="auto"/>
            </w:tcBorders>
            <w:shd w:val="clear" w:color="000000" w:fill="FFF0C1"/>
            <w:vAlign w:val="bottom"/>
            <w:hideMark/>
          </w:tcPr>
          <w:p w14:paraId="619342B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FFF0C1"/>
            <w:vAlign w:val="bottom"/>
            <w:hideMark/>
          </w:tcPr>
          <w:p w14:paraId="697321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12.587,07</w:t>
            </w:r>
          </w:p>
        </w:tc>
        <w:tc>
          <w:tcPr>
            <w:tcW w:w="992" w:type="dxa"/>
            <w:tcBorders>
              <w:top w:val="nil"/>
              <w:left w:val="nil"/>
              <w:bottom w:val="single" w:sz="4" w:space="0" w:color="auto"/>
              <w:right w:val="single" w:sz="4" w:space="0" w:color="auto"/>
            </w:tcBorders>
            <w:shd w:val="clear" w:color="000000" w:fill="FFF0C1"/>
            <w:vAlign w:val="bottom"/>
            <w:hideMark/>
          </w:tcPr>
          <w:p w14:paraId="00D710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31,47%</w:t>
            </w:r>
          </w:p>
        </w:tc>
        <w:tc>
          <w:tcPr>
            <w:tcW w:w="850" w:type="dxa"/>
            <w:tcBorders>
              <w:top w:val="nil"/>
              <w:left w:val="nil"/>
              <w:bottom w:val="single" w:sz="4" w:space="0" w:color="auto"/>
              <w:right w:val="single" w:sz="4" w:space="0" w:color="auto"/>
            </w:tcBorders>
            <w:shd w:val="clear" w:color="000000" w:fill="FFF0C1"/>
            <w:vAlign w:val="bottom"/>
            <w:hideMark/>
          </w:tcPr>
          <w:p w14:paraId="55AA2C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A6A1B9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EB23F1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15 PRIHODI OD KAZNI</w:t>
            </w:r>
          </w:p>
        </w:tc>
        <w:tc>
          <w:tcPr>
            <w:tcW w:w="1418" w:type="dxa"/>
            <w:tcBorders>
              <w:top w:val="nil"/>
              <w:left w:val="nil"/>
              <w:bottom w:val="single" w:sz="4" w:space="0" w:color="auto"/>
              <w:right w:val="single" w:sz="4" w:space="0" w:color="auto"/>
            </w:tcBorders>
            <w:shd w:val="clear" w:color="000000" w:fill="FFF0C1"/>
            <w:vAlign w:val="bottom"/>
            <w:hideMark/>
          </w:tcPr>
          <w:p w14:paraId="272AD7A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2.131,25</w:t>
            </w:r>
          </w:p>
        </w:tc>
        <w:tc>
          <w:tcPr>
            <w:tcW w:w="1417" w:type="dxa"/>
            <w:tcBorders>
              <w:top w:val="nil"/>
              <w:left w:val="nil"/>
              <w:bottom w:val="single" w:sz="4" w:space="0" w:color="auto"/>
              <w:right w:val="single" w:sz="4" w:space="0" w:color="auto"/>
            </w:tcBorders>
            <w:shd w:val="clear" w:color="000000" w:fill="FFF0C1"/>
            <w:vAlign w:val="bottom"/>
            <w:hideMark/>
          </w:tcPr>
          <w:p w14:paraId="31A0F9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FFF0C1"/>
            <w:vAlign w:val="bottom"/>
            <w:hideMark/>
          </w:tcPr>
          <w:p w14:paraId="079F64D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1.411,25</w:t>
            </w:r>
          </w:p>
        </w:tc>
        <w:tc>
          <w:tcPr>
            <w:tcW w:w="992" w:type="dxa"/>
            <w:tcBorders>
              <w:top w:val="nil"/>
              <w:left w:val="nil"/>
              <w:bottom w:val="single" w:sz="4" w:space="0" w:color="auto"/>
              <w:right w:val="single" w:sz="4" w:space="0" w:color="auto"/>
            </w:tcBorders>
            <w:shd w:val="clear" w:color="000000" w:fill="FFF0C1"/>
            <w:vAlign w:val="bottom"/>
            <w:hideMark/>
          </w:tcPr>
          <w:p w14:paraId="08EC4AC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66,22%</w:t>
            </w:r>
          </w:p>
        </w:tc>
        <w:tc>
          <w:tcPr>
            <w:tcW w:w="850" w:type="dxa"/>
            <w:tcBorders>
              <w:top w:val="nil"/>
              <w:left w:val="nil"/>
              <w:bottom w:val="single" w:sz="4" w:space="0" w:color="auto"/>
              <w:right w:val="single" w:sz="4" w:space="0" w:color="auto"/>
            </w:tcBorders>
            <w:shd w:val="clear" w:color="000000" w:fill="FFF0C1"/>
            <w:vAlign w:val="bottom"/>
            <w:hideMark/>
          </w:tcPr>
          <w:p w14:paraId="6BFC55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7,06%</w:t>
            </w:r>
          </w:p>
        </w:tc>
      </w:tr>
      <w:tr w:rsidR="00CA7120" w:rsidRPr="00F41F33" w14:paraId="3C7B3B7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3B08FD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18 PRIHODI VIJEĆA SRPSKE NACIONALNE MANJINE</w:t>
            </w:r>
          </w:p>
        </w:tc>
        <w:tc>
          <w:tcPr>
            <w:tcW w:w="1418" w:type="dxa"/>
            <w:tcBorders>
              <w:top w:val="nil"/>
              <w:left w:val="nil"/>
              <w:bottom w:val="single" w:sz="4" w:space="0" w:color="auto"/>
              <w:right w:val="single" w:sz="4" w:space="0" w:color="auto"/>
            </w:tcBorders>
            <w:shd w:val="clear" w:color="000000" w:fill="FFF0C1"/>
            <w:vAlign w:val="bottom"/>
            <w:hideMark/>
          </w:tcPr>
          <w:p w14:paraId="078C441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103.210,00</w:t>
            </w:r>
          </w:p>
        </w:tc>
        <w:tc>
          <w:tcPr>
            <w:tcW w:w="1417" w:type="dxa"/>
            <w:tcBorders>
              <w:top w:val="nil"/>
              <w:left w:val="nil"/>
              <w:bottom w:val="single" w:sz="4" w:space="0" w:color="auto"/>
              <w:right w:val="single" w:sz="4" w:space="0" w:color="auto"/>
            </w:tcBorders>
            <w:shd w:val="clear" w:color="000000" w:fill="FFF0C1"/>
            <w:vAlign w:val="bottom"/>
            <w:hideMark/>
          </w:tcPr>
          <w:p w14:paraId="2B1C02C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6CA3C5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61D1B3E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44EFBEE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1AF8F5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EA45F9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62F472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6EAFC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3.349.798,24</w:t>
            </w:r>
          </w:p>
        </w:tc>
        <w:tc>
          <w:tcPr>
            <w:tcW w:w="1418" w:type="dxa"/>
            <w:tcBorders>
              <w:top w:val="nil"/>
              <w:left w:val="nil"/>
              <w:bottom w:val="single" w:sz="4" w:space="0" w:color="auto"/>
              <w:right w:val="single" w:sz="4" w:space="0" w:color="auto"/>
            </w:tcBorders>
            <w:shd w:val="clear" w:color="000000" w:fill="FFF0C1"/>
            <w:vAlign w:val="bottom"/>
            <w:hideMark/>
          </w:tcPr>
          <w:p w14:paraId="0FF67E8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1.149.704,63</w:t>
            </w:r>
          </w:p>
        </w:tc>
        <w:tc>
          <w:tcPr>
            <w:tcW w:w="992" w:type="dxa"/>
            <w:tcBorders>
              <w:top w:val="nil"/>
              <w:left w:val="nil"/>
              <w:bottom w:val="single" w:sz="4" w:space="0" w:color="auto"/>
              <w:right w:val="single" w:sz="4" w:space="0" w:color="auto"/>
            </w:tcBorders>
            <w:shd w:val="clear" w:color="000000" w:fill="FFF0C1"/>
            <w:vAlign w:val="bottom"/>
            <w:hideMark/>
          </w:tcPr>
          <w:p w14:paraId="7E608D6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91DA7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34,32%</w:t>
            </w:r>
          </w:p>
        </w:tc>
      </w:tr>
      <w:tr w:rsidR="00CA7120" w:rsidRPr="00F41F33" w14:paraId="72CD817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71C205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41 KOMUNALNA NAKNADA</w:t>
            </w:r>
          </w:p>
        </w:tc>
        <w:tc>
          <w:tcPr>
            <w:tcW w:w="1418" w:type="dxa"/>
            <w:tcBorders>
              <w:top w:val="nil"/>
              <w:left w:val="nil"/>
              <w:bottom w:val="single" w:sz="4" w:space="0" w:color="auto"/>
              <w:right w:val="single" w:sz="4" w:space="0" w:color="auto"/>
            </w:tcBorders>
            <w:shd w:val="clear" w:color="000000" w:fill="FFF0C1"/>
            <w:vAlign w:val="bottom"/>
            <w:hideMark/>
          </w:tcPr>
          <w:p w14:paraId="7D120B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30.264,65</w:t>
            </w:r>
          </w:p>
        </w:tc>
        <w:tc>
          <w:tcPr>
            <w:tcW w:w="1417" w:type="dxa"/>
            <w:tcBorders>
              <w:top w:val="nil"/>
              <w:left w:val="nil"/>
              <w:bottom w:val="single" w:sz="4" w:space="0" w:color="auto"/>
              <w:right w:val="single" w:sz="4" w:space="0" w:color="auto"/>
            </w:tcBorders>
            <w:shd w:val="clear" w:color="000000" w:fill="FFF0C1"/>
            <w:vAlign w:val="bottom"/>
            <w:hideMark/>
          </w:tcPr>
          <w:p w14:paraId="385652F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196.766,27</w:t>
            </w:r>
          </w:p>
        </w:tc>
        <w:tc>
          <w:tcPr>
            <w:tcW w:w="1418" w:type="dxa"/>
            <w:tcBorders>
              <w:top w:val="nil"/>
              <w:left w:val="nil"/>
              <w:bottom w:val="single" w:sz="4" w:space="0" w:color="auto"/>
              <w:right w:val="single" w:sz="4" w:space="0" w:color="auto"/>
            </w:tcBorders>
            <w:shd w:val="clear" w:color="000000" w:fill="FFF0C1"/>
            <w:vAlign w:val="bottom"/>
            <w:hideMark/>
          </w:tcPr>
          <w:p w14:paraId="62B9E89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84.965,70</w:t>
            </w:r>
          </w:p>
        </w:tc>
        <w:tc>
          <w:tcPr>
            <w:tcW w:w="992" w:type="dxa"/>
            <w:tcBorders>
              <w:top w:val="nil"/>
              <w:left w:val="nil"/>
              <w:bottom w:val="single" w:sz="4" w:space="0" w:color="auto"/>
              <w:right w:val="single" w:sz="4" w:space="0" w:color="auto"/>
            </w:tcBorders>
            <w:shd w:val="clear" w:color="000000" w:fill="FFF0C1"/>
            <w:vAlign w:val="bottom"/>
            <w:hideMark/>
          </w:tcPr>
          <w:p w14:paraId="111D6D7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280,74%</w:t>
            </w:r>
          </w:p>
        </w:tc>
        <w:tc>
          <w:tcPr>
            <w:tcW w:w="850" w:type="dxa"/>
            <w:tcBorders>
              <w:top w:val="nil"/>
              <w:left w:val="nil"/>
              <w:bottom w:val="single" w:sz="4" w:space="0" w:color="auto"/>
              <w:right w:val="single" w:sz="4" w:space="0" w:color="auto"/>
            </w:tcBorders>
            <w:shd w:val="clear" w:color="000000" w:fill="FFF0C1"/>
            <w:vAlign w:val="bottom"/>
            <w:hideMark/>
          </w:tcPr>
          <w:p w14:paraId="30FCF19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43,18%</w:t>
            </w:r>
          </w:p>
        </w:tc>
      </w:tr>
      <w:tr w:rsidR="00CA7120" w:rsidRPr="00F41F33" w14:paraId="2408A7F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0EC172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42 KOMUNALNI DOPRINOS</w:t>
            </w:r>
          </w:p>
        </w:tc>
        <w:tc>
          <w:tcPr>
            <w:tcW w:w="1418" w:type="dxa"/>
            <w:tcBorders>
              <w:top w:val="nil"/>
              <w:left w:val="nil"/>
              <w:bottom w:val="single" w:sz="4" w:space="0" w:color="auto"/>
              <w:right w:val="single" w:sz="4" w:space="0" w:color="auto"/>
            </w:tcBorders>
            <w:shd w:val="clear" w:color="000000" w:fill="FFF0C1"/>
            <w:vAlign w:val="bottom"/>
            <w:hideMark/>
          </w:tcPr>
          <w:p w14:paraId="0C422A0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1536B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3.777,22</w:t>
            </w:r>
          </w:p>
        </w:tc>
        <w:tc>
          <w:tcPr>
            <w:tcW w:w="1418" w:type="dxa"/>
            <w:tcBorders>
              <w:top w:val="nil"/>
              <w:left w:val="nil"/>
              <w:bottom w:val="single" w:sz="4" w:space="0" w:color="auto"/>
              <w:right w:val="single" w:sz="4" w:space="0" w:color="auto"/>
            </w:tcBorders>
            <w:shd w:val="clear" w:color="000000" w:fill="FFF0C1"/>
            <w:vAlign w:val="bottom"/>
            <w:hideMark/>
          </w:tcPr>
          <w:p w14:paraId="584DB5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839CFF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CEBFA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4BBDA7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B2038F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43 ŠUMSKI DOPRINOS</w:t>
            </w:r>
          </w:p>
        </w:tc>
        <w:tc>
          <w:tcPr>
            <w:tcW w:w="1418" w:type="dxa"/>
            <w:tcBorders>
              <w:top w:val="nil"/>
              <w:left w:val="nil"/>
              <w:bottom w:val="single" w:sz="4" w:space="0" w:color="auto"/>
              <w:right w:val="single" w:sz="4" w:space="0" w:color="auto"/>
            </w:tcBorders>
            <w:shd w:val="clear" w:color="000000" w:fill="FFF0C1"/>
            <w:vAlign w:val="bottom"/>
            <w:hideMark/>
          </w:tcPr>
          <w:p w14:paraId="1E3764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4E06499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120.343,65</w:t>
            </w:r>
          </w:p>
        </w:tc>
        <w:tc>
          <w:tcPr>
            <w:tcW w:w="1418" w:type="dxa"/>
            <w:tcBorders>
              <w:top w:val="nil"/>
              <w:left w:val="nil"/>
              <w:bottom w:val="single" w:sz="4" w:space="0" w:color="auto"/>
              <w:right w:val="single" w:sz="4" w:space="0" w:color="auto"/>
            </w:tcBorders>
            <w:shd w:val="clear" w:color="000000" w:fill="FFF0C1"/>
            <w:vAlign w:val="bottom"/>
            <w:hideMark/>
          </w:tcPr>
          <w:p w14:paraId="62433F1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25.805,00</w:t>
            </w:r>
          </w:p>
        </w:tc>
        <w:tc>
          <w:tcPr>
            <w:tcW w:w="992" w:type="dxa"/>
            <w:tcBorders>
              <w:top w:val="nil"/>
              <w:left w:val="nil"/>
              <w:bottom w:val="single" w:sz="4" w:space="0" w:color="auto"/>
              <w:right w:val="single" w:sz="4" w:space="0" w:color="auto"/>
            </w:tcBorders>
            <w:shd w:val="clear" w:color="000000" w:fill="FFF0C1"/>
            <w:vAlign w:val="bottom"/>
            <w:hideMark/>
          </w:tcPr>
          <w:p w14:paraId="48D91A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BC80D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21,44%</w:t>
            </w:r>
          </w:p>
        </w:tc>
      </w:tr>
      <w:tr w:rsidR="00CA7120" w:rsidRPr="00F41F33" w14:paraId="272A4A0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5B9130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44 PRIHODI OD LEGALIZACIJE</w:t>
            </w:r>
          </w:p>
        </w:tc>
        <w:tc>
          <w:tcPr>
            <w:tcW w:w="1418" w:type="dxa"/>
            <w:tcBorders>
              <w:top w:val="nil"/>
              <w:left w:val="nil"/>
              <w:bottom w:val="single" w:sz="4" w:space="0" w:color="auto"/>
              <w:right w:val="single" w:sz="4" w:space="0" w:color="auto"/>
            </w:tcBorders>
            <w:shd w:val="clear" w:color="000000" w:fill="FFF0C1"/>
            <w:vAlign w:val="bottom"/>
            <w:hideMark/>
          </w:tcPr>
          <w:p w14:paraId="681C8AF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2A0B731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17.562,05</w:t>
            </w:r>
          </w:p>
        </w:tc>
        <w:tc>
          <w:tcPr>
            <w:tcW w:w="1418" w:type="dxa"/>
            <w:tcBorders>
              <w:top w:val="nil"/>
              <w:left w:val="nil"/>
              <w:bottom w:val="single" w:sz="4" w:space="0" w:color="auto"/>
              <w:right w:val="single" w:sz="4" w:space="0" w:color="auto"/>
            </w:tcBorders>
            <w:shd w:val="clear" w:color="000000" w:fill="FFF0C1"/>
            <w:vAlign w:val="bottom"/>
            <w:hideMark/>
          </w:tcPr>
          <w:p w14:paraId="144AA83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F236F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D79DD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BEA239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C66BD9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45 PRIHODI OD PRODAJE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2C843B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424.683,50</w:t>
            </w:r>
          </w:p>
        </w:tc>
        <w:tc>
          <w:tcPr>
            <w:tcW w:w="1417" w:type="dxa"/>
            <w:tcBorders>
              <w:top w:val="nil"/>
              <w:left w:val="nil"/>
              <w:bottom w:val="single" w:sz="4" w:space="0" w:color="auto"/>
              <w:right w:val="single" w:sz="4" w:space="0" w:color="auto"/>
            </w:tcBorders>
            <w:shd w:val="clear" w:color="000000" w:fill="FFF0C1"/>
            <w:vAlign w:val="bottom"/>
            <w:hideMark/>
          </w:tcPr>
          <w:p w14:paraId="67FAAB9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350.000,00</w:t>
            </w:r>
          </w:p>
        </w:tc>
        <w:tc>
          <w:tcPr>
            <w:tcW w:w="1418" w:type="dxa"/>
            <w:tcBorders>
              <w:top w:val="nil"/>
              <w:left w:val="nil"/>
              <w:bottom w:val="single" w:sz="4" w:space="0" w:color="auto"/>
              <w:right w:val="single" w:sz="4" w:space="0" w:color="auto"/>
            </w:tcBorders>
            <w:shd w:val="clear" w:color="000000" w:fill="FFF0C1"/>
            <w:vAlign w:val="bottom"/>
            <w:hideMark/>
          </w:tcPr>
          <w:p w14:paraId="169498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250.027,36</w:t>
            </w:r>
          </w:p>
        </w:tc>
        <w:tc>
          <w:tcPr>
            <w:tcW w:w="992" w:type="dxa"/>
            <w:tcBorders>
              <w:top w:val="nil"/>
              <w:left w:val="nil"/>
              <w:bottom w:val="single" w:sz="4" w:space="0" w:color="auto"/>
              <w:right w:val="single" w:sz="4" w:space="0" w:color="auto"/>
            </w:tcBorders>
            <w:shd w:val="clear" w:color="000000" w:fill="FFF0C1"/>
            <w:vAlign w:val="bottom"/>
            <w:hideMark/>
          </w:tcPr>
          <w:p w14:paraId="5DA42F9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58,87%</w:t>
            </w:r>
          </w:p>
        </w:tc>
        <w:tc>
          <w:tcPr>
            <w:tcW w:w="850" w:type="dxa"/>
            <w:tcBorders>
              <w:top w:val="nil"/>
              <w:left w:val="nil"/>
              <w:bottom w:val="single" w:sz="4" w:space="0" w:color="auto"/>
              <w:right w:val="single" w:sz="4" w:space="0" w:color="auto"/>
            </w:tcBorders>
            <w:shd w:val="clear" w:color="000000" w:fill="FFF0C1"/>
            <w:vAlign w:val="bottom"/>
            <w:hideMark/>
          </w:tcPr>
          <w:p w14:paraId="7EC1CD3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71,44%</w:t>
            </w:r>
          </w:p>
        </w:tc>
      </w:tr>
      <w:tr w:rsidR="00CA7120" w:rsidRPr="00F41F33" w14:paraId="6618C59F"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063969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47 PRIHOD OD KONCESIJE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5795171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198.231,75</w:t>
            </w:r>
          </w:p>
        </w:tc>
        <w:tc>
          <w:tcPr>
            <w:tcW w:w="1417" w:type="dxa"/>
            <w:tcBorders>
              <w:top w:val="nil"/>
              <w:left w:val="nil"/>
              <w:bottom w:val="single" w:sz="4" w:space="0" w:color="auto"/>
              <w:right w:val="single" w:sz="4" w:space="0" w:color="auto"/>
            </w:tcBorders>
            <w:shd w:val="clear" w:color="000000" w:fill="FFF0C1"/>
            <w:vAlign w:val="bottom"/>
            <w:hideMark/>
          </w:tcPr>
          <w:p w14:paraId="0DA4A1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FFF0C1"/>
            <w:vAlign w:val="bottom"/>
            <w:hideMark/>
          </w:tcPr>
          <w:p w14:paraId="7FE12A3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50.637,50</w:t>
            </w:r>
          </w:p>
        </w:tc>
        <w:tc>
          <w:tcPr>
            <w:tcW w:w="992" w:type="dxa"/>
            <w:tcBorders>
              <w:top w:val="nil"/>
              <w:left w:val="nil"/>
              <w:bottom w:val="single" w:sz="4" w:space="0" w:color="auto"/>
              <w:right w:val="single" w:sz="4" w:space="0" w:color="auto"/>
            </w:tcBorders>
            <w:shd w:val="clear" w:color="000000" w:fill="FFF0C1"/>
            <w:vAlign w:val="bottom"/>
            <w:hideMark/>
          </w:tcPr>
          <w:p w14:paraId="7C1E596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25,54%</w:t>
            </w:r>
          </w:p>
        </w:tc>
        <w:tc>
          <w:tcPr>
            <w:tcW w:w="850" w:type="dxa"/>
            <w:tcBorders>
              <w:top w:val="nil"/>
              <w:left w:val="nil"/>
              <w:bottom w:val="single" w:sz="4" w:space="0" w:color="auto"/>
              <w:right w:val="single" w:sz="4" w:space="0" w:color="auto"/>
            </w:tcBorders>
            <w:shd w:val="clear" w:color="000000" w:fill="FFF0C1"/>
            <w:vAlign w:val="bottom"/>
            <w:hideMark/>
          </w:tcPr>
          <w:p w14:paraId="335885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5033C4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F6263F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48 VODNI DOPRINOS</w:t>
            </w:r>
          </w:p>
        </w:tc>
        <w:tc>
          <w:tcPr>
            <w:tcW w:w="1418" w:type="dxa"/>
            <w:tcBorders>
              <w:top w:val="nil"/>
              <w:left w:val="nil"/>
              <w:bottom w:val="single" w:sz="4" w:space="0" w:color="auto"/>
              <w:right w:val="single" w:sz="4" w:space="0" w:color="auto"/>
            </w:tcBorders>
            <w:shd w:val="clear" w:color="000000" w:fill="FFF0C1"/>
            <w:vAlign w:val="bottom"/>
            <w:hideMark/>
          </w:tcPr>
          <w:p w14:paraId="5CA2CB1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C55CD3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782,66</w:t>
            </w:r>
          </w:p>
        </w:tc>
        <w:tc>
          <w:tcPr>
            <w:tcW w:w="1418" w:type="dxa"/>
            <w:tcBorders>
              <w:top w:val="nil"/>
              <w:left w:val="nil"/>
              <w:bottom w:val="single" w:sz="4" w:space="0" w:color="auto"/>
              <w:right w:val="single" w:sz="4" w:space="0" w:color="auto"/>
            </w:tcBorders>
            <w:shd w:val="clear" w:color="000000" w:fill="FFF0C1"/>
            <w:vAlign w:val="bottom"/>
            <w:hideMark/>
          </w:tcPr>
          <w:p w14:paraId="32AF19C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27D2DA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74C4BC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CC9D21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82B4DD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49 PRIHODI OD RASPOLAGANJA DRŽ. POLJOP. ZEMLJIŠTEM</w:t>
            </w:r>
          </w:p>
        </w:tc>
        <w:tc>
          <w:tcPr>
            <w:tcW w:w="1418" w:type="dxa"/>
            <w:tcBorders>
              <w:top w:val="nil"/>
              <w:left w:val="nil"/>
              <w:bottom w:val="single" w:sz="4" w:space="0" w:color="auto"/>
              <w:right w:val="single" w:sz="4" w:space="0" w:color="auto"/>
            </w:tcBorders>
            <w:shd w:val="clear" w:color="000000" w:fill="FFF0C1"/>
            <w:vAlign w:val="bottom"/>
            <w:hideMark/>
          </w:tcPr>
          <w:p w14:paraId="405750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0A7267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573.419,50</w:t>
            </w:r>
          </w:p>
        </w:tc>
        <w:tc>
          <w:tcPr>
            <w:tcW w:w="1418" w:type="dxa"/>
            <w:tcBorders>
              <w:top w:val="nil"/>
              <w:left w:val="nil"/>
              <w:bottom w:val="single" w:sz="4" w:space="0" w:color="auto"/>
              <w:right w:val="single" w:sz="4" w:space="0" w:color="auto"/>
            </w:tcBorders>
            <w:shd w:val="clear" w:color="000000" w:fill="FFF0C1"/>
            <w:vAlign w:val="bottom"/>
            <w:hideMark/>
          </w:tcPr>
          <w:p w14:paraId="577A927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29.406,94</w:t>
            </w:r>
          </w:p>
        </w:tc>
        <w:tc>
          <w:tcPr>
            <w:tcW w:w="992" w:type="dxa"/>
            <w:tcBorders>
              <w:top w:val="nil"/>
              <w:left w:val="nil"/>
              <w:bottom w:val="single" w:sz="4" w:space="0" w:color="auto"/>
              <w:right w:val="single" w:sz="4" w:space="0" w:color="auto"/>
            </w:tcBorders>
            <w:shd w:val="clear" w:color="000000" w:fill="FFF0C1"/>
            <w:vAlign w:val="bottom"/>
            <w:hideMark/>
          </w:tcPr>
          <w:p w14:paraId="1451E2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45CF2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5,13%</w:t>
            </w:r>
          </w:p>
        </w:tc>
      </w:tr>
      <w:tr w:rsidR="00CA7120" w:rsidRPr="00F41F33" w14:paraId="25B016F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58D981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511 TEKUĆE POMOĆI IZ ŽUPANIJSKOG PRORAČUNA</w:t>
            </w:r>
          </w:p>
        </w:tc>
        <w:tc>
          <w:tcPr>
            <w:tcW w:w="1418" w:type="dxa"/>
            <w:tcBorders>
              <w:top w:val="nil"/>
              <w:left w:val="nil"/>
              <w:bottom w:val="single" w:sz="4" w:space="0" w:color="auto"/>
              <w:right w:val="single" w:sz="4" w:space="0" w:color="auto"/>
            </w:tcBorders>
            <w:shd w:val="clear" w:color="000000" w:fill="FFF0C1"/>
            <w:vAlign w:val="bottom"/>
            <w:hideMark/>
          </w:tcPr>
          <w:p w14:paraId="240FAA9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810BB6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59.010,00</w:t>
            </w:r>
          </w:p>
        </w:tc>
        <w:tc>
          <w:tcPr>
            <w:tcW w:w="1418" w:type="dxa"/>
            <w:tcBorders>
              <w:top w:val="nil"/>
              <w:left w:val="nil"/>
              <w:bottom w:val="single" w:sz="4" w:space="0" w:color="auto"/>
              <w:right w:val="single" w:sz="4" w:space="0" w:color="auto"/>
            </w:tcBorders>
            <w:shd w:val="clear" w:color="000000" w:fill="FFF0C1"/>
            <w:vAlign w:val="bottom"/>
            <w:hideMark/>
          </w:tcPr>
          <w:p w14:paraId="04F20F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554F13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5B541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5DC9293"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F6ED09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512 TEKUĆE POMOĆI IZ DRŽAVNOG PRORAČUNA</w:t>
            </w:r>
          </w:p>
        </w:tc>
        <w:tc>
          <w:tcPr>
            <w:tcW w:w="1418" w:type="dxa"/>
            <w:tcBorders>
              <w:top w:val="nil"/>
              <w:left w:val="nil"/>
              <w:bottom w:val="single" w:sz="4" w:space="0" w:color="auto"/>
              <w:right w:val="single" w:sz="4" w:space="0" w:color="auto"/>
            </w:tcBorders>
            <w:shd w:val="clear" w:color="000000" w:fill="FFF0C1"/>
            <w:vAlign w:val="bottom"/>
            <w:hideMark/>
          </w:tcPr>
          <w:p w14:paraId="0944DA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18B52F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516.295,04</w:t>
            </w:r>
          </w:p>
        </w:tc>
        <w:tc>
          <w:tcPr>
            <w:tcW w:w="1418" w:type="dxa"/>
            <w:tcBorders>
              <w:top w:val="nil"/>
              <w:left w:val="nil"/>
              <w:bottom w:val="single" w:sz="4" w:space="0" w:color="auto"/>
              <w:right w:val="single" w:sz="4" w:space="0" w:color="auto"/>
            </w:tcBorders>
            <w:shd w:val="clear" w:color="000000" w:fill="FFF0C1"/>
            <w:vAlign w:val="bottom"/>
            <w:hideMark/>
          </w:tcPr>
          <w:p w14:paraId="48FB0C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621B4F8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CC613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6A5590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9F010E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513 TEKUĆE POMOĆI OD IZVANPRORAČUNSKIH KORISNIKA</w:t>
            </w:r>
          </w:p>
        </w:tc>
        <w:tc>
          <w:tcPr>
            <w:tcW w:w="1418" w:type="dxa"/>
            <w:tcBorders>
              <w:top w:val="nil"/>
              <w:left w:val="nil"/>
              <w:bottom w:val="single" w:sz="4" w:space="0" w:color="auto"/>
              <w:right w:val="single" w:sz="4" w:space="0" w:color="auto"/>
            </w:tcBorders>
            <w:shd w:val="clear" w:color="000000" w:fill="FFF0C1"/>
            <w:vAlign w:val="bottom"/>
            <w:hideMark/>
          </w:tcPr>
          <w:p w14:paraId="69C65A2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97D158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950.171,74</w:t>
            </w:r>
          </w:p>
        </w:tc>
        <w:tc>
          <w:tcPr>
            <w:tcW w:w="1418" w:type="dxa"/>
            <w:tcBorders>
              <w:top w:val="nil"/>
              <w:left w:val="nil"/>
              <w:bottom w:val="single" w:sz="4" w:space="0" w:color="auto"/>
              <w:right w:val="single" w:sz="4" w:space="0" w:color="auto"/>
            </w:tcBorders>
            <w:shd w:val="clear" w:color="000000" w:fill="FFF0C1"/>
            <w:vAlign w:val="bottom"/>
            <w:hideMark/>
          </w:tcPr>
          <w:p w14:paraId="4EB0D9C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71A078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44E9B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7F820C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0556FC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78AD35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1.054.882,92</w:t>
            </w:r>
          </w:p>
        </w:tc>
        <w:tc>
          <w:tcPr>
            <w:tcW w:w="1417" w:type="dxa"/>
            <w:tcBorders>
              <w:top w:val="nil"/>
              <w:left w:val="nil"/>
              <w:bottom w:val="single" w:sz="4" w:space="0" w:color="auto"/>
              <w:right w:val="single" w:sz="4" w:space="0" w:color="auto"/>
            </w:tcBorders>
            <w:shd w:val="clear" w:color="000000" w:fill="FFF0C1"/>
            <w:vAlign w:val="bottom"/>
            <w:hideMark/>
          </w:tcPr>
          <w:p w14:paraId="27F8A8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1.321.249,76</w:t>
            </w:r>
          </w:p>
        </w:tc>
        <w:tc>
          <w:tcPr>
            <w:tcW w:w="1418" w:type="dxa"/>
            <w:tcBorders>
              <w:top w:val="nil"/>
              <w:left w:val="nil"/>
              <w:bottom w:val="single" w:sz="4" w:space="0" w:color="auto"/>
              <w:right w:val="single" w:sz="4" w:space="0" w:color="auto"/>
            </w:tcBorders>
            <w:shd w:val="clear" w:color="000000" w:fill="FFF0C1"/>
            <w:vAlign w:val="bottom"/>
            <w:hideMark/>
          </w:tcPr>
          <w:p w14:paraId="0960F24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1.057.305,29</w:t>
            </w:r>
          </w:p>
        </w:tc>
        <w:tc>
          <w:tcPr>
            <w:tcW w:w="992" w:type="dxa"/>
            <w:tcBorders>
              <w:top w:val="nil"/>
              <w:left w:val="nil"/>
              <w:bottom w:val="single" w:sz="4" w:space="0" w:color="auto"/>
              <w:right w:val="single" w:sz="4" w:space="0" w:color="auto"/>
            </w:tcBorders>
            <w:shd w:val="clear" w:color="000000" w:fill="FFF0C1"/>
            <w:vAlign w:val="bottom"/>
            <w:hideMark/>
          </w:tcPr>
          <w:p w14:paraId="673A46A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100,23%</w:t>
            </w:r>
          </w:p>
        </w:tc>
        <w:tc>
          <w:tcPr>
            <w:tcW w:w="850" w:type="dxa"/>
            <w:tcBorders>
              <w:top w:val="nil"/>
              <w:left w:val="nil"/>
              <w:bottom w:val="single" w:sz="4" w:space="0" w:color="auto"/>
              <w:right w:val="single" w:sz="4" w:space="0" w:color="auto"/>
            </w:tcBorders>
            <w:shd w:val="clear" w:color="000000" w:fill="FFF0C1"/>
            <w:vAlign w:val="bottom"/>
            <w:hideMark/>
          </w:tcPr>
          <w:p w14:paraId="41B496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80,02%</w:t>
            </w:r>
          </w:p>
        </w:tc>
      </w:tr>
      <w:tr w:rsidR="00CA7120" w:rsidRPr="00F41F33" w14:paraId="588A691F"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50E73B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522 KAPITALNE POMOĆI IZ DRŽAVNOG PRORAČUNA</w:t>
            </w:r>
          </w:p>
        </w:tc>
        <w:tc>
          <w:tcPr>
            <w:tcW w:w="1418" w:type="dxa"/>
            <w:tcBorders>
              <w:top w:val="nil"/>
              <w:left w:val="nil"/>
              <w:bottom w:val="single" w:sz="4" w:space="0" w:color="auto"/>
              <w:right w:val="single" w:sz="4" w:space="0" w:color="auto"/>
            </w:tcBorders>
            <w:shd w:val="clear" w:color="000000" w:fill="FFF0C1"/>
            <w:vAlign w:val="bottom"/>
            <w:hideMark/>
          </w:tcPr>
          <w:p w14:paraId="667941B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4DBD3D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1.076.783,63</w:t>
            </w:r>
          </w:p>
        </w:tc>
        <w:tc>
          <w:tcPr>
            <w:tcW w:w="1418" w:type="dxa"/>
            <w:tcBorders>
              <w:top w:val="nil"/>
              <w:left w:val="nil"/>
              <w:bottom w:val="single" w:sz="4" w:space="0" w:color="auto"/>
              <w:right w:val="single" w:sz="4" w:space="0" w:color="auto"/>
            </w:tcBorders>
            <w:shd w:val="clear" w:color="000000" w:fill="FFF0C1"/>
            <w:vAlign w:val="bottom"/>
            <w:hideMark/>
          </w:tcPr>
          <w:p w14:paraId="105AB35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250.000,00</w:t>
            </w:r>
          </w:p>
        </w:tc>
        <w:tc>
          <w:tcPr>
            <w:tcW w:w="992" w:type="dxa"/>
            <w:tcBorders>
              <w:top w:val="nil"/>
              <w:left w:val="nil"/>
              <w:bottom w:val="single" w:sz="4" w:space="0" w:color="auto"/>
              <w:right w:val="single" w:sz="4" w:space="0" w:color="auto"/>
            </w:tcBorders>
            <w:shd w:val="clear" w:color="000000" w:fill="FFF0C1"/>
            <w:vAlign w:val="bottom"/>
            <w:hideMark/>
          </w:tcPr>
          <w:p w14:paraId="029E574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0F8767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23,22%</w:t>
            </w:r>
          </w:p>
        </w:tc>
      </w:tr>
      <w:tr w:rsidR="00CA7120" w:rsidRPr="00F41F33" w14:paraId="1AEE380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0EFA89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523 KAPITALNE POMOĆI OD IZVANPRORAČUNSKIH KORISNIKA</w:t>
            </w:r>
          </w:p>
        </w:tc>
        <w:tc>
          <w:tcPr>
            <w:tcW w:w="1418" w:type="dxa"/>
            <w:tcBorders>
              <w:top w:val="nil"/>
              <w:left w:val="nil"/>
              <w:bottom w:val="single" w:sz="4" w:space="0" w:color="auto"/>
              <w:right w:val="single" w:sz="4" w:space="0" w:color="auto"/>
            </w:tcBorders>
            <w:shd w:val="clear" w:color="000000" w:fill="FFF0C1"/>
            <w:vAlign w:val="bottom"/>
            <w:hideMark/>
          </w:tcPr>
          <w:p w14:paraId="1523C35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80A68B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498.535,00</w:t>
            </w:r>
          </w:p>
        </w:tc>
        <w:tc>
          <w:tcPr>
            <w:tcW w:w="1418" w:type="dxa"/>
            <w:tcBorders>
              <w:top w:val="nil"/>
              <w:left w:val="nil"/>
              <w:bottom w:val="single" w:sz="4" w:space="0" w:color="auto"/>
              <w:right w:val="single" w:sz="4" w:space="0" w:color="auto"/>
            </w:tcBorders>
            <w:shd w:val="clear" w:color="000000" w:fill="FFF0C1"/>
            <w:vAlign w:val="bottom"/>
            <w:hideMark/>
          </w:tcPr>
          <w:p w14:paraId="62608C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CF2381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35DA77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115143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FE930E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61 KAPITALNE DONACIJE OD NEPROFITNIH ORGANIZACIJA</w:t>
            </w:r>
          </w:p>
        </w:tc>
        <w:tc>
          <w:tcPr>
            <w:tcW w:w="1418" w:type="dxa"/>
            <w:tcBorders>
              <w:top w:val="nil"/>
              <w:left w:val="nil"/>
              <w:bottom w:val="single" w:sz="4" w:space="0" w:color="auto"/>
              <w:right w:val="single" w:sz="4" w:space="0" w:color="auto"/>
            </w:tcBorders>
            <w:shd w:val="clear" w:color="000000" w:fill="FFF0C1"/>
            <w:vAlign w:val="bottom"/>
            <w:hideMark/>
          </w:tcPr>
          <w:p w14:paraId="7006C4A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4EB2D1E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498.718,06</w:t>
            </w:r>
          </w:p>
        </w:tc>
        <w:tc>
          <w:tcPr>
            <w:tcW w:w="1418" w:type="dxa"/>
            <w:tcBorders>
              <w:top w:val="nil"/>
              <w:left w:val="nil"/>
              <w:bottom w:val="single" w:sz="4" w:space="0" w:color="auto"/>
              <w:right w:val="single" w:sz="4" w:space="0" w:color="auto"/>
            </w:tcBorders>
            <w:shd w:val="clear" w:color="000000" w:fill="FFF0C1"/>
            <w:vAlign w:val="bottom"/>
            <w:hideMark/>
          </w:tcPr>
          <w:p w14:paraId="3D2B24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B11A7E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F6281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EA40BE7"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0B4C04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62 TEKUĆE DONACIJE OD NEPROFITNIH ORGANIZACIJA</w:t>
            </w:r>
          </w:p>
        </w:tc>
        <w:tc>
          <w:tcPr>
            <w:tcW w:w="1418" w:type="dxa"/>
            <w:tcBorders>
              <w:top w:val="nil"/>
              <w:left w:val="nil"/>
              <w:bottom w:val="single" w:sz="4" w:space="0" w:color="auto"/>
              <w:right w:val="single" w:sz="4" w:space="0" w:color="auto"/>
            </w:tcBorders>
            <w:shd w:val="clear" w:color="000000" w:fill="FFF0C1"/>
            <w:vAlign w:val="bottom"/>
            <w:hideMark/>
          </w:tcPr>
          <w:p w14:paraId="4140E5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1B1D99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208.380,00</w:t>
            </w:r>
          </w:p>
        </w:tc>
        <w:tc>
          <w:tcPr>
            <w:tcW w:w="1418" w:type="dxa"/>
            <w:tcBorders>
              <w:top w:val="nil"/>
              <w:left w:val="nil"/>
              <w:bottom w:val="single" w:sz="4" w:space="0" w:color="auto"/>
              <w:right w:val="single" w:sz="4" w:space="0" w:color="auto"/>
            </w:tcBorders>
            <w:shd w:val="clear" w:color="000000" w:fill="FFF0C1"/>
            <w:vAlign w:val="bottom"/>
            <w:hideMark/>
          </w:tcPr>
          <w:p w14:paraId="4EF61B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208.380,00</w:t>
            </w:r>
          </w:p>
        </w:tc>
        <w:tc>
          <w:tcPr>
            <w:tcW w:w="992" w:type="dxa"/>
            <w:tcBorders>
              <w:top w:val="nil"/>
              <w:left w:val="nil"/>
              <w:bottom w:val="single" w:sz="4" w:space="0" w:color="auto"/>
              <w:right w:val="single" w:sz="4" w:space="0" w:color="auto"/>
            </w:tcBorders>
            <w:shd w:val="clear" w:color="000000" w:fill="FFF0C1"/>
            <w:vAlign w:val="bottom"/>
            <w:hideMark/>
          </w:tcPr>
          <w:p w14:paraId="528F916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8C953E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0BB469CD"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466947A1"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lastRenderedPageBreak/>
              <w:t>PROGRAM 2001 MJERE I AKTIVNOSTI ZA OSIGURANJE RADA IZ DJELOKRUGA JEDINSTVENOG UPRAVNOG ODJELA</w:t>
            </w:r>
          </w:p>
        </w:tc>
        <w:tc>
          <w:tcPr>
            <w:tcW w:w="1418" w:type="dxa"/>
            <w:tcBorders>
              <w:top w:val="nil"/>
              <w:left w:val="nil"/>
              <w:bottom w:val="single" w:sz="4" w:space="0" w:color="auto"/>
              <w:right w:val="single" w:sz="4" w:space="0" w:color="auto"/>
            </w:tcBorders>
            <w:shd w:val="clear" w:color="000000" w:fill="17365D"/>
            <w:vAlign w:val="bottom"/>
            <w:hideMark/>
          </w:tcPr>
          <w:p w14:paraId="4FEDB37E"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310.379,03</w:t>
            </w:r>
          </w:p>
        </w:tc>
        <w:tc>
          <w:tcPr>
            <w:tcW w:w="1417" w:type="dxa"/>
            <w:tcBorders>
              <w:top w:val="nil"/>
              <w:left w:val="nil"/>
              <w:bottom w:val="single" w:sz="4" w:space="0" w:color="auto"/>
              <w:right w:val="single" w:sz="4" w:space="0" w:color="auto"/>
            </w:tcBorders>
            <w:shd w:val="clear" w:color="000000" w:fill="17365D"/>
            <w:vAlign w:val="bottom"/>
            <w:hideMark/>
          </w:tcPr>
          <w:p w14:paraId="6D0BD7F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1.482.217,98</w:t>
            </w:r>
          </w:p>
        </w:tc>
        <w:tc>
          <w:tcPr>
            <w:tcW w:w="1418" w:type="dxa"/>
            <w:tcBorders>
              <w:top w:val="nil"/>
              <w:left w:val="nil"/>
              <w:bottom w:val="single" w:sz="4" w:space="0" w:color="auto"/>
              <w:right w:val="single" w:sz="4" w:space="0" w:color="auto"/>
            </w:tcBorders>
            <w:shd w:val="clear" w:color="000000" w:fill="17365D"/>
            <w:vAlign w:val="bottom"/>
            <w:hideMark/>
          </w:tcPr>
          <w:p w14:paraId="7A690DD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427.990,36</w:t>
            </w:r>
          </w:p>
        </w:tc>
        <w:tc>
          <w:tcPr>
            <w:tcW w:w="992" w:type="dxa"/>
            <w:tcBorders>
              <w:top w:val="nil"/>
              <w:left w:val="nil"/>
              <w:bottom w:val="single" w:sz="4" w:space="0" w:color="auto"/>
              <w:right w:val="single" w:sz="4" w:space="0" w:color="auto"/>
            </w:tcBorders>
            <w:shd w:val="clear" w:color="000000" w:fill="17365D"/>
            <w:vAlign w:val="bottom"/>
            <w:hideMark/>
          </w:tcPr>
          <w:p w14:paraId="2B45260F"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137,89%</w:t>
            </w:r>
          </w:p>
        </w:tc>
        <w:tc>
          <w:tcPr>
            <w:tcW w:w="850" w:type="dxa"/>
            <w:tcBorders>
              <w:top w:val="nil"/>
              <w:left w:val="nil"/>
              <w:bottom w:val="single" w:sz="4" w:space="0" w:color="auto"/>
              <w:right w:val="single" w:sz="4" w:space="0" w:color="auto"/>
            </w:tcBorders>
            <w:shd w:val="clear" w:color="000000" w:fill="17365D"/>
            <w:vAlign w:val="bottom"/>
            <w:hideMark/>
          </w:tcPr>
          <w:p w14:paraId="16D1DA6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28,87%</w:t>
            </w:r>
          </w:p>
        </w:tc>
      </w:tr>
      <w:tr w:rsidR="00CA7120" w:rsidRPr="00F41F33" w14:paraId="6386249B"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34BA2C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A200101 STRUČNO, ADMINISTRATIVNO I TEHNIČKO OSOBLJE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0131 Opće usluge vezane uz službenike</w:t>
            </w:r>
          </w:p>
        </w:tc>
        <w:tc>
          <w:tcPr>
            <w:tcW w:w="1418" w:type="dxa"/>
            <w:tcBorders>
              <w:top w:val="nil"/>
              <w:left w:val="nil"/>
              <w:bottom w:val="single" w:sz="4" w:space="0" w:color="auto"/>
              <w:right w:val="single" w:sz="4" w:space="0" w:color="auto"/>
            </w:tcBorders>
            <w:shd w:val="clear" w:color="000000" w:fill="FFE699"/>
            <w:vAlign w:val="bottom"/>
            <w:hideMark/>
          </w:tcPr>
          <w:p w14:paraId="27B0AD2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167.324,73</w:t>
            </w:r>
          </w:p>
        </w:tc>
        <w:tc>
          <w:tcPr>
            <w:tcW w:w="1417" w:type="dxa"/>
            <w:tcBorders>
              <w:top w:val="nil"/>
              <w:left w:val="nil"/>
              <w:bottom w:val="single" w:sz="4" w:space="0" w:color="auto"/>
              <w:right w:val="single" w:sz="4" w:space="0" w:color="auto"/>
            </w:tcBorders>
            <w:shd w:val="clear" w:color="000000" w:fill="FFE699"/>
            <w:vAlign w:val="bottom"/>
            <w:hideMark/>
          </w:tcPr>
          <w:p w14:paraId="3FF034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487.662,00</w:t>
            </w:r>
          </w:p>
        </w:tc>
        <w:tc>
          <w:tcPr>
            <w:tcW w:w="1418" w:type="dxa"/>
            <w:tcBorders>
              <w:top w:val="nil"/>
              <w:left w:val="nil"/>
              <w:bottom w:val="single" w:sz="4" w:space="0" w:color="auto"/>
              <w:right w:val="single" w:sz="4" w:space="0" w:color="auto"/>
            </w:tcBorders>
            <w:shd w:val="clear" w:color="000000" w:fill="FFE699"/>
            <w:vAlign w:val="bottom"/>
            <w:hideMark/>
          </w:tcPr>
          <w:p w14:paraId="7D2078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202.283,03</w:t>
            </w:r>
          </w:p>
        </w:tc>
        <w:tc>
          <w:tcPr>
            <w:tcW w:w="992" w:type="dxa"/>
            <w:tcBorders>
              <w:top w:val="nil"/>
              <w:left w:val="nil"/>
              <w:bottom w:val="single" w:sz="4" w:space="0" w:color="auto"/>
              <w:right w:val="single" w:sz="4" w:space="0" w:color="auto"/>
            </w:tcBorders>
            <w:shd w:val="clear" w:color="000000" w:fill="FFE699"/>
            <w:vAlign w:val="bottom"/>
            <w:hideMark/>
          </w:tcPr>
          <w:p w14:paraId="61BFA3E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120,89%</w:t>
            </w:r>
          </w:p>
        </w:tc>
        <w:tc>
          <w:tcPr>
            <w:tcW w:w="850" w:type="dxa"/>
            <w:tcBorders>
              <w:top w:val="nil"/>
              <w:left w:val="nil"/>
              <w:bottom w:val="single" w:sz="4" w:space="0" w:color="auto"/>
              <w:right w:val="single" w:sz="4" w:space="0" w:color="auto"/>
            </w:tcBorders>
            <w:shd w:val="clear" w:color="000000" w:fill="FFE699"/>
            <w:vAlign w:val="bottom"/>
            <w:hideMark/>
          </w:tcPr>
          <w:p w14:paraId="0FFFCD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41,48%</w:t>
            </w:r>
          </w:p>
        </w:tc>
      </w:tr>
      <w:tr w:rsidR="00CA7120" w:rsidRPr="00F41F33" w14:paraId="5EF8FCB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C373BE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5E02E9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67.324,73</w:t>
            </w:r>
          </w:p>
        </w:tc>
        <w:tc>
          <w:tcPr>
            <w:tcW w:w="1417" w:type="dxa"/>
            <w:tcBorders>
              <w:top w:val="nil"/>
              <w:left w:val="nil"/>
              <w:bottom w:val="single" w:sz="4" w:space="0" w:color="auto"/>
              <w:right w:val="single" w:sz="4" w:space="0" w:color="auto"/>
            </w:tcBorders>
            <w:shd w:val="clear" w:color="000000" w:fill="FFF0C1"/>
            <w:vAlign w:val="bottom"/>
            <w:hideMark/>
          </w:tcPr>
          <w:p w14:paraId="30BE53D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316.828,69</w:t>
            </w:r>
          </w:p>
        </w:tc>
        <w:tc>
          <w:tcPr>
            <w:tcW w:w="1418" w:type="dxa"/>
            <w:tcBorders>
              <w:top w:val="nil"/>
              <w:left w:val="nil"/>
              <w:bottom w:val="single" w:sz="4" w:space="0" w:color="auto"/>
              <w:right w:val="single" w:sz="4" w:space="0" w:color="auto"/>
            </w:tcBorders>
            <w:shd w:val="clear" w:color="000000" w:fill="FFF0C1"/>
            <w:vAlign w:val="bottom"/>
            <w:hideMark/>
          </w:tcPr>
          <w:p w14:paraId="10A369E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107.219,55</w:t>
            </w:r>
          </w:p>
        </w:tc>
        <w:tc>
          <w:tcPr>
            <w:tcW w:w="992" w:type="dxa"/>
            <w:tcBorders>
              <w:top w:val="nil"/>
              <w:left w:val="nil"/>
              <w:bottom w:val="single" w:sz="4" w:space="0" w:color="auto"/>
              <w:right w:val="single" w:sz="4" w:space="0" w:color="auto"/>
            </w:tcBorders>
            <w:shd w:val="clear" w:color="000000" w:fill="FFF0C1"/>
            <w:vAlign w:val="bottom"/>
            <w:hideMark/>
          </w:tcPr>
          <w:p w14:paraId="682179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159,26%</w:t>
            </w:r>
          </w:p>
        </w:tc>
        <w:tc>
          <w:tcPr>
            <w:tcW w:w="850" w:type="dxa"/>
            <w:tcBorders>
              <w:top w:val="nil"/>
              <w:left w:val="nil"/>
              <w:bottom w:val="single" w:sz="4" w:space="0" w:color="auto"/>
              <w:right w:val="single" w:sz="4" w:space="0" w:color="auto"/>
            </w:tcBorders>
            <w:shd w:val="clear" w:color="000000" w:fill="FFF0C1"/>
            <w:vAlign w:val="bottom"/>
            <w:hideMark/>
          </w:tcPr>
          <w:p w14:paraId="6731077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33,84%</w:t>
            </w:r>
          </w:p>
        </w:tc>
      </w:tr>
      <w:tr w:rsidR="00CA7120" w:rsidRPr="00F41F33" w14:paraId="70E6058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104863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59E0E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67.324,73</w:t>
            </w:r>
          </w:p>
        </w:tc>
        <w:tc>
          <w:tcPr>
            <w:tcW w:w="1417" w:type="dxa"/>
            <w:tcBorders>
              <w:top w:val="nil"/>
              <w:left w:val="nil"/>
              <w:bottom w:val="single" w:sz="4" w:space="0" w:color="auto"/>
              <w:right w:val="single" w:sz="4" w:space="0" w:color="auto"/>
            </w:tcBorders>
            <w:shd w:val="clear" w:color="000000" w:fill="BDD7EE"/>
            <w:vAlign w:val="bottom"/>
            <w:hideMark/>
          </w:tcPr>
          <w:p w14:paraId="4BB05C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316.828,69</w:t>
            </w:r>
          </w:p>
        </w:tc>
        <w:tc>
          <w:tcPr>
            <w:tcW w:w="1418" w:type="dxa"/>
            <w:tcBorders>
              <w:top w:val="nil"/>
              <w:left w:val="nil"/>
              <w:bottom w:val="single" w:sz="4" w:space="0" w:color="auto"/>
              <w:right w:val="single" w:sz="4" w:space="0" w:color="auto"/>
            </w:tcBorders>
            <w:shd w:val="clear" w:color="000000" w:fill="BDD7EE"/>
            <w:vAlign w:val="bottom"/>
            <w:hideMark/>
          </w:tcPr>
          <w:p w14:paraId="47E29E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107.219,55</w:t>
            </w:r>
          </w:p>
        </w:tc>
        <w:tc>
          <w:tcPr>
            <w:tcW w:w="992" w:type="dxa"/>
            <w:tcBorders>
              <w:top w:val="nil"/>
              <w:left w:val="nil"/>
              <w:bottom w:val="single" w:sz="4" w:space="0" w:color="auto"/>
              <w:right w:val="single" w:sz="4" w:space="0" w:color="auto"/>
            </w:tcBorders>
            <w:shd w:val="clear" w:color="000000" w:fill="BDD7EE"/>
            <w:vAlign w:val="bottom"/>
            <w:hideMark/>
          </w:tcPr>
          <w:p w14:paraId="5BDBAE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159,26%</w:t>
            </w:r>
          </w:p>
        </w:tc>
        <w:tc>
          <w:tcPr>
            <w:tcW w:w="850" w:type="dxa"/>
            <w:tcBorders>
              <w:top w:val="nil"/>
              <w:left w:val="nil"/>
              <w:bottom w:val="single" w:sz="4" w:space="0" w:color="auto"/>
              <w:right w:val="single" w:sz="4" w:space="0" w:color="auto"/>
            </w:tcBorders>
            <w:shd w:val="clear" w:color="000000" w:fill="BDD7EE"/>
            <w:vAlign w:val="bottom"/>
            <w:hideMark/>
          </w:tcPr>
          <w:p w14:paraId="15BC39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33,84%</w:t>
            </w:r>
          </w:p>
        </w:tc>
      </w:tr>
      <w:tr w:rsidR="00CA7120" w:rsidRPr="00F41F33" w14:paraId="6D92A71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36E3F3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777D00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48.422,97</w:t>
            </w:r>
          </w:p>
        </w:tc>
        <w:tc>
          <w:tcPr>
            <w:tcW w:w="1417" w:type="dxa"/>
            <w:tcBorders>
              <w:top w:val="nil"/>
              <w:left w:val="nil"/>
              <w:bottom w:val="single" w:sz="4" w:space="0" w:color="auto"/>
              <w:right w:val="single" w:sz="4" w:space="0" w:color="auto"/>
            </w:tcBorders>
            <w:shd w:val="clear" w:color="000000" w:fill="DDEBF7"/>
            <w:vAlign w:val="bottom"/>
            <w:hideMark/>
          </w:tcPr>
          <w:p w14:paraId="1187D8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271.478,69</w:t>
            </w:r>
          </w:p>
        </w:tc>
        <w:tc>
          <w:tcPr>
            <w:tcW w:w="1418" w:type="dxa"/>
            <w:tcBorders>
              <w:top w:val="nil"/>
              <w:left w:val="nil"/>
              <w:bottom w:val="single" w:sz="4" w:space="0" w:color="auto"/>
              <w:right w:val="single" w:sz="4" w:space="0" w:color="auto"/>
            </w:tcBorders>
            <w:shd w:val="clear" w:color="000000" w:fill="DDEBF7"/>
            <w:vAlign w:val="bottom"/>
            <w:hideMark/>
          </w:tcPr>
          <w:p w14:paraId="2383F0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93.901,85</w:t>
            </w:r>
          </w:p>
        </w:tc>
        <w:tc>
          <w:tcPr>
            <w:tcW w:w="992" w:type="dxa"/>
            <w:tcBorders>
              <w:top w:val="nil"/>
              <w:left w:val="nil"/>
              <w:bottom w:val="single" w:sz="4" w:space="0" w:color="auto"/>
              <w:right w:val="single" w:sz="4" w:space="0" w:color="auto"/>
            </w:tcBorders>
            <w:shd w:val="clear" w:color="000000" w:fill="DDEBF7"/>
            <w:vAlign w:val="bottom"/>
            <w:hideMark/>
          </w:tcPr>
          <w:p w14:paraId="179EF5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193,92%</w:t>
            </w:r>
          </w:p>
        </w:tc>
        <w:tc>
          <w:tcPr>
            <w:tcW w:w="850" w:type="dxa"/>
            <w:tcBorders>
              <w:top w:val="nil"/>
              <w:left w:val="nil"/>
              <w:bottom w:val="single" w:sz="4" w:space="0" w:color="auto"/>
              <w:right w:val="single" w:sz="4" w:space="0" w:color="auto"/>
            </w:tcBorders>
            <w:shd w:val="clear" w:color="000000" w:fill="DDEBF7"/>
            <w:vAlign w:val="bottom"/>
            <w:hideMark/>
          </w:tcPr>
          <w:p w14:paraId="483D2A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34,59%</w:t>
            </w:r>
          </w:p>
        </w:tc>
      </w:tr>
      <w:tr w:rsidR="00CA7120" w:rsidRPr="00F41F33" w14:paraId="7D5911A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E21F0D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311 Plaće (Bruto)</w:t>
            </w:r>
          </w:p>
        </w:tc>
        <w:tc>
          <w:tcPr>
            <w:tcW w:w="1418" w:type="dxa"/>
            <w:tcBorders>
              <w:top w:val="nil"/>
              <w:left w:val="nil"/>
              <w:bottom w:val="single" w:sz="4" w:space="0" w:color="auto"/>
              <w:right w:val="single" w:sz="4" w:space="0" w:color="auto"/>
            </w:tcBorders>
            <w:shd w:val="clear" w:color="auto" w:fill="auto"/>
            <w:vAlign w:val="bottom"/>
            <w:hideMark/>
          </w:tcPr>
          <w:p w14:paraId="6721DB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8.323,77</w:t>
            </w:r>
          </w:p>
        </w:tc>
        <w:tc>
          <w:tcPr>
            <w:tcW w:w="1417" w:type="dxa"/>
            <w:tcBorders>
              <w:top w:val="nil"/>
              <w:left w:val="nil"/>
              <w:bottom w:val="single" w:sz="4" w:space="0" w:color="auto"/>
              <w:right w:val="single" w:sz="4" w:space="0" w:color="auto"/>
            </w:tcBorders>
            <w:shd w:val="clear" w:color="auto" w:fill="auto"/>
            <w:vAlign w:val="bottom"/>
            <w:hideMark/>
          </w:tcPr>
          <w:p w14:paraId="1901A8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142.631,05</w:t>
            </w:r>
          </w:p>
        </w:tc>
        <w:tc>
          <w:tcPr>
            <w:tcW w:w="1418" w:type="dxa"/>
            <w:tcBorders>
              <w:top w:val="nil"/>
              <w:left w:val="nil"/>
              <w:bottom w:val="single" w:sz="4" w:space="0" w:color="auto"/>
              <w:right w:val="single" w:sz="4" w:space="0" w:color="auto"/>
            </w:tcBorders>
            <w:shd w:val="clear" w:color="auto" w:fill="auto"/>
            <w:vAlign w:val="bottom"/>
            <w:hideMark/>
          </w:tcPr>
          <w:p w14:paraId="6FB16D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33.041,77</w:t>
            </w:r>
          </w:p>
        </w:tc>
        <w:tc>
          <w:tcPr>
            <w:tcW w:w="992" w:type="dxa"/>
            <w:tcBorders>
              <w:top w:val="nil"/>
              <w:left w:val="nil"/>
              <w:bottom w:val="single" w:sz="4" w:space="0" w:color="auto"/>
              <w:right w:val="single" w:sz="4" w:space="0" w:color="auto"/>
            </w:tcBorders>
            <w:shd w:val="clear" w:color="auto" w:fill="auto"/>
            <w:vAlign w:val="bottom"/>
            <w:hideMark/>
          </w:tcPr>
          <w:p w14:paraId="04B2B6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396,96%</w:t>
            </w:r>
          </w:p>
        </w:tc>
        <w:tc>
          <w:tcPr>
            <w:tcW w:w="850" w:type="dxa"/>
            <w:tcBorders>
              <w:top w:val="nil"/>
              <w:left w:val="nil"/>
              <w:bottom w:val="single" w:sz="4" w:space="0" w:color="auto"/>
              <w:right w:val="single" w:sz="4" w:space="0" w:color="auto"/>
            </w:tcBorders>
            <w:shd w:val="clear" w:color="auto" w:fill="auto"/>
            <w:vAlign w:val="bottom"/>
            <w:hideMark/>
          </w:tcPr>
          <w:p w14:paraId="570531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23,17%</w:t>
            </w:r>
          </w:p>
        </w:tc>
      </w:tr>
      <w:tr w:rsidR="00CA7120" w:rsidRPr="00F41F33" w14:paraId="074462E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D08567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3111 Plaće za redovan rad</w:t>
            </w:r>
          </w:p>
        </w:tc>
        <w:tc>
          <w:tcPr>
            <w:tcW w:w="1418" w:type="dxa"/>
            <w:tcBorders>
              <w:top w:val="nil"/>
              <w:left w:val="nil"/>
              <w:bottom w:val="single" w:sz="4" w:space="0" w:color="auto"/>
              <w:right w:val="single" w:sz="4" w:space="0" w:color="auto"/>
            </w:tcBorders>
            <w:shd w:val="clear" w:color="auto" w:fill="auto"/>
            <w:vAlign w:val="bottom"/>
            <w:hideMark/>
          </w:tcPr>
          <w:p w14:paraId="23E90E3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8.323,77</w:t>
            </w:r>
          </w:p>
        </w:tc>
        <w:tc>
          <w:tcPr>
            <w:tcW w:w="1417" w:type="dxa"/>
            <w:tcBorders>
              <w:top w:val="nil"/>
              <w:left w:val="nil"/>
              <w:bottom w:val="single" w:sz="4" w:space="0" w:color="auto"/>
              <w:right w:val="single" w:sz="4" w:space="0" w:color="auto"/>
            </w:tcBorders>
            <w:shd w:val="clear" w:color="auto" w:fill="auto"/>
            <w:vAlign w:val="bottom"/>
            <w:hideMark/>
          </w:tcPr>
          <w:p w14:paraId="3ED3DDD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142.631,05</w:t>
            </w:r>
          </w:p>
        </w:tc>
        <w:tc>
          <w:tcPr>
            <w:tcW w:w="1418" w:type="dxa"/>
            <w:tcBorders>
              <w:top w:val="nil"/>
              <w:left w:val="nil"/>
              <w:bottom w:val="single" w:sz="4" w:space="0" w:color="auto"/>
              <w:right w:val="single" w:sz="4" w:space="0" w:color="auto"/>
            </w:tcBorders>
            <w:shd w:val="clear" w:color="auto" w:fill="auto"/>
            <w:vAlign w:val="bottom"/>
            <w:hideMark/>
          </w:tcPr>
          <w:p w14:paraId="60F1D32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33.041,77</w:t>
            </w:r>
          </w:p>
        </w:tc>
        <w:tc>
          <w:tcPr>
            <w:tcW w:w="992" w:type="dxa"/>
            <w:tcBorders>
              <w:top w:val="nil"/>
              <w:left w:val="nil"/>
              <w:bottom w:val="single" w:sz="4" w:space="0" w:color="auto"/>
              <w:right w:val="single" w:sz="4" w:space="0" w:color="auto"/>
            </w:tcBorders>
            <w:shd w:val="clear" w:color="auto" w:fill="auto"/>
            <w:vAlign w:val="bottom"/>
            <w:hideMark/>
          </w:tcPr>
          <w:p w14:paraId="383F31E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396,96%</w:t>
            </w:r>
          </w:p>
        </w:tc>
        <w:tc>
          <w:tcPr>
            <w:tcW w:w="850" w:type="dxa"/>
            <w:tcBorders>
              <w:top w:val="nil"/>
              <w:left w:val="nil"/>
              <w:bottom w:val="single" w:sz="4" w:space="0" w:color="auto"/>
              <w:right w:val="single" w:sz="4" w:space="0" w:color="auto"/>
            </w:tcBorders>
            <w:shd w:val="clear" w:color="auto" w:fill="auto"/>
            <w:vAlign w:val="bottom"/>
            <w:hideMark/>
          </w:tcPr>
          <w:p w14:paraId="6B6B1CF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23,17%</w:t>
            </w:r>
          </w:p>
        </w:tc>
      </w:tr>
      <w:tr w:rsidR="00CA7120" w:rsidRPr="00F41F33" w14:paraId="329C4EF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59383A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312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672E4C9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22.225,75</w:t>
            </w:r>
          </w:p>
        </w:tc>
        <w:tc>
          <w:tcPr>
            <w:tcW w:w="1417" w:type="dxa"/>
            <w:tcBorders>
              <w:top w:val="nil"/>
              <w:left w:val="nil"/>
              <w:bottom w:val="single" w:sz="4" w:space="0" w:color="auto"/>
              <w:right w:val="single" w:sz="4" w:space="0" w:color="auto"/>
            </w:tcBorders>
            <w:shd w:val="clear" w:color="auto" w:fill="auto"/>
            <w:vAlign w:val="bottom"/>
            <w:hideMark/>
          </w:tcPr>
          <w:p w14:paraId="763C72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88.642,96</w:t>
            </w:r>
          </w:p>
        </w:tc>
        <w:tc>
          <w:tcPr>
            <w:tcW w:w="1418" w:type="dxa"/>
            <w:tcBorders>
              <w:top w:val="nil"/>
              <w:left w:val="nil"/>
              <w:bottom w:val="single" w:sz="4" w:space="0" w:color="auto"/>
              <w:right w:val="single" w:sz="4" w:space="0" w:color="auto"/>
            </w:tcBorders>
            <w:shd w:val="clear" w:color="auto" w:fill="auto"/>
            <w:vAlign w:val="bottom"/>
            <w:hideMark/>
          </w:tcPr>
          <w:p w14:paraId="07EE589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47.648,61</w:t>
            </w:r>
          </w:p>
        </w:tc>
        <w:tc>
          <w:tcPr>
            <w:tcW w:w="992" w:type="dxa"/>
            <w:tcBorders>
              <w:top w:val="nil"/>
              <w:left w:val="nil"/>
              <w:bottom w:val="single" w:sz="4" w:space="0" w:color="auto"/>
              <w:right w:val="single" w:sz="4" w:space="0" w:color="auto"/>
            </w:tcBorders>
            <w:shd w:val="clear" w:color="auto" w:fill="auto"/>
            <w:vAlign w:val="bottom"/>
            <w:hideMark/>
          </w:tcPr>
          <w:p w14:paraId="5DC99C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214,38%</w:t>
            </w:r>
          </w:p>
        </w:tc>
        <w:tc>
          <w:tcPr>
            <w:tcW w:w="850" w:type="dxa"/>
            <w:tcBorders>
              <w:top w:val="nil"/>
              <w:left w:val="nil"/>
              <w:bottom w:val="single" w:sz="4" w:space="0" w:color="auto"/>
              <w:right w:val="single" w:sz="4" w:space="0" w:color="auto"/>
            </w:tcBorders>
            <w:shd w:val="clear" w:color="auto" w:fill="auto"/>
            <w:vAlign w:val="bottom"/>
            <w:hideMark/>
          </w:tcPr>
          <w:p w14:paraId="1A971F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53,75%</w:t>
            </w:r>
          </w:p>
        </w:tc>
      </w:tr>
      <w:tr w:rsidR="00CA7120" w:rsidRPr="00F41F33" w14:paraId="2AF981C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18E3B7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3121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388B0C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22.225,75</w:t>
            </w:r>
          </w:p>
        </w:tc>
        <w:tc>
          <w:tcPr>
            <w:tcW w:w="1417" w:type="dxa"/>
            <w:tcBorders>
              <w:top w:val="nil"/>
              <w:left w:val="nil"/>
              <w:bottom w:val="single" w:sz="4" w:space="0" w:color="auto"/>
              <w:right w:val="single" w:sz="4" w:space="0" w:color="auto"/>
            </w:tcBorders>
            <w:shd w:val="clear" w:color="auto" w:fill="auto"/>
            <w:vAlign w:val="bottom"/>
            <w:hideMark/>
          </w:tcPr>
          <w:p w14:paraId="495D430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88.642,96</w:t>
            </w:r>
          </w:p>
        </w:tc>
        <w:tc>
          <w:tcPr>
            <w:tcW w:w="1418" w:type="dxa"/>
            <w:tcBorders>
              <w:top w:val="nil"/>
              <w:left w:val="nil"/>
              <w:bottom w:val="single" w:sz="4" w:space="0" w:color="auto"/>
              <w:right w:val="single" w:sz="4" w:space="0" w:color="auto"/>
            </w:tcBorders>
            <w:shd w:val="clear" w:color="auto" w:fill="auto"/>
            <w:vAlign w:val="bottom"/>
            <w:hideMark/>
          </w:tcPr>
          <w:p w14:paraId="19E132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47.648,61</w:t>
            </w:r>
          </w:p>
        </w:tc>
        <w:tc>
          <w:tcPr>
            <w:tcW w:w="992" w:type="dxa"/>
            <w:tcBorders>
              <w:top w:val="nil"/>
              <w:left w:val="nil"/>
              <w:bottom w:val="single" w:sz="4" w:space="0" w:color="auto"/>
              <w:right w:val="single" w:sz="4" w:space="0" w:color="auto"/>
            </w:tcBorders>
            <w:shd w:val="clear" w:color="auto" w:fill="auto"/>
            <w:vAlign w:val="bottom"/>
            <w:hideMark/>
          </w:tcPr>
          <w:p w14:paraId="6F647CA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214,38%</w:t>
            </w:r>
          </w:p>
        </w:tc>
        <w:tc>
          <w:tcPr>
            <w:tcW w:w="850" w:type="dxa"/>
            <w:tcBorders>
              <w:top w:val="nil"/>
              <w:left w:val="nil"/>
              <w:bottom w:val="single" w:sz="4" w:space="0" w:color="auto"/>
              <w:right w:val="single" w:sz="4" w:space="0" w:color="auto"/>
            </w:tcBorders>
            <w:shd w:val="clear" w:color="auto" w:fill="auto"/>
            <w:vAlign w:val="bottom"/>
            <w:hideMark/>
          </w:tcPr>
          <w:p w14:paraId="7D0E5C5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53,75%</w:t>
            </w:r>
          </w:p>
        </w:tc>
      </w:tr>
      <w:tr w:rsidR="00CA7120" w:rsidRPr="00F41F33" w14:paraId="4F228C3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0F5434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313 Doprinosi na plaće</w:t>
            </w:r>
          </w:p>
        </w:tc>
        <w:tc>
          <w:tcPr>
            <w:tcW w:w="1418" w:type="dxa"/>
            <w:tcBorders>
              <w:top w:val="nil"/>
              <w:left w:val="nil"/>
              <w:bottom w:val="single" w:sz="4" w:space="0" w:color="auto"/>
              <w:right w:val="single" w:sz="4" w:space="0" w:color="auto"/>
            </w:tcBorders>
            <w:shd w:val="clear" w:color="auto" w:fill="auto"/>
            <w:vAlign w:val="bottom"/>
            <w:hideMark/>
          </w:tcPr>
          <w:p w14:paraId="1C21ED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17.873,45</w:t>
            </w:r>
          </w:p>
        </w:tc>
        <w:tc>
          <w:tcPr>
            <w:tcW w:w="1417" w:type="dxa"/>
            <w:tcBorders>
              <w:top w:val="nil"/>
              <w:left w:val="nil"/>
              <w:bottom w:val="single" w:sz="4" w:space="0" w:color="auto"/>
              <w:right w:val="single" w:sz="4" w:space="0" w:color="auto"/>
            </w:tcBorders>
            <w:shd w:val="clear" w:color="auto" w:fill="auto"/>
            <w:vAlign w:val="bottom"/>
            <w:hideMark/>
          </w:tcPr>
          <w:p w14:paraId="5CABCA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40.204,68</w:t>
            </w:r>
          </w:p>
        </w:tc>
        <w:tc>
          <w:tcPr>
            <w:tcW w:w="1418" w:type="dxa"/>
            <w:tcBorders>
              <w:top w:val="nil"/>
              <w:left w:val="nil"/>
              <w:bottom w:val="single" w:sz="4" w:space="0" w:color="auto"/>
              <w:right w:val="single" w:sz="4" w:space="0" w:color="auto"/>
            </w:tcBorders>
            <w:shd w:val="clear" w:color="auto" w:fill="auto"/>
            <w:vAlign w:val="bottom"/>
            <w:hideMark/>
          </w:tcPr>
          <w:p w14:paraId="4596B0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13.211,47</w:t>
            </w:r>
          </w:p>
        </w:tc>
        <w:tc>
          <w:tcPr>
            <w:tcW w:w="992" w:type="dxa"/>
            <w:tcBorders>
              <w:top w:val="nil"/>
              <w:left w:val="nil"/>
              <w:bottom w:val="single" w:sz="4" w:space="0" w:color="auto"/>
              <w:right w:val="single" w:sz="4" w:space="0" w:color="auto"/>
            </w:tcBorders>
            <w:shd w:val="clear" w:color="auto" w:fill="auto"/>
            <w:vAlign w:val="bottom"/>
            <w:hideMark/>
          </w:tcPr>
          <w:p w14:paraId="410EB2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73,92%</w:t>
            </w:r>
          </w:p>
        </w:tc>
        <w:tc>
          <w:tcPr>
            <w:tcW w:w="850" w:type="dxa"/>
            <w:tcBorders>
              <w:top w:val="nil"/>
              <w:left w:val="nil"/>
              <w:bottom w:val="single" w:sz="4" w:space="0" w:color="auto"/>
              <w:right w:val="single" w:sz="4" w:space="0" w:color="auto"/>
            </w:tcBorders>
            <w:shd w:val="clear" w:color="auto" w:fill="auto"/>
            <w:vAlign w:val="bottom"/>
            <w:hideMark/>
          </w:tcPr>
          <w:p w14:paraId="6BD115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32,86%</w:t>
            </w:r>
          </w:p>
        </w:tc>
      </w:tr>
      <w:tr w:rsidR="00CA7120" w:rsidRPr="00F41F33" w14:paraId="4BD8BE2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B6AD04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3132 Doprinosi za obvezno zdravstveno osiguranje</w:t>
            </w:r>
          </w:p>
        </w:tc>
        <w:tc>
          <w:tcPr>
            <w:tcW w:w="1418" w:type="dxa"/>
            <w:tcBorders>
              <w:top w:val="nil"/>
              <w:left w:val="nil"/>
              <w:bottom w:val="single" w:sz="4" w:space="0" w:color="auto"/>
              <w:right w:val="single" w:sz="4" w:space="0" w:color="auto"/>
            </w:tcBorders>
            <w:shd w:val="clear" w:color="auto" w:fill="auto"/>
            <w:vAlign w:val="bottom"/>
            <w:hideMark/>
          </w:tcPr>
          <w:p w14:paraId="4BC4547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17.873,45</w:t>
            </w:r>
          </w:p>
        </w:tc>
        <w:tc>
          <w:tcPr>
            <w:tcW w:w="1417" w:type="dxa"/>
            <w:tcBorders>
              <w:top w:val="nil"/>
              <w:left w:val="nil"/>
              <w:bottom w:val="single" w:sz="4" w:space="0" w:color="auto"/>
              <w:right w:val="single" w:sz="4" w:space="0" w:color="auto"/>
            </w:tcBorders>
            <w:shd w:val="clear" w:color="auto" w:fill="auto"/>
            <w:vAlign w:val="bottom"/>
            <w:hideMark/>
          </w:tcPr>
          <w:p w14:paraId="45E9F1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40.204,68</w:t>
            </w:r>
          </w:p>
        </w:tc>
        <w:tc>
          <w:tcPr>
            <w:tcW w:w="1418" w:type="dxa"/>
            <w:tcBorders>
              <w:top w:val="nil"/>
              <w:left w:val="nil"/>
              <w:bottom w:val="single" w:sz="4" w:space="0" w:color="auto"/>
              <w:right w:val="single" w:sz="4" w:space="0" w:color="auto"/>
            </w:tcBorders>
            <w:shd w:val="clear" w:color="auto" w:fill="auto"/>
            <w:vAlign w:val="bottom"/>
            <w:hideMark/>
          </w:tcPr>
          <w:p w14:paraId="3AD2C33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13.211,47</w:t>
            </w:r>
          </w:p>
        </w:tc>
        <w:tc>
          <w:tcPr>
            <w:tcW w:w="992" w:type="dxa"/>
            <w:tcBorders>
              <w:top w:val="nil"/>
              <w:left w:val="nil"/>
              <w:bottom w:val="single" w:sz="4" w:space="0" w:color="auto"/>
              <w:right w:val="single" w:sz="4" w:space="0" w:color="auto"/>
            </w:tcBorders>
            <w:shd w:val="clear" w:color="auto" w:fill="auto"/>
            <w:vAlign w:val="bottom"/>
            <w:hideMark/>
          </w:tcPr>
          <w:p w14:paraId="4298EAB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73,92%</w:t>
            </w:r>
          </w:p>
        </w:tc>
        <w:tc>
          <w:tcPr>
            <w:tcW w:w="850" w:type="dxa"/>
            <w:tcBorders>
              <w:top w:val="nil"/>
              <w:left w:val="nil"/>
              <w:bottom w:val="single" w:sz="4" w:space="0" w:color="auto"/>
              <w:right w:val="single" w:sz="4" w:space="0" w:color="auto"/>
            </w:tcBorders>
            <w:shd w:val="clear" w:color="auto" w:fill="auto"/>
            <w:vAlign w:val="bottom"/>
            <w:hideMark/>
          </w:tcPr>
          <w:p w14:paraId="7F71CD2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32,86%</w:t>
            </w:r>
          </w:p>
        </w:tc>
      </w:tr>
      <w:tr w:rsidR="00CA7120" w:rsidRPr="00F41F33" w14:paraId="724B979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5043F7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F040C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18.901,76</w:t>
            </w:r>
          </w:p>
        </w:tc>
        <w:tc>
          <w:tcPr>
            <w:tcW w:w="1417" w:type="dxa"/>
            <w:tcBorders>
              <w:top w:val="nil"/>
              <w:left w:val="nil"/>
              <w:bottom w:val="single" w:sz="4" w:space="0" w:color="auto"/>
              <w:right w:val="single" w:sz="4" w:space="0" w:color="auto"/>
            </w:tcBorders>
            <w:shd w:val="clear" w:color="000000" w:fill="DDEBF7"/>
            <w:vAlign w:val="bottom"/>
            <w:hideMark/>
          </w:tcPr>
          <w:p w14:paraId="79635AC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45.350,00</w:t>
            </w:r>
          </w:p>
        </w:tc>
        <w:tc>
          <w:tcPr>
            <w:tcW w:w="1418" w:type="dxa"/>
            <w:tcBorders>
              <w:top w:val="nil"/>
              <w:left w:val="nil"/>
              <w:bottom w:val="single" w:sz="4" w:space="0" w:color="auto"/>
              <w:right w:val="single" w:sz="4" w:space="0" w:color="auto"/>
            </w:tcBorders>
            <w:shd w:val="clear" w:color="000000" w:fill="DDEBF7"/>
            <w:vAlign w:val="bottom"/>
            <w:hideMark/>
          </w:tcPr>
          <w:p w14:paraId="739DD2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13.317,70</w:t>
            </w:r>
          </w:p>
        </w:tc>
        <w:tc>
          <w:tcPr>
            <w:tcW w:w="992" w:type="dxa"/>
            <w:tcBorders>
              <w:top w:val="nil"/>
              <w:left w:val="nil"/>
              <w:bottom w:val="single" w:sz="4" w:space="0" w:color="auto"/>
              <w:right w:val="single" w:sz="4" w:space="0" w:color="auto"/>
            </w:tcBorders>
            <w:shd w:val="clear" w:color="000000" w:fill="DDEBF7"/>
            <w:vAlign w:val="bottom"/>
            <w:hideMark/>
          </w:tcPr>
          <w:p w14:paraId="0897617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70,46%</w:t>
            </w:r>
          </w:p>
        </w:tc>
        <w:tc>
          <w:tcPr>
            <w:tcW w:w="850" w:type="dxa"/>
            <w:tcBorders>
              <w:top w:val="nil"/>
              <w:left w:val="nil"/>
              <w:bottom w:val="single" w:sz="4" w:space="0" w:color="auto"/>
              <w:right w:val="single" w:sz="4" w:space="0" w:color="auto"/>
            </w:tcBorders>
            <w:shd w:val="clear" w:color="000000" w:fill="DDEBF7"/>
            <w:vAlign w:val="bottom"/>
            <w:hideMark/>
          </w:tcPr>
          <w:p w14:paraId="32834D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29,37%</w:t>
            </w:r>
          </w:p>
        </w:tc>
      </w:tr>
      <w:tr w:rsidR="00CA7120" w:rsidRPr="00F41F33" w14:paraId="4B6B4E0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902926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321 Naknade troškova zaposlenima</w:t>
            </w:r>
          </w:p>
        </w:tc>
        <w:tc>
          <w:tcPr>
            <w:tcW w:w="1418" w:type="dxa"/>
            <w:tcBorders>
              <w:top w:val="nil"/>
              <w:left w:val="nil"/>
              <w:bottom w:val="single" w:sz="4" w:space="0" w:color="auto"/>
              <w:right w:val="single" w:sz="4" w:space="0" w:color="auto"/>
            </w:tcBorders>
            <w:shd w:val="clear" w:color="auto" w:fill="auto"/>
            <w:vAlign w:val="bottom"/>
            <w:hideMark/>
          </w:tcPr>
          <w:p w14:paraId="52B870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16.069,00</w:t>
            </w:r>
          </w:p>
        </w:tc>
        <w:tc>
          <w:tcPr>
            <w:tcW w:w="1417" w:type="dxa"/>
            <w:tcBorders>
              <w:top w:val="nil"/>
              <w:left w:val="nil"/>
              <w:bottom w:val="single" w:sz="4" w:space="0" w:color="auto"/>
              <w:right w:val="single" w:sz="4" w:space="0" w:color="auto"/>
            </w:tcBorders>
            <w:shd w:val="clear" w:color="auto" w:fill="auto"/>
            <w:vAlign w:val="bottom"/>
            <w:hideMark/>
          </w:tcPr>
          <w:p w14:paraId="08BE30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26.350,00</w:t>
            </w:r>
          </w:p>
        </w:tc>
        <w:tc>
          <w:tcPr>
            <w:tcW w:w="1418" w:type="dxa"/>
            <w:tcBorders>
              <w:top w:val="nil"/>
              <w:left w:val="nil"/>
              <w:bottom w:val="single" w:sz="4" w:space="0" w:color="auto"/>
              <w:right w:val="single" w:sz="4" w:space="0" w:color="auto"/>
            </w:tcBorders>
            <w:shd w:val="clear" w:color="auto" w:fill="auto"/>
            <w:vAlign w:val="bottom"/>
            <w:hideMark/>
          </w:tcPr>
          <w:p w14:paraId="0354F1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7.987,50</w:t>
            </w:r>
          </w:p>
        </w:tc>
        <w:tc>
          <w:tcPr>
            <w:tcW w:w="992" w:type="dxa"/>
            <w:tcBorders>
              <w:top w:val="nil"/>
              <w:left w:val="nil"/>
              <w:bottom w:val="single" w:sz="4" w:space="0" w:color="auto"/>
              <w:right w:val="single" w:sz="4" w:space="0" w:color="auto"/>
            </w:tcBorders>
            <w:shd w:val="clear" w:color="auto" w:fill="auto"/>
            <w:vAlign w:val="bottom"/>
            <w:hideMark/>
          </w:tcPr>
          <w:p w14:paraId="6CC3CF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49,71%</w:t>
            </w:r>
          </w:p>
        </w:tc>
        <w:tc>
          <w:tcPr>
            <w:tcW w:w="850" w:type="dxa"/>
            <w:tcBorders>
              <w:top w:val="nil"/>
              <w:left w:val="nil"/>
              <w:bottom w:val="single" w:sz="4" w:space="0" w:color="auto"/>
              <w:right w:val="single" w:sz="4" w:space="0" w:color="auto"/>
            </w:tcBorders>
            <w:shd w:val="clear" w:color="auto" w:fill="auto"/>
            <w:vAlign w:val="bottom"/>
            <w:hideMark/>
          </w:tcPr>
          <w:p w14:paraId="2F00C3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30,31%</w:t>
            </w:r>
          </w:p>
        </w:tc>
      </w:tr>
      <w:tr w:rsidR="00CA7120" w:rsidRPr="00F41F33" w14:paraId="2672456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E9D0DD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3211 Službena putovanja</w:t>
            </w:r>
          </w:p>
        </w:tc>
        <w:tc>
          <w:tcPr>
            <w:tcW w:w="1418" w:type="dxa"/>
            <w:tcBorders>
              <w:top w:val="nil"/>
              <w:left w:val="nil"/>
              <w:bottom w:val="single" w:sz="4" w:space="0" w:color="auto"/>
              <w:right w:val="single" w:sz="4" w:space="0" w:color="auto"/>
            </w:tcBorders>
            <w:shd w:val="clear" w:color="auto" w:fill="auto"/>
            <w:vAlign w:val="bottom"/>
            <w:hideMark/>
          </w:tcPr>
          <w:p w14:paraId="1A293D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B2C71C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4.850,00</w:t>
            </w:r>
          </w:p>
        </w:tc>
        <w:tc>
          <w:tcPr>
            <w:tcW w:w="1418" w:type="dxa"/>
            <w:tcBorders>
              <w:top w:val="nil"/>
              <w:left w:val="nil"/>
              <w:bottom w:val="single" w:sz="4" w:space="0" w:color="auto"/>
              <w:right w:val="single" w:sz="4" w:space="0" w:color="auto"/>
            </w:tcBorders>
            <w:shd w:val="clear" w:color="auto" w:fill="auto"/>
            <w:vAlign w:val="bottom"/>
            <w:hideMark/>
          </w:tcPr>
          <w:p w14:paraId="33164B7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95A02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D1CD70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E569E5D"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8DDE8D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3212 Naknade za prijevoz, za rad na terenu i odvojeni život</w:t>
            </w:r>
          </w:p>
        </w:tc>
        <w:tc>
          <w:tcPr>
            <w:tcW w:w="1418" w:type="dxa"/>
            <w:tcBorders>
              <w:top w:val="nil"/>
              <w:left w:val="nil"/>
              <w:bottom w:val="single" w:sz="4" w:space="0" w:color="auto"/>
              <w:right w:val="single" w:sz="4" w:space="0" w:color="auto"/>
            </w:tcBorders>
            <w:shd w:val="clear" w:color="auto" w:fill="auto"/>
            <w:vAlign w:val="bottom"/>
            <w:hideMark/>
          </w:tcPr>
          <w:p w14:paraId="443A918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14.994,00</w:t>
            </w:r>
          </w:p>
        </w:tc>
        <w:tc>
          <w:tcPr>
            <w:tcW w:w="1417" w:type="dxa"/>
            <w:tcBorders>
              <w:top w:val="nil"/>
              <w:left w:val="nil"/>
              <w:bottom w:val="single" w:sz="4" w:space="0" w:color="auto"/>
              <w:right w:val="single" w:sz="4" w:space="0" w:color="auto"/>
            </w:tcBorders>
            <w:shd w:val="clear" w:color="auto" w:fill="auto"/>
            <w:vAlign w:val="bottom"/>
            <w:hideMark/>
          </w:tcPr>
          <w:p w14:paraId="15EE4AA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71B1C0C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4B3C83C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6B98573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0AEF6DA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C06376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3213 Stručno usavršavanje zaposlenika</w:t>
            </w:r>
          </w:p>
        </w:tc>
        <w:tc>
          <w:tcPr>
            <w:tcW w:w="1418" w:type="dxa"/>
            <w:tcBorders>
              <w:top w:val="nil"/>
              <w:left w:val="nil"/>
              <w:bottom w:val="single" w:sz="4" w:space="0" w:color="auto"/>
              <w:right w:val="single" w:sz="4" w:space="0" w:color="auto"/>
            </w:tcBorders>
            <w:shd w:val="clear" w:color="auto" w:fill="auto"/>
            <w:vAlign w:val="bottom"/>
            <w:hideMark/>
          </w:tcPr>
          <w:p w14:paraId="4588D15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1.075,00</w:t>
            </w:r>
          </w:p>
        </w:tc>
        <w:tc>
          <w:tcPr>
            <w:tcW w:w="1417" w:type="dxa"/>
            <w:tcBorders>
              <w:top w:val="nil"/>
              <w:left w:val="nil"/>
              <w:bottom w:val="single" w:sz="4" w:space="0" w:color="auto"/>
              <w:right w:val="single" w:sz="4" w:space="0" w:color="auto"/>
            </w:tcBorders>
            <w:shd w:val="clear" w:color="auto" w:fill="auto"/>
            <w:vAlign w:val="bottom"/>
            <w:hideMark/>
          </w:tcPr>
          <w:p w14:paraId="2CD4164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16.500,00</w:t>
            </w:r>
          </w:p>
        </w:tc>
        <w:tc>
          <w:tcPr>
            <w:tcW w:w="1418" w:type="dxa"/>
            <w:tcBorders>
              <w:top w:val="nil"/>
              <w:left w:val="nil"/>
              <w:bottom w:val="single" w:sz="4" w:space="0" w:color="auto"/>
              <w:right w:val="single" w:sz="4" w:space="0" w:color="auto"/>
            </w:tcBorders>
            <w:shd w:val="clear" w:color="auto" w:fill="auto"/>
            <w:vAlign w:val="bottom"/>
            <w:hideMark/>
          </w:tcPr>
          <w:p w14:paraId="5F677E8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7.987,50</w:t>
            </w:r>
          </w:p>
        </w:tc>
        <w:tc>
          <w:tcPr>
            <w:tcW w:w="992" w:type="dxa"/>
            <w:tcBorders>
              <w:top w:val="nil"/>
              <w:left w:val="nil"/>
              <w:bottom w:val="single" w:sz="4" w:space="0" w:color="auto"/>
              <w:right w:val="single" w:sz="4" w:space="0" w:color="auto"/>
            </w:tcBorders>
            <w:shd w:val="clear" w:color="auto" w:fill="auto"/>
            <w:vAlign w:val="bottom"/>
            <w:hideMark/>
          </w:tcPr>
          <w:p w14:paraId="206EE2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743,02%</w:t>
            </w:r>
          </w:p>
        </w:tc>
        <w:tc>
          <w:tcPr>
            <w:tcW w:w="850" w:type="dxa"/>
            <w:tcBorders>
              <w:top w:val="nil"/>
              <w:left w:val="nil"/>
              <w:bottom w:val="single" w:sz="4" w:space="0" w:color="auto"/>
              <w:right w:val="single" w:sz="4" w:space="0" w:color="auto"/>
            </w:tcBorders>
            <w:shd w:val="clear" w:color="auto" w:fill="auto"/>
            <w:vAlign w:val="bottom"/>
            <w:hideMark/>
          </w:tcPr>
          <w:p w14:paraId="58F35AC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48,41%</w:t>
            </w:r>
          </w:p>
        </w:tc>
      </w:tr>
      <w:tr w:rsidR="00CA7120" w:rsidRPr="00F41F33" w14:paraId="6772558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E4F3B5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3214 Ostale naknade troškova zaposlenima</w:t>
            </w:r>
          </w:p>
        </w:tc>
        <w:tc>
          <w:tcPr>
            <w:tcW w:w="1418" w:type="dxa"/>
            <w:tcBorders>
              <w:top w:val="nil"/>
              <w:left w:val="nil"/>
              <w:bottom w:val="single" w:sz="4" w:space="0" w:color="auto"/>
              <w:right w:val="single" w:sz="4" w:space="0" w:color="auto"/>
            </w:tcBorders>
            <w:shd w:val="clear" w:color="auto" w:fill="auto"/>
            <w:vAlign w:val="bottom"/>
            <w:hideMark/>
          </w:tcPr>
          <w:p w14:paraId="60A493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4B501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4EF7A7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DE9376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700095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982121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847BB2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62E3162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1.432,76</w:t>
            </w:r>
          </w:p>
        </w:tc>
        <w:tc>
          <w:tcPr>
            <w:tcW w:w="1417" w:type="dxa"/>
            <w:tcBorders>
              <w:top w:val="nil"/>
              <w:left w:val="nil"/>
              <w:bottom w:val="single" w:sz="4" w:space="0" w:color="auto"/>
              <w:right w:val="single" w:sz="4" w:space="0" w:color="auto"/>
            </w:tcBorders>
            <w:shd w:val="clear" w:color="auto" w:fill="auto"/>
            <w:vAlign w:val="bottom"/>
            <w:hideMark/>
          </w:tcPr>
          <w:p w14:paraId="3CD62B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w:t>
            </w:r>
          </w:p>
        </w:tc>
        <w:tc>
          <w:tcPr>
            <w:tcW w:w="1418" w:type="dxa"/>
            <w:tcBorders>
              <w:top w:val="nil"/>
              <w:left w:val="nil"/>
              <w:bottom w:val="single" w:sz="4" w:space="0" w:color="auto"/>
              <w:right w:val="single" w:sz="4" w:space="0" w:color="auto"/>
            </w:tcBorders>
            <w:shd w:val="clear" w:color="auto" w:fill="auto"/>
            <w:vAlign w:val="bottom"/>
            <w:hideMark/>
          </w:tcPr>
          <w:p w14:paraId="7F3DFA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7AE68E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48FBA8A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EBA854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DFCED2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3227 Službena, radna i zaštitna odjeća i obuća</w:t>
            </w:r>
          </w:p>
        </w:tc>
        <w:tc>
          <w:tcPr>
            <w:tcW w:w="1418" w:type="dxa"/>
            <w:tcBorders>
              <w:top w:val="nil"/>
              <w:left w:val="nil"/>
              <w:bottom w:val="single" w:sz="4" w:space="0" w:color="auto"/>
              <w:right w:val="single" w:sz="4" w:space="0" w:color="auto"/>
            </w:tcBorders>
            <w:shd w:val="clear" w:color="auto" w:fill="auto"/>
            <w:vAlign w:val="bottom"/>
            <w:hideMark/>
          </w:tcPr>
          <w:p w14:paraId="3B21A65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1.432,76</w:t>
            </w:r>
          </w:p>
        </w:tc>
        <w:tc>
          <w:tcPr>
            <w:tcW w:w="1417" w:type="dxa"/>
            <w:tcBorders>
              <w:top w:val="nil"/>
              <w:left w:val="nil"/>
              <w:bottom w:val="single" w:sz="4" w:space="0" w:color="auto"/>
              <w:right w:val="single" w:sz="4" w:space="0" w:color="auto"/>
            </w:tcBorders>
            <w:shd w:val="clear" w:color="auto" w:fill="auto"/>
            <w:vAlign w:val="bottom"/>
            <w:hideMark/>
          </w:tcPr>
          <w:p w14:paraId="14F7168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w:t>
            </w:r>
          </w:p>
        </w:tc>
        <w:tc>
          <w:tcPr>
            <w:tcW w:w="1418" w:type="dxa"/>
            <w:tcBorders>
              <w:top w:val="nil"/>
              <w:left w:val="nil"/>
              <w:bottom w:val="single" w:sz="4" w:space="0" w:color="auto"/>
              <w:right w:val="single" w:sz="4" w:space="0" w:color="auto"/>
            </w:tcBorders>
            <w:shd w:val="clear" w:color="auto" w:fill="auto"/>
            <w:vAlign w:val="bottom"/>
            <w:hideMark/>
          </w:tcPr>
          <w:p w14:paraId="6628C2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4BB0AA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5693CA0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E5B28F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498A02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7E4405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1.400,00</w:t>
            </w:r>
          </w:p>
        </w:tc>
        <w:tc>
          <w:tcPr>
            <w:tcW w:w="1417" w:type="dxa"/>
            <w:tcBorders>
              <w:top w:val="nil"/>
              <w:left w:val="nil"/>
              <w:bottom w:val="single" w:sz="4" w:space="0" w:color="auto"/>
              <w:right w:val="single" w:sz="4" w:space="0" w:color="auto"/>
            </w:tcBorders>
            <w:shd w:val="clear" w:color="auto" w:fill="auto"/>
            <w:vAlign w:val="bottom"/>
            <w:hideMark/>
          </w:tcPr>
          <w:p w14:paraId="1280CA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17.000,00</w:t>
            </w:r>
          </w:p>
        </w:tc>
        <w:tc>
          <w:tcPr>
            <w:tcW w:w="1418" w:type="dxa"/>
            <w:tcBorders>
              <w:top w:val="nil"/>
              <w:left w:val="nil"/>
              <w:bottom w:val="single" w:sz="4" w:space="0" w:color="auto"/>
              <w:right w:val="single" w:sz="4" w:space="0" w:color="auto"/>
            </w:tcBorders>
            <w:shd w:val="clear" w:color="auto" w:fill="auto"/>
            <w:vAlign w:val="bottom"/>
            <w:hideMark/>
          </w:tcPr>
          <w:p w14:paraId="71DB35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5.330,20</w:t>
            </w:r>
          </w:p>
        </w:tc>
        <w:tc>
          <w:tcPr>
            <w:tcW w:w="992" w:type="dxa"/>
            <w:tcBorders>
              <w:top w:val="nil"/>
              <w:left w:val="nil"/>
              <w:bottom w:val="single" w:sz="4" w:space="0" w:color="auto"/>
              <w:right w:val="single" w:sz="4" w:space="0" w:color="auto"/>
            </w:tcBorders>
            <w:shd w:val="clear" w:color="auto" w:fill="auto"/>
            <w:vAlign w:val="bottom"/>
            <w:hideMark/>
          </w:tcPr>
          <w:p w14:paraId="01A97A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380,73%</w:t>
            </w:r>
          </w:p>
        </w:tc>
        <w:tc>
          <w:tcPr>
            <w:tcW w:w="850" w:type="dxa"/>
            <w:tcBorders>
              <w:top w:val="nil"/>
              <w:left w:val="nil"/>
              <w:bottom w:val="single" w:sz="4" w:space="0" w:color="auto"/>
              <w:right w:val="single" w:sz="4" w:space="0" w:color="auto"/>
            </w:tcBorders>
            <w:shd w:val="clear" w:color="auto" w:fill="auto"/>
            <w:vAlign w:val="bottom"/>
            <w:hideMark/>
          </w:tcPr>
          <w:p w14:paraId="5DD1A2B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31,35%</w:t>
            </w:r>
          </w:p>
        </w:tc>
      </w:tr>
      <w:tr w:rsidR="00CA7120" w:rsidRPr="00F41F33" w14:paraId="2EBE369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A4011D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3236 Zdravstvene i veterinarske usluge</w:t>
            </w:r>
          </w:p>
        </w:tc>
        <w:tc>
          <w:tcPr>
            <w:tcW w:w="1418" w:type="dxa"/>
            <w:tcBorders>
              <w:top w:val="nil"/>
              <w:left w:val="nil"/>
              <w:bottom w:val="single" w:sz="4" w:space="0" w:color="auto"/>
              <w:right w:val="single" w:sz="4" w:space="0" w:color="auto"/>
            </w:tcBorders>
            <w:shd w:val="clear" w:color="auto" w:fill="auto"/>
            <w:vAlign w:val="bottom"/>
            <w:hideMark/>
          </w:tcPr>
          <w:p w14:paraId="26F8DA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1.400,00</w:t>
            </w:r>
          </w:p>
        </w:tc>
        <w:tc>
          <w:tcPr>
            <w:tcW w:w="1417" w:type="dxa"/>
            <w:tcBorders>
              <w:top w:val="nil"/>
              <w:left w:val="nil"/>
              <w:bottom w:val="single" w:sz="4" w:space="0" w:color="auto"/>
              <w:right w:val="single" w:sz="4" w:space="0" w:color="auto"/>
            </w:tcBorders>
            <w:shd w:val="clear" w:color="auto" w:fill="auto"/>
            <w:vAlign w:val="bottom"/>
            <w:hideMark/>
          </w:tcPr>
          <w:p w14:paraId="33DF092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7.000,00</w:t>
            </w:r>
          </w:p>
        </w:tc>
        <w:tc>
          <w:tcPr>
            <w:tcW w:w="1418" w:type="dxa"/>
            <w:tcBorders>
              <w:top w:val="nil"/>
              <w:left w:val="nil"/>
              <w:bottom w:val="single" w:sz="4" w:space="0" w:color="auto"/>
              <w:right w:val="single" w:sz="4" w:space="0" w:color="auto"/>
            </w:tcBorders>
            <w:shd w:val="clear" w:color="auto" w:fill="auto"/>
            <w:vAlign w:val="bottom"/>
            <w:hideMark/>
          </w:tcPr>
          <w:p w14:paraId="0E6E89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1A216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23B0F1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5981FF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2417E9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35A29D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A7F5E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434ED7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5.330,20</w:t>
            </w:r>
          </w:p>
        </w:tc>
        <w:tc>
          <w:tcPr>
            <w:tcW w:w="992" w:type="dxa"/>
            <w:tcBorders>
              <w:top w:val="nil"/>
              <w:left w:val="nil"/>
              <w:bottom w:val="single" w:sz="4" w:space="0" w:color="auto"/>
              <w:right w:val="single" w:sz="4" w:space="0" w:color="auto"/>
            </w:tcBorders>
            <w:shd w:val="clear" w:color="auto" w:fill="auto"/>
            <w:vAlign w:val="bottom"/>
            <w:hideMark/>
          </w:tcPr>
          <w:p w14:paraId="42A56A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EE440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53,30%</w:t>
            </w:r>
          </w:p>
        </w:tc>
      </w:tr>
      <w:tr w:rsidR="00CA7120" w:rsidRPr="00F41F33" w14:paraId="6090953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80F38D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2B04A8E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CCFCDF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FFF0C1"/>
            <w:vAlign w:val="bottom"/>
            <w:hideMark/>
          </w:tcPr>
          <w:p w14:paraId="7B1CDA0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14.994,00</w:t>
            </w:r>
          </w:p>
        </w:tc>
        <w:tc>
          <w:tcPr>
            <w:tcW w:w="992" w:type="dxa"/>
            <w:tcBorders>
              <w:top w:val="nil"/>
              <w:left w:val="nil"/>
              <w:bottom w:val="single" w:sz="4" w:space="0" w:color="auto"/>
              <w:right w:val="single" w:sz="4" w:space="0" w:color="auto"/>
            </w:tcBorders>
            <w:shd w:val="clear" w:color="000000" w:fill="FFF0C1"/>
            <w:vAlign w:val="bottom"/>
            <w:hideMark/>
          </w:tcPr>
          <w:p w14:paraId="1CE587B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C94B92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29,99%</w:t>
            </w:r>
          </w:p>
        </w:tc>
      </w:tr>
      <w:tr w:rsidR="00CA7120" w:rsidRPr="00F41F33" w14:paraId="36653CF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5B93CB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E5B1B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830B6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BDD7EE"/>
            <w:vAlign w:val="bottom"/>
            <w:hideMark/>
          </w:tcPr>
          <w:p w14:paraId="1FC5B2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14.994,00</w:t>
            </w:r>
          </w:p>
        </w:tc>
        <w:tc>
          <w:tcPr>
            <w:tcW w:w="992" w:type="dxa"/>
            <w:tcBorders>
              <w:top w:val="nil"/>
              <w:left w:val="nil"/>
              <w:bottom w:val="single" w:sz="4" w:space="0" w:color="auto"/>
              <w:right w:val="single" w:sz="4" w:space="0" w:color="auto"/>
            </w:tcBorders>
            <w:shd w:val="clear" w:color="000000" w:fill="BDD7EE"/>
            <w:vAlign w:val="bottom"/>
            <w:hideMark/>
          </w:tcPr>
          <w:p w14:paraId="7E53EF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75115E8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29,99%</w:t>
            </w:r>
          </w:p>
        </w:tc>
      </w:tr>
      <w:tr w:rsidR="00CA7120" w:rsidRPr="00F41F33" w14:paraId="2E982B7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4DF847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6DE911A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15656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DDEBF7"/>
            <w:vAlign w:val="bottom"/>
            <w:hideMark/>
          </w:tcPr>
          <w:p w14:paraId="083702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416041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4B429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0CD301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EC8809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312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0CF943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18DED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4CD5FA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7FC501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5999A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938175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ABB690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3121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42BA11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73D7BE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0CC6BC5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F34E9D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BFCB8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500C84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7E4B16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7B75E6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52042A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DDEBF7"/>
            <w:vAlign w:val="bottom"/>
            <w:hideMark/>
          </w:tcPr>
          <w:p w14:paraId="71AA1A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14.994,00</w:t>
            </w:r>
          </w:p>
        </w:tc>
        <w:tc>
          <w:tcPr>
            <w:tcW w:w="992" w:type="dxa"/>
            <w:tcBorders>
              <w:top w:val="nil"/>
              <w:left w:val="nil"/>
              <w:bottom w:val="single" w:sz="4" w:space="0" w:color="auto"/>
              <w:right w:val="single" w:sz="4" w:space="0" w:color="auto"/>
            </w:tcBorders>
            <w:shd w:val="clear" w:color="000000" w:fill="DDEBF7"/>
            <w:vAlign w:val="bottom"/>
            <w:hideMark/>
          </w:tcPr>
          <w:p w14:paraId="25D88F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00FB0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49,98%</w:t>
            </w:r>
          </w:p>
        </w:tc>
      </w:tr>
      <w:tr w:rsidR="00CA7120" w:rsidRPr="00F41F33" w14:paraId="0EB8D79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A103C4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321 Naknade troškova zaposlenima</w:t>
            </w:r>
          </w:p>
        </w:tc>
        <w:tc>
          <w:tcPr>
            <w:tcW w:w="1418" w:type="dxa"/>
            <w:tcBorders>
              <w:top w:val="nil"/>
              <w:left w:val="nil"/>
              <w:bottom w:val="single" w:sz="4" w:space="0" w:color="auto"/>
              <w:right w:val="single" w:sz="4" w:space="0" w:color="auto"/>
            </w:tcBorders>
            <w:shd w:val="clear" w:color="auto" w:fill="auto"/>
            <w:vAlign w:val="bottom"/>
            <w:hideMark/>
          </w:tcPr>
          <w:p w14:paraId="1BE4B0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F47A6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6AC6D6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14.994,00</w:t>
            </w:r>
          </w:p>
        </w:tc>
        <w:tc>
          <w:tcPr>
            <w:tcW w:w="992" w:type="dxa"/>
            <w:tcBorders>
              <w:top w:val="nil"/>
              <w:left w:val="nil"/>
              <w:bottom w:val="single" w:sz="4" w:space="0" w:color="auto"/>
              <w:right w:val="single" w:sz="4" w:space="0" w:color="auto"/>
            </w:tcBorders>
            <w:shd w:val="clear" w:color="auto" w:fill="auto"/>
            <w:vAlign w:val="bottom"/>
            <w:hideMark/>
          </w:tcPr>
          <w:p w14:paraId="69329C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5AAA6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49,98%</w:t>
            </w:r>
          </w:p>
        </w:tc>
      </w:tr>
      <w:tr w:rsidR="00CA7120" w:rsidRPr="00F41F33" w14:paraId="2D95D526"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4339CB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3212 Naknade za prijevoz, za rad na terenu i odvojeni život</w:t>
            </w:r>
          </w:p>
        </w:tc>
        <w:tc>
          <w:tcPr>
            <w:tcW w:w="1418" w:type="dxa"/>
            <w:tcBorders>
              <w:top w:val="nil"/>
              <w:left w:val="nil"/>
              <w:bottom w:val="single" w:sz="4" w:space="0" w:color="auto"/>
              <w:right w:val="single" w:sz="4" w:space="0" w:color="auto"/>
            </w:tcBorders>
            <w:shd w:val="clear" w:color="auto" w:fill="auto"/>
            <w:vAlign w:val="bottom"/>
            <w:hideMark/>
          </w:tcPr>
          <w:p w14:paraId="2B10D3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F8261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07DDAB2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14.994,00</w:t>
            </w:r>
          </w:p>
        </w:tc>
        <w:tc>
          <w:tcPr>
            <w:tcW w:w="992" w:type="dxa"/>
            <w:tcBorders>
              <w:top w:val="nil"/>
              <w:left w:val="nil"/>
              <w:bottom w:val="single" w:sz="4" w:space="0" w:color="auto"/>
              <w:right w:val="single" w:sz="4" w:space="0" w:color="auto"/>
            </w:tcBorders>
            <w:shd w:val="clear" w:color="auto" w:fill="auto"/>
            <w:vAlign w:val="bottom"/>
            <w:hideMark/>
          </w:tcPr>
          <w:p w14:paraId="5DFB37B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994D40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49,98%</w:t>
            </w:r>
          </w:p>
        </w:tc>
      </w:tr>
      <w:tr w:rsidR="00CA7120" w:rsidRPr="00F41F33" w14:paraId="2E1C1DB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81EE1C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45 PRIHODI OD PRODAJE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03C87A5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D0B314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FFF0C1"/>
            <w:vAlign w:val="bottom"/>
            <w:hideMark/>
          </w:tcPr>
          <w:p w14:paraId="716E556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59.236,17</w:t>
            </w:r>
          </w:p>
        </w:tc>
        <w:tc>
          <w:tcPr>
            <w:tcW w:w="992" w:type="dxa"/>
            <w:tcBorders>
              <w:top w:val="nil"/>
              <w:left w:val="nil"/>
              <w:bottom w:val="single" w:sz="4" w:space="0" w:color="auto"/>
              <w:right w:val="single" w:sz="4" w:space="0" w:color="auto"/>
            </w:tcBorders>
            <w:shd w:val="clear" w:color="000000" w:fill="FFF0C1"/>
            <w:vAlign w:val="bottom"/>
            <w:hideMark/>
          </w:tcPr>
          <w:p w14:paraId="30CFE7E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300507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59,24%</w:t>
            </w:r>
          </w:p>
        </w:tc>
      </w:tr>
      <w:tr w:rsidR="00CA7120" w:rsidRPr="00F41F33" w14:paraId="7642524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7AC63E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47 PRIHOD OD KONCESIJE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7B8047E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7" w:type="dxa"/>
            <w:tcBorders>
              <w:top w:val="nil"/>
              <w:left w:val="nil"/>
              <w:bottom w:val="single" w:sz="4" w:space="0" w:color="auto"/>
              <w:right w:val="single" w:sz="4" w:space="0" w:color="auto"/>
            </w:tcBorders>
            <w:shd w:val="clear" w:color="000000" w:fill="FFF0C1"/>
            <w:vAlign w:val="bottom"/>
            <w:hideMark/>
          </w:tcPr>
          <w:p w14:paraId="0353B70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FFF0C1"/>
            <w:vAlign w:val="bottom"/>
            <w:hideMark/>
          </w:tcPr>
          <w:p w14:paraId="3DA215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59.236,17</w:t>
            </w:r>
          </w:p>
        </w:tc>
        <w:tc>
          <w:tcPr>
            <w:tcW w:w="992" w:type="dxa"/>
            <w:tcBorders>
              <w:top w:val="nil"/>
              <w:left w:val="nil"/>
              <w:bottom w:val="single" w:sz="4" w:space="0" w:color="auto"/>
              <w:right w:val="single" w:sz="4" w:space="0" w:color="auto"/>
            </w:tcBorders>
            <w:shd w:val="clear" w:color="000000" w:fill="FFF0C1"/>
            <w:vAlign w:val="bottom"/>
            <w:hideMark/>
          </w:tcPr>
          <w:p w14:paraId="0E20076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59,24%</w:t>
            </w:r>
          </w:p>
        </w:tc>
        <w:tc>
          <w:tcPr>
            <w:tcW w:w="850" w:type="dxa"/>
            <w:tcBorders>
              <w:top w:val="nil"/>
              <w:left w:val="nil"/>
              <w:bottom w:val="single" w:sz="4" w:space="0" w:color="auto"/>
              <w:right w:val="single" w:sz="4" w:space="0" w:color="auto"/>
            </w:tcBorders>
            <w:shd w:val="clear" w:color="000000" w:fill="FFF0C1"/>
            <w:vAlign w:val="bottom"/>
            <w:hideMark/>
          </w:tcPr>
          <w:p w14:paraId="7DC7D4F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59,24%</w:t>
            </w:r>
          </w:p>
        </w:tc>
      </w:tr>
      <w:tr w:rsidR="00CA7120" w:rsidRPr="00F41F33" w14:paraId="4C86ABD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95AAD4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6B66E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7" w:type="dxa"/>
            <w:tcBorders>
              <w:top w:val="nil"/>
              <w:left w:val="nil"/>
              <w:bottom w:val="single" w:sz="4" w:space="0" w:color="auto"/>
              <w:right w:val="single" w:sz="4" w:space="0" w:color="auto"/>
            </w:tcBorders>
            <w:shd w:val="clear" w:color="000000" w:fill="BDD7EE"/>
            <w:vAlign w:val="bottom"/>
            <w:hideMark/>
          </w:tcPr>
          <w:p w14:paraId="2FA72E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BDD7EE"/>
            <w:vAlign w:val="bottom"/>
            <w:hideMark/>
          </w:tcPr>
          <w:p w14:paraId="3BA339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59.236,17</w:t>
            </w:r>
          </w:p>
        </w:tc>
        <w:tc>
          <w:tcPr>
            <w:tcW w:w="992" w:type="dxa"/>
            <w:tcBorders>
              <w:top w:val="nil"/>
              <w:left w:val="nil"/>
              <w:bottom w:val="single" w:sz="4" w:space="0" w:color="auto"/>
              <w:right w:val="single" w:sz="4" w:space="0" w:color="auto"/>
            </w:tcBorders>
            <w:shd w:val="clear" w:color="000000" w:fill="BDD7EE"/>
            <w:vAlign w:val="bottom"/>
            <w:hideMark/>
          </w:tcPr>
          <w:p w14:paraId="7FF33C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59,24%</w:t>
            </w:r>
          </w:p>
        </w:tc>
        <w:tc>
          <w:tcPr>
            <w:tcW w:w="850" w:type="dxa"/>
            <w:tcBorders>
              <w:top w:val="nil"/>
              <w:left w:val="nil"/>
              <w:bottom w:val="single" w:sz="4" w:space="0" w:color="auto"/>
              <w:right w:val="single" w:sz="4" w:space="0" w:color="auto"/>
            </w:tcBorders>
            <w:shd w:val="clear" w:color="000000" w:fill="BDD7EE"/>
            <w:vAlign w:val="bottom"/>
            <w:hideMark/>
          </w:tcPr>
          <w:p w14:paraId="3152B2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59,24%</w:t>
            </w:r>
          </w:p>
        </w:tc>
      </w:tr>
      <w:tr w:rsidR="00CA7120" w:rsidRPr="00F41F33" w14:paraId="053DB9C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57C2E2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680270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7" w:type="dxa"/>
            <w:tcBorders>
              <w:top w:val="nil"/>
              <w:left w:val="nil"/>
              <w:bottom w:val="single" w:sz="4" w:space="0" w:color="auto"/>
              <w:right w:val="single" w:sz="4" w:space="0" w:color="auto"/>
            </w:tcBorders>
            <w:shd w:val="clear" w:color="000000" w:fill="DDEBF7"/>
            <w:vAlign w:val="bottom"/>
            <w:hideMark/>
          </w:tcPr>
          <w:p w14:paraId="40A651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DDEBF7"/>
            <w:vAlign w:val="bottom"/>
            <w:hideMark/>
          </w:tcPr>
          <w:p w14:paraId="478EDD7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59.236,17</w:t>
            </w:r>
          </w:p>
        </w:tc>
        <w:tc>
          <w:tcPr>
            <w:tcW w:w="992" w:type="dxa"/>
            <w:tcBorders>
              <w:top w:val="nil"/>
              <w:left w:val="nil"/>
              <w:bottom w:val="single" w:sz="4" w:space="0" w:color="auto"/>
              <w:right w:val="single" w:sz="4" w:space="0" w:color="auto"/>
            </w:tcBorders>
            <w:shd w:val="clear" w:color="000000" w:fill="DDEBF7"/>
            <w:vAlign w:val="bottom"/>
            <w:hideMark/>
          </w:tcPr>
          <w:p w14:paraId="4ED356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59,24%</w:t>
            </w:r>
          </w:p>
        </w:tc>
        <w:tc>
          <w:tcPr>
            <w:tcW w:w="850" w:type="dxa"/>
            <w:tcBorders>
              <w:top w:val="nil"/>
              <w:left w:val="nil"/>
              <w:bottom w:val="single" w:sz="4" w:space="0" w:color="auto"/>
              <w:right w:val="single" w:sz="4" w:space="0" w:color="auto"/>
            </w:tcBorders>
            <w:shd w:val="clear" w:color="000000" w:fill="DDEBF7"/>
            <w:vAlign w:val="bottom"/>
            <w:hideMark/>
          </w:tcPr>
          <w:p w14:paraId="1C9B19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59,24%</w:t>
            </w:r>
          </w:p>
        </w:tc>
      </w:tr>
      <w:tr w:rsidR="00CA7120" w:rsidRPr="00F41F33" w14:paraId="71398E1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C0D526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311 Plaće (Bruto)</w:t>
            </w:r>
          </w:p>
        </w:tc>
        <w:tc>
          <w:tcPr>
            <w:tcW w:w="1418" w:type="dxa"/>
            <w:tcBorders>
              <w:top w:val="nil"/>
              <w:left w:val="nil"/>
              <w:bottom w:val="single" w:sz="4" w:space="0" w:color="auto"/>
              <w:right w:val="single" w:sz="4" w:space="0" w:color="auto"/>
            </w:tcBorders>
            <w:shd w:val="clear" w:color="auto" w:fill="auto"/>
            <w:vAlign w:val="bottom"/>
            <w:hideMark/>
          </w:tcPr>
          <w:p w14:paraId="161FE37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7" w:type="dxa"/>
            <w:tcBorders>
              <w:top w:val="nil"/>
              <w:left w:val="nil"/>
              <w:bottom w:val="single" w:sz="4" w:space="0" w:color="auto"/>
              <w:right w:val="single" w:sz="4" w:space="0" w:color="auto"/>
            </w:tcBorders>
            <w:shd w:val="clear" w:color="auto" w:fill="auto"/>
            <w:vAlign w:val="bottom"/>
            <w:hideMark/>
          </w:tcPr>
          <w:p w14:paraId="6066D5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640FE3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59.236,17</w:t>
            </w:r>
          </w:p>
        </w:tc>
        <w:tc>
          <w:tcPr>
            <w:tcW w:w="992" w:type="dxa"/>
            <w:tcBorders>
              <w:top w:val="nil"/>
              <w:left w:val="nil"/>
              <w:bottom w:val="single" w:sz="4" w:space="0" w:color="auto"/>
              <w:right w:val="single" w:sz="4" w:space="0" w:color="auto"/>
            </w:tcBorders>
            <w:shd w:val="clear" w:color="auto" w:fill="auto"/>
            <w:vAlign w:val="bottom"/>
            <w:hideMark/>
          </w:tcPr>
          <w:p w14:paraId="50A4CF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59,24%</w:t>
            </w:r>
          </w:p>
        </w:tc>
        <w:tc>
          <w:tcPr>
            <w:tcW w:w="850" w:type="dxa"/>
            <w:tcBorders>
              <w:top w:val="nil"/>
              <w:left w:val="nil"/>
              <w:bottom w:val="single" w:sz="4" w:space="0" w:color="auto"/>
              <w:right w:val="single" w:sz="4" w:space="0" w:color="auto"/>
            </w:tcBorders>
            <w:shd w:val="clear" w:color="auto" w:fill="auto"/>
            <w:vAlign w:val="bottom"/>
            <w:hideMark/>
          </w:tcPr>
          <w:p w14:paraId="5DB484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59,24%</w:t>
            </w:r>
          </w:p>
        </w:tc>
      </w:tr>
      <w:tr w:rsidR="00CA7120" w:rsidRPr="00F41F33" w14:paraId="64BDB1B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80D76E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3111 Plaće za redovan rad</w:t>
            </w:r>
          </w:p>
        </w:tc>
        <w:tc>
          <w:tcPr>
            <w:tcW w:w="1418" w:type="dxa"/>
            <w:tcBorders>
              <w:top w:val="nil"/>
              <w:left w:val="nil"/>
              <w:bottom w:val="single" w:sz="4" w:space="0" w:color="auto"/>
              <w:right w:val="single" w:sz="4" w:space="0" w:color="auto"/>
            </w:tcBorders>
            <w:shd w:val="clear" w:color="auto" w:fill="auto"/>
            <w:vAlign w:val="bottom"/>
            <w:hideMark/>
          </w:tcPr>
          <w:p w14:paraId="4798492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7" w:type="dxa"/>
            <w:tcBorders>
              <w:top w:val="nil"/>
              <w:left w:val="nil"/>
              <w:bottom w:val="single" w:sz="4" w:space="0" w:color="auto"/>
              <w:right w:val="single" w:sz="4" w:space="0" w:color="auto"/>
            </w:tcBorders>
            <w:shd w:val="clear" w:color="auto" w:fill="auto"/>
            <w:vAlign w:val="bottom"/>
            <w:hideMark/>
          </w:tcPr>
          <w:p w14:paraId="383A211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2914991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59.236,17</w:t>
            </w:r>
          </w:p>
        </w:tc>
        <w:tc>
          <w:tcPr>
            <w:tcW w:w="992" w:type="dxa"/>
            <w:tcBorders>
              <w:top w:val="nil"/>
              <w:left w:val="nil"/>
              <w:bottom w:val="single" w:sz="4" w:space="0" w:color="auto"/>
              <w:right w:val="single" w:sz="4" w:space="0" w:color="auto"/>
            </w:tcBorders>
            <w:shd w:val="clear" w:color="auto" w:fill="auto"/>
            <w:vAlign w:val="bottom"/>
            <w:hideMark/>
          </w:tcPr>
          <w:p w14:paraId="16410AF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59,24%</w:t>
            </w:r>
          </w:p>
        </w:tc>
        <w:tc>
          <w:tcPr>
            <w:tcW w:w="850" w:type="dxa"/>
            <w:tcBorders>
              <w:top w:val="nil"/>
              <w:left w:val="nil"/>
              <w:bottom w:val="single" w:sz="4" w:space="0" w:color="auto"/>
              <w:right w:val="single" w:sz="4" w:space="0" w:color="auto"/>
            </w:tcBorders>
            <w:shd w:val="clear" w:color="auto" w:fill="auto"/>
            <w:vAlign w:val="bottom"/>
            <w:hideMark/>
          </w:tcPr>
          <w:p w14:paraId="584EDE9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59,24%</w:t>
            </w:r>
          </w:p>
        </w:tc>
      </w:tr>
      <w:tr w:rsidR="00CA7120" w:rsidRPr="00F41F33" w14:paraId="66F066E4"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C57FDD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36B30A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DA8F2C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20.833,31</w:t>
            </w:r>
          </w:p>
        </w:tc>
        <w:tc>
          <w:tcPr>
            <w:tcW w:w="1418" w:type="dxa"/>
            <w:tcBorders>
              <w:top w:val="nil"/>
              <w:left w:val="nil"/>
              <w:bottom w:val="single" w:sz="4" w:space="0" w:color="auto"/>
              <w:right w:val="single" w:sz="4" w:space="0" w:color="auto"/>
            </w:tcBorders>
            <w:shd w:val="clear" w:color="000000" w:fill="FFF0C1"/>
            <w:vAlign w:val="bottom"/>
            <w:hideMark/>
          </w:tcPr>
          <w:p w14:paraId="2576AC8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20.833,31</w:t>
            </w:r>
          </w:p>
        </w:tc>
        <w:tc>
          <w:tcPr>
            <w:tcW w:w="992" w:type="dxa"/>
            <w:tcBorders>
              <w:top w:val="nil"/>
              <w:left w:val="nil"/>
              <w:bottom w:val="single" w:sz="4" w:space="0" w:color="auto"/>
              <w:right w:val="single" w:sz="4" w:space="0" w:color="auto"/>
            </w:tcBorders>
            <w:shd w:val="clear" w:color="000000" w:fill="FFF0C1"/>
            <w:vAlign w:val="bottom"/>
            <w:hideMark/>
          </w:tcPr>
          <w:p w14:paraId="54C5E1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66334E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05F2199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FA819C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EF20F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749BF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20.833,31</w:t>
            </w:r>
          </w:p>
        </w:tc>
        <w:tc>
          <w:tcPr>
            <w:tcW w:w="1418" w:type="dxa"/>
            <w:tcBorders>
              <w:top w:val="nil"/>
              <w:left w:val="nil"/>
              <w:bottom w:val="single" w:sz="4" w:space="0" w:color="auto"/>
              <w:right w:val="single" w:sz="4" w:space="0" w:color="auto"/>
            </w:tcBorders>
            <w:shd w:val="clear" w:color="000000" w:fill="BDD7EE"/>
            <w:vAlign w:val="bottom"/>
            <w:hideMark/>
          </w:tcPr>
          <w:p w14:paraId="334DF43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20.833,31</w:t>
            </w:r>
          </w:p>
        </w:tc>
        <w:tc>
          <w:tcPr>
            <w:tcW w:w="992" w:type="dxa"/>
            <w:tcBorders>
              <w:top w:val="nil"/>
              <w:left w:val="nil"/>
              <w:bottom w:val="single" w:sz="4" w:space="0" w:color="auto"/>
              <w:right w:val="single" w:sz="4" w:space="0" w:color="auto"/>
            </w:tcBorders>
            <w:shd w:val="clear" w:color="000000" w:fill="BDD7EE"/>
            <w:vAlign w:val="bottom"/>
            <w:hideMark/>
          </w:tcPr>
          <w:p w14:paraId="509E45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2D7A56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79CFA8A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3CDA62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736B10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D6EDB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20.833,31</w:t>
            </w:r>
          </w:p>
        </w:tc>
        <w:tc>
          <w:tcPr>
            <w:tcW w:w="1418" w:type="dxa"/>
            <w:tcBorders>
              <w:top w:val="nil"/>
              <w:left w:val="nil"/>
              <w:bottom w:val="single" w:sz="4" w:space="0" w:color="auto"/>
              <w:right w:val="single" w:sz="4" w:space="0" w:color="auto"/>
            </w:tcBorders>
            <w:shd w:val="clear" w:color="000000" w:fill="DDEBF7"/>
            <w:vAlign w:val="bottom"/>
            <w:hideMark/>
          </w:tcPr>
          <w:p w14:paraId="50E14BA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20.833,31</w:t>
            </w:r>
          </w:p>
        </w:tc>
        <w:tc>
          <w:tcPr>
            <w:tcW w:w="992" w:type="dxa"/>
            <w:tcBorders>
              <w:top w:val="nil"/>
              <w:left w:val="nil"/>
              <w:bottom w:val="single" w:sz="4" w:space="0" w:color="auto"/>
              <w:right w:val="single" w:sz="4" w:space="0" w:color="auto"/>
            </w:tcBorders>
            <w:shd w:val="clear" w:color="000000" w:fill="DDEBF7"/>
            <w:vAlign w:val="bottom"/>
            <w:hideMark/>
          </w:tcPr>
          <w:p w14:paraId="6E1F54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2EC2E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5D2FAAB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E8722D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311 Plaće (Bruto)</w:t>
            </w:r>
          </w:p>
        </w:tc>
        <w:tc>
          <w:tcPr>
            <w:tcW w:w="1418" w:type="dxa"/>
            <w:tcBorders>
              <w:top w:val="nil"/>
              <w:left w:val="nil"/>
              <w:bottom w:val="single" w:sz="4" w:space="0" w:color="auto"/>
              <w:right w:val="single" w:sz="4" w:space="0" w:color="auto"/>
            </w:tcBorders>
            <w:shd w:val="clear" w:color="auto" w:fill="auto"/>
            <w:vAlign w:val="bottom"/>
            <w:hideMark/>
          </w:tcPr>
          <w:p w14:paraId="115016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87D08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20.833,31</w:t>
            </w:r>
          </w:p>
        </w:tc>
        <w:tc>
          <w:tcPr>
            <w:tcW w:w="1418" w:type="dxa"/>
            <w:tcBorders>
              <w:top w:val="nil"/>
              <w:left w:val="nil"/>
              <w:bottom w:val="single" w:sz="4" w:space="0" w:color="auto"/>
              <w:right w:val="single" w:sz="4" w:space="0" w:color="auto"/>
            </w:tcBorders>
            <w:shd w:val="clear" w:color="auto" w:fill="auto"/>
            <w:vAlign w:val="bottom"/>
            <w:hideMark/>
          </w:tcPr>
          <w:p w14:paraId="7FA96C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20.833,31</w:t>
            </w:r>
          </w:p>
        </w:tc>
        <w:tc>
          <w:tcPr>
            <w:tcW w:w="992" w:type="dxa"/>
            <w:tcBorders>
              <w:top w:val="nil"/>
              <w:left w:val="nil"/>
              <w:bottom w:val="single" w:sz="4" w:space="0" w:color="auto"/>
              <w:right w:val="single" w:sz="4" w:space="0" w:color="auto"/>
            </w:tcBorders>
            <w:shd w:val="clear" w:color="auto" w:fill="auto"/>
            <w:vAlign w:val="bottom"/>
            <w:hideMark/>
          </w:tcPr>
          <w:p w14:paraId="21B540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16BBC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046BE50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8B482C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3111 Plaće za redovan rad</w:t>
            </w:r>
          </w:p>
        </w:tc>
        <w:tc>
          <w:tcPr>
            <w:tcW w:w="1418" w:type="dxa"/>
            <w:tcBorders>
              <w:top w:val="nil"/>
              <w:left w:val="nil"/>
              <w:bottom w:val="single" w:sz="4" w:space="0" w:color="auto"/>
              <w:right w:val="single" w:sz="4" w:space="0" w:color="auto"/>
            </w:tcBorders>
            <w:shd w:val="clear" w:color="auto" w:fill="auto"/>
            <w:vAlign w:val="bottom"/>
            <w:hideMark/>
          </w:tcPr>
          <w:p w14:paraId="100AA9E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425861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20.833,31</w:t>
            </w:r>
          </w:p>
        </w:tc>
        <w:tc>
          <w:tcPr>
            <w:tcW w:w="1418" w:type="dxa"/>
            <w:tcBorders>
              <w:top w:val="nil"/>
              <w:left w:val="nil"/>
              <w:bottom w:val="single" w:sz="4" w:space="0" w:color="auto"/>
              <w:right w:val="single" w:sz="4" w:space="0" w:color="auto"/>
            </w:tcBorders>
            <w:shd w:val="clear" w:color="auto" w:fill="auto"/>
            <w:vAlign w:val="bottom"/>
            <w:hideMark/>
          </w:tcPr>
          <w:p w14:paraId="2E962BE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20.833,31</w:t>
            </w:r>
          </w:p>
        </w:tc>
        <w:tc>
          <w:tcPr>
            <w:tcW w:w="992" w:type="dxa"/>
            <w:tcBorders>
              <w:top w:val="nil"/>
              <w:left w:val="nil"/>
              <w:bottom w:val="single" w:sz="4" w:space="0" w:color="auto"/>
              <w:right w:val="single" w:sz="4" w:space="0" w:color="auto"/>
            </w:tcBorders>
            <w:shd w:val="clear" w:color="auto" w:fill="auto"/>
            <w:vAlign w:val="bottom"/>
            <w:hideMark/>
          </w:tcPr>
          <w:p w14:paraId="521DEC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0F725A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2655A229"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A3D752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A200102 REDOVNI RASHODI POSLOVANJA JAVNE UPRAVE I ADMINISTRACIJE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0412 Opći poslovi vezani uz rad</w:t>
            </w:r>
          </w:p>
        </w:tc>
        <w:tc>
          <w:tcPr>
            <w:tcW w:w="1418" w:type="dxa"/>
            <w:tcBorders>
              <w:top w:val="nil"/>
              <w:left w:val="nil"/>
              <w:bottom w:val="single" w:sz="4" w:space="0" w:color="auto"/>
              <w:right w:val="single" w:sz="4" w:space="0" w:color="auto"/>
            </w:tcBorders>
            <w:shd w:val="clear" w:color="000000" w:fill="FFE699"/>
            <w:vAlign w:val="bottom"/>
            <w:hideMark/>
          </w:tcPr>
          <w:p w14:paraId="62C4944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143.054,30</w:t>
            </w:r>
          </w:p>
        </w:tc>
        <w:tc>
          <w:tcPr>
            <w:tcW w:w="1417" w:type="dxa"/>
            <w:tcBorders>
              <w:top w:val="nil"/>
              <w:left w:val="nil"/>
              <w:bottom w:val="single" w:sz="4" w:space="0" w:color="auto"/>
              <w:right w:val="single" w:sz="4" w:space="0" w:color="auto"/>
            </w:tcBorders>
            <w:shd w:val="clear" w:color="000000" w:fill="FFE699"/>
            <w:vAlign w:val="bottom"/>
            <w:hideMark/>
          </w:tcPr>
          <w:p w14:paraId="2A78BD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649.759,24</w:t>
            </w:r>
          </w:p>
        </w:tc>
        <w:tc>
          <w:tcPr>
            <w:tcW w:w="1418" w:type="dxa"/>
            <w:tcBorders>
              <w:top w:val="nil"/>
              <w:left w:val="nil"/>
              <w:bottom w:val="single" w:sz="4" w:space="0" w:color="auto"/>
              <w:right w:val="single" w:sz="4" w:space="0" w:color="auto"/>
            </w:tcBorders>
            <w:shd w:val="clear" w:color="000000" w:fill="FFE699"/>
            <w:vAlign w:val="bottom"/>
            <w:hideMark/>
          </w:tcPr>
          <w:p w14:paraId="750BF9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225.707,33</w:t>
            </w:r>
          </w:p>
        </w:tc>
        <w:tc>
          <w:tcPr>
            <w:tcW w:w="992" w:type="dxa"/>
            <w:tcBorders>
              <w:top w:val="nil"/>
              <w:left w:val="nil"/>
              <w:bottom w:val="single" w:sz="4" w:space="0" w:color="auto"/>
              <w:right w:val="single" w:sz="4" w:space="0" w:color="auto"/>
            </w:tcBorders>
            <w:shd w:val="clear" w:color="000000" w:fill="FFE699"/>
            <w:vAlign w:val="bottom"/>
            <w:hideMark/>
          </w:tcPr>
          <w:p w14:paraId="677071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157,78%</w:t>
            </w:r>
          </w:p>
        </w:tc>
        <w:tc>
          <w:tcPr>
            <w:tcW w:w="850" w:type="dxa"/>
            <w:tcBorders>
              <w:top w:val="nil"/>
              <w:left w:val="nil"/>
              <w:bottom w:val="single" w:sz="4" w:space="0" w:color="auto"/>
              <w:right w:val="single" w:sz="4" w:space="0" w:color="auto"/>
            </w:tcBorders>
            <w:shd w:val="clear" w:color="000000" w:fill="FFE699"/>
            <w:vAlign w:val="bottom"/>
            <w:hideMark/>
          </w:tcPr>
          <w:p w14:paraId="5FCBBE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34,74%</w:t>
            </w:r>
          </w:p>
        </w:tc>
      </w:tr>
      <w:tr w:rsidR="00CA7120" w:rsidRPr="00F41F33" w14:paraId="67908F3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E3ABFB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6ED9612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140.755,05</w:t>
            </w:r>
          </w:p>
        </w:tc>
        <w:tc>
          <w:tcPr>
            <w:tcW w:w="1417" w:type="dxa"/>
            <w:tcBorders>
              <w:top w:val="nil"/>
              <w:left w:val="nil"/>
              <w:bottom w:val="single" w:sz="4" w:space="0" w:color="auto"/>
              <w:right w:val="single" w:sz="4" w:space="0" w:color="auto"/>
            </w:tcBorders>
            <w:shd w:val="clear" w:color="000000" w:fill="FFF0C1"/>
            <w:vAlign w:val="bottom"/>
            <w:hideMark/>
          </w:tcPr>
          <w:p w14:paraId="24715D0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411.940,83</w:t>
            </w:r>
          </w:p>
        </w:tc>
        <w:tc>
          <w:tcPr>
            <w:tcW w:w="1418" w:type="dxa"/>
            <w:tcBorders>
              <w:top w:val="nil"/>
              <w:left w:val="nil"/>
              <w:bottom w:val="single" w:sz="4" w:space="0" w:color="auto"/>
              <w:right w:val="single" w:sz="4" w:space="0" w:color="auto"/>
            </w:tcBorders>
            <w:shd w:val="clear" w:color="000000" w:fill="FFF0C1"/>
            <w:vAlign w:val="bottom"/>
            <w:hideMark/>
          </w:tcPr>
          <w:p w14:paraId="2C09B3A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111.907,92</w:t>
            </w:r>
          </w:p>
        </w:tc>
        <w:tc>
          <w:tcPr>
            <w:tcW w:w="992" w:type="dxa"/>
            <w:tcBorders>
              <w:top w:val="nil"/>
              <w:left w:val="nil"/>
              <w:bottom w:val="single" w:sz="4" w:space="0" w:color="auto"/>
              <w:right w:val="single" w:sz="4" w:space="0" w:color="auto"/>
            </w:tcBorders>
            <w:shd w:val="clear" w:color="000000" w:fill="FFF0C1"/>
            <w:vAlign w:val="bottom"/>
            <w:hideMark/>
          </w:tcPr>
          <w:p w14:paraId="0B3CC6D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79,51%</w:t>
            </w:r>
          </w:p>
        </w:tc>
        <w:tc>
          <w:tcPr>
            <w:tcW w:w="850" w:type="dxa"/>
            <w:tcBorders>
              <w:top w:val="nil"/>
              <w:left w:val="nil"/>
              <w:bottom w:val="single" w:sz="4" w:space="0" w:color="auto"/>
              <w:right w:val="single" w:sz="4" w:space="0" w:color="auto"/>
            </w:tcBorders>
            <w:shd w:val="clear" w:color="000000" w:fill="FFF0C1"/>
            <w:vAlign w:val="bottom"/>
            <w:hideMark/>
          </w:tcPr>
          <w:p w14:paraId="35A3CA3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27,17%</w:t>
            </w:r>
          </w:p>
        </w:tc>
      </w:tr>
      <w:tr w:rsidR="00CA7120" w:rsidRPr="00F41F33" w14:paraId="3FC1EB4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FD333E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47A25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140.755,05</w:t>
            </w:r>
          </w:p>
        </w:tc>
        <w:tc>
          <w:tcPr>
            <w:tcW w:w="1417" w:type="dxa"/>
            <w:tcBorders>
              <w:top w:val="nil"/>
              <w:left w:val="nil"/>
              <w:bottom w:val="single" w:sz="4" w:space="0" w:color="auto"/>
              <w:right w:val="single" w:sz="4" w:space="0" w:color="auto"/>
            </w:tcBorders>
            <w:shd w:val="clear" w:color="000000" w:fill="BDD7EE"/>
            <w:vAlign w:val="bottom"/>
            <w:hideMark/>
          </w:tcPr>
          <w:p w14:paraId="6CEDC1D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411.940,83</w:t>
            </w:r>
          </w:p>
        </w:tc>
        <w:tc>
          <w:tcPr>
            <w:tcW w:w="1418" w:type="dxa"/>
            <w:tcBorders>
              <w:top w:val="nil"/>
              <w:left w:val="nil"/>
              <w:bottom w:val="single" w:sz="4" w:space="0" w:color="auto"/>
              <w:right w:val="single" w:sz="4" w:space="0" w:color="auto"/>
            </w:tcBorders>
            <w:shd w:val="clear" w:color="000000" w:fill="BDD7EE"/>
            <w:vAlign w:val="bottom"/>
            <w:hideMark/>
          </w:tcPr>
          <w:p w14:paraId="783230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111.907,92</w:t>
            </w:r>
          </w:p>
        </w:tc>
        <w:tc>
          <w:tcPr>
            <w:tcW w:w="992" w:type="dxa"/>
            <w:tcBorders>
              <w:top w:val="nil"/>
              <w:left w:val="nil"/>
              <w:bottom w:val="single" w:sz="4" w:space="0" w:color="auto"/>
              <w:right w:val="single" w:sz="4" w:space="0" w:color="auto"/>
            </w:tcBorders>
            <w:shd w:val="clear" w:color="000000" w:fill="BDD7EE"/>
            <w:vAlign w:val="bottom"/>
            <w:hideMark/>
          </w:tcPr>
          <w:p w14:paraId="3887A8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79,51%</w:t>
            </w:r>
          </w:p>
        </w:tc>
        <w:tc>
          <w:tcPr>
            <w:tcW w:w="850" w:type="dxa"/>
            <w:tcBorders>
              <w:top w:val="nil"/>
              <w:left w:val="nil"/>
              <w:bottom w:val="single" w:sz="4" w:space="0" w:color="auto"/>
              <w:right w:val="single" w:sz="4" w:space="0" w:color="auto"/>
            </w:tcBorders>
            <w:shd w:val="clear" w:color="000000" w:fill="BDD7EE"/>
            <w:vAlign w:val="bottom"/>
            <w:hideMark/>
          </w:tcPr>
          <w:p w14:paraId="47526A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27,17%</w:t>
            </w:r>
          </w:p>
        </w:tc>
      </w:tr>
      <w:tr w:rsidR="00CA7120" w:rsidRPr="00F41F33" w14:paraId="076B932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D6B726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E0FFBE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134.437,10</w:t>
            </w:r>
          </w:p>
        </w:tc>
        <w:tc>
          <w:tcPr>
            <w:tcW w:w="1417" w:type="dxa"/>
            <w:tcBorders>
              <w:top w:val="nil"/>
              <w:left w:val="nil"/>
              <w:bottom w:val="single" w:sz="4" w:space="0" w:color="auto"/>
              <w:right w:val="single" w:sz="4" w:space="0" w:color="auto"/>
            </w:tcBorders>
            <w:shd w:val="clear" w:color="000000" w:fill="DDEBF7"/>
            <w:vAlign w:val="bottom"/>
            <w:hideMark/>
          </w:tcPr>
          <w:p w14:paraId="763FD9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411.910,83</w:t>
            </w:r>
          </w:p>
        </w:tc>
        <w:tc>
          <w:tcPr>
            <w:tcW w:w="1418" w:type="dxa"/>
            <w:tcBorders>
              <w:top w:val="nil"/>
              <w:left w:val="nil"/>
              <w:bottom w:val="single" w:sz="4" w:space="0" w:color="auto"/>
              <w:right w:val="single" w:sz="4" w:space="0" w:color="auto"/>
            </w:tcBorders>
            <w:shd w:val="clear" w:color="000000" w:fill="DDEBF7"/>
            <w:vAlign w:val="bottom"/>
            <w:hideMark/>
          </w:tcPr>
          <w:p w14:paraId="0A78DB5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111.907,92</w:t>
            </w:r>
          </w:p>
        </w:tc>
        <w:tc>
          <w:tcPr>
            <w:tcW w:w="992" w:type="dxa"/>
            <w:tcBorders>
              <w:top w:val="nil"/>
              <w:left w:val="nil"/>
              <w:bottom w:val="single" w:sz="4" w:space="0" w:color="auto"/>
              <w:right w:val="single" w:sz="4" w:space="0" w:color="auto"/>
            </w:tcBorders>
            <w:shd w:val="clear" w:color="000000" w:fill="DDEBF7"/>
            <w:vAlign w:val="bottom"/>
            <w:hideMark/>
          </w:tcPr>
          <w:p w14:paraId="59828B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83,24%</w:t>
            </w:r>
          </w:p>
        </w:tc>
        <w:tc>
          <w:tcPr>
            <w:tcW w:w="850" w:type="dxa"/>
            <w:tcBorders>
              <w:top w:val="nil"/>
              <w:left w:val="nil"/>
              <w:bottom w:val="single" w:sz="4" w:space="0" w:color="auto"/>
              <w:right w:val="single" w:sz="4" w:space="0" w:color="auto"/>
            </w:tcBorders>
            <w:shd w:val="clear" w:color="000000" w:fill="DDEBF7"/>
            <w:vAlign w:val="bottom"/>
            <w:hideMark/>
          </w:tcPr>
          <w:p w14:paraId="0034DF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27,17%</w:t>
            </w:r>
          </w:p>
        </w:tc>
      </w:tr>
      <w:tr w:rsidR="00CA7120" w:rsidRPr="00F41F33" w14:paraId="14A24CE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4F8974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0FD181A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24.913,07</w:t>
            </w:r>
          </w:p>
        </w:tc>
        <w:tc>
          <w:tcPr>
            <w:tcW w:w="1417" w:type="dxa"/>
            <w:tcBorders>
              <w:top w:val="nil"/>
              <w:left w:val="nil"/>
              <w:bottom w:val="single" w:sz="4" w:space="0" w:color="auto"/>
              <w:right w:val="single" w:sz="4" w:space="0" w:color="auto"/>
            </w:tcBorders>
            <w:shd w:val="clear" w:color="auto" w:fill="auto"/>
            <w:vAlign w:val="bottom"/>
            <w:hideMark/>
          </w:tcPr>
          <w:p w14:paraId="736733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28.500,00</w:t>
            </w:r>
          </w:p>
        </w:tc>
        <w:tc>
          <w:tcPr>
            <w:tcW w:w="1418" w:type="dxa"/>
            <w:tcBorders>
              <w:top w:val="nil"/>
              <w:left w:val="nil"/>
              <w:bottom w:val="single" w:sz="4" w:space="0" w:color="auto"/>
              <w:right w:val="single" w:sz="4" w:space="0" w:color="auto"/>
            </w:tcBorders>
            <w:shd w:val="clear" w:color="auto" w:fill="auto"/>
            <w:vAlign w:val="bottom"/>
            <w:hideMark/>
          </w:tcPr>
          <w:p w14:paraId="593D83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15.101,62</w:t>
            </w:r>
          </w:p>
        </w:tc>
        <w:tc>
          <w:tcPr>
            <w:tcW w:w="992" w:type="dxa"/>
            <w:tcBorders>
              <w:top w:val="nil"/>
              <w:left w:val="nil"/>
              <w:bottom w:val="single" w:sz="4" w:space="0" w:color="auto"/>
              <w:right w:val="single" w:sz="4" w:space="0" w:color="auto"/>
            </w:tcBorders>
            <w:shd w:val="clear" w:color="auto" w:fill="auto"/>
            <w:vAlign w:val="bottom"/>
            <w:hideMark/>
          </w:tcPr>
          <w:p w14:paraId="27E978D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60,62%</w:t>
            </w:r>
          </w:p>
        </w:tc>
        <w:tc>
          <w:tcPr>
            <w:tcW w:w="850" w:type="dxa"/>
            <w:tcBorders>
              <w:top w:val="nil"/>
              <w:left w:val="nil"/>
              <w:bottom w:val="single" w:sz="4" w:space="0" w:color="auto"/>
              <w:right w:val="single" w:sz="4" w:space="0" w:color="auto"/>
            </w:tcBorders>
            <w:shd w:val="clear" w:color="auto" w:fill="auto"/>
            <w:vAlign w:val="bottom"/>
            <w:hideMark/>
          </w:tcPr>
          <w:p w14:paraId="42CEDA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52,99%</w:t>
            </w:r>
          </w:p>
        </w:tc>
      </w:tr>
      <w:tr w:rsidR="00CA7120" w:rsidRPr="00F41F33" w14:paraId="3705C5C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16C136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3221 Uredski materijal i ostali materijalni rashodi</w:t>
            </w:r>
          </w:p>
        </w:tc>
        <w:tc>
          <w:tcPr>
            <w:tcW w:w="1418" w:type="dxa"/>
            <w:tcBorders>
              <w:top w:val="nil"/>
              <w:left w:val="nil"/>
              <w:bottom w:val="single" w:sz="4" w:space="0" w:color="auto"/>
              <w:right w:val="single" w:sz="4" w:space="0" w:color="auto"/>
            </w:tcBorders>
            <w:shd w:val="clear" w:color="auto" w:fill="auto"/>
            <w:vAlign w:val="bottom"/>
            <w:hideMark/>
          </w:tcPr>
          <w:p w14:paraId="1A3225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7.599,17</w:t>
            </w:r>
          </w:p>
        </w:tc>
        <w:tc>
          <w:tcPr>
            <w:tcW w:w="1417" w:type="dxa"/>
            <w:tcBorders>
              <w:top w:val="nil"/>
              <w:left w:val="nil"/>
              <w:bottom w:val="single" w:sz="4" w:space="0" w:color="auto"/>
              <w:right w:val="single" w:sz="4" w:space="0" w:color="auto"/>
            </w:tcBorders>
            <w:shd w:val="clear" w:color="auto" w:fill="auto"/>
            <w:vAlign w:val="bottom"/>
            <w:hideMark/>
          </w:tcPr>
          <w:p w14:paraId="10D83E3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28.500,00</w:t>
            </w:r>
          </w:p>
        </w:tc>
        <w:tc>
          <w:tcPr>
            <w:tcW w:w="1418" w:type="dxa"/>
            <w:tcBorders>
              <w:top w:val="nil"/>
              <w:left w:val="nil"/>
              <w:bottom w:val="single" w:sz="4" w:space="0" w:color="auto"/>
              <w:right w:val="single" w:sz="4" w:space="0" w:color="auto"/>
            </w:tcBorders>
            <w:shd w:val="clear" w:color="auto" w:fill="auto"/>
            <w:vAlign w:val="bottom"/>
            <w:hideMark/>
          </w:tcPr>
          <w:p w14:paraId="52D868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15.101,62</w:t>
            </w:r>
          </w:p>
        </w:tc>
        <w:tc>
          <w:tcPr>
            <w:tcW w:w="992" w:type="dxa"/>
            <w:tcBorders>
              <w:top w:val="nil"/>
              <w:left w:val="nil"/>
              <w:bottom w:val="single" w:sz="4" w:space="0" w:color="auto"/>
              <w:right w:val="single" w:sz="4" w:space="0" w:color="auto"/>
            </w:tcBorders>
            <w:shd w:val="clear" w:color="auto" w:fill="auto"/>
            <w:vAlign w:val="bottom"/>
            <w:hideMark/>
          </w:tcPr>
          <w:p w14:paraId="533674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198,73%</w:t>
            </w:r>
          </w:p>
        </w:tc>
        <w:tc>
          <w:tcPr>
            <w:tcW w:w="850" w:type="dxa"/>
            <w:tcBorders>
              <w:top w:val="nil"/>
              <w:left w:val="nil"/>
              <w:bottom w:val="single" w:sz="4" w:space="0" w:color="auto"/>
              <w:right w:val="single" w:sz="4" w:space="0" w:color="auto"/>
            </w:tcBorders>
            <w:shd w:val="clear" w:color="auto" w:fill="auto"/>
            <w:vAlign w:val="bottom"/>
            <w:hideMark/>
          </w:tcPr>
          <w:p w14:paraId="6B29A0A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52,99%</w:t>
            </w:r>
          </w:p>
        </w:tc>
      </w:tr>
      <w:tr w:rsidR="00CA7120" w:rsidRPr="00F41F33" w14:paraId="0CFC8F5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381D86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3223 Energija</w:t>
            </w:r>
          </w:p>
        </w:tc>
        <w:tc>
          <w:tcPr>
            <w:tcW w:w="1418" w:type="dxa"/>
            <w:tcBorders>
              <w:top w:val="nil"/>
              <w:left w:val="nil"/>
              <w:bottom w:val="single" w:sz="4" w:space="0" w:color="auto"/>
              <w:right w:val="single" w:sz="4" w:space="0" w:color="auto"/>
            </w:tcBorders>
            <w:shd w:val="clear" w:color="auto" w:fill="auto"/>
            <w:vAlign w:val="bottom"/>
            <w:hideMark/>
          </w:tcPr>
          <w:p w14:paraId="575707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14.924,43</w:t>
            </w:r>
          </w:p>
        </w:tc>
        <w:tc>
          <w:tcPr>
            <w:tcW w:w="1417" w:type="dxa"/>
            <w:tcBorders>
              <w:top w:val="nil"/>
              <w:left w:val="nil"/>
              <w:bottom w:val="single" w:sz="4" w:space="0" w:color="auto"/>
              <w:right w:val="single" w:sz="4" w:space="0" w:color="auto"/>
            </w:tcBorders>
            <w:shd w:val="clear" w:color="auto" w:fill="auto"/>
            <w:vAlign w:val="bottom"/>
            <w:hideMark/>
          </w:tcPr>
          <w:p w14:paraId="40B6B42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3C2AE1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540BDDC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6648AC0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CC3870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013CDA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3225 Sitni inventar i auto gume</w:t>
            </w:r>
          </w:p>
        </w:tc>
        <w:tc>
          <w:tcPr>
            <w:tcW w:w="1418" w:type="dxa"/>
            <w:tcBorders>
              <w:top w:val="nil"/>
              <w:left w:val="nil"/>
              <w:bottom w:val="single" w:sz="4" w:space="0" w:color="auto"/>
              <w:right w:val="single" w:sz="4" w:space="0" w:color="auto"/>
            </w:tcBorders>
            <w:shd w:val="clear" w:color="auto" w:fill="auto"/>
            <w:vAlign w:val="bottom"/>
            <w:hideMark/>
          </w:tcPr>
          <w:p w14:paraId="22C654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2.389,47</w:t>
            </w:r>
          </w:p>
        </w:tc>
        <w:tc>
          <w:tcPr>
            <w:tcW w:w="1417" w:type="dxa"/>
            <w:tcBorders>
              <w:top w:val="nil"/>
              <w:left w:val="nil"/>
              <w:bottom w:val="single" w:sz="4" w:space="0" w:color="auto"/>
              <w:right w:val="single" w:sz="4" w:space="0" w:color="auto"/>
            </w:tcBorders>
            <w:shd w:val="clear" w:color="auto" w:fill="auto"/>
            <w:vAlign w:val="bottom"/>
            <w:hideMark/>
          </w:tcPr>
          <w:p w14:paraId="2D99B12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7C2ED4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2B8BD1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DF4A0A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7AEA6D2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420BE8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473A6C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97.713,66</w:t>
            </w:r>
          </w:p>
        </w:tc>
        <w:tc>
          <w:tcPr>
            <w:tcW w:w="1417" w:type="dxa"/>
            <w:tcBorders>
              <w:top w:val="nil"/>
              <w:left w:val="nil"/>
              <w:bottom w:val="single" w:sz="4" w:space="0" w:color="auto"/>
              <w:right w:val="single" w:sz="4" w:space="0" w:color="auto"/>
            </w:tcBorders>
            <w:shd w:val="clear" w:color="auto" w:fill="auto"/>
            <w:vAlign w:val="bottom"/>
            <w:hideMark/>
          </w:tcPr>
          <w:p w14:paraId="2754F5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345.777,95</w:t>
            </w:r>
          </w:p>
        </w:tc>
        <w:tc>
          <w:tcPr>
            <w:tcW w:w="1418" w:type="dxa"/>
            <w:tcBorders>
              <w:top w:val="nil"/>
              <w:left w:val="nil"/>
              <w:bottom w:val="single" w:sz="4" w:space="0" w:color="auto"/>
              <w:right w:val="single" w:sz="4" w:space="0" w:color="auto"/>
            </w:tcBorders>
            <w:shd w:val="clear" w:color="auto" w:fill="auto"/>
            <w:vAlign w:val="bottom"/>
            <w:hideMark/>
          </w:tcPr>
          <w:p w14:paraId="01594DB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91.903,51</w:t>
            </w:r>
          </w:p>
        </w:tc>
        <w:tc>
          <w:tcPr>
            <w:tcW w:w="992" w:type="dxa"/>
            <w:tcBorders>
              <w:top w:val="nil"/>
              <w:left w:val="nil"/>
              <w:bottom w:val="single" w:sz="4" w:space="0" w:color="auto"/>
              <w:right w:val="single" w:sz="4" w:space="0" w:color="auto"/>
            </w:tcBorders>
            <w:shd w:val="clear" w:color="auto" w:fill="auto"/>
            <w:vAlign w:val="bottom"/>
            <w:hideMark/>
          </w:tcPr>
          <w:p w14:paraId="5A063E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94,05%</w:t>
            </w:r>
          </w:p>
        </w:tc>
        <w:tc>
          <w:tcPr>
            <w:tcW w:w="850" w:type="dxa"/>
            <w:tcBorders>
              <w:top w:val="nil"/>
              <w:left w:val="nil"/>
              <w:bottom w:val="single" w:sz="4" w:space="0" w:color="auto"/>
              <w:right w:val="single" w:sz="4" w:space="0" w:color="auto"/>
            </w:tcBorders>
            <w:shd w:val="clear" w:color="auto" w:fill="auto"/>
            <w:vAlign w:val="bottom"/>
            <w:hideMark/>
          </w:tcPr>
          <w:p w14:paraId="3C85FA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26,58%</w:t>
            </w:r>
          </w:p>
        </w:tc>
      </w:tr>
      <w:tr w:rsidR="00CA7120" w:rsidRPr="00F41F33" w14:paraId="0BA6B34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E6B7C1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3231 Usluge telefona, pošte i prijevoza</w:t>
            </w:r>
          </w:p>
        </w:tc>
        <w:tc>
          <w:tcPr>
            <w:tcW w:w="1418" w:type="dxa"/>
            <w:tcBorders>
              <w:top w:val="nil"/>
              <w:left w:val="nil"/>
              <w:bottom w:val="single" w:sz="4" w:space="0" w:color="auto"/>
              <w:right w:val="single" w:sz="4" w:space="0" w:color="auto"/>
            </w:tcBorders>
            <w:shd w:val="clear" w:color="auto" w:fill="auto"/>
            <w:vAlign w:val="bottom"/>
            <w:hideMark/>
          </w:tcPr>
          <w:p w14:paraId="4C854E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19.395,64</w:t>
            </w:r>
          </w:p>
        </w:tc>
        <w:tc>
          <w:tcPr>
            <w:tcW w:w="1417" w:type="dxa"/>
            <w:tcBorders>
              <w:top w:val="nil"/>
              <w:left w:val="nil"/>
              <w:bottom w:val="single" w:sz="4" w:space="0" w:color="auto"/>
              <w:right w:val="single" w:sz="4" w:space="0" w:color="auto"/>
            </w:tcBorders>
            <w:shd w:val="clear" w:color="auto" w:fill="auto"/>
            <w:vAlign w:val="bottom"/>
            <w:hideMark/>
          </w:tcPr>
          <w:p w14:paraId="312F1E1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19.500,00</w:t>
            </w:r>
          </w:p>
        </w:tc>
        <w:tc>
          <w:tcPr>
            <w:tcW w:w="1418" w:type="dxa"/>
            <w:tcBorders>
              <w:top w:val="nil"/>
              <w:left w:val="nil"/>
              <w:bottom w:val="single" w:sz="4" w:space="0" w:color="auto"/>
              <w:right w:val="single" w:sz="4" w:space="0" w:color="auto"/>
            </w:tcBorders>
            <w:shd w:val="clear" w:color="auto" w:fill="auto"/>
            <w:vAlign w:val="bottom"/>
            <w:hideMark/>
          </w:tcPr>
          <w:p w14:paraId="77A2663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11.482,52</w:t>
            </w:r>
          </w:p>
        </w:tc>
        <w:tc>
          <w:tcPr>
            <w:tcW w:w="992" w:type="dxa"/>
            <w:tcBorders>
              <w:top w:val="nil"/>
              <w:left w:val="nil"/>
              <w:bottom w:val="single" w:sz="4" w:space="0" w:color="auto"/>
              <w:right w:val="single" w:sz="4" w:space="0" w:color="auto"/>
            </w:tcBorders>
            <w:shd w:val="clear" w:color="auto" w:fill="auto"/>
            <w:vAlign w:val="bottom"/>
            <w:hideMark/>
          </w:tcPr>
          <w:p w14:paraId="2C3760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59,20%</w:t>
            </w:r>
          </w:p>
        </w:tc>
        <w:tc>
          <w:tcPr>
            <w:tcW w:w="850" w:type="dxa"/>
            <w:tcBorders>
              <w:top w:val="nil"/>
              <w:left w:val="nil"/>
              <w:bottom w:val="single" w:sz="4" w:space="0" w:color="auto"/>
              <w:right w:val="single" w:sz="4" w:space="0" w:color="auto"/>
            </w:tcBorders>
            <w:shd w:val="clear" w:color="auto" w:fill="auto"/>
            <w:vAlign w:val="bottom"/>
            <w:hideMark/>
          </w:tcPr>
          <w:p w14:paraId="636DF04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58,88%</w:t>
            </w:r>
          </w:p>
        </w:tc>
      </w:tr>
      <w:tr w:rsidR="00CA7120" w:rsidRPr="00F41F33" w14:paraId="34B2A19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539419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3233 Usluge promidžbe i informiranja</w:t>
            </w:r>
          </w:p>
        </w:tc>
        <w:tc>
          <w:tcPr>
            <w:tcW w:w="1418" w:type="dxa"/>
            <w:tcBorders>
              <w:top w:val="nil"/>
              <w:left w:val="nil"/>
              <w:bottom w:val="single" w:sz="4" w:space="0" w:color="auto"/>
              <w:right w:val="single" w:sz="4" w:space="0" w:color="auto"/>
            </w:tcBorders>
            <w:shd w:val="clear" w:color="auto" w:fill="auto"/>
            <w:vAlign w:val="bottom"/>
            <w:hideMark/>
          </w:tcPr>
          <w:p w14:paraId="5096865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9.846,50</w:t>
            </w:r>
          </w:p>
        </w:tc>
        <w:tc>
          <w:tcPr>
            <w:tcW w:w="1417" w:type="dxa"/>
            <w:tcBorders>
              <w:top w:val="nil"/>
              <w:left w:val="nil"/>
              <w:bottom w:val="single" w:sz="4" w:space="0" w:color="auto"/>
              <w:right w:val="single" w:sz="4" w:space="0" w:color="auto"/>
            </w:tcBorders>
            <w:shd w:val="clear" w:color="auto" w:fill="auto"/>
            <w:vAlign w:val="bottom"/>
            <w:hideMark/>
          </w:tcPr>
          <w:p w14:paraId="39AD7A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13.500,00</w:t>
            </w:r>
          </w:p>
        </w:tc>
        <w:tc>
          <w:tcPr>
            <w:tcW w:w="1418" w:type="dxa"/>
            <w:tcBorders>
              <w:top w:val="nil"/>
              <w:left w:val="nil"/>
              <w:bottom w:val="single" w:sz="4" w:space="0" w:color="auto"/>
              <w:right w:val="single" w:sz="4" w:space="0" w:color="auto"/>
            </w:tcBorders>
            <w:shd w:val="clear" w:color="auto" w:fill="auto"/>
            <w:vAlign w:val="bottom"/>
            <w:hideMark/>
          </w:tcPr>
          <w:p w14:paraId="4F3A822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945,00</w:t>
            </w:r>
          </w:p>
        </w:tc>
        <w:tc>
          <w:tcPr>
            <w:tcW w:w="992" w:type="dxa"/>
            <w:tcBorders>
              <w:top w:val="nil"/>
              <w:left w:val="nil"/>
              <w:bottom w:val="single" w:sz="4" w:space="0" w:color="auto"/>
              <w:right w:val="single" w:sz="4" w:space="0" w:color="auto"/>
            </w:tcBorders>
            <w:shd w:val="clear" w:color="auto" w:fill="auto"/>
            <w:vAlign w:val="bottom"/>
            <w:hideMark/>
          </w:tcPr>
          <w:p w14:paraId="129F7D9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9,60%</w:t>
            </w:r>
          </w:p>
        </w:tc>
        <w:tc>
          <w:tcPr>
            <w:tcW w:w="850" w:type="dxa"/>
            <w:tcBorders>
              <w:top w:val="nil"/>
              <w:left w:val="nil"/>
              <w:bottom w:val="single" w:sz="4" w:space="0" w:color="auto"/>
              <w:right w:val="single" w:sz="4" w:space="0" w:color="auto"/>
            </w:tcBorders>
            <w:shd w:val="clear" w:color="auto" w:fill="auto"/>
            <w:vAlign w:val="bottom"/>
            <w:hideMark/>
          </w:tcPr>
          <w:p w14:paraId="0BA0D90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7,00%</w:t>
            </w:r>
          </w:p>
        </w:tc>
      </w:tr>
      <w:tr w:rsidR="00CA7120" w:rsidRPr="00F41F33" w14:paraId="5A622CA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3EE9CC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3235 Zakupnine i najamnine</w:t>
            </w:r>
          </w:p>
        </w:tc>
        <w:tc>
          <w:tcPr>
            <w:tcW w:w="1418" w:type="dxa"/>
            <w:tcBorders>
              <w:top w:val="nil"/>
              <w:left w:val="nil"/>
              <w:bottom w:val="single" w:sz="4" w:space="0" w:color="auto"/>
              <w:right w:val="single" w:sz="4" w:space="0" w:color="auto"/>
            </w:tcBorders>
            <w:shd w:val="clear" w:color="auto" w:fill="auto"/>
            <w:vAlign w:val="bottom"/>
            <w:hideMark/>
          </w:tcPr>
          <w:p w14:paraId="3400BC6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3.518,09</w:t>
            </w:r>
          </w:p>
        </w:tc>
        <w:tc>
          <w:tcPr>
            <w:tcW w:w="1417" w:type="dxa"/>
            <w:tcBorders>
              <w:top w:val="nil"/>
              <w:left w:val="nil"/>
              <w:bottom w:val="single" w:sz="4" w:space="0" w:color="auto"/>
              <w:right w:val="single" w:sz="4" w:space="0" w:color="auto"/>
            </w:tcBorders>
            <w:shd w:val="clear" w:color="auto" w:fill="auto"/>
            <w:vAlign w:val="bottom"/>
            <w:hideMark/>
          </w:tcPr>
          <w:p w14:paraId="1B49AEC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15.000,00</w:t>
            </w:r>
          </w:p>
        </w:tc>
        <w:tc>
          <w:tcPr>
            <w:tcW w:w="1418" w:type="dxa"/>
            <w:tcBorders>
              <w:top w:val="nil"/>
              <w:left w:val="nil"/>
              <w:bottom w:val="single" w:sz="4" w:space="0" w:color="auto"/>
              <w:right w:val="single" w:sz="4" w:space="0" w:color="auto"/>
            </w:tcBorders>
            <w:shd w:val="clear" w:color="auto" w:fill="auto"/>
            <w:vAlign w:val="bottom"/>
            <w:hideMark/>
          </w:tcPr>
          <w:p w14:paraId="74C250C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7.618,47</w:t>
            </w:r>
          </w:p>
        </w:tc>
        <w:tc>
          <w:tcPr>
            <w:tcW w:w="992" w:type="dxa"/>
            <w:tcBorders>
              <w:top w:val="nil"/>
              <w:left w:val="nil"/>
              <w:bottom w:val="single" w:sz="4" w:space="0" w:color="auto"/>
              <w:right w:val="single" w:sz="4" w:space="0" w:color="auto"/>
            </w:tcBorders>
            <w:shd w:val="clear" w:color="auto" w:fill="auto"/>
            <w:vAlign w:val="bottom"/>
            <w:hideMark/>
          </w:tcPr>
          <w:p w14:paraId="5DA17EE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216,55%</w:t>
            </w:r>
          </w:p>
        </w:tc>
        <w:tc>
          <w:tcPr>
            <w:tcW w:w="850" w:type="dxa"/>
            <w:tcBorders>
              <w:top w:val="nil"/>
              <w:left w:val="nil"/>
              <w:bottom w:val="single" w:sz="4" w:space="0" w:color="auto"/>
              <w:right w:val="single" w:sz="4" w:space="0" w:color="auto"/>
            </w:tcBorders>
            <w:shd w:val="clear" w:color="auto" w:fill="auto"/>
            <w:vAlign w:val="bottom"/>
            <w:hideMark/>
          </w:tcPr>
          <w:p w14:paraId="178EBF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50,79%</w:t>
            </w:r>
          </w:p>
        </w:tc>
      </w:tr>
      <w:tr w:rsidR="00CA7120" w:rsidRPr="00F41F33" w14:paraId="6F039C7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357566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3236 Zdravstvene i veterinarske usluge</w:t>
            </w:r>
          </w:p>
        </w:tc>
        <w:tc>
          <w:tcPr>
            <w:tcW w:w="1418" w:type="dxa"/>
            <w:tcBorders>
              <w:top w:val="nil"/>
              <w:left w:val="nil"/>
              <w:bottom w:val="single" w:sz="4" w:space="0" w:color="auto"/>
              <w:right w:val="single" w:sz="4" w:space="0" w:color="auto"/>
            </w:tcBorders>
            <w:shd w:val="clear" w:color="auto" w:fill="auto"/>
            <w:vAlign w:val="bottom"/>
            <w:hideMark/>
          </w:tcPr>
          <w:p w14:paraId="4899E06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24240A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3.870,00</w:t>
            </w:r>
          </w:p>
        </w:tc>
        <w:tc>
          <w:tcPr>
            <w:tcW w:w="1418" w:type="dxa"/>
            <w:tcBorders>
              <w:top w:val="nil"/>
              <w:left w:val="nil"/>
              <w:bottom w:val="single" w:sz="4" w:space="0" w:color="auto"/>
              <w:right w:val="single" w:sz="4" w:space="0" w:color="auto"/>
            </w:tcBorders>
            <w:shd w:val="clear" w:color="auto" w:fill="auto"/>
            <w:vAlign w:val="bottom"/>
            <w:hideMark/>
          </w:tcPr>
          <w:p w14:paraId="52B74F3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3.870,00</w:t>
            </w:r>
          </w:p>
        </w:tc>
        <w:tc>
          <w:tcPr>
            <w:tcW w:w="992" w:type="dxa"/>
            <w:tcBorders>
              <w:top w:val="nil"/>
              <w:left w:val="nil"/>
              <w:bottom w:val="single" w:sz="4" w:space="0" w:color="auto"/>
              <w:right w:val="single" w:sz="4" w:space="0" w:color="auto"/>
            </w:tcBorders>
            <w:shd w:val="clear" w:color="auto" w:fill="auto"/>
            <w:vAlign w:val="bottom"/>
            <w:hideMark/>
          </w:tcPr>
          <w:p w14:paraId="5D65BC5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2F6BED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562DFE2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89645B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37FD58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17.437,50</w:t>
            </w:r>
          </w:p>
        </w:tc>
        <w:tc>
          <w:tcPr>
            <w:tcW w:w="1417" w:type="dxa"/>
            <w:tcBorders>
              <w:top w:val="nil"/>
              <w:left w:val="nil"/>
              <w:bottom w:val="single" w:sz="4" w:space="0" w:color="auto"/>
              <w:right w:val="single" w:sz="4" w:space="0" w:color="auto"/>
            </w:tcBorders>
            <w:shd w:val="clear" w:color="auto" w:fill="auto"/>
            <w:vAlign w:val="bottom"/>
            <w:hideMark/>
          </w:tcPr>
          <w:p w14:paraId="0D2E34F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280.757,95</w:t>
            </w:r>
          </w:p>
        </w:tc>
        <w:tc>
          <w:tcPr>
            <w:tcW w:w="1418" w:type="dxa"/>
            <w:tcBorders>
              <w:top w:val="nil"/>
              <w:left w:val="nil"/>
              <w:bottom w:val="single" w:sz="4" w:space="0" w:color="auto"/>
              <w:right w:val="single" w:sz="4" w:space="0" w:color="auto"/>
            </w:tcBorders>
            <w:shd w:val="clear" w:color="auto" w:fill="auto"/>
            <w:vAlign w:val="bottom"/>
            <w:hideMark/>
          </w:tcPr>
          <w:p w14:paraId="40B37CD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60.775,00</w:t>
            </w:r>
          </w:p>
        </w:tc>
        <w:tc>
          <w:tcPr>
            <w:tcW w:w="992" w:type="dxa"/>
            <w:tcBorders>
              <w:top w:val="nil"/>
              <w:left w:val="nil"/>
              <w:bottom w:val="single" w:sz="4" w:space="0" w:color="auto"/>
              <w:right w:val="single" w:sz="4" w:space="0" w:color="auto"/>
            </w:tcBorders>
            <w:shd w:val="clear" w:color="auto" w:fill="auto"/>
            <w:vAlign w:val="bottom"/>
            <w:hideMark/>
          </w:tcPr>
          <w:p w14:paraId="40C82C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348,53%</w:t>
            </w:r>
          </w:p>
        </w:tc>
        <w:tc>
          <w:tcPr>
            <w:tcW w:w="850" w:type="dxa"/>
            <w:tcBorders>
              <w:top w:val="nil"/>
              <w:left w:val="nil"/>
              <w:bottom w:val="single" w:sz="4" w:space="0" w:color="auto"/>
              <w:right w:val="single" w:sz="4" w:space="0" w:color="auto"/>
            </w:tcBorders>
            <w:shd w:val="clear" w:color="auto" w:fill="auto"/>
            <w:vAlign w:val="bottom"/>
            <w:hideMark/>
          </w:tcPr>
          <w:p w14:paraId="5A60FF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21,65%</w:t>
            </w:r>
          </w:p>
        </w:tc>
      </w:tr>
      <w:tr w:rsidR="00CA7120" w:rsidRPr="00F41F33" w14:paraId="0AA0201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D7C740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3238 Računalne usluge</w:t>
            </w:r>
          </w:p>
        </w:tc>
        <w:tc>
          <w:tcPr>
            <w:tcW w:w="1418" w:type="dxa"/>
            <w:tcBorders>
              <w:top w:val="nil"/>
              <w:left w:val="nil"/>
              <w:bottom w:val="single" w:sz="4" w:space="0" w:color="auto"/>
              <w:right w:val="single" w:sz="4" w:space="0" w:color="auto"/>
            </w:tcBorders>
            <w:shd w:val="clear" w:color="auto" w:fill="auto"/>
            <w:vAlign w:val="bottom"/>
            <w:hideMark/>
          </w:tcPr>
          <w:p w14:paraId="6A7B805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39.312,50</w:t>
            </w:r>
          </w:p>
        </w:tc>
        <w:tc>
          <w:tcPr>
            <w:tcW w:w="1417" w:type="dxa"/>
            <w:tcBorders>
              <w:top w:val="nil"/>
              <w:left w:val="nil"/>
              <w:bottom w:val="single" w:sz="4" w:space="0" w:color="auto"/>
              <w:right w:val="single" w:sz="4" w:space="0" w:color="auto"/>
            </w:tcBorders>
            <w:shd w:val="clear" w:color="auto" w:fill="auto"/>
            <w:vAlign w:val="bottom"/>
            <w:hideMark/>
          </w:tcPr>
          <w:p w14:paraId="1EF8517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3.150,00</w:t>
            </w:r>
          </w:p>
        </w:tc>
        <w:tc>
          <w:tcPr>
            <w:tcW w:w="1418" w:type="dxa"/>
            <w:tcBorders>
              <w:top w:val="nil"/>
              <w:left w:val="nil"/>
              <w:bottom w:val="single" w:sz="4" w:space="0" w:color="auto"/>
              <w:right w:val="single" w:sz="4" w:space="0" w:color="auto"/>
            </w:tcBorders>
            <w:shd w:val="clear" w:color="auto" w:fill="auto"/>
            <w:vAlign w:val="bottom"/>
            <w:hideMark/>
          </w:tcPr>
          <w:p w14:paraId="375B23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1.437,50</w:t>
            </w:r>
          </w:p>
        </w:tc>
        <w:tc>
          <w:tcPr>
            <w:tcW w:w="992" w:type="dxa"/>
            <w:tcBorders>
              <w:top w:val="nil"/>
              <w:left w:val="nil"/>
              <w:bottom w:val="single" w:sz="4" w:space="0" w:color="auto"/>
              <w:right w:val="single" w:sz="4" w:space="0" w:color="auto"/>
            </w:tcBorders>
            <w:shd w:val="clear" w:color="auto" w:fill="auto"/>
            <w:vAlign w:val="bottom"/>
            <w:hideMark/>
          </w:tcPr>
          <w:p w14:paraId="3E62EA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3,66%</w:t>
            </w:r>
          </w:p>
        </w:tc>
        <w:tc>
          <w:tcPr>
            <w:tcW w:w="850" w:type="dxa"/>
            <w:tcBorders>
              <w:top w:val="nil"/>
              <w:left w:val="nil"/>
              <w:bottom w:val="single" w:sz="4" w:space="0" w:color="auto"/>
              <w:right w:val="single" w:sz="4" w:space="0" w:color="auto"/>
            </w:tcBorders>
            <w:shd w:val="clear" w:color="auto" w:fill="auto"/>
            <w:vAlign w:val="bottom"/>
            <w:hideMark/>
          </w:tcPr>
          <w:p w14:paraId="73B891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45,63%</w:t>
            </w:r>
          </w:p>
        </w:tc>
      </w:tr>
      <w:tr w:rsidR="00CA7120" w:rsidRPr="00F41F33" w14:paraId="6A5AF1F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BFB0F4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3239 Ostale usluge</w:t>
            </w:r>
          </w:p>
        </w:tc>
        <w:tc>
          <w:tcPr>
            <w:tcW w:w="1418" w:type="dxa"/>
            <w:tcBorders>
              <w:top w:val="nil"/>
              <w:left w:val="nil"/>
              <w:bottom w:val="single" w:sz="4" w:space="0" w:color="auto"/>
              <w:right w:val="single" w:sz="4" w:space="0" w:color="auto"/>
            </w:tcBorders>
            <w:shd w:val="clear" w:color="auto" w:fill="auto"/>
            <w:vAlign w:val="bottom"/>
            <w:hideMark/>
          </w:tcPr>
          <w:p w14:paraId="298709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8.203,43</w:t>
            </w:r>
          </w:p>
        </w:tc>
        <w:tc>
          <w:tcPr>
            <w:tcW w:w="1417" w:type="dxa"/>
            <w:tcBorders>
              <w:top w:val="nil"/>
              <w:left w:val="nil"/>
              <w:bottom w:val="single" w:sz="4" w:space="0" w:color="auto"/>
              <w:right w:val="single" w:sz="4" w:space="0" w:color="auto"/>
            </w:tcBorders>
            <w:shd w:val="clear" w:color="auto" w:fill="auto"/>
            <w:vAlign w:val="bottom"/>
            <w:hideMark/>
          </w:tcPr>
          <w:p w14:paraId="3C7484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5D0A52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5.775,02</w:t>
            </w:r>
          </w:p>
        </w:tc>
        <w:tc>
          <w:tcPr>
            <w:tcW w:w="992" w:type="dxa"/>
            <w:tcBorders>
              <w:top w:val="nil"/>
              <w:left w:val="nil"/>
              <w:bottom w:val="single" w:sz="4" w:space="0" w:color="auto"/>
              <w:right w:val="single" w:sz="4" w:space="0" w:color="auto"/>
            </w:tcBorders>
            <w:shd w:val="clear" w:color="auto" w:fill="auto"/>
            <w:vAlign w:val="bottom"/>
            <w:hideMark/>
          </w:tcPr>
          <w:p w14:paraId="701825B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70,40%</w:t>
            </w:r>
          </w:p>
        </w:tc>
        <w:tc>
          <w:tcPr>
            <w:tcW w:w="850" w:type="dxa"/>
            <w:tcBorders>
              <w:top w:val="nil"/>
              <w:left w:val="nil"/>
              <w:bottom w:val="single" w:sz="4" w:space="0" w:color="auto"/>
              <w:right w:val="single" w:sz="4" w:space="0" w:color="auto"/>
            </w:tcBorders>
            <w:shd w:val="clear" w:color="auto" w:fill="auto"/>
            <w:vAlign w:val="bottom"/>
            <w:hideMark/>
          </w:tcPr>
          <w:p w14:paraId="696BDF1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57,75%</w:t>
            </w:r>
          </w:p>
        </w:tc>
      </w:tr>
      <w:tr w:rsidR="00CA7120" w:rsidRPr="00F41F33" w14:paraId="65C83F9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E0069F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30ED0FA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11.810,37</w:t>
            </w:r>
          </w:p>
        </w:tc>
        <w:tc>
          <w:tcPr>
            <w:tcW w:w="1417" w:type="dxa"/>
            <w:tcBorders>
              <w:top w:val="nil"/>
              <w:left w:val="nil"/>
              <w:bottom w:val="single" w:sz="4" w:space="0" w:color="auto"/>
              <w:right w:val="single" w:sz="4" w:space="0" w:color="auto"/>
            </w:tcBorders>
            <w:shd w:val="clear" w:color="auto" w:fill="auto"/>
            <w:vAlign w:val="bottom"/>
            <w:hideMark/>
          </w:tcPr>
          <w:p w14:paraId="117E4F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37.632,88</w:t>
            </w:r>
          </w:p>
        </w:tc>
        <w:tc>
          <w:tcPr>
            <w:tcW w:w="1418" w:type="dxa"/>
            <w:tcBorders>
              <w:top w:val="nil"/>
              <w:left w:val="nil"/>
              <w:bottom w:val="single" w:sz="4" w:space="0" w:color="auto"/>
              <w:right w:val="single" w:sz="4" w:space="0" w:color="auto"/>
            </w:tcBorders>
            <w:shd w:val="clear" w:color="auto" w:fill="auto"/>
            <w:vAlign w:val="bottom"/>
            <w:hideMark/>
          </w:tcPr>
          <w:p w14:paraId="35CF59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4.902,79</w:t>
            </w:r>
          </w:p>
        </w:tc>
        <w:tc>
          <w:tcPr>
            <w:tcW w:w="992" w:type="dxa"/>
            <w:tcBorders>
              <w:top w:val="nil"/>
              <w:left w:val="nil"/>
              <w:bottom w:val="single" w:sz="4" w:space="0" w:color="auto"/>
              <w:right w:val="single" w:sz="4" w:space="0" w:color="auto"/>
            </w:tcBorders>
            <w:shd w:val="clear" w:color="auto" w:fill="auto"/>
            <w:vAlign w:val="bottom"/>
            <w:hideMark/>
          </w:tcPr>
          <w:p w14:paraId="6EBBA7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41,51%</w:t>
            </w:r>
          </w:p>
        </w:tc>
        <w:tc>
          <w:tcPr>
            <w:tcW w:w="850" w:type="dxa"/>
            <w:tcBorders>
              <w:top w:val="nil"/>
              <w:left w:val="nil"/>
              <w:bottom w:val="single" w:sz="4" w:space="0" w:color="auto"/>
              <w:right w:val="single" w:sz="4" w:space="0" w:color="auto"/>
            </w:tcBorders>
            <w:shd w:val="clear" w:color="auto" w:fill="auto"/>
            <w:vAlign w:val="bottom"/>
            <w:hideMark/>
          </w:tcPr>
          <w:p w14:paraId="3005B3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13,03%</w:t>
            </w:r>
          </w:p>
        </w:tc>
      </w:tr>
      <w:tr w:rsidR="00CA7120" w:rsidRPr="00F41F33" w14:paraId="1C7D6A2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E3B53A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3292 Premije osiguranja</w:t>
            </w:r>
          </w:p>
        </w:tc>
        <w:tc>
          <w:tcPr>
            <w:tcW w:w="1418" w:type="dxa"/>
            <w:tcBorders>
              <w:top w:val="nil"/>
              <w:left w:val="nil"/>
              <w:bottom w:val="single" w:sz="4" w:space="0" w:color="auto"/>
              <w:right w:val="single" w:sz="4" w:space="0" w:color="auto"/>
            </w:tcBorders>
            <w:shd w:val="clear" w:color="auto" w:fill="auto"/>
            <w:vAlign w:val="bottom"/>
            <w:hideMark/>
          </w:tcPr>
          <w:p w14:paraId="5503F29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3.961,19</w:t>
            </w:r>
          </w:p>
        </w:tc>
        <w:tc>
          <w:tcPr>
            <w:tcW w:w="1417" w:type="dxa"/>
            <w:tcBorders>
              <w:top w:val="nil"/>
              <w:left w:val="nil"/>
              <w:bottom w:val="single" w:sz="4" w:space="0" w:color="auto"/>
              <w:right w:val="single" w:sz="4" w:space="0" w:color="auto"/>
            </w:tcBorders>
            <w:shd w:val="clear" w:color="auto" w:fill="auto"/>
            <w:vAlign w:val="bottom"/>
            <w:hideMark/>
          </w:tcPr>
          <w:p w14:paraId="137DB5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w:t>
            </w:r>
          </w:p>
        </w:tc>
        <w:tc>
          <w:tcPr>
            <w:tcW w:w="1418" w:type="dxa"/>
            <w:tcBorders>
              <w:top w:val="nil"/>
              <w:left w:val="nil"/>
              <w:bottom w:val="single" w:sz="4" w:space="0" w:color="auto"/>
              <w:right w:val="single" w:sz="4" w:space="0" w:color="auto"/>
            </w:tcBorders>
            <w:shd w:val="clear" w:color="auto" w:fill="auto"/>
            <w:vAlign w:val="bottom"/>
            <w:hideMark/>
          </w:tcPr>
          <w:p w14:paraId="58B7A00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1.734,81</w:t>
            </w:r>
          </w:p>
        </w:tc>
        <w:tc>
          <w:tcPr>
            <w:tcW w:w="992" w:type="dxa"/>
            <w:tcBorders>
              <w:top w:val="nil"/>
              <w:left w:val="nil"/>
              <w:bottom w:val="single" w:sz="4" w:space="0" w:color="auto"/>
              <w:right w:val="single" w:sz="4" w:space="0" w:color="auto"/>
            </w:tcBorders>
            <w:shd w:val="clear" w:color="auto" w:fill="auto"/>
            <w:vAlign w:val="bottom"/>
            <w:hideMark/>
          </w:tcPr>
          <w:p w14:paraId="178403B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43,80%</w:t>
            </w:r>
          </w:p>
        </w:tc>
        <w:tc>
          <w:tcPr>
            <w:tcW w:w="850" w:type="dxa"/>
            <w:tcBorders>
              <w:top w:val="nil"/>
              <w:left w:val="nil"/>
              <w:bottom w:val="single" w:sz="4" w:space="0" w:color="auto"/>
              <w:right w:val="single" w:sz="4" w:space="0" w:color="auto"/>
            </w:tcBorders>
            <w:shd w:val="clear" w:color="auto" w:fill="auto"/>
            <w:vAlign w:val="bottom"/>
            <w:hideMark/>
          </w:tcPr>
          <w:p w14:paraId="3E8F5A0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43,37%</w:t>
            </w:r>
          </w:p>
        </w:tc>
      </w:tr>
      <w:tr w:rsidR="00CA7120" w:rsidRPr="00F41F33" w14:paraId="6C7C25E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25E291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3293 Reprezentacija</w:t>
            </w:r>
          </w:p>
        </w:tc>
        <w:tc>
          <w:tcPr>
            <w:tcW w:w="1418" w:type="dxa"/>
            <w:tcBorders>
              <w:top w:val="nil"/>
              <w:left w:val="nil"/>
              <w:bottom w:val="single" w:sz="4" w:space="0" w:color="auto"/>
              <w:right w:val="single" w:sz="4" w:space="0" w:color="auto"/>
            </w:tcBorders>
            <w:shd w:val="clear" w:color="auto" w:fill="auto"/>
            <w:vAlign w:val="bottom"/>
            <w:hideMark/>
          </w:tcPr>
          <w:p w14:paraId="415A554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3.733,51</w:t>
            </w:r>
          </w:p>
        </w:tc>
        <w:tc>
          <w:tcPr>
            <w:tcW w:w="1417" w:type="dxa"/>
            <w:tcBorders>
              <w:top w:val="nil"/>
              <w:left w:val="nil"/>
              <w:bottom w:val="single" w:sz="4" w:space="0" w:color="auto"/>
              <w:right w:val="single" w:sz="4" w:space="0" w:color="auto"/>
            </w:tcBorders>
            <w:shd w:val="clear" w:color="auto" w:fill="auto"/>
            <w:vAlign w:val="bottom"/>
            <w:hideMark/>
          </w:tcPr>
          <w:p w14:paraId="4186786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15.000,00</w:t>
            </w:r>
          </w:p>
        </w:tc>
        <w:tc>
          <w:tcPr>
            <w:tcW w:w="1418" w:type="dxa"/>
            <w:tcBorders>
              <w:top w:val="nil"/>
              <w:left w:val="nil"/>
              <w:bottom w:val="single" w:sz="4" w:space="0" w:color="auto"/>
              <w:right w:val="single" w:sz="4" w:space="0" w:color="auto"/>
            </w:tcBorders>
            <w:shd w:val="clear" w:color="auto" w:fill="auto"/>
            <w:vAlign w:val="bottom"/>
            <w:hideMark/>
          </w:tcPr>
          <w:p w14:paraId="5EC6120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1.233,47</w:t>
            </w:r>
          </w:p>
        </w:tc>
        <w:tc>
          <w:tcPr>
            <w:tcW w:w="992" w:type="dxa"/>
            <w:tcBorders>
              <w:top w:val="nil"/>
              <w:left w:val="nil"/>
              <w:bottom w:val="single" w:sz="4" w:space="0" w:color="auto"/>
              <w:right w:val="single" w:sz="4" w:space="0" w:color="auto"/>
            </w:tcBorders>
            <w:shd w:val="clear" w:color="auto" w:fill="auto"/>
            <w:vAlign w:val="bottom"/>
            <w:hideMark/>
          </w:tcPr>
          <w:p w14:paraId="6FAEBE7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33,04%</w:t>
            </w:r>
          </w:p>
        </w:tc>
        <w:tc>
          <w:tcPr>
            <w:tcW w:w="850" w:type="dxa"/>
            <w:tcBorders>
              <w:top w:val="nil"/>
              <w:left w:val="nil"/>
              <w:bottom w:val="single" w:sz="4" w:space="0" w:color="auto"/>
              <w:right w:val="single" w:sz="4" w:space="0" w:color="auto"/>
            </w:tcBorders>
            <w:shd w:val="clear" w:color="auto" w:fill="auto"/>
            <w:vAlign w:val="bottom"/>
            <w:hideMark/>
          </w:tcPr>
          <w:p w14:paraId="1DCD6A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8,22%</w:t>
            </w:r>
          </w:p>
        </w:tc>
      </w:tr>
      <w:tr w:rsidR="00CA7120" w:rsidRPr="00F41F33" w14:paraId="44CF091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1C670C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3295 Pristojbe i naknade</w:t>
            </w:r>
          </w:p>
        </w:tc>
        <w:tc>
          <w:tcPr>
            <w:tcW w:w="1418" w:type="dxa"/>
            <w:tcBorders>
              <w:top w:val="nil"/>
              <w:left w:val="nil"/>
              <w:bottom w:val="single" w:sz="4" w:space="0" w:color="auto"/>
              <w:right w:val="single" w:sz="4" w:space="0" w:color="auto"/>
            </w:tcBorders>
            <w:shd w:val="clear" w:color="auto" w:fill="auto"/>
            <w:vAlign w:val="bottom"/>
            <w:hideMark/>
          </w:tcPr>
          <w:p w14:paraId="64E21B5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616,75</w:t>
            </w:r>
          </w:p>
        </w:tc>
        <w:tc>
          <w:tcPr>
            <w:tcW w:w="1417" w:type="dxa"/>
            <w:tcBorders>
              <w:top w:val="nil"/>
              <w:left w:val="nil"/>
              <w:bottom w:val="single" w:sz="4" w:space="0" w:color="auto"/>
              <w:right w:val="single" w:sz="4" w:space="0" w:color="auto"/>
            </w:tcBorders>
            <w:shd w:val="clear" w:color="auto" w:fill="auto"/>
            <w:vAlign w:val="bottom"/>
            <w:hideMark/>
          </w:tcPr>
          <w:p w14:paraId="51400C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8.632,88</w:t>
            </w:r>
          </w:p>
        </w:tc>
        <w:tc>
          <w:tcPr>
            <w:tcW w:w="1418" w:type="dxa"/>
            <w:tcBorders>
              <w:top w:val="nil"/>
              <w:left w:val="nil"/>
              <w:bottom w:val="single" w:sz="4" w:space="0" w:color="auto"/>
              <w:right w:val="single" w:sz="4" w:space="0" w:color="auto"/>
            </w:tcBorders>
            <w:shd w:val="clear" w:color="auto" w:fill="auto"/>
            <w:vAlign w:val="bottom"/>
            <w:hideMark/>
          </w:tcPr>
          <w:p w14:paraId="211B766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1.269,85</w:t>
            </w:r>
          </w:p>
        </w:tc>
        <w:tc>
          <w:tcPr>
            <w:tcW w:w="992" w:type="dxa"/>
            <w:tcBorders>
              <w:top w:val="nil"/>
              <w:left w:val="nil"/>
              <w:bottom w:val="single" w:sz="4" w:space="0" w:color="auto"/>
              <w:right w:val="single" w:sz="4" w:space="0" w:color="auto"/>
            </w:tcBorders>
            <w:shd w:val="clear" w:color="auto" w:fill="auto"/>
            <w:vAlign w:val="bottom"/>
            <w:hideMark/>
          </w:tcPr>
          <w:p w14:paraId="359A879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205,89%</w:t>
            </w:r>
          </w:p>
        </w:tc>
        <w:tc>
          <w:tcPr>
            <w:tcW w:w="850" w:type="dxa"/>
            <w:tcBorders>
              <w:top w:val="nil"/>
              <w:left w:val="nil"/>
              <w:bottom w:val="single" w:sz="4" w:space="0" w:color="auto"/>
              <w:right w:val="single" w:sz="4" w:space="0" w:color="auto"/>
            </w:tcBorders>
            <w:shd w:val="clear" w:color="auto" w:fill="auto"/>
            <w:vAlign w:val="bottom"/>
            <w:hideMark/>
          </w:tcPr>
          <w:p w14:paraId="04517A5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14,71%</w:t>
            </w:r>
          </w:p>
        </w:tc>
      </w:tr>
      <w:tr w:rsidR="00CA7120" w:rsidRPr="00F41F33" w14:paraId="57339B0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59C74A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6E33CE1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3.498,92</w:t>
            </w:r>
          </w:p>
        </w:tc>
        <w:tc>
          <w:tcPr>
            <w:tcW w:w="1417" w:type="dxa"/>
            <w:tcBorders>
              <w:top w:val="nil"/>
              <w:left w:val="nil"/>
              <w:bottom w:val="single" w:sz="4" w:space="0" w:color="auto"/>
              <w:right w:val="single" w:sz="4" w:space="0" w:color="auto"/>
            </w:tcBorders>
            <w:shd w:val="clear" w:color="auto" w:fill="auto"/>
            <w:vAlign w:val="bottom"/>
            <w:hideMark/>
          </w:tcPr>
          <w:p w14:paraId="5476DEC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6F4DC4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664,66</w:t>
            </w:r>
          </w:p>
        </w:tc>
        <w:tc>
          <w:tcPr>
            <w:tcW w:w="992" w:type="dxa"/>
            <w:tcBorders>
              <w:top w:val="nil"/>
              <w:left w:val="nil"/>
              <w:bottom w:val="single" w:sz="4" w:space="0" w:color="auto"/>
              <w:right w:val="single" w:sz="4" w:space="0" w:color="auto"/>
            </w:tcBorders>
            <w:shd w:val="clear" w:color="auto" w:fill="auto"/>
            <w:vAlign w:val="bottom"/>
            <w:hideMark/>
          </w:tcPr>
          <w:p w14:paraId="15716E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19,00%</w:t>
            </w:r>
          </w:p>
        </w:tc>
        <w:tc>
          <w:tcPr>
            <w:tcW w:w="850" w:type="dxa"/>
            <w:tcBorders>
              <w:top w:val="nil"/>
              <w:left w:val="nil"/>
              <w:bottom w:val="single" w:sz="4" w:space="0" w:color="auto"/>
              <w:right w:val="single" w:sz="4" w:space="0" w:color="auto"/>
            </w:tcBorders>
            <w:shd w:val="clear" w:color="auto" w:fill="auto"/>
            <w:vAlign w:val="bottom"/>
            <w:hideMark/>
          </w:tcPr>
          <w:p w14:paraId="3BB985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6,65%</w:t>
            </w:r>
          </w:p>
        </w:tc>
      </w:tr>
      <w:tr w:rsidR="00CA7120" w:rsidRPr="00F41F33" w14:paraId="08E7E9B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1CEFC9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 Financijski rashodi</w:t>
            </w:r>
          </w:p>
        </w:tc>
        <w:tc>
          <w:tcPr>
            <w:tcW w:w="1418" w:type="dxa"/>
            <w:tcBorders>
              <w:top w:val="nil"/>
              <w:left w:val="nil"/>
              <w:bottom w:val="single" w:sz="4" w:space="0" w:color="auto"/>
              <w:right w:val="single" w:sz="4" w:space="0" w:color="auto"/>
            </w:tcBorders>
            <w:shd w:val="clear" w:color="000000" w:fill="DDEBF7"/>
            <w:vAlign w:val="bottom"/>
            <w:hideMark/>
          </w:tcPr>
          <w:p w14:paraId="2CBCE4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6.317,95</w:t>
            </w:r>
          </w:p>
        </w:tc>
        <w:tc>
          <w:tcPr>
            <w:tcW w:w="1417" w:type="dxa"/>
            <w:tcBorders>
              <w:top w:val="nil"/>
              <w:left w:val="nil"/>
              <w:bottom w:val="single" w:sz="4" w:space="0" w:color="auto"/>
              <w:right w:val="single" w:sz="4" w:space="0" w:color="auto"/>
            </w:tcBorders>
            <w:shd w:val="clear" w:color="000000" w:fill="DDEBF7"/>
            <w:vAlign w:val="bottom"/>
            <w:hideMark/>
          </w:tcPr>
          <w:p w14:paraId="658F47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w:t>
            </w:r>
          </w:p>
        </w:tc>
        <w:tc>
          <w:tcPr>
            <w:tcW w:w="1418" w:type="dxa"/>
            <w:tcBorders>
              <w:top w:val="nil"/>
              <w:left w:val="nil"/>
              <w:bottom w:val="single" w:sz="4" w:space="0" w:color="auto"/>
              <w:right w:val="single" w:sz="4" w:space="0" w:color="auto"/>
            </w:tcBorders>
            <w:shd w:val="clear" w:color="000000" w:fill="DDEBF7"/>
            <w:vAlign w:val="bottom"/>
            <w:hideMark/>
          </w:tcPr>
          <w:p w14:paraId="44BE5C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5FBA0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31363D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0F1ABA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3FEC8B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343 Ostali financijski rashodi</w:t>
            </w:r>
          </w:p>
        </w:tc>
        <w:tc>
          <w:tcPr>
            <w:tcW w:w="1418" w:type="dxa"/>
            <w:tcBorders>
              <w:top w:val="nil"/>
              <w:left w:val="nil"/>
              <w:bottom w:val="single" w:sz="4" w:space="0" w:color="auto"/>
              <w:right w:val="single" w:sz="4" w:space="0" w:color="auto"/>
            </w:tcBorders>
            <w:shd w:val="clear" w:color="auto" w:fill="auto"/>
            <w:vAlign w:val="bottom"/>
            <w:hideMark/>
          </w:tcPr>
          <w:p w14:paraId="20679C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6.317,95</w:t>
            </w:r>
          </w:p>
        </w:tc>
        <w:tc>
          <w:tcPr>
            <w:tcW w:w="1417" w:type="dxa"/>
            <w:tcBorders>
              <w:top w:val="nil"/>
              <w:left w:val="nil"/>
              <w:bottom w:val="single" w:sz="4" w:space="0" w:color="auto"/>
              <w:right w:val="single" w:sz="4" w:space="0" w:color="auto"/>
            </w:tcBorders>
            <w:shd w:val="clear" w:color="auto" w:fill="auto"/>
            <w:vAlign w:val="bottom"/>
            <w:hideMark/>
          </w:tcPr>
          <w:p w14:paraId="41E425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w:t>
            </w:r>
          </w:p>
        </w:tc>
        <w:tc>
          <w:tcPr>
            <w:tcW w:w="1418" w:type="dxa"/>
            <w:tcBorders>
              <w:top w:val="nil"/>
              <w:left w:val="nil"/>
              <w:bottom w:val="single" w:sz="4" w:space="0" w:color="auto"/>
              <w:right w:val="single" w:sz="4" w:space="0" w:color="auto"/>
            </w:tcBorders>
            <w:shd w:val="clear" w:color="auto" w:fill="auto"/>
            <w:vAlign w:val="bottom"/>
            <w:hideMark/>
          </w:tcPr>
          <w:p w14:paraId="6872AB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2256A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406154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FD5C4F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253D4E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3431 Bankarske usluge i usluge platnog prometa</w:t>
            </w:r>
          </w:p>
        </w:tc>
        <w:tc>
          <w:tcPr>
            <w:tcW w:w="1418" w:type="dxa"/>
            <w:tcBorders>
              <w:top w:val="nil"/>
              <w:left w:val="nil"/>
              <w:bottom w:val="single" w:sz="4" w:space="0" w:color="auto"/>
              <w:right w:val="single" w:sz="4" w:space="0" w:color="auto"/>
            </w:tcBorders>
            <w:shd w:val="clear" w:color="auto" w:fill="auto"/>
            <w:vAlign w:val="bottom"/>
            <w:hideMark/>
          </w:tcPr>
          <w:p w14:paraId="651B7F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6.316,20</w:t>
            </w:r>
          </w:p>
        </w:tc>
        <w:tc>
          <w:tcPr>
            <w:tcW w:w="1417" w:type="dxa"/>
            <w:tcBorders>
              <w:top w:val="nil"/>
              <w:left w:val="nil"/>
              <w:bottom w:val="single" w:sz="4" w:space="0" w:color="auto"/>
              <w:right w:val="single" w:sz="4" w:space="0" w:color="auto"/>
            </w:tcBorders>
            <w:shd w:val="clear" w:color="auto" w:fill="auto"/>
            <w:vAlign w:val="bottom"/>
            <w:hideMark/>
          </w:tcPr>
          <w:p w14:paraId="6AFD0C6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8D28B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03EF9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5AEC21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570D24C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6F30C8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3433 Zatezne kamate</w:t>
            </w:r>
          </w:p>
        </w:tc>
        <w:tc>
          <w:tcPr>
            <w:tcW w:w="1418" w:type="dxa"/>
            <w:tcBorders>
              <w:top w:val="nil"/>
              <w:left w:val="nil"/>
              <w:bottom w:val="single" w:sz="4" w:space="0" w:color="auto"/>
              <w:right w:val="single" w:sz="4" w:space="0" w:color="auto"/>
            </w:tcBorders>
            <w:shd w:val="clear" w:color="auto" w:fill="auto"/>
            <w:vAlign w:val="bottom"/>
            <w:hideMark/>
          </w:tcPr>
          <w:p w14:paraId="25338E9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1,75</w:t>
            </w:r>
          </w:p>
        </w:tc>
        <w:tc>
          <w:tcPr>
            <w:tcW w:w="1417" w:type="dxa"/>
            <w:tcBorders>
              <w:top w:val="nil"/>
              <w:left w:val="nil"/>
              <w:bottom w:val="single" w:sz="4" w:space="0" w:color="auto"/>
              <w:right w:val="single" w:sz="4" w:space="0" w:color="auto"/>
            </w:tcBorders>
            <w:shd w:val="clear" w:color="auto" w:fill="auto"/>
            <w:vAlign w:val="bottom"/>
            <w:hideMark/>
          </w:tcPr>
          <w:p w14:paraId="45F2665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w:t>
            </w:r>
          </w:p>
        </w:tc>
        <w:tc>
          <w:tcPr>
            <w:tcW w:w="1418" w:type="dxa"/>
            <w:tcBorders>
              <w:top w:val="nil"/>
              <w:left w:val="nil"/>
              <w:bottom w:val="single" w:sz="4" w:space="0" w:color="auto"/>
              <w:right w:val="single" w:sz="4" w:space="0" w:color="auto"/>
            </w:tcBorders>
            <w:shd w:val="clear" w:color="auto" w:fill="auto"/>
            <w:vAlign w:val="bottom"/>
            <w:hideMark/>
          </w:tcPr>
          <w:p w14:paraId="7F4CDA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267DB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562B6D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AB124B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E48DBD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12 PRIHODI OD FINANCIJSKE IMOVINE</w:t>
            </w:r>
          </w:p>
        </w:tc>
        <w:tc>
          <w:tcPr>
            <w:tcW w:w="1418" w:type="dxa"/>
            <w:tcBorders>
              <w:top w:val="nil"/>
              <w:left w:val="nil"/>
              <w:bottom w:val="single" w:sz="4" w:space="0" w:color="auto"/>
              <w:right w:val="single" w:sz="4" w:space="0" w:color="auto"/>
            </w:tcBorders>
            <w:shd w:val="clear" w:color="000000" w:fill="FFF0C1"/>
            <w:vAlign w:val="bottom"/>
            <w:hideMark/>
          </w:tcPr>
          <w:p w14:paraId="3C273A2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168,00</w:t>
            </w:r>
          </w:p>
        </w:tc>
        <w:tc>
          <w:tcPr>
            <w:tcW w:w="1417" w:type="dxa"/>
            <w:tcBorders>
              <w:top w:val="nil"/>
              <w:left w:val="nil"/>
              <w:bottom w:val="single" w:sz="4" w:space="0" w:color="auto"/>
              <w:right w:val="single" w:sz="4" w:space="0" w:color="auto"/>
            </w:tcBorders>
            <w:shd w:val="clear" w:color="000000" w:fill="FFF0C1"/>
            <w:vAlign w:val="bottom"/>
            <w:hideMark/>
          </w:tcPr>
          <w:p w14:paraId="47EF8D1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20.256,36</w:t>
            </w:r>
          </w:p>
        </w:tc>
        <w:tc>
          <w:tcPr>
            <w:tcW w:w="1418" w:type="dxa"/>
            <w:tcBorders>
              <w:top w:val="nil"/>
              <w:left w:val="nil"/>
              <w:bottom w:val="single" w:sz="4" w:space="0" w:color="auto"/>
              <w:right w:val="single" w:sz="4" w:space="0" w:color="auto"/>
            </w:tcBorders>
            <w:shd w:val="clear" w:color="000000" w:fill="FFF0C1"/>
            <w:vAlign w:val="bottom"/>
            <w:hideMark/>
          </w:tcPr>
          <w:p w14:paraId="4C05774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2.151,03</w:t>
            </w:r>
          </w:p>
        </w:tc>
        <w:tc>
          <w:tcPr>
            <w:tcW w:w="992" w:type="dxa"/>
            <w:tcBorders>
              <w:top w:val="nil"/>
              <w:left w:val="nil"/>
              <w:bottom w:val="single" w:sz="4" w:space="0" w:color="auto"/>
              <w:right w:val="single" w:sz="4" w:space="0" w:color="auto"/>
            </w:tcBorders>
            <w:shd w:val="clear" w:color="000000" w:fill="FFF0C1"/>
            <w:vAlign w:val="bottom"/>
            <w:hideMark/>
          </w:tcPr>
          <w:p w14:paraId="08BE1EF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1280,38%</w:t>
            </w:r>
          </w:p>
        </w:tc>
        <w:tc>
          <w:tcPr>
            <w:tcW w:w="850" w:type="dxa"/>
            <w:tcBorders>
              <w:top w:val="nil"/>
              <w:left w:val="nil"/>
              <w:bottom w:val="single" w:sz="4" w:space="0" w:color="auto"/>
              <w:right w:val="single" w:sz="4" w:space="0" w:color="auto"/>
            </w:tcBorders>
            <w:shd w:val="clear" w:color="000000" w:fill="FFF0C1"/>
            <w:vAlign w:val="bottom"/>
            <w:hideMark/>
          </w:tcPr>
          <w:p w14:paraId="00B77FD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10,62%</w:t>
            </w:r>
          </w:p>
        </w:tc>
      </w:tr>
      <w:tr w:rsidR="00CA7120" w:rsidRPr="00F41F33" w14:paraId="0A21104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8DA5BB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BFE76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168,00</w:t>
            </w:r>
          </w:p>
        </w:tc>
        <w:tc>
          <w:tcPr>
            <w:tcW w:w="1417" w:type="dxa"/>
            <w:tcBorders>
              <w:top w:val="nil"/>
              <w:left w:val="nil"/>
              <w:bottom w:val="single" w:sz="4" w:space="0" w:color="auto"/>
              <w:right w:val="single" w:sz="4" w:space="0" w:color="auto"/>
            </w:tcBorders>
            <w:shd w:val="clear" w:color="000000" w:fill="BDD7EE"/>
            <w:vAlign w:val="bottom"/>
            <w:hideMark/>
          </w:tcPr>
          <w:p w14:paraId="3C1519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20.256,36</w:t>
            </w:r>
          </w:p>
        </w:tc>
        <w:tc>
          <w:tcPr>
            <w:tcW w:w="1418" w:type="dxa"/>
            <w:tcBorders>
              <w:top w:val="nil"/>
              <w:left w:val="nil"/>
              <w:bottom w:val="single" w:sz="4" w:space="0" w:color="auto"/>
              <w:right w:val="single" w:sz="4" w:space="0" w:color="auto"/>
            </w:tcBorders>
            <w:shd w:val="clear" w:color="000000" w:fill="BDD7EE"/>
            <w:vAlign w:val="bottom"/>
            <w:hideMark/>
          </w:tcPr>
          <w:p w14:paraId="107981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2.151,03</w:t>
            </w:r>
          </w:p>
        </w:tc>
        <w:tc>
          <w:tcPr>
            <w:tcW w:w="992" w:type="dxa"/>
            <w:tcBorders>
              <w:top w:val="nil"/>
              <w:left w:val="nil"/>
              <w:bottom w:val="single" w:sz="4" w:space="0" w:color="auto"/>
              <w:right w:val="single" w:sz="4" w:space="0" w:color="auto"/>
            </w:tcBorders>
            <w:shd w:val="clear" w:color="000000" w:fill="BDD7EE"/>
            <w:vAlign w:val="bottom"/>
            <w:hideMark/>
          </w:tcPr>
          <w:p w14:paraId="20611C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1280,38%</w:t>
            </w:r>
          </w:p>
        </w:tc>
        <w:tc>
          <w:tcPr>
            <w:tcW w:w="850" w:type="dxa"/>
            <w:tcBorders>
              <w:top w:val="nil"/>
              <w:left w:val="nil"/>
              <w:bottom w:val="single" w:sz="4" w:space="0" w:color="auto"/>
              <w:right w:val="single" w:sz="4" w:space="0" w:color="auto"/>
            </w:tcBorders>
            <w:shd w:val="clear" w:color="000000" w:fill="BDD7EE"/>
            <w:vAlign w:val="bottom"/>
            <w:hideMark/>
          </w:tcPr>
          <w:p w14:paraId="489B55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10,62%</w:t>
            </w:r>
          </w:p>
        </w:tc>
      </w:tr>
      <w:tr w:rsidR="00CA7120" w:rsidRPr="00F41F33" w14:paraId="2C9AB17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17A197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4306B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168,00</w:t>
            </w:r>
          </w:p>
        </w:tc>
        <w:tc>
          <w:tcPr>
            <w:tcW w:w="1417" w:type="dxa"/>
            <w:tcBorders>
              <w:top w:val="nil"/>
              <w:left w:val="nil"/>
              <w:bottom w:val="single" w:sz="4" w:space="0" w:color="auto"/>
              <w:right w:val="single" w:sz="4" w:space="0" w:color="auto"/>
            </w:tcBorders>
            <w:shd w:val="clear" w:color="000000" w:fill="DDEBF7"/>
            <w:vAlign w:val="bottom"/>
            <w:hideMark/>
          </w:tcPr>
          <w:p w14:paraId="409A37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168,27</w:t>
            </w:r>
          </w:p>
        </w:tc>
        <w:tc>
          <w:tcPr>
            <w:tcW w:w="1418" w:type="dxa"/>
            <w:tcBorders>
              <w:top w:val="nil"/>
              <w:left w:val="nil"/>
              <w:bottom w:val="single" w:sz="4" w:space="0" w:color="auto"/>
              <w:right w:val="single" w:sz="4" w:space="0" w:color="auto"/>
            </w:tcBorders>
            <w:shd w:val="clear" w:color="000000" w:fill="DDEBF7"/>
            <w:vAlign w:val="bottom"/>
            <w:hideMark/>
          </w:tcPr>
          <w:p w14:paraId="774342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168,13</w:t>
            </w:r>
          </w:p>
        </w:tc>
        <w:tc>
          <w:tcPr>
            <w:tcW w:w="992" w:type="dxa"/>
            <w:tcBorders>
              <w:top w:val="nil"/>
              <w:left w:val="nil"/>
              <w:bottom w:val="single" w:sz="4" w:space="0" w:color="auto"/>
              <w:right w:val="single" w:sz="4" w:space="0" w:color="auto"/>
            </w:tcBorders>
            <w:shd w:val="clear" w:color="000000" w:fill="DDEBF7"/>
            <w:vAlign w:val="bottom"/>
            <w:hideMark/>
          </w:tcPr>
          <w:p w14:paraId="6A6055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100,08%</w:t>
            </w:r>
          </w:p>
        </w:tc>
        <w:tc>
          <w:tcPr>
            <w:tcW w:w="850" w:type="dxa"/>
            <w:tcBorders>
              <w:top w:val="nil"/>
              <w:left w:val="nil"/>
              <w:bottom w:val="single" w:sz="4" w:space="0" w:color="auto"/>
              <w:right w:val="single" w:sz="4" w:space="0" w:color="auto"/>
            </w:tcBorders>
            <w:shd w:val="clear" w:color="000000" w:fill="DDEBF7"/>
            <w:vAlign w:val="bottom"/>
            <w:hideMark/>
          </w:tcPr>
          <w:p w14:paraId="0CAEE5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99,92%</w:t>
            </w:r>
          </w:p>
        </w:tc>
      </w:tr>
      <w:tr w:rsidR="00CA7120" w:rsidRPr="00F41F33" w14:paraId="1C4F5DB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595D11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1F83D4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168,00</w:t>
            </w:r>
          </w:p>
        </w:tc>
        <w:tc>
          <w:tcPr>
            <w:tcW w:w="1417" w:type="dxa"/>
            <w:tcBorders>
              <w:top w:val="nil"/>
              <w:left w:val="nil"/>
              <w:bottom w:val="single" w:sz="4" w:space="0" w:color="auto"/>
              <w:right w:val="single" w:sz="4" w:space="0" w:color="auto"/>
            </w:tcBorders>
            <w:shd w:val="clear" w:color="auto" w:fill="auto"/>
            <w:vAlign w:val="bottom"/>
            <w:hideMark/>
          </w:tcPr>
          <w:p w14:paraId="1F71594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168,27</w:t>
            </w:r>
          </w:p>
        </w:tc>
        <w:tc>
          <w:tcPr>
            <w:tcW w:w="1418" w:type="dxa"/>
            <w:tcBorders>
              <w:top w:val="nil"/>
              <w:left w:val="nil"/>
              <w:bottom w:val="single" w:sz="4" w:space="0" w:color="auto"/>
              <w:right w:val="single" w:sz="4" w:space="0" w:color="auto"/>
            </w:tcBorders>
            <w:shd w:val="clear" w:color="auto" w:fill="auto"/>
            <w:vAlign w:val="bottom"/>
            <w:hideMark/>
          </w:tcPr>
          <w:p w14:paraId="5A7A2EE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168,13</w:t>
            </w:r>
          </w:p>
        </w:tc>
        <w:tc>
          <w:tcPr>
            <w:tcW w:w="992" w:type="dxa"/>
            <w:tcBorders>
              <w:top w:val="nil"/>
              <w:left w:val="nil"/>
              <w:bottom w:val="single" w:sz="4" w:space="0" w:color="auto"/>
              <w:right w:val="single" w:sz="4" w:space="0" w:color="auto"/>
            </w:tcBorders>
            <w:shd w:val="clear" w:color="auto" w:fill="auto"/>
            <w:vAlign w:val="bottom"/>
            <w:hideMark/>
          </w:tcPr>
          <w:p w14:paraId="1C669D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100,08%</w:t>
            </w:r>
          </w:p>
        </w:tc>
        <w:tc>
          <w:tcPr>
            <w:tcW w:w="850" w:type="dxa"/>
            <w:tcBorders>
              <w:top w:val="nil"/>
              <w:left w:val="nil"/>
              <w:bottom w:val="single" w:sz="4" w:space="0" w:color="auto"/>
              <w:right w:val="single" w:sz="4" w:space="0" w:color="auto"/>
            </w:tcBorders>
            <w:shd w:val="clear" w:color="auto" w:fill="auto"/>
            <w:vAlign w:val="bottom"/>
            <w:hideMark/>
          </w:tcPr>
          <w:p w14:paraId="27A5BCF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99,92%</w:t>
            </w:r>
          </w:p>
        </w:tc>
      </w:tr>
      <w:tr w:rsidR="00CA7120" w:rsidRPr="00F41F33" w14:paraId="57E0C6D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BCB3DB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2F0ADE6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168,00</w:t>
            </w:r>
          </w:p>
        </w:tc>
        <w:tc>
          <w:tcPr>
            <w:tcW w:w="1417" w:type="dxa"/>
            <w:tcBorders>
              <w:top w:val="nil"/>
              <w:left w:val="nil"/>
              <w:bottom w:val="single" w:sz="4" w:space="0" w:color="auto"/>
              <w:right w:val="single" w:sz="4" w:space="0" w:color="auto"/>
            </w:tcBorders>
            <w:shd w:val="clear" w:color="auto" w:fill="auto"/>
            <w:vAlign w:val="bottom"/>
            <w:hideMark/>
          </w:tcPr>
          <w:p w14:paraId="4F03289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168,27</w:t>
            </w:r>
          </w:p>
        </w:tc>
        <w:tc>
          <w:tcPr>
            <w:tcW w:w="1418" w:type="dxa"/>
            <w:tcBorders>
              <w:top w:val="nil"/>
              <w:left w:val="nil"/>
              <w:bottom w:val="single" w:sz="4" w:space="0" w:color="auto"/>
              <w:right w:val="single" w:sz="4" w:space="0" w:color="auto"/>
            </w:tcBorders>
            <w:shd w:val="clear" w:color="auto" w:fill="auto"/>
            <w:vAlign w:val="bottom"/>
            <w:hideMark/>
          </w:tcPr>
          <w:p w14:paraId="473885B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168,13</w:t>
            </w:r>
          </w:p>
        </w:tc>
        <w:tc>
          <w:tcPr>
            <w:tcW w:w="992" w:type="dxa"/>
            <w:tcBorders>
              <w:top w:val="nil"/>
              <w:left w:val="nil"/>
              <w:bottom w:val="single" w:sz="4" w:space="0" w:color="auto"/>
              <w:right w:val="single" w:sz="4" w:space="0" w:color="auto"/>
            </w:tcBorders>
            <w:shd w:val="clear" w:color="auto" w:fill="auto"/>
            <w:vAlign w:val="bottom"/>
            <w:hideMark/>
          </w:tcPr>
          <w:p w14:paraId="5E6E900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100,08%</w:t>
            </w:r>
          </w:p>
        </w:tc>
        <w:tc>
          <w:tcPr>
            <w:tcW w:w="850" w:type="dxa"/>
            <w:tcBorders>
              <w:top w:val="nil"/>
              <w:left w:val="nil"/>
              <w:bottom w:val="single" w:sz="4" w:space="0" w:color="auto"/>
              <w:right w:val="single" w:sz="4" w:space="0" w:color="auto"/>
            </w:tcBorders>
            <w:shd w:val="clear" w:color="auto" w:fill="auto"/>
            <w:vAlign w:val="bottom"/>
            <w:hideMark/>
          </w:tcPr>
          <w:p w14:paraId="5299230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99,92%</w:t>
            </w:r>
          </w:p>
        </w:tc>
      </w:tr>
      <w:tr w:rsidR="00CA7120" w:rsidRPr="00F41F33" w14:paraId="2100BDC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539DC8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 Financijski rashodi</w:t>
            </w:r>
          </w:p>
        </w:tc>
        <w:tc>
          <w:tcPr>
            <w:tcW w:w="1418" w:type="dxa"/>
            <w:tcBorders>
              <w:top w:val="nil"/>
              <w:left w:val="nil"/>
              <w:bottom w:val="single" w:sz="4" w:space="0" w:color="auto"/>
              <w:right w:val="single" w:sz="4" w:space="0" w:color="auto"/>
            </w:tcBorders>
            <w:shd w:val="clear" w:color="000000" w:fill="DDEBF7"/>
            <w:vAlign w:val="bottom"/>
            <w:hideMark/>
          </w:tcPr>
          <w:p w14:paraId="77CE3B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DDAE9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20.088,09</w:t>
            </w:r>
          </w:p>
        </w:tc>
        <w:tc>
          <w:tcPr>
            <w:tcW w:w="1418" w:type="dxa"/>
            <w:tcBorders>
              <w:top w:val="nil"/>
              <w:left w:val="nil"/>
              <w:bottom w:val="single" w:sz="4" w:space="0" w:color="auto"/>
              <w:right w:val="single" w:sz="4" w:space="0" w:color="auto"/>
            </w:tcBorders>
            <w:shd w:val="clear" w:color="000000" w:fill="DDEBF7"/>
            <w:vAlign w:val="bottom"/>
            <w:hideMark/>
          </w:tcPr>
          <w:p w14:paraId="124FA0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1.982,90</w:t>
            </w:r>
          </w:p>
        </w:tc>
        <w:tc>
          <w:tcPr>
            <w:tcW w:w="992" w:type="dxa"/>
            <w:tcBorders>
              <w:top w:val="nil"/>
              <w:left w:val="nil"/>
              <w:bottom w:val="single" w:sz="4" w:space="0" w:color="auto"/>
              <w:right w:val="single" w:sz="4" w:space="0" w:color="auto"/>
            </w:tcBorders>
            <w:shd w:val="clear" w:color="000000" w:fill="DDEBF7"/>
            <w:vAlign w:val="bottom"/>
            <w:hideMark/>
          </w:tcPr>
          <w:p w14:paraId="13C73F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DDA76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9,87%</w:t>
            </w:r>
          </w:p>
        </w:tc>
      </w:tr>
      <w:tr w:rsidR="00CA7120" w:rsidRPr="00F41F33" w14:paraId="53C3CC5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47E4F3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343 Ostali financijski rashodi</w:t>
            </w:r>
          </w:p>
        </w:tc>
        <w:tc>
          <w:tcPr>
            <w:tcW w:w="1418" w:type="dxa"/>
            <w:tcBorders>
              <w:top w:val="nil"/>
              <w:left w:val="nil"/>
              <w:bottom w:val="single" w:sz="4" w:space="0" w:color="auto"/>
              <w:right w:val="single" w:sz="4" w:space="0" w:color="auto"/>
            </w:tcBorders>
            <w:shd w:val="clear" w:color="auto" w:fill="auto"/>
            <w:vAlign w:val="bottom"/>
            <w:hideMark/>
          </w:tcPr>
          <w:p w14:paraId="6CB2DB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49535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20.088,09</w:t>
            </w:r>
          </w:p>
        </w:tc>
        <w:tc>
          <w:tcPr>
            <w:tcW w:w="1418" w:type="dxa"/>
            <w:tcBorders>
              <w:top w:val="nil"/>
              <w:left w:val="nil"/>
              <w:bottom w:val="single" w:sz="4" w:space="0" w:color="auto"/>
              <w:right w:val="single" w:sz="4" w:space="0" w:color="auto"/>
            </w:tcBorders>
            <w:shd w:val="clear" w:color="auto" w:fill="auto"/>
            <w:vAlign w:val="bottom"/>
            <w:hideMark/>
          </w:tcPr>
          <w:p w14:paraId="0B363A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1.982,90</w:t>
            </w:r>
          </w:p>
        </w:tc>
        <w:tc>
          <w:tcPr>
            <w:tcW w:w="992" w:type="dxa"/>
            <w:tcBorders>
              <w:top w:val="nil"/>
              <w:left w:val="nil"/>
              <w:bottom w:val="single" w:sz="4" w:space="0" w:color="auto"/>
              <w:right w:val="single" w:sz="4" w:space="0" w:color="auto"/>
            </w:tcBorders>
            <w:shd w:val="clear" w:color="auto" w:fill="auto"/>
            <w:vAlign w:val="bottom"/>
            <w:hideMark/>
          </w:tcPr>
          <w:p w14:paraId="3A6293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2AF8D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9,87%</w:t>
            </w:r>
          </w:p>
        </w:tc>
      </w:tr>
      <w:tr w:rsidR="00CA7120" w:rsidRPr="00F41F33" w14:paraId="211A1F3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9833FE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3431 Bankarske usluge i usluge platnog prometa</w:t>
            </w:r>
          </w:p>
        </w:tc>
        <w:tc>
          <w:tcPr>
            <w:tcW w:w="1418" w:type="dxa"/>
            <w:tcBorders>
              <w:top w:val="nil"/>
              <w:left w:val="nil"/>
              <w:bottom w:val="single" w:sz="4" w:space="0" w:color="auto"/>
              <w:right w:val="single" w:sz="4" w:space="0" w:color="auto"/>
            </w:tcBorders>
            <w:shd w:val="clear" w:color="auto" w:fill="auto"/>
            <w:vAlign w:val="bottom"/>
            <w:hideMark/>
          </w:tcPr>
          <w:p w14:paraId="5B369AD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8E0015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20.088,09</w:t>
            </w:r>
          </w:p>
        </w:tc>
        <w:tc>
          <w:tcPr>
            <w:tcW w:w="1418" w:type="dxa"/>
            <w:tcBorders>
              <w:top w:val="nil"/>
              <w:left w:val="nil"/>
              <w:bottom w:val="single" w:sz="4" w:space="0" w:color="auto"/>
              <w:right w:val="single" w:sz="4" w:space="0" w:color="auto"/>
            </w:tcBorders>
            <w:shd w:val="clear" w:color="auto" w:fill="auto"/>
            <w:vAlign w:val="bottom"/>
            <w:hideMark/>
          </w:tcPr>
          <w:p w14:paraId="24A0B73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1.982,90</w:t>
            </w:r>
          </w:p>
        </w:tc>
        <w:tc>
          <w:tcPr>
            <w:tcW w:w="992" w:type="dxa"/>
            <w:tcBorders>
              <w:top w:val="nil"/>
              <w:left w:val="nil"/>
              <w:bottom w:val="single" w:sz="4" w:space="0" w:color="auto"/>
              <w:right w:val="single" w:sz="4" w:space="0" w:color="auto"/>
            </w:tcBorders>
            <w:shd w:val="clear" w:color="auto" w:fill="auto"/>
            <w:vAlign w:val="bottom"/>
            <w:hideMark/>
          </w:tcPr>
          <w:p w14:paraId="44A13A1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83EED1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9,87%</w:t>
            </w:r>
          </w:p>
        </w:tc>
      </w:tr>
      <w:tr w:rsidR="00CA7120" w:rsidRPr="00F41F33" w14:paraId="65BCF0B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22C39B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15 PRIHODI OD KAZNI</w:t>
            </w:r>
          </w:p>
        </w:tc>
        <w:tc>
          <w:tcPr>
            <w:tcW w:w="1418" w:type="dxa"/>
            <w:tcBorders>
              <w:top w:val="nil"/>
              <w:left w:val="nil"/>
              <w:bottom w:val="single" w:sz="4" w:space="0" w:color="auto"/>
              <w:right w:val="single" w:sz="4" w:space="0" w:color="auto"/>
            </w:tcBorders>
            <w:shd w:val="clear" w:color="000000" w:fill="FFF0C1"/>
            <w:vAlign w:val="bottom"/>
            <w:hideMark/>
          </w:tcPr>
          <w:p w14:paraId="75AE75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2.131,25</w:t>
            </w:r>
          </w:p>
        </w:tc>
        <w:tc>
          <w:tcPr>
            <w:tcW w:w="1417" w:type="dxa"/>
            <w:tcBorders>
              <w:top w:val="nil"/>
              <w:left w:val="nil"/>
              <w:bottom w:val="single" w:sz="4" w:space="0" w:color="auto"/>
              <w:right w:val="single" w:sz="4" w:space="0" w:color="auto"/>
            </w:tcBorders>
            <w:shd w:val="clear" w:color="000000" w:fill="FFF0C1"/>
            <w:vAlign w:val="bottom"/>
            <w:hideMark/>
          </w:tcPr>
          <w:p w14:paraId="40D012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0952AF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441391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3DBBB93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51376E5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C6C24E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BD08C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2.131,25</w:t>
            </w:r>
          </w:p>
        </w:tc>
        <w:tc>
          <w:tcPr>
            <w:tcW w:w="1417" w:type="dxa"/>
            <w:tcBorders>
              <w:top w:val="nil"/>
              <w:left w:val="nil"/>
              <w:bottom w:val="single" w:sz="4" w:space="0" w:color="auto"/>
              <w:right w:val="single" w:sz="4" w:space="0" w:color="auto"/>
            </w:tcBorders>
            <w:shd w:val="clear" w:color="000000" w:fill="BDD7EE"/>
            <w:vAlign w:val="bottom"/>
            <w:hideMark/>
          </w:tcPr>
          <w:p w14:paraId="0A9CC2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3ADE93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07D5F7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367C14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52D2DED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690E65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FE125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2.131,25</w:t>
            </w:r>
          </w:p>
        </w:tc>
        <w:tc>
          <w:tcPr>
            <w:tcW w:w="1417" w:type="dxa"/>
            <w:tcBorders>
              <w:top w:val="nil"/>
              <w:left w:val="nil"/>
              <w:bottom w:val="single" w:sz="4" w:space="0" w:color="auto"/>
              <w:right w:val="single" w:sz="4" w:space="0" w:color="auto"/>
            </w:tcBorders>
            <w:shd w:val="clear" w:color="000000" w:fill="DDEBF7"/>
            <w:vAlign w:val="bottom"/>
            <w:hideMark/>
          </w:tcPr>
          <w:p w14:paraId="4B75969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791E6D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1F6366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4355EF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363353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EBACA6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5EF46A8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2.131,25</w:t>
            </w:r>
          </w:p>
        </w:tc>
        <w:tc>
          <w:tcPr>
            <w:tcW w:w="1417" w:type="dxa"/>
            <w:tcBorders>
              <w:top w:val="nil"/>
              <w:left w:val="nil"/>
              <w:bottom w:val="single" w:sz="4" w:space="0" w:color="auto"/>
              <w:right w:val="single" w:sz="4" w:space="0" w:color="auto"/>
            </w:tcBorders>
            <w:shd w:val="clear" w:color="auto" w:fill="auto"/>
            <w:vAlign w:val="bottom"/>
            <w:hideMark/>
          </w:tcPr>
          <w:p w14:paraId="61A86A7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1509C0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22CF9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26E7A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7698C4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FFEAC0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181A2F8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2.131,25</w:t>
            </w:r>
          </w:p>
        </w:tc>
        <w:tc>
          <w:tcPr>
            <w:tcW w:w="1417" w:type="dxa"/>
            <w:tcBorders>
              <w:top w:val="nil"/>
              <w:left w:val="nil"/>
              <w:bottom w:val="single" w:sz="4" w:space="0" w:color="auto"/>
              <w:right w:val="single" w:sz="4" w:space="0" w:color="auto"/>
            </w:tcBorders>
            <w:shd w:val="clear" w:color="auto" w:fill="auto"/>
            <w:vAlign w:val="bottom"/>
            <w:hideMark/>
          </w:tcPr>
          <w:p w14:paraId="3F9D53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11894A1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5AEAFD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418D32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8EE1FF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7369AF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44E2D6A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4D51D3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200.000,00</w:t>
            </w:r>
          </w:p>
        </w:tc>
        <w:tc>
          <w:tcPr>
            <w:tcW w:w="1418" w:type="dxa"/>
            <w:tcBorders>
              <w:top w:val="nil"/>
              <w:left w:val="nil"/>
              <w:bottom w:val="single" w:sz="4" w:space="0" w:color="auto"/>
              <w:right w:val="single" w:sz="4" w:space="0" w:color="auto"/>
            </w:tcBorders>
            <w:shd w:val="clear" w:color="000000" w:fill="FFF0C1"/>
            <w:vAlign w:val="bottom"/>
            <w:hideMark/>
          </w:tcPr>
          <w:p w14:paraId="572537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111.648,38</w:t>
            </w:r>
          </w:p>
        </w:tc>
        <w:tc>
          <w:tcPr>
            <w:tcW w:w="992" w:type="dxa"/>
            <w:tcBorders>
              <w:top w:val="nil"/>
              <w:left w:val="nil"/>
              <w:bottom w:val="single" w:sz="4" w:space="0" w:color="auto"/>
              <w:right w:val="single" w:sz="4" w:space="0" w:color="auto"/>
            </w:tcBorders>
            <w:shd w:val="clear" w:color="000000" w:fill="FFF0C1"/>
            <w:vAlign w:val="bottom"/>
            <w:hideMark/>
          </w:tcPr>
          <w:p w14:paraId="49D797D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EE9C3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55,82%</w:t>
            </w:r>
          </w:p>
        </w:tc>
      </w:tr>
      <w:tr w:rsidR="00CA7120" w:rsidRPr="00F41F33" w14:paraId="5637A11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24D6C6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F444FD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2AB782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200.000,00</w:t>
            </w:r>
          </w:p>
        </w:tc>
        <w:tc>
          <w:tcPr>
            <w:tcW w:w="1418" w:type="dxa"/>
            <w:tcBorders>
              <w:top w:val="nil"/>
              <w:left w:val="nil"/>
              <w:bottom w:val="single" w:sz="4" w:space="0" w:color="auto"/>
              <w:right w:val="single" w:sz="4" w:space="0" w:color="auto"/>
            </w:tcBorders>
            <w:shd w:val="clear" w:color="000000" w:fill="BDD7EE"/>
            <w:vAlign w:val="bottom"/>
            <w:hideMark/>
          </w:tcPr>
          <w:p w14:paraId="5D2412A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111.648,38</w:t>
            </w:r>
          </w:p>
        </w:tc>
        <w:tc>
          <w:tcPr>
            <w:tcW w:w="992" w:type="dxa"/>
            <w:tcBorders>
              <w:top w:val="nil"/>
              <w:left w:val="nil"/>
              <w:bottom w:val="single" w:sz="4" w:space="0" w:color="auto"/>
              <w:right w:val="single" w:sz="4" w:space="0" w:color="auto"/>
            </w:tcBorders>
            <w:shd w:val="clear" w:color="000000" w:fill="BDD7EE"/>
            <w:vAlign w:val="bottom"/>
            <w:hideMark/>
          </w:tcPr>
          <w:p w14:paraId="4BEC7D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4A9BCD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55,82%</w:t>
            </w:r>
          </w:p>
        </w:tc>
      </w:tr>
      <w:tr w:rsidR="00CA7120" w:rsidRPr="00F41F33" w14:paraId="3ED2336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F2AC3D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6A817E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9AAAC8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190.000,00</w:t>
            </w:r>
          </w:p>
        </w:tc>
        <w:tc>
          <w:tcPr>
            <w:tcW w:w="1418" w:type="dxa"/>
            <w:tcBorders>
              <w:top w:val="nil"/>
              <w:left w:val="nil"/>
              <w:bottom w:val="single" w:sz="4" w:space="0" w:color="auto"/>
              <w:right w:val="single" w:sz="4" w:space="0" w:color="auto"/>
            </w:tcBorders>
            <w:shd w:val="clear" w:color="000000" w:fill="DDEBF7"/>
            <w:vAlign w:val="bottom"/>
            <w:hideMark/>
          </w:tcPr>
          <w:p w14:paraId="33A876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100.209,18</w:t>
            </w:r>
          </w:p>
        </w:tc>
        <w:tc>
          <w:tcPr>
            <w:tcW w:w="992" w:type="dxa"/>
            <w:tcBorders>
              <w:top w:val="nil"/>
              <w:left w:val="nil"/>
              <w:bottom w:val="single" w:sz="4" w:space="0" w:color="auto"/>
              <w:right w:val="single" w:sz="4" w:space="0" w:color="auto"/>
            </w:tcBorders>
            <w:shd w:val="clear" w:color="000000" w:fill="DDEBF7"/>
            <w:vAlign w:val="bottom"/>
            <w:hideMark/>
          </w:tcPr>
          <w:p w14:paraId="60D047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315256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52,74%</w:t>
            </w:r>
          </w:p>
        </w:tc>
      </w:tr>
      <w:tr w:rsidR="00CA7120" w:rsidRPr="00F41F33" w14:paraId="2486236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10A08B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18FD7E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FD947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190.000,00</w:t>
            </w:r>
          </w:p>
        </w:tc>
        <w:tc>
          <w:tcPr>
            <w:tcW w:w="1418" w:type="dxa"/>
            <w:tcBorders>
              <w:top w:val="nil"/>
              <w:left w:val="nil"/>
              <w:bottom w:val="single" w:sz="4" w:space="0" w:color="auto"/>
              <w:right w:val="single" w:sz="4" w:space="0" w:color="auto"/>
            </w:tcBorders>
            <w:shd w:val="clear" w:color="auto" w:fill="auto"/>
            <w:vAlign w:val="bottom"/>
            <w:hideMark/>
          </w:tcPr>
          <w:p w14:paraId="5DA690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100.209,18</w:t>
            </w:r>
          </w:p>
        </w:tc>
        <w:tc>
          <w:tcPr>
            <w:tcW w:w="992" w:type="dxa"/>
            <w:tcBorders>
              <w:top w:val="nil"/>
              <w:left w:val="nil"/>
              <w:bottom w:val="single" w:sz="4" w:space="0" w:color="auto"/>
              <w:right w:val="single" w:sz="4" w:space="0" w:color="auto"/>
            </w:tcBorders>
            <w:shd w:val="clear" w:color="auto" w:fill="auto"/>
            <w:vAlign w:val="bottom"/>
            <w:hideMark/>
          </w:tcPr>
          <w:p w14:paraId="5A128A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4693E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52,74%</w:t>
            </w:r>
          </w:p>
        </w:tc>
      </w:tr>
      <w:tr w:rsidR="00CA7120" w:rsidRPr="00F41F33" w14:paraId="33DDC0D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907D29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3231 Usluge telefona, pošte i prijevoza</w:t>
            </w:r>
          </w:p>
        </w:tc>
        <w:tc>
          <w:tcPr>
            <w:tcW w:w="1418" w:type="dxa"/>
            <w:tcBorders>
              <w:top w:val="nil"/>
              <w:left w:val="nil"/>
              <w:bottom w:val="single" w:sz="4" w:space="0" w:color="auto"/>
              <w:right w:val="single" w:sz="4" w:space="0" w:color="auto"/>
            </w:tcBorders>
            <w:shd w:val="clear" w:color="auto" w:fill="auto"/>
            <w:vAlign w:val="bottom"/>
            <w:hideMark/>
          </w:tcPr>
          <w:p w14:paraId="4C26FE5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EF72EE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40.000,00</w:t>
            </w:r>
          </w:p>
        </w:tc>
        <w:tc>
          <w:tcPr>
            <w:tcW w:w="1418" w:type="dxa"/>
            <w:tcBorders>
              <w:top w:val="nil"/>
              <w:left w:val="nil"/>
              <w:bottom w:val="single" w:sz="4" w:space="0" w:color="auto"/>
              <w:right w:val="single" w:sz="4" w:space="0" w:color="auto"/>
            </w:tcBorders>
            <w:shd w:val="clear" w:color="auto" w:fill="auto"/>
            <w:vAlign w:val="bottom"/>
            <w:hideMark/>
          </w:tcPr>
          <w:p w14:paraId="3BCE7C8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16.674,25</w:t>
            </w:r>
          </w:p>
        </w:tc>
        <w:tc>
          <w:tcPr>
            <w:tcW w:w="992" w:type="dxa"/>
            <w:tcBorders>
              <w:top w:val="nil"/>
              <w:left w:val="nil"/>
              <w:bottom w:val="single" w:sz="4" w:space="0" w:color="auto"/>
              <w:right w:val="single" w:sz="4" w:space="0" w:color="auto"/>
            </w:tcBorders>
            <w:shd w:val="clear" w:color="auto" w:fill="auto"/>
            <w:vAlign w:val="bottom"/>
            <w:hideMark/>
          </w:tcPr>
          <w:p w14:paraId="7B8D0F0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D8574C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41,69%</w:t>
            </w:r>
          </w:p>
        </w:tc>
      </w:tr>
      <w:tr w:rsidR="00CA7120" w:rsidRPr="00F41F33" w14:paraId="3BF3B20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D3C147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3233 Usluge promidžbe i informiranja</w:t>
            </w:r>
          </w:p>
        </w:tc>
        <w:tc>
          <w:tcPr>
            <w:tcW w:w="1418" w:type="dxa"/>
            <w:tcBorders>
              <w:top w:val="nil"/>
              <w:left w:val="nil"/>
              <w:bottom w:val="single" w:sz="4" w:space="0" w:color="auto"/>
              <w:right w:val="single" w:sz="4" w:space="0" w:color="auto"/>
            </w:tcBorders>
            <w:shd w:val="clear" w:color="auto" w:fill="auto"/>
            <w:vAlign w:val="bottom"/>
            <w:hideMark/>
          </w:tcPr>
          <w:p w14:paraId="64EA8F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5995CC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45.000,00</w:t>
            </w:r>
          </w:p>
        </w:tc>
        <w:tc>
          <w:tcPr>
            <w:tcW w:w="1418" w:type="dxa"/>
            <w:tcBorders>
              <w:top w:val="nil"/>
              <w:left w:val="nil"/>
              <w:bottom w:val="single" w:sz="4" w:space="0" w:color="auto"/>
              <w:right w:val="single" w:sz="4" w:space="0" w:color="auto"/>
            </w:tcBorders>
            <w:shd w:val="clear" w:color="auto" w:fill="auto"/>
            <w:vAlign w:val="bottom"/>
            <w:hideMark/>
          </w:tcPr>
          <w:p w14:paraId="3789996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7.925,00</w:t>
            </w:r>
          </w:p>
        </w:tc>
        <w:tc>
          <w:tcPr>
            <w:tcW w:w="992" w:type="dxa"/>
            <w:tcBorders>
              <w:top w:val="nil"/>
              <w:left w:val="nil"/>
              <w:bottom w:val="single" w:sz="4" w:space="0" w:color="auto"/>
              <w:right w:val="single" w:sz="4" w:space="0" w:color="auto"/>
            </w:tcBorders>
            <w:shd w:val="clear" w:color="auto" w:fill="auto"/>
            <w:vAlign w:val="bottom"/>
            <w:hideMark/>
          </w:tcPr>
          <w:p w14:paraId="34CE22F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31F1EF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17,61%</w:t>
            </w:r>
          </w:p>
        </w:tc>
      </w:tr>
      <w:tr w:rsidR="00CA7120" w:rsidRPr="00F41F33" w14:paraId="7B3BB74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F01E7F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572D1A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84ECE0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0241DA8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660,00</w:t>
            </w:r>
          </w:p>
        </w:tc>
        <w:tc>
          <w:tcPr>
            <w:tcW w:w="992" w:type="dxa"/>
            <w:tcBorders>
              <w:top w:val="nil"/>
              <w:left w:val="nil"/>
              <w:bottom w:val="single" w:sz="4" w:space="0" w:color="auto"/>
              <w:right w:val="single" w:sz="4" w:space="0" w:color="auto"/>
            </w:tcBorders>
            <w:shd w:val="clear" w:color="auto" w:fill="auto"/>
            <w:vAlign w:val="bottom"/>
            <w:hideMark/>
          </w:tcPr>
          <w:p w14:paraId="336A13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76CFD3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6,60%</w:t>
            </w:r>
          </w:p>
        </w:tc>
      </w:tr>
      <w:tr w:rsidR="00CA7120" w:rsidRPr="00F41F33" w14:paraId="74881B4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CF2AF0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3238 Računalne usluge</w:t>
            </w:r>
          </w:p>
        </w:tc>
        <w:tc>
          <w:tcPr>
            <w:tcW w:w="1418" w:type="dxa"/>
            <w:tcBorders>
              <w:top w:val="nil"/>
              <w:left w:val="nil"/>
              <w:bottom w:val="single" w:sz="4" w:space="0" w:color="auto"/>
              <w:right w:val="single" w:sz="4" w:space="0" w:color="auto"/>
            </w:tcBorders>
            <w:shd w:val="clear" w:color="auto" w:fill="auto"/>
            <w:vAlign w:val="bottom"/>
            <w:hideMark/>
          </w:tcPr>
          <w:p w14:paraId="45326F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AF00D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95.000,00</w:t>
            </w:r>
          </w:p>
        </w:tc>
        <w:tc>
          <w:tcPr>
            <w:tcW w:w="1418" w:type="dxa"/>
            <w:tcBorders>
              <w:top w:val="nil"/>
              <w:left w:val="nil"/>
              <w:bottom w:val="single" w:sz="4" w:space="0" w:color="auto"/>
              <w:right w:val="single" w:sz="4" w:space="0" w:color="auto"/>
            </w:tcBorders>
            <w:shd w:val="clear" w:color="auto" w:fill="auto"/>
            <w:vAlign w:val="bottom"/>
            <w:hideMark/>
          </w:tcPr>
          <w:p w14:paraId="263B698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74.949,93</w:t>
            </w:r>
          </w:p>
        </w:tc>
        <w:tc>
          <w:tcPr>
            <w:tcW w:w="992" w:type="dxa"/>
            <w:tcBorders>
              <w:top w:val="nil"/>
              <w:left w:val="nil"/>
              <w:bottom w:val="single" w:sz="4" w:space="0" w:color="auto"/>
              <w:right w:val="single" w:sz="4" w:space="0" w:color="auto"/>
            </w:tcBorders>
            <w:shd w:val="clear" w:color="auto" w:fill="auto"/>
            <w:vAlign w:val="bottom"/>
            <w:hideMark/>
          </w:tcPr>
          <w:p w14:paraId="504CA4C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75B4C3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78,89%</w:t>
            </w:r>
          </w:p>
        </w:tc>
      </w:tr>
      <w:tr w:rsidR="00CA7120" w:rsidRPr="00F41F33" w14:paraId="76CC3F3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48BFE5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 Financijski rashodi</w:t>
            </w:r>
          </w:p>
        </w:tc>
        <w:tc>
          <w:tcPr>
            <w:tcW w:w="1418" w:type="dxa"/>
            <w:tcBorders>
              <w:top w:val="nil"/>
              <w:left w:val="nil"/>
              <w:bottom w:val="single" w:sz="4" w:space="0" w:color="auto"/>
              <w:right w:val="single" w:sz="4" w:space="0" w:color="auto"/>
            </w:tcBorders>
            <w:shd w:val="clear" w:color="000000" w:fill="DDEBF7"/>
            <w:vAlign w:val="bottom"/>
            <w:hideMark/>
          </w:tcPr>
          <w:p w14:paraId="29AA01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A1556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DDEBF7"/>
            <w:vAlign w:val="bottom"/>
            <w:hideMark/>
          </w:tcPr>
          <w:p w14:paraId="1FA7D5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11.439,20</w:t>
            </w:r>
          </w:p>
        </w:tc>
        <w:tc>
          <w:tcPr>
            <w:tcW w:w="992" w:type="dxa"/>
            <w:tcBorders>
              <w:top w:val="nil"/>
              <w:left w:val="nil"/>
              <w:bottom w:val="single" w:sz="4" w:space="0" w:color="auto"/>
              <w:right w:val="single" w:sz="4" w:space="0" w:color="auto"/>
            </w:tcBorders>
            <w:shd w:val="clear" w:color="000000" w:fill="DDEBF7"/>
            <w:vAlign w:val="bottom"/>
            <w:hideMark/>
          </w:tcPr>
          <w:p w14:paraId="04BAE4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0DC84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114,39%</w:t>
            </w:r>
          </w:p>
        </w:tc>
      </w:tr>
      <w:tr w:rsidR="00CA7120" w:rsidRPr="00F41F33" w14:paraId="4483888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4A2C2A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343 Ostali financijski rashodi</w:t>
            </w:r>
          </w:p>
        </w:tc>
        <w:tc>
          <w:tcPr>
            <w:tcW w:w="1418" w:type="dxa"/>
            <w:tcBorders>
              <w:top w:val="nil"/>
              <w:left w:val="nil"/>
              <w:bottom w:val="single" w:sz="4" w:space="0" w:color="auto"/>
              <w:right w:val="single" w:sz="4" w:space="0" w:color="auto"/>
            </w:tcBorders>
            <w:shd w:val="clear" w:color="auto" w:fill="auto"/>
            <w:vAlign w:val="bottom"/>
            <w:hideMark/>
          </w:tcPr>
          <w:p w14:paraId="431263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3746F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14F5924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11.439,20</w:t>
            </w:r>
          </w:p>
        </w:tc>
        <w:tc>
          <w:tcPr>
            <w:tcW w:w="992" w:type="dxa"/>
            <w:tcBorders>
              <w:top w:val="nil"/>
              <w:left w:val="nil"/>
              <w:bottom w:val="single" w:sz="4" w:space="0" w:color="auto"/>
              <w:right w:val="single" w:sz="4" w:space="0" w:color="auto"/>
            </w:tcBorders>
            <w:shd w:val="clear" w:color="auto" w:fill="auto"/>
            <w:vAlign w:val="bottom"/>
            <w:hideMark/>
          </w:tcPr>
          <w:p w14:paraId="2BF8E7A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6DC17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114,39%</w:t>
            </w:r>
          </w:p>
        </w:tc>
      </w:tr>
      <w:tr w:rsidR="00CA7120" w:rsidRPr="00F41F33" w14:paraId="60DD73C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51890D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3431 Bankarske usluge i usluge platnog prometa</w:t>
            </w:r>
          </w:p>
        </w:tc>
        <w:tc>
          <w:tcPr>
            <w:tcW w:w="1418" w:type="dxa"/>
            <w:tcBorders>
              <w:top w:val="nil"/>
              <w:left w:val="nil"/>
              <w:bottom w:val="single" w:sz="4" w:space="0" w:color="auto"/>
              <w:right w:val="single" w:sz="4" w:space="0" w:color="auto"/>
            </w:tcBorders>
            <w:shd w:val="clear" w:color="auto" w:fill="auto"/>
            <w:vAlign w:val="bottom"/>
            <w:hideMark/>
          </w:tcPr>
          <w:p w14:paraId="1A7A132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83D80B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4A805D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11.439,20</w:t>
            </w:r>
          </w:p>
        </w:tc>
        <w:tc>
          <w:tcPr>
            <w:tcW w:w="992" w:type="dxa"/>
            <w:tcBorders>
              <w:top w:val="nil"/>
              <w:left w:val="nil"/>
              <w:bottom w:val="single" w:sz="4" w:space="0" w:color="auto"/>
              <w:right w:val="single" w:sz="4" w:space="0" w:color="auto"/>
            </w:tcBorders>
            <w:shd w:val="clear" w:color="auto" w:fill="auto"/>
            <w:vAlign w:val="bottom"/>
            <w:hideMark/>
          </w:tcPr>
          <w:p w14:paraId="398824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6FB46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114,39%</w:t>
            </w:r>
          </w:p>
        </w:tc>
      </w:tr>
      <w:tr w:rsidR="00CA7120" w:rsidRPr="00F41F33" w14:paraId="0E6B838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AAF662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44 PRIHODI OD LEGALIZACIJE</w:t>
            </w:r>
          </w:p>
        </w:tc>
        <w:tc>
          <w:tcPr>
            <w:tcW w:w="1418" w:type="dxa"/>
            <w:tcBorders>
              <w:top w:val="nil"/>
              <w:left w:val="nil"/>
              <w:bottom w:val="single" w:sz="4" w:space="0" w:color="auto"/>
              <w:right w:val="single" w:sz="4" w:space="0" w:color="auto"/>
            </w:tcBorders>
            <w:shd w:val="clear" w:color="000000" w:fill="FFF0C1"/>
            <w:vAlign w:val="bottom"/>
            <w:hideMark/>
          </w:tcPr>
          <w:p w14:paraId="25EF676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C5E7D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17.562,05</w:t>
            </w:r>
          </w:p>
        </w:tc>
        <w:tc>
          <w:tcPr>
            <w:tcW w:w="1418" w:type="dxa"/>
            <w:tcBorders>
              <w:top w:val="nil"/>
              <w:left w:val="nil"/>
              <w:bottom w:val="single" w:sz="4" w:space="0" w:color="auto"/>
              <w:right w:val="single" w:sz="4" w:space="0" w:color="auto"/>
            </w:tcBorders>
            <w:shd w:val="clear" w:color="000000" w:fill="FFF0C1"/>
            <w:vAlign w:val="bottom"/>
            <w:hideMark/>
          </w:tcPr>
          <w:p w14:paraId="0000D83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B7270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05A2C8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FE4342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DA179E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6CE85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7BD276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17.562,05</w:t>
            </w:r>
          </w:p>
        </w:tc>
        <w:tc>
          <w:tcPr>
            <w:tcW w:w="1418" w:type="dxa"/>
            <w:tcBorders>
              <w:top w:val="nil"/>
              <w:left w:val="nil"/>
              <w:bottom w:val="single" w:sz="4" w:space="0" w:color="auto"/>
              <w:right w:val="single" w:sz="4" w:space="0" w:color="auto"/>
            </w:tcBorders>
            <w:shd w:val="clear" w:color="000000" w:fill="BDD7EE"/>
            <w:vAlign w:val="bottom"/>
            <w:hideMark/>
          </w:tcPr>
          <w:p w14:paraId="540F2F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65A86D2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9709A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7AA082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0B2C97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55E6A9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D0BF3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17.562,05</w:t>
            </w:r>
          </w:p>
        </w:tc>
        <w:tc>
          <w:tcPr>
            <w:tcW w:w="1418" w:type="dxa"/>
            <w:tcBorders>
              <w:top w:val="nil"/>
              <w:left w:val="nil"/>
              <w:bottom w:val="single" w:sz="4" w:space="0" w:color="auto"/>
              <w:right w:val="single" w:sz="4" w:space="0" w:color="auto"/>
            </w:tcBorders>
            <w:shd w:val="clear" w:color="000000" w:fill="DDEBF7"/>
            <w:vAlign w:val="bottom"/>
            <w:hideMark/>
          </w:tcPr>
          <w:p w14:paraId="1E9629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1C65F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3243A1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8261EA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108B01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455750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1B6F2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17.562,05</w:t>
            </w:r>
          </w:p>
        </w:tc>
        <w:tc>
          <w:tcPr>
            <w:tcW w:w="1418" w:type="dxa"/>
            <w:tcBorders>
              <w:top w:val="nil"/>
              <w:left w:val="nil"/>
              <w:bottom w:val="single" w:sz="4" w:space="0" w:color="auto"/>
              <w:right w:val="single" w:sz="4" w:space="0" w:color="auto"/>
            </w:tcBorders>
            <w:shd w:val="clear" w:color="auto" w:fill="auto"/>
            <w:vAlign w:val="bottom"/>
            <w:hideMark/>
          </w:tcPr>
          <w:p w14:paraId="2289799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F09A6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0542B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45C228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972DAA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363B86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4A38EB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17.562,05</w:t>
            </w:r>
          </w:p>
        </w:tc>
        <w:tc>
          <w:tcPr>
            <w:tcW w:w="1418" w:type="dxa"/>
            <w:tcBorders>
              <w:top w:val="nil"/>
              <w:left w:val="nil"/>
              <w:bottom w:val="single" w:sz="4" w:space="0" w:color="auto"/>
              <w:right w:val="single" w:sz="4" w:space="0" w:color="auto"/>
            </w:tcBorders>
            <w:shd w:val="clear" w:color="auto" w:fill="auto"/>
            <w:vAlign w:val="bottom"/>
            <w:hideMark/>
          </w:tcPr>
          <w:p w14:paraId="31A65D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66522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0D7080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1F70E5A"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DA5660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A200103 RASHODI ZA OSOBE IZVAN RADNOG ODNOSA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016 Opće javne usluge koje nisu drugdje svrstane</w:t>
            </w:r>
          </w:p>
        </w:tc>
        <w:tc>
          <w:tcPr>
            <w:tcW w:w="1418" w:type="dxa"/>
            <w:tcBorders>
              <w:top w:val="nil"/>
              <w:left w:val="nil"/>
              <w:bottom w:val="single" w:sz="4" w:space="0" w:color="auto"/>
              <w:right w:val="single" w:sz="4" w:space="0" w:color="auto"/>
            </w:tcBorders>
            <w:shd w:val="clear" w:color="000000" w:fill="FFE699"/>
            <w:vAlign w:val="bottom"/>
            <w:hideMark/>
          </w:tcPr>
          <w:p w14:paraId="7D4880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617673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1418" w:type="dxa"/>
            <w:tcBorders>
              <w:top w:val="nil"/>
              <w:left w:val="nil"/>
              <w:bottom w:val="single" w:sz="4" w:space="0" w:color="auto"/>
              <w:right w:val="single" w:sz="4" w:space="0" w:color="auto"/>
            </w:tcBorders>
            <w:shd w:val="clear" w:color="000000" w:fill="FFE699"/>
            <w:vAlign w:val="bottom"/>
            <w:hideMark/>
          </w:tcPr>
          <w:p w14:paraId="183A27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0A02B6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251E2E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AD8028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DEE40E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483DA0B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F4B2D1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w:t>
            </w:r>
          </w:p>
        </w:tc>
        <w:tc>
          <w:tcPr>
            <w:tcW w:w="1418" w:type="dxa"/>
            <w:tcBorders>
              <w:top w:val="nil"/>
              <w:left w:val="nil"/>
              <w:bottom w:val="single" w:sz="4" w:space="0" w:color="auto"/>
              <w:right w:val="single" w:sz="4" w:space="0" w:color="auto"/>
            </w:tcBorders>
            <w:shd w:val="clear" w:color="000000" w:fill="FFF0C1"/>
            <w:vAlign w:val="bottom"/>
            <w:hideMark/>
          </w:tcPr>
          <w:p w14:paraId="020D0C4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499C68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072B00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C1F8BE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BE5531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7B1DB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5D3B83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1418" w:type="dxa"/>
            <w:tcBorders>
              <w:top w:val="nil"/>
              <w:left w:val="nil"/>
              <w:bottom w:val="single" w:sz="4" w:space="0" w:color="auto"/>
              <w:right w:val="single" w:sz="4" w:space="0" w:color="auto"/>
            </w:tcBorders>
            <w:shd w:val="clear" w:color="000000" w:fill="BDD7EE"/>
            <w:vAlign w:val="bottom"/>
            <w:hideMark/>
          </w:tcPr>
          <w:p w14:paraId="4F2106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10E29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75753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F5FEDA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14684C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96126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F1C619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1418" w:type="dxa"/>
            <w:tcBorders>
              <w:top w:val="nil"/>
              <w:left w:val="nil"/>
              <w:bottom w:val="single" w:sz="4" w:space="0" w:color="auto"/>
              <w:right w:val="single" w:sz="4" w:space="0" w:color="auto"/>
            </w:tcBorders>
            <w:shd w:val="clear" w:color="000000" w:fill="DDEBF7"/>
            <w:vAlign w:val="bottom"/>
            <w:hideMark/>
          </w:tcPr>
          <w:p w14:paraId="5ED7F8D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E72A2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ED9AA1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5B60E47"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E2C243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324 Naknade troškova osobama izvan radnog odnosa</w:t>
            </w:r>
          </w:p>
        </w:tc>
        <w:tc>
          <w:tcPr>
            <w:tcW w:w="1418" w:type="dxa"/>
            <w:tcBorders>
              <w:top w:val="nil"/>
              <w:left w:val="nil"/>
              <w:bottom w:val="single" w:sz="4" w:space="0" w:color="auto"/>
              <w:right w:val="single" w:sz="4" w:space="0" w:color="auto"/>
            </w:tcBorders>
            <w:shd w:val="clear" w:color="auto" w:fill="auto"/>
            <w:vAlign w:val="bottom"/>
            <w:hideMark/>
          </w:tcPr>
          <w:p w14:paraId="0E7512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C43CF3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1418" w:type="dxa"/>
            <w:tcBorders>
              <w:top w:val="nil"/>
              <w:left w:val="nil"/>
              <w:bottom w:val="single" w:sz="4" w:space="0" w:color="auto"/>
              <w:right w:val="single" w:sz="4" w:space="0" w:color="auto"/>
            </w:tcBorders>
            <w:shd w:val="clear" w:color="auto" w:fill="auto"/>
            <w:vAlign w:val="bottom"/>
            <w:hideMark/>
          </w:tcPr>
          <w:p w14:paraId="1071B9D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5F42C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35457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0C2185C"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44E8AD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3241 Naknade troškova osobama izvan radnog odnosa</w:t>
            </w:r>
          </w:p>
        </w:tc>
        <w:tc>
          <w:tcPr>
            <w:tcW w:w="1418" w:type="dxa"/>
            <w:tcBorders>
              <w:top w:val="nil"/>
              <w:left w:val="nil"/>
              <w:bottom w:val="single" w:sz="4" w:space="0" w:color="auto"/>
              <w:right w:val="single" w:sz="4" w:space="0" w:color="auto"/>
            </w:tcBorders>
            <w:shd w:val="clear" w:color="auto" w:fill="auto"/>
            <w:vAlign w:val="bottom"/>
            <w:hideMark/>
          </w:tcPr>
          <w:p w14:paraId="04322E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434AB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w:t>
            </w:r>
          </w:p>
        </w:tc>
        <w:tc>
          <w:tcPr>
            <w:tcW w:w="1418" w:type="dxa"/>
            <w:tcBorders>
              <w:top w:val="nil"/>
              <w:left w:val="nil"/>
              <w:bottom w:val="single" w:sz="4" w:space="0" w:color="auto"/>
              <w:right w:val="single" w:sz="4" w:space="0" w:color="auto"/>
            </w:tcBorders>
            <w:shd w:val="clear" w:color="auto" w:fill="auto"/>
            <w:vAlign w:val="bottom"/>
            <w:hideMark/>
          </w:tcPr>
          <w:p w14:paraId="43B4E5E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DE4FFA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53156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AC472E1"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12D829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A200104 RASHODI PROVEDBE PROGRAMA JAVNIH RADOVA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29F807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2B35D4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98.296,74</w:t>
            </w:r>
          </w:p>
        </w:tc>
        <w:tc>
          <w:tcPr>
            <w:tcW w:w="1418" w:type="dxa"/>
            <w:tcBorders>
              <w:top w:val="nil"/>
              <w:left w:val="nil"/>
              <w:bottom w:val="single" w:sz="4" w:space="0" w:color="auto"/>
              <w:right w:val="single" w:sz="4" w:space="0" w:color="auto"/>
            </w:tcBorders>
            <w:shd w:val="clear" w:color="000000" w:fill="FFE699"/>
            <w:vAlign w:val="bottom"/>
            <w:hideMark/>
          </w:tcPr>
          <w:p w14:paraId="4B15D6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1FCD72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279FDBE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676515C"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D77F78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513 TEKUĆE POMOĆI OD IZVANPRORAČUNSKIH KORISNIKA</w:t>
            </w:r>
          </w:p>
        </w:tc>
        <w:tc>
          <w:tcPr>
            <w:tcW w:w="1418" w:type="dxa"/>
            <w:tcBorders>
              <w:top w:val="nil"/>
              <w:left w:val="nil"/>
              <w:bottom w:val="single" w:sz="4" w:space="0" w:color="auto"/>
              <w:right w:val="single" w:sz="4" w:space="0" w:color="auto"/>
            </w:tcBorders>
            <w:shd w:val="clear" w:color="000000" w:fill="FFF0C1"/>
            <w:vAlign w:val="bottom"/>
            <w:hideMark/>
          </w:tcPr>
          <w:p w14:paraId="1E5FF56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25701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98.296,74</w:t>
            </w:r>
          </w:p>
        </w:tc>
        <w:tc>
          <w:tcPr>
            <w:tcW w:w="1418" w:type="dxa"/>
            <w:tcBorders>
              <w:top w:val="nil"/>
              <w:left w:val="nil"/>
              <w:bottom w:val="single" w:sz="4" w:space="0" w:color="auto"/>
              <w:right w:val="single" w:sz="4" w:space="0" w:color="auto"/>
            </w:tcBorders>
            <w:shd w:val="clear" w:color="000000" w:fill="FFF0C1"/>
            <w:vAlign w:val="bottom"/>
            <w:hideMark/>
          </w:tcPr>
          <w:p w14:paraId="3EF3DA8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C13D09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0F36701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AD75A6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41C02B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1A063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112EA5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98.296,74</w:t>
            </w:r>
          </w:p>
        </w:tc>
        <w:tc>
          <w:tcPr>
            <w:tcW w:w="1418" w:type="dxa"/>
            <w:tcBorders>
              <w:top w:val="nil"/>
              <w:left w:val="nil"/>
              <w:bottom w:val="single" w:sz="4" w:space="0" w:color="auto"/>
              <w:right w:val="single" w:sz="4" w:space="0" w:color="auto"/>
            </w:tcBorders>
            <w:shd w:val="clear" w:color="000000" w:fill="BDD7EE"/>
            <w:vAlign w:val="bottom"/>
            <w:hideMark/>
          </w:tcPr>
          <w:p w14:paraId="3DB510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66398E5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4917A3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6F11A4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2B4071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6F81103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557E8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98.296,74</w:t>
            </w:r>
          </w:p>
        </w:tc>
        <w:tc>
          <w:tcPr>
            <w:tcW w:w="1418" w:type="dxa"/>
            <w:tcBorders>
              <w:top w:val="nil"/>
              <w:left w:val="nil"/>
              <w:bottom w:val="single" w:sz="4" w:space="0" w:color="auto"/>
              <w:right w:val="single" w:sz="4" w:space="0" w:color="auto"/>
            </w:tcBorders>
            <w:shd w:val="clear" w:color="000000" w:fill="DDEBF7"/>
            <w:vAlign w:val="bottom"/>
            <w:hideMark/>
          </w:tcPr>
          <w:p w14:paraId="587C34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2FE3C9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0BFBE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70AAE3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A8AB90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311 Plaće (Bruto)</w:t>
            </w:r>
          </w:p>
        </w:tc>
        <w:tc>
          <w:tcPr>
            <w:tcW w:w="1418" w:type="dxa"/>
            <w:tcBorders>
              <w:top w:val="nil"/>
              <w:left w:val="nil"/>
              <w:bottom w:val="single" w:sz="4" w:space="0" w:color="auto"/>
              <w:right w:val="single" w:sz="4" w:space="0" w:color="auto"/>
            </w:tcBorders>
            <w:shd w:val="clear" w:color="auto" w:fill="auto"/>
            <w:vAlign w:val="bottom"/>
            <w:hideMark/>
          </w:tcPr>
          <w:p w14:paraId="46E98FE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94227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84.375,00</w:t>
            </w:r>
          </w:p>
        </w:tc>
        <w:tc>
          <w:tcPr>
            <w:tcW w:w="1418" w:type="dxa"/>
            <w:tcBorders>
              <w:top w:val="nil"/>
              <w:left w:val="nil"/>
              <w:bottom w:val="single" w:sz="4" w:space="0" w:color="auto"/>
              <w:right w:val="single" w:sz="4" w:space="0" w:color="auto"/>
            </w:tcBorders>
            <w:shd w:val="clear" w:color="auto" w:fill="auto"/>
            <w:vAlign w:val="bottom"/>
            <w:hideMark/>
          </w:tcPr>
          <w:p w14:paraId="49E59A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8707F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EE44A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977AAC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FCB84F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3111 Plaće za redovan rad</w:t>
            </w:r>
          </w:p>
        </w:tc>
        <w:tc>
          <w:tcPr>
            <w:tcW w:w="1418" w:type="dxa"/>
            <w:tcBorders>
              <w:top w:val="nil"/>
              <w:left w:val="nil"/>
              <w:bottom w:val="single" w:sz="4" w:space="0" w:color="auto"/>
              <w:right w:val="single" w:sz="4" w:space="0" w:color="auto"/>
            </w:tcBorders>
            <w:shd w:val="clear" w:color="auto" w:fill="auto"/>
            <w:vAlign w:val="bottom"/>
            <w:hideMark/>
          </w:tcPr>
          <w:p w14:paraId="6DBA09D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51984C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84.375,00</w:t>
            </w:r>
          </w:p>
        </w:tc>
        <w:tc>
          <w:tcPr>
            <w:tcW w:w="1418" w:type="dxa"/>
            <w:tcBorders>
              <w:top w:val="nil"/>
              <w:left w:val="nil"/>
              <w:bottom w:val="single" w:sz="4" w:space="0" w:color="auto"/>
              <w:right w:val="single" w:sz="4" w:space="0" w:color="auto"/>
            </w:tcBorders>
            <w:shd w:val="clear" w:color="auto" w:fill="auto"/>
            <w:vAlign w:val="bottom"/>
            <w:hideMark/>
          </w:tcPr>
          <w:p w14:paraId="0F06CAB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29C7A5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80E58F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9BD279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EDFBD8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313 Doprinosi na plaće</w:t>
            </w:r>
          </w:p>
        </w:tc>
        <w:tc>
          <w:tcPr>
            <w:tcW w:w="1418" w:type="dxa"/>
            <w:tcBorders>
              <w:top w:val="nil"/>
              <w:left w:val="nil"/>
              <w:bottom w:val="single" w:sz="4" w:space="0" w:color="auto"/>
              <w:right w:val="single" w:sz="4" w:space="0" w:color="auto"/>
            </w:tcBorders>
            <w:shd w:val="clear" w:color="auto" w:fill="auto"/>
            <w:vAlign w:val="bottom"/>
            <w:hideMark/>
          </w:tcPr>
          <w:p w14:paraId="6877D7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88073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13.921,74</w:t>
            </w:r>
          </w:p>
        </w:tc>
        <w:tc>
          <w:tcPr>
            <w:tcW w:w="1418" w:type="dxa"/>
            <w:tcBorders>
              <w:top w:val="nil"/>
              <w:left w:val="nil"/>
              <w:bottom w:val="single" w:sz="4" w:space="0" w:color="auto"/>
              <w:right w:val="single" w:sz="4" w:space="0" w:color="auto"/>
            </w:tcBorders>
            <w:shd w:val="clear" w:color="auto" w:fill="auto"/>
            <w:vAlign w:val="bottom"/>
            <w:hideMark/>
          </w:tcPr>
          <w:p w14:paraId="52E052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2DB63B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58C12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3A49FA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8A3D0C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3132 Doprinosi za obvezno zdravstveno osiguranje</w:t>
            </w:r>
          </w:p>
        </w:tc>
        <w:tc>
          <w:tcPr>
            <w:tcW w:w="1418" w:type="dxa"/>
            <w:tcBorders>
              <w:top w:val="nil"/>
              <w:left w:val="nil"/>
              <w:bottom w:val="single" w:sz="4" w:space="0" w:color="auto"/>
              <w:right w:val="single" w:sz="4" w:space="0" w:color="auto"/>
            </w:tcBorders>
            <w:shd w:val="clear" w:color="auto" w:fill="auto"/>
            <w:vAlign w:val="bottom"/>
            <w:hideMark/>
          </w:tcPr>
          <w:p w14:paraId="4F8C1EE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D8982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13.921,74</w:t>
            </w:r>
          </w:p>
        </w:tc>
        <w:tc>
          <w:tcPr>
            <w:tcW w:w="1418" w:type="dxa"/>
            <w:tcBorders>
              <w:top w:val="nil"/>
              <w:left w:val="nil"/>
              <w:bottom w:val="single" w:sz="4" w:space="0" w:color="auto"/>
              <w:right w:val="single" w:sz="4" w:space="0" w:color="auto"/>
            </w:tcBorders>
            <w:shd w:val="clear" w:color="auto" w:fill="auto"/>
            <w:vAlign w:val="bottom"/>
            <w:hideMark/>
          </w:tcPr>
          <w:p w14:paraId="2F5B27D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71344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9314E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A49956E"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D8DFB8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KAPITALNI PROJEKT K200105 DIGITALIZACIJA DOKUMENTACIJE I ARHIVSKE GRAĐE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3AF80B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58EEED7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245.000,00</w:t>
            </w:r>
          </w:p>
        </w:tc>
        <w:tc>
          <w:tcPr>
            <w:tcW w:w="1418" w:type="dxa"/>
            <w:tcBorders>
              <w:top w:val="nil"/>
              <w:left w:val="nil"/>
              <w:bottom w:val="single" w:sz="4" w:space="0" w:color="auto"/>
              <w:right w:val="single" w:sz="4" w:space="0" w:color="auto"/>
            </w:tcBorders>
            <w:shd w:val="clear" w:color="000000" w:fill="FFE699"/>
            <w:vAlign w:val="bottom"/>
            <w:hideMark/>
          </w:tcPr>
          <w:p w14:paraId="61191B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1B3C9C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7F48E36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8BD5F5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3F665B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7EA905A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549DDC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49.000,00</w:t>
            </w:r>
          </w:p>
        </w:tc>
        <w:tc>
          <w:tcPr>
            <w:tcW w:w="1418" w:type="dxa"/>
            <w:tcBorders>
              <w:top w:val="nil"/>
              <w:left w:val="nil"/>
              <w:bottom w:val="single" w:sz="4" w:space="0" w:color="auto"/>
              <w:right w:val="single" w:sz="4" w:space="0" w:color="auto"/>
            </w:tcBorders>
            <w:shd w:val="clear" w:color="000000" w:fill="FFF0C1"/>
            <w:vAlign w:val="bottom"/>
            <w:hideMark/>
          </w:tcPr>
          <w:p w14:paraId="6DCD47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773AD6C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74F500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81BDC7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3FEE40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647D76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C2E02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49.000,00</w:t>
            </w:r>
          </w:p>
        </w:tc>
        <w:tc>
          <w:tcPr>
            <w:tcW w:w="1418" w:type="dxa"/>
            <w:tcBorders>
              <w:top w:val="nil"/>
              <w:left w:val="nil"/>
              <w:bottom w:val="single" w:sz="4" w:space="0" w:color="auto"/>
              <w:right w:val="single" w:sz="4" w:space="0" w:color="auto"/>
            </w:tcBorders>
            <w:shd w:val="clear" w:color="000000" w:fill="BDD7EE"/>
            <w:vAlign w:val="bottom"/>
            <w:hideMark/>
          </w:tcPr>
          <w:p w14:paraId="4C2BDA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97622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410806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C67C71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FE5BFA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 Rashodi za nabavu neproizvedene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2BF594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73F72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49.000,00</w:t>
            </w:r>
          </w:p>
        </w:tc>
        <w:tc>
          <w:tcPr>
            <w:tcW w:w="1418" w:type="dxa"/>
            <w:tcBorders>
              <w:top w:val="nil"/>
              <w:left w:val="nil"/>
              <w:bottom w:val="single" w:sz="4" w:space="0" w:color="auto"/>
              <w:right w:val="single" w:sz="4" w:space="0" w:color="auto"/>
            </w:tcBorders>
            <w:shd w:val="clear" w:color="000000" w:fill="DDEBF7"/>
            <w:vAlign w:val="bottom"/>
            <w:hideMark/>
          </w:tcPr>
          <w:p w14:paraId="2823F5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69386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491E7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A8BC62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44E9C2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412 Nematerijalna imovina</w:t>
            </w:r>
          </w:p>
        </w:tc>
        <w:tc>
          <w:tcPr>
            <w:tcW w:w="1418" w:type="dxa"/>
            <w:tcBorders>
              <w:top w:val="nil"/>
              <w:left w:val="nil"/>
              <w:bottom w:val="single" w:sz="4" w:space="0" w:color="auto"/>
              <w:right w:val="single" w:sz="4" w:space="0" w:color="auto"/>
            </w:tcBorders>
            <w:shd w:val="clear" w:color="auto" w:fill="auto"/>
            <w:vAlign w:val="bottom"/>
            <w:hideMark/>
          </w:tcPr>
          <w:p w14:paraId="16CA08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FB0DE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49.000,00</w:t>
            </w:r>
          </w:p>
        </w:tc>
        <w:tc>
          <w:tcPr>
            <w:tcW w:w="1418" w:type="dxa"/>
            <w:tcBorders>
              <w:top w:val="nil"/>
              <w:left w:val="nil"/>
              <w:bottom w:val="single" w:sz="4" w:space="0" w:color="auto"/>
              <w:right w:val="single" w:sz="4" w:space="0" w:color="auto"/>
            </w:tcBorders>
            <w:shd w:val="clear" w:color="auto" w:fill="auto"/>
            <w:vAlign w:val="bottom"/>
            <w:hideMark/>
          </w:tcPr>
          <w:p w14:paraId="1F4D71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9140E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185F16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FF57AE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F3E958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4126 Ostala nematerijalna imovina</w:t>
            </w:r>
          </w:p>
        </w:tc>
        <w:tc>
          <w:tcPr>
            <w:tcW w:w="1418" w:type="dxa"/>
            <w:tcBorders>
              <w:top w:val="nil"/>
              <w:left w:val="nil"/>
              <w:bottom w:val="single" w:sz="4" w:space="0" w:color="auto"/>
              <w:right w:val="single" w:sz="4" w:space="0" w:color="auto"/>
            </w:tcBorders>
            <w:shd w:val="clear" w:color="auto" w:fill="auto"/>
            <w:vAlign w:val="bottom"/>
            <w:hideMark/>
          </w:tcPr>
          <w:p w14:paraId="5EFBF6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330242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49.000,00</w:t>
            </w:r>
          </w:p>
        </w:tc>
        <w:tc>
          <w:tcPr>
            <w:tcW w:w="1418" w:type="dxa"/>
            <w:tcBorders>
              <w:top w:val="nil"/>
              <w:left w:val="nil"/>
              <w:bottom w:val="single" w:sz="4" w:space="0" w:color="auto"/>
              <w:right w:val="single" w:sz="4" w:space="0" w:color="auto"/>
            </w:tcBorders>
            <w:shd w:val="clear" w:color="auto" w:fill="auto"/>
            <w:vAlign w:val="bottom"/>
            <w:hideMark/>
          </w:tcPr>
          <w:p w14:paraId="68E794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729A28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34D1A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2D718A7"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778750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523 KAPITALNE POMOĆI OD IZVANPRORAČUNSKIH KORISNIKA</w:t>
            </w:r>
          </w:p>
        </w:tc>
        <w:tc>
          <w:tcPr>
            <w:tcW w:w="1418" w:type="dxa"/>
            <w:tcBorders>
              <w:top w:val="nil"/>
              <w:left w:val="nil"/>
              <w:bottom w:val="single" w:sz="4" w:space="0" w:color="auto"/>
              <w:right w:val="single" w:sz="4" w:space="0" w:color="auto"/>
            </w:tcBorders>
            <w:shd w:val="clear" w:color="000000" w:fill="FFF0C1"/>
            <w:vAlign w:val="bottom"/>
            <w:hideMark/>
          </w:tcPr>
          <w:p w14:paraId="632DDB6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1475DE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196.000,00</w:t>
            </w:r>
          </w:p>
        </w:tc>
        <w:tc>
          <w:tcPr>
            <w:tcW w:w="1418" w:type="dxa"/>
            <w:tcBorders>
              <w:top w:val="nil"/>
              <w:left w:val="nil"/>
              <w:bottom w:val="single" w:sz="4" w:space="0" w:color="auto"/>
              <w:right w:val="single" w:sz="4" w:space="0" w:color="auto"/>
            </w:tcBorders>
            <w:shd w:val="clear" w:color="000000" w:fill="FFF0C1"/>
            <w:vAlign w:val="bottom"/>
            <w:hideMark/>
          </w:tcPr>
          <w:p w14:paraId="59EB46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20CFFC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7BDAE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FCB684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0D9839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039A88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5A85F4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196.000,00</w:t>
            </w:r>
          </w:p>
        </w:tc>
        <w:tc>
          <w:tcPr>
            <w:tcW w:w="1418" w:type="dxa"/>
            <w:tcBorders>
              <w:top w:val="nil"/>
              <w:left w:val="nil"/>
              <w:bottom w:val="single" w:sz="4" w:space="0" w:color="auto"/>
              <w:right w:val="single" w:sz="4" w:space="0" w:color="auto"/>
            </w:tcBorders>
            <w:shd w:val="clear" w:color="000000" w:fill="BDD7EE"/>
            <w:vAlign w:val="bottom"/>
            <w:hideMark/>
          </w:tcPr>
          <w:p w14:paraId="5FFFD5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4BC63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7A3AE0B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A9B42B1"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96C549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 Rashodi za nabavu neproizvedene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4BF70FA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0208D5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196.000,00</w:t>
            </w:r>
          </w:p>
        </w:tc>
        <w:tc>
          <w:tcPr>
            <w:tcW w:w="1418" w:type="dxa"/>
            <w:tcBorders>
              <w:top w:val="nil"/>
              <w:left w:val="nil"/>
              <w:bottom w:val="single" w:sz="4" w:space="0" w:color="auto"/>
              <w:right w:val="single" w:sz="4" w:space="0" w:color="auto"/>
            </w:tcBorders>
            <w:shd w:val="clear" w:color="000000" w:fill="DDEBF7"/>
            <w:vAlign w:val="bottom"/>
            <w:hideMark/>
          </w:tcPr>
          <w:p w14:paraId="5BDB90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1326B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65449A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514CA4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15A802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412 Nematerijalna imovina</w:t>
            </w:r>
          </w:p>
        </w:tc>
        <w:tc>
          <w:tcPr>
            <w:tcW w:w="1418" w:type="dxa"/>
            <w:tcBorders>
              <w:top w:val="nil"/>
              <w:left w:val="nil"/>
              <w:bottom w:val="single" w:sz="4" w:space="0" w:color="auto"/>
              <w:right w:val="single" w:sz="4" w:space="0" w:color="auto"/>
            </w:tcBorders>
            <w:shd w:val="clear" w:color="auto" w:fill="auto"/>
            <w:vAlign w:val="bottom"/>
            <w:hideMark/>
          </w:tcPr>
          <w:p w14:paraId="77F247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4A75D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196.000,00</w:t>
            </w:r>
          </w:p>
        </w:tc>
        <w:tc>
          <w:tcPr>
            <w:tcW w:w="1418" w:type="dxa"/>
            <w:tcBorders>
              <w:top w:val="nil"/>
              <w:left w:val="nil"/>
              <w:bottom w:val="single" w:sz="4" w:space="0" w:color="auto"/>
              <w:right w:val="single" w:sz="4" w:space="0" w:color="auto"/>
            </w:tcBorders>
            <w:shd w:val="clear" w:color="auto" w:fill="auto"/>
            <w:vAlign w:val="bottom"/>
            <w:hideMark/>
          </w:tcPr>
          <w:p w14:paraId="43B8C9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3054A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D00DC6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4D271E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9A1556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4126 Ostala nematerijalna imovina</w:t>
            </w:r>
          </w:p>
        </w:tc>
        <w:tc>
          <w:tcPr>
            <w:tcW w:w="1418" w:type="dxa"/>
            <w:tcBorders>
              <w:top w:val="nil"/>
              <w:left w:val="nil"/>
              <w:bottom w:val="single" w:sz="4" w:space="0" w:color="auto"/>
              <w:right w:val="single" w:sz="4" w:space="0" w:color="auto"/>
            </w:tcBorders>
            <w:shd w:val="clear" w:color="auto" w:fill="auto"/>
            <w:vAlign w:val="bottom"/>
            <w:hideMark/>
          </w:tcPr>
          <w:p w14:paraId="4D56D03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67EF93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196.000,00</w:t>
            </w:r>
          </w:p>
        </w:tc>
        <w:tc>
          <w:tcPr>
            <w:tcW w:w="1418" w:type="dxa"/>
            <w:tcBorders>
              <w:top w:val="nil"/>
              <w:left w:val="nil"/>
              <w:bottom w:val="single" w:sz="4" w:space="0" w:color="auto"/>
              <w:right w:val="single" w:sz="4" w:space="0" w:color="auto"/>
            </w:tcBorders>
            <w:shd w:val="clear" w:color="auto" w:fill="auto"/>
            <w:vAlign w:val="bottom"/>
            <w:hideMark/>
          </w:tcPr>
          <w:p w14:paraId="202AA8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F8F90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194CEE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24BA1AA"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38675ED0"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2002 ODRŽAVANJE OBJEKATA I UREĐAJA KOMUNALNE INFRASTRUKTURE</w:t>
            </w:r>
          </w:p>
        </w:tc>
        <w:tc>
          <w:tcPr>
            <w:tcW w:w="1418" w:type="dxa"/>
            <w:tcBorders>
              <w:top w:val="nil"/>
              <w:left w:val="nil"/>
              <w:bottom w:val="single" w:sz="4" w:space="0" w:color="auto"/>
              <w:right w:val="single" w:sz="4" w:space="0" w:color="auto"/>
            </w:tcBorders>
            <w:shd w:val="clear" w:color="000000" w:fill="17365D"/>
            <w:vAlign w:val="bottom"/>
            <w:hideMark/>
          </w:tcPr>
          <w:p w14:paraId="70AD337E"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1.051.403,07</w:t>
            </w:r>
          </w:p>
        </w:tc>
        <w:tc>
          <w:tcPr>
            <w:tcW w:w="1417" w:type="dxa"/>
            <w:tcBorders>
              <w:top w:val="nil"/>
              <w:left w:val="nil"/>
              <w:bottom w:val="single" w:sz="4" w:space="0" w:color="auto"/>
              <w:right w:val="single" w:sz="4" w:space="0" w:color="auto"/>
            </w:tcBorders>
            <w:shd w:val="clear" w:color="000000" w:fill="17365D"/>
            <w:vAlign w:val="bottom"/>
            <w:hideMark/>
          </w:tcPr>
          <w:p w14:paraId="3F9D521F"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1.875.357,66</w:t>
            </w:r>
          </w:p>
        </w:tc>
        <w:tc>
          <w:tcPr>
            <w:tcW w:w="1418" w:type="dxa"/>
            <w:tcBorders>
              <w:top w:val="nil"/>
              <w:left w:val="nil"/>
              <w:bottom w:val="single" w:sz="4" w:space="0" w:color="auto"/>
              <w:right w:val="single" w:sz="4" w:space="0" w:color="auto"/>
            </w:tcBorders>
            <w:shd w:val="clear" w:color="000000" w:fill="17365D"/>
            <w:vAlign w:val="bottom"/>
            <w:hideMark/>
          </w:tcPr>
          <w:p w14:paraId="1164581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690.292,04</w:t>
            </w:r>
          </w:p>
        </w:tc>
        <w:tc>
          <w:tcPr>
            <w:tcW w:w="992" w:type="dxa"/>
            <w:tcBorders>
              <w:top w:val="nil"/>
              <w:left w:val="nil"/>
              <w:bottom w:val="single" w:sz="4" w:space="0" w:color="auto"/>
              <w:right w:val="single" w:sz="4" w:space="0" w:color="auto"/>
            </w:tcBorders>
            <w:shd w:val="clear" w:color="000000" w:fill="17365D"/>
            <w:vAlign w:val="bottom"/>
            <w:hideMark/>
          </w:tcPr>
          <w:p w14:paraId="5194224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65,65%</w:t>
            </w:r>
          </w:p>
        </w:tc>
        <w:tc>
          <w:tcPr>
            <w:tcW w:w="850" w:type="dxa"/>
            <w:tcBorders>
              <w:top w:val="nil"/>
              <w:left w:val="nil"/>
              <w:bottom w:val="single" w:sz="4" w:space="0" w:color="auto"/>
              <w:right w:val="single" w:sz="4" w:space="0" w:color="auto"/>
            </w:tcBorders>
            <w:shd w:val="clear" w:color="000000" w:fill="17365D"/>
            <w:vAlign w:val="bottom"/>
            <w:hideMark/>
          </w:tcPr>
          <w:p w14:paraId="3AF2DE6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36,81%</w:t>
            </w:r>
          </w:p>
        </w:tc>
      </w:tr>
      <w:tr w:rsidR="00CA7120" w:rsidRPr="00F41F33" w14:paraId="5E447CBE"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7A85B4B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A200201 ODRŽAVANJE JAVNE RASVJETE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064 Ulična rasvjeta</w:t>
            </w:r>
          </w:p>
        </w:tc>
        <w:tc>
          <w:tcPr>
            <w:tcW w:w="1418" w:type="dxa"/>
            <w:tcBorders>
              <w:top w:val="nil"/>
              <w:left w:val="nil"/>
              <w:bottom w:val="single" w:sz="4" w:space="0" w:color="auto"/>
              <w:right w:val="single" w:sz="4" w:space="0" w:color="auto"/>
            </w:tcBorders>
            <w:shd w:val="clear" w:color="000000" w:fill="FFE699"/>
            <w:vAlign w:val="bottom"/>
            <w:hideMark/>
          </w:tcPr>
          <w:p w14:paraId="7672FF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90.975,60</w:t>
            </w:r>
          </w:p>
        </w:tc>
        <w:tc>
          <w:tcPr>
            <w:tcW w:w="1417" w:type="dxa"/>
            <w:tcBorders>
              <w:top w:val="nil"/>
              <w:left w:val="nil"/>
              <w:bottom w:val="single" w:sz="4" w:space="0" w:color="auto"/>
              <w:right w:val="single" w:sz="4" w:space="0" w:color="auto"/>
            </w:tcBorders>
            <w:shd w:val="clear" w:color="000000" w:fill="FFE699"/>
            <w:vAlign w:val="bottom"/>
            <w:hideMark/>
          </w:tcPr>
          <w:p w14:paraId="34BB6A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205.000,00</w:t>
            </w:r>
          </w:p>
        </w:tc>
        <w:tc>
          <w:tcPr>
            <w:tcW w:w="1418" w:type="dxa"/>
            <w:tcBorders>
              <w:top w:val="nil"/>
              <w:left w:val="nil"/>
              <w:bottom w:val="single" w:sz="4" w:space="0" w:color="auto"/>
              <w:right w:val="single" w:sz="4" w:space="0" w:color="auto"/>
            </w:tcBorders>
            <w:shd w:val="clear" w:color="000000" w:fill="FFE699"/>
            <w:vAlign w:val="bottom"/>
            <w:hideMark/>
          </w:tcPr>
          <w:p w14:paraId="14FE0A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131.737,12</w:t>
            </w:r>
          </w:p>
        </w:tc>
        <w:tc>
          <w:tcPr>
            <w:tcW w:w="992" w:type="dxa"/>
            <w:tcBorders>
              <w:top w:val="nil"/>
              <w:left w:val="nil"/>
              <w:bottom w:val="single" w:sz="4" w:space="0" w:color="auto"/>
              <w:right w:val="single" w:sz="4" w:space="0" w:color="auto"/>
            </w:tcBorders>
            <w:shd w:val="clear" w:color="000000" w:fill="FFE699"/>
            <w:vAlign w:val="bottom"/>
            <w:hideMark/>
          </w:tcPr>
          <w:p w14:paraId="70F7E8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144,80%</w:t>
            </w:r>
          </w:p>
        </w:tc>
        <w:tc>
          <w:tcPr>
            <w:tcW w:w="850" w:type="dxa"/>
            <w:tcBorders>
              <w:top w:val="nil"/>
              <w:left w:val="nil"/>
              <w:bottom w:val="single" w:sz="4" w:space="0" w:color="auto"/>
              <w:right w:val="single" w:sz="4" w:space="0" w:color="auto"/>
            </w:tcBorders>
            <w:shd w:val="clear" w:color="000000" w:fill="FFE699"/>
            <w:vAlign w:val="bottom"/>
            <w:hideMark/>
          </w:tcPr>
          <w:p w14:paraId="71B23F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64,26%</w:t>
            </w:r>
          </w:p>
        </w:tc>
      </w:tr>
      <w:tr w:rsidR="00CA7120" w:rsidRPr="00F41F33" w14:paraId="50AC6CD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47276B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36402C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75.649,55</w:t>
            </w:r>
          </w:p>
        </w:tc>
        <w:tc>
          <w:tcPr>
            <w:tcW w:w="1417" w:type="dxa"/>
            <w:tcBorders>
              <w:top w:val="nil"/>
              <w:left w:val="nil"/>
              <w:bottom w:val="single" w:sz="4" w:space="0" w:color="auto"/>
              <w:right w:val="single" w:sz="4" w:space="0" w:color="auto"/>
            </w:tcBorders>
            <w:shd w:val="clear" w:color="000000" w:fill="FFF0C1"/>
            <w:vAlign w:val="bottom"/>
            <w:hideMark/>
          </w:tcPr>
          <w:p w14:paraId="5704BAA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w:t>
            </w:r>
          </w:p>
        </w:tc>
        <w:tc>
          <w:tcPr>
            <w:tcW w:w="1418" w:type="dxa"/>
            <w:tcBorders>
              <w:top w:val="nil"/>
              <w:left w:val="nil"/>
              <w:bottom w:val="single" w:sz="4" w:space="0" w:color="auto"/>
              <w:right w:val="single" w:sz="4" w:space="0" w:color="auto"/>
            </w:tcBorders>
            <w:shd w:val="clear" w:color="000000" w:fill="FFF0C1"/>
            <w:vAlign w:val="bottom"/>
            <w:hideMark/>
          </w:tcPr>
          <w:p w14:paraId="6B785E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3CA337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7F252FE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B15889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1D75FF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3E89A9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4231B5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175.000,00</w:t>
            </w:r>
          </w:p>
        </w:tc>
        <w:tc>
          <w:tcPr>
            <w:tcW w:w="1418" w:type="dxa"/>
            <w:tcBorders>
              <w:top w:val="nil"/>
              <w:left w:val="nil"/>
              <w:bottom w:val="single" w:sz="4" w:space="0" w:color="auto"/>
              <w:right w:val="single" w:sz="4" w:space="0" w:color="auto"/>
            </w:tcBorders>
            <w:shd w:val="clear" w:color="000000" w:fill="FFF0C1"/>
            <w:vAlign w:val="bottom"/>
            <w:hideMark/>
          </w:tcPr>
          <w:p w14:paraId="07FEE45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124.640,92</w:t>
            </w:r>
          </w:p>
        </w:tc>
        <w:tc>
          <w:tcPr>
            <w:tcW w:w="992" w:type="dxa"/>
            <w:tcBorders>
              <w:top w:val="nil"/>
              <w:left w:val="nil"/>
              <w:bottom w:val="single" w:sz="4" w:space="0" w:color="auto"/>
              <w:right w:val="single" w:sz="4" w:space="0" w:color="auto"/>
            </w:tcBorders>
            <w:shd w:val="clear" w:color="000000" w:fill="FFF0C1"/>
            <w:vAlign w:val="bottom"/>
            <w:hideMark/>
          </w:tcPr>
          <w:p w14:paraId="588ADBA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218C39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71,22%</w:t>
            </w:r>
          </w:p>
        </w:tc>
      </w:tr>
      <w:tr w:rsidR="00CA7120" w:rsidRPr="00F41F33" w14:paraId="7E8B0DC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42532C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21948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75.649,55</w:t>
            </w:r>
          </w:p>
        </w:tc>
        <w:tc>
          <w:tcPr>
            <w:tcW w:w="1417" w:type="dxa"/>
            <w:tcBorders>
              <w:top w:val="nil"/>
              <w:left w:val="nil"/>
              <w:bottom w:val="single" w:sz="4" w:space="0" w:color="auto"/>
              <w:right w:val="single" w:sz="4" w:space="0" w:color="auto"/>
            </w:tcBorders>
            <w:shd w:val="clear" w:color="000000" w:fill="BDD7EE"/>
            <w:vAlign w:val="bottom"/>
            <w:hideMark/>
          </w:tcPr>
          <w:p w14:paraId="6EEE9D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175.000,00</w:t>
            </w:r>
          </w:p>
        </w:tc>
        <w:tc>
          <w:tcPr>
            <w:tcW w:w="1418" w:type="dxa"/>
            <w:tcBorders>
              <w:top w:val="nil"/>
              <w:left w:val="nil"/>
              <w:bottom w:val="single" w:sz="4" w:space="0" w:color="auto"/>
              <w:right w:val="single" w:sz="4" w:space="0" w:color="auto"/>
            </w:tcBorders>
            <w:shd w:val="clear" w:color="000000" w:fill="BDD7EE"/>
            <w:vAlign w:val="bottom"/>
            <w:hideMark/>
          </w:tcPr>
          <w:p w14:paraId="531286D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124.640,92</w:t>
            </w:r>
          </w:p>
        </w:tc>
        <w:tc>
          <w:tcPr>
            <w:tcW w:w="992" w:type="dxa"/>
            <w:tcBorders>
              <w:top w:val="nil"/>
              <w:left w:val="nil"/>
              <w:bottom w:val="single" w:sz="4" w:space="0" w:color="auto"/>
              <w:right w:val="single" w:sz="4" w:space="0" w:color="auto"/>
            </w:tcBorders>
            <w:shd w:val="clear" w:color="000000" w:fill="BDD7EE"/>
            <w:vAlign w:val="bottom"/>
            <w:hideMark/>
          </w:tcPr>
          <w:p w14:paraId="08CCF9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164,76%</w:t>
            </w:r>
          </w:p>
        </w:tc>
        <w:tc>
          <w:tcPr>
            <w:tcW w:w="850" w:type="dxa"/>
            <w:tcBorders>
              <w:top w:val="nil"/>
              <w:left w:val="nil"/>
              <w:bottom w:val="single" w:sz="4" w:space="0" w:color="auto"/>
              <w:right w:val="single" w:sz="4" w:space="0" w:color="auto"/>
            </w:tcBorders>
            <w:shd w:val="clear" w:color="000000" w:fill="BDD7EE"/>
            <w:vAlign w:val="bottom"/>
            <w:hideMark/>
          </w:tcPr>
          <w:p w14:paraId="3A9B9A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71,22%</w:t>
            </w:r>
          </w:p>
        </w:tc>
      </w:tr>
      <w:tr w:rsidR="00CA7120" w:rsidRPr="00F41F33" w14:paraId="096053C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79BBCE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CAB5D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75.649,55</w:t>
            </w:r>
          </w:p>
        </w:tc>
        <w:tc>
          <w:tcPr>
            <w:tcW w:w="1417" w:type="dxa"/>
            <w:tcBorders>
              <w:top w:val="nil"/>
              <w:left w:val="nil"/>
              <w:bottom w:val="single" w:sz="4" w:space="0" w:color="auto"/>
              <w:right w:val="single" w:sz="4" w:space="0" w:color="auto"/>
            </w:tcBorders>
            <w:shd w:val="clear" w:color="000000" w:fill="DDEBF7"/>
            <w:vAlign w:val="bottom"/>
            <w:hideMark/>
          </w:tcPr>
          <w:p w14:paraId="052F31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175.000,00</w:t>
            </w:r>
          </w:p>
        </w:tc>
        <w:tc>
          <w:tcPr>
            <w:tcW w:w="1418" w:type="dxa"/>
            <w:tcBorders>
              <w:top w:val="nil"/>
              <w:left w:val="nil"/>
              <w:bottom w:val="single" w:sz="4" w:space="0" w:color="auto"/>
              <w:right w:val="single" w:sz="4" w:space="0" w:color="auto"/>
            </w:tcBorders>
            <w:shd w:val="clear" w:color="000000" w:fill="DDEBF7"/>
            <w:vAlign w:val="bottom"/>
            <w:hideMark/>
          </w:tcPr>
          <w:p w14:paraId="7E9541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124.640,92</w:t>
            </w:r>
          </w:p>
        </w:tc>
        <w:tc>
          <w:tcPr>
            <w:tcW w:w="992" w:type="dxa"/>
            <w:tcBorders>
              <w:top w:val="nil"/>
              <w:left w:val="nil"/>
              <w:bottom w:val="single" w:sz="4" w:space="0" w:color="auto"/>
              <w:right w:val="single" w:sz="4" w:space="0" w:color="auto"/>
            </w:tcBorders>
            <w:shd w:val="clear" w:color="000000" w:fill="DDEBF7"/>
            <w:vAlign w:val="bottom"/>
            <w:hideMark/>
          </w:tcPr>
          <w:p w14:paraId="3F113E3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164,76%</w:t>
            </w:r>
          </w:p>
        </w:tc>
        <w:tc>
          <w:tcPr>
            <w:tcW w:w="850" w:type="dxa"/>
            <w:tcBorders>
              <w:top w:val="nil"/>
              <w:left w:val="nil"/>
              <w:bottom w:val="single" w:sz="4" w:space="0" w:color="auto"/>
              <w:right w:val="single" w:sz="4" w:space="0" w:color="auto"/>
            </w:tcBorders>
            <w:shd w:val="clear" w:color="000000" w:fill="DDEBF7"/>
            <w:vAlign w:val="bottom"/>
            <w:hideMark/>
          </w:tcPr>
          <w:p w14:paraId="138C53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71,22%</w:t>
            </w:r>
          </w:p>
        </w:tc>
      </w:tr>
      <w:tr w:rsidR="00CA7120" w:rsidRPr="00F41F33" w14:paraId="613726D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F7A85A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2A6656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75.649,55</w:t>
            </w:r>
          </w:p>
        </w:tc>
        <w:tc>
          <w:tcPr>
            <w:tcW w:w="1417" w:type="dxa"/>
            <w:tcBorders>
              <w:top w:val="nil"/>
              <w:left w:val="nil"/>
              <w:bottom w:val="single" w:sz="4" w:space="0" w:color="auto"/>
              <w:right w:val="single" w:sz="4" w:space="0" w:color="auto"/>
            </w:tcBorders>
            <w:shd w:val="clear" w:color="auto" w:fill="auto"/>
            <w:vAlign w:val="bottom"/>
            <w:hideMark/>
          </w:tcPr>
          <w:p w14:paraId="331AB9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175.000,00</w:t>
            </w:r>
          </w:p>
        </w:tc>
        <w:tc>
          <w:tcPr>
            <w:tcW w:w="1418" w:type="dxa"/>
            <w:tcBorders>
              <w:top w:val="nil"/>
              <w:left w:val="nil"/>
              <w:bottom w:val="single" w:sz="4" w:space="0" w:color="auto"/>
              <w:right w:val="single" w:sz="4" w:space="0" w:color="auto"/>
            </w:tcBorders>
            <w:shd w:val="clear" w:color="auto" w:fill="auto"/>
            <w:vAlign w:val="bottom"/>
            <w:hideMark/>
          </w:tcPr>
          <w:p w14:paraId="234FF9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124.640,92</w:t>
            </w:r>
          </w:p>
        </w:tc>
        <w:tc>
          <w:tcPr>
            <w:tcW w:w="992" w:type="dxa"/>
            <w:tcBorders>
              <w:top w:val="nil"/>
              <w:left w:val="nil"/>
              <w:bottom w:val="single" w:sz="4" w:space="0" w:color="auto"/>
              <w:right w:val="single" w:sz="4" w:space="0" w:color="auto"/>
            </w:tcBorders>
            <w:shd w:val="clear" w:color="auto" w:fill="auto"/>
            <w:vAlign w:val="bottom"/>
            <w:hideMark/>
          </w:tcPr>
          <w:p w14:paraId="4E2777E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164,76%</w:t>
            </w:r>
          </w:p>
        </w:tc>
        <w:tc>
          <w:tcPr>
            <w:tcW w:w="850" w:type="dxa"/>
            <w:tcBorders>
              <w:top w:val="nil"/>
              <w:left w:val="nil"/>
              <w:bottom w:val="single" w:sz="4" w:space="0" w:color="auto"/>
              <w:right w:val="single" w:sz="4" w:space="0" w:color="auto"/>
            </w:tcBorders>
            <w:shd w:val="clear" w:color="auto" w:fill="auto"/>
            <w:vAlign w:val="bottom"/>
            <w:hideMark/>
          </w:tcPr>
          <w:p w14:paraId="5B3026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71,22%</w:t>
            </w:r>
          </w:p>
        </w:tc>
      </w:tr>
      <w:tr w:rsidR="00CA7120" w:rsidRPr="00F41F33" w14:paraId="508326E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BDA8AB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3223 Energija</w:t>
            </w:r>
          </w:p>
        </w:tc>
        <w:tc>
          <w:tcPr>
            <w:tcW w:w="1418" w:type="dxa"/>
            <w:tcBorders>
              <w:top w:val="nil"/>
              <w:left w:val="nil"/>
              <w:bottom w:val="single" w:sz="4" w:space="0" w:color="auto"/>
              <w:right w:val="single" w:sz="4" w:space="0" w:color="auto"/>
            </w:tcBorders>
            <w:shd w:val="clear" w:color="auto" w:fill="auto"/>
            <w:vAlign w:val="bottom"/>
            <w:hideMark/>
          </w:tcPr>
          <w:p w14:paraId="2A0811D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75.649,55</w:t>
            </w:r>
          </w:p>
        </w:tc>
        <w:tc>
          <w:tcPr>
            <w:tcW w:w="1417" w:type="dxa"/>
            <w:tcBorders>
              <w:top w:val="nil"/>
              <w:left w:val="nil"/>
              <w:bottom w:val="single" w:sz="4" w:space="0" w:color="auto"/>
              <w:right w:val="single" w:sz="4" w:space="0" w:color="auto"/>
            </w:tcBorders>
            <w:shd w:val="clear" w:color="auto" w:fill="auto"/>
            <w:vAlign w:val="bottom"/>
            <w:hideMark/>
          </w:tcPr>
          <w:p w14:paraId="12A1B8B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175.000,00</w:t>
            </w:r>
          </w:p>
        </w:tc>
        <w:tc>
          <w:tcPr>
            <w:tcW w:w="1418" w:type="dxa"/>
            <w:tcBorders>
              <w:top w:val="nil"/>
              <w:left w:val="nil"/>
              <w:bottom w:val="single" w:sz="4" w:space="0" w:color="auto"/>
              <w:right w:val="single" w:sz="4" w:space="0" w:color="auto"/>
            </w:tcBorders>
            <w:shd w:val="clear" w:color="auto" w:fill="auto"/>
            <w:vAlign w:val="bottom"/>
            <w:hideMark/>
          </w:tcPr>
          <w:p w14:paraId="6137A96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124.640,92</w:t>
            </w:r>
          </w:p>
        </w:tc>
        <w:tc>
          <w:tcPr>
            <w:tcW w:w="992" w:type="dxa"/>
            <w:tcBorders>
              <w:top w:val="nil"/>
              <w:left w:val="nil"/>
              <w:bottom w:val="single" w:sz="4" w:space="0" w:color="auto"/>
              <w:right w:val="single" w:sz="4" w:space="0" w:color="auto"/>
            </w:tcBorders>
            <w:shd w:val="clear" w:color="auto" w:fill="auto"/>
            <w:vAlign w:val="bottom"/>
            <w:hideMark/>
          </w:tcPr>
          <w:p w14:paraId="2F6BCB3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164,76%</w:t>
            </w:r>
          </w:p>
        </w:tc>
        <w:tc>
          <w:tcPr>
            <w:tcW w:w="850" w:type="dxa"/>
            <w:tcBorders>
              <w:top w:val="nil"/>
              <w:left w:val="nil"/>
              <w:bottom w:val="single" w:sz="4" w:space="0" w:color="auto"/>
              <w:right w:val="single" w:sz="4" w:space="0" w:color="auto"/>
            </w:tcBorders>
            <w:shd w:val="clear" w:color="auto" w:fill="auto"/>
            <w:vAlign w:val="bottom"/>
            <w:hideMark/>
          </w:tcPr>
          <w:p w14:paraId="555F9F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71,22%</w:t>
            </w:r>
          </w:p>
        </w:tc>
      </w:tr>
      <w:tr w:rsidR="00CA7120" w:rsidRPr="00F41F33" w14:paraId="3F392F0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277A60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41 KOMUNALNA NAKNADA</w:t>
            </w:r>
          </w:p>
        </w:tc>
        <w:tc>
          <w:tcPr>
            <w:tcW w:w="1418" w:type="dxa"/>
            <w:tcBorders>
              <w:top w:val="nil"/>
              <w:left w:val="nil"/>
              <w:bottom w:val="single" w:sz="4" w:space="0" w:color="auto"/>
              <w:right w:val="single" w:sz="4" w:space="0" w:color="auto"/>
            </w:tcBorders>
            <w:shd w:val="clear" w:color="000000" w:fill="FFF0C1"/>
            <w:vAlign w:val="bottom"/>
            <w:hideMark/>
          </w:tcPr>
          <w:p w14:paraId="532888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15.326,05</w:t>
            </w:r>
          </w:p>
        </w:tc>
        <w:tc>
          <w:tcPr>
            <w:tcW w:w="1417" w:type="dxa"/>
            <w:tcBorders>
              <w:top w:val="nil"/>
              <w:left w:val="nil"/>
              <w:bottom w:val="single" w:sz="4" w:space="0" w:color="auto"/>
              <w:right w:val="single" w:sz="4" w:space="0" w:color="auto"/>
            </w:tcBorders>
            <w:shd w:val="clear" w:color="000000" w:fill="FFF0C1"/>
            <w:vAlign w:val="bottom"/>
            <w:hideMark/>
          </w:tcPr>
          <w:p w14:paraId="5517AD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FFF0C1"/>
            <w:vAlign w:val="bottom"/>
            <w:hideMark/>
          </w:tcPr>
          <w:p w14:paraId="086038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7.096,20</w:t>
            </w:r>
          </w:p>
        </w:tc>
        <w:tc>
          <w:tcPr>
            <w:tcW w:w="992" w:type="dxa"/>
            <w:tcBorders>
              <w:top w:val="nil"/>
              <w:left w:val="nil"/>
              <w:bottom w:val="single" w:sz="4" w:space="0" w:color="auto"/>
              <w:right w:val="single" w:sz="4" w:space="0" w:color="auto"/>
            </w:tcBorders>
            <w:shd w:val="clear" w:color="000000" w:fill="FFF0C1"/>
            <w:vAlign w:val="bottom"/>
            <w:hideMark/>
          </w:tcPr>
          <w:p w14:paraId="6E54B16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46,30%</w:t>
            </w:r>
          </w:p>
        </w:tc>
        <w:tc>
          <w:tcPr>
            <w:tcW w:w="850" w:type="dxa"/>
            <w:tcBorders>
              <w:top w:val="nil"/>
              <w:left w:val="nil"/>
              <w:bottom w:val="single" w:sz="4" w:space="0" w:color="auto"/>
              <w:right w:val="single" w:sz="4" w:space="0" w:color="auto"/>
            </w:tcBorders>
            <w:shd w:val="clear" w:color="000000" w:fill="FFF0C1"/>
            <w:vAlign w:val="bottom"/>
            <w:hideMark/>
          </w:tcPr>
          <w:p w14:paraId="4225CD1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23,65%</w:t>
            </w:r>
          </w:p>
        </w:tc>
      </w:tr>
      <w:tr w:rsidR="00CA7120" w:rsidRPr="00F41F33" w14:paraId="61D21E9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FCE640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BDF5E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15.326,05</w:t>
            </w:r>
          </w:p>
        </w:tc>
        <w:tc>
          <w:tcPr>
            <w:tcW w:w="1417" w:type="dxa"/>
            <w:tcBorders>
              <w:top w:val="nil"/>
              <w:left w:val="nil"/>
              <w:bottom w:val="single" w:sz="4" w:space="0" w:color="auto"/>
              <w:right w:val="single" w:sz="4" w:space="0" w:color="auto"/>
            </w:tcBorders>
            <w:shd w:val="clear" w:color="000000" w:fill="BDD7EE"/>
            <w:vAlign w:val="bottom"/>
            <w:hideMark/>
          </w:tcPr>
          <w:p w14:paraId="432F4F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BDD7EE"/>
            <w:vAlign w:val="bottom"/>
            <w:hideMark/>
          </w:tcPr>
          <w:p w14:paraId="08FF7B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7.096,20</w:t>
            </w:r>
          </w:p>
        </w:tc>
        <w:tc>
          <w:tcPr>
            <w:tcW w:w="992" w:type="dxa"/>
            <w:tcBorders>
              <w:top w:val="nil"/>
              <w:left w:val="nil"/>
              <w:bottom w:val="single" w:sz="4" w:space="0" w:color="auto"/>
              <w:right w:val="single" w:sz="4" w:space="0" w:color="auto"/>
            </w:tcBorders>
            <w:shd w:val="clear" w:color="000000" w:fill="BDD7EE"/>
            <w:vAlign w:val="bottom"/>
            <w:hideMark/>
          </w:tcPr>
          <w:p w14:paraId="4C207B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46,30%</w:t>
            </w:r>
          </w:p>
        </w:tc>
        <w:tc>
          <w:tcPr>
            <w:tcW w:w="850" w:type="dxa"/>
            <w:tcBorders>
              <w:top w:val="nil"/>
              <w:left w:val="nil"/>
              <w:bottom w:val="single" w:sz="4" w:space="0" w:color="auto"/>
              <w:right w:val="single" w:sz="4" w:space="0" w:color="auto"/>
            </w:tcBorders>
            <w:shd w:val="clear" w:color="000000" w:fill="BDD7EE"/>
            <w:vAlign w:val="bottom"/>
            <w:hideMark/>
          </w:tcPr>
          <w:p w14:paraId="1539B49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23,65%</w:t>
            </w:r>
          </w:p>
        </w:tc>
      </w:tr>
      <w:tr w:rsidR="00CA7120" w:rsidRPr="00F41F33" w14:paraId="1A1B8F6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4ED160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2672A55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15.326,05</w:t>
            </w:r>
          </w:p>
        </w:tc>
        <w:tc>
          <w:tcPr>
            <w:tcW w:w="1417" w:type="dxa"/>
            <w:tcBorders>
              <w:top w:val="nil"/>
              <w:left w:val="nil"/>
              <w:bottom w:val="single" w:sz="4" w:space="0" w:color="auto"/>
              <w:right w:val="single" w:sz="4" w:space="0" w:color="auto"/>
            </w:tcBorders>
            <w:shd w:val="clear" w:color="000000" w:fill="DDEBF7"/>
            <w:vAlign w:val="bottom"/>
            <w:hideMark/>
          </w:tcPr>
          <w:p w14:paraId="173EE2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DDEBF7"/>
            <w:vAlign w:val="bottom"/>
            <w:hideMark/>
          </w:tcPr>
          <w:p w14:paraId="627259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7.096,20</w:t>
            </w:r>
          </w:p>
        </w:tc>
        <w:tc>
          <w:tcPr>
            <w:tcW w:w="992" w:type="dxa"/>
            <w:tcBorders>
              <w:top w:val="nil"/>
              <w:left w:val="nil"/>
              <w:bottom w:val="single" w:sz="4" w:space="0" w:color="auto"/>
              <w:right w:val="single" w:sz="4" w:space="0" w:color="auto"/>
            </w:tcBorders>
            <w:shd w:val="clear" w:color="000000" w:fill="DDEBF7"/>
            <w:vAlign w:val="bottom"/>
            <w:hideMark/>
          </w:tcPr>
          <w:p w14:paraId="57EAC6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46,30%</w:t>
            </w:r>
          </w:p>
        </w:tc>
        <w:tc>
          <w:tcPr>
            <w:tcW w:w="850" w:type="dxa"/>
            <w:tcBorders>
              <w:top w:val="nil"/>
              <w:left w:val="nil"/>
              <w:bottom w:val="single" w:sz="4" w:space="0" w:color="auto"/>
              <w:right w:val="single" w:sz="4" w:space="0" w:color="auto"/>
            </w:tcBorders>
            <w:shd w:val="clear" w:color="000000" w:fill="DDEBF7"/>
            <w:vAlign w:val="bottom"/>
            <w:hideMark/>
          </w:tcPr>
          <w:p w14:paraId="64E0AB6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23,65%</w:t>
            </w:r>
          </w:p>
        </w:tc>
      </w:tr>
      <w:tr w:rsidR="00CA7120" w:rsidRPr="00F41F33" w14:paraId="6A3C415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E59B3E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4258131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15.326,05</w:t>
            </w:r>
          </w:p>
        </w:tc>
        <w:tc>
          <w:tcPr>
            <w:tcW w:w="1417" w:type="dxa"/>
            <w:tcBorders>
              <w:top w:val="nil"/>
              <w:left w:val="nil"/>
              <w:bottom w:val="single" w:sz="4" w:space="0" w:color="auto"/>
              <w:right w:val="single" w:sz="4" w:space="0" w:color="auto"/>
            </w:tcBorders>
            <w:shd w:val="clear" w:color="auto" w:fill="auto"/>
            <w:vAlign w:val="bottom"/>
            <w:hideMark/>
          </w:tcPr>
          <w:p w14:paraId="47E22A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4A754CB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7.096,20</w:t>
            </w:r>
          </w:p>
        </w:tc>
        <w:tc>
          <w:tcPr>
            <w:tcW w:w="992" w:type="dxa"/>
            <w:tcBorders>
              <w:top w:val="nil"/>
              <w:left w:val="nil"/>
              <w:bottom w:val="single" w:sz="4" w:space="0" w:color="auto"/>
              <w:right w:val="single" w:sz="4" w:space="0" w:color="auto"/>
            </w:tcBorders>
            <w:shd w:val="clear" w:color="auto" w:fill="auto"/>
            <w:vAlign w:val="bottom"/>
            <w:hideMark/>
          </w:tcPr>
          <w:p w14:paraId="110C96D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46,30%</w:t>
            </w:r>
          </w:p>
        </w:tc>
        <w:tc>
          <w:tcPr>
            <w:tcW w:w="850" w:type="dxa"/>
            <w:tcBorders>
              <w:top w:val="nil"/>
              <w:left w:val="nil"/>
              <w:bottom w:val="single" w:sz="4" w:space="0" w:color="auto"/>
              <w:right w:val="single" w:sz="4" w:space="0" w:color="auto"/>
            </w:tcBorders>
            <w:shd w:val="clear" w:color="auto" w:fill="auto"/>
            <w:vAlign w:val="bottom"/>
            <w:hideMark/>
          </w:tcPr>
          <w:p w14:paraId="2B0497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23,65%</w:t>
            </w:r>
          </w:p>
        </w:tc>
      </w:tr>
      <w:tr w:rsidR="00CA7120" w:rsidRPr="00F41F33" w14:paraId="2FC307C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4A43B0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4B78E51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15.326,05</w:t>
            </w:r>
          </w:p>
        </w:tc>
        <w:tc>
          <w:tcPr>
            <w:tcW w:w="1417" w:type="dxa"/>
            <w:tcBorders>
              <w:top w:val="nil"/>
              <w:left w:val="nil"/>
              <w:bottom w:val="single" w:sz="4" w:space="0" w:color="auto"/>
              <w:right w:val="single" w:sz="4" w:space="0" w:color="auto"/>
            </w:tcBorders>
            <w:shd w:val="clear" w:color="auto" w:fill="auto"/>
            <w:vAlign w:val="bottom"/>
            <w:hideMark/>
          </w:tcPr>
          <w:p w14:paraId="77F884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13F1E6B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7.096,20</w:t>
            </w:r>
          </w:p>
        </w:tc>
        <w:tc>
          <w:tcPr>
            <w:tcW w:w="992" w:type="dxa"/>
            <w:tcBorders>
              <w:top w:val="nil"/>
              <w:left w:val="nil"/>
              <w:bottom w:val="single" w:sz="4" w:space="0" w:color="auto"/>
              <w:right w:val="single" w:sz="4" w:space="0" w:color="auto"/>
            </w:tcBorders>
            <w:shd w:val="clear" w:color="auto" w:fill="auto"/>
            <w:vAlign w:val="bottom"/>
            <w:hideMark/>
          </w:tcPr>
          <w:p w14:paraId="422CD6B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46,30%</w:t>
            </w:r>
          </w:p>
        </w:tc>
        <w:tc>
          <w:tcPr>
            <w:tcW w:w="850" w:type="dxa"/>
            <w:tcBorders>
              <w:top w:val="nil"/>
              <w:left w:val="nil"/>
              <w:bottom w:val="single" w:sz="4" w:space="0" w:color="auto"/>
              <w:right w:val="single" w:sz="4" w:space="0" w:color="auto"/>
            </w:tcBorders>
            <w:shd w:val="clear" w:color="auto" w:fill="auto"/>
            <w:vAlign w:val="bottom"/>
            <w:hideMark/>
          </w:tcPr>
          <w:p w14:paraId="4D361B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23,65%</w:t>
            </w:r>
          </w:p>
        </w:tc>
      </w:tr>
      <w:tr w:rsidR="00CA7120" w:rsidRPr="00F41F33" w14:paraId="36923FEE"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80D77B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A200202 ODRŽAVANJE I UREĐENJE JAVNIH ZELENIH POVRŠINA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066 Rashodi vezani uz stanovanje i kom. pogodnosti koji nisu drugdje svrstani</w:t>
            </w:r>
          </w:p>
        </w:tc>
        <w:tc>
          <w:tcPr>
            <w:tcW w:w="1418" w:type="dxa"/>
            <w:tcBorders>
              <w:top w:val="nil"/>
              <w:left w:val="nil"/>
              <w:bottom w:val="single" w:sz="4" w:space="0" w:color="auto"/>
              <w:right w:val="single" w:sz="4" w:space="0" w:color="auto"/>
            </w:tcBorders>
            <w:shd w:val="clear" w:color="000000" w:fill="FFE699"/>
            <w:vAlign w:val="bottom"/>
            <w:hideMark/>
          </w:tcPr>
          <w:p w14:paraId="67B58F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328.930,25</w:t>
            </w:r>
          </w:p>
        </w:tc>
        <w:tc>
          <w:tcPr>
            <w:tcW w:w="1417" w:type="dxa"/>
            <w:tcBorders>
              <w:top w:val="nil"/>
              <w:left w:val="nil"/>
              <w:bottom w:val="single" w:sz="4" w:space="0" w:color="auto"/>
              <w:right w:val="single" w:sz="4" w:space="0" w:color="auto"/>
            </w:tcBorders>
            <w:shd w:val="clear" w:color="000000" w:fill="FFE699"/>
            <w:vAlign w:val="bottom"/>
            <w:hideMark/>
          </w:tcPr>
          <w:p w14:paraId="3B4D19E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665.000,00</w:t>
            </w:r>
          </w:p>
        </w:tc>
        <w:tc>
          <w:tcPr>
            <w:tcW w:w="1418" w:type="dxa"/>
            <w:tcBorders>
              <w:top w:val="nil"/>
              <w:left w:val="nil"/>
              <w:bottom w:val="single" w:sz="4" w:space="0" w:color="auto"/>
              <w:right w:val="single" w:sz="4" w:space="0" w:color="auto"/>
            </w:tcBorders>
            <w:shd w:val="clear" w:color="000000" w:fill="FFE699"/>
            <w:vAlign w:val="bottom"/>
            <w:hideMark/>
          </w:tcPr>
          <w:p w14:paraId="17E869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344.849,79</w:t>
            </w:r>
          </w:p>
        </w:tc>
        <w:tc>
          <w:tcPr>
            <w:tcW w:w="992" w:type="dxa"/>
            <w:tcBorders>
              <w:top w:val="nil"/>
              <w:left w:val="nil"/>
              <w:bottom w:val="single" w:sz="4" w:space="0" w:color="auto"/>
              <w:right w:val="single" w:sz="4" w:space="0" w:color="auto"/>
            </w:tcBorders>
            <w:shd w:val="clear" w:color="000000" w:fill="FFE699"/>
            <w:vAlign w:val="bottom"/>
            <w:hideMark/>
          </w:tcPr>
          <w:p w14:paraId="4A1883A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104,84%</w:t>
            </w:r>
          </w:p>
        </w:tc>
        <w:tc>
          <w:tcPr>
            <w:tcW w:w="850" w:type="dxa"/>
            <w:tcBorders>
              <w:top w:val="nil"/>
              <w:left w:val="nil"/>
              <w:bottom w:val="single" w:sz="4" w:space="0" w:color="auto"/>
              <w:right w:val="single" w:sz="4" w:space="0" w:color="auto"/>
            </w:tcBorders>
            <w:shd w:val="clear" w:color="000000" w:fill="FFE699"/>
            <w:vAlign w:val="bottom"/>
            <w:hideMark/>
          </w:tcPr>
          <w:p w14:paraId="298035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51,86%</w:t>
            </w:r>
          </w:p>
        </w:tc>
      </w:tr>
      <w:tr w:rsidR="00CA7120" w:rsidRPr="00F41F33" w14:paraId="39CD5CA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3AB56A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7F28A35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119.933,15</w:t>
            </w:r>
          </w:p>
        </w:tc>
        <w:tc>
          <w:tcPr>
            <w:tcW w:w="1417" w:type="dxa"/>
            <w:tcBorders>
              <w:top w:val="nil"/>
              <w:left w:val="nil"/>
              <w:bottom w:val="single" w:sz="4" w:space="0" w:color="auto"/>
              <w:right w:val="single" w:sz="4" w:space="0" w:color="auto"/>
            </w:tcBorders>
            <w:shd w:val="clear" w:color="000000" w:fill="FFF0C1"/>
            <w:vAlign w:val="bottom"/>
            <w:hideMark/>
          </w:tcPr>
          <w:p w14:paraId="550FAD9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105.000,00</w:t>
            </w:r>
          </w:p>
        </w:tc>
        <w:tc>
          <w:tcPr>
            <w:tcW w:w="1418" w:type="dxa"/>
            <w:tcBorders>
              <w:top w:val="nil"/>
              <w:left w:val="nil"/>
              <w:bottom w:val="single" w:sz="4" w:space="0" w:color="auto"/>
              <w:right w:val="single" w:sz="4" w:space="0" w:color="auto"/>
            </w:tcBorders>
            <w:shd w:val="clear" w:color="000000" w:fill="FFF0C1"/>
            <w:vAlign w:val="bottom"/>
            <w:hideMark/>
          </w:tcPr>
          <w:p w14:paraId="5583DB2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37.500,00</w:t>
            </w:r>
          </w:p>
        </w:tc>
        <w:tc>
          <w:tcPr>
            <w:tcW w:w="992" w:type="dxa"/>
            <w:tcBorders>
              <w:top w:val="nil"/>
              <w:left w:val="nil"/>
              <w:bottom w:val="single" w:sz="4" w:space="0" w:color="auto"/>
              <w:right w:val="single" w:sz="4" w:space="0" w:color="auto"/>
            </w:tcBorders>
            <w:shd w:val="clear" w:color="000000" w:fill="FFF0C1"/>
            <w:vAlign w:val="bottom"/>
            <w:hideMark/>
          </w:tcPr>
          <w:p w14:paraId="3E7BBB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31,27%</w:t>
            </w:r>
          </w:p>
        </w:tc>
        <w:tc>
          <w:tcPr>
            <w:tcW w:w="850" w:type="dxa"/>
            <w:tcBorders>
              <w:top w:val="nil"/>
              <w:left w:val="nil"/>
              <w:bottom w:val="single" w:sz="4" w:space="0" w:color="auto"/>
              <w:right w:val="single" w:sz="4" w:space="0" w:color="auto"/>
            </w:tcBorders>
            <w:shd w:val="clear" w:color="000000" w:fill="FFF0C1"/>
            <w:vAlign w:val="bottom"/>
            <w:hideMark/>
          </w:tcPr>
          <w:p w14:paraId="2BD587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35,71%</w:t>
            </w:r>
          </w:p>
        </w:tc>
      </w:tr>
      <w:tr w:rsidR="00CA7120" w:rsidRPr="00F41F33" w14:paraId="62472FF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6694C2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09BAF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119.933,15</w:t>
            </w:r>
          </w:p>
        </w:tc>
        <w:tc>
          <w:tcPr>
            <w:tcW w:w="1417" w:type="dxa"/>
            <w:tcBorders>
              <w:top w:val="nil"/>
              <w:left w:val="nil"/>
              <w:bottom w:val="single" w:sz="4" w:space="0" w:color="auto"/>
              <w:right w:val="single" w:sz="4" w:space="0" w:color="auto"/>
            </w:tcBorders>
            <w:shd w:val="clear" w:color="000000" w:fill="BDD7EE"/>
            <w:vAlign w:val="bottom"/>
            <w:hideMark/>
          </w:tcPr>
          <w:p w14:paraId="4FADEB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75.000,00</w:t>
            </w:r>
          </w:p>
        </w:tc>
        <w:tc>
          <w:tcPr>
            <w:tcW w:w="1418" w:type="dxa"/>
            <w:tcBorders>
              <w:top w:val="nil"/>
              <w:left w:val="nil"/>
              <w:bottom w:val="single" w:sz="4" w:space="0" w:color="auto"/>
              <w:right w:val="single" w:sz="4" w:space="0" w:color="auto"/>
            </w:tcBorders>
            <w:shd w:val="clear" w:color="000000" w:fill="BDD7EE"/>
            <w:vAlign w:val="bottom"/>
            <w:hideMark/>
          </w:tcPr>
          <w:p w14:paraId="5E3F3D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992" w:type="dxa"/>
            <w:tcBorders>
              <w:top w:val="nil"/>
              <w:left w:val="nil"/>
              <w:bottom w:val="single" w:sz="4" w:space="0" w:color="auto"/>
              <w:right w:val="single" w:sz="4" w:space="0" w:color="auto"/>
            </w:tcBorders>
            <w:shd w:val="clear" w:color="000000" w:fill="BDD7EE"/>
            <w:vAlign w:val="bottom"/>
            <w:hideMark/>
          </w:tcPr>
          <w:p w14:paraId="3B3989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31,27%</w:t>
            </w:r>
          </w:p>
        </w:tc>
        <w:tc>
          <w:tcPr>
            <w:tcW w:w="850" w:type="dxa"/>
            <w:tcBorders>
              <w:top w:val="nil"/>
              <w:left w:val="nil"/>
              <w:bottom w:val="single" w:sz="4" w:space="0" w:color="auto"/>
              <w:right w:val="single" w:sz="4" w:space="0" w:color="auto"/>
            </w:tcBorders>
            <w:shd w:val="clear" w:color="000000" w:fill="BDD7EE"/>
            <w:vAlign w:val="bottom"/>
            <w:hideMark/>
          </w:tcPr>
          <w:p w14:paraId="2969FE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14E29AE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0074FB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38958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119.933,15</w:t>
            </w:r>
          </w:p>
        </w:tc>
        <w:tc>
          <w:tcPr>
            <w:tcW w:w="1417" w:type="dxa"/>
            <w:tcBorders>
              <w:top w:val="nil"/>
              <w:left w:val="nil"/>
              <w:bottom w:val="single" w:sz="4" w:space="0" w:color="auto"/>
              <w:right w:val="single" w:sz="4" w:space="0" w:color="auto"/>
            </w:tcBorders>
            <w:shd w:val="clear" w:color="000000" w:fill="DDEBF7"/>
            <w:vAlign w:val="bottom"/>
            <w:hideMark/>
          </w:tcPr>
          <w:p w14:paraId="171026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75.000,00</w:t>
            </w:r>
          </w:p>
        </w:tc>
        <w:tc>
          <w:tcPr>
            <w:tcW w:w="1418" w:type="dxa"/>
            <w:tcBorders>
              <w:top w:val="nil"/>
              <w:left w:val="nil"/>
              <w:bottom w:val="single" w:sz="4" w:space="0" w:color="auto"/>
              <w:right w:val="single" w:sz="4" w:space="0" w:color="auto"/>
            </w:tcBorders>
            <w:shd w:val="clear" w:color="000000" w:fill="DDEBF7"/>
            <w:vAlign w:val="bottom"/>
            <w:hideMark/>
          </w:tcPr>
          <w:p w14:paraId="61985B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992" w:type="dxa"/>
            <w:tcBorders>
              <w:top w:val="nil"/>
              <w:left w:val="nil"/>
              <w:bottom w:val="single" w:sz="4" w:space="0" w:color="auto"/>
              <w:right w:val="single" w:sz="4" w:space="0" w:color="auto"/>
            </w:tcBorders>
            <w:shd w:val="clear" w:color="000000" w:fill="DDEBF7"/>
            <w:vAlign w:val="bottom"/>
            <w:hideMark/>
          </w:tcPr>
          <w:p w14:paraId="2CEC36A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31,27%</w:t>
            </w:r>
          </w:p>
        </w:tc>
        <w:tc>
          <w:tcPr>
            <w:tcW w:w="850" w:type="dxa"/>
            <w:tcBorders>
              <w:top w:val="nil"/>
              <w:left w:val="nil"/>
              <w:bottom w:val="single" w:sz="4" w:space="0" w:color="auto"/>
              <w:right w:val="single" w:sz="4" w:space="0" w:color="auto"/>
            </w:tcBorders>
            <w:shd w:val="clear" w:color="000000" w:fill="DDEBF7"/>
            <w:vAlign w:val="bottom"/>
            <w:hideMark/>
          </w:tcPr>
          <w:p w14:paraId="7CF9C4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09CD88E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45CB5A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03B0C0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119.933,15</w:t>
            </w:r>
          </w:p>
        </w:tc>
        <w:tc>
          <w:tcPr>
            <w:tcW w:w="1417" w:type="dxa"/>
            <w:tcBorders>
              <w:top w:val="nil"/>
              <w:left w:val="nil"/>
              <w:bottom w:val="single" w:sz="4" w:space="0" w:color="auto"/>
              <w:right w:val="single" w:sz="4" w:space="0" w:color="auto"/>
            </w:tcBorders>
            <w:shd w:val="clear" w:color="auto" w:fill="auto"/>
            <w:vAlign w:val="bottom"/>
            <w:hideMark/>
          </w:tcPr>
          <w:p w14:paraId="2EC46F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75.000,00</w:t>
            </w:r>
          </w:p>
        </w:tc>
        <w:tc>
          <w:tcPr>
            <w:tcW w:w="1418" w:type="dxa"/>
            <w:tcBorders>
              <w:top w:val="nil"/>
              <w:left w:val="nil"/>
              <w:bottom w:val="single" w:sz="4" w:space="0" w:color="auto"/>
              <w:right w:val="single" w:sz="4" w:space="0" w:color="auto"/>
            </w:tcBorders>
            <w:shd w:val="clear" w:color="auto" w:fill="auto"/>
            <w:vAlign w:val="bottom"/>
            <w:hideMark/>
          </w:tcPr>
          <w:p w14:paraId="40E4B4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992" w:type="dxa"/>
            <w:tcBorders>
              <w:top w:val="nil"/>
              <w:left w:val="nil"/>
              <w:bottom w:val="single" w:sz="4" w:space="0" w:color="auto"/>
              <w:right w:val="single" w:sz="4" w:space="0" w:color="auto"/>
            </w:tcBorders>
            <w:shd w:val="clear" w:color="auto" w:fill="auto"/>
            <w:vAlign w:val="bottom"/>
            <w:hideMark/>
          </w:tcPr>
          <w:p w14:paraId="20FE41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31,27%</w:t>
            </w:r>
          </w:p>
        </w:tc>
        <w:tc>
          <w:tcPr>
            <w:tcW w:w="850" w:type="dxa"/>
            <w:tcBorders>
              <w:top w:val="nil"/>
              <w:left w:val="nil"/>
              <w:bottom w:val="single" w:sz="4" w:space="0" w:color="auto"/>
              <w:right w:val="single" w:sz="4" w:space="0" w:color="auto"/>
            </w:tcBorders>
            <w:shd w:val="clear" w:color="auto" w:fill="auto"/>
            <w:vAlign w:val="bottom"/>
            <w:hideMark/>
          </w:tcPr>
          <w:p w14:paraId="55110A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3EA72D2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D08DD2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481A057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119.933,15</w:t>
            </w:r>
          </w:p>
        </w:tc>
        <w:tc>
          <w:tcPr>
            <w:tcW w:w="1417" w:type="dxa"/>
            <w:tcBorders>
              <w:top w:val="nil"/>
              <w:left w:val="nil"/>
              <w:bottom w:val="single" w:sz="4" w:space="0" w:color="auto"/>
              <w:right w:val="single" w:sz="4" w:space="0" w:color="auto"/>
            </w:tcBorders>
            <w:shd w:val="clear" w:color="auto" w:fill="auto"/>
            <w:vAlign w:val="bottom"/>
            <w:hideMark/>
          </w:tcPr>
          <w:p w14:paraId="295001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75.000,00</w:t>
            </w:r>
          </w:p>
        </w:tc>
        <w:tc>
          <w:tcPr>
            <w:tcW w:w="1418" w:type="dxa"/>
            <w:tcBorders>
              <w:top w:val="nil"/>
              <w:left w:val="nil"/>
              <w:bottom w:val="single" w:sz="4" w:space="0" w:color="auto"/>
              <w:right w:val="single" w:sz="4" w:space="0" w:color="auto"/>
            </w:tcBorders>
            <w:shd w:val="clear" w:color="auto" w:fill="auto"/>
            <w:vAlign w:val="bottom"/>
            <w:hideMark/>
          </w:tcPr>
          <w:p w14:paraId="7D56FEA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37.500,00</w:t>
            </w:r>
          </w:p>
        </w:tc>
        <w:tc>
          <w:tcPr>
            <w:tcW w:w="992" w:type="dxa"/>
            <w:tcBorders>
              <w:top w:val="nil"/>
              <w:left w:val="nil"/>
              <w:bottom w:val="single" w:sz="4" w:space="0" w:color="auto"/>
              <w:right w:val="single" w:sz="4" w:space="0" w:color="auto"/>
            </w:tcBorders>
            <w:shd w:val="clear" w:color="auto" w:fill="auto"/>
            <w:vAlign w:val="bottom"/>
            <w:hideMark/>
          </w:tcPr>
          <w:p w14:paraId="0D73C3A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31,27%</w:t>
            </w:r>
          </w:p>
        </w:tc>
        <w:tc>
          <w:tcPr>
            <w:tcW w:w="850" w:type="dxa"/>
            <w:tcBorders>
              <w:top w:val="nil"/>
              <w:left w:val="nil"/>
              <w:bottom w:val="single" w:sz="4" w:space="0" w:color="auto"/>
              <w:right w:val="single" w:sz="4" w:space="0" w:color="auto"/>
            </w:tcBorders>
            <w:shd w:val="clear" w:color="auto" w:fill="auto"/>
            <w:vAlign w:val="bottom"/>
            <w:hideMark/>
          </w:tcPr>
          <w:p w14:paraId="2D26A5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739A1B4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E7C50B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723065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5A459C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BDD7EE"/>
            <w:vAlign w:val="bottom"/>
            <w:hideMark/>
          </w:tcPr>
          <w:p w14:paraId="4D145F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21985E5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D6916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ED8F89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A15BC6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2EEA73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36356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DDEBF7"/>
            <w:vAlign w:val="bottom"/>
            <w:hideMark/>
          </w:tcPr>
          <w:p w14:paraId="450903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5C6F9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3D67B6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74E361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4C4E96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413C0C7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7B7BD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1EF54E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3E0A3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BE766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FEDE75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E7D7DA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4227 Uređaji, strojevi i oprema za ostale namjene</w:t>
            </w:r>
          </w:p>
        </w:tc>
        <w:tc>
          <w:tcPr>
            <w:tcW w:w="1418" w:type="dxa"/>
            <w:tcBorders>
              <w:top w:val="nil"/>
              <w:left w:val="nil"/>
              <w:bottom w:val="single" w:sz="4" w:space="0" w:color="auto"/>
              <w:right w:val="single" w:sz="4" w:space="0" w:color="auto"/>
            </w:tcBorders>
            <w:shd w:val="clear" w:color="auto" w:fill="auto"/>
            <w:vAlign w:val="bottom"/>
            <w:hideMark/>
          </w:tcPr>
          <w:p w14:paraId="1F492D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558FC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51DDE8C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93799D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515C9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A0D909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4D00BE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15 PRIHODI OD KAZNI</w:t>
            </w:r>
          </w:p>
        </w:tc>
        <w:tc>
          <w:tcPr>
            <w:tcW w:w="1418" w:type="dxa"/>
            <w:tcBorders>
              <w:top w:val="nil"/>
              <w:left w:val="nil"/>
              <w:bottom w:val="single" w:sz="4" w:space="0" w:color="auto"/>
              <w:right w:val="single" w:sz="4" w:space="0" w:color="auto"/>
            </w:tcBorders>
            <w:shd w:val="clear" w:color="000000" w:fill="FFF0C1"/>
            <w:vAlign w:val="bottom"/>
            <w:hideMark/>
          </w:tcPr>
          <w:p w14:paraId="7C668CD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535023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FFF0C1"/>
            <w:vAlign w:val="bottom"/>
            <w:hideMark/>
          </w:tcPr>
          <w:p w14:paraId="5DA305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52179DB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F0ABD5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2D5168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57195E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319081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FC8E41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BDD7EE"/>
            <w:vAlign w:val="bottom"/>
            <w:hideMark/>
          </w:tcPr>
          <w:p w14:paraId="28E3E6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A20F8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DF31E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F411AC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3CDA38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307B9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A7590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DDEBF7"/>
            <w:vAlign w:val="bottom"/>
            <w:hideMark/>
          </w:tcPr>
          <w:p w14:paraId="4B409C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8C880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F05094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F3C0F0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FADB43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15E76C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A4CD2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2036E8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57EAE8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7FB50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914D7B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E19010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0049CEC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A8D67B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0DD12B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C7CE40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E45713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409CEA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FA4830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3543DE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7B2A3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350.000,00</w:t>
            </w:r>
          </w:p>
        </w:tc>
        <w:tc>
          <w:tcPr>
            <w:tcW w:w="1418" w:type="dxa"/>
            <w:tcBorders>
              <w:top w:val="nil"/>
              <w:left w:val="nil"/>
              <w:bottom w:val="single" w:sz="4" w:space="0" w:color="auto"/>
              <w:right w:val="single" w:sz="4" w:space="0" w:color="auto"/>
            </w:tcBorders>
            <w:shd w:val="clear" w:color="000000" w:fill="FFF0C1"/>
            <w:vAlign w:val="bottom"/>
            <w:hideMark/>
          </w:tcPr>
          <w:p w14:paraId="6B262D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181.544,79</w:t>
            </w:r>
          </w:p>
        </w:tc>
        <w:tc>
          <w:tcPr>
            <w:tcW w:w="992" w:type="dxa"/>
            <w:tcBorders>
              <w:top w:val="nil"/>
              <w:left w:val="nil"/>
              <w:bottom w:val="single" w:sz="4" w:space="0" w:color="auto"/>
              <w:right w:val="single" w:sz="4" w:space="0" w:color="auto"/>
            </w:tcBorders>
            <w:shd w:val="clear" w:color="000000" w:fill="FFF0C1"/>
            <w:vAlign w:val="bottom"/>
            <w:hideMark/>
          </w:tcPr>
          <w:p w14:paraId="32AA54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B7FE1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51,87%</w:t>
            </w:r>
          </w:p>
        </w:tc>
      </w:tr>
      <w:tr w:rsidR="00CA7120" w:rsidRPr="00F41F33" w14:paraId="2398B12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748D86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0A36A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82ECF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350.000,00</w:t>
            </w:r>
          </w:p>
        </w:tc>
        <w:tc>
          <w:tcPr>
            <w:tcW w:w="1418" w:type="dxa"/>
            <w:tcBorders>
              <w:top w:val="nil"/>
              <w:left w:val="nil"/>
              <w:bottom w:val="single" w:sz="4" w:space="0" w:color="auto"/>
              <w:right w:val="single" w:sz="4" w:space="0" w:color="auto"/>
            </w:tcBorders>
            <w:shd w:val="clear" w:color="000000" w:fill="BDD7EE"/>
            <w:vAlign w:val="bottom"/>
            <w:hideMark/>
          </w:tcPr>
          <w:p w14:paraId="66C8C3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181.544,79</w:t>
            </w:r>
          </w:p>
        </w:tc>
        <w:tc>
          <w:tcPr>
            <w:tcW w:w="992" w:type="dxa"/>
            <w:tcBorders>
              <w:top w:val="nil"/>
              <w:left w:val="nil"/>
              <w:bottom w:val="single" w:sz="4" w:space="0" w:color="auto"/>
              <w:right w:val="single" w:sz="4" w:space="0" w:color="auto"/>
            </w:tcBorders>
            <w:shd w:val="clear" w:color="000000" w:fill="BDD7EE"/>
            <w:vAlign w:val="bottom"/>
            <w:hideMark/>
          </w:tcPr>
          <w:p w14:paraId="3EF30B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CFEBC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51,87%</w:t>
            </w:r>
          </w:p>
        </w:tc>
      </w:tr>
      <w:tr w:rsidR="00CA7120" w:rsidRPr="00F41F33" w14:paraId="36CFF5D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3D023F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53019B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FB431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350.000,00</w:t>
            </w:r>
          </w:p>
        </w:tc>
        <w:tc>
          <w:tcPr>
            <w:tcW w:w="1418" w:type="dxa"/>
            <w:tcBorders>
              <w:top w:val="nil"/>
              <w:left w:val="nil"/>
              <w:bottom w:val="single" w:sz="4" w:space="0" w:color="auto"/>
              <w:right w:val="single" w:sz="4" w:space="0" w:color="auto"/>
            </w:tcBorders>
            <w:shd w:val="clear" w:color="000000" w:fill="DDEBF7"/>
            <w:vAlign w:val="bottom"/>
            <w:hideMark/>
          </w:tcPr>
          <w:p w14:paraId="3ECA05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181.544,79</w:t>
            </w:r>
          </w:p>
        </w:tc>
        <w:tc>
          <w:tcPr>
            <w:tcW w:w="992" w:type="dxa"/>
            <w:tcBorders>
              <w:top w:val="nil"/>
              <w:left w:val="nil"/>
              <w:bottom w:val="single" w:sz="4" w:space="0" w:color="auto"/>
              <w:right w:val="single" w:sz="4" w:space="0" w:color="auto"/>
            </w:tcBorders>
            <w:shd w:val="clear" w:color="000000" w:fill="DDEBF7"/>
            <w:vAlign w:val="bottom"/>
            <w:hideMark/>
          </w:tcPr>
          <w:p w14:paraId="675339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EDE72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51,87%</w:t>
            </w:r>
          </w:p>
        </w:tc>
      </w:tr>
      <w:tr w:rsidR="00CA7120" w:rsidRPr="00F41F33" w14:paraId="04400DB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317989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1B46B8D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32F03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350.000,00</w:t>
            </w:r>
          </w:p>
        </w:tc>
        <w:tc>
          <w:tcPr>
            <w:tcW w:w="1418" w:type="dxa"/>
            <w:tcBorders>
              <w:top w:val="nil"/>
              <w:left w:val="nil"/>
              <w:bottom w:val="single" w:sz="4" w:space="0" w:color="auto"/>
              <w:right w:val="single" w:sz="4" w:space="0" w:color="auto"/>
            </w:tcBorders>
            <w:shd w:val="clear" w:color="auto" w:fill="auto"/>
            <w:vAlign w:val="bottom"/>
            <w:hideMark/>
          </w:tcPr>
          <w:p w14:paraId="3DB294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181.544,79</w:t>
            </w:r>
          </w:p>
        </w:tc>
        <w:tc>
          <w:tcPr>
            <w:tcW w:w="992" w:type="dxa"/>
            <w:tcBorders>
              <w:top w:val="nil"/>
              <w:left w:val="nil"/>
              <w:bottom w:val="single" w:sz="4" w:space="0" w:color="auto"/>
              <w:right w:val="single" w:sz="4" w:space="0" w:color="auto"/>
            </w:tcBorders>
            <w:shd w:val="clear" w:color="auto" w:fill="auto"/>
            <w:vAlign w:val="bottom"/>
            <w:hideMark/>
          </w:tcPr>
          <w:p w14:paraId="06E6FE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6C08F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51,87%</w:t>
            </w:r>
          </w:p>
        </w:tc>
      </w:tr>
      <w:tr w:rsidR="00CA7120" w:rsidRPr="00F41F33" w14:paraId="7FFB013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85B748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5791743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2237B4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350.000,00</w:t>
            </w:r>
          </w:p>
        </w:tc>
        <w:tc>
          <w:tcPr>
            <w:tcW w:w="1418" w:type="dxa"/>
            <w:tcBorders>
              <w:top w:val="nil"/>
              <w:left w:val="nil"/>
              <w:bottom w:val="single" w:sz="4" w:space="0" w:color="auto"/>
              <w:right w:val="single" w:sz="4" w:space="0" w:color="auto"/>
            </w:tcBorders>
            <w:shd w:val="clear" w:color="auto" w:fill="auto"/>
            <w:vAlign w:val="bottom"/>
            <w:hideMark/>
          </w:tcPr>
          <w:p w14:paraId="263C45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181.544,79</w:t>
            </w:r>
          </w:p>
        </w:tc>
        <w:tc>
          <w:tcPr>
            <w:tcW w:w="992" w:type="dxa"/>
            <w:tcBorders>
              <w:top w:val="nil"/>
              <w:left w:val="nil"/>
              <w:bottom w:val="single" w:sz="4" w:space="0" w:color="auto"/>
              <w:right w:val="single" w:sz="4" w:space="0" w:color="auto"/>
            </w:tcBorders>
            <w:shd w:val="clear" w:color="auto" w:fill="auto"/>
            <w:vAlign w:val="bottom"/>
            <w:hideMark/>
          </w:tcPr>
          <w:p w14:paraId="713C83C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99764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51,87%</w:t>
            </w:r>
          </w:p>
        </w:tc>
      </w:tr>
      <w:tr w:rsidR="00CA7120" w:rsidRPr="00F41F33" w14:paraId="7802529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B69BD2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41 KOMUNALNA NAKNADA</w:t>
            </w:r>
          </w:p>
        </w:tc>
        <w:tc>
          <w:tcPr>
            <w:tcW w:w="1418" w:type="dxa"/>
            <w:tcBorders>
              <w:top w:val="nil"/>
              <w:left w:val="nil"/>
              <w:bottom w:val="single" w:sz="4" w:space="0" w:color="auto"/>
              <w:right w:val="single" w:sz="4" w:space="0" w:color="auto"/>
            </w:tcBorders>
            <w:shd w:val="clear" w:color="000000" w:fill="FFF0C1"/>
            <w:vAlign w:val="bottom"/>
            <w:hideMark/>
          </w:tcPr>
          <w:p w14:paraId="028B0A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14.938,60</w:t>
            </w:r>
          </w:p>
        </w:tc>
        <w:tc>
          <w:tcPr>
            <w:tcW w:w="1417" w:type="dxa"/>
            <w:tcBorders>
              <w:top w:val="nil"/>
              <w:left w:val="nil"/>
              <w:bottom w:val="single" w:sz="4" w:space="0" w:color="auto"/>
              <w:right w:val="single" w:sz="4" w:space="0" w:color="auto"/>
            </w:tcBorders>
            <w:shd w:val="clear" w:color="000000" w:fill="FFF0C1"/>
            <w:vAlign w:val="bottom"/>
            <w:hideMark/>
          </w:tcPr>
          <w:p w14:paraId="2B2F7D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57F7B2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549045B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3DD0380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5C6F4F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C28245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B0790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14.938,60</w:t>
            </w:r>
          </w:p>
        </w:tc>
        <w:tc>
          <w:tcPr>
            <w:tcW w:w="1417" w:type="dxa"/>
            <w:tcBorders>
              <w:top w:val="nil"/>
              <w:left w:val="nil"/>
              <w:bottom w:val="single" w:sz="4" w:space="0" w:color="auto"/>
              <w:right w:val="single" w:sz="4" w:space="0" w:color="auto"/>
            </w:tcBorders>
            <w:shd w:val="clear" w:color="000000" w:fill="BDD7EE"/>
            <w:vAlign w:val="bottom"/>
            <w:hideMark/>
          </w:tcPr>
          <w:p w14:paraId="6C379A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2C25D07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41BBFE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64171D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0632DB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CB10C6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4F3600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14.938,60</w:t>
            </w:r>
          </w:p>
        </w:tc>
        <w:tc>
          <w:tcPr>
            <w:tcW w:w="1417" w:type="dxa"/>
            <w:tcBorders>
              <w:top w:val="nil"/>
              <w:left w:val="nil"/>
              <w:bottom w:val="single" w:sz="4" w:space="0" w:color="auto"/>
              <w:right w:val="single" w:sz="4" w:space="0" w:color="auto"/>
            </w:tcBorders>
            <w:shd w:val="clear" w:color="000000" w:fill="DDEBF7"/>
            <w:vAlign w:val="bottom"/>
            <w:hideMark/>
          </w:tcPr>
          <w:p w14:paraId="65AD89E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4D905B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3606BB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3B596A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B7DC7C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7DD86E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788CC8B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14.938,60</w:t>
            </w:r>
          </w:p>
        </w:tc>
        <w:tc>
          <w:tcPr>
            <w:tcW w:w="1417" w:type="dxa"/>
            <w:tcBorders>
              <w:top w:val="nil"/>
              <w:left w:val="nil"/>
              <w:bottom w:val="single" w:sz="4" w:space="0" w:color="auto"/>
              <w:right w:val="single" w:sz="4" w:space="0" w:color="auto"/>
            </w:tcBorders>
            <w:shd w:val="clear" w:color="auto" w:fill="auto"/>
            <w:vAlign w:val="bottom"/>
            <w:hideMark/>
          </w:tcPr>
          <w:p w14:paraId="4BFC35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25A7AF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2D176C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6AC4F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5B1F1EC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367185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151E31D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14.938,60</w:t>
            </w:r>
          </w:p>
        </w:tc>
        <w:tc>
          <w:tcPr>
            <w:tcW w:w="1417" w:type="dxa"/>
            <w:tcBorders>
              <w:top w:val="nil"/>
              <w:left w:val="nil"/>
              <w:bottom w:val="single" w:sz="4" w:space="0" w:color="auto"/>
              <w:right w:val="single" w:sz="4" w:space="0" w:color="auto"/>
            </w:tcBorders>
            <w:shd w:val="clear" w:color="auto" w:fill="auto"/>
            <w:vAlign w:val="bottom"/>
            <w:hideMark/>
          </w:tcPr>
          <w:p w14:paraId="426A52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3ECED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3711BC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15438A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7BDC1DC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3EC4C5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lastRenderedPageBreak/>
              <w:t>IZVOR 43 ŠUMSKI DOPRINOS</w:t>
            </w:r>
          </w:p>
        </w:tc>
        <w:tc>
          <w:tcPr>
            <w:tcW w:w="1418" w:type="dxa"/>
            <w:tcBorders>
              <w:top w:val="nil"/>
              <w:left w:val="nil"/>
              <w:bottom w:val="single" w:sz="4" w:space="0" w:color="auto"/>
              <w:right w:val="single" w:sz="4" w:space="0" w:color="auto"/>
            </w:tcBorders>
            <w:shd w:val="clear" w:color="000000" w:fill="FFF0C1"/>
            <w:vAlign w:val="bottom"/>
            <w:hideMark/>
          </w:tcPr>
          <w:p w14:paraId="2B3ACC6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9C14B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FFF0C1"/>
            <w:vAlign w:val="bottom"/>
            <w:hideMark/>
          </w:tcPr>
          <w:p w14:paraId="5774F97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25.805,00</w:t>
            </w:r>
          </w:p>
        </w:tc>
        <w:tc>
          <w:tcPr>
            <w:tcW w:w="992" w:type="dxa"/>
            <w:tcBorders>
              <w:top w:val="nil"/>
              <w:left w:val="nil"/>
              <w:bottom w:val="single" w:sz="4" w:space="0" w:color="auto"/>
              <w:right w:val="single" w:sz="4" w:space="0" w:color="auto"/>
            </w:tcBorders>
            <w:shd w:val="clear" w:color="000000" w:fill="FFF0C1"/>
            <w:vAlign w:val="bottom"/>
            <w:hideMark/>
          </w:tcPr>
          <w:p w14:paraId="3D940DE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#DIV/0!</w:t>
            </w:r>
          </w:p>
        </w:tc>
        <w:tc>
          <w:tcPr>
            <w:tcW w:w="850" w:type="dxa"/>
            <w:tcBorders>
              <w:top w:val="nil"/>
              <w:left w:val="nil"/>
              <w:bottom w:val="single" w:sz="4" w:space="0" w:color="auto"/>
              <w:right w:val="single" w:sz="4" w:space="0" w:color="auto"/>
            </w:tcBorders>
            <w:shd w:val="clear" w:color="000000" w:fill="FFF0C1"/>
            <w:vAlign w:val="bottom"/>
            <w:hideMark/>
          </w:tcPr>
          <w:p w14:paraId="73E6E49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25,81%</w:t>
            </w:r>
          </w:p>
        </w:tc>
      </w:tr>
      <w:tr w:rsidR="00CA7120" w:rsidRPr="00F41F33" w14:paraId="21DF3C7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66EC8E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231F65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692F4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BDD7EE"/>
            <w:vAlign w:val="bottom"/>
            <w:hideMark/>
          </w:tcPr>
          <w:p w14:paraId="4EB3DA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25.805,00</w:t>
            </w:r>
          </w:p>
        </w:tc>
        <w:tc>
          <w:tcPr>
            <w:tcW w:w="992" w:type="dxa"/>
            <w:tcBorders>
              <w:top w:val="nil"/>
              <w:left w:val="nil"/>
              <w:bottom w:val="single" w:sz="4" w:space="0" w:color="auto"/>
              <w:right w:val="single" w:sz="4" w:space="0" w:color="auto"/>
            </w:tcBorders>
            <w:shd w:val="clear" w:color="000000" w:fill="BDD7EE"/>
            <w:vAlign w:val="bottom"/>
            <w:hideMark/>
          </w:tcPr>
          <w:p w14:paraId="64CCDC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2408F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25,81%</w:t>
            </w:r>
          </w:p>
        </w:tc>
      </w:tr>
      <w:tr w:rsidR="00CA7120" w:rsidRPr="00F41F33" w14:paraId="319AEA69"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C1E626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04B157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27CFD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DDEBF7"/>
            <w:vAlign w:val="bottom"/>
            <w:hideMark/>
          </w:tcPr>
          <w:p w14:paraId="30191B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25.805,00</w:t>
            </w:r>
          </w:p>
        </w:tc>
        <w:tc>
          <w:tcPr>
            <w:tcW w:w="992" w:type="dxa"/>
            <w:tcBorders>
              <w:top w:val="nil"/>
              <w:left w:val="nil"/>
              <w:bottom w:val="single" w:sz="4" w:space="0" w:color="auto"/>
              <w:right w:val="single" w:sz="4" w:space="0" w:color="auto"/>
            </w:tcBorders>
            <w:shd w:val="clear" w:color="000000" w:fill="DDEBF7"/>
            <w:vAlign w:val="bottom"/>
            <w:hideMark/>
          </w:tcPr>
          <w:p w14:paraId="4E3C92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4BF152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25,81%</w:t>
            </w:r>
          </w:p>
        </w:tc>
      </w:tr>
      <w:tr w:rsidR="00CA7120" w:rsidRPr="00F41F33" w14:paraId="5BD0A1F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F1F79F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425 Višegodišnji nasadi i osnovno stado</w:t>
            </w:r>
          </w:p>
        </w:tc>
        <w:tc>
          <w:tcPr>
            <w:tcW w:w="1418" w:type="dxa"/>
            <w:tcBorders>
              <w:top w:val="nil"/>
              <w:left w:val="nil"/>
              <w:bottom w:val="single" w:sz="4" w:space="0" w:color="auto"/>
              <w:right w:val="single" w:sz="4" w:space="0" w:color="auto"/>
            </w:tcBorders>
            <w:shd w:val="clear" w:color="auto" w:fill="auto"/>
            <w:vAlign w:val="bottom"/>
            <w:hideMark/>
          </w:tcPr>
          <w:p w14:paraId="1595C4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D900F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0AB272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25.805,00</w:t>
            </w:r>
          </w:p>
        </w:tc>
        <w:tc>
          <w:tcPr>
            <w:tcW w:w="992" w:type="dxa"/>
            <w:tcBorders>
              <w:top w:val="nil"/>
              <w:left w:val="nil"/>
              <w:bottom w:val="single" w:sz="4" w:space="0" w:color="auto"/>
              <w:right w:val="single" w:sz="4" w:space="0" w:color="auto"/>
            </w:tcBorders>
            <w:shd w:val="clear" w:color="auto" w:fill="auto"/>
            <w:vAlign w:val="bottom"/>
            <w:hideMark/>
          </w:tcPr>
          <w:p w14:paraId="7AD46C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251EB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25,81%</w:t>
            </w:r>
          </w:p>
        </w:tc>
      </w:tr>
      <w:tr w:rsidR="00CA7120" w:rsidRPr="00F41F33" w14:paraId="6E7A490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DE36AC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4251 Višegodišnji nasadi</w:t>
            </w:r>
          </w:p>
        </w:tc>
        <w:tc>
          <w:tcPr>
            <w:tcW w:w="1418" w:type="dxa"/>
            <w:tcBorders>
              <w:top w:val="nil"/>
              <w:left w:val="nil"/>
              <w:bottom w:val="single" w:sz="4" w:space="0" w:color="auto"/>
              <w:right w:val="single" w:sz="4" w:space="0" w:color="auto"/>
            </w:tcBorders>
            <w:shd w:val="clear" w:color="auto" w:fill="auto"/>
            <w:vAlign w:val="bottom"/>
            <w:hideMark/>
          </w:tcPr>
          <w:p w14:paraId="48846E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B9E305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1EB220F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25.805,00</w:t>
            </w:r>
          </w:p>
        </w:tc>
        <w:tc>
          <w:tcPr>
            <w:tcW w:w="992" w:type="dxa"/>
            <w:tcBorders>
              <w:top w:val="nil"/>
              <w:left w:val="nil"/>
              <w:bottom w:val="single" w:sz="4" w:space="0" w:color="auto"/>
              <w:right w:val="single" w:sz="4" w:space="0" w:color="auto"/>
            </w:tcBorders>
            <w:shd w:val="clear" w:color="auto" w:fill="auto"/>
            <w:vAlign w:val="bottom"/>
            <w:hideMark/>
          </w:tcPr>
          <w:p w14:paraId="32A7CB5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A30D57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25,81%</w:t>
            </w:r>
          </w:p>
        </w:tc>
      </w:tr>
      <w:tr w:rsidR="00CA7120" w:rsidRPr="00F41F33" w14:paraId="673EF04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44FF1E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45 PRIHODI OD PRODAJE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6A00D2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194.058,50</w:t>
            </w:r>
          </w:p>
        </w:tc>
        <w:tc>
          <w:tcPr>
            <w:tcW w:w="1417" w:type="dxa"/>
            <w:tcBorders>
              <w:top w:val="nil"/>
              <w:left w:val="nil"/>
              <w:bottom w:val="single" w:sz="4" w:space="0" w:color="auto"/>
              <w:right w:val="single" w:sz="4" w:space="0" w:color="auto"/>
            </w:tcBorders>
            <w:shd w:val="clear" w:color="000000" w:fill="FFF0C1"/>
            <w:vAlign w:val="bottom"/>
            <w:hideMark/>
          </w:tcPr>
          <w:p w14:paraId="3C8775C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FFF0C1"/>
            <w:vAlign w:val="bottom"/>
            <w:hideMark/>
          </w:tcPr>
          <w:p w14:paraId="33BEDF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992" w:type="dxa"/>
            <w:tcBorders>
              <w:top w:val="nil"/>
              <w:left w:val="nil"/>
              <w:bottom w:val="single" w:sz="4" w:space="0" w:color="auto"/>
              <w:right w:val="single" w:sz="4" w:space="0" w:color="auto"/>
            </w:tcBorders>
            <w:shd w:val="clear" w:color="000000" w:fill="FFF0C1"/>
            <w:vAlign w:val="bottom"/>
            <w:hideMark/>
          </w:tcPr>
          <w:p w14:paraId="3C954EF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51,53%</w:t>
            </w:r>
          </w:p>
        </w:tc>
        <w:tc>
          <w:tcPr>
            <w:tcW w:w="850" w:type="dxa"/>
            <w:tcBorders>
              <w:top w:val="nil"/>
              <w:left w:val="nil"/>
              <w:bottom w:val="single" w:sz="4" w:space="0" w:color="auto"/>
              <w:right w:val="single" w:sz="4" w:space="0" w:color="auto"/>
            </w:tcBorders>
            <w:shd w:val="clear" w:color="000000" w:fill="FFF0C1"/>
            <w:vAlign w:val="bottom"/>
            <w:hideMark/>
          </w:tcPr>
          <w:p w14:paraId="47035E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7471406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493C66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42F40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194.058,50</w:t>
            </w:r>
          </w:p>
        </w:tc>
        <w:tc>
          <w:tcPr>
            <w:tcW w:w="1417" w:type="dxa"/>
            <w:tcBorders>
              <w:top w:val="nil"/>
              <w:left w:val="nil"/>
              <w:bottom w:val="single" w:sz="4" w:space="0" w:color="auto"/>
              <w:right w:val="single" w:sz="4" w:space="0" w:color="auto"/>
            </w:tcBorders>
            <w:shd w:val="clear" w:color="000000" w:fill="BDD7EE"/>
            <w:vAlign w:val="bottom"/>
            <w:hideMark/>
          </w:tcPr>
          <w:p w14:paraId="03CF00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BDD7EE"/>
            <w:vAlign w:val="bottom"/>
            <w:hideMark/>
          </w:tcPr>
          <w:p w14:paraId="37525E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992" w:type="dxa"/>
            <w:tcBorders>
              <w:top w:val="nil"/>
              <w:left w:val="nil"/>
              <w:bottom w:val="single" w:sz="4" w:space="0" w:color="auto"/>
              <w:right w:val="single" w:sz="4" w:space="0" w:color="auto"/>
            </w:tcBorders>
            <w:shd w:val="clear" w:color="000000" w:fill="BDD7EE"/>
            <w:vAlign w:val="bottom"/>
            <w:hideMark/>
          </w:tcPr>
          <w:p w14:paraId="6DEE09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51,53%</w:t>
            </w:r>
          </w:p>
        </w:tc>
        <w:tc>
          <w:tcPr>
            <w:tcW w:w="850" w:type="dxa"/>
            <w:tcBorders>
              <w:top w:val="nil"/>
              <w:left w:val="nil"/>
              <w:bottom w:val="single" w:sz="4" w:space="0" w:color="auto"/>
              <w:right w:val="single" w:sz="4" w:space="0" w:color="auto"/>
            </w:tcBorders>
            <w:shd w:val="clear" w:color="000000" w:fill="BDD7EE"/>
            <w:vAlign w:val="bottom"/>
            <w:hideMark/>
          </w:tcPr>
          <w:p w14:paraId="5FE522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BC02AD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7C0E10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7D8483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194.058,50</w:t>
            </w:r>
          </w:p>
        </w:tc>
        <w:tc>
          <w:tcPr>
            <w:tcW w:w="1417" w:type="dxa"/>
            <w:tcBorders>
              <w:top w:val="nil"/>
              <w:left w:val="nil"/>
              <w:bottom w:val="single" w:sz="4" w:space="0" w:color="auto"/>
              <w:right w:val="single" w:sz="4" w:space="0" w:color="auto"/>
            </w:tcBorders>
            <w:shd w:val="clear" w:color="000000" w:fill="DDEBF7"/>
            <w:vAlign w:val="bottom"/>
            <w:hideMark/>
          </w:tcPr>
          <w:p w14:paraId="5FB029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DDEBF7"/>
            <w:vAlign w:val="bottom"/>
            <w:hideMark/>
          </w:tcPr>
          <w:p w14:paraId="04312B4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992" w:type="dxa"/>
            <w:tcBorders>
              <w:top w:val="nil"/>
              <w:left w:val="nil"/>
              <w:bottom w:val="single" w:sz="4" w:space="0" w:color="auto"/>
              <w:right w:val="single" w:sz="4" w:space="0" w:color="auto"/>
            </w:tcBorders>
            <w:shd w:val="clear" w:color="000000" w:fill="DDEBF7"/>
            <w:vAlign w:val="bottom"/>
            <w:hideMark/>
          </w:tcPr>
          <w:p w14:paraId="6D5570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51,53%</w:t>
            </w:r>
          </w:p>
        </w:tc>
        <w:tc>
          <w:tcPr>
            <w:tcW w:w="850" w:type="dxa"/>
            <w:tcBorders>
              <w:top w:val="nil"/>
              <w:left w:val="nil"/>
              <w:bottom w:val="single" w:sz="4" w:space="0" w:color="auto"/>
              <w:right w:val="single" w:sz="4" w:space="0" w:color="auto"/>
            </w:tcBorders>
            <w:shd w:val="clear" w:color="000000" w:fill="DDEBF7"/>
            <w:vAlign w:val="bottom"/>
            <w:hideMark/>
          </w:tcPr>
          <w:p w14:paraId="01D60D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1B0AD1B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638D9B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2E044C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194.058,50</w:t>
            </w:r>
          </w:p>
        </w:tc>
        <w:tc>
          <w:tcPr>
            <w:tcW w:w="1417" w:type="dxa"/>
            <w:tcBorders>
              <w:top w:val="nil"/>
              <w:left w:val="nil"/>
              <w:bottom w:val="single" w:sz="4" w:space="0" w:color="auto"/>
              <w:right w:val="single" w:sz="4" w:space="0" w:color="auto"/>
            </w:tcBorders>
            <w:shd w:val="clear" w:color="auto" w:fill="auto"/>
            <w:vAlign w:val="bottom"/>
            <w:hideMark/>
          </w:tcPr>
          <w:p w14:paraId="760092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0F1444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992" w:type="dxa"/>
            <w:tcBorders>
              <w:top w:val="nil"/>
              <w:left w:val="nil"/>
              <w:bottom w:val="single" w:sz="4" w:space="0" w:color="auto"/>
              <w:right w:val="single" w:sz="4" w:space="0" w:color="auto"/>
            </w:tcBorders>
            <w:shd w:val="clear" w:color="auto" w:fill="auto"/>
            <w:vAlign w:val="bottom"/>
            <w:hideMark/>
          </w:tcPr>
          <w:p w14:paraId="179523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51,53%</w:t>
            </w:r>
          </w:p>
        </w:tc>
        <w:tc>
          <w:tcPr>
            <w:tcW w:w="850" w:type="dxa"/>
            <w:tcBorders>
              <w:top w:val="nil"/>
              <w:left w:val="nil"/>
              <w:bottom w:val="single" w:sz="4" w:space="0" w:color="auto"/>
              <w:right w:val="single" w:sz="4" w:space="0" w:color="auto"/>
            </w:tcBorders>
            <w:shd w:val="clear" w:color="auto" w:fill="auto"/>
            <w:vAlign w:val="bottom"/>
            <w:hideMark/>
          </w:tcPr>
          <w:p w14:paraId="4F7D75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6FA015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91CF84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376EAE7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194.058,50</w:t>
            </w:r>
          </w:p>
        </w:tc>
        <w:tc>
          <w:tcPr>
            <w:tcW w:w="1417" w:type="dxa"/>
            <w:tcBorders>
              <w:top w:val="nil"/>
              <w:left w:val="nil"/>
              <w:bottom w:val="single" w:sz="4" w:space="0" w:color="auto"/>
              <w:right w:val="single" w:sz="4" w:space="0" w:color="auto"/>
            </w:tcBorders>
            <w:shd w:val="clear" w:color="auto" w:fill="auto"/>
            <w:vAlign w:val="bottom"/>
            <w:hideMark/>
          </w:tcPr>
          <w:p w14:paraId="2C27D4D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0F1BF14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992" w:type="dxa"/>
            <w:tcBorders>
              <w:top w:val="nil"/>
              <w:left w:val="nil"/>
              <w:bottom w:val="single" w:sz="4" w:space="0" w:color="auto"/>
              <w:right w:val="single" w:sz="4" w:space="0" w:color="auto"/>
            </w:tcBorders>
            <w:shd w:val="clear" w:color="auto" w:fill="auto"/>
            <w:vAlign w:val="bottom"/>
            <w:hideMark/>
          </w:tcPr>
          <w:p w14:paraId="3E03EFB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51,53%</w:t>
            </w:r>
          </w:p>
        </w:tc>
        <w:tc>
          <w:tcPr>
            <w:tcW w:w="850" w:type="dxa"/>
            <w:tcBorders>
              <w:top w:val="nil"/>
              <w:left w:val="nil"/>
              <w:bottom w:val="single" w:sz="4" w:space="0" w:color="auto"/>
              <w:right w:val="single" w:sz="4" w:space="0" w:color="auto"/>
            </w:tcBorders>
            <w:shd w:val="clear" w:color="auto" w:fill="auto"/>
            <w:vAlign w:val="bottom"/>
            <w:hideMark/>
          </w:tcPr>
          <w:p w14:paraId="3810C8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5F5619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01187F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49 PRIHODI OD RASPOLAGANJA DRŽ. POLJOP. ZEMLJIŠTEM</w:t>
            </w:r>
          </w:p>
        </w:tc>
        <w:tc>
          <w:tcPr>
            <w:tcW w:w="1418" w:type="dxa"/>
            <w:tcBorders>
              <w:top w:val="nil"/>
              <w:left w:val="nil"/>
              <w:bottom w:val="single" w:sz="4" w:space="0" w:color="auto"/>
              <w:right w:val="single" w:sz="4" w:space="0" w:color="auto"/>
            </w:tcBorders>
            <w:shd w:val="clear" w:color="000000" w:fill="FFF0C1"/>
            <w:vAlign w:val="bottom"/>
            <w:hideMark/>
          </w:tcPr>
          <w:p w14:paraId="6B9A25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39FD1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FFF0C1"/>
            <w:vAlign w:val="bottom"/>
            <w:hideMark/>
          </w:tcPr>
          <w:p w14:paraId="753584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12725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5CD745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02BF28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1AD76A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6ADE9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8E728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BDD7EE"/>
            <w:vAlign w:val="bottom"/>
            <w:hideMark/>
          </w:tcPr>
          <w:p w14:paraId="770AF2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9F5A8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056E2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E34931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103258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0C30C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5D49F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DDEBF7"/>
            <w:vAlign w:val="bottom"/>
            <w:hideMark/>
          </w:tcPr>
          <w:p w14:paraId="3906D0F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58B2C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740DB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660B80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1FB700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5606CA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D9E6B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217D5FA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1CBA7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CF88DB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25925A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780167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57EAC9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5316CD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34296D1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44BD8C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CC87C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9F3B2C7"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010748C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A200203 ODRŽAVANJE GROBLJA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016 Opće javne usluge koje nisu drugdje svrstane</w:t>
            </w:r>
          </w:p>
        </w:tc>
        <w:tc>
          <w:tcPr>
            <w:tcW w:w="1418" w:type="dxa"/>
            <w:tcBorders>
              <w:top w:val="nil"/>
              <w:left w:val="nil"/>
              <w:bottom w:val="single" w:sz="4" w:space="0" w:color="auto"/>
              <w:right w:val="single" w:sz="4" w:space="0" w:color="auto"/>
            </w:tcBorders>
            <w:shd w:val="clear" w:color="000000" w:fill="FFE699"/>
            <w:vAlign w:val="bottom"/>
            <w:hideMark/>
          </w:tcPr>
          <w:p w14:paraId="0F7F8F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162.609,69</w:t>
            </w:r>
          </w:p>
        </w:tc>
        <w:tc>
          <w:tcPr>
            <w:tcW w:w="1417" w:type="dxa"/>
            <w:tcBorders>
              <w:top w:val="nil"/>
              <w:left w:val="nil"/>
              <w:bottom w:val="single" w:sz="4" w:space="0" w:color="auto"/>
              <w:right w:val="single" w:sz="4" w:space="0" w:color="auto"/>
            </w:tcBorders>
            <w:shd w:val="clear" w:color="000000" w:fill="FFE699"/>
            <w:vAlign w:val="bottom"/>
            <w:hideMark/>
          </w:tcPr>
          <w:p w14:paraId="2BA285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255.000,00</w:t>
            </w:r>
          </w:p>
        </w:tc>
        <w:tc>
          <w:tcPr>
            <w:tcW w:w="1418" w:type="dxa"/>
            <w:tcBorders>
              <w:top w:val="nil"/>
              <w:left w:val="nil"/>
              <w:bottom w:val="single" w:sz="4" w:space="0" w:color="auto"/>
              <w:right w:val="single" w:sz="4" w:space="0" w:color="auto"/>
            </w:tcBorders>
            <w:shd w:val="clear" w:color="000000" w:fill="FFE699"/>
            <w:vAlign w:val="bottom"/>
            <w:hideMark/>
          </w:tcPr>
          <w:p w14:paraId="14DA4B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120.010,63</w:t>
            </w:r>
          </w:p>
        </w:tc>
        <w:tc>
          <w:tcPr>
            <w:tcW w:w="992" w:type="dxa"/>
            <w:tcBorders>
              <w:top w:val="nil"/>
              <w:left w:val="nil"/>
              <w:bottom w:val="single" w:sz="4" w:space="0" w:color="auto"/>
              <w:right w:val="single" w:sz="4" w:space="0" w:color="auto"/>
            </w:tcBorders>
            <w:shd w:val="clear" w:color="000000" w:fill="FFE699"/>
            <w:vAlign w:val="bottom"/>
            <w:hideMark/>
          </w:tcPr>
          <w:p w14:paraId="1599A1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73,80%</w:t>
            </w:r>
          </w:p>
        </w:tc>
        <w:tc>
          <w:tcPr>
            <w:tcW w:w="850" w:type="dxa"/>
            <w:tcBorders>
              <w:top w:val="nil"/>
              <w:left w:val="nil"/>
              <w:bottom w:val="single" w:sz="4" w:space="0" w:color="auto"/>
              <w:right w:val="single" w:sz="4" w:space="0" w:color="auto"/>
            </w:tcBorders>
            <w:shd w:val="clear" w:color="000000" w:fill="FFE699"/>
            <w:vAlign w:val="bottom"/>
            <w:hideMark/>
          </w:tcPr>
          <w:p w14:paraId="41DBD7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47,06%</w:t>
            </w:r>
          </w:p>
        </w:tc>
      </w:tr>
      <w:tr w:rsidR="00CA7120" w:rsidRPr="00F41F33" w14:paraId="4A0FCBF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51E347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72D082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7.609,59</w:t>
            </w:r>
          </w:p>
        </w:tc>
        <w:tc>
          <w:tcPr>
            <w:tcW w:w="1417" w:type="dxa"/>
            <w:tcBorders>
              <w:top w:val="nil"/>
              <w:left w:val="nil"/>
              <w:bottom w:val="single" w:sz="4" w:space="0" w:color="auto"/>
              <w:right w:val="single" w:sz="4" w:space="0" w:color="auto"/>
            </w:tcBorders>
            <w:shd w:val="clear" w:color="000000" w:fill="FFF0C1"/>
            <w:vAlign w:val="bottom"/>
            <w:hideMark/>
          </w:tcPr>
          <w:p w14:paraId="441B8E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703CCF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67E691C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137351A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352BF0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B10458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A4734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7.609,69</w:t>
            </w:r>
          </w:p>
        </w:tc>
        <w:tc>
          <w:tcPr>
            <w:tcW w:w="1417" w:type="dxa"/>
            <w:tcBorders>
              <w:top w:val="nil"/>
              <w:left w:val="nil"/>
              <w:bottom w:val="single" w:sz="4" w:space="0" w:color="auto"/>
              <w:right w:val="single" w:sz="4" w:space="0" w:color="auto"/>
            </w:tcBorders>
            <w:shd w:val="clear" w:color="000000" w:fill="BDD7EE"/>
            <w:vAlign w:val="bottom"/>
            <w:hideMark/>
          </w:tcPr>
          <w:p w14:paraId="38C8A0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03C44E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1D114D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3BC86E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5EDBD3A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8772AB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EAF5B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7.609,69</w:t>
            </w:r>
          </w:p>
        </w:tc>
        <w:tc>
          <w:tcPr>
            <w:tcW w:w="1417" w:type="dxa"/>
            <w:tcBorders>
              <w:top w:val="nil"/>
              <w:left w:val="nil"/>
              <w:bottom w:val="single" w:sz="4" w:space="0" w:color="auto"/>
              <w:right w:val="single" w:sz="4" w:space="0" w:color="auto"/>
            </w:tcBorders>
            <w:shd w:val="clear" w:color="000000" w:fill="DDEBF7"/>
            <w:vAlign w:val="bottom"/>
            <w:hideMark/>
          </w:tcPr>
          <w:p w14:paraId="684957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60B017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5E858F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44E9F7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327204E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2532AE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3BA177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7.609,69</w:t>
            </w:r>
          </w:p>
        </w:tc>
        <w:tc>
          <w:tcPr>
            <w:tcW w:w="1417" w:type="dxa"/>
            <w:tcBorders>
              <w:top w:val="nil"/>
              <w:left w:val="nil"/>
              <w:bottom w:val="single" w:sz="4" w:space="0" w:color="auto"/>
              <w:right w:val="single" w:sz="4" w:space="0" w:color="auto"/>
            </w:tcBorders>
            <w:shd w:val="clear" w:color="auto" w:fill="auto"/>
            <w:vAlign w:val="bottom"/>
            <w:hideMark/>
          </w:tcPr>
          <w:p w14:paraId="3C7BAB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F5F36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2BB69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5AD4D8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39232D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B32EE0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4BE17F4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7.609,69</w:t>
            </w:r>
          </w:p>
        </w:tc>
        <w:tc>
          <w:tcPr>
            <w:tcW w:w="1417" w:type="dxa"/>
            <w:tcBorders>
              <w:top w:val="nil"/>
              <w:left w:val="nil"/>
              <w:bottom w:val="single" w:sz="4" w:space="0" w:color="auto"/>
              <w:right w:val="single" w:sz="4" w:space="0" w:color="auto"/>
            </w:tcBorders>
            <w:shd w:val="clear" w:color="auto" w:fill="auto"/>
            <w:vAlign w:val="bottom"/>
            <w:hideMark/>
          </w:tcPr>
          <w:p w14:paraId="24DC4AE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3232CC7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61DB13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C7A86C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388F13A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AB4A60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45 PRIHODI OD PRODAJE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0F51A7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155.000,00</w:t>
            </w:r>
          </w:p>
        </w:tc>
        <w:tc>
          <w:tcPr>
            <w:tcW w:w="1417" w:type="dxa"/>
            <w:tcBorders>
              <w:top w:val="nil"/>
              <w:left w:val="nil"/>
              <w:bottom w:val="single" w:sz="4" w:space="0" w:color="auto"/>
              <w:right w:val="single" w:sz="4" w:space="0" w:color="auto"/>
            </w:tcBorders>
            <w:shd w:val="clear" w:color="000000" w:fill="FFF0C1"/>
            <w:vAlign w:val="bottom"/>
            <w:hideMark/>
          </w:tcPr>
          <w:p w14:paraId="4A94586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FFF0C1"/>
            <w:vAlign w:val="bottom"/>
            <w:hideMark/>
          </w:tcPr>
          <w:p w14:paraId="3810656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90.791,19</w:t>
            </w:r>
          </w:p>
        </w:tc>
        <w:tc>
          <w:tcPr>
            <w:tcW w:w="992" w:type="dxa"/>
            <w:tcBorders>
              <w:top w:val="nil"/>
              <w:left w:val="nil"/>
              <w:bottom w:val="single" w:sz="4" w:space="0" w:color="auto"/>
              <w:right w:val="single" w:sz="4" w:space="0" w:color="auto"/>
            </w:tcBorders>
            <w:shd w:val="clear" w:color="000000" w:fill="FFF0C1"/>
            <w:vAlign w:val="bottom"/>
            <w:hideMark/>
          </w:tcPr>
          <w:p w14:paraId="680DD45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58,57%</w:t>
            </w:r>
          </w:p>
        </w:tc>
        <w:tc>
          <w:tcPr>
            <w:tcW w:w="850" w:type="dxa"/>
            <w:tcBorders>
              <w:top w:val="nil"/>
              <w:left w:val="nil"/>
              <w:bottom w:val="single" w:sz="4" w:space="0" w:color="auto"/>
              <w:right w:val="single" w:sz="4" w:space="0" w:color="auto"/>
            </w:tcBorders>
            <w:shd w:val="clear" w:color="000000" w:fill="FFF0C1"/>
            <w:vAlign w:val="bottom"/>
            <w:hideMark/>
          </w:tcPr>
          <w:p w14:paraId="7596E2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7B46CA2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3F0A39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1C08F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155.000,00</w:t>
            </w:r>
          </w:p>
        </w:tc>
        <w:tc>
          <w:tcPr>
            <w:tcW w:w="1417" w:type="dxa"/>
            <w:tcBorders>
              <w:top w:val="nil"/>
              <w:left w:val="nil"/>
              <w:bottom w:val="single" w:sz="4" w:space="0" w:color="auto"/>
              <w:right w:val="single" w:sz="4" w:space="0" w:color="auto"/>
            </w:tcBorders>
            <w:shd w:val="clear" w:color="000000" w:fill="BDD7EE"/>
            <w:vAlign w:val="bottom"/>
            <w:hideMark/>
          </w:tcPr>
          <w:p w14:paraId="7357A5E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BDD7EE"/>
            <w:vAlign w:val="bottom"/>
            <w:hideMark/>
          </w:tcPr>
          <w:p w14:paraId="04851B2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90.791,19</w:t>
            </w:r>
          </w:p>
        </w:tc>
        <w:tc>
          <w:tcPr>
            <w:tcW w:w="992" w:type="dxa"/>
            <w:tcBorders>
              <w:top w:val="nil"/>
              <w:left w:val="nil"/>
              <w:bottom w:val="single" w:sz="4" w:space="0" w:color="auto"/>
              <w:right w:val="single" w:sz="4" w:space="0" w:color="auto"/>
            </w:tcBorders>
            <w:shd w:val="clear" w:color="000000" w:fill="BDD7EE"/>
            <w:vAlign w:val="bottom"/>
            <w:hideMark/>
          </w:tcPr>
          <w:p w14:paraId="016FD83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58,57%</w:t>
            </w:r>
          </w:p>
        </w:tc>
        <w:tc>
          <w:tcPr>
            <w:tcW w:w="850" w:type="dxa"/>
            <w:tcBorders>
              <w:top w:val="nil"/>
              <w:left w:val="nil"/>
              <w:bottom w:val="single" w:sz="4" w:space="0" w:color="auto"/>
              <w:right w:val="single" w:sz="4" w:space="0" w:color="auto"/>
            </w:tcBorders>
            <w:shd w:val="clear" w:color="000000" w:fill="BDD7EE"/>
            <w:vAlign w:val="bottom"/>
            <w:hideMark/>
          </w:tcPr>
          <w:p w14:paraId="3AC6E4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37F256A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5C7081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F8F7D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155.000,00</w:t>
            </w:r>
          </w:p>
        </w:tc>
        <w:tc>
          <w:tcPr>
            <w:tcW w:w="1417" w:type="dxa"/>
            <w:tcBorders>
              <w:top w:val="nil"/>
              <w:left w:val="nil"/>
              <w:bottom w:val="single" w:sz="4" w:space="0" w:color="auto"/>
              <w:right w:val="single" w:sz="4" w:space="0" w:color="auto"/>
            </w:tcBorders>
            <w:shd w:val="clear" w:color="000000" w:fill="DDEBF7"/>
            <w:vAlign w:val="bottom"/>
            <w:hideMark/>
          </w:tcPr>
          <w:p w14:paraId="5EC03C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DDEBF7"/>
            <w:vAlign w:val="bottom"/>
            <w:hideMark/>
          </w:tcPr>
          <w:p w14:paraId="0FCE4E2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90.791,19</w:t>
            </w:r>
          </w:p>
        </w:tc>
        <w:tc>
          <w:tcPr>
            <w:tcW w:w="992" w:type="dxa"/>
            <w:tcBorders>
              <w:top w:val="nil"/>
              <w:left w:val="nil"/>
              <w:bottom w:val="single" w:sz="4" w:space="0" w:color="auto"/>
              <w:right w:val="single" w:sz="4" w:space="0" w:color="auto"/>
            </w:tcBorders>
            <w:shd w:val="clear" w:color="000000" w:fill="DDEBF7"/>
            <w:vAlign w:val="bottom"/>
            <w:hideMark/>
          </w:tcPr>
          <w:p w14:paraId="7898AA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58,57%</w:t>
            </w:r>
          </w:p>
        </w:tc>
        <w:tc>
          <w:tcPr>
            <w:tcW w:w="850" w:type="dxa"/>
            <w:tcBorders>
              <w:top w:val="nil"/>
              <w:left w:val="nil"/>
              <w:bottom w:val="single" w:sz="4" w:space="0" w:color="auto"/>
              <w:right w:val="single" w:sz="4" w:space="0" w:color="auto"/>
            </w:tcBorders>
            <w:shd w:val="clear" w:color="000000" w:fill="DDEBF7"/>
            <w:vAlign w:val="bottom"/>
            <w:hideMark/>
          </w:tcPr>
          <w:p w14:paraId="13DA47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04CAEB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6F2C71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0ACBA9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155.000,00</w:t>
            </w:r>
          </w:p>
        </w:tc>
        <w:tc>
          <w:tcPr>
            <w:tcW w:w="1417" w:type="dxa"/>
            <w:tcBorders>
              <w:top w:val="nil"/>
              <w:left w:val="nil"/>
              <w:bottom w:val="single" w:sz="4" w:space="0" w:color="auto"/>
              <w:right w:val="single" w:sz="4" w:space="0" w:color="auto"/>
            </w:tcBorders>
            <w:shd w:val="clear" w:color="auto" w:fill="auto"/>
            <w:vAlign w:val="bottom"/>
            <w:hideMark/>
          </w:tcPr>
          <w:p w14:paraId="423EC4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7D06C7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90.791,19</w:t>
            </w:r>
          </w:p>
        </w:tc>
        <w:tc>
          <w:tcPr>
            <w:tcW w:w="992" w:type="dxa"/>
            <w:tcBorders>
              <w:top w:val="nil"/>
              <w:left w:val="nil"/>
              <w:bottom w:val="single" w:sz="4" w:space="0" w:color="auto"/>
              <w:right w:val="single" w:sz="4" w:space="0" w:color="auto"/>
            </w:tcBorders>
            <w:shd w:val="clear" w:color="auto" w:fill="auto"/>
            <w:vAlign w:val="bottom"/>
            <w:hideMark/>
          </w:tcPr>
          <w:p w14:paraId="0820BD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58,57%</w:t>
            </w:r>
          </w:p>
        </w:tc>
        <w:tc>
          <w:tcPr>
            <w:tcW w:w="850" w:type="dxa"/>
            <w:tcBorders>
              <w:top w:val="nil"/>
              <w:left w:val="nil"/>
              <w:bottom w:val="single" w:sz="4" w:space="0" w:color="auto"/>
              <w:right w:val="single" w:sz="4" w:space="0" w:color="auto"/>
            </w:tcBorders>
            <w:shd w:val="clear" w:color="auto" w:fill="auto"/>
            <w:vAlign w:val="bottom"/>
            <w:hideMark/>
          </w:tcPr>
          <w:p w14:paraId="6B07AB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EB8CA5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8D682F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186AD5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155.000,00</w:t>
            </w:r>
          </w:p>
        </w:tc>
        <w:tc>
          <w:tcPr>
            <w:tcW w:w="1417" w:type="dxa"/>
            <w:tcBorders>
              <w:top w:val="nil"/>
              <w:left w:val="nil"/>
              <w:bottom w:val="single" w:sz="4" w:space="0" w:color="auto"/>
              <w:right w:val="single" w:sz="4" w:space="0" w:color="auto"/>
            </w:tcBorders>
            <w:shd w:val="clear" w:color="auto" w:fill="auto"/>
            <w:vAlign w:val="bottom"/>
            <w:hideMark/>
          </w:tcPr>
          <w:p w14:paraId="559B1F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3B0616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90.791,19</w:t>
            </w:r>
          </w:p>
        </w:tc>
        <w:tc>
          <w:tcPr>
            <w:tcW w:w="992" w:type="dxa"/>
            <w:tcBorders>
              <w:top w:val="nil"/>
              <w:left w:val="nil"/>
              <w:bottom w:val="single" w:sz="4" w:space="0" w:color="auto"/>
              <w:right w:val="single" w:sz="4" w:space="0" w:color="auto"/>
            </w:tcBorders>
            <w:shd w:val="clear" w:color="auto" w:fill="auto"/>
            <w:vAlign w:val="bottom"/>
            <w:hideMark/>
          </w:tcPr>
          <w:p w14:paraId="7395FF9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58,57%</w:t>
            </w:r>
          </w:p>
        </w:tc>
        <w:tc>
          <w:tcPr>
            <w:tcW w:w="850" w:type="dxa"/>
            <w:tcBorders>
              <w:top w:val="nil"/>
              <w:left w:val="nil"/>
              <w:bottom w:val="single" w:sz="4" w:space="0" w:color="auto"/>
              <w:right w:val="single" w:sz="4" w:space="0" w:color="auto"/>
            </w:tcBorders>
            <w:shd w:val="clear" w:color="auto" w:fill="auto"/>
            <w:vAlign w:val="bottom"/>
            <w:hideMark/>
          </w:tcPr>
          <w:p w14:paraId="5C7C7C4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2DF8418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2386DC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49 PRIHODI OD RASPOLAGANJA DRŽ. POLJOP. ZEMLJIŠTEM</w:t>
            </w:r>
          </w:p>
        </w:tc>
        <w:tc>
          <w:tcPr>
            <w:tcW w:w="1418" w:type="dxa"/>
            <w:tcBorders>
              <w:top w:val="nil"/>
              <w:left w:val="nil"/>
              <w:bottom w:val="single" w:sz="4" w:space="0" w:color="auto"/>
              <w:right w:val="single" w:sz="4" w:space="0" w:color="auto"/>
            </w:tcBorders>
            <w:shd w:val="clear" w:color="000000" w:fill="FFF0C1"/>
            <w:vAlign w:val="bottom"/>
            <w:hideMark/>
          </w:tcPr>
          <w:p w14:paraId="49D8989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5632AF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255.000,00</w:t>
            </w:r>
          </w:p>
        </w:tc>
        <w:tc>
          <w:tcPr>
            <w:tcW w:w="1418" w:type="dxa"/>
            <w:tcBorders>
              <w:top w:val="nil"/>
              <w:left w:val="nil"/>
              <w:bottom w:val="single" w:sz="4" w:space="0" w:color="auto"/>
              <w:right w:val="single" w:sz="4" w:space="0" w:color="auto"/>
            </w:tcBorders>
            <w:shd w:val="clear" w:color="000000" w:fill="FFF0C1"/>
            <w:vAlign w:val="bottom"/>
            <w:hideMark/>
          </w:tcPr>
          <w:p w14:paraId="1873CFC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29.219,44</w:t>
            </w:r>
          </w:p>
        </w:tc>
        <w:tc>
          <w:tcPr>
            <w:tcW w:w="992" w:type="dxa"/>
            <w:tcBorders>
              <w:top w:val="nil"/>
              <w:left w:val="nil"/>
              <w:bottom w:val="single" w:sz="4" w:space="0" w:color="auto"/>
              <w:right w:val="single" w:sz="4" w:space="0" w:color="auto"/>
            </w:tcBorders>
            <w:shd w:val="clear" w:color="000000" w:fill="FFF0C1"/>
            <w:vAlign w:val="bottom"/>
            <w:hideMark/>
          </w:tcPr>
          <w:p w14:paraId="2DF69F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94F9AF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11,46%</w:t>
            </w:r>
          </w:p>
        </w:tc>
      </w:tr>
      <w:tr w:rsidR="00CA7120" w:rsidRPr="00F41F33" w14:paraId="264E8C2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7F5DAE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DDC0F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E5759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255.000,00</w:t>
            </w:r>
          </w:p>
        </w:tc>
        <w:tc>
          <w:tcPr>
            <w:tcW w:w="1418" w:type="dxa"/>
            <w:tcBorders>
              <w:top w:val="nil"/>
              <w:left w:val="nil"/>
              <w:bottom w:val="single" w:sz="4" w:space="0" w:color="auto"/>
              <w:right w:val="single" w:sz="4" w:space="0" w:color="auto"/>
            </w:tcBorders>
            <w:shd w:val="clear" w:color="000000" w:fill="BDD7EE"/>
            <w:vAlign w:val="bottom"/>
            <w:hideMark/>
          </w:tcPr>
          <w:p w14:paraId="17FE6F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29.219,44</w:t>
            </w:r>
          </w:p>
        </w:tc>
        <w:tc>
          <w:tcPr>
            <w:tcW w:w="992" w:type="dxa"/>
            <w:tcBorders>
              <w:top w:val="nil"/>
              <w:left w:val="nil"/>
              <w:bottom w:val="single" w:sz="4" w:space="0" w:color="auto"/>
              <w:right w:val="single" w:sz="4" w:space="0" w:color="auto"/>
            </w:tcBorders>
            <w:shd w:val="clear" w:color="000000" w:fill="BDD7EE"/>
            <w:vAlign w:val="bottom"/>
            <w:hideMark/>
          </w:tcPr>
          <w:p w14:paraId="16FFD0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EF0C8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11,46%</w:t>
            </w:r>
          </w:p>
        </w:tc>
      </w:tr>
      <w:tr w:rsidR="00CA7120" w:rsidRPr="00F41F33" w14:paraId="2B81974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E648E9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2BDF9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D1CD0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255.000,00</w:t>
            </w:r>
          </w:p>
        </w:tc>
        <w:tc>
          <w:tcPr>
            <w:tcW w:w="1418" w:type="dxa"/>
            <w:tcBorders>
              <w:top w:val="nil"/>
              <w:left w:val="nil"/>
              <w:bottom w:val="single" w:sz="4" w:space="0" w:color="auto"/>
              <w:right w:val="single" w:sz="4" w:space="0" w:color="auto"/>
            </w:tcBorders>
            <w:shd w:val="clear" w:color="000000" w:fill="DDEBF7"/>
            <w:vAlign w:val="bottom"/>
            <w:hideMark/>
          </w:tcPr>
          <w:p w14:paraId="456747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29.219,44</w:t>
            </w:r>
          </w:p>
        </w:tc>
        <w:tc>
          <w:tcPr>
            <w:tcW w:w="992" w:type="dxa"/>
            <w:tcBorders>
              <w:top w:val="nil"/>
              <w:left w:val="nil"/>
              <w:bottom w:val="single" w:sz="4" w:space="0" w:color="auto"/>
              <w:right w:val="single" w:sz="4" w:space="0" w:color="auto"/>
            </w:tcBorders>
            <w:shd w:val="clear" w:color="000000" w:fill="DDEBF7"/>
            <w:vAlign w:val="bottom"/>
            <w:hideMark/>
          </w:tcPr>
          <w:p w14:paraId="263E9B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AEAC4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11,46%</w:t>
            </w:r>
          </w:p>
        </w:tc>
      </w:tr>
      <w:tr w:rsidR="00CA7120" w:rsidRPr="00F41F33" w14:paraId="5BFF024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5964A4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11AC4F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A70B7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255.000,00</w:t>
            </w:r>
          </w:p>
        </w:tc>
        <w:tc>
          <w:tcPr>
            <w:tcW w:w="1418" w:type="dxa"/>
            <w:tcBorders>
              <w:top w:val="nil"/>
              <w:left w:val="nil"/>
              <w:bottom w:val="single" w:sz="4" w:space="0" w:color="auto"/>
              <w:right w:val="single" w:sz="4" w:space="0" w:color="auto"/>
            </w:tcBorders>
            <w:shd w:val="clear" w:color="auto" w:fill="auto"/>
            <w:vAlign w:val="bottom"/>
            <w:hideMark/>
          </w:tcPr>
          <w:p w14:paraId="713AE4A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29.219,44</w:t>
            </w:r>
          </w:p>
        </w:tc>
        <w:tc>
          <w:tcPr>
            <w:tcW w:w="992" w:type="dxa"/>
            <w:tcBorders>
              <w:top w:val="nil"/>
              <w:left w:val="nil"/>
              <w:bottom w:val="single" w:sz="4" w:space="0" w:color="auto"/>
              <w:right w:val="single" w:sz="4" w:space="0" w:color="auto"/>
            </w:tcBorders>
            <w:shd w:val="clear" w:color="auto" w:fill="auto"/>
            <w:vAlign w:val="bottom"/>
            <w:hideMark/>
          </w:tcPr>
          <w:p w14:paraId="7B63FD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612D8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11,46%</w:t>
            </w:r>
          </w:p>
        </w:tc>
      </w:tr>
      <w:tr w:rsidR="00CA7120" w:rsidRPr="00F41F33" w14:paraId="4EDA5B7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106BD9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5AA3863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E6005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255.000,00</w:t>
            </w:r>
          </w:p>
        </w:tc>
        <w:tc>
          <w:tcPr>
            <w:tcW w:w="1418" w:type="dxa"/>
            <w:tcBorders>
              <w:top w:val="nil"/>
              <w:left w:val="nil"/>
              <w:bottom w:val="single" w:sz="4" w:space="0" w:color="auto"/>
              <w:right w:val="single" w:sz="4" w:space="0" w:color="auto"/>
            </w:tcBorders>
            <w:shd w:val="clear" w:color="auto" w:fill="auto"/>
            <w:vAlign w:val="bottom"/>
            <w:hideMark/>
          </w:tcPr>
          <w:p w14:paraId="54B387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29.219,44</w:t>
            </w:r>
          </w:p>
        </w:tc>
        <w:tc>
          <w:tcPr>
            <w:tcW w:w="992" w:type="dxa"/>
            <w:tcBorders>
              <w:top w:val="nil"/>
              <w:left w:val="nil"/>
              <w:bottom w:val="single" w:sz="4" w:space="0" w:color="auto"/>
              <w:right w:val="single" w:sz="4" w:space="0" w:color="auto"/>
            </w:tcBorders>
            <w:shd w:val="clear" w:color="auto" w:fill="auto"/>
            <w:vAlign w:val="bottom"/>
            <w:hideMark/>
          </w:tcPr>
          <w:p w14:paraId="066073D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D49AF6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11,46%</w:t>
            </w:r>
          </w:p>
        </w:tc>
      </w:tr>
      <w:tr w:rsidR="00CA7120" w:rsidRPr="00F41F33" w14:paraId="0BE6C636"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9F35FF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A200204 ODRŽAVANJE GRAĐEVINA, UREĐAJA I PREDMETA JAVNE NAMJENE</w:t>
            </w:r>
            <w:r w:rsidRPr="00F41F33">
              <w:rPr>
                <w:rFonts w:ascii="Calibri" w:eastAsia="Times New Roman" w:hAnsi="Calibri" w:cs="Calibri"/>
                <w:b/>
                <w:bCs/>
                <w:color w:val="000000"/>
                <w:sz w:val="20"/>
                <w:szCs w:val="20"/>
                <w:lang w:eastAsia="hr-HR"/>
              </w:rPr>
              <w:br/>
              <w:t>Funkcija 016 Opće javne usluge koje nisu drugdje svrstane</w:t>
            </w:r>
          </w:p>
        </w:tc>
        <w:tc>
          <w:tcPr>
            <w:tcW w:w="1418" w:type="dxa"/>
            <w:tcBorders>
              <w:top w:val="nil"/>
              <w:left w:val="nil"/>
              <w:bottom w:val="single" w:sz="4" w:space="0" w:color="auto"/>
              <w:right w:val="single" w:sz="4" w:space="0" w:color="auto"/>
            </w:tcBorders>
            <w:shd w:val="clear" w:color="000000" w:fill="FFE699"/>
            <w:vAlign w:val="bottom"/>
            <w:hideMark/>
          </w:tcPr>
          <w:p w14:paraId="78B52CA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437.012,53</w:t>
            </w:r>
          </w:p>
        </w:tc>
        <w:tc>
          <w:tcPr>
            <w:tcW w:w="1417" w:type="dxa"/>
            <w:tcBorders>
              <w:top w:val="nil"/>
              <w:left w:val="nil"/>
              <w:bottom w:val="single" w:sz="4" w:space="0" w:color="auto"/>
              <w:right w:val="single" w:sz="4" w:space="0" w:color="auto"/>
            </w:tcBorders>
            <w:shd w:val="clear" w:color="000000" w:fill="FFE699"/>
            <w:vAlign w:val="bottom"/>
            <w:hideMark/>
          </w:tcPr>
          <w:p w14:paraId="597E8C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E699"/>
            <w:vAlign w:val="bottom"/>
            <w:hideMark/>
          </w:tcPr>
          <w:p w14:paraId="66DA835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E699"/>
            <w:vAlign w:val="bottom"/>
            <w:hideMark/>
          </w:tcPr>
          <w:p w14:paraId="67EDF1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2E624B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E347FE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F4EC2D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7B954E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333.802,53</w:t>
            </w:r>
          </w:p>
        </w:tc>
        <w:tc>
          <w:tcPr>
            <w:tcW w:w="1417" w:type="dxa"/>
            <w:tcBorders>
              <w:top w:val="nil"/>
              <w:left w:val="nil"/>
              <w:bottom w:val="single" w:sz="4" w:space="0" w:color="auto"/>
              <w:right w:val="single" w:sz="4" w:space="0" w:color="auto"/>
            </w:tcBorders>
            <w:shd w:val="clear" w:color="000000" w:fill="FFF0C1"/>
            <w:vAlign w:val="bottom"/>
            <w:hideMark/>
          </w:tcPr>
          <w:p w14:paraId="29F45E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1EDA53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38C251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11AF53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641549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F1A6BC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3A4612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323.232,33</w:t>
            </w:r>
          </w:p>
        </w:tc>
        <w:tc>
          <w:tcPr>
            <w:tcW w:w="1417" w:type="dxa"/>
            <w:tcBorders>
              <w:top w:val="nil"/>
              <w:left w:val="nil"/>
              <w:bottom w:val="single" w:sz="4" w:space="0" w:color="auto"/>
              <w:right w:val="single" w:sz="4" w:space="0" w:color="auto"/>
            </w:tcBorders>
            <w:shd w:val="clear" w:color="000000" w:fill="BDD7EE"/>
            <w:vAlign w:val="bottom"/>
            <w:hideMark/>
          </w:tcPr>
          <w:p w14:paraId="542F8B5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3F01DD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45978C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6203C8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3E7C6CC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356184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28EEB2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323.232,33</w:t>
            </w:r>
          </w:p>
        </w:tc>
        <w:tc>
          <w:tcPr>
            <w:tcW w:w="1417" w:type="dxa"/>
            <w:tcBorders>
              <w:top w:val="nil"/>
              <w:left w:val="nil"/>
              <w:bottom w:val="single" w:sz="4" w:space="0" w:color="auto"/>
              <w:right w:val="single" w:sz="4" w:space="0" w:color="auto"/>
            </w:tcBorders>
            <w:shd w:val="clear" w:color="000000" w:fill="DDEBF7"/>
            <w:vAlign w:val="bottom"/>
            <w:hideMark/>
          </w:tcPr>
          <w:p w14:paraId="683002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14E9E59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6C18E8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1296CE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1C773C1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664C55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22F347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41.127,50</w:t>
            </w:r>
          </w:p>
        </w:tc>
        <w:tc>
          <w:tcPr>
            <w:tcW w:w="1417" w:type="dxa"/>
            <w:tcBorders>
              <w:top w:val="nil"/>
              <w:left w:val="nil"/>
              <w:bottom w:val="single" w:sz="4" w:space="0" w:color="auto"/>
              <w:right w:val="single" w:sz="4" w:space="0" w:color="auto"/>
            </w:tcBorders>
            <w:shd w:val="clear" w:color="auto" w:fill="auto"/>
            <w:vAlign w:val="bottom"/>
            <w:hideMark/>
          </w:tcPr>
          <w:p w14:paraId="6A1B97E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3F9F71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62CB79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2FC84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B903D0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54A2BA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3223 Energija</w:t>
            </w:r>
          </w:p>
        </w:tc>
        <w:tc>
          <w:tcPr>
            <w:tcW w:w="1418" w:type="dxa"/>
            <w:tcBorders>
              <w:top w:val="nil"/>
              <w:left w:val="nil"/>
              <w:bottom w:val="single" w:sz="4" w:space="0" w:color="auto"/>
              <w:right w:val="single" w:sz="4" w:space="0" w:color="auto"/>
            </w:tcBorders>
            <w:shd w:val="clear" w:color="auto" w:fill="auto"/>
            <w:vAlign w:val="bottom"/>
            <w:hideMark/>
          </w:tcPr>
          <w:p w14:paraId="2978AC7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41.127,50</w:t>
            </w:r>
          </w:p>
        </w:tc>
        <w:tc>
          <w:tcPr>
            <w:tcW w:w="1417" w:type="dxa"/>
            <w:tcBorders>
              <w:top w:val="nil"/>
              <w:left w:val="nil"/>
              <w:bottom w:val="single" w:sz="4" w:space="0" w:color="auto"/>
              <w:right w:val="single" w:sz="4" w:space="0" w:color="auto"/>
            </w:tcBorders>
            <w:shd w:val="clear" w:color="auto" w:fill="auto"/>
            <w:vAlign w:val="bottom"/>
            <w:hideMark/>
          </w:tcPr>
          <w:p w14:paraId="157BFC3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50876D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7691BD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5030CF5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52AB63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783689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374FC0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282.104,83</w:t>
            </w:r>
          </w:p>
        </w:tc>
        <w:tc>
          <w:tcPr>
            <w:tcW w:w="1417" w:type="dxa"/>
            <w:tcBorders>
              <w:top w:val="nil"/>
              <w:left w:val="nil"/>
              <w:bottom w:val="single" w:sz="4" w:space="0" w:color="auto"/>
              <w:right w:val="single" w:sz="4" w:space="0" w:color="auto"/>
            </w:tcBorders>
            <w:shd w:val="clear" w:color="auto" w:fill="auto"/>
            <w:vAlign w:val="bottom"/>
            <w:hideMark/>
          </w:tcPr>
          <w:p w14:paraId="099D58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746642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20FB9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03BE7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51BD2BE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29D1F7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00CDFF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268.132,25</w:t>
            </w:r>
          </w:p>
        </w:tc>
        <w:tc>
          <w:tcPr>
            <w:tcW w:w="1417" w:type="dxa"/>
            <w:tcBorders>
              <w:top w:val="nil"/>
              <w:left w:val="nil"/>
              <w:bottom w:val="single" w:sz="4" w:space="0" w:color="auto"/>
              <w:right w:val="single" w:sz="4" w:space="0" w:color="auto"/>
            </w:tcBorders>
            <w:shd w:val="clear" w:color="auto" w:fill="auto"/>
            <w:vAlign w:val="bottom"/>
            <w:hideMark/>
          </w:tcPr>
          <w:p w14:paraId="79DDC48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4BCA84C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354C22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55A90F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2247609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14B285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1B56A9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9.194,82</w:t>
            </w:r>
          </w:p>
        </w:tc>
        <w:tc>
          <w:tcPr>
            <w:tcW w:w="1417" w:type="dxa"/>
            <w:tcBorders>
              <w:top w:val="nil"/>
              <w:left w:val="nil"/>
              <w:bottom w:val="single" w:sz="4" w:space="0" w:color="auto"/>
              <w:right w:val="single" w:sz="4" w:space="0" w:color="auto"/>
            </w:tcBorders>
            <w:shd w:val="clear" w:color="auto" w:fill="auto"/>
            <w:vAlign w:val="bottom"/>
            <w:hideMark/>
          </w:tcPr>
          <w:p w14:paraId="66C3D40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1A911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4E18794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1BF1B20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14C4E8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750E3C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653F5D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4.777,76</w:t>
            </w:r>
          </w:p>
        </w:tc>
        <w:tc>
          <w:tcPr>
            <w:tcW w:w="1417" w:type="dxa"/>
            <w:tcBorders>
              <w:top w:val="nil"/>
              <w:left w:val="nil"/>
              <w:bottom w:val="single" w:sz="4" w:space="0" w:color="auto"/>
              <w:right w:val="single" w:sz="4" w:space="0" w:color="auto"/>
            </w:tcBorders>
            <w:shd w:val="clear" w:color="auto" w:fill="auto"/>
            <w:vAlign w:val="bottom"/>
            <w:hideMark/>
          </w:tcPr>
          <w:p w14:paraId="4AF5BC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503FDF4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D65D96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752DF4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587EA71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76C8F0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5AB86D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10.570,20</w:t>
            </w:r>
          </w:p>
        </w:tc>
        <w:tc>
          <w:tcPr>
            <w:tcW w:w="1417" w:type="dxa"/>
            <w:tcBorders>
              <w:top w:val="nil"/>
              <w:left w:val="nil"/>
              <w:bottom w:val="single" w:sz="4" w:space="0" w:color="auto"/>
              <w:right w:val="single" w:sz="4" w:space="0" w:color="auto"/>
            </w:tcBorders>
            <w:shd w:val="clear" w:color="000000" w:fill="BDD7EE"/>
            <w:vAlign w:val="bottom"/>
            <w:hideMark/>
          </w:tcPr>
          <w:p w14:paraId="7042B7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4A77AF1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6C852A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4BC4D07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5BF7939"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DDC33B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53B87C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10.570,20</w:t>
            </w:r>
          </w:p>
        </w:tc>
        <w:tc>
          <w:tcPr>
            <w:tcW w:w="1417" w:type="dxa"/>
            <w:tcBorders>
              <w:top w:val="nil"/>
              <w:left w:val="nil"/>
              <w:bottom w:val="single" w:sz="4" w:space="0" w:color="auto"/>
              <w:right w:val="single" w:sz="4" w:space="0" w:color="auto"/>
            </w:tcBorders>
            <w:shd w:val="clear" w:color="000000" w:fill="DDEBF7"/>
            <w:vAlign w:val="bottom"/>
            <w:hideMark/>
          </w:tcPr>
          <w:p w14:paraId="678360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3615BE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7B3C52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5441A7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F84711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D9A6E0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387ADE3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10.570,20</w:t>
            </w:r>
          </w:p>
        </w:tc>
        <w:tc>
          <w:tcPr>
            <w:tcW w:w="1417" w:type="dxa"/>
            <w:tcBorders>
              <w:top w:val="nil"/>
              <w:left w:val="nil"/>
              <w:bottom w:val="single" w:sz="4" w:space="0" w:color="auto"/>
              <w:right w:val="single" w:sz="4" w:space="0" w:color="auto"/>
            </w:tcBorders>
            <w:shd w:val="clear" w:color="auto" w:fill="auto"/>
            <w:vAlign w:val="bottom"/>
            <w:hideMark/>
          </w:tcPr>
          <w:p w14:paraId="5CAC23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52EBE2B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E6469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D3905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79DAF0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6F321E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4221 Uredska oprema i namještaj</w:t>
            </w:r>
          </w:p>
        </w:tc>
        <w:tc>
          <w:tcPr>
            <w:tcW w:w="1418" w:type="dxa"/>
            <w:tcBorders>
              <w:top w:val="nil"/>
              <w:left w:val="nil"/>
              <w:bottom w:val="single" w:sz="4" w:space="0" w:color="auto"/>
              <w:right w:val="single" w:sz="4" w:space="0" w:color="auto"/>
            </w:tcBorders>
            <w:shd w:val="clear" w:color="auto" w:fill="auto"/>
            <w:vAlign w:val="bottom"/>
            <w:hideMark/>
          </w:tcPr>
          <w:p w14:paraId="086844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6.570,22</w:t>
            </w:r>
          </w:p>
        </w:tc>
        <w:tc>
          <w:tcPr>
            <w:tcW w:w="1417" w:type="dxa"/>
            <w:tcBorders>
              <w:top w:val="nil"/>
              <w:left w:val="nil"/>
              <w:bottom w:val="single" w:sz="4" w:space="0" w:color="auto"/>
              <w:right w:val="single" w:sz="4" w:space="0" w:color="auto"/>
            </w:tcBorders>
            <w:shd w:val="clear" w:color="auto" w:fill="auto"/>
            <w:vAlign w:val="bottom"/>
            <w:hideMark/>
          </w:tcPr>
          <w:p w14:paraId="23131B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2F1A3D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CC2B0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3F636B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5CFF1C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7512B6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4227 Uređaji, strojevi i oprema za ostale namjene</w:t>
            </w:r>
          </w:p>
        </w:tc>
        <w:tc>
          <w:tcPr>
            <w:tcW w:w="1418" w:type="dxa"/>
            <w:tcBorders>
              <w:top w:val="nil"/>
              <w:left w:val="nil"/>
              <w:bottom w:val="single" w:sz="4" w:space="0" w:color="auto"/>
              <w:right w:val="single" w:sz="4" w:space="0" w:color="auto"/>
            </w:tcBorders>
            <w:shd w:val="clear" w:color="auto" w:fill="auto"/>
            <w:vAlign w:val="bottom"/>
            <w:hideMark/>
          </w:tcPr>
          <w:p w14:paraId="4FFB42F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3.999,98</w:t>
            </w:r>
          </w:p>
        </w:tc>
        <w:tc>
          <w:tcPr>
            <w:tcW w:w="1417" w:type="dxa"/>
            <w:tcBorders>
              <w:top w:val="nil"/>
              <w:left w:val="nil"/>
              <w:bottom w:val="single" w:sz="4" w:space="0" w:color="auto"/>
              <w:right w:val="single" w:sz="4" w:space="0" w:color="auto"/>
            </w:tcBorders>
            <w:shd w:val="clear" w:color="auto" w:fill="auto"/>
            <w:vAlign w:val="bottom"/>
            <w:hideMark/>
          </w:tcPr>
          <w:p w14:paraId="7546010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19A28C4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0BECBA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13B9467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2C6A8E6"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57C51B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18 PRIHODI VIJEĆA SRPSKE NACIONALNE MANJINE</w:t>
            </w:r>
          </w:p>
        </w:tc>
        <w:tc>
          <w:tcPr>
            <w:tcW w:w="1418" w:type="dxa"/>
            <w:tcBorders>
              <w:top w:val="nil"/>
              <w:left w:val="nil"/>
              <w:bottom w:val="single" w:sz="4" w:space="0" w:color="auto"/>
              <w:right w:val="single" w:sz="4" w:space="0" w:color="auto"/>
            </w:tcBorders>
            <w:shd w:val="clear" w:color="000000" w:fill="FFF0C1"/>
            <w:vAlign w:val="bottom"/>
            <w:hideMark/>
          </w:tcPr>
          <w:p w14:paraId="1D589AB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103.210,00</w:t>
            </w:r>
          </w:p>
        </w:tc>
        <w:tc>
          <w:tcPr>
            <w:tcW w:w="1417" w:type="dxa"/>
            <w:tcBorders>
              <w:top w:val="nil"/>
              <w:left w:val="nil"/>
              <w:bottom w:val="single" w:sz="4" w:space="0" w:color="auto"/>
              <w:right w:val="single" w:sz="4" w:space="0" w:color="auto"/>
            </w:tcBorders>
            <w:shd w:val="clear" w:color="000000" w:fill="FFF0C1"/>
            <w:vAlign w:val="bottom"/>
            <w:hideMark/>
          </w:tcPr>
          <w:p w14:paraId="6B3393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349F30A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5A193E6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157C75F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39C3E87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A4A586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12EEB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103.210,00</w:t>
            </w:r>
          </w:p>
        </w:tc>
        <w:tc>
          <w:tcPr>
            <w:tcW w:w="1417" w:type="dxa"/>
            <w:tcBorders>
              <w:top w:val="nil"/>
              <w:left w:val="nil"/>
              <w:bottom w:val="single" w:sz="4" w:space="0" w:color="auto"/>
              <w:right w:val="single" w:sz="4" w:space="0" w:color="auto"/>
            </w:tcBorders>
            <w:shd w:val="clear" w:color="000000" w:fill="BDD7EE"/>
            <w:vAlign w:val="bottom"/>
            <w:hideMark/>
          </w:tcPr>
          <w:p w14:paraId="4FFBEDA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0ED9AF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503A67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6B97CDE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5C08F2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BBA28A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FB7299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103.210,00</w:t>
            </w:r>
          </w:p>
        </w:tc>
        <w:tc>
          <w:tcPr>
            <w:tcW w:w="1417" w:type="dxa"/>
            <w:tcBorders>
              <w:top w:val="nil"/>
              <w:left w:val="nil"/>
              <w:bottom w:val="single" w:sz="4" w:space="0" w:color="auto"/>
              <w:right w:val="single" w:sz="4" w:space="0" w:color="auto"/>
            </w:tcBorders>
            <w:shd w:val="clear" w:color="000000" w:fill="DDEBF7"/>
            <w:vAlign w:val="bottom"/>
            <w:hideMark/>
          </w:tcPr>
          <w:p w14:paraId="50C3A7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7D0285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64BC30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22A3EC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624E4A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73F94D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D3EE5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103.210,00</w:t>
            </w:r>
          </w:p>
        </w:tc>
        <w:tc>
          <w:tcPr>
            <w:tcW w:w="1417" w:type="dxa"/>
            <w:tcBorders>
              <w:top w:val="nil"/>
              <w:left w:val="nil"/>
              <w:bottom w:val="single" w:sz="4" w:space="0" w:color="auto"/>
              <w:right w:val="single" w:sz="4" w:space="0" w:color="auto"/>
            </w:tcBorders>
            <w:shd w:val="clear" w:color="auto" w:fill="auto"/>
            <w:vAlign w:val="bottom"/>
            <w:hideMark/>
          </w:tcPr>
          <w:p w14:paraId="20E842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94E24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5D227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A2F5D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171AE82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064D33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07083BE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103.210,00</w:t>
            </w:r>
          </w:p>
        </w:tc>
        <w:tc>
          <w:tcPr>
            <w:tcW w:w="1417" w:type="dxa"/>
            <w:tcBorders>
              <w:top w:val="nil"/>
              <w:left w:val="nil"/>
              <w:bottom w:val="single" w:sz="4" w:space="0" w:color="auto"/>
              <w:right w:val="single" w:sz="4" w:space="0" w:color="auto"/>
            </w:tcBorders>
            <w:shd w:val="clear" w:color="auto" w:fill="auto"/>
            <w:vAlign w:val="bottom"/>
            <w:hideMark/>
          </w:tcPr>
          <w:p w14:paraId="61EDD81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7C88C54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2604E8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549B11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20AB1F5"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7E48766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A200205 ODRŽAVANJE NERAZVRSTANIH CESTA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0451 Cestovni promet</w:t>
            </w:r>
          </w:p>
        </w:tc>
        <w:tc>
          <w:tcPr>
            <w:tcW w:w="1418" w:type="dxa"/>
            <w:tcBorders>
              <w:top w:val="nil"/>
              <w:left w:val="nil"/>
              <w:bottom w:val="single" w:sz="4" w:space="0" w:color="auto"/>
              <w:right w:val="single" w:sz="4" w:space="0" w:color="auto"/>
            </w:tcBorders>
            <w:shd w:val="clear" w:color="000000" w:fill="FFE699"/>
            <w:vAlign w:val="bottom"/>
            <w:hideMark/>
          </w:tcPr>
          <w:p w14:paraId="3CF453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31.875,00</w:t>
            </w:r>
          </w:p>
        </w:tc>
        <w:tc>
          <w:tcPr>
            <w:tcW w:w="1417" w:type="dxa"/>
            <w:tcBorders>
              <w:top w:val="nil"/>
              <w:left w:val="nil"/>
              <w:bottom w:val="single" w:sz="4" w:space="0" w:color="auto"/>
              <w:right w:val="single" w:sz="4" w:space="0" w:color="auto"/>
            </w:tcBorders>
            <w:shd w:val="clear" w:color="000000" w:fill="FFE699"/>
            <w:vAlign w:val="bottom"/>
            <w:hideMark/>
          </w:tcPr>
          <w:p w14:paraId="0433FA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110.637,50</w:t>
            </w:r>
          </w:p>
        </w:tc>
        <w:tc>
          <w:tcPr>
            <w:tcW w:w="1418" w:type="dxa"/>
            <w:tcBorders>
              <w:top w:val="nil"/>
              <w:left w:val="nil"/>
              <w:bottom w:val="single" w:sz="4" w:space="0" w:color="auto"/>
              <w:right w:val="single" w:sz="4" w:space="0" w:color="auto"/>
            </w:tcBorders>
            <w:shd w:val="clear" w:color="000000" w:fill="FFE699"/>
            <w:vAlign w:val="bottom"/>
            <w:hideMark/>
          </w:tcPr>
          <w:p w14:paraId="5921495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15.637,50</w:t>
            </w:r>
          </w:p>
        </w:tc>
        <w:tc>
          <w:tcPr>
            <w:tcW w:w="992" w:type="dxa"/>
            <w:tcBorders>
              <w:top w:val="nil"/>
              <w:left w:val="nil"/>
              <w:bottom w:val="single" w:sz="4" w:space="0" w:color="auto"/>
              <w:right w:val="single" w:sz="4" w:space="0" w:color="auto"/>
            </w:tcBorders>
            <w:shd w:val="clear" w:color="000000" w:fill="FFE699"/>
            <w:vAlign w:val="bottom"/>
            <w:hideMark/>
          </w:tcPr>
          <w:p w14:paraId="6D06C0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49,06%</w:t>
            </w:r>
          </w:p>
        </w:tc>
        <w:tc>
          <w:tcPr>
            <w:tcW w:w="850" w:type="dxa"/>
            <w:tcBorders>
              <w:top w:val="nil"/>
              <w:left w:val="nil"/>
              <w:bottom w:val="single" w:sz="4" w:space="0" w:color="auto"/>
              <w:right w:val="single" w:sz="4" w:space="0" w:color="auto"/>
            </w:tcBorders>
            <w:shd w:val="clear" w:color="000000" w:fill="FFE699"/>
            <w:vAlign w:val="bottom"/>
            <w:hideMark/>
          </w:tcPr>
          <w:p w14:paraId="3706918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14,13%</w:t>
            </w:r>
          </w:p>
        </w:tc>
      </w:tr>
      <w:tr w:rsidR="00CA7120" w:rsidRPr="00F41F33" w14:paraId="59087A7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F59AE6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6E84EB0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C385EA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7.361,21</w:t>
            </w:r>
          </w:p>
        </w:tc>
        <w:tc>
          <w:tcPr>
            <w:tcW w:w="1418" w:type="dxa"/>
            <w:tcBorders>
              <w:top w:val="nil"/>
              <w:left w:val="nil"/>
              <w:bottom w:val="single" w:sz="4" w:space="0" w:color="auto"/>
              <w:right w:val="single" w:sz="4" w:space="0" w:color="auto"/>
            </w:tcBorders>
            <w:shd w:val="clear" w:color="000000" w:fill="FFF0C1"/>
            <w:vAlign w:val="bottom"/>
            <w:hideMark/>
          </w:tcPr>
          <w:p w14:paraId="1995007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43FCB8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#DIV/0!</w:t>
            </w:r>
          </w:p>
        </w:tc>
        <w:tc>
          <w:tcPr>
            <w:tcW w:w="850" w:type="dxa"/>
            <w:tcBorders>
              <w:top w:val="nil"/>
              <w:left w:val="nil"/>
              <w:bottom w:val="single" w:sz="4" w:space="0" w:color="auto"/>
              <w:right w:val="single" w:sz="4" w:space="0" w:color="auto"/>
            </w:tcBorders>
            <w:shd w:val="clear" w:color="000000" w:fill="FFF0C1"/>
            <w:vAlign w:val="bottom"/>
            <w:hideMark/>
          </w:tcPr>
          <w:p w14:paraId="1E70661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0B3052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54EC40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9C22A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8E991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7.361,21</w:t>
            </w:r>
          </w:p>
        </w:tc>
        <w:tc>
          <w:tcPr>
            <w:tcW w:w="1418" w:type="dxa"/>
            <w:tcBorders>
              <w:top w:val="nil"/>
              <w:left w:val="nil"/>
              <w:bottom w:val="single" w:sz="4" w:space="0" w:color="auto"/>
              <w:right w:val="single" w:sz="4" w:space="0" w:color="auto"/>
            </w:tcBorders>
            <w:shd w:val="clear" w:color="000000" w:fill="BDD7EE"/>
            <w:vAlign w:val="bottom"/>
            <w:hideMark/>
          </w:tcPr>
          <w:p w14:paraId="5370FB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3074C6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AF629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CCB556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ED84D8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B240B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0DA930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7.361,21</w:t>
            </w:r>
          </w:p>
        </w:tc>
        <w:tc>
          <w:tcPr>
            <w:tcW w:w="1418" w:type="dxa"/>
            <w:tcBorders>
              <w:top w:val="nil"/>
              <w:left w:val="nil"/>
              <w:bottom w:val="single" w:sz="4" w:space="0" w:color="auto"/>
              <w:right w:val="single" w:sz="4" w:space="0" w:color="auto"/>
            </w:tcBorders>
            <w:shd w:val="clear" w:color="000000" w:fill="DDEBF7"/>
            <w:vAlign w:val="bottom"/>
            <w:hideMark/>
          </w:tcPr>
          <w:p w14:paraId="6C46753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660B8F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48852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107731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F98380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0DAADF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F5A90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7.361,21</w:t>
            </w:r>
          </w:p>
        </w:tc>
        <w:tc>
          <w:tcPr>
            <w:tcW w:w="1418" w:type="dxa"/>
            <w:tcBorders>
              <w:top w:val="nil"/>
              <w:left w:val="nil"/>
              <w:bottom w:val="single" w:sz="4" w:space="0" w:color="auto"/>
              <w:right w:val="single" w:sz="4" w:space="0" w:color="auto"/>
            </w:tcBorders>
            <w:shd w:val="clear" w:color="auto" w:fill="auto"/>
            <w:vAlign w:val="bottom"/>
            <w:hideMark/>
          </w:tcPr>
          <w:p w14:paraId="006F03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DF6FC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73E03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873366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5D73F1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2D9CAB0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E5AED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7.361,21</w:t>
            </w:r>
          </w:p>
        </w:tc>
        <w:tc>
          <w:tcPr>
            <w:tcW w:w="1418" w:type="dxa"/>
            <w:tcBorders>
              <w:top w:val="nil"/>
              <w:left w:val="nil"/>
              <w:bottom w:val="single" w:sz="4" w:space="0" w:color="auto"/>
              <w:right w:val="single" w:sz="4" w:space="0" w:color="auto"/>
            </w:tcBorders>
            <w:shd w:val="clear" w:color="auto" w:fill="auto"/>
            <w:vAlign w:val="bottom"/>
            <w:hideMark/>
          </w:tcPr>
          <w:p w14:paraId="3145426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91116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FA8593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688827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6FBA3D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41 KOMUNALNA NAKNADA</w:t>
            </w:r>
          </w:p>
        </w:tc>
        <w:tc>
          <w:tcPr>
            <w:tcW w:w="1418" w:type="dxa"/>
            <w:tcBorders>
              <w:top w:val="nil"/>
              <w:left w:val="nil"/>
              <w:bottom w:val="single" w:sz="4" w:space="0" w:color="auto"/>
              <w:right w:val="single" w:sz="4" w:space="0" w:color="auto"/>
            </w:tcBorders>
            <w:shd w:val="clear" w:color="000000" w:fill="FFF0C1"/>
            <w:vAlign w:val="bottom"/>
            <w:hideMark/>
          </w:tcPr>
          <w:p w14:paraId="1EC9BB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C1CF87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37.638,79</w:t>
            </w:r>
          </w:p>
        </w:tc>
        <w:tc>
          <w:tcPr>
            <w:tcW w:w="1418" w:type="dxa"/>
            <w:tcBorders>
              <w:top w:val="nil"/>
              <w:left w:val="nil"/>
              <w:bottom w:val="single" w:sz="4" w:space="0" w:color="auto"/>
              <w:right w:val="single" w:sz="4" w:space="0" w:color="auto"/>
            </w:tcBorders>
            <w:shd w:val="clear" w:color="000000" w:fill="FFF0C1"/>
            <w:vAlign w:val="bottom"/>
            <w:hideMark/>
          </w:tcPr>
          <w:p w14:paraId="3E75DE4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4ADC2D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BC458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7B4DC4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E01B36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24D05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2FE4AC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37.638,79</w:t>
            </w:r>
          </w:p>
        </w:tc>
        <w:tc>
          <w:tcPr>
            <w:tcW w:w="1418" w:type="dxa"/>
            <w:tcBorders>
              <w:top w:val="nil"/>
              <w:left w:val="nil"/>
              <w:bottom w:val="single" w:sz="4" w:space="0" w:color="auto"/>
              <w:right w:val="single" w:sz="4" w:space="0" w:color="auto"/>
            </w:tcBorders>
            <w:shd w:val="clear" w:color="000000" w:fill="BDD7EE"/>
            <w:vAlign w:val="bottom"/>
            <w:hideMark/>
          </w:tcPr>
          <w:p w14:paraId="72B287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60F783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A82D1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1A5C69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0739ED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EA121B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696C5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37.638,79</w:t>
            </w:r>
          </w:p>
        </w:tc>
        <w:tc>
          <w:tcPr>
            <w:tcW w:w="1418" w:type="dxa"/>
            <w:tcBorders>
              <w:top w:val="nil"/>
              <w:left w:val="nil"/>
              <w:bottom w:val="single" w:sz="4" w:space="0" w:color="auto"/>
              <w:right w:val="single" w:sz="4" w:space="0" w:color="auto"/>
            </w:tcBorders>
            <w:shd w:val="clear" w:color="000000" w:fill="DDEBF7"/>
            <w:vAlign w:val="bottom"/>
            <w:hideMark/>
          </w:tcPr>
          <w:p w14:paraId="71214B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256309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38147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D7FDF4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FC0D6F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240488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CE3E9A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37.638,79</w:t>
            </w:r>
          </w:p>
        </w:tc>
        <w:tc>
          <w:tcPr>
            <w:tcW w:w="1418" w:type="dxa"/>
            <w:tcBorders>
              <w:top w:val="nil"/>
              <w:left w:val="nil"/>
              <w:bottom w:val="single" w:sz="4" w:space="0" w:color="auto"/>
              <w:right w:val="single" w:sz="4" w:space="0" w:color="auto"/>
            </w:tcBorders>
            <w:shd w:val="clear" w:color="auto" w:fill="auto"/>
            <w:vAlign w:val="bottom"/>
            <w:hideMark/>
          </w:tcPr>
          <w:p w14:paraId="2E86CB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4327F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04977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DA19E7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DA503E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6E928FD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7A5723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37.638,79</w:t>
            </w:r>
          </w:p>
        </w:tc>
        <w:tc>
          <w:tcPr>
            <w:tcW w:w="1418" w:type="dxa"/>
            <w:tcBorders>
              <w:top w:val="nil"/>
              <w:left w:val="nil"/>
              <w:bottom w:val="single" w:sz="4" w:space="0" w:color="auto"/>
              <w:right w:val="single" w:sz="4" w:space="0" w:color="auto"/>
            </w:tcBorders>
            <w:shd w:val="clear" w:color="auto" w:fill="auto"/>
            <w:vAlign w:val="bottom"/>
            <w:hideMark/>
          </w:tcPr>
          <w:p w14:paraId="711A8D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2A40D5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AA095D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2C059E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C49260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45 PRIHODI OD PRODAJE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2D43C7F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31.875,00</w:t>
            </w:r>
          </w:p>
        </w:tc>
        <w:tc>
          <w:tcPr>
            <w:tcW w:w="1417" w:type="dxa"/>
            <w:tcBorders>
              <w:top w:val="nil"/>
              <w:left w:val="nil"/>
              <w:bottom w:val="single" w:sz="4" w:space="0" w:color="auto"/>
              <w:right w:val="single" w:sz="4" w:space="0" w:color="auto"/>
            </w:tcBorders>
            <w:shd w:val="clear" w:color="000000" w:fill="FFF0C1"/>
            <w:vAlign w:val="bottom"/>
            <w:hideMark/>
          </w:tcPr>
          <w:p w14:paraId="1C5BDD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FFF0C1"/>
            <w:vAlign w:val="bottom"/>
            <w:hideMark/>
          </w:tcPr>
          <w:p w14:paraId="0B4582C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4B6E1C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7700BF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6B592C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8461E9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50FF30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31.875,00</w:t>
            </w:r>
          </w:p>
        </w:tc>
        <w:tc>
          <w:tcPr>
            <w:tcW w:w="1417" w:type="dxa"/>
            <w:tcBorders>
              <w:top w:val="nil"/>
              <w:left w:val="nil"/>
              <w:bottom w:val="single" w:sz="4" w:space="0" w:color="auto"/>
              <w:right w:val="single" w:sz="4" w:space="0" w:color="auto"/>
            </w:tcBorders>
            <w:shd w:val="clear" w:color="000000" w:fill="BDD7EE"/>
            <w:vAlign w:val="bottom"/>
            <w:hideMark/>
          </w:tcPr>
          <w:p w14:paraId="1FEA1BA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BDD7EE"/>
            <w:vAlign w:val="bottom"/>
            <w:hideMark/>
          </w:tcPr>
          <w:p w14:paraId="733452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3955863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210B39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27CCC6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ECC378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B7A22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31.875,00</w:t>
            </w:r>
          </w:p>
        </w:tc>
        <w:tc>
          <w:tcPr>
            <w:tcW w:w="1417" w:type="dxa"/>
            <w:tcBorders>
              <w:top w:val="nil"/>
              <w:left w:val="nil"/>
              <w:bottom w:val="single" w:sz="4" w:space="0" w:color="auto"/>
              <w:right w:val="single" w:sz="4" w:space="0" w:color="auto"/>
            </w:tcBorders>
            <w:shd w:val="clear" w:color="000000" w:fill="DDEBF7"/>
            <w:vAlign w:val="bottom"/>
            <w:hideMark/>
          </w:tcPr>
          <w:p w14:paraId="578D9C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DDEBF7"/>
            <w:vAlign w:val="bottom"/>
            <w:hideMark/>
          </w:tcPr>
          <w:p w14:paraId="6EB3E3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62EE8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50A7DAA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DBEAE4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8BA760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444F49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31.875,00</w:t>
            </w:r>
          </w:p>
        </w:tc>
        <w:tc>
          <w:tcPr>
            <w:tcW w:w="1417" w:type="dxa"/>
            <w:tcBorders>
              <w:top w:val="nil"/>
              <w:left w:val="nil"/>
              <w:bottom w:val="single" w:sz="4" w:space="0" w:color="auto"/>
              <w:right w:val="single" w:sz="4" w:space="0" w:color="auto"/>
            </w:tcBorders>
            <w:shd w:val="clear" w:color="auto" w:fill="auto"/>
            <w:vAlign w:val="bottom"/>
            <w:hideMark/>
          </w:tcPr>
          <w:p w14:paraId="30CA6F3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6118F3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53AFA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129EB6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E39E42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731289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43EF35A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31.875,00</w:t>
            </w:r>
          </w:p>
        </w:tc>
        <w:tc>
          <w:tcPr>
            <w:tcW w:w="1417" w:type="dxa"/>
            <w:tcBorders>
              <w:top w:val="nil"/>
              <w:left w:val="nil"/>
              <w:bottom w:val="single" w:sz="4" w:space="0" w:color="auto"/>
              <w:right w:val="single" w:sz="4" w:space="0" w:color="auto"/>
            </w:tcBorders>
            <w:shd w:val="clear" w:color="auto" w:fill="auto"/>
            <w:vAlign w:val="bottom"/>
            <w:hideMark/>
          </w:tcPr>
          <w:p w14:paraId="4AE9E0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09525A4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75E62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B0732F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14838A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DF354A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47 PRIHOD OD KONCESIJE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6B03A7B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6460C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FFF0C1"/>
            <w:vAlign w:val="bottom"/>
            <w:hideMark/>
          </w:tcPr>
          <w:p w14:paraId="486978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15.637,50</w:t>
            </w:r>
          </w:p>
        </w:tc>
        <w:tc>
          <w:tcPr>
            <w:tcW w:w="992" w:type="dxa"/>
            <w:tcBorders>
              <w:top w:val="nil"/>
              <w:left w:val="nil"/>
              <w:bottom w:val="single" w:sz="4" w:space="0" w:color="auto"/>
              <w:right w:val="single" w:sz="4" w:space="0" w:color="auto"/>
            </w:tcBorders>
            <w:shd w:val="clear" w:color="000000" w:fill="FFF0C1"/>
            <w:vAlign w:val="bottom"/>
            <w:hideMark/>
          </w:tcPr>
          <w:p w14:paraId="1151A7E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04A2B6B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252CE23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AB19AD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A8EB5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FC57A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BDD7EE"/>
            <w:vAlign w:val="bottom"/>
            <w:hideMark/>
          </w:tcPr>
          <w:p w14:paraId="760A05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15.637,50</w:t>
            </w:r>
          </w:p>
        </w:tc>
        <w:tc>
          <w:tcPr>
            <w:tcW w:w="992" w:type="dxa"/>
            <w:tcBorders>
              <w:top w:val="nil"/>
              <w:left w:val="nil"/>
              <w:bottom w:val="single" w:sz="4" w:space="0" w:color="auto"/>
              <w:right w:val="single" w:sz="4" w:space="0" w:color="auto"/>
            </w:tcBorders>
            <w:shd w:val="clear" w:color="000000" w:fill="BDD7EE"/>
            <w:vAlign w:val="bottom"/>
            <w:hideMark/>
          </w:tcPr>
          <w:p w14:paraId="797968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41AD01D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BFED8F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5EE04A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57367E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0A84E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DDEBF7"/>
            <w:vAlign w:val="bottom"/>
            <w:hideMark/>
          </w:tcPr>
          <w:p w14:paraId="33CC25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15.637,50</w:t>
            </w:r>
          </w:p>
        </w:tc>
        <w:tc>
          <w:tcPr>
            <w:tcW w:w="992" w:type="dxa"/>
            <w:tcBorders>
              <w:top w:val="nil"/>
              <w:left w:val="nil"/>
              <w:bottom w:val="single" w:sz="4" w:space="0" w:color="auto"/>
              <w:right w:val="single" w:sz="4" w:space="0" w:color="auto"/>
            </w:tcBorders>
            <w:shd w:val="clear" w:color="000000" w:fill="DDEBF7"/>
            <w:vAlign w:val="bottom"/>
            <w:hideMark/>
          </w:tcPr>
          <w:p w14:paraId="39D259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5B2EB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8ED753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AD74FA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0118A4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9593D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5F9ABC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15.637,50</w:t>
            </w:r>
          </w:p>
        </w:tc>
        <w:tc>
          <w:tcPr>
            <w:tcW w:w="992" w:type="dxa"/>
            <w:tcBorders>
              <w:top w:val="nil"/>
              <w:left w:val="nil"/>
              <w:bottom w:val="single" w:sz="4" w:space="0" w:color="auto"/>
              <w:right w:val="single" w:sz="4" w:space="0" w:color="auto"/>
            </w:tcBorders>
            <w:shd w:val="clear" w:color="auto" w:fill="auto"/>
            <w:vAlign w:val="bottom"/>
            <w:hideMark/>
          </w:tcPr>
          <w:p w14:paraId="4E362A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EFA07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7AD60C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8B74DC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6B2F69A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4F481B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0320E16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15.637,50</w:t>
            </w:r>
          </w:p>
        </w:tc>
        <w:tc>
          <w:tcPr>
            <w:tcW w:w="992" w:type="dxa"/>
            <w:tcBorders>
              <w:top w:val="nil"/>
              <w:left w:val="nil"/>
              <w:bottom w:val="single" w:sz="4" w:space="0" w:color="auto"/>
              <w:right w:val="single" w:sz="4" w:space="0" w:color="auto"/>
            </w:tcBorders>
            <w:shd w:val="clear" w:color="auto" w:fill="auto"/>
            <w:vAlign w:val="bottom"/>
            <w:hideMark/>
          </w:tcPr>
          <w:p w14:paraId="1F73444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40ED27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C57F67A"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166463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49 PRIHODI OD RASPOLAGANJA DRŽ. POLJOP. ZEMLJIŠTEM</w:t>
            </w:r>
          </w:p>
        </w:tc>
        <w:tc>
          <w:tcPr>
            <w:tcW w:w="1418" w:type="dxa"/>
            <w:tcBorders>
              <w:top w:val="nil"/>
              <w:left w:val="nil"/>
              <w:bottom w:val="single" w:sz="4" w:space="0" w:color="auto"/>
              <w:right w:val="single" w:sz="4" w:space="0" w:color="auto"/>
            </w:tcBorders>
            <w:shd w:val="clear" w:color="000000" w:fill="FFF0C1"/>
            <w:vAlign w:val="bottom"/>
            <w:hideMark/>
          </w:tcPr>
          <w:p w14:paraId="4BA0DEA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58BC19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15.637,50</w:t>
            </w:r>
          </w:p>
        </w:tc>
        <w:tc>
          <w:tcPr>
            <w:tcW w:w="1418" w:type="dxa"/>
            <w:tcBorders>
              <w:top w:val="nil"/>
              <w:left w:val="nil"/>
              <w:bottom w:val="single" w:sz="4" w:space="0" w:color="auto"/>
              <w:right w:val="single" w:sz="4" w:space="0" w:color="auto"/>
            </w:tcBorders>
            <w:shd w:val="clear" w:color="000000" w:fill="FFF0C1"/>
            <w:vAlign w:val="bottom"/>
            <w:hideMark/>
          </w:tcPr>
          <w:p w14:paraId="0D8E468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635456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4B41A0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F93EF4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597A86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62411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50B1915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15.637,50</w:t>
            </w:r>
          </w:p>
        </w:tc>
        <w:tc>
          <w:tcPr>
            <w:tcW w:w="1418" w:type="dxa"/>
            <w:tcBorders>
              <w:top w:val="nil"/>
              <w:left w:val="nil"/>
              <w:bottom w:val="single" w:sz="4" w:space="0" w:color="auto"/>
              <w:right w:val="single" w:sz="4" w:space="0" w:color="auto"/>
            </w:tcBorders>
            <w:shd w:val="clear" w:color="000000" w:fill="BDD7EE"/>
            <w:vAlign w:val="bottom"/>
            <w:hideMark/>
          </w:tcPr>
          <w:p w14:paraId="472201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E9834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01C0F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E5507C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94EF35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54DA69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A0F7C3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15.637,50</w:t>
            </w:r>
          </w:p>
        </w:tc>
        <w:tc>
          <w:tcPr>
            <w:tcW w:w="1418" w:type="dxa"/>
            <w:tcBorders>
              <w:top w:val="nil"/>
              <w:left w:val="nil"/>
              <w:bottom w:val="single" w:sz="4" w:space="0" w:color="auto"/>
              <w:right w:val="single" w:sz="4" w:space="0" w:color="auto"/>
            </w:tcBorders>
            <w:shd w:val="clear" w:color="000000" w:fill="DDEBF7"/>
            <w:vAlign w:val="bottom"/>
            <w:hideMark/>
          </w:tcPr>
          <w:p w14:paraId="1F1C52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C8EEA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31C930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70533B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F17CF6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7F7D98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03D78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15.637,50</w:t>
            </w:r>
          </w:p>
        </w:tc>
        <w:tc>
          <w:tcPr>
            <w:tcW w:w="1418" w:type="dxa"/>
            <w:tcBorders>
              <w:top w:val="nil"/>
              <w:left w:val="nil"/>
              <w:bottom w:val="single" w:sz="4" w:space="0" w:color="auto"/>
              <w:right w:val="single" w:sz="4" w:space="0" w:color="auto"/>
            </w:tcBorders>
            <w:shd w:val="clear" w:color="auto" w:fill="auto"/>
            <w:vAlign w:val="bottom"/>
            <w:hideMark/>
          </w:tcPr>
          <w:p w14:paraId="213306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D8B5C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6654B4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4BFA12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D9EB0C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0BF18B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C8E18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15.637,50</w:t>
            </w:r>
          </w:p>
        </w:tc>
        <w:tc>
          <w:tcPr>
            <w:tcW w:w="1418" w:type="dxa"/>
            <w:tcBorders>
              <w:top w:val="nil"/>
              <w:left w:val="nil"/>
              <w:bottom w:val="single" w:sz="4" w:space="0" w:color="auto"/>
              <w:right w:val="single" w:sz="4" w:space="0" w:color="auto"/>
            </w:tcBorders>
            <w:shd w:val="clear" w:color="auto" w:fill="auto"/>
            <w:vAlign w:val="bottom"/>
            <w:hideMark/>
          </w:tcPr>
          <w:p w14:paraId="024775C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A7F10E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7B8B9E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2DE351F"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169731F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A200206 ODRŽAVANJE GRAĐEVINA JAVNE ODVODNJE OBORINSKIH VODA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052 Gospodarenje otpadnim vodama</w:t>
            </w:r>
          </w:p>
        </w:tc>
        <w:tc>
          <w:tcPr>
            <w:tcW w:w="1418" w:type="dxa"/>
            <w:tcBorders>
              <w:top w:val="nil"/>
              <w:left w:val="nil"/>
              <w:bottom w:val="single" w:sz="4" w:space="0" w:color="auto"/>
              <w:right w:val="single" w:sz="4" w:space="0" w:color="auto"/>
            </w:tcBorders>
            <w:shd w:val="clear" w:color="000000" w:fill="FFE699"/>
            <w:vAlign w:val="bottom"/>
            <w:hideMark/>
          </w:tcPr>
          <w:p w14:paraId="416472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4587759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397.412,91</w:t>
            </w:r>
          </w:p>
        </w:tc>
        <w:tc>
          <w:tcPr>
            <w:tcW w:w="1418" w:type="dxa"/>
            <w:tcBorders>
              <w:top w:val="nil"/>
              <w:left w:val="nil"/>
              <w:bottom w:val="single" w:sz="4" w:space="0" w:color="auto"/>
              <w:right w:val="single" w:sz="4" w:space="0" w:color="auto"/>
            </w:tcBorders>
            <w:shd w:val="clear" w:color="000000" w:fill="FFE699"/>
            <w:vAlign w:val="bottom"/>
            <w:hideMark/>
          </w:tcPr>
          <w:p w14:paraId="78B673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0A75F8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6ACE2E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7D9BB2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1A886D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13 PRIHODI OD NEFINANCIJSKE IMOVINE</w:t>
            </w:r>
          </w:p>
        </w:tc>
        <w:tc>
          <w:tcPr>
            <w:tcW w:w="1418" w:type="dxa"/>
            <w:tcBorders>
              <w:top w:val="nil"/>
              <w:left w:val="nil"/>
              <w:bottom w:val="single" w:sz="4" w:space="0" w:color="auto"/>
              <w:right w:val="single" w:sz="4" w:space="0" w:color="auto"/>
            </w:tcBorders>
            <w:shd w:val="clear" w:color="000000" w:fill="FFF0C1"/>
            <w:vAlign w:val="bottom"/>
            <w:hideMark/>
          </w:tcPr>
          <w:p w14:paraId="594A59E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468A5D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171.030,06</w:t>
            </w:r>
          </w:p>
        </w:tc>
        <w:tc>
          <w:tcPr>
            <w:tcW w:w="1418" w:type="dxa"/>
            <w:tcBorders>
              <w:top w:val="nil"/>
              <w:left w:val="nil"/>
              <w:bottom w:val="single" w:sz="4" w:space="0" w:color="auto"/>
              <w:right w:val="single" w:sz="4" w:space="0" w:color="auto"/>
            </w:tcBorders>
            <w:shd w:val="clear" w:color="000000" w:fill="FFF0C1"/>
            <w:vAlign w:val="bottom"/>
            <w:hideMark/>
          </w:tcPr>
          <w:p w14:paraId="0DAE69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7711D8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02A966C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9D3F29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6ED007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3D36A78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74C67E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171.030,06</w:t>
            </w:r>
          </w:p>
        </w:tc>
        <w:tc>
          <w:tcPr>
            <w:tcW w:w="1418" w:type="dxa"/>
            <w:tcBorders>
              <w:top w:val="nil"/>
              <w:left w:val="nil"/>
              <w:bottom w:val="single" w:sz="4" w:space="0" w:color="auto"/>
              <w:right w:val="single" w:sz="4" w:space="0" w:color="auto"/>
            </w:tcBorders>
            <w:shd w:val="clear" w:color="000000" w:fill="BDD7EE"/>
            <w:vAlign w:val="bottom"/>
            <w:hideMark/>
          </w:tcPr>
          <w:p w14:paraId="7DDE8A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5D75DD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DCBAD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D72CA0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30E4BA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4679BD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768DF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171.030,06</w:t>
            </w:r>
          </w:p>
        </w:tc>
        <w:tc>
          <w:tcPr>
            <w:tcW w:w="1418" w:type="dxa"/>
            <w:tcBorders>
              <w:top w:val="nil"/>
              <w:left w:val="nil"/>
              <w:bottom w:val="single" w:sz="4" w:space="0" w:color="auto"/>
              <w:right w:val="single" w:sz="4" w:space="0" w:color="auto"/>
            </w:tcBorders>
            <w:shd w:val="clear" w:color="000000" w:fill="DDEBF7"/>
            <w:vAlign w:val="bottom"/>
            <w:hideMark/>
          </w:tcPr>
          <w:p w14:paraId="1D459F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2FF24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1329B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6A91A1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7BDC1B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75BC78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A5628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171.030,06</w:t>
            </w:r>
          </w:p>
        </w:tc>
        <w:tc>
          <w:tcPr>
            <w:tcW w:w="1418" w:type="dxa"/>
            <w:tcBorders>
              <w:top w:val="nil"/>
              <w:left w:val="nil"/>
              <w:bottom w:val="single" w:sz="4" w:space="0" w:color="auto"/>
              <w:right w:val="single" w:sz="4" w:space="0" w:color="auto"/>
            </w:tcBorders>
            <w:shd w:val="clear" w:color="auto" w:fill="auto"/>
            <w:vAlign w:val="bottom"/>
            <w:hideMark/>
          </w:tcPr>
          <w:p w14:paraId="365E41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90C3F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5E393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A680F0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05B24F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23A7246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E2C4E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171.030,06</w:t>
            </w:r>
          </w:p>
        </w:tc>
        <w:tc>
          <w:tcPr>
            <w:tcW w:w="1418" w:type="dxa"/>
            <w:tcBorders>
              <w:top w:val="nil"/>
              <w:left w:val="nil"/>
              <w:bottom w:val="single" w:sz="4" w:space="0" w:color="auto"/>
              <w:right w:val="single" w:sz="4" w:space="0" w:color="auto"/>
            </w:tcBorders>
            <w:shd w:val="clear" w:color="auto" w:fill="auto"/>
            <w:vAlign w:val="bottom"/>
            <w:hideMark/>
          </w:tcPr>
          <w:p w14:paraId="64BDD8C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231F1C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11554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E0B69C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515F80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56D8247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CFCBF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222.180,69</w:t>
            </w:r>
          </w:p>
        </w:tc>
        <w:tc>
          <w:tcPr>
            <w:tcW w:w="1418" w:type="dxa"/>
            <w:tcBorders>
              <w:top w:val="nil"/>
              <w:left w:val="nil"/>
              <w:bottom w:val="single" w:sz="4" w:space="0" w:color="auto"/>
              <w:right w:val="single" w:sz="4" w:space="0" w:color="auto"/>
            </w:tcBorders>
            <w:shd w:val="clear" w:color="000000" w:fill="FFF0C1"/>
            <w:vAlign w:val="bottom"/>
            <w:hideMark/>
          </w:tcPr>
          <w:p w14:paraId="4745C7C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5B0DB5D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806F5A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033C11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6E6BEA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D2CFD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1F7F3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222.180,69</w:t>
            </w:r>
          </w:p>
        </w:tc>
        <w:tc>
          <w:tcPr>
            <w:tcW w:w="1418" w:type="dxa"/>
            <w:tcBorders>
              <w:top w:val="nil"/>
              <w:left w:val="nil"/>
              <w:bottom w:val="single" w:sz="4" w:space="0" w:color="auto"/>
              <w:right w:val="single" w:sz="4" w:space="0" w:color="auto"/>
            </w:tcBorders>
            <w:shd w:val="clear" w:color="000000" w:fill="BDD7EE"/>
            <w:vAlign w:val="bottom"/>
            <w:hideMark/>
          </w:tcPr>
          <w:p w14:paraId="10526DE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54FE9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5B8DE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6B3B5A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C83D99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93F32D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88E83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222.180,69</w:t>
            </w:r>
          </w:p>
        </w:tc>
        <w:tc>
          <w:tcPr>
            <w:tcW w:w="1418" w:type="dxa"/>
            <w:tcBorders>
              <w:top w:val="nil"/>
              <w:left w:val="nil"/>
              <w:bottom w:val="single" w:sz="4" w:space="0" w:color="auto"/>
              <w:right w:val="single" w:sz="4" w:space="0" w:color="auto"/>
            </w:tcBorders>
            <w:shd w:val="clear" w:color="000000" w:fill="DDEBF7"/>
            <w:vAlign w:val="bottom"/>
            <w:hideMark/>
          </w:tcPr>
          <w:p w14:paraId="6E4949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C9E3C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D7118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79A5C6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74DDF0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2172E5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FE7529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222.180,69</w:t>
            </w:r>
          </w:p>
        </w:tc>
        <w:tc>
          <w:tcPr>
            <w:tcW w:w="1418" w:type="dxa"/>
            <w:tcBorders>
              <w:top w:val="nil"/>
              <w:left w:val="nil"/>
              <w:bottom w:val="single" w:sz="4" w:space="0" w:color="auto"/>
              <w:right w:val="single" w:sz="4" w:space="0" w:color="auto"/>
            </w:tcBorders>
            <w:shd w:val="clear" w:color="auto" w:fill="auto"/>
            <w:vAlign w:val="bottom"/>
            <w:hideMark/>
          </w:tcPr>
          <w:p w14:paraId="7857AE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6CCD5A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B2C8F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03D8A8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7D7A51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76E4929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9D83F5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222.180,69</w:t>
            </w:r>
          </w:p>
        </w:tc>
        <w:tc>
          <w:tcPr>
            <w:tcW w:w="1418" w:type="dxa"/>
            <w:tcBorders>
              <w:top w:val="nil"/>
              <w:left w:val="nil"/>
              <w:bottom w:val="single" w:sz="4" w:space="0" w:color="auto"/>
              <w:right w:val="single" w:sz="4" w:space="0" w:color="auto"/>
            </w:tcBorders>
            <w:shd w:val="clear" w:color="auto" w:fill="auto"/>
            <w:vAlign w:val="bottom"/>
            <w:hideMark/>
          </w:tcPr>
          <w:p w14:paraId="3801AA2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2E9FFC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605313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2D7CC4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3F859C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48 VODNI DOPRINOS</w:t>
            </w:r>
          </w:p>
        </w:tc>
        <w:tc>
          <w:tcPr>
            <w:tcW w:w="1418" w:type="dxa"/>
            <w:tcBorders>
              <w:top w:val="nil"/>
              <w:left w:val="nil"/>
              <w:bottom w:val="single" w:sz="4" w:space="0" w:color="auto"/>
              <w:right w:val="single" w:sz="4" w:space="0" w:color="auto"/>
            </w:tcBorders>
            <w:shd w:val="clear" w:color="000000" w:fill="FFF0C1"/>
            <w:vAlign w:val="bottom"/>
            <w:hideMark/>
          </w:tcPr>
          <w:p w14:paraId="1999D1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D073F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782,66</w:t>
            </w:r>
          </w:p>
        </w:tc>
        <w:tc>
          <w:tcPr>
            <w:tcW w:w="1418" w:type="dxa"/>
            <w:tcBorders>
              <w:top w:val="nil"/>
              <w:left w:val="nil"/>
              <w:bottom w:val="single" w:sz="4" w:space="0" w:color="auto"/>
              <w:right w:val="single" w:sz="4" w:space="0" w:color="auto"/>
            </w:tcBorders>
            <w:shd w:val="clear" w:color="000000" w:fill="FFF0C1"/>
            <w:vAlign w:val="bottom"/>
            <w:hideMark/>
          </w:tcPr>
          <w:p w14:paraId="5A16DC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A16152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C3686A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90BE3B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BC5323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72326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A7DF0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782,66</w:t>
            </w:r>
          </w:p>
        </w:tc>
        <w:tc>
          <w:tcPr>
            <w:tcW w:w="1418" w:type="dxa"/>
            <w:tcBorders>
              <w:top w:val="nil"/>
              <w:left w:val="nil"/>
              <w:bottom w:val="single" w:sz="4" w:space="0" w:color="auto"/>
              <w:right w:val="single" w:sz="4" w:space="0" w:color="auto"/>
            </w:tcBorders>
            <w:shd w:val="clear" w:color="000000" w:fill="BDD7EE"/>
            <w:vAlign w:val="bottom"/>
            <w:hideMark/>
          </w:tcPr>
          <w:p w14:paraId="0C7EA8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216C53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E9945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97D35E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82ACCF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D0563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2C0CB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782,66</w:t>
            </w:r>
          </w:p>
        </w:tc>
        <w:tc>
          <w:tcPr>
            <w:tcW w:w="1418" w:type="dxa"/>
            <w:tcBorders>
              <w:top w:val="nil"/>
              <w:left w:val="nil"/>
              <w:bottom w:val="single" w:sz="4" w:space="0" w:color="auto"/>
              <w:right w:val="single" w:sz="4" w:space="0" w:color="auto"/>
            </w:tcBorders>
            <w:shd w:val="clear" w:color="000000" w:fill="DDEBF7"/>
            <w:vAlign w:val="bottom"/>
            <w:hideMark/>
          </w:tcPr>
          <w:p w14:paraId="5938F3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78EB04E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B2806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67D296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389D1A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93C11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0700AC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782,66</w:t>
            </w:r>
          </w:p>
        </w:tc>
        <w:tc>
          <w:tcPr>
            <w:tcW w:w="1418" w:type="dxa"/>
            <w:tcBorders>
              <w:top w:val="nil"/>
              <w:left w:val="nil"/>
              <w:bottom w:val="single" w:sz="4" w:space="0" w:color="auto"/>
              <w:right w:val="single" w:sz="4" w:space="0" w:color="auto"/>
            </w:tcBorders>
            <w:shd w:val="clear" w:color="auto" w:fill="auto"/>
            <w:vAlign w:val="bottom"/>
            <w:hideMark/>
          </w:tcPr>
          <w:p w14:paraId="2559D4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23DD1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8A614E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A34F39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AA94CF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4BF9D08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9C1CB8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782,66</w:t>
            </w:r>
          </w:p>
        </w:tc>
        <w:tc>
          <w:tcPr>
            <w:tcW w:w="1418" w:type="dxa"/>
            <w:tcBorders>
              <w:top w:val="nil"/>
              <w:left w:val="nil"/>
              <w:bottom w:val="single" w:sz="4" w:space="0" w:color="auto"/>
              <w:right w:val="single" w:sz="4" w:space="0" w:color="auto"/>
            </w:tcBorders>
            <w:shd w:val="clear" w:color="auto" w:fill="auto"/>
            <w:vAlign w:val="bottom"/>
            <w:hideMark/>
          </w:tcPr>
          <w:p w14:paraId="2AAA810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A254B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3DDACA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D28F577"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C726DF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49 PRIHODI OD RASPOLAGANJA DRŽ. POLJOP. ZEMLJIŠTEM</w:t>
            </w:r>
          </w:p>
        </w:tc>
        <w:tc>
          <w:tcPr>
            <w:tcW w:w="1418" w:type="dxa"/>
            <w:tcBorders>
              <w:top w:val="nil"/>
              <w:left w:val="nil"/>
              <w:bottom w:val="single" w:sz="4" w:space="0" w:color="auto"/>
              <w:right w:val="single" w:sz="4" w:space="0" w:color="auto"/>
            </w:tcBorders>
            <w:shd w:val="clear" w:color="000000" w:fill="FFF0C1"/>
            <w:vAlign w:val="bottom"/>
            <w:hideMark/>
          </w:tcPr>
          <w:p w14:paraId="0CF112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74CFE4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3.419,50</w:t>
            </w:r>
          </w:p>
        </w:tc>
        <w:tc>
          <w:tcPr>
            <w:tcW w:w="1418" w:type="dxa"/>
            <w:tcBorders>
              <w:top w:val="nil"/>
              <w:left w:val="nil"/>
              <w:bottom w:val="single" w:sz="4" w:space="0" w:color="auto"/>
              <w:right w:val="single" w:sz="4" w:space="0" w:color="auto"/>
            </w:tcBorders>
            <w:shd w:val="clear" w:color="000000" w:fill="FFF0C1"/>
            <w:vAlign w:val="bottom"/>
            <w:hideMark/>
          </w:tcPr>
          <w:p w14:paraId="7FC3563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3D02C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441D8D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CB65CC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75DC10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2C216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AF890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3.419,50</w:t>
            </w:r>
          </w:p>
        </w:tc>
        <w:tc>
          <w:tcPr>
            <w:tcW w:w="1418" w:type="dxa"/>
            <w:tcBorders>
              <w:top w:val="nil"/>
              <w:left w:val="nil"/>
              <w:bottom w:val="single" w:sz="4" w:space="0" w:color="auto"/>
              <w:right w:val="single" w:sz="4" w:space="0" w:color="auto"/>
            </w:tcBorders>
            <w:shd w:val="clear" w:color="000000" w:fill="BDD7EE"/>
            <w:vAlign w:val="bottom"/>
            <w:hideMark/>
          </w:tcPr>
          <w:p w14:paraId="7CC489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1AE66C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4E83E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198033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B123F6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616DE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659586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3.419,50</w:t>
            </w:r>
          </w:p>
        </w:tc>
        <w:tc>
          <w:tcPr>
            <w:tcW w:w="1418" w:type="dxa"/>
            <w:tcBorders>
              <w:top w:val="nil"/>
              <w:left w:val="nil"/>
              <w:bottom w:val="single" w:sz="4" w:space="0" w:color="auto"/>
              <w:right w:val="single" w:sz="4" w:space="0" w:color="auto"/>
            </w:tcBorders>
            <w:shd w:val="clear" w:color="000000" w:fill="DDEBF7"/>
            <w:vAlign w:val="bottom"/>
            <w:hideMark/>
          </w:tcPr>
          <w:p w14:paraId="4CA22E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4D559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7DAD7D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7C2C88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FC11FB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5EEA80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549F0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3.419,50</w:t>
            </w:r>
          </w:p>
        </w:tc>
        <w:tc>
          <w:tcPr>
            <w:tcW w:w="1418" w:type="dxa"/>
            <w:tcBorders>
              <w:top w:val="nil"/>
              <w:left w:val="nil"/>
              <w:bottom w:val="single" w:sz="4" w:space="0" w:color="auto"/>
              <w:right w:val="single" w:sz="4" w:space="0" w:color="auto"/>
            </w:tcBorders>
            <w:shd w:val="clear" w:color="auto" w:fill="auto"/>
            <w:vAlign w:val="bottom"/>
            <w:hideMark/>
          </w:tcPr>
          <w:p w14:paraId="608B25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520CB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635C4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ECB5C3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69341A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1A4970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E6E46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3.419,50</w:t>
            </w:r>
          </w:p>
        </w:tc>
        <w:tc>
          <w:tcPr>
            <w:tcW w:w="1418" w:type="dxa"/>
            <w:tcBorders>
              <w:top w:val="nil"/>
              <w:left w:val="nil"/>
              <w:bottom w:val="single" w:sz="4" w:space="0" w:color="auto"/>
              <w:right w:val="single" w:sz="4" w:space="0" w:color="auto"/>
            </w:tcBorders>
            <w:shd w:val="clear" w:color="auto" w:fill="auto"/>
            <w:vAlign w:val="bottom"/>
            <w:hideMark/>
          </w:tcPr>
          <w:p w14:paraId="37871E7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5A8873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D57DD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65FEDD4"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0A9E3F7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A200207 ODRŽAVANJE ČISTOĆE JAVNIH POVRŠINA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066 Rashodi vezani uz stanovanje i kom. pogodnosti koji nisu drugdje svrstani</w:t>
            </w:r>
          </w:p>
        </w:tc>
        <w:tc>
          <w:tcPr>
            <w:tcW w:w="1418" w:type="dxa"/>
            <w:tcBorders>
              <w:top w:val="nil"/>
              <w:left w:val="nil"/>
              <w:bottom w:val="single" w:sz="4" w:space="0" w:color="auto"/>
              <w:right w:val="single" w:sz="4" w:space="0" w:color="auto"/>
            </w:tcBorders>
            <w:shd w:val="clear" w:color="000000" w:fill="FFE699"/>
            <w:vAlign w:val="bottom"/>
            <w:hideMark/>
          </w:tcPr>
          <w:p w14:paraId="73F49D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0A3FB4D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242.307,25</w:t>
            </w:r>
          </w:p>
        </w:tc>
        <w:tc>
          <w:tcPr>
            <w:tcW w:w="1418" w:type="dxa"/>
            <w:tcBorders>
              <w:top w:val="nil"/>
              <w:left w:val="nil"/>
              <w:bottom w:val="single" w:sz="4" w:space="0" w:color="auto"/>
              <w:right w:val="single" w:sz="4" w:space="0" w:color="auto"/>
            </w:tcBorders>
            <w:shd w:val="clear" w:color="000000" w:fill="FFE699"/>
            <w:vAlign w:val="bottom"/>
            <w:hideMark/>
          </w:tcPr>
          <w:p w14:paraId="4909C4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78.057,00</w:t>
            </w:r>
          </w:p>
        </w:tc>
        <w:tc>
          <w:tcPr>
            <w:tcW w:w="992" w:type="dxa"/>
            <w:tcBorders>
              <w:top w:val="nil"/>
              <w:left w:val="nil"/>
              <w:bottom w:val="single" w:sz="4" w:space="0" w:color="auto"/>
              <w:right w:val="single" w:sz="4" w:space="0" w:color="auto"/>
            </w:tcBorders>
            <w:shd w:val="clear" w:color="000000" w:fill="FFE699"/>
            <w:vAlign w:val="bottom"/>
            <w:hideMark/>
          </w:tcPr>
          <w:p w14:paraId="16C30F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54254F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32,21%</w:t>
            </w:r>
          </w:p>
        </w:tc>
      </w:tr>
      <w:tr w:rsidR="00CA7120" w:rsidRPr="00F41F33" w14:paraId="3DF079A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933A1F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6CD9C3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940CE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1.309,50</w:t>
            </w:r>
          </w:p>
        </w:tc>
        <w:tc>
          <w:tcPr>
            <w:tcW w:w="1418" w:type="dxa"/>
            <w:tcBorders>
              <w:top w:val="nil"/>
              <w:left w:val="nil"/>
              <w:bottom w:val="single" w:sz="4" w:space="0" w:color="auto"/>
              <w:right w:val="single" w:sz="4" w:space="0" w:color="auto"/>
            </w:tcBorders>
            <w:shd w:val="clear" w:color="000000" w:fill="FFF0C1"/>
            <w:vAlign w:val="bottom"/>
            <w:hideMark/>
          </w:tcPr>
          <w:p w14:paraId="46486F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63F3BDB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8C0F7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CD888C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D76C16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FE62A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BF7EAD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1.309,50</w:t>
            </w:r>
          </w:p>
        </w:tc>
        <w:tc>
          <w:tcPr>
            <w:tcW w:w="1418" w:type="dxa"/>
            <w:tcBorders>
              <w:top w:val="nil"/>
              <w:left w:val="nil"/>
              <w:bottom w:val="single" w:sz="4" w:space="0" w:color="auto"/>
              <w:right w:val="single" w:sz="4" w:space="0" w:color="auto"/>
            </w:tcBorders>
            <w:shd w:val="clear" w:color="000000" w:fill="BDD7EE"/>
            <w:vAlign w:val="bottom"/>
            <w:hideMark/>
          </w:tcPr>
          <w:p w14:paraId="10F97B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E14C9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E7300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938068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A03A96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987E64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D9951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1.309,50</w:t>
            </w:r>
          </w:p>
        </w:tc>
        <w:tc>
          <w:tcPr>
            <w:tcW w:w="1418" w:type="dxa"/>
            <w:tcBorders>
              <w:top w:val="nil"/>
              <w:left w:val="nil"/>
              <w:bottom w:val="single" w:sz="4" w:space="0" w:color="auto"/>
              <w:right w:val="single" w:sz="4" w:space="0" w:color="auto"/>
            </w:tcBorders>
            <w:shd w:val="clear" w:color="000000" w:fill="DDEBF7"/>
            <w:vAlign w:val="bottom"/>
            <w:hideMark/>
          </w:tcPr>
          <w:p w14:paraId="3DCA79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BA0BF3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0D43D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66985C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55F2FD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4FBB96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A79A6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1.309,50</w:t>
            </w:r>
          </w:p>
        </w:tc>
        <w:tc>
          <w:tcPr>
            <w:tcW w:w="1418" w:type="dxa"/>
            <w:tcBorders>
              <w:top w:val="nil"/>
              <w:left w:val="nil"/>
              <w:bottom w:val="single" w:sz="4" w:space="0" w:color="auto"/>
              <w:right w:val="single" w:sz="4" w:space="0" w:color="auto"/>
            </w:tcBorders>
            <w:shd w:val="clear" w:color="auto" w:fill="auto"/>
            <w:vAlign w:val="bottom"/>
            <w:hideMark/>
          </w:tcPr>
          <w:p w14:paraId="57EDCF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94916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3F12D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0A79B7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93DAD1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3239 Ostale usluge</w:t>
            </w:r>
          </w:p>
        </w:tc>
        <w:tc>
          <w:tcPr>
            <w:tcW w:w="1418" w:type="dxa"/>
            <w:tcBorders>
              <w:top w:val="nil"/>
              <w:left w:val="nil"/>
              <w:bottom w:val="single" w:sz="4" w:space="0" w:color="auto"/>
              <w:right w:val="single" w:sz="4" w:space="0" w:color="auto"/>
            </w:tcBorders>
            <w:shd w:val="clear" w:color="auto" w:fill="auto"/>
            <w:vAlign w:val="bottom"/>
            <w:hideMark/>
          </w:tcPr>
          <w:p w14:paraId="1E26DD2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3FEA35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1.309,50</w:t>
            </w:r>
          </w:p>
        </w:tc>
        <w:tc>
          <w:tcPr>
            <w:tcW w:w="1418" w:type="dxa"/>
            <w:tcBorders>
              <w:top w:val="nil"/>
              <w:left w:val="nil"/>
              <w:bottom w:val="single" w:sz="4" w:space="0" w:color="auto"/>
              <w:right w:val="single" w:sz="4" w:space="0" w:color="auto"/>
            </w:tcBorders>
            <w:shd w:val="clear" w:color="auto" w:fill="auto"/>
            <w:vAlign w:val="bottom"/>
            <w:hideMark/>
          </w:tcPr>
          <w:p w14:paraId="6ACD24B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B0627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62125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F64E13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9046F3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41 KOMUNALNA NAKNADA</w:t>
            </w:r>
          </w:p>
        </w:tc>
        <w:tc>
          <w:tcPr>
            <w:tcW w:w="1418" w:type="dxa"/>
            <w:tcBorders>
              <w:top w:val="nil"/>
              <w:left w:val="nil"/>
              <w:bottom w:val="single" w:sz="4" w:space="0" w:color="auto"/>
              <w:right w:val="single" w:sz="4" w:space="0" w:color="auto"/>
            </w:tcBorders>
            <w:shd w:val="clear" w:color="000000" w:fill="FFF0C1"/>
            <w:vAlign w:val="bottom"/>
            <w:hideMark/>
          </w:tcPr>
          <w:p w14:paraId="0A2B46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94CE9E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90.997,75</w:t>
            </w:r>
          </w:p>
        </w:tc>
        <w:tc>
          <w:tcPr>
            <w:tcW w:w="1418" w:type="dxa"/>
            <w:tcBorders>
              <w:top w:val="nil"/>
              <w:left w:val="nil"/>
              <w:bottom w:val="single" w:sz="4" w:space="0" w:color="auto"/>
              <w:right w:val="single" w:sz="4" w:space="0" w:color="auto"/>
            </w:tcBorders>
            <w:shd w:val="clear" w:color="000000" w:fill="FFF0C1"/>
            <w:vAlign w:val="bottom"/>
            <w:hideMark/>
          </w:tcPr>
          <w:p w14:paraId="56B654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77.869,50</w:t>
            </w:r>
          </w:p>
        </w:tc>
        <w:tc>
          <w:tcPr>
            <w:tcW w:w="992" w:type="dxa"/>
            <w:tcBorders>
              <w:top w:val="nil"/>
              <w:left w:val="nil"/>
              <w:bottom w:val="single" w:sz="4" w:space="0" w:color="auto"/>
              <w:right w:val="single" w:sz="4" w:space="0" w:color="auto"/>
            </w:tcBorders>
            <w:shd w:val="clear" w:color="000000" w:fill="FFF0C1"/>
            <w:vAlign w:val="bottom"/>
            <w:hideMark/>
          </w:tcPr>
          <w:p w14:paraId="2BC6509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20E086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85,57%</w:t>
            </w:r>
          </w:p>
        </w:tc>
      </w:tr>
      <w:tr w:rsidR="00CA7120" w:rsidRPr="00F41F33" w14:paraId="3D619AD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C218CD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E2510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5EF093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90.997,75</w:t>
            </w:r>
          </w:p>
        </w:tc>
        <w:tc>
          <w:tcPr>
            <w:tcW w:w="1418" w:type="dxa"/>
            <w:tcBorders>
              <w:top w:val="nil"/>
              <w:left w:val="nil"/>
              <w:bottom w:val="single" w:sz="4" w:space="0" w:color="auto"/>
              <w:right w:val="single" w:sz="4" w:space="0" w:color="auto"/>
            </w:tcBorders>
            <w:shd w:val="clear" w:color="000000" w:fill="BDD7EE"/>
            <w:vAlign w:val="bottom"/>
            <w:hideMark/>
          </w:tcPr>
          <w:p w14:paraId="4E52A5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77.869,50</w:t>
            </w:r>
          </w:p>
        </w:tc>
        <w:tc>
          <w:tcPr>
            <w:tcW w:w="992" w:type="dxa"/>
            <w:tcBorders>
              <w:top w:val="nil"/>
              <w:left w:val="nil"/>
              <w:bottom w:val="single" w:sz="4" w:space="0" w:color="auto"/>
              <w:right w:val="single" w:sz="4" w:space="0" w:color="auto"/>
            </w:tcBorders>
            <w:shd w:val="clear" w:color="000000" w:fill="BDD7EE"/>
            <w:vAlign w:val="bottom"/>
            <w:hideMark/>
          </w:tcPr>
          <w:p w14:paraId="53A192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7871B6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85,57%</w:t>
            </w:r>
          </w:p>
        </w:tc>
      </w:tr>
      <w:tr w:rsidR="00CA7120" w:rsidRPr="00F41F33" w14:paraId="7448E53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47DF1A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4EACCC2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62062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90.997,75</w:t>
            </w:r>
          </w:p>
        </w:tc>
        <w:tc>
          <w:tcPr>
            <w:tcW w:w="1418" w:type="dxa"/>
            <w:tcBorders>
              <w:top w:val="nil"/>
              <w:left w:val="nil"/>
              <w:bottom w:val="single" w:sz="4" w:space="0" w:color="auto"/>
              <w:right w:val="single" w:sz="4" w:space="0" w:color="auto"/>
            </w:tcBorders>
            <w:shd w:val="clear" w:color="000000" w:fill="DDEBF7"/>
            <w:vAlign w:val="bottom"/>
            <w:hideMark/>
          </w:tcPr>
          <w:p w14:paraId="3371EDD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77.869,50</w:t>
            </w:r>
          </w:p>
        </w:tc>
        <w:tc>
          <w:tcPr>
            <w:tcW w:w="992" w:type="dxa"/>
            <w:tcBorders>
              <w:top w:val="nil"/>
              <w:left w:val="nil"/>
              <w:bottom w:val="single" w:sz="4" w:space="0" w:color="auto"/>
              <w:right w:val="single" w:sz="4" w:space="0" w:color="auto"/>
            </w:tcBorders>
            <w:shd w:val="clear" w:color="000000" w:fill="DDEBF7"/>
            <w:vAlign w:val="bottom"/>
            <w:hideMark/>
          </w:tcPr>
          <w:p w14:paraId="34BE9F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FEF8E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85,57%</w:t>
            </w:r>
          </w:p>
        </w:tc>
      </w:tr>
      <w:tr w:rsidR="00CA7120" w:rsidRPr="00F41F33" w14:paraId="2CE69EA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B8D5D0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93668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7650DD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90.997,75</w:t>
            </w:r>
          </w:p>
        </w:tc>
        <w:tc>
          <w:tcPr>
            <w:tcW w:w="1418" w:type="dxa"/>
            <w:tcBorders>
              <w:top w:val="nil"/>
              <w:left w:val="nil"/>
              <w:bottom w:val="single" w:sz="4" w:space="0" w:color="auto"/>
              <w:right w:val="single" w:sz="4" w:space="0" w:color="auto"/>
            </w:tcBorders>
            <w:shd w:val="clear" w:color="auto" w:fill="auto"/>
            <w:vAlign w:val="bottom"/>
            <w:hideMark/>
          </w:tcPr>
          <w:p w14:paraId="2AD0C99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77.869,50</w:t>
            </w:r>
          </w:p>
        </w:tc>
        <w:tc>
          <w:tcPr>
            <w:tcW w:w="992" w:type="dxa"/>
            <w:tcBorders>
              <w:top w:val="nil"/>
              <w:left w:val="nil"/>
              <w:bottom w:val="single" w:sz="4" w:space="0" w:color="auto"/>
              <w:right w:val="single" w:sz="4" w:space="0" w:color="auto"/>
            </w:tcBorders>
            <w:shd w:val="clear" w:color="auto" w:fill="auto"/>
            <w:vAlign w:val="bottom"/>
            <w:hideMark/>
          </w:tcPr>
          <w:p w14:paraId="26D2B9E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D331C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85,57%</w:t>
            </w:r>
          </w:p>
        </w:tc>
      </w:tr>
      <w:tr w:rsidR="00CA7120" w:rsidRPr="00F41F33" w14:paraId="4F277C4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66237C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21029A7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BECCAE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90.997,75</w:t>
            </w:r>
          </w:p>
        </w:tc>
        <w:tc>
          <w:tcPr>
            <w:tcW w:w="1418" w:type="dxa"/>
            <w:tcBorders>
              <w:top w:val="nil"/>
              <w:left w:val="nil"/>
              <w:bottom w:val="single" w:sz="4" w:space="0" w:color="auto"/>
              <w:right w:val="single" w:sz="4" w:space="0" w:color="auto"/>
            </w:tcBorders>
            <w:shd w:val="clear" w:color="auto" w:fill="auto"/>
            <w:vAlign w:val="bottom"/>
            <w:hideMark/>
          </w:tcPr>
          <w:p w14:paraId="462FF90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77.869,50</w:t>
            </w:r>
          </w:p>
        </w:tc>
        <w:tc>
          <w:tcPr>
            <w:tcW w:w="992" w:type="dxa"/>
            <w:tcBorders>
              <w:top w:val="nil"/>
              <w:left w:val="nil"/>
              <w:bottom w:val="single" w:sz="4" w:space="0" w:color="auto"/>
              <w:right w:val="single" w:sz="4" w:space="0" w:color="auto"/>
            </w:tcBorders>
            <w:shd w:val="clear" w:color="auto" w:fill="auto"/>
            <w:vAlign w:val="bottom"/>
            <w:hideMark/>
          </w:tcPr>
          <w:p w14:paraId="39721CF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9CF42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85,57%</w:t>
            </w:r>
          </w:p>
        </w:tc>
      </w:tr>
      <w:tr w:rsidR="00CA7120" w:rsidRPr="00F41F33" w14:paraId="44080FFD"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8D8207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49 PRIHODI OD RASPOLAGANJA DRŽ. POLJOP. ZEMLJIŠTEM</w:t>
            </w:r>
          </w:p>
        </w:tc>
        <w:tc>
          <w:tcPr>
            <w:tcW w:w="1418" w:type="dxa"/>
            <w:tcBorders>
              <w:top w:val="nil"/>
              <w:left w:val="nil"/>
              <w:bottom w:val="single" w:sz="4" w:space="0" w:color="auto"/>
              <w:right w:val="single" w:sz="4" w:space="0" w:color="auto"/>
            </w:tcBorders>
            <w:shd w:val="clear" w:color="000000" w:fill="FFF0C1"/>
            <w:vAlign w:val="bottom"/>
            <w:hideMark/>
          </w:tcPr>
          <w:p w14:paraId="5662393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138DCF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150.000,00</w:t>
            </w:r>
          </w:p>
        </w:tc>
        <w:tc>
          <w:tcPr>
            <w:tcW w:w="1418" w:type="dxa"/>
            <w:tcBorders>
              <w:top w:val="nil"/>
              <w:left w:val="nil"/>
              <w:bottom w:val="single" w:sz="4" w:space="0" w:color="auto"/>
              <w:right w:val="single" w:sz="4" w:space="0" w:color="auto"/>
            </w:tcBorders>
            <w:shd w:val="clear" w:color="000000" w:fill="FFF0C1"/>
            <w:vAlign w:val="bottom"/>
            <w:hideMark/>
          </w:tcPr>
          <w:p w14:paraId="4D8223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187,50</w:t>
            </w:r>
          </w:p>
        </w:tc>
        <w:tc>
          <w:tcPr>
            <w:tcW w:w="992" w:type="dxa"/>
            <w:tcBorders>
              <w:top w:val="nil"/>
              <w:left w:val="nil"/>
              <w:bottom w:val="single" w:sz="4" w:space="0" w:color="auto"/>
              <w:right w:val="single" w:sz="4" w:space="0" w:color="auto"/>
            </w:tcBorders>
            <w:shd w:val="clear" w:color="000000" w:fill="FFF0C1"/>
            <w:vAlign w:val="bottom"/>
            <w:hideMark/>
          </w:tcPr>
          <w:p w14:paraId="14A95B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03172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0,13%</w:t>
            </w:r>
          </w:p>
        </w:tc>
      </w:tr>
      <w:tr w:rsidR="00CA7120" w:rsidRPr="00F41F33" w14:paraId="11C9DB2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45A33E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385FA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5E191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150.000,00</w:t>
            </w:r>
          </w:p>
        </w:tc>
        <w:tc>
          <w:tcPr>
            <w:tcW w:w="1418" w:type="dxa"/>
            <w:tcBorders>
              <w:top w:val="nil"/>
              <w:left w:val="nil"/>
              <w:bottom w:val="single" w:sz="4" w:space="0" w:color="auto"/>
              <w:right w:val="single" w:sz="4" w:space="0" w:color="auto"/>
            </w:tcBorders>
            <w:shd w:val="clear" w:color="000000" w:fill="BDD7EE"/>
            <w:vAlign w:val="bottom"/>
            <w:hideMark/>
          </w:tcPr>
          <w:p w14:paraId="09A265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187,50</w:t>
            </w:r>
          </w:p>
        </w:tc>
        <w:tc>
          <w:tcPr>
            <w:tcW w:w="992" w:type="dxa"/>
            <w:tcBorders>
              <w:top w:val="nil"/>
              <w:left w:val="nil"/>
              <w:bottom w:val="single" w:sz="4" w:space="0" w:color="auto"/>
              <w:right w:val="single" w:sz="4" w:space="0" w:color="auto"/>
            </w:tcBorders>
            <w:shd w:val="clear" w:color="000000" w:fill="BDD7EE"/>
            <w:vAlign w:val="bottom"/>
            <w:hideMark/>
          </w:tcPr>
          <w:p w14:paraId="3622496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C67B6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0,13%</w:t>
            </w:r>
          </w:p>
        </w:tc>
      </w:tr>
      <w:tr w:rsidR="00CA7120" w:rsidRPr="00F41F33" w14:paraId="37842FE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7E8401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73EF16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64CB6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150.000,00</w:t>
            </w:r>
          </w:p>
        </w:tc>
        <w:tc>
          <w:tcPr>
            <w:tcW w:w="1418" w:type="dxa"/>
            <w:tcBorders>
              <w:top w:val="nil"/>
              <w:left w:val="nil"/>
              <w:bottom w:val="single" w:sz="4" w:space="0" w:color="auto"/>
              <w:right w:val="single" w:sz="4" w:space="0" w:color="auto"/>
            </w:tcBorders>
            <w:shd w:val="clear" w:color="000000" w:fill="DDEBF7"/>
            <w:vAlign w:val="bottom"/>
            <w:hideMark/>
          </w:tcPr>
          <w:p w14:paraId="37FCC9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187,50</w:t>
            </w:r>
          </w:p>
        </w:tc>
        <w:tc>
          <w:tcPr>
            <w:tcW w:w="992" w:type="dxa"/>
            <w:tcBorders>
              <w:top w:val="nil"/>
              <w:left w:val="nil"/>
              <w:bottom w:val="single" w:sz="4" w:space="0" w:color="auto"/>
              <w:right w:val="single" w:sz="4" w:space="0" w:color="auto"/>
            </w:tcBorders>
            <w:shd w:val="clear" w:color="000000" w:fill="DDEBF7"/>
            <w:vAlign w:val="bottom"/>
            <w:hideMark/>
          </w:tcPr>
          <w:p w14:paraId="77C56B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BA86D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0,13%</w:t>
            </w:r>
          </w:p>
        </w:tc>
      </w:tr>
      <w:tr w:rsidR="00CA7120" w:rsidRPr="00F41F33" w14:paraId="3357391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52DC73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283F97B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AAB22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150.000,00</w:t>
            </w:r>
          </w:p>
        </w:tc>
        <w:tc>
          <w:tcPr>
            <w:tcW w:w="1418" w:type="dxa"/>
            <w:tcBorders>
              <w:top w:val="nil"/>
              <w:left w:val="nil"/>
              <w:bottom w:val="single" w:sz="4" w:space="0" w:color="auto"/>
              <w:right w:val="single" w:sz="4" w:space="0" w:color="auto"/>
            </w:tcBorders>
            <w:shd w:val="clear" w:color="auto" w:fill="auto"/>
            <w:vAlign w:val="bottom"/>
            <w:hideMark/>
          </w:tcPr>
          <w:p w14:paraId="0259D02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187,50</w:t>
            </w:r>
          </w:p>
        </w:tc>
        <w:tc>
          <w:tcPr>
            <w:tcW w:w="992" w:type="dxa"/>
            <w:tcBorders>
              <w:top w:val="nil"/>
              <w:left w:val="nil"/>
              <w:bottom w:val="single" w:sz="4" w:space="0" w:color="auto"/>
              <w:right w:val="single" w:sz="4" w:space="0" w:color="auto"/>
            </w:tcBorders>
            <w:shd w:val="clear" w:color="auto" w:fill="auto"/>
            <w:vAlign w:val="bottom"/>
            <w:hideMark/>
          </w:tcPr>
          <w:p w14:paraId="4A93E4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69EC0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0,13%</w:t>
            </w:r>
          </w:p>
        </w:tc>
      </w:tr>
      <w:tr w:rsidR="00CA7120" w:rsidRPr="00F41F33" w14:paraId="2E2A4B2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434E45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6C27D88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FAAC2D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150.000,00</w:t>
            </w:r>
          </w:p>
        </w:tc>
        <w:tc>
          <w:tcPr>
            <w:tcW w:w="1418" w:type="dxa"/>
            <w:tcBorders>
              <w:top w:val="nil"/>
              <w:left w:val="nil"/>
              <w:bottom w:val="single" w:sz="4" w:space="0" w:color="auto"/>
              <w:right w:val="single" w:sz="4" w:space="0" w:color="auto"/>
            </w:tcBorders>
            <w:shd w:val="clear" w:color="auto" w:fill="auto"/>
            <w:vAlign w:val="bottom"/>
            <w:hideMark/>
          </w:tcPr>
          <w:p w14:paraId="65012EB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187,50</w:t>
            </w:r>
          </w:p>
        </w:tc>
        <w:tc>
          <w:tcPr>
            <w:tcW w:w="992" w:type="dxa"/>
            <w:tcBorders>
              <w:top w:val="nil"/>
              <w:left w:val="nil"/>
              <w:bottom w:val="single" w:sz="4" w:space="0" w:color="auto"/>
              <w:right w:val="single" w:sz="4" w:space="0" w:color="auto"/>
            </w:tcBorders>
            <w:shd w:val="clear" w:color="auto" w:fill="auto"/>
            <w:vAlign w:val="bottom"/>
            <w:hideMark/>
          </w:tcPr>
          <w:p w14:paraId="796AB57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DC087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0,13%</w:t>
            </w:r>
          </w:p>
        </w:tc>
      </w:tr>
      <w:tr w:rsidR="00CA7120" w:rsidRPr="00F41F33" w14:paraId="25579061" w14:textId="77777777" w:rsidTr="000F4A36">
        <w:trPr>
          <w:trHeight w:val="67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27923E1C"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2003 IZGRADNJA OBJEKATA I UREĐAJA KOMUNALNE INFRASTRUKTURE</w:t>
            </w:r>
          </w:p>
        </w:tc>
        <w:tc>
          <w:tcPr>
            <w:tcW w:w="1418" w:type="dxa"/>
            <w:tcBorders>
              <w:top w:val="nil"/>
              <w:left w:val="nil"/>
              <w:bottom w:val="single" w:sz="4" w:space="0" w:color="auto"/>
              <w:right w:val="single" w:sz="4" w:space="0" w:color="auto"/>
            </w:tcBorders>
            <w:shd w:val="clear" w:color="000000" w:fill="17365D"/>
            <w:vAlign w:val="bottom"/>
            <w:hideMark/>
          </w:tcPr>
          <w:p w14:paraId="30658653"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95.215,98</w:t>
            </w:r>
          </w:p>
        </w:tc>
        <w:tc>
          <w:tcPr>
            <w:tcW w:w="1417" w:type="dxa"/>
            <w:tcBorders>
              <w:top w:val="nil"/>
              <w:left w:val="nil"/>
              <w:bottom w:val="single" w:sz="4" w:space="0" w:color="auto"/>
              <w:right w:val="single" w:sz="4" w:space="0" w:color="auto"/>
            </w:tcBorders>
            <w:shd w:val="clear" w:color="000000" w:fill="17365D"/>
            <w:vAlign w:val="bottom"/>
            <w:hideMark/>
          </w:tcPr>
          <w:p w14:paraId="41DEE2F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1.374.497,98</w:t>
            </w:r>
          </w:p>
        </w:tc>
        <w:tc>
          <w:tcPr>
            <w:tcW w:w="1418" w:type="dxa"/>
            <w:tcBorders>
              <w:top w:val="nil"/>
              <w:left w:val="nil"/>
              <w:bottom w:val="single" w:sz="4" w:space="0" w:color="auto"/>
              <w:right w:val="single" w:sz="4" w:space="0" w:color="auto"/>
            </w:tcBorders>
            <w:shd w:val="clear" w:color="000000" w:fill="17365D"/>
            <w:vAlign w:val="bottom"/>
            <w:hideMark/>
          </w:tcPr>
          <w:p w14:paraId="1EB4E14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340.946,76</w:t>
            </w:r>
          </w:p>
        </w:tc>
        <w:tc>
          <w:tcPr>
            <w:tcW w:w="992" w:type="dxa"/>
            <w:tcBorders>
              <w:top w:val="nil"/>
              <w:left w:val="nil"/>
              <w:bottom w:val="single" w:sz="4" w:space="0" w:color="auto"/>
              <w:right w:val="single" w:sz="4" w:space="0" w:color="auto"/>
            </w:tcBorders>
            <w:shd w:val="clear" w:color="000000" w:fill="17365D"/>
            <w:vAlign w:val="bottom"/>
            <w:hideMark/>
          </w:tcPr>
          <w:p w14:paraId="1C338E08"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358,08%</w:t>
            </w:r>
          </w:p>
        </w:tc>
        <w:tc>
          <w:tcPr>
            <w:tcW w:w="850" w:type="dxa"/>
            <w:tcBorders>
              <w:top w:val="nil"/>
              <w:left w:val="nil"/>
              <w:bottom w:val="single" w:sz="4" w:space="0" w:color="auto"/>
              <w:right w:val="single" w:sz="4" w:space="0" w:color="auto"/>
            </w:tcBorders>
            <w:shd w:val="clear" w:color="000000" w:fill="17365D"/>
            <w:vAlign w:val="bottom"/>
            <w:hideMark/>
          </w:tcPr>
          <w:p w14:paraId="00DC7A9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24,81%</w:t>
            </w:r>
          </w:p>
        </w:tc>
      </w:tr>
      <w:tr w:rsidR="00CA7120" w:rsidRPr="00F41F33" w14:paraId="7FFB692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B4AA27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KAPITALNI PROJEKT K200302 NERAZVRSTANE CESTE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0451 Cestovni promet</w:t>
            </w:r>
          </w:p>
        </w:tc>
        <w:tc>
          <w:tcPr>
            <w:tcW w:w="1418" w:type="dxa"/>
            <w:tcBorders>
              <w:top w:val="nil"/>
              <w:left w:val="nil"/>
              <w:bottom w:val="single" w:sz="4" w:space="0" w:color="auto"/>
              <w:right w:val="single" w:sz="4" w:space="0" w:color="auto"/>
            </w:tcBorders>
            <w:shd w:val="clear" w:color="000000" w:fill="FFE699"/>
            <w:vAlign w:val="bottom"/>
            <w:hideMark/>
          </w:tcPr>
          <w:p w14:paraId="6946C0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5A4653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112.500,00</w:t>
            </w:r>
          </w:p>
        </w:tc>
        <w:tc>
          <w:tcPr>
            <w:tcW w:w="1418" w:type="dxa"/>
            <w:tcBorders>
              <w:top w:val="nil"/>
              <w:left w:val="nil"/>
              <w:bottom w:val="single" w:sz="4" w:space="0" w:color="auto"/>
              <w:right w:val="single" w:sz="4" w:space="0" w:color="auto"/>
            </w:tcBorders>
            <w:shd w:val="clear" w:color="000000" w:fill="FFE699"/>
            <w:vAlign w:val="bottom"/>
            <w:hideMark/>
          </w:tcPr>
          <w:p w14:paraId="57114C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4DA651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0084C16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F803F8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AFDB88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229C59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3252A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74.360,28</w:t>
            </w:r>
          </w:p>
        </w:tc>
        <w:tc>
          <w:tcPr>
            <w:tcW w:w="1418" w:type="dxa"/>
            <w:tcBorders>
              <w:top w:val="nil"/>
              <w:left w:val="nil"/>
              <w:bottom w:val="single" w:sz="4" w:space="0" w:color="auto"/>
              <w:right w:val="single" w:sz="4" w:space="0" w:color="auto"/>
            </w:tcBorders>
            <w:shd w:val="clear" w:color="000000" w:fill="FFF0C1"/>
            <w:vAlign w:val="bottom"/>
            <w:hideMark/>
          </w:tcPr>
          <w:p w14:paraId="23CD0F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CCAE74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F16F9F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A646EE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6125D8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499C1B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4CF54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74.360,28</w:t>
            </w:r>
          </w:p>
        </w:tc>
        <w:tc>
          <w:tcPr>
            <w:tcW w:w="1418" w:type="dxa"/>
            <w:tcBorders>
              <w:top w:val="nil"/>
              <w:left w:val="nil"/>
              <w:bottom w:val="single" w:sz="4" w:space="0" w:color="auto"/>
              <w:right w:val="single" w:sz="4" w:space="0" w:color="auto"/>
            </w:tcBorders>
            <w:shd w:val="clear" w:color="000000" w:fill="BDD7EE"/>
            <w:vAlign w:val="bottom"/>
            <w:hideMark/>
          </w:tcPr>
          <w:p w14:paraId="20FAC62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F913B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1B511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80CCEFB"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9FFE19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587E753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6636F2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74.360,28</w:t>
            </w:r>
          </w:p>
        </w:tc>
        <w:tc>
          <w:tcPr>
            <w:tcW w:w="1418" w:type="dxa"/>
            <w:tcBorders>
              <w:top w:val="nil"/>
              <w:left w:val="nil"/>
              <w:bottom w:val="single" w:sz="4" w:space="0" w:color="auto"/>
              <w:right w:val="single" w:sz="4" w:space="0" w:color="auto"/>
            </w:tcBorders>
            <w:shd w:val="clear" w:color="000000" w:fill="DDEBF7"/>
            <w:vAlign w:val="bottom"/>
            <w:hideMark/>
          </w:tcPr>
          <w:p w14:paraId="2FAC49D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7F9A98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8DB16F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376C36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E6D577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23C03E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138F3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74.360,28</w:t>
            </w:r>
          </w:p>
        </w:tc>
        <w:tc>
          <w:tcPr>
            <w:tcW w:w="1418" w:type="dxa"/>
            <w:tcBorders>
              <w:top w:val="nil"/>
              <w:left w:val="nil"/>
              <w:bottom w:val="single" w:sz="4" w:space="0" w:color="auto"/>
              <w:right w:val="single" w:sz="4" w:space="0" w:color="auto"/>
            </w:tcBorders>
            <w:shd w:val="clear" w:color="auto" w:fill="auto"/>
            <w:vAlign w:val="bottom"/>
            <w:hideMark/>
          </w:tcPr>
          <w:p w14:paraId="20DDF8E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EA28A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CB6FF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9F0786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E321D1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4213 Ceste, željeznice i ostali prometni objekti</w:t>
            </w:r>
          </w:p>
        </w:tc>
        <w:tc>
          <w:tcPr>
            <w:tcW w:w="1418" w:type="dxa"/>
            <w:tcBorders>
              <w:top w:val="nil"/>
              <w:left w:val="nil"/>
              <w:bottom w:val="single" w:sz="4" w:space="0" w:color="auto"/>
              <w:right w:val="single" w:sz="4" w:space="0" w:color="auto"/>
            </w:tcBorders>
            <w:shd w:val="clear" w:color="auto" w:fill="auto"/>
            <w:vAlign w:val="bottom"/>
            <w:hideMark/>
          </w:tcPr>
          <w:p w14:paraId="339274F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49ED6E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74.360,28</w:t>
            </w:r>
          </w:p>
        </w:tc>
        <w:tc>
          <w:tcPr>
            <w:tcW w:w="1418" w:type="dxa"/>
            <w:tcBorders>
              <w:top w:val="nil"/>
              <w:left w:val="nil"/>
              <w:bottom w:val="single" w:sz="4" w:space="0" w:color="auto"/>
              <w:right w:val="single" w:sz="4" w:space="0" w:color="auto"/>
            </w:tcBorders>
            <w:shd w:val="clear" w:color="auto" w:fill="auto"/>
            <w:vAlign w:val="bottom"/>
            <w:hideMark/>
          </w:tcPr>
          <w:p w14:paraId="2CA6BF8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40E313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F8344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2165A0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948B3F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42 KOMUNALNI DOPRINOS</w:t>
            </w:r>
          </w:p>
        </w:tc>
        <w:tc>
          <w:tcPr>
            <w:tcW w:w="1418" w:type="dxa"/>
            <w:tcBorders>
              <w:top w:val="nil"/>
              <w:left w:val="nil"/>
              <w:bottom w:val="single" w:sz="4" w:space="0" w:color="auto"/>
              <w:right w:val="single" w:sz="4" w:space="0" w:color="auto"/>
            </w:tcBorders>
            <w:shd w:val="clear" w:color="000000" w:fill="FFF0C1"/>
            <w:vAlign w:val="bottom"/>
            <w:hideMark/>
          </w:tcPr>
          <w:p w14:paraId="052C86F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843483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3.777,22</w:t>
            </w:r>
          </w:p>
        </w:tc>
        <w:tc>
          <w:tcPr>
            <w:tcW w:w="1418" w:type="dxa"/>
            <w:tcBorders>
              <w:top w:val="nil"/>
              <w:left w:val="nil"/>
              <w:bottom w:val="single" w:sz="4" w:space="0" w:color="auto"/>
              <w:right w:val="single" w:sz="4" w:space="0" w:color="auto"/>
            </w:tcBorders>
            <w:shd w:val="clear" w:color="000000" w:fill="FFF0C1"/>
            <w:vAlign w:val="bottom"/>
            <w:hideMark/>
          </w:tcPr>
          <w:p w14:paraId="68372C1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7A2753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E76E4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B930A6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E88799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14AD4E6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57A68A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3.777,22</w:t>
            </w:r>
          </w:p>
        </w:tc>
        <w:tc>
          <w:tcPr>
            <w:tcW w:w="1418" w:type="dxa"/>
            <w:tcBorders>
              <w:top w:val="nil"/>
              <w:left w:val="nil"/>
              <w:bottom w:val="single" w:sz="4" w:space="0" w:color="auto"/>
              <w:right w:val="single" w:sz="4" w:space="0" w:color="auto"/>
            </w:tcBorders>
            <w:shd w:val="clear" w:color="000000" w:fill="BDD7EE"/>
            <w:vAlign w:val="bottom"/>
            <w:hideMark/>
          </w:tcPr>
          <w:p w14:paraId="2B2602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6C2E60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4A2795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7D01B0D"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3032BE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2BB8C53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A71B5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3.777,22</w:t>
            </w:r>
          </w:p>
        </w:tc>
        <w:tc>
          <w:tcPr>
            <w:tcW w:w="1418" w:type="dxa"/>
            <w:tcBorders>
              <w:top w:val="nil"/>
              <w:left w:val="nil"/>
              <w:bottom w:val="single" w:sz="4" w:space="0" w:color="auto"/>
              <w:right w:val="single" w:sz="4" w:space="0" w:color="auto"/>
            </w:tcBorders>
            <w:shd w:val="clear" w:color="000000" w:fill="DDEBF7"/>
            <w:vAlign w:val="bottom"/>
            <w:hideMark/>
          </w:tcPr>
          <w:p w14:paraId="273CAD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DDF0D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11E70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F27DF9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5AA8F0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1B3EAA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E22ED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3.777,22</w:t>
            </w:r>
          </w:p>
        </w:tc>
        <w:tc>
          <w:tcPr>
            <w:tcW w:w="1418" w:type="dxa"/>
            <w:tcBorders>
              <w:top w:val="nil"/>
              <w:left w:val="nil"/>
              <w:bottom w:val="single" w:sz="4" w:space="0" w:color="auto"/>
              <w:right w:val="single" w:sz="4" w:space="0" w:color="auto"/>
            </w:tcBorders>
            <w:shd w:val="clear" w:color="auto" w:fill="auto"/>
            <w:vAlign w:val="bottom"/>
            <w:hideMark/>
          </w:tcPr>
          <w:p w14:paraId="2CF2738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C47C0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7B613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37204C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7B971E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4213 Ceste, željeznice i ostali prometni objekti</w:t>
            </w:r>
          </w:p>
        </w:tc>
        <w:tc>
          <w:tcPr>
            <w:tcW w:w="1418" w:type="dxa"/>
            <w:tcBorders>
              <w:top w:val="nil"/>
              <w:left w:val="nil"/>
              <w:bottom w:val="single" w:sz="4" w:space="0" w:color="auto"/>
              <w:right w:val="single" w:sz="4" w:space="0" w:color="auto"/>
            </w:tcBorders>
            <w:shd w:val="clear" w:color="auto" w:fill="auto"/>
            <w:vAlign w:val="bottom"/>
            <w:hideMark/>
          </w:tcPr>
          <w:p w14:paraId="20549BA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8E3B6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3.777,22</w:t>
            </w:r>
          </w:p>
        </w:tc>
        <w:tc>
          <w:tcPr>
            <w:tcW w:w="1418" w:type="dxa"/>
            <w:tcBorders>
              <w:top w:val="nil"/>
              <w:left w:val="nil"/>
              <w:bottom w:val="single" w:sz="4" w:space="0" w:color="auto"/>
              <w:right w:val="single" w:sz="4" w:space="0" w:color="auto"/>
            </w:tcBorders>
            <w:shd w:val="clear" w:color="auto" w:fill="auto"/>
            <w:vAlign w:val="bottom"/>
            <w:hideMark/>
          </w:tcPr>
          <w:p w14:paraId="02EB701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D38DF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9F552B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3C0ADBC"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82D194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49 PRIHODI OD RASPOLAGANJA DRŽ. POLJOP. ZEMLJIŠTEM</w:t>
            </w:r>
          </w:p>
        </w:tc>
        <w:tc>
          <w:tcPr>
            <w:tcW w:w="1418" w:type="dxa"/>
            <w:tcBorders>
              <w:top w:val="nil"/>
              <w:left w:val="nil"/>
              <w:bottom w:val="single" w:sz="4" w:space="0" w:color="auto"/>
              <w:right w:val="single" w:sz="4" w:space="0" w:color="auto"/>
            </w:tcBorders>
            <w:shd w:val="clear" w:color="000000" w:fill="FFF0C1"/>
            <w:vAlign w:val="bottom"/>
            <w:hideMark/>
          </w:tcPr>
          <w:p w14:paraId="452FCFB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63FD9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34.362,50</w:t>
            </w:r>
          </w:p>
        </w:tc>
        <w:tc>
          <w:tcPr>
            <w:tcW w:w="1418" w:type="dxa"/>
            <w:tcBorders>
              <w:top w:val="nil"/>
              <w:left w:val="nil"/>
              <w:bottom w:val="single" w:sz="4" w:space="0" w:color="auto"/>
              <w:right w:val="single" w:sz="4" w:space="0" w:color="auto"/>
            </w:tcBorders>
            <w:shd w:val="clear" w:color="000000" w:fill="FFF0C1"/>
            <w:vAlign w:val="bottom"/>
            <w:hideMark/>
          </w:tcPr>
          <w:p w14:paraId="6A7964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4E22FE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F77D8B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365524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1D5B7F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6EFEB7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CC041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34.362,50</w:t>
            </w:r>
          </w:p>
        </w:tc>
        <w:tc>
          <w:tcPr>
            <w:tcW w:w="1418" w:type="dxa"/>
            <w:tcBorders>
              <w:top w:val="nil"/>
              <w:left w:val="nil"/>
              <w:bottom w:val="single" w:sz="4" w:space="0" w:color="auto"/>
              <w:right w:val="single" w:sz="4" w:space="0" w:color="auto"/>
            </w:tcBorders>
            <w:shd w:val="clear" w:color="000000" w:fill="BDD7EE"/>
            <w:vAlign w:val="bottom"/>
            <w:hideMark/>
          </w:tcPr>
          <w:p w14:paraId="369F15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100451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0A560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D217EB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112B03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54FFAE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FE8D4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34.362,50</w:t>
            </w:r>
          </w:p>
        </w:tc>
        <w:tc>
          <w:tcPr>
            <w:tcW w:w="1418" w:type="dxa"/>
            <w:tcBorders>
              <w:top w:val="nil"/>
              <w:left w:val="nil"/>
              <w:bottom w:val="single" w:sz="4" w:space="0" w:color="auto"/>
              <w:right w:val="single" w:sz="4" w:space="0" w:color="auto"/>
            </w:tcBorders>
            <w:shd w:val="clear" w:color="000000" w:fill="DDEBF7"/>
            <w:vAlign w:val="bottom"/>
            <w:hideMark/>
          </w:tcPr>
          <w:p w14:paraId="522A8C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456967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7A4175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951000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906046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36E47F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6E9D03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34.362,50</w:t>
            </w:r>
          </w:p>
        </w:tc>
        <w:tc>
          <w:tcPr>
            <w:tcW w:w="1418" w:type="dxa"/>
            <w:tcBorders>
              <w:top w:val="nil"/>
              <w:left w:val="nil"/>
              <w:bottom w:val="single" w:sz="4" w:space="0" w:color="auto"/>
              <w:right w:val="single" w:sz="4" w:space="0" w:color="auto"/>
            </w:tcBorders>
            <w:shd w:val="clear" w:color="auto" w:fill="auto"/>
            <w:vAlign w:val="bottom"/>
            <w:hideMark/>
          </w:tcPr>
          <w:p w14:paraId="02E588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AC3AA5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F69CFA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ED6634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37BFB9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4213 Ceste, željeznice i ostali prometni objekti</w:t>
            </w:r>
          </w:p>
        </w:tc>
        <w:tc>
          <w:tcPr>
            <w:tcW w:w="1418" w:type="dxa"/>
            <w:tcBorders>
              <w:top w:val="nil"/>
              <w:left w:val="nil"/>
              <w:bottom w:val="single" w:sz="4" w:space="0" w:color="auto"/>
              <w:right w:val="single" w:sz="4" w:space="0" w:color="auto"/>
            </w:tcBorders>
            <w:shd w:val="clear" w:color="auto" w:fill="auto"/>
            <w:vAlign w:val="bottom"/>
            <w:hideMark/>
          </w:tcPr>
          <w:p w14:paraId="5670B0C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C3A3D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34.362,50</w:t>
            </w:r>
          </w:p>
        </w:tc>
        <w:tc>
          <w:tcPr>
            <w:tcW w:w="1418" w:type="dxa"/>
            <w:tcBorders>
              <w:top w:val="nil"/>
              <w:left w:val="nil"/>
              <w:bottom w:val="single" w:sz="4" w:space="0" w:color="auto"/>
              <w:right w:val="single" w:sz="4" w:space="0" w:color="auto"/>
            </w:tcBorders>
            <w:shd w:val="clear" w:color="auto" w:fill="auto"/>
            <w:vAlign w:val="bottom"/>
            <w:hideMark/>
          </w:tcPr>
          <w:p w14:paraId="214D79C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44493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5EE379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FB326AE" w14:textId="77777777" w:rsidTr="000F4A36">
        <w:trPr>
          <w:trHeight w:val="127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1AC98E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KAPITALNI PROJEKT K200303 JAVNE PROMETNE POVRŠINE NA KOJIMA NIJE DOPUŠTEN PROMET MOTORNIH VOZILA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066 Rashodi vezani uz stanovanje i kom. pogodnosti koji nisu drugdje svrstani</w:t>
            </w:r>
          </w:p>
        </w:tc>
        <w:tc>
          <w:tcPr>
            <w:tcW w:w="1418" w:type="dxa"/>
            <w:tcBorders>
              <w:top w:val="nil"/>
              <w:left w:val="nil"/>
              <w:bottom w:val="single" w:sz="4" w:space="0" w:color="auto"/>
              <w:right w:val="single" w:sz="4" w:space="0" w:color="auto"/>
            </w:tcBorders>
            <w:shd w:val="clear" w:color="000000" w:fill="FFE699"/>
            <w:vAlign w:val="bottom"/>
            <w:hideMark/>
          </w:tcPr>
          <w:p w14:paraId="3573A4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1417" w:type="dxa"/>
            <w:tcBorders>
              <w:top w:val="nil"/>
              <w:left w:val="nil"/>
              <w:bottom w:val="single" w:sz="4" w:space="0" w:color="auto"/>
              <w:right w:val="single" w:sz="4" w:space="0" w:color="auto"/>
            </w:tcBorders>
            <w:shd w:val="clear" w:color="000000" w:fill="FFE699"/>
            <w:vAlign w:val="bottom"/>
            <w:hideMark/>
          </w:tcPr>
          <w:p w14:paraId="3068518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545.812,50</w:t>
            </w:r>
          </w:p>
        </w:tc>
        <w:tc>
          <w:tcPr>
            <w:tcW w:w="1418" w:type="dxa"/>
            <w:tcBorders>
              <w:top w:val="nil"/>
              <w:left w:val="nil"/>
              <w:bottom w:val="single" w:sz="4" w:space="0" w:color="auto"/>
              <w:right w:val="single" w:sz="4" w:space="0" w:color="auto"/>
            </w:tcBorders>
            <w:shd w:val="clear" w:color="000000" w:fill="FFE699"/>
            <w:vAlign w:val="bottom"/>
            <w:hideMark/>
          </w:tcPr>
          <w:p w14:paraId="2D0D39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80.812,50</w:t>
            </w:r>
          </w:p>
        </w:tc>
        <w:tc>
          <w:tcPr>
            <w:tcW w:w="992" w:type="dxa"/>
            <w:tcBorders>
              <w:top w:val="nil"/>
              <w:left w:val="nil"/>
              <w:bottom w:val="single" w:sz="4" w:space="0" w:color="auto"/>
              <w:right w:val="single" w:sz="4" w:space="0" w:color="auto"/>
            </w:tcBorders>
            <w:shd w:val="clear" w:color="000000" w:fill="FFE699"/>
            <w:vAlign w:val="bottom"/>
            <w:hideMark/>
          </w:tcPr>
          <w:p w14:paraId="6F6D8F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215,50%</w:t>
            </w:r>
          </w:p>
        </w:tc>
        <w:tc>
          <w:tcPr>
            <w:tcW w:w="850" w:type="dxa"/>
            <w:tcBorders>
              <w:top w:val="nil"/>
              <w:left w:val="nil"/>
              <w:bottom w:val="single" w:sz="4" w:space="0" w:color="auto"/>
              <w:right w:val="single" w:sz="4" w:space="0" w:color="auto"/>
            </w:tcBorders>
            <w:shd w:val="clear" w:color="000000" w:fill="FFE699"/>
            <w:vAlign w:val="bottom"/>
            <w:hideMark/>
          </w:tcPr>
          <w:p w14:paraId="5923710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14,81%</w:t>
            </w:r>
          </w:p>
        </w:tc>
      </w:tr>
      <w:tr w:rsidR="00CA7120" w:rsidRPr="00F41F33" w14:paraId="7384F88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6DFA99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5D79F1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2A33A2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45.812,50</w:t>
            </w:r>
          </w:p>
        </w:tc>
        <w:tc>
          <w:tcPr>
            <w:tcW w:w="1418" w:type="dxa"/>
            <w:tcBorders>
              <w:top w:val="nil"/>
              <w:left w:val="nil"/>
              <w:bottom w:val="single" w:sz="4" w:space="0" w:color="auto"/>
              <w:right w:val="single" w:sz="4" w:space="0" w:color="auto"/>
            </w:tcBorders>
            <w:shd w:val="clear" w:color="000000" w:fill="FFF0C1"/>
            <w:vAlign w:val="bottom"/>
            <w:hideMark/>
          </w:tcPr>
          <w:p w14:paraId="19F00B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45.812,50</w:t>
            </w:r>
          </w:p>
        </w:tc>
        <w:tc>
          <w:tcPr>
            <w:tcW w:w="992" w:type="dxa"/>
            <w:tcBorders>
              <w:top w:val="nil"/>
              <w:left w:val="nil"/>
              <w:bottom w:val="single" w:sz="4" w:space="0" w:color="auto"/>
              <w:right w:val="single" w:sz="4" w:space="0" w:color="auto"/>
            </w:tcBorders>
            <w:shd w:val="clear" w:color="000000" w:fill="FFF0C1"/>
            <w:vAlign w:val="bottom"/>
            <w:hideMark/>
          </w:tcPr>
          <w:p w14:paraId="28FA3A5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29CC6D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5B2B3DC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F3F256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448A38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5B127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45.812,50</w:t>
            </w:r>
          </w:p>
        </w:tc>
        <w:tc>
          <w:tcPr>
            <w:tcW w:w="1418" w:type="dxa"/>
            <w:tcBorders>
              <w:top w:val="nil"/>
              <w:left w:val="nil"/>
              <w:bottom w:val="single" w:sz="4" w:space="0" w:color="auto"/>
              <w:right w:val="single" w:sz="4" w:space="0" w:color="auto"/>
            </w:tcBorders>
            <w:shd w:val="clear" w:color="000000" w:fill="BDD7EE"/>
            <w:vAlign w:val="bottom"/>
            <w:hideMark/>
          </w:tcPr>
          <w:p w14:paraId="7836C1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45.812,50</w:t>
            </w:r>
          </w:p>
        </w:tc>
        <w:tc>
          <w:tcPr>
            <w:tcW w:w="992" w:type="dxa"/>
            <w:tcBorders>
              <w:top w:val="nil"/>
              <w:left w:val="nil"/>
              <w:bottom w:val="single" w:sz="4" w:space="0" w:color="auto"/>
              <w:right w:val="single" w:sz="4" w:space="0" w:color="auto"/>
            </w:tcBorders>
            <w:shd w:val="clear" w:color="000000" w:fill="BDD7EE"/>
            <w:vAlign w:val="bottom"/>
            <w:hideMark/>
          </w:tcPr>
          <w:p w14:paraId="67AF10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42192E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38F0E96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4EDCDC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51FC97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25475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45.812,50</w:t>
            </w:r>
          </w:p>
        </w:tc>
        <w:tc>
          <w:tcPr>
            <w:tcW w:w="1418" w:type="dxa"/>
            <w:tcBorders>
              <w:top w:val="nil"/>
              <w:left w:val="nil"/>
              <w:bottom w:val="single" w:sz="4" w:space="0" w:color="auto"/>
              <w:right w:val="single" w:sz="4" w:space="0" w:color="auto"/>
            </w:tcBorders>
            <w:shd w:val="clear" w:color="000000" w:fill="DDEBF7"/>
            <w:vAlign w:val="bottom"/>
            <w:hideMark/>
          </w:tcPr>
          <w:p w14:paraId="5D2441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45.812,50</w:t>
            </w:r>
          </w:p>
        </w:tc>
        <w:tc>
          <w:tcPr>
            <w:tcW w:w="992" w:type="dxa"/>
            <w:tcBorders>
              <w:top w:val="nil"/>
              <w:left w:val="nil"/>
              <w:bottom w:val="single" w:sz="4" w:space="0" w:color="auto"/>
              <w:right w:val="single" w:sz="4" w:space="0" w:color="auto"/>
            </w:tcBorders>
            <w:shd w:val="clear" w:color="000000" w:fill="DDEBF7"/>
            <w:vAlign w:val="bottom"/>
            <w:hideMark/>
          </w:tcPr>
          <w:p w14:paraId="52ED8B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E05A0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241609E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D37F4C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36B766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4E3B9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45.812,50</w:t>
            </w:r>
          </w:p>
        </w:tc>
        <w:tc>
          <w:tcPr>
            <w:tcW w:w="1418" w:type="dxa"/>
            <w:tcBorders>
              <w:top w:val="nil"/>
              <w:left w:val="nil"/>
              <w:bottom w:val="single" w:sz="4" w:space="0" w:color="auto"/>
              <w:right w:val="single" w:sz="4" w:space="0" w:color="auto"/>
            </w:tcBorders>
            <w:shd w:val="clear" w:color="auto" w:fill="auto"/>
            <w:vAlign w:val="bottom"/>
            <w:hideMark/>
          </w:tcPr>
          <w:p w14:paraId="1F5339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45.812,50</w:t>
            </w:r>
          </w:p>
        </w:tc>
        <w:tc>
          <w:tcPr>
            <w:tcW w:w="992" w:type="dxa"/>
            <w:tcBorders>
              <w:top w:val="nil"/>
              <w:left w:val="nil"/>
              <w:bottom w:val="single" w:sz="4" w:space="0" w:color="auto"/>
              <w:right w:val="single" w:sz="4" w:space="0" w:color="auto"/>
            </w:tcBorders>
            <w:shd w:val="clear" w:color="auto" w:fill="auto"/>
            <w:vAlign w:val="bottom"/>
            <w:hideMark/>
          </w:tcPr>
          <w:p w14:paraId="56CD3D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ABEC8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72572B8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C86F95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4213 Ceste, željeznice i ostali prometni objekti</w:t>
            </w:r>
          </w:p>
        </w:tc>
        <w:tc>
          <w:tcPr>
            <w:tcW w:w="1418" w:type="dxa"/>
            <w:tcBorders>
              <w:top w:val="nil"/>
              <w:left w:val="nil"/>
              <w:bottom w:val="single" w:sz="4" w:space="0" w:color="auto"/>
              <w:right w:val="single" w:sz="4" w:space="0" w:color="auto"/>
            </w:tcBorders>
            <w:shd w:val="clear" w:color="auto" w:fill="auto"/>
            <w:vAlign w:val="bottom"/>
            <w:hideMark/>
          </w:tcPr>
          <w:p w14:paraId="6119A78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03C9CD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45.812,50</w:t>
            </w:r>
          </w:p>
        </w:tc>
        <w:tc>
          <w:tcPr>
            <w:tcW w:w="1418" w:type="dxa"/>
            <w:tcBorders>
              <w:top w:val="nil"/>
              <w:left w:val="nil"/>
              <w:bottom w:val="single" w:sz="4" w:space="0" w:color="auto"/>
              <w:right w:val="single" w:sz="4" w:space="0" w:color="auto"/>
            </w:tcBorders>
            <w:shd w:val="clear" w:color="auto" w:fill="auto"/>
            <w:vAlign w:val="bottom"/>
            <w:hideMark/>
          </w:tcPr>
          <w:p w14:paraId="2058CF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45.812,50</w:t>
            </w:r>
          </w:p>
        </w:tc>
        <w:tc>
          <w:tcPr>
            <w:tcW w:w="992" w:type="dxa"/>
            <w:tcBorders>
              <w:top w:val="nil"/>
              <w:left w:val="nil"/>
              <w:bottom w:val="single" w:sz="4" w:space="0" w:color="auto"/>
              <w:right w:val="single" w:sz="4" w:space="0" w:color="auto"/>
            </w:tcBorders>
            <w:shd w:val="clear" w:color="auto" w:fill="auto"/>
            <w:vAlign w:val="bottom"/>
            <w:hideMark/>
          </w:tcPr>
          <w:p w14:paraId="0A157A7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508EC1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24139B0F"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52D411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45 PRIHODI OD PRODAJE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0426FC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6C3D2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FFF0C1"/>
            <w:vAlign w:val="bottom"/>
            <w:hideMark/>
          </w:tcPr>
          <w:p w14:paraId="0176C24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44078F1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109E7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1384D2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F30633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1E5A395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656F0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BDD7EE"/>
            <w:vAlign w:val="bottom"/>
            <w:hideMark/>
          </w:tcPr>
          <w:p w14:paraId="5051C7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6C5604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AE513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8B0FDC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7F3627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7F1494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3918C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DDEBF7"/>
            <w:vAlign w:val="bottom"/>
            <w:hideMark/>
          </w:tcPr>
          <w:p w14:paraId="11C225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6030D96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D120E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6CD454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905AAD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7976EB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23EAD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198DC4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EC36A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9E5FAA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9CCC15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BE6F37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4213 Ceste, željeznice i ostali prometni objekti</w:t>
            </w:r>
          </w:p>
        </w:tc>
        <w:tc>
          <w:tcPr>
            <w:tcW w:w="1418" w:type="dxa"/>
            <w:tcBorders>
              <w:top w:val="nil"/>
              <w:left w:val="nil"/>
              <w:bottom w:val="single" w:sz="4" w:space="0" w:color="auto"/>
              <w:right w:val="single" w:sz="4" w:space="0" w:color="auto"/>
            </w:tcBorders>
            <w:shd w:val="clear" w:color="auto" w:fill="auto"/>
            <w:vAlign w:val="bottom"/>
            <w:hideMark/>
          </w:tcPr>
          <w:p w14:paraId="16169A5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C2C809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524DA0B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71B0BC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3A0C5B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1B9F3CA"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F21D64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47 PRIHOD OD KONCESIJE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50258FE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37.500,00</w:t>
            </w:r>
          </w:p>
        </w:tc>
        <w:tc>
          <w:tcPr>
            <w:tcW w:w="1417" w:type="dxa"/>
            <w:tcBorders>
              <w:top w:val="nil"/>
              <w:left w:val="nil"/>
              <w:bottom w:val="single" w:sz="4" w:space="0" w:color="auto"/>
              <w:right w:val="single" w:sz="4" w:space="0" w:color="auto"/>
            </w:tcBorders>
            <w:shd w:val="clear" w:color="000000" w:fill="FFF0C1"/>
            <w:vAlign w:val="bottom"/>
            <w:hideMark/>
          </w:tcPr>
          <w:p w14:paraId="4C0E30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FFF0C1"/>
            <w:vAlign w:val="bottom"/>
            <w:hideMark/>
          </w:tcPr>
          <w:p w14:paraId="5754CB8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35.000,00</w:t>
            </w:r>
          </w:p>
        </w:tc>
        <w:tc>
          <w:tcPr>
            <w:tcW w:w="992" w:type="dxa"/>
            <w:tcBorders>
              <w:top w:val="nil"/>
              <w:left w:val="nil"/>
              <w:bottom w:val="single" w:sz="4" w:space="0" w:color="auto"/>
              <w:right w:val="single" w:sz="4" w:space="0" w:color="auto"/>
            </w:tcBorders>
            <w:shd w:val="clear" w:color="000000" w:fill="FFF0C1"/>
            <w:vAlign w:val="bottom"/>
            <w:hideMark/>
          </w:tcPr>
          <w:p w14:paraId="6B114EE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93,33%</w:t>
            </w:r>
          </w:p>
        </w:tc>
        <w:tc>
          <w:tcPr>
            <w:tcW w:w="850" w:type="dxa"/>
            <w:tcBorders>
              <w:top w:val="nil"/>
              <w:left w:val="nil"/>
              <w:bottom w:val="single" w:sz="4" w:space="0" w:color="auto"/>
              <w:right w:val="single" w:sz="4" w:space="0" w:color="auto"/>
            </w:tcBorders>
            <w:shd w:val="clear" w:color="000000" w:fill="FFF0C1"/>
            <w:vAlign w:val="bottom"/>
            <w:hideMark/>
          </w:tcPr>
          <w:p w14:paraId="120D426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5314A63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5CA5BF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6F369C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1417" w:type="dxa"/>
            <w:tcBorders>
              <w:top w:val="nil"/>
              <w:left w:val="nil"/>
              <w:bottom w:val="single" w:sz="4" w:space="0" w:color="auto"/>
              <w:right w:val="single" w:sz="4" w:space="0" w:color="auto"/>
            </w:tcBorders>
            <w:shd w:val="clear" w:color="000000" w:fill="BDD7EE"/>
            <w:vAlign w:val="bottom"/>
            <w:hideMark/>
          </w:tcPr>
          <w:p w14:paraId="1D0F39A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BDD7EE"/>
            <w:vAlign w:val="bottom"/>
            <w:hideMark/>
          </w:tcPr>
          <w:p w14:paraId="6C24B6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35.000,00</w:t>
            </w:r>
          </w:p>
        </w:tc>
        <w:tc>
          <w:tcPr>
            <w:tcW w:w="992" w:type="dxa"/>
            <w:tcBorders>
              <w:top w:val="nil"/>
              <w:left w:val="nil"/>
              <w:bottom w:val="single" w:sz="4" w:space="0" w:color="auto"/>
              <w:right w:val="single" w:sz="4" w:space="0" w:color="auto"/>
            </w:tcBorders>
            <w:shd w:val="clear" w:color="000000" w:fill="BDD7EE"/>
            <w:vAlign w:val="bottom"/>
            <w:hideMark/>
          </w:tcPr>
          <w:p w14:paraId="5788BA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93,33%</w:t>
            </w:r>
          </w:p>
        </w:tc>
        <w:tc>
          <w:tcPr>
            <w:tcW w:w="850" w:type="dxa"/>
            <w:tcBorders>
              <w:top w:val="nil"/>
              <w:left w:val="nil"/>
              <w:bottom w:val="single" w:sz="4" w:space="0" w:color="auto"/>
              <w:right w:val="single" w:sz="4" w:space="0" w:color="auto"/>
            </w:tcBorders>
            <w:shd w:val="clear" w:color="000000" w:fill="BDD7EE"/>
            <w:vAlign w:val="bottom"/>
            <w:hideMark/>
          </w:tcPr>
          <w:p w14:paraId="33655FB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1543111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A39B6E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732A2F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1417" w:type="dxa"/>
            <w:tcBorders>
              <w:top w:val="nil"/>
              <w:left w:val="nil"/>
              <w:bottom w:val="single" w:sz="4" w:space="0" w:color="auto"/>
              <w:right w:val="single" w:sz="4" w:space="0" w:color="auto"/>
            </w:tcBorders>
            <w:shd w:val="clear" w:color="000000" w:fill="DDEBF7"/>
            <w:vAlign w:val="bottom"/>
            <w:hideMark/>
          </w:tcPr>
          <w:p w14:paraId="345B16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DDEBF7"/>
            <w:vAlign w:val="bottom"/>
            <w:hideMark/>
          </w:tcPr>
          <w:p w14:paraId="2579442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35.000,00</w:t>
            </w:r>
          </w:p>
        </w:tc>
        <w:tc>
          <w:tcPr>
            <w:tcW w:w="992" w:type="dxa"/>
            <w:tcBorders>
              <w:top w:val="nil"/>
              <w:left w:val="nil"/>
              <w:bottom w:val="single" w:sz="4" w:space="0" w:color="auto"/>
              <w:right w:val="single" w:sz="4" w:space="0" w:color="auto"/>
            </w:tcBorders>
            <w:shd w:val="clear" w:color="000000" w:fill="DDEBF7"/>
            <w:vAlign w:val="bottom"/>
            <w:hideMark/>
          </w:tcPr>
          <w:p w14:paraId="383912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93,33%</w:t>
            </w:r>
          </w:p>
        </w:tc>
        <w:tc>
          <w:tcPr>
            <w:tcW w:w="850" w:type="dxa"/>
            <w:tcBorders>
              <w:top w:val="nil"/>
              <w:left w:val="nil"/>
              <w:bottom w:val="single" w:sz="4" w:space="0" w:color="auto"/>
              <w:right w:val="single" w:sz="4" w:space="0" w:color="auto"/>
            </w:tcBorders>
            <w:shd w:val="clear" w:color="000000" w:fill="DDEBF7"/>
            <w:vAlign w:val="bottom"/>
            <w:hideMark/>
          </w:tcPr>
          <w:p w14:paraId="007EA3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0B54F1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8F30BC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2F188D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1417" w:type="dxa"/>
            <w:tcBorders>
              <w:top w:val="nil"/>
              <w:left w:val="nil"/>
              <w:bottom w:val="single" w:sz="4" w:space="0" w:color="auto"/>
              <w:right w:val="single" w:sz="4" w:space="0" w:color="auto"/>
            </w:tcBorders>
            <w:shd w:val="clear" w:color="auto" w:fill="auto"/>
            <w:vAlign w:val="bottom"/>
            <w:hideMark/>
          </w:tcPr>
          <w:p w14:paraId="5BEBF2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05D14F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35.000,00</w:t>
            </w:r>
          </w:p>
        </w:tc>
        <w:tc>
          <w:tcPr>
            <w:tcW w:w="992" w:type="dxa"/>
            <w:tcBorders>
              <w:top w:val="nil"/>
              <w:left w:val="nil"/>
              <w:bottom w:val="single" w:sz="4" w:space="0" w:color="auto"/>
              <w:right w:val="single" w:sz="4" w:space="0" w:color="auto"/>
            </w:tcBorders>
            <w:shd w:val="clear" w:color="auto" w:fill="auto"/>
            <w:vAlign w:val="bottom"/>
            <w:hideMark/>
          </w:tcPr>
          <w:p w14:paraId="49EFF9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93,33%</w:t>
            </w:r>
          </w:p>
        </w:tc>
        <w:tc>
          <w:tcPr>
            <w:tcW w:w="850" w:type="dxa"/>
            <w:tcBorders>
              <w:top w:val="nil"/>
              <w:left w:val="nil"/>
              <w:bottom w:val="single" w:sz="4" w:space="0" w:color="auto"/>
              <w:right w:val="single" w:sz="4" w:space="0" w:color="auto"/>
            </w:tcBorders>
            <w:shd w:val="clear" w:color="auto" w:fill="auto"/>
            <w:vAlign w:val="bottom"/>
            <w:hideMark/>
          </w:tcPr>
          <w:p w14:paraId="165547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B68D5F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6A76F0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4213 Ceste, željeznice i ostali prometni objekti</w:t>
            </w:r>
          </w:p>
        </w:tc>
        <w:tc>
          <w:tcPr>
            <w:tcW w:w="1418" w:type="dxa"/>
            <w:tcBorders>
              <w:top w:val="nil"/>
              <w:left w:val="nil"/>
              <w:bottom w:val="single" w:sz="4" w:space="0" w:color="auto"/>
              <w:right w:val="single" w:sz="4" w:space="0" w:color="auto"/>
            </w:tcBorders>
            <w:shd w:val="clear" w:color="auto" w:fill="auto"/>
            <w:vAlign w:val="bottom"/>
            <w:hideMark/>
          </w:tcPr>
          <w:p w14:paraId="005B6B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37.500,00</w:t>
            </w:r>
          </w:p>
        </w:tc>
        <w:tc>
          <w:tcPr>
            <w:tcW w:w="1417" w:type="dxa"/>
            <w:tcBorders>
              <w:top w:val="nil"/>
              <w:left w:val="nil"/>
              <w:bottom w:val="single" w:sz="4" w:space="0" w:color="auto"/>
              <w:right w:val="single" w:sz="4" w:space="0" w:color="auto"/>
            </w:tcBorders>
            <w:shd w:val="clear" w:color="auto" w:fill="auto"/>
            <w:vAlign w:val="bottom"/>
            <w:hideMark/>
          </w:tcPr>
          <w:p w14:paraId="4E3DFF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3B7F81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35.000,00</w:t>
            </w:r>
          </w:p>
        </w:tc>
        <w:tc>
          <w:tcPr>
            <w:tcW w:w="992" w:type="dxa"/>
            <w:tcBorders>
              <w:top w:val="nil"/>
              <w:left w:val="nil"/>
              <w:bottom w:val="single" w:sz="4" w:space="0" w:color="auto"/>
              <w:right w:val="single" w:sz="4" w:space="0" w:color="auto"/>
            </w:tcBorders>
            <w:shd w:val="clear" w:color="auto" w:fill="auto"/>
            <w:vAlign w:val="bottom"/>
            <w:hideMark/>
          </w:tcPr>
          <w:p w14:paraId="259630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93,33%</w:t>
            </w:r>
          </w:p>
        </w:tc>
        <w:tc>
          <w:tcPr>
            <w:tcW w:w="850" w:type="dxa"/>
            <w:tcBorders>
              <w:top w:val="nil"/>
              <w:left w:val="nil"/>
              <w:bottom w:val="single" w:sz="4" w:space="0" w:color="auto"/>
              <w:right w:val="single" w:sz="4" w:space="0" w:color="auto"/>
            </w:tcBorders>
            <w:shd w:val="clear" w:color="auto" w:fill="auto"/>
            <w:vAlign w:val="bottom"/>
            <w:hideMark/>
          </w:tcPr>
          <w:p w14:paraId="0DE0FD7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2C06275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FE5116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522 KAPITALNE POMOĆI IZ DRŽAVNOG PRORAČUNA</w:t>
            </w:r>
          </w:p>
        </w:tc>
        <w:tc>
          <w:tcPr>
            <w:tcW w:w="1418" w:type="dxa"/>
            <w:tcBorders>
              <w:top w:val="nil"/>
              <w:left w:val="nil"/>
              <w:bottom w:val="single" w:sz="4" w:space="0" w:color="auto"/>
              <w:right w:val="single" w:sz="4" w:space="0" w:color="auto"/>
            </w:tcBorders>
            <w:shd w:val="clear" w:color="000000" w:fill="FFF0C1"/>
            <w:vAlign w:val="bottom"/>
            <w:hideMark/>
          </w:tcPr>
          <w:p w14:paraId="21D8E6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9170B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400.000,00</w:t>
            </w:r>
          </w:p>
        </w:tc>
        <w:tc>
          <w:tcPr>
            <w:tcW w:w="1418" w:type="dxa"/>
            <w:tcBorders>
              <w:top w:val="nil"/>
              <w:left w:val="nil"/>
              <w:bottom w:val="single" w:sz="4" w:space="0" w:color="auto"/>
              <w:right w:val="single" w:sz="4" w:space="0" w:color="auto"/>
            </w:tcBorders>
            <w:shd w:val="clear" w:color="000000" w:fill="FFF0C1"/>
            <w:vAlign w:val="bottom"/>
            <w:hideMark/>
          </w:tcPr>
          <w:p w14:paraId="241E9A3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450DD66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EE681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AD4159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3210CC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25F306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773FEF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400.000,00</w:t>
            </w:r>
          </w:p>
        </w:tc>
        <w:tc>
          <w:tcPr>
            <w:tcW w:w="1418" w:type="dxa"/>
            <w:tcBorders>
              <w:top w:val="nil"/>
              <w:left w:val="nil"/>
              <w:bottom w:val="single" w:sz="4" w:space="0" w:color="auto"/>
              <w:right w:val="single" w:sz="4" w:space="0" w:color="auto"/>
            </w:tcBorders>
            <w:shd w:val="clear" w:color="000000" w:fill="BDD7EE"/>
            <w:vAlign w:val="bottom"/>
            <w:hideMark/>
          </w:tcPr>
          <w:p w14:paraId="6ACBFB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2E69C2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A57F1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81675AC"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54E202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21340B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4B5819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400.000,00</w:t>
            </w:r>
          </w:p>
        </w:tc>
        <w:tc>
          <w:tcPr>
            <w:tcW w:w="1418" w:type="dxa"/>
            <w:tcBorders>
              <w:top w:val="nil"/>
              <w:left w:val="nil"/>
              <w:bottom w:val="single" w:sz="4" w:space="0" w:color="auto"/>
              <w:right w:val="single" w:sz="4" w:space="0" w:color="auto"/>
            </w:tcBorders>
            <w:shd w:val="clear" w:color="000000" w:fill="DDEBF7"/>
            <w:vAlign w:val="bottom"/>
            <w:hideMark/>
          </w:tcPr>
          <w:p w14:paraId="2238D6E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7998D7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795C7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B7FA94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0AD198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2BB94C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EAFF96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400.000,00</w:t>
            </w:r>
          </w:p>
        </w:tc>
        <w:tc>
          <w:tcPr>
            <w:tcW w:w="1418" w:type="dxa"/>
            <w:tcBorders>
              <w:top w:val="nil"/>
              <w:left w:val="nil"/>
              <w:bottom w:val="single" w:sz="4" w:space="0" w:color="auto"/>
              <w:right w:val="single" w:sz="4" w:space="0" w:color="auto"/>
            </w:tcBorders>
            <w:shd w:val="clear" w:color="auto" w:fill="auto"/>
            <w:vAlign w:val="bottom"/>
            <w:hideMark/>
          </w:tcPr>
          <w:p w14:paraId="400025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09D6A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1FB94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8562EB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B8E463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4213 Ceste, željeznice i ostali prometni objekti</w:t>
            </w:r>
          </w:p>
        </w:tc>
        <w:tc>
          <w:tcPr>
            <w:tcW w:w="1418" w:type="dxa"/>
            <w:tcBorders>
              <w:top w:val="nil"/>
              <w:left w:val="nil"/>
              <w:bottom w:val="single" w:sz="4" w:space="0" w:color="auto"/>
              <w:right w:val="single" w:sz="4" w:space="0" w:color="auto"/>
            </w:tcBorders>
            <w:shd w:val="clear" w:color="auto" w:fill="auto"/>
            <w:vAlign w:val="bottom"/>
            <w:hideMark/>
          </w:tcPr>
          <w:p w14:paraId="4C2866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4F6D0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400.000,00</w:t>
            </w:r>
          </w:p>
        </w:tc>
        <w:tc>
          <w:tcPr>
            <w:tcW w:w="1418" w:type="dxa"/>
            <w:tcBorders>
              <w:top w:val="nil"/>
              <w:left w:val="nil"/>
              <w:bottom w:val="single" w:sz="4" w:space="0" w:color="auto"/>
              <w:right w:val="single" w:sz="4" w:space="0" w:color="auto"/>
            </w:tcBorders>
            <w:shd w:val="clear" w:color="auto" w:fill="auto"/>
            <w:vAlign w:val="bottom"/>
            <w:hideMark/>
          </w:tcPr>
          <w:p w14:paraId="4BB6761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1DDFE3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C6F63D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79E0880"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D4ABC6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KAPITALNI PROJEKT K200305 JAVNE ZELENE POVRŠINE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081 Službe rekreacije i sporta</w:t>
            </w:r>
          </w:p>
        </w:tc>
        <w:tc>
          <w:tcPr>
            <w:tcW w:w="1418" w:type="dxa"/>
            <w:tcBorders>
              <w:top w:val="nil"/>
              <w:left w:val="nil"/>
              <w:bottom w:val="single" w:sz="4" w:space="0" w:color="auto"/>
              <w:right w:val="single" w:sz="4" w:space="0" w:color="auto"/>
            </w:tcBorders>
            <w:shd w:val="clear" w:color="000000" w:fill="FFE699"/>
            <w:vAlign w:val="bottom"/>
            <w:hideMark/>
          </w:tcPr>
          <w:p w14:paraId="272AB5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56.250,00</w:t>
            </w:r>
          </w:p>
        </w:tc>
        <w:tc>
          <w:tcPr>
            <w:tcW w:w="1417" w:type="dxa"/>
            <w:tcBorders>
              <w:top w:val="nil"/>
              <w:left w:val="nil"/>
              <w:bottom w:val="single" w:sz="4" w:space="0" w:color="auto"/>
              <w:right w:val="single" w:sz="4" w:space="0" w:color="auto"/>
            </w:tcBorders>
            <w:shd w:val="clear" w:color="000000" w:fill="FFE699"/>
            <w:vAlign w:val="bottom"/>
            <w:hideMark/>
          </w:tcPr>
          <w:p w14:paraId="2C8C5E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686.185,48</w:t>
            </w:r>
          </w:p>
        </w:tc>
        <w:tc>
          <w:tcPr>
            <w:tcW w:w="1418" w:type="dxa"/>
            <w:tcBorders>
              <w:top w:val="nil"/>
              <w:left w:val="nil"/>
              <w:bottom w:val="single" w:sz="4" w:space="0" w:color="auto"/>
              <w:right w:val="single" w:sz="4" w:space="0" w:color="auto"/>
            </w:tcBorders>
            <w:shd w:val="clear" w:color="000000" w:fill="FFE699"/>
            <w:vAlign w:val="bottom"/>
            <w:hideMark/>
          </w:tcPr>
          <w:p w14:paraId="2012FC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260.134,26</w:t>
            </w:r>
          </w:p>
        </w:tc>
        <w:tc>
          <w:tcPr>
            <w:tcW w:w="992" w:type="dxa"/>
            <w:tcBorders>
              <w:top w:val="nil"/>
              <w:left w:val="nil"/>
              <w:bottom w:val="single" w:sz="4" w:space="0" w:color="auto"/>
              <w:right w:val="single" w:sz="4" w:space="0" w:color="auto"/>
            </w:tcBorders>
            <w:shd w:val="clear" w:color="000000" w:fill="FFE699"/>
            <w:vAlign w:val="bottom"/>
            <w:hideMark/>
          </w:tcPr>
          <w:p w14:paraId="1363ADE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462,46%</w:t>
            </w:r>
          </w:p>
        </w:tc>
        <w:tc>
          <w:tcPr>
            <w:tcW w:w="850" w:type="dxa"/>
            <w:tcBorders>
              <w:top w:val="nil"/>
              <w:left w:val="nil"/>
              <w:bottom w:val="single" w:sz="4" w:space="0" w:color="auto"/>
              <w:right w:val="single" w:sz="4" w:space="0" w:color="auto"/>
            </w:tcBorders>
            <w:shd w:val="clear" w:color="000000" w:fill="FFE699"/>
            <w:vAlign w:val="bottom"/>
            <w:hideMark/>
          </w:tcPr>
          <w:p w14:paraId="7212D5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37,91%</w:t>
            </w:r>
          </w:p>
        </w:tc>
      </w:tr>
      <w:tr w:rsidR="00CA7120" w:rsidRPr="00F41F33" w14:paraId="45EF2E4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4B8FEB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13 PRIHODI OD NEFINANCIJSKE IMOVINE</w:t>
            </w:r>
          </w:p>
        </w:tc>
        <w:tc>
          <w:tcPr>
            <w:tcW w:w="1418" w:type="dxa"/>
            <w:tcBorders>
              <w:top w:val="nil"/>
              <w:left w:val="nil"/>
              <w:bottom w:val="single" w:sz="4" w:space="0" w:color="auto"/>
              <w:right w:val="single" w:sz="4" w:space="0" w:color="auto"/>
            </w:tcBorders>
            <w:shd w:val="clear" w:color="000000" w:fill="FFF0C1"/>
            <w:vAlign w:val="bottom"/>
            <w:hideMark/>
          </w:tcPr>
          <w:p w14:paraId="2810F2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16.250,00</w:t>
            </w:r>
          </w:p>
        </w:tc>
        <w:tc>
          <w:tcPr>
            <w:tcW w:w="1417" w:type="dxa"/>
            <w:tcBorders>
              <w:top w:val="nil"/>
              <w:left w:val="nil"/>
              <w:bottom w:val="single" w:sz="4" w:space="0" w:color="auto"/>
              <w:right w:val="single" w:sz="4" w:space="0" w:color="auto"/>
            </w:tcBorders>
            <w:shd w:val="clear" w:color="000000" w:fill="FFF0C1"/>
            <w:vAlign w:val="bottom"/>
            <w:hideMark/>
          </w:tcPr>
          <w:p w14:paraId="2D31E73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6E7F0C3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1B050D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2BE687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23C5778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3CED8A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315AFC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16.250,00</w:t>
            </w:r>
          </w:p>
        </w:tc>
        <w:tc>
          <w:tcPr>
            <w:tcW w:w="1417" w:type="dxa"/>
            <w:tcBorders>
              <w:top w:val="nil"/>
              <w:left w:val="nil"/>
              <w:bottom w:val="single" w:sz="4" w:space="0" w:color="auto"/>
              <w:right w:val="single" w:sz="4" w:space="0" w:color="auto"/>
            </w:tcBorders>
            <w:shd w:val="clear" w:color="000000" w:fill="BDD7EE"/>
            <w:vAlign w:val="bottom"/>
            <w:hideMark/>
          </w:tcPr>
          <w:p w14:paraId="0A9689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4C3177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20C651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734471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4C8A473"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9885F1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2FB60E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16.250,00</w:t>
            </w:r>
          </w:p>
        </w:tc>
        <w:tc>
          <w:tcPr>
            <w:tcW w:w="1417" w:type="dxa"/>
            <w:tcBorders>
              <w:top w:val="nil"/>
              <w:left w:val="nil"/>
              <w:bottom w:val="single" w:sz="4" w:space="0" w:color="auto"/>
              <w:right w:val="single" w:sz="4" w:space="0" w:color="auto"/>
            </w:tcBorders>
            <w:shd w:val="clear" w:color="000000" w:fill="DDEBF7"/>
            <w:vAlign w:val="bottom"/>
            <w:hideMark/>
          </w:tcPr>
          <w:p w14:paraId="765B7B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2E9E79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1095E7F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61F0FA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1280D36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059B69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1CBE2D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16.250,00</w:t>
            </w:r>
          </w:p>
        </w:tc>
        <w:tc>
          <w:tcPr>
            <w:tcW w:w="1417" w:type="dxa"/>
            <w:tcBorders>
              <w:top w:val="nil"/>
              <w:left w:val="nil"/>
              <w:bottom w:val="single" w:sz="4" w:space="0" w:color="auto"/>
              <w:right w:val="single" w:sz="4" w:space="0" w:color="auto"/>
            </w:tcBorders>
            <w:shd w:val="clear" w:color="auto" w:fill="auto"/>
            <w:vAlign w:val="bottom"/>
            <w:hideMark/>
          </w:tcPr>
          <w:p w14:paraId="46EBEF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43D2EC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A37E5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6D6D3B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803277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33AB53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4214 Ostali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2E46CB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16.250,00</w:t>
            </w:r>
          </w:p>
        </w:tc>
        <w:tc>
          <w:tcPr>
            <w:tcW w:w="1417" w:type="dxa"/>
            <w:tcBorders>
              <w:top w:val="nil"/>
              <w:left w:val="nil"/>
              <w:bottom w:val="single" w:sz="4" w:space="0" w:color="auto"/>
              <w:right w:val="single" w:sz="4" w:space="0" w:color="auto"/>
            </w:tcBorders>
            <w:shd w:val="clear" w:color="auto" w:fill="auto"/>
            <w:vAlign w:val="bottom"/>
            <w:hideMark/>
          </w:tcPr>
          <w:p w14:paraId="6CFBF90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198C5CD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8D2E7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E1147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5F2DBD0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C0F1FA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134 PRIHODI OD OSTALIH KONCESIJA</w:t>
            </w:r>
          </w:p>
        </w:tc>
        <w:tc>
          <w:tcPr>
            <w:tcW w:w="1418" w:type="dxa"/>
            <w:tcBorders>
              <w:top w:val="nil"/>
              <w:left w:val="nil"/>
              <w:bottom w:val="single" w:sz="4" w:space="0" w:color="auto"/>
              <w:right w:val="single" w:sz="4" w:space="0" w:color="auto"/>
            </w:tcBorders>
            <w:shd w:val="clear" w:color="000000" w:fill="FFF0C1"/>
            <w:vAlign w:val="bottom"/>
            <w:hideMark/>
          </w:tcPr>
          <w:p w14:paraId="2B3D644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40.000,00</w:t>
            </w:r>
          </w:p>
        </w:tc>
        <w:tc>
          <w:tcPr>
            <w:tcW w:w="1417" w:type="dxa"/>
            <w:tcBorders>
              <w:top w:val="nil"/>
              <w:left w:val="nil"/>
              <w:bottom w:val="single" w:sz="4" w:space="0" w:color="auto"/>
              <w:right w:val="single" w:sz="4" w:space="0" w:color="auto"/>
            </w:tcBorders>
            <w:shd w:val="clear" w:color="000000" w:fill="FFF0C1"/>
            <w:vAlign w:val="bottom"/>
            <w:hideMark/>
          </w:tcPr>
          <w:p w14:paraId="6D3D4DF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63E3CEF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3587F7C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3C38840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8B762F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8B8E5F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685B38A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w:t>
            </w:r>
          </w:p>
        </w:tc>
        <w:tc>
          <w:tcPr>
            <w:tcW w:w="1417" w:type="dxa"/>
            <w:tcBorders>
              <w:top w:val="nil"/>
              <w:left w:val="nil"/>
              <w:bottom w:val="single" w:sz="4" w:space="0" w:color="auto"/>
              <w:right w:val="single" w:sz="4" w:space="0" w:color="auto"/>
            </w:tcBorders>
            <w:shd w:val="clear" w:color="000000" w:fill="BDD7EE"/>
            <w:vAlign w:val="bottom"/>
            <w:hideMark/>
          </w:tcPr>
          <w:p w14:paraId="0E9A40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4E9A1D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097B10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512D0F7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31191EB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E5C2E3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7165CC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w:t>
            </w:r>
          </w:p>
        </w:tc>
        <w:tc>
          <w:tcPr>
            <w:tcW w:w="1417" w:type="dxa"/>
            <w:tcBorders>
              <w:top w:val="nil"/>
              <w:left w:val="nil"/>
              <w:bottom w:val="single" w:sz="4" w:space="0" w:color="auto"/>
              <w:right w:val="single" w:sz="4" w:space="0" w:color="auto"/>
            </w:tcBorders>
            <w:shd w:val="clear" w:color="000000" w:fill="DDEBF7"/>
            <w:vAlign w:val="bottom"/>
            <w:hideMark/>
          </w:tcPr>
          <w:p w14:paraId="695C458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13E4EB1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501BCC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557CD5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94772D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BBB6D6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5060E0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40.000,00</w:t>
            </w:r>
          </w:p>
        </w:tc>
        <w:tc>
          <w:tcPr>
            <w:tcW w:w="1417" w:type="dxa"/>
            <w:tcBorders>
              <w:top w:val="nil"/>
              <w:left w:val="nil"/>
              <w:bottom w:val="single" w:sz="4" w:space="0" w:color="auto"/>
              <w:right w:val="single" w:sz="4" w:space="0" w:color="auto"/>
            </w:tcBorders>
            <w:shd w:val="clear" w:color="auto" w:fill="auto"/>
            <w:vAlign w:val="bottom"/>
            <w:hideMark/>
          </w:tcPr>
          <w:p w14:paraId="2FA3F1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3F81E4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7529E3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630747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7D28AA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50DBDC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4214 Ostali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6B3772E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40.000,00</w:t>
            </w:r>
          </w:p>
        </w:tc>
        <w:tc>
          <w:tcPr>
            <w:tcW w:w="1417" w:type="dxa"/>
            <w:tcBorders>
              <w:top w:val="nil"/>
              <w:left w:val="nil"/>
              <w:bottom w:val="single" w:sz="4" w:space="0" w:color="auto"/>
              <w:right w:val="single" w:sz="4" w:space="0" w:color="auto"/>
            </w:tcBorders>
            <w:shd w:val="clear" w:color="auto" w:fill="auto"/>
            <w:vAlign w:val="bottom"/>
            <w:hideMark/>
          </w:tcPr>
          <w:p w14:paraId="49401DC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3BC319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46B85A9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97926C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2B83698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31DC5A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3834EFE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1E49F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398.055,75</w:t>
            </w:r>
          </w:p>
        </w:tc>
        <w:tc>
          <w:tcPr>
            <w:tcW w:w="1418" w:type="dxa"/>
            <w:tcBorders>
              <w:top w:val="nil"/>
              <w:left w:val="nil"/>
              <w:bottom w:val="single" w:sz="4" w:space="0" w:color="auto"/>
              <w:right w:val="single" w:sz="4" w:space="0" w:color="auto"/>
            </w:tcBorders>
            <w:shd w:val="clear" w:color="000000" w:fill="FFF0C1"/>
            <w:vAlign w:val="bottom"/>
            <w:hideMark/>
          </w:tcPr>
          <w:p w14:paraId="1AD073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10.134,26</w:t>
            </w:r>
          </w:p>
        </w:tc>
        <w:tc>
          <w:tcPr>
            <w:tcW w:w="992" w:type="dxa"/>
            <w:tcBorders>
              <w:top w:val="nil"/>
              <w:left w:val="nil"/>
              <w:bottom w:val="single" w:sz="4" w:space="0" w:color="auto"/>
              <w:right w:val="single" w:sz="4" w:space="0" w:color="auto"/>
            </w:tcBorders>
            <w:shd w:val="clear" w:color="000000" w:fill="FFF0C1"/>
            <w:vAlign w:val="bottom"/>
            <w:hideMark/>
          </w:tcPr>
          <w:p w14:paraId="49EB893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BFB87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2,55%</w:t>
            </w:r>
          </w:p>
        </w:tc>
      </w:tr>
      <w:tr w:rsidR="00CA7120" w:rsidRPr="00F41F33" w14:paraId="71CC5D5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B74029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5C9404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57296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398.055,75</w:t>
            </w:r>
          </w:p>
        </w:tc>
        <w:tc>
          <w:tcPr>
            <w:tcW w:w="1418" w:type="dxa"/>
            <w:tcBorders>
              <w:top w:val="nil"/>
              <w:left w:val="nil"/>
              <w:bottom w:val="single" w:sz="4" w:space="0" w:color="auto"/>
              <w:right w:val="single" w:sz="4" w:space="0" w:color="auto"/>
            </w:tcBorders>
            <w:shd w:val="clear" w:color="000000" w:fill="BDD7EE"/>
            <w:vAlign w:val="bottom"/>
            <w:hideMark/>
          </w:tcPr>
          <w:p w14:paraId="07F1B7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10.134,26</w:t>
            </w:r>
          </w:p>
        </w:tc>
        <w:tc>
          <w:tcPr>
            <w:tcW w:w="992" w:type="dxa"/>
            <w:tcBorders>
              <w:top w:val="nil"/>
              <w:left w:val="nil"/>
              <w:bottom w:val="single" w:sz="4" w:space="0" w:color="auto"/>
              <w:right w:val="single" w:sz="4" w:space="0" w:color="auto"/>
            </w:tcBorders>
            <w:shd w:val="clear" w:color="000000" w:fill="BDD7EE"/>
            <w:vAlign w:val="bottom"/>
            <w:hideMark/>
          </w:tcPr>
          <w:p w14:paraId="5F149F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546A2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2,55%</w:t>
            </w:r>
          </w:p>
        </w:tc>
      </w:tr>
      <w:tr w:rsidR="00CA7120" w:rsidRPr="00F41F33" w14:paraId="5CEB73EC"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82529B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54BD64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0D510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398.055,75</w:t>
            </w:r>
          </w:p>
        </w:tc>
        <w:tc>
          <w:tcPr>
            <w:tcW w:w="1418" w:type="dxa"/>
            <w:tcBorders>
              <w:top w:val="nil"/>
              <w:left w:val="nil"/>
              <w:bottom w:val="single" w:sz="4" w:space="0" w:color="auto"/>
              <w:right w:val="single" w:sz="4" w:space="0" w:color="auto"/>
            </w:tcBorders>
            <w:shd w:val="clear" w:color="000000" w:fill="DDEBF7"/>
            <w:vAlign w:val="bottom"/>
            <w:hideMark/>
          </w:tcPr>
          <w:p w14:paraId="08F6CB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10.134,26</w:t>
            </w:r>
          </w:p>
        </w:tc>
        <w:tc>
          <w:tcPr>
            <w:tcW w:w="992" w:type="dxa"/>
            <w:tcBorders>
              <w:top w:val="nil"/>
              <w:left w:val="nil"/>
              <w:bottom w:val="single" w:sz="4" w:space="0" w:color="auto"/>
              <w:right w:val="single" w:sz="4" w:space="0" w:color="auto"/>
            </w:tcBorders>
            <w:shd w:val="clear" w:color="000000" w:fill="DDEBF7"/>
            <w:vAlign w:val="bottom"/>
            <w:hideMark/>
          </w:tcPr>
          <w:p w14:paraId="7EF48B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68FFD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2,55%</w:t>
            </w:r>
          </w:p>
        </w:tc>
      </w:tr>
      <w:tr w:rsidR="00CA7120" w:rsidRPr="00F41F33" w14:paraId="34A9C99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FCB184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3D6F12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92DD5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344.935,48</w:t>
            </w:r>
          </w:p>
        </w:tc>
        <w:tc>
          <w:tcPr>
            <w:tcW w:w="1418" w:type="dxa"/>
            <w:tcBorders>
              <w:top w:val="nil"/>
              <w:left w:val="nil"/>
              <w:bottom w:val="single" w:sz="4" w:space="0" w:color="auto"/>
              <w:right w:val="single" w:sz="4" w:space="0" w:color="auto"/>
            </w:tcBorders>
            <w:shd w:val="clear" w:color="auto" w:fill="auto"/>
            <w:vAlign w:val="bottom"/>
            <w:hideMark/>
          </w:tcPr>
          <w:p w14:paraId="1E6F82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10.134,26</w:t>
            </w:r>
          </w:p>
        </w:tc>
        <w:tc>
          <w:tcPr>
            <w:tcW w:w="992" w:type="dxa"/>
            <w:tcBorders>
              <w:top w:val="nil"/>
              <w:left w:val="nil"/>
              <w:bottom w:val="single" w:sz="4" w:space="0" w:color="auto"/>
              <w:right w:val="single" w:sz="4" w:space="0" w:color="auto"/>
            </w:tcBorders>
            <w:shd w:val="clear" w:color="auto" w:fill="auto"/>
            <w:vAlign w:val="bottom"/>
            <w:hideMark/>
          </w:tcPr>
          <w:p w14:paraId="36DBD9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B2B3C0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2,94%</w:t>
            </w:r>
          </w:p>
        </w:tc>
      </w:tr>
      <w:tr w:rsidR="00CA7120" w:rsidRPr="00F41F33" w14:paraId="49FF041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0A71D1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4214 Ostali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5613CB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073E1A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344.935,48</w:t>
            </w:r>
          </w:p>
        </w:tc>
        <w:tc>
          <w:tcPr>
            <w:tcW w:w="1418" w:type="dxa"/>
            <w:tcBorders>
              <w:top w:val="nil"/>
              <w:left w:val="nil"/>
              <w:bottom w:val="single" w:sz="4" w:space="0" w:color="auto"/>
              <w:right w:val="single" w:sz="4" w:space="0" w:color="auto"/>
            </w:tcBorders>
            <w:shd w:val="clear" w:color="auto" w:fill="auto"/>
            <w:vAlign w:val="bottom"/>
            <w:hideMark/>
          </w:tcPr>
          <w:p w14:paraId="08A53E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10.134,26</w:t>
            </w:r>
          </w:p>
        </w:tc>
        <w:tc>
          <w:tcPr>
            <w:tcW w:w="992" w:type="dxa"/>
            <w:tcBorders>
              <w:top w:val="nil"/>
              <w:left w:val="nil"/>
              <w:bottom w:val="single" w:sz="4" w:space="0" w:color="auto"/>
              <w:right w:val="single" w:sz="4" w:space="0" w:color="auto"/>
            </w:tcBorders>
            <w:shd w:val="clear" w:color="auto" w:fill="auto"/>
            <w:vAlign w:val="bottom"/>
            <w:hideMark/>
          </w:tcPr>
          <w:p w14:paraId="466DDF3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018945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2,94%</w:t>
            </w:r>
          </w:p>
        </w:tc>
      </w:tr>
      <w:tr w:rsidR="00CA7120" w:rsidRPr="00F41F33" w14:paraId="12CC1C5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74D2C0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469E835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A22BF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53.120,27</w:t>
            </w:r>
          </w:p>
        </w:tc>
        <w:tc>
          <w:tcPr>
            <w:tcW w:w="1418" w:type="dxa"/>
            <w:tcBorders>
              <w:top w:val="nil"/>
              <w:left w:val="nil"/>
              <w:bottom w:val="single" w:sz="4" w:space="0" w:color="auto"/>
              <w:right w:val="single" w:sz="4" w:space="0" w:color="auto"/>
            </w:tcBorders>
            <w:shd w:val="clear" w:color="auto" w:fill="auto"/>
            <w:vAlign w:val="bottom"/>
            <w:hideMark/>
          </w:tcPr>
          <w:p w14:paraId="321028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0ECF6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DB5CE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5F49A3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B68FFF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4226 Sportska i glazbena oprema</w:t>
            </w:r>
          </w:p>
        </w:tc>
        <w:tc>
          <w:tcPr>
            <w:tcW w:w="1418" w:type="dxa"/>
            <w:tcBorders>
              <w:top w:val="nil"/>
              <w:left w:val="nil"/>
              <w:bottom w:val="single" w:sz="4" w:space="0" w:color="auto"/>
              <w:right w:val="single" w:sz="4" w:space="0" w:color="auto"/>
            </w:tcBorders>
            <w:shd w:val="clear" w:color="auto" w:fill="auto"/>
            <w:vAlign w:val="bottom"/>
            <w:hideMark/>
          </w:tcPr>
          <w:p w14:paraId="46307AF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CE99C6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53.120,27</w:t>
            </w:r>
          </w:p>
        </w:tc>
        <w:tc>
          <w:tcPr>
            <w:tcW w:w="1418" w:type="dxa"/>
            <w:tcBorders>
              <w:top w:val="nil"/>
              <w:left w:val="nil"/>
              <w:bottom w:val="single" w:sz="4" w:space="0" w:color="auto"/>
              <w:right w:val="single" w:sz="4" w:space="0" w:color="auto"/>
            </w:tcBorders>
            <w:shd w:val="clear" w:color="auto" w:fill="auto"/>
            <w:vAlign w:val="bottom"/>
            <w:hideMark/>
          </w:tcPr>
          <w:p w14:paraId="392243B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28C4F3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BC8EB3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78F8E5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3CBEAE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41 KOMUNALNA NAKNADA</w:t>
            </w:r>
          </w:p>
        </w:tc>
        <w:tc>
          <w:tcPr>
            <w:tcW w:w="1418" w:type="dxa"/>
            <w:tcBorders>
              <w:top w:val="nil"/>
              <w:left w:val="nil"/>
              <w:bottom w:val="single" w:sz="4" w:space="0" w:color="auto"/>
              <w:right w:val="single" w:sz="4" w:space="0" w:color="auto"/>
            </w:tcBorders>
            <w:shd w:val="clear" w:color="000000" w:fill="FFF0C1"/>
            <w:vAlign w:val="bottom"/>
            <w:hideMark/>
          </w:tcPr>
          <w:p w14:paraId="41001E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C917D6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38.129,73</w:t>
            </w:r>
          </w:p>
        </w:tc>
        <w:tc>
          <w:tcPr>
            <w:tcW w:w="1418" w:type="dxa"/>
            <w:tcBorders>
              <w:top w:val="nil"/>
              <w:left w:val="nil"/>
              <w:bottom w:val="single" w:sz="4" w:space="0" w:color="auto"/>
              <w:right w:val="single" w:sz="4" w:space="0" w:color="auto"/>
            </w:tcBorders>
            <w:shd w:val="clear" w:color="000000" w:fill="FFF0C1"/>
            <w:vAlign w:val="bottom"/>
            <w:hideMark/>
          </w:tcPr>
          <w:p w14:paraId="3484E4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6937894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2998B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B714E2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9545F1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44D009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7C0D77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38.129,73</w:t>
            </w:r>
          </w:p>
        </w:tc>
        <w:tc>
          <w:tcPr>
            <w:tcW w:w="1418" w:type="dxa"/>
            <w:tcBorders>
              <w:top w:val="nil"/>
              <w:left w:val="nil"/>
              <w:bottom w:val="single" w:sz="4" w:space="0" w:color="auto"/>
              <w:right w:val="single" w:sz="4" w:space="0" w:color="auto"/>
            </w:tcBorders>
            <w:shd w:val="clear" w:color="000000" w:fill="BDD7EE"/>
            <w:vAlign w:val="bottom"/>
            <w:hideMark/>
          </w:tcPr>
          <w:p w14:paraId="2BBC63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54030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AA01C7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6DA3DC6"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4D04C9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361630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C3ECA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38.129,73</w:t>
            </w:r>
          </w:p>
        </w:tc>
        <w:tc>
          <w:tcPr>
            <w:tcW w:w="1418" w:type="dxa"/>
            <w:tcBorders>
              <w:top w:val="nil"/>
              <w:left w:val="nil"/>
              <w:bottom w:val="single" w:sz="4" w:space="0" w:color="auto"/>
              <w:right w:val="single" w:sz="4" w:space="0" w:color="auto"/>
            </w:tcBorders>
            <w:shd w:val="clear" w:color="000000" w:fill="DDEBF7"/>
            <w:vAlign w:val="bottom"/>
            <w:hideMark/>
          </w:tcPr>
          <w:p w14:paraId="5FE79D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3856CF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0B1FA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781544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D80843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465CD6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2A544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38.129,73</w:t>
            </w:r>
          </w:p>
        </w:tc>
        <w:tc>
          <w:tcPr>
            <w:tcW w:w="1418" w:type="dxa"/>
            <w:tcBorders>
              <w:top w:val="nil"/>
              <w:left w:val="nil"/>
              <w:bottom w:val="single" w:sz="4" w:space="0" w:color="auto"/>
              <w:right w:val="single" w:sz="4" w:space="0" w:color="auto"/>
            </w:tcBorders>
            <w:shd w:val="clear" w:color="auto" w:fill="auto"/>
            <w:vAlign w:val="bottom"/>
            <w:hideMark/>
          </w:tcPr>
          <w:p w14:paraId="494D5A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7833AD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0765AA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27C17C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78AC87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4226 Sportska i glazbena oprema</w:t>
            </w:r>
          </w:p>
        </w:tc>
        <w:tc>
          <w:tcPr>
            <w:tcW w:w="1418" w:type="dxa"/>
            <w:tcBorders>
              <w:top w:val="nil"/>
              <w:left w:val="nil"/>
              <w:bottom w:val="single" w:sz="4" w:space="0" w:color="auto"/>
              <w:right w:val="single" w:sz="4" w:space="0" w:color="auto"/>
            </w:tcBorders>
            <w:shd w:val="clear" w:color="auto" w:fill="auto"/>
            <w:vAlign w:val="bottom"/>
            <w:hideMark/>
          </w:tcPr>
          <w:p w14:paraId="0239383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82DD47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38.129,73</w:t>
            </w:r>
          </w:p>
        </w:tc>
        <w:tc>
          <w:tcPr>
            <w:tcW w:w="1418" w:type="dxa"/>
            <w:tcBorders>
              <w:top w:val="nil"/>
              <w:left w:val="nil"/>
              <w:bottom w:val="single" w:sz="4" w:space="0" w:color="auto"/>
              <w:right w:val="single" w:sz="4" w:space="0" w:color="auto"/>
            </w:tcBorders>
            <w:shd w:val="clear" w:color="auto" w:fill="auto"/>
            <w:vAlign w:val="bottom"/>
            <w:hideMark/>
          </w:tcPr>
          <w:p w14:paraId="413DC90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A57026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7047E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2A425C3"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DA9D76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522 KAPITALNE POMOĆI IZ DRŽAVNOG PRORAČUNA</w:t>
            </w:r>
          </w:p>
        </w:tc>
        <w:tc>
          <w:tcPr>
            <w:tcW w:w="1418" w:type="dxa"/>
            <w:tcBorders>
              <w:top w:val="nil"/>
              <w:left w:val="nil"/>
              <w:bottom w:val="single" w:sz="4" w:space="0" w:color="auto"/>
              <w:right w:val="single" w:sz="4" w:space="0" w:color="auto"/>
            </w:tcBorders>
            <w:shd w:val="clear" w:color="000000" w:fill="FFF0C1"/>
            <w:vAlign w:val="bottom"/>
            <w:hideMark/>
          </w:tcPr>
          <w:p w14:paraId="27BA8D8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AD33F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250.000,00</w:t>
            </w:r>
          </w:p>
        </w:tc>
        <w:tc>
          <w:tcPr>
            <w:tcW w:w="1418" w:type="dxa"/>
            <w:tcBorders>
              <w:top w:val="nil"/>
              <w:left w:val="nil"/>
              <w:bottom w:val="single" w:sz="4" w:space="0" w:color="auto"/>
              <w:right w:val="single" w:sz="4" w:space="0" w:color="auto"/>
            </w:tcBorders>
            <w:shd w:val="clear" w:color="000000" w:fill="FFF0C1"/>
            <w:vAlign w:val="bottom"/>
            <w:hideMark/>
          </w:tcPr>
          <w:p w14:paraId="553F3B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250.000,00</w:t>
            </w:r>
          </w:p>
        </w:tc>
        <w:tc>
          <w:tcPr>
            <w:tcW w:w="992" w:type="dxa"/>
            <w:tcBorders>
              <w:top w:val="nil"/>
              <w:left w:val="nil"/>
              <w:bottom w:val="single" w:sz="4" w:space="0" w:color="auto"/>
              <w:right w:val="single" w:sz="4" w:space="0" w:color="auto"/>
            </w:tcBorders>
            <w:shd w:val="clear" w:color="000000" w:fill="FFF0C1"/>
            <w:vAlign w:val="bottom"/>
            <w:hideMark/>
          </w:tcPr>
          <w:p w14:paraId="75CBFB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D7F95D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2D5A26C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E49565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1E826A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C2E26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250.000,00</w:t>
            </w:r>
          </w:p>
        </w:tc>
        <w:tc>
          <w:tcPr>
            <w:tcW w:w="1418" w:type="dxa"/>
            <w:tcBorders>
              <w:top w:val="nil"/>
              <w:left w:val="nil"/>
              <w:bottom w:val="single" w:sz="4" w:space="0" w:color="auto"/>
              <w:right w:val="single" w:sz="4" w:space="0" w:color="auto"/>
            </w:tcBorders>
            <w:shd w:val="clear" w:color="000000" w:fill="BDD7EE"/>
            <w:vAlign w:val="bottom"/>
            <w:hideMark/>
          </w:tcPr>
          <w:p w14:paraId="618D33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250.000,00</w:t>
            </w:r>
          </w:p>
        </w:tc>
        <w:tc>
          <w:tcPr>
            <w:tcW w:w="992" w:type="dxa"/>
            <w:tcBorders>
              <w:top w:val="nil"/>
              <w:left w:val="nil"/>
              <w:bottom w:val="single" w:sz="4" w:space="0" w:color="auto"/>
              <w:right w:val="single" w:sz="4" w:space="0" w:color="auto"/>
            </w:tcBorders>
            <w:shd w:val="clear" w:color="000000" w:fill="BDD7EE"/>
            <w:vAlign w:val="bottom"/>
            <w:hideMark/>
          </w:tcPr>
          <w:p w14:paraId="00F6D7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8B686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7A175173"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68F0DB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690D8D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7F3334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250.000,00</w:t>
            </w:r>
          </w:p>
        </w:tc>
        <w:tc>
          <w:tcPr>
            <w:tcW w:w="1418" w:type="dxa"/>
            <w:tcBorders>
              <w:top w:val="nil"/>
              <w:left w:val="nil"/>
              <w:bottom w:val="single" w:sz="4" w:space="0" w:color="auto"/>
              <w:right w:val="single" w:sz="4" w:space="0" w:color="auto"/>
            </w:tcBorders>
            <w:shd w:val="clear" w:color="000000" w:fill="DDEBF7"/>
            <w:vAlign w:val="bottom"/>
            <w:hideMark/>
          </w:tcPr>
          <w:p w14:paraId="5802A58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250.000,00</w:t>
            </w:r>
          </w:p>
        </w:tc>
        <w:tc>
          <w:tcPr>
            <w:tcW w:w="992" w:type="dxa"/>
            <w:tcBorders>
              <w:top w:val="nil"/>
              <w:left w:val="nil"/>
              <w:bottom w:val="single" w:sz="4" w:space="0" w:color="auto"/>
              <w:right w:val="single" w:sz="4" w:space="0" w:color="auto"/>
            </w:tcBorders>
            <w:shd w:val="clear" w:color="000000" w:fill="DDEBF7"/>
            <w:vAlign w:val="bottom"/>
            <w:hideMark/>
          </w:tcPr>
          <w:p w14:paraId="7895D0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671E2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2AA76FE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B9CADB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74C08E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A3557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250.000,00</w:t>
            </w:r>
          </w:p>
        </w:tc>
        <w:tc>
          <w:tcPr>
            <w:tcW w:w="1418" w:type="dxa"/>
            <w:tcBorders>
              <w:top w:val="nil"/>
              <w:left w:val="nil"/>
              <w:bottom w:val="single" w:sz="4" w:space="0" w:color="auto"/>
              <w:right w:val="single" w:sz="4" w:space="0" w:color="auto"/>
            </w:tcBorders>
            <w:shd w:val="clear" w:color="auto" w:fill="auto"/>
            <w:vAlign w:val="bottom"/>
            <w:hideMark/>
          </w:tcPr>
          <w:p w14:paraId="0B7911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250.000,00</w:t>
            </w:r>
          </w:p>
        </w:tc>
        <w:tc>
          <w:tcPr>
            <w:tcW w:w="992" w:type="dxa"/>
            <w:tcBorders>
              <w:top w:val="nil"/>
              <w:left w:val="nil"/>
              <w:bottom w:val="single" w:sz="4" w:space="0" w:color="auto"/>
              <w:right w:val="single" w:sz="4" w:space="0" w:color="auto"/>
            </w:tcBorders>
            <w:shd w:val="clear" w:color="auto" w:fill="auto"/>
            <w:vAlign w:val="bottom"/>
            <w:hideMark/>
          </w:tcPr>
          <w:p w14:paraId="3E8E2B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F1599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0DF8CC0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47BA7B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4214 Ostali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46DEBC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9F06A0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250.000,00</w:t>
            </w:r>
          </w:p>
        </w:tc>
        <w:tc>
          <w:tcPr>
            <w:tcW w:w="1418" w:type="dxa"/>
            <w:tcBorders>
              <w:top w:val="nil"/>
              <w:left w:val="nil"/>
              <w:bottom w:val="single" w:sz="4" w:space="0" w:color="auto"/>
              <w:right w:val="single" w:sz="4" w:space="0" w:color="auto"/>
            </w:tcBorders>
            <w:shd w:val="clear" w:color="auto" w:fill="auto"/>
            <w:vAlign w:val="bottom"/>
            <w:hideMark/>
          </w:tcPr>
          <w:p w14:paraId="471FAD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250.000,00</w:t>
            </w:r>
          </w:p>
        </w:tc>
        <w:tc>
          <w:tcPr>
            <w:tcW w:w="992" w:type="dxa"/>
            <w:tcBorders>
              <w:top w:val="nil"/>
              <w:left w:val="nil"/>
              <w:bottom w:val="single" w:sz="4" w:space="0" w:color="auto"/>
              <w:right w:val="single" w:sz="4" w:space="0" w:color="auto"/>
            </w:tcBorders>
            <w:shd w:val="clear" w:color="auto" w:fill="auto"/>
            <w:vAlign w:val="bottom"/>
            <w:hideMark/>
          </w:tcPr>
          <w:p w14:paraId="25532BA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2BFAA6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67CB98FF"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1CB7A1C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KAPITALNI PROJEKT K200306 GRAĐEVINE I UREĐAJI JAVNE NAMJENE</w:t>
            </w:r>
          </w:p>
        </w:tc>
        <w:tc>
          <w:tcPr>
            <w:tcW w:w="1418" w:type="dxa"/>
            <w:tcBorders>
              <w:top w:val="nil"/>
              <w:left w:val="nil"/>
              <w:bottom w:val="single" w:sz="4" w:space="0" w:color="auto"/>
              <w:right w:val="single" w:sz="4" w:space="0" w:color="auto"/>
            </w:tcBorders>
            <w:shd w:val="clear" w:color="000000" w:fill="FFE699"/>
            <w:vAlign w:val="bottom"/>
            <w:hideMark/>
          </w:tcPr>
          <w:p w14:paraId="4BC718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1.465,98</w:t>
            </w:r>
          </w:p>
        </w:tc>
        <w:tc>
          <w:tcPr>
            <w:tcW w:w="1417" w:type="dxa"/>
            <w:tcBorders>
              <w:top w:val="nil"/>
              <w:left w:val="nil"/>
              <w:bottom w:val="single" w:sz="4" w:space="0" w:color="auto"/>
              <w:right w:val="single" w:sz="4" w:space="0" w:color="auto"/>
            </w:tcBorders>
            <w:shd w:val="clear" w:color="000000" w:fill="FFE699"/>
            <w:vAlign w:val="bottom"/>
            <w:hideMark/>
          </w:tcPr>
          <w:p w14:paraId="301611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E699"/>
            <w:vAlign w:val="bottom"/>
            <w:hideMark/>
          </w:tcPr>
          <w:p w14:paraId="5998FE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E699"/>
            <w:vAlign w:val="bottom"/>
            <w:hideMark/>
          </w:tcPr>
          <w:p w14:paraId="5D6B72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7E0D85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C4A629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8B95B1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49E721E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1.465,98</w:t>
            </w:r>
          </w:p>
        </w:tc>
        <w:tc>
          <w:tcPr>
            <w:tcW w:w="1417" w:type="dxa"/>
            <w:tcBorders>
              <w:top w:val="nil"/>
              <w:left w:val="nil"/>
              <w:bottom w:val="single" w:sz="4" w:space="0" w:color="auto"/>
              <w:right w:val="single" w:sz="4" w:space="0" w:color="auto"/>
            </w:tcBorders>
            <w:shd w:val="clear" w:color="000000" w:fill="FFF0C1"/>
            <w:vAlign w:val="bottom"/>
            <w:hideMark/>
          </w:tcPr>
          <w:p w14:paraId="430D1B8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68E6A8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73D233C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621A76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542E78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CB60A1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EADBA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1.465,98</w:t>
            </w:r>
          </w:p>
        </w:tc>
        <w:tc>
          <w:tcPr>
            <w:tcW w:w="1417" w:type="dxa"/>
            <w:tcBorders>
              <w:top w:val="nil"/>
              <w:left w:val="nil"/>
              <w:bottom w:val="single" w:sz="4" w:space="0" w:color="auto"/>
              <w:right w:val="single" w:sz="4" w:space="0" w:color="auto"/>
            </w:tcBorders>
            <w:shd w:val="clear" w:color="000000" w:fill="BDD7EE"/>
            <w:vAlign w:val="bottom"/>
            <w:hideMark/>
          </w:tcPr>
          <w:p w14:paraId="59E3DE8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15DDBB2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661077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0368C4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AC9357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2B9E10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3FFB2E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1.465,98</w:t>
            </w:r>
          </w:p>
        </w:tc>
        <w:tc>
          <w:tcPr>
            <w:tcW w:w="1417" w:type="dxa"/>
            <w:tcBorders>
              <w:top w:val="nil"/>
              <w:left w:val="nil"/>
              <w:bottom w:val="single" w:sz="4" w:space="0" w:color="auto"/>
              <w:right w:val="single" w:sz="4" w:space="0" w:color="auto"/>
            </w:tcBorders>
            <w:shd w:val="clear" w:color="000000" w:fill="DDEBF7"/>
            <w:vAlign w:val="bottom"/>
            <w:hideMark/>
          </w:tcPr>
          <w:p w14:paraId="222648C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31C23C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39134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74862F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AB22F2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414BB0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xml:space="preserve">386 Kapitalne pomoći </w:t>
            </w:r>
          </w:p>
        </w:tc>
        <w:tc>
          <w:tcPr>
            <w:tcW w:w="1418" w:type="dxa"/>
            <w:tcBorders>
              <w:top w:val="nil"/>
              <w:left w:val="nil"/>
              <w:bottom w:val="single" w:sz="4" w:space="0" w:color="auto"/>
              <w:right w:val="single" w:sz="4" w:space="0" w:color="auto"/>
            </w:tcBorders>
            <w:shd w:val="clear" w:color="auto" w:fill="auto"/>
            <w:vAlign w:val="bottom"/>
            <w:hideMark/>
          </w:tcPr>
          <w:p w14:paraId="5A578F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1.465,98</w:t>
            </w:r>
          </w:p>
        </w:tc>
        <w:tc>
          <w:tcPr>
            <w:tcW w:w="1417" w:type="dxa"/>
            <w:tcBorders>
              <w:top w:val="nil"/>
              <w:left w:val="nil"/>
              <w:bottom w:val="single" w:sz="4" w:space="0" w:color="auto"/>
              <w:right w:val="single" w:sz="4" w:space="0" w:color="auto"/>
            </w:tcBorders>
            <w:shd w:val="clear" w:color="auto" w:fill="auto"/>
            <w:vAlign w:val="bottom"/>
            <w:hideMark/>
          </w:tcPr>
          <w:p w14:paraId="6C337A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DF1EC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4FCBE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F14C4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0CCCF64" w14:textId="77777777" w:rsidTr="000F4A36">
        <w:trPr>
          <w:trHeight w:val="76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0C8558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3861 kAPitalne pomoći kreditnim i ostalim financijskim institucijama te trgovačkim društvima u javnom sektoru</w:t>
            </w:r>
          </w:p>
        </w:tc>
        <w:tc>
          <w:tcPr>
            <w:tcW w:w="1418" w:type="dxa"/>
            <w:tcBorders>
              <w:top w:val="nil"/>
              <w:left w:val="nil"/>
              <w:bottom w:val="single" w:sz="4" w:space="0" w:color="auto"/>
              <w:right w:val="single" w:sz="4" w:space="0" w:color="auto"/>
            </w:tcBorders>
            <w:shd w:val="clear" w:color="auto" w:fill="auto"/>
            <w:vAlign w:val="bottom"/>
            <w:hideMark/>
          </w:tcPr>
          <w:p w14:paraId="608695E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1.465,98</w:t>
            </w:r>
          </w:p>
        </w:tc>
        <w:tc>
          <w:tcPr>
            <w:tcW w:w="1417" w:type="dxa"/>
            <w:tcBorders>
              <w:top w:val="nil"/>
              <w:left w:val="nil"/>
              <w:bottom w:val="single" w:sz="4" w:space="0" w:color="auto"/>
              <w:right w:val="single" w:sz="4" w:space="0" w:color="auto"/>
            </w:tcBorders>
            <w:shd w:val="clear" w:color="auto" w:fill="auto"/>
            <w:vAlign w:val="bottom"/>
            <w:hideMark/>
          </w:tcPr>
          <w:p w14:paraId="26329C8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7EABFBC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6E6CA2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EE4F66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F2CB4AB"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C3CF56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KAPITALNI PROJEKT K200308 GRAĐEVINE NAMIJENJENE OBAVLJANJU JAVNOG PRIJEVOZA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036 Rashodi za javni red i sigurnost koji nisu drugdje svrstani</w:t>
            </w:r>
          </w:p>
        </w:tc>
        <w:tc>
          <w:tcPr>
            <w:tcW w:w="1418" w:type="dxa"/>
            <w:tcBorders>
              <w:top w:val="nil"/>
              <w:left w:val="nil"/>
              <w:bottom w:val="single" w:sz="4" w:space="0" w:color="auto"/>
              <w:right w:val="single" w:sz="4" w:space="0" w:color="auto"/>
            </w:tcBorders>
            <w:shd w:val="clear" w:color="000000" w:fill="FFE699"/>
            <w:vAlign w:val="bottom"/>
            <w:hideMark/>
          </w:tcPr>
          <w:p w14:paraId="099EAA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26FD4B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FFE699"/>
            <w:vAlign w:val="bottom"/>
            <w:hideMark/>
          </w:tcPr>
          <w:p w14:paraId="5E464BE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49DAFE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715E06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C27180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11BDF4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1552B5B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2111E30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FFF0C1"/>
            <w:vAlign w:val="bottom"/>
            <w:hideMark/>
          </w:tcPr>
          <w:p w14:paraId="4640650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F71A32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58DCE1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0BB92F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2D2753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7EE714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20A26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BDD7EE"/>
            <w:vAlign w:val="bottom"/>
            <w:hideMark/>
          </w:tcPr>
          <w:p w14:paraId="5A6E18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CBC01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396F1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4F3A90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701006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6C79CC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17AE17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DDEBF7"/>
            <w:vAlign w:val="bottom"/>
            <w:hideMark/>
          </w:tcPr>
          <w:p w14:paraId="0CD44F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480ABD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F1648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DAE5FA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2A75E9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29E559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E94E03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1069AD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13821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178ADC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ADF0B9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597D59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4214 Ostali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7CE9F8D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6FC3B0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05715D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91054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292F5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C83CEF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69CCF014"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2004 ZAŠTITA OKOLIŠA</w:t>
            </w:r>
          </w:p>
        </w:tc>
        <w:tc>
          <w:tcPr>
            <w:tcW w:w="1418" w:type="dxa"/>
            <w:tcBorders>
              <w:top w:val="nil"/>
              <w:left w:val="nil"/>
              <w:bottom w:val="single" w:sz="4" w:space="0" w:color="auto"/>
              <w:right w:val="single" w:sz="4" w:space="0" w:color="auto"/>
            </w:tcBorders>
            <w:shd w:val="clear" w:color="000000" w:fill="17365D"/>
            <w:vAlign w:val="bottom"/>
            <w:hideMark/>
          </w:tcPr>
          <w:p w14:paraId="7623270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55.527,50</w:t>
            </w:r>
          </w:p>
        </w:tc>
        <w:tc>
          <w:tcPr>
            <w:tcW w:w="1417" w:type="dxa"/>
            <w:tcBorders>
              <w:top w:val="nil"/>
              <w:left w:val="nil"/>
              <w:bottom w:val="single" w:sz="4" w:space="0" w:color="auto"/>
              <w:right w:val="single" w:sz="4" w:space="0" w:color="auto"/>
            </w:tcBorders>
            <w:shd w:val="clear" w:color="000000" w:fill="17365D"/>
            <w:vAlign w:val="bottom"/>
            <w:hideMark/>
          </w:tcPr>
          <w:p w14:paraId="3D9C0EE1"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1.452.133,75</w:t>
            </w:r>
          </w:p>
        </w:tc>
        <w:tc>
          <w:tcPr>
            <w:tcW w:w="1418" w:type="dxa"/>
            <w:tcBorders>
              <w:top w:val="nil"/>
              <w:left w:val="nil"/>
              <w:bottom w:val="single" w:sz="4" w:space="0" w:color="auto"/>
              <w:right w:val="single" w:sz="4" w:space="0" w:color="auto"/>
            </w:tcBorders>
            <w:shd w:val="clear" w:color="000000" w:fill="17365D"/>
            <w:vAlign w:val="bottom"/>
            <w:hideMark/>
          </w:tcPr>
          <w:p w14:paraId="26F3AC86"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45.624,27</w:t>
            </w:r>
          </w:p>
        </w:tc>
        <w:tc>
          <w:tcPr>
            <w:tcW w:w="992" w:type="dxa"/>
            <w:tcBorders>
              <w:top w:val="nil"/>
              <w:left w:val="nil"/>
              <w:bottom w:val="single" w:sz="4" w:space="0" w:color="auto"/>
              <w:right w:val="single" w:sz="4" w:space="0" w:color="auto"/>
            </w:tcBorders>
            <w:shd w:val="clear" w:color="000000" w:fill="17365D"/>
            <w:vAlign w:val="bottom"/>
            <w:hideMark/>
          </w:tcPr>
          <w:p w14:paraId="6D2E61E6"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82,17%</w:t>
            </w:r>
          </w:p>
        </w:tc>
        <w:tc>
          <w:tcPr>
            <w:tcW w:w="850" w:type="dxa"/>
            <w:tcBorders>
              <w:top w:val="nil"/>
              <w:left w:val="nil"/>
              <w:bottom w:val="single" w:sz="4" w:space="0" w:color="auto"/>
              <w:right w:val="single" w:sz="4" w:space="0" w:color="auto"/>
            </w:tcBorders>
            <w:shd w:val="clear" w:color="000000" w:fill="17365D"/>
            <w:vAlign w:val="bottom"/>
            <w:hideMark/>
          </w:tcPr>
          <w:p w14:paraId="276EB0DD"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3,14%</w:t>
            </w:r>
          </w:p>
        </w:tc>
      </w:tr>
      <w:tr w:rsidR="00CA7120" w:rsidRPr="00F41F33" w14:paraId="50D121D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47A710C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A200401 ZBRINJAVANJE OTPADA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051 Gospodarenje otpadom</w:t>
            </w:r>
          </w:p>
        </w:tc>
        <w:tc>
          <w:tcPr>
            <w:tcW w:w="1418" w:type="dxa"/>
            <w:tcBorders>
              <w:top w:val="nil"/>
              <w:left w:val="nil"/>
              <w:bottom w:val="single" w:sz="4" w:space="0" w:color="auto"/>
              <w:right w:val="single" w:sz="4" w:space="0" w:color="auto"/>
            </w:tcBorders>
            <w:shd w:val="clear" w:color="000000" w:fill="FFE699"/>
            <w:vAlign w:val="bottom"/>
            <w:hideMark/>
          </w:tcPr>
          <w:p w14:paraId="6F3A72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55.527,50</w:t>
            </w:r>
          </w:p>
        </w:tc>
        <w:tc>
          <w:tcPr>
            <w:tcW w:w="1417" w:type="dxa"/>
            <w:tcBorders>
              <w:top w:val="nil"/>
              <w:left w:val="nil"/>
              <w:bottom w:val="single" w:sz="4" w:space="0" w:color="auto"/>
              <w:right w:val="single" w:sz="4" w:space="0" w:color="auto"/>
            </w:tcBorders>
            <w:shd w:val="clear" w:color="000000" w:fill="FFE699"/>
            <w:vAlign w:val="bottom"/>
            <w:hideMark/>
          </w:tcPr>
          <w:p w14:paraId="3050801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1.402.133,75</w:t>
            </w:r>
          </w:p>
        </w:tc>
        <w:tc>
          <w:tcPr>
            <w:tcW w:w="1418" w:type="dxa"/>
            <w:tcBorders>
              <w:top w:val="nil"/>
              <w:left w:val="nil"/>
              <w:bottom w:val="single" w:sz="4" w:space="0" w:color="auto"/>
              <w:right w:val="single" w:sz="4" w:space="0" w:color="auto"/>
            </w:tcBorders>
            <w:shd w:val="clear" w:color="000000" w:fill="FFE699"/>
            <w:vAlign w:val="bottom"/>
            <w:hideMark/>
          </w:tcPr>
          <w:p w14:paraId="1B4F04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45.624,27</w:t>
            </w:r>
          </w:p>
        </w:tc>
        <w:tc>
          <w:tcPr>
            <w:tcW w:w="992" w:type="dxa"/>
            <w:tcBorders>
              <w:top w:val="nil"/>
              <w:left w:val="nil"/>
              <w:bottom w:val="single" w:sz="4" w:space="0" w:color="auto"/>
              <w:right w:val="single" w:sz="4" w:space="0" w:color="auto"/>
            </w:tcBorders>
            <w:shd w:val="clear" w:color="000000" w:fill="FFE699"/>
            <w:vAlign w:val="bottom"/>
            <w:hideMark/>
          </w:tcPr>
          <w:p w14:paraId="41798A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82,17%</w:t>
            </w:r>
          </w:p>
        </w:tc>
        <w:tc>
          <w:tcPr>
            <w:tcW w:w="850" w:type="dxa"/>
            <w:tcBorders>
              <w:top w:val="nil"/>
              <w:left w:val="nil"/>
              <w:bottom w:val="single" w:sz="4" w:space="0" w:color="auto"/>
              <w:right w:val="single" w:sz="4" w:space="0" w:color="auto"/>
            </w:tcBorders>
            <w:shd w:val="clear" w:color="000000" w:fill="FFE699"/>
            <w:vAlign w:val="bottom"/>
            <w:hideMark/>
          </w:tcPr>
          <w:p w14:paraId="6EB27F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3,25%</w:t>
            </w:r>
          </w:p>
        </w:tc>
      </w:tr>
      <w:tr w:rsidR="00CA7120" w:rsidRPr="00F41F33" w14:paraId="0F9F883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20D247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4D3D4C9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11.777,50</w:t>
            </w:r>
          </w:p>
        </w:tc>
        <w:tc>
          <w:tcPr>
            <w:tcW w:w="1417" w:type="dxa"/>
            <w:tcBorders>
              <w:top w:val="nil"/>
              <w:left w:val="nil"/>
              <w:bottom w:val="single" w:sz="4" w:space="0" w:color="auto"/>
              <w:right w:val="single" w:sz="4" w:space="0" w:color="auto"/>
            </w:tcBorders>
            <w:shd w:val="clear" w:color="000000" w:fill="FFF0C1"/>
            <w:vAlign w:val="bottom"/>
            <w:hideMark/>
          </w:tcPr>
          <w:p w14:paraId="43AF0D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209.723,75</w:t>
            </w:r>
          </w:p>
        </w:tc>
        <w:tc>
          <w:tcPr>
            <w:tcW w:w="1418" w:type="dxa"/>
            <w:tcBorders>
              <w:top w:val="nil"/>
              <w:left w:val="nil"/>
              <w:bottom w:val="single" w:sz="4" w:space="0" w:color="auto"/>
              <w:right w:val="single" w:sz="4" w:space="0" w:color="auto"/>
            </w:tcBorders>
            <w:shd w:val="clear" w:color="000000" w:fill="FFF0C1"/>
            <w:vAlign w:val="bottom"/>
            <w:hideMark/>
          </w:tcPr>
          <w:p w14:paraId="2DB51C6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29.715,00</w:t>
            </w:r>
          </w:p>
        </w:tc>
        <w:tc>
          <w:tcPr>
            <w:tcW w:w="992" w:type="dxa"/>
            <w:tcBorders>
              <w:top w:val="nil"/>
              <w:left w:val="nil"/>
              <w:bottom w:val="single" w:sz="4" w:space="0" w:color="auto"/>
              <w:right w:val="single" w:sz="4" w:space="0" w:color="auto"/>
            </w:tcBorders>
            <w:shd w:val="clear" w:color="000000" w:fill="FFF0C1"/>
            <w:vAlign w:val="bottom"/>
            <w:hideMark/>
          </w:tcPr>
          <w:p w14:paraId="180E775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252,30%</w:t>
            </w:r>
          </w:p>
        </w:tc>
        <w:tc>
          <w:tcPr>
            <w:tcW w:w="850" w:type="dxa"/>
            <w:tcBorders>
              <w:top w:val="nil"/>
              <w:left w:val="nil"/>
              <w:bottom w:val="single" w:sz="4" w:space="0" w:color="auto"/>
              <w:right w:val="single" w:sz="4" w:space="0" w:color="auto"/>
            </w:tcBorders>
            <w:shd w:val="clear" w:color="000000" w:fill="FFF0C1"/>
            <w:vAlign w:val="bottom"/>
            <w:hideMark/>
          </w:tcPr>
          <w:p w14:paraId="7E048C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14,17%</w:t>
            </w:r>
          </w:p>
        </w:tc>
      </w:tr>
      <w:tr w:rsidR="00CA7120" w:rsidRPr="00F41F33" w14:paraId="22D759C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63A56B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371D7A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0E041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104.375,00</w:t>
            </w:r>
          </w:p>
        </w:tc>
        <w:tc>
          <w:tcPr>
            <w:tcW w:w="1418" w:type="dxa"/>
            <w:tcBorders>
              <w:top w:val="nil"/>
              <w:left w:val="nil"/>
              <w:bottom w:val="single" w:sz="4" w:space="0" w:color="auto"/>
              <w:right w:val="single" w:sz="4" w:space="0" w:color="auto"/>
            </w:tcBorders>
            <w:shd w:val="clear" w:color="000000" w:fill="BDD7EE"/>
            <w:vAlign w:val="bottom"/>
            <w:hideMark/>
          </w:tcPr>
          <w:p w14:paraId="36370F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96CC93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D6FBD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1665FA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A9B6E0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77D9A4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39793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104.375,00</w:t>
            </w:r>
          </w:p>
        </w:tc>
        <w:tc>
          <w:tcPr>
            <w:tcW w:w="1418" w:type="dxa"/>
            <w:tcBorders>
              <w:top w:val="nil"/>
              <w:left w:val="nil"/>
              <w:bottom w:val="single" w:sz="4" w:space="0" w:color="auto"/>
              <w:right w:val="single" w:sz="4" w:space="0" w:color="auto"/>
            </w:tcBorders>
            <w:shd w:val="clear" w:color="000000" w:fill="DDEBF7"/>
            <w:vAlign w:val="bottom"/>
            <w:hideMark/>
          </w:tcPr>
          <w:p w14:paraId="18F6D3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01837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C26A3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14B8AC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F70CA1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350572D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D13F7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104.375,00</w:t>
            </w:r>
          </w:p>
        </w:tc>
        <w:tc>
          <w:tcPr>
            <w:tcW w:w="1418" w:type="dxa"/>
            <w:tcBorders>
              <w:top w:val="nil"/>
              <w:left w:val="nil"/>
              <w:bottom w:val="single" w:sz="4" w:space="0" w:color="auto"/>
              <w:right w:val="single" w:sz="4" w:space="0" w:color="auto"/>
            </w:tcBorders>
            <w:shd w:val="clear" w:color="auto" w:fill="auto"/>
            <w:vAlign w:val="bottom"/>
            <w:hideMark/>
          </w:tcPr>
          <w:p w14:paraId="72136E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E93DB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94F465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13DE62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A18773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57A37C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5DE12C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104.375,00</w:t>
            </w:r>
          </w:p>
        </w:tc>
        <w:tc>
          <w:tcPr>
            <w:tcW w:w="1418" w:type="dxa"/>
            <w:tcBorders>
              <w:top w:val="nil"/>
              <w:left w:val="nil"/>
              <w:bottom w:val="single" w:sz="4" w:space="0" w:color="auto"/>
              <w:right w:val="single" w:sz="4" w:space="0" w:color="auto"/>
            </w:tcBorders>
            <w:shd w:val="clear" w:color="auto" w:fill="auto"/>
            <w:vAlign w:val="bottom"/>
            <w:hideMark/>
          </w:tcPr>
          <w:p w14:paraId="2383EBE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6FE0E4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B76A2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EC0F523"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EB423A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 Pomoći dane u inozemstvo i unutar općeg proračuna</w:t>
            </w:r>
          </w:p>
        </w:tc>
        <w:tc>
          <w:tcPr>
            <w:tcW w:w="1418" w:type="dxa"/>
            <w:tcBorders>
              <w:top w:val="nil"/>
              <w:left w:val="nil"/>
              <w:bottom w:val="single" w:sz="4" w:space="0" w:color="auto"/>
              <w:right w:val="single" w:sz="4" w:space="0" w:color="auto"/>
            </w:tcBorders>
            <w:shd w:val="clear" w:color="000000" w:fill="DDEBF7"/>
            <w:vAlign w:val="bottom"/>
            <w:hideMark/>
          </w:tcPr>
          <w:p w14:paraId="1FC815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11.777,50</w:t>
            </w:r>
          </w:p>
        </w:tc>
        <w:tc>
          <w:tcPr>
            <w:tcW w:w="1417" w:type="dxa"/>
            <w:tcBorders>
              <w:top w:val="nil"/>
              <w:left w:val="nil"/>
              <w:bottom w:val="single" w:sz="4" w:space="0" w:color="auto"/>
              <w:right w:val="single" w:sz="4" w:space="0" w:color="auto"/>
            </w:tcBorders>
            <w:shd w:val="clear" w:color="000000" w:fill="DDEBF7"/>
            <w:vAlign w:val="bottom"/>
            <w:hideMark/>
          </w:tcPr>
          <w:p w14:paraId="59EDF3B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18AC9F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317D7A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35D59B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7C1DDE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B8924A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363 Pomoći unutar općeg proračuna</w:t>
            </w:r>
          </w:p>
        </w:tc>
        <w:tc>
          <w:tcPr>
            <w:tcW w:w="1418" w:type="dxa"/>
            <w:tcBorders>
              <w:top w:val="nil"/>
              <w:left w:val="nil"/>
              <w:bottom w:val="single" w:sz="4" w:space="0" w:color="auto"/>
              <w:right w:val="single" w:sz="4" w:space="0" w:color="auto"/>
            </w:tcBorders>
            <w:shd w:val="clear" w:color="auto" w:fill="auto"/>
            <w:vAlign w:val="bottom"/>
            <w:hideMark/>
          </w:tcPr>
          <w:p w14:paraId="474F9B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11.777,50</w:t>
            </w:r>
          </w:p>
        </w:tc>
        <w:tc>
          <w:tcPr>
            <w:tcW w:w="1417" w:type="dxa"/>
            <w:tcBorders>
              <w:top w:val="nil"/>
              <w:left w:val="nil"/>
              <w:bottom w:val="single" w:sz="4" w:space="0" w:color="auto"/>
              <w:right w:val="single" w:sz="4" w:space="0" w:color="auto"/>
            </w:tcBorders>
            <w:shd w:val="clear" w:color="auto" w:fill="auto"/>
            <w:vAlign w:val="bottom"/>
            <w:hideMark/>
          </w:tcPr>
          <w:p w14:paraId="53FEAB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BFA096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246D0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1AF93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02D78E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36B5A7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3632 Kapitalne pomoći unutar općeg proračuna</w:t>
            </w:r>
          </w:p>
        </w:tc>
        <w:tc>
          <w:tcPr>
            <w:tcW w:w="1418" w:type="dxa"/>
            <w:tcBorders>
              <w:top w:val="nil"/>
              <w:left w:val="nil"/>
              <w:bottom w:val="single" w:sz="4" w:space="0" w:color="auto"/>
              <w:right w:val="single" w:sz="4" w:space="0" w:color="auto"/>
            </w:tcBorders>
            <w:shd w:val="clear" w:color="auto" w:fill="auto"/>
            <w:vAlign w:val="bottom"/>
            <w:hideMark/>
          </w:tcPr>
          <w:p w14:paraId="18793AE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11.777,50</w:t>
            </w:r>
          </w:p>
        </w:tc>
        <w:tc>
          <w:tcPr>
            <w:tcW w:w="1417" w:type="dxa"/>
            <w:tcBorders>
              <w:top w:val="nil"/>
              <w:left w:val="nil"/>
              <w:bottom w:val="single" w:sz="4" w:space="0" w:color="auto"/>
              <w:right w:val="single" w:sz="4" w:space="0" w:color="auto"/>
            </w:tcBorders>
            <w:shd w:val="clear" w:color="auto" w:fill="auto"/>
            <w:vAlign w:val="bottom"/>
            <w:hideMark/>
          </w:tcPr>
          <w:p w14:paraId="7DD57C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2271F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1E734F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DE7C99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4811D0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B830D1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2D9A95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E6947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105.348,75</w:t>
            </w:r>
          </w:p>
        </w:tc>
        <w:tc>
          <w:tcPr>
            <w:tcW w:w="1418" w:type="dxa"/>
            <w:tcBorders>
              <w:top w:val="nil"/>
              <w:left w:val="nil"/>
              <w:bottom w:val="single" w:sz="4" w:space="0" w:color="auto"/>
              <w:right w:val="single" w:sz="4" w:space="0" w:color="auto"/>
            </w:tcBorders>
            <w:shd w:val="clear" w:color="000000" w:fill="BDD7EE"/>
            <w:vAlign w:val="bottom"/>
            <w:hideMark/>
          </w:tcPr>
          <w:p w14:paraId="47ED9E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29.715,00</w:t>
            </w:r>
          </w:p>
        </w:tc>
        <w:tc>
          <w:tcPr>
            <w:tcW w:w="992" w:type="dxa"/>
            <w:tcBorders>
              <w:top w:val="nil"/>
              <w:left w:val="nil"/>
              <w:bottom w:val="single" w:sz="4" w:space="0" w:color="auto"/>
              <w:right w:val="single" w:sz="4" w:space="0" w:color="auto"/>
            </w:tcBorders>
            <w:shd w:val="clear" w:color="000000" w:fill="BDD7EE"/>
            <w:vAlign w:val="bottom"/>
            <w:hideMark/>
          </w:tcPr>
          <w:p w14:paraId="01E41C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71ED29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28,21%</w:t>
            </w:r>
          </w:p>
        </w:tc>
      </w:tr>
      <w:tr w:rsidR="00CA7120" w:rsidRPr="00F41F33" w14:paraId="6620F38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842AAC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409E27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E62F9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105.348,75</w:t>
            </w:r>
          </w:p>
        </w:tc>
        <w:tc>
          <w:tcPr>
            <w:tcW w:w="1418" w:type="dxa"/>
            <w:tcBorders>
              <w:top w:val="nil"/>
              <w:left w:val="nil"/>
              <w:bottom w:val="single" w:sz="4" w:space="0" w:color="auto"/>
              <w:right w:val="single" w:sz="4" w:space="0" w:color="auto"/>
            </w:tcBorders>
            <w:shd w:val="clear" w:color="000000" w:fill="DDEBF7"/>
            <w:vAlign w:val="bottom"/>
            <w:hideMark/>
          </w:tcPr>
          <w:p w14:paraId="0612E4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29.715,00</w:t>
            </w:r>
          </w:p>
        </w:tc>
        <w:tc>
          <w:tcPr>
            <w:tcW w:w="992" w:type="dxa"/>
            <w:tcBorders>
              <w:top w:val="nil"/>
              <w:left w:val="nil"/>
              <w:bottom w:val="single" w:sz="4" w:space="0" w:color="auto"/>
              <w:right w:val="single" w:sz="4" w:space="0" w:color="auto"/>
            </w:tcBorders>
            <w:shd w:val="clear" w:color="000000" w:fill="DDEBF7"/>
            <w:vAlign w:val="bottom"/>
            <w:hideMark/>
          </w:tcPr>
          <w:p w14:paraId="1DD323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80440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28,21%</w:t>
            </w:r>
          </w:p>
        </w:tc>
      </w:tr>
      <w:tr w:rsidR="00CA7120" w:rsidRPr="00F41F33" w14:paraId="09EED5D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92B183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254D13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8F408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105.348,75</w:t>
            </w:r>
          </w:p>
        </w:tc>
        <w:tc>
          <w:tcPr>
            <w:tcW w:w="1418" w:type="dxa"/>
            <w:tcBorders>
              <w:top w:val="nil"/>
              <w:left w:val="nil"/>
              <w:bottom w:val="single" w:sz="4" w:space="0" w:color="auto"/>
              <w:right w:val="single" w:sz="4" w:space="0" w:color="auto"/>
            </w:tcBorders>
            <w:shd w:val="clear" w:color="auto" w:fill="auto"/>
            <w:vAlign w:val="bottom"/>
            <w:hideMark/>
          </w:tcPr>
          <w:p w14:paraId="64E5AFE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29.715,00</w:t>
            </w:r>
          </w:p>
        </w:tc>
        <w:tc>
          <w:tcPr>
            <w:tcW w:w="992" w:type="dxa"/>
            <w:tcBorders>
              <w:top w:val="nil"/>
              <w:left w:val="nil"/>
              <w:bottom w:val="single" w:sz="4" w:space="0" w:color="auto"/>
              <w:right w:val="single" w:sz="4" w:space="0" w:color="auto"/>
            </w:tcBorders>
            <w:shd w:val="clear" w:color="auto" w:fill="auto"/>
            <w:vAlign w:val="bottom"/>
            <w:hideMark/>
          </w:tcPr>
          <w:p w14:paraId="5A9A92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6DFFC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28,21%</w:t>
            </w:r>
          </w:p>
        </w:tc>
      </w:tr>
      <w:tr w:rsidR="00CA7120" w:rsidRPr="00F41F33" w14:paraId="6678FBD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A8E7F8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4225 Instrumenti, uređaji i strojevi</w:t>
            </w:r>
          </w:p>
        </w:tc>
        <w:tc>
          <w:tcPr>
            <w:tcW w:w="1418" w:type="dxa"/>
            <w:tcBorders>
              <w:top w:val="nil"/>
              <w:left w:val="nil"/>
              <w:bottom w:val="single" w:sz="4" w:space="0" w:color="auto"/>
              <w:right w:val="single" w:sz="4" w:space="0" w:color="auto"/>
            </w:tcBorders>
            <w:shd w:val="clear" w:color="auto" w:fill="auto"/>
            <w:vAlign w:val="bottom"/>
            <w:hideMark/>
          </w:tcPr>
          <w:p w14:paraId="37BF69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54CF4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105.348,75</w:t>
            </w:r>
          </w:p>
        </w:tc>
        <w:tc>
          <w:tcPr>
            <w:tcW w:w="1418" w:type="dxa"/>
            <w:tcBorders>
              <w:top w:val="nil"/>
              <w:left w:val="nil"/>
              <w:bottom w:val="single" w:sz="4" w:space="0" w:color="auto"/>
              <w:right w:val="single" w:sz="4" w:space="0" w:color="auto"/>
            </w:tcBorders>
            <w:shd w:val="clear" w:color="auto" w:fill="auto"/>
            <w:vAlign w:val="bottom"/>
            <w:hideMark/>
          </w:tcPr>
          <w:p w14:paraId="344D2C6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29.715,00</w:t>
            </w:r>
          </w:p>
        </w:tc>
        <w:tc>
          <w:tcPr>
            <w:tcW w:w="992" w:type="dxa"/>
            <w:tcBorders>
              <w:top w:val="nil"/>
              <w:left w:val="nil"/>
              <w:bottom w:val="single" w:sz="4" w:space="0" w:color="auto"/>
              <w:right w:val="single" w:sz="4" w:space="0" w:color="auto"/>
            </w:tcBorders>
            <w:shd w:val="clear" w:color="auto" w:fill="auto"/>
            <w:vAlign w:val="bottom"/>
            <w:hideMark/>
          </w:tcPr>
          <w:p w14:paraId="0FACDA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53DFF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28,21%</w:t>
            </w:r>
          </w:p>
        </w:tc>
      </w:tr>
      <w:tr w:rsidR="00CA7120" w:rsidRPr="00F41F33" w14:paraId="4932962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A61C46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13 PRIHODI OD NEFINANCIJSKE IMOVINE</w:t>
            </w:r>
          </w:p>
        </w:tc>
        <w:tc>
          <w:tcPr>
            <w:tcW w:w="1418" w:type="dxa"/>
            <w:tcBorders>
              <w:top w:val="nil"/>
              <w:left w:val="nil"/>
              <w:bottom w:val="single" w:sz="4" w:space="0" w:color="auto"/>
              <w:right w:val="single" w:sz="4" w:space="0" w:color="auto"/>
            </w:tcBorders>
            <w:shd w:val="clear" w:color="000000" w:fill="FFF0C1"/>
            <w:vAlign w:val="bottom"/>
            <w:hideMark/>
          </w:tcPr>
          <w:p w14:paraId="23B8EC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856BE9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38.000,00</w:t>
            </w:r>
          </w:p>
        </w:tc>
        <w:tc>
          <w:tcPr>
            <w:tcW w:w="1418" w:type="dxa"/>
            <w:tcBorders>
              <w:top w:val="nil"/>
              <w:left w:val="nil"/>
              <w:bottom w:val="single" w:sz="4" w:space="0" w:color="auto"/>
              <w:right w:val="single" w:sz="4" w:space="0" w:color="auto"/>
            </w:tcBorders>
            <w:shd w:val="clear" w:color="000000" w:fill="FFF0C1"/>
            <w:vAlign w:val="bottom"/>
            <w:hideMark/>
          </w:tcPr>
          <w:p w14:paraId="02DADF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3.322,20</w:t>
            </w:r>
          </w:p>
        </w:tc>
        <w:tc>
          <w:tcPr>
            <w:tcW w:w="992" w:type="dxa"/>
            <w:tcBorders>
              <w:top w:val="nil"/>
              <w:left w:val="nil"/>
              <w:bottom w:val="single" w:sz="4" w:space="0" w:color="auto"/>
              <w:right w:val="single" w:sz="4" w:space="0" w:color="auto"/>
            </w:tcBorders>
            <w:shd w:val="clear" w:color="000000" w:fill="FFF0C1"/>
            <w:vAlign w:val="bottom"/>
            <w:hideMark/>
          </w:tcPr>
          <w:p w14:paraId="21B67B0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0996E8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8,74%</w:t>
            </w:r>
          </w:p>
        </w:tc>
      </w:tr>
      <w:tr w:rsidR="00CA7120" w:rsidRPr="00F41F33" w14:paraId="7865087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4B8018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21EA4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CA53E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38.000,00</w:t>
            </w:r>
          </w:p>
        </w:tc>
        <w:tc>
          <w:tcPr>
            <w:tcW w:w="1418" w:type="dxa"/>
            <w:tcBorders>
              <w:top w:val="nil"/>
              <w:left w:val="nil"/>
              <w:bottom w:val="single" w:sz="4" w:space="0" w:color="auto"/>
              <w:right w:val="single" w:sz="4" w:space="0" w:color="auto"/>
            </w:tcBorders>
            <w:shd w:val="clear" w:color="000000" w:fill="BDD7EE"/>
            <w:vAlign w:val="bottom"/>
            <w:hideMark/>
          </w:tcPr>
          <w:p w14:paraId="2A64B29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3.322,20</w:t>
            </w:r>
          </w:p>
        </w:tc>
        <w:tc>
          <w:tcPr>
            <w:tcW w:w="992" w:type="dxa"/>
            <w:tcBorders>
              <w:top w:val="nil"/>
              <w:left w:val="nil"/>
              <w:bottom w:val="single" w:sz="4" w:space="0" w:color="auto"/>
              <w:right w:val="single" w:sz="4" w:space="0" w:color="auto"/>
            </w:tcBorders>
            <w:shd w:val="clear" w:color="000000" w:fill="BDD7EE"/>
            <w:vAlign w:val="bottom"/>
            <w:hideMark/>
          </w:tcPr>
          <w:p w14:paraId="74238A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2739D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8,74%</w:t>
            </w:r>
          </w:p>
        </w:tc>
      </w:tr>
      <w:tr w:rsidR="00CA7120" w:rsidRPr="00F41F33" w14:paraId="1F7F3A0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702204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79E4C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EE397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38.000,00</w:t>
            </w:r>
          </w:p>
        </w:tc>
        <w:tc>
          <w:tcPr>
            <w:tcW w:w="1418" w:type="dxa"/>
            <w:tcBorders>
              <w:top w:val="nil"/>
              <w:left w:val="nil"/>
              <w:bottom w:val="single" w:sz="4" w:space="0" w:color="auto"/>
              <w:right w:val="single" w:sz="4" w:space="0" w:color="auto"/>
            </w:tcBorders>
            <w:shd w:val="clear" w:color="000000" w:fill="DDEBF7"/>
            <w:vAlign w:val="bottom"/>
            <w:hideMark/>
          </w:tcPr>
          <w:p w14:paraId="5C2681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3.322,20</w:t>
            </w:r>
          </w:p>
        </w:tc>
        <w:tc>
          <w:tcPr>
            <w:tcW w:w="992" w:type="dxa"/>
            <w:tcBorders>
              <w:top w:val="nil"/>
              <w:left w:val="nil"/>
              <w:bottom w:val="single" w:sz="4" w:space="0" w:color="auto"/>
              <w:right w:val="single" w:sz="4" w:space="0" w:color="auto"/>
            </w:tcBorders>
            <w:shd w:val="clear" w:color="000000" w:fill="DDEBF7"/>
            <w:vAlign w:val="bottom"/>
            <w:hideMark/>
          </w:tcPr>
          <w:p w14:paraId="4C3D12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E0C78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8,74%</w:t>
            </w:r>
          </w:p>
        </w:tc>
      </w:tr>
      <w:tr w:rsidR="00CA7120" w:rsidRPr="00F41F33" w14:paraId="2EC063C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EE0FD1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48598B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E3796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38.000,00</w:t>
            </w:r>
          </w:p>
        </w:tc>
        <w:tc>
          <w:tcPr>
            <w:tcW w:w="1418" w:type="dxa"/>
            <w:tcBorders>
              <w:top w:val="nil"/>
              <w:left w:val="nil"/>
              <w:bottom w:val="single" w:sz="4" w:space="0" w:color="auto"/>
              <w:right w:val="single" w:sz="4" w:space="0" w:color="auto"/>
            </w:tcBorders>
            <w:shd w:val="clear" w:color="auto" w:fill="auto"/>
            <w:vAlign w:val="bottom"/>
            <w:hideMark/>
          </w:tcPr>
          <w:p w14:paraId="2596DD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3.322,20</w:t>
            </w:r>
          </w:p>
        </w:tc>
        <w:tc>
          <w:tcPr>
            <w:tcW w:w="992" w:type="dxa"/>
            <w:tcBorders>
              <w:top w:val="nil"/>
              <w:left w:val="nil"/>
              <w:bottom w:val="single" w:sz="4" w:space="0" w:color="auto"/>
              <w:right w:val="single" w:sz="4" w:space="0" w:color="auto"/>
            </w:tcBorders>
            <w:shd w:val="clear" w:color="auto" w:fill="auto"/>
            <w:vAlign w:val="bottom"/>
            <w:hideMark/>
          </w:tcPr>
          <w:p w14:paraId="27B9D91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FCA4B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8,74%</w:t>
            </w:r>
          </w:p>
        </w:tc>
      </w:tr>
      <w:tr w:rsidR="00CA7120" w:rsidRPr="00F41F33" w14:paraId="43DB6A8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5C03B5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5AB1F4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7EFD9F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w:t>
            </w:r>
          </w:p>
        </w:tc>
        <w:tc>
          <w:tcPr>
            <w:tcW w:w="1418" w:type="dxa"/>
            <w:tcBorders>
              <w:top w:val="nil"/>
              <w:left w:val="nil"/>
              <w:bottom w:val="single" w:sz="4" w:space="0" w:color="auto"/>
              <w:right w:val="single" w:sz="4" w:space="0" w:color="auto"/>
            </w:tcBorders>
            <w:shd w:val="clear" w:color="auto" w:fill="auto"/>
            <w:vAlign w:val="bottom"/>
            <w:hideMark/>
          </w:tcPr>
          <w:p w14:paraId="478B126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3.322,20</w:t>
            </w:r>
          </w:p>
        </w:tc>
        <w:tc>
          <w:tcPr>
            <w:tcW w:w="992" w:type="dxa"/>
            <w:tcBorders>
              <w:top w:val="nil"/>
              <w:left w:val="nil"/>
              <w:bottom w:val="single" w:sz="4" w:space="0" w:color="auto"/>
              <w:right w:val="single" w:sz="4" w:space="0" w:color="auto"/>
            </w:tcBorders>
            <w:shd w:val="clear" w:color="auto" w:fill="auto"/>
            <w:vAlign w:val="bottom"/>
            <w:hideMark/>
          </w:tcPr>
          <w:p w14:paraId="3D4EFD7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A5ED9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13,29%</w:t>
            </w:r>
          </w:p>
        </w:tc>
      </w:tr>
      <w:tr w:rsidR="00CA7120" w:rsidRPr="00F41F33" w14:paraId="0712A00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392D2E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3235 Zakupnine i najamnine</w:t>
            </w:r>
          </w:p>
        </w:tc>
        <w:tc>
          <w:tcPr>
            <w:tcW w:w="1418" w:type="dxa"/>
            <w:tcBorders>
              <w:top w:val="nil"/>
              <w:left w:val="nil"/>
              <w:bottom w:val="single" w:sz="4" w:space="0" w:color="auto"/>
              <w:right w:val="single" w:sz="4" w:space="0" w:color="auto"/>
            </w:tcBorders>
            <w:shd w:val="clear" w:color="auto" w:fill="auto"/>
            <w:vAlign w:val="bottom"/>
            <w:hideMark/>
          </w:tcPr>
          <w:p w14:paraId="42B1A62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44130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13.000,00</w:t>
            </w:r>
          </w:p>
        </w:tc>
        <w:tc>
          <w:tcPr>
            <w:tcW w:w="1418" w:type="dxa"/>
            <w:tcBorders>
              <w:top w:val="nil"/>
              <w:left w:val="nil"/>
              <w:bottom w:val="single" w:sz="4" w:space="0" w:color="auto"/>
              <w:right w:val="single" w:sz="4" w:space="0" w:color="auto"/>
            </w:tcBorders>
            <w:shd w:val="clear" w:color="auto" w:fill="auto"/>
            <w:vAlign w:val="bottom"/>
            <w:hideMark/>
          </w:tcPr>
          <w:p w14:paraId="43F7B06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03849C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A72F44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E1A76F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0925B5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134 PRIHODI OD OSTALIH KONCESIJA</w:t>
            </w:r>
          </w:p>
        </w:tc>
        <w:tc>
          <w:tcPr>
            <w:tcW w:w="1418" w:type="dxa"/>
            <w:tcBorders>
              <w:top w:val="nil"/>
              <w:left w:val="nil"/>
              <w:bottom w:val="single" w:sz="4" w:space="0" w:color="auto"/>
              <w:right w:val="single" w:sz="4" w:space="0" w:color="auto"/>
            </w:tcBorders>
            <w:shd w:val="clear" w:color="000000" w:fill="FFF0C1"/>
            <w:vAlign w:val="bottom"/>
            <w:hideMark/>
          </w:tcPr>
          <w:p w14:paraId="39C75C9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038F9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FFF0C1"/>
            <w:vAlign w:val="bottom"/>
            <w:hideMark/>
          </w:tcPr>
          <w:p w14:paraId="14D5317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12.587,07</w:t>
            </w:r>
          </w:p>
        </w:tc>
        <w:tc>
          <w:tcPr>
            <w:tcW w:w="992" w:type="dxa"/>
            <w:tcBorders>
              <w:top w:val="nil"/>
              <w:left w:val="nil"/>
              <w:bottom w:val="single" w:sz="4" w:space="0" w:color="auto"/>
              <w:right w:val="single" w:sz="4" w:space="0" w:color="auto"/>
            </w:tcBorders>
            <w:shd w:val="clear" w:color="000000" w:fill="FFF0C1"/>
            <w:vAlign w:val="bottom"/>
            <w:hideMark/>
          </w:tcPr>
          <w:p w14:paraId="51D6F72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ED435A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48E8C0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852F03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0D766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29525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BDD7EE"/>
            <w:vAlign w:val="bottom"/>
            <w:hideMark/>
          </w:tcPr>
          <w:p w14:paraId="7EC807E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12.587,07</w:t>
            </w:r>
          </w:p>
        </w:tc>
        <w:tc>
          <w:tcPr>
            <w:tcW w:w="992" w:type="dxa"/>
            <w:tcBorders>
              <w:top w:val="nil"/>
              <w:left w:val="nil"/>
              <w:bottom w:val="single" w:sz="4" w:space="0" w:color="auto"/>
              <w:right w:val="single" w:sz="4" w:space="0" w:color="auto"/>
            </w:tcBorders>
            <w:shd w:val="clear" w:color="000000" w:fill="BDD7EE"/>
            <w:vAlign w:val="bottom"/>
            <w:hideMark/>
          </w:tcPr>
          <w:p w14:paraId="5AE4FB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D8F11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D9AF71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B9F7E2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70B777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96417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000000" w:fill="DDEBF7"/>
            <w:vAlign w:val="bottom"/>
            <w:hideMark/>
          </w:tcPr>
          <w:p w14:paraId="1FF2B3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12.587,07</w:t>
            </w:r>
          </w:p>
        </w:tc>
        <w:tc>
          <w:tcPr>
            <w:tcW w:w="992" w:type="dxa"/>
            <w:tcBorders>
              <w:top w:val="nil"/>
              <w:left w:val="nil"/>
              <w:bottom w:val="single" w:sz="4" w:space="0" w:color="auto"/>
              <w:right w:val="single" w:sz="4" w:space="0" w:color="auto"/>
            </w:tcBorders>
            <w:shd w:val="clear" w:color="000000" w:fill="DDEBF7"/>
            <w:vAlign w:val="bottom"/>
            <w:hideMark/>
          </w:tcPr>
          <w:p w14:paraId="3CE591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E033F2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CCB330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D05F61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18BF78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47AAE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71724B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12.587,07</w:t>
            </w:r>
          </w:p>
        </w:tc>
        <w:tc>
          <w:tcPr>
            <w:tcW w:w="992" w:type="dxa"/>
            <w:tcBorders>
              <w:top w:val="nil"/>
              <w:left w:val="nil"/>
              <w:bottom w:val="single" w:sz="4" w:space="0" w:color="auto"/>
              <w:right w:val="single" w:sz="4" w:space="0" w:color="auto"/>
            </w:tcBorders>
            <w:shd w:val="clear" w:color="auto" w:fill="auto"/>
            <w:vAlign w:val="bottom"/>
            <w:hideMark/>
          </w:tcPr>
          <w:p w14:paraId="48B8367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E0EE7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2880B9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A729CF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39FD8E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F49B5A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59CACE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5.582,20</w:t>
            </w:r>
          </w:p>
        </w:tc>
        <w:tc>
          <w:tcPr>
            <w:tcW w:w="992" w:type="dxa"/>
            <w:tcBorders>
              <w:top w:val="nil"/>
              <w:left w:val="nil"/>
              <w:bottom w:val="single" w:sz="4" w:space="0" w:color="auto"/>
              <w:right w:val="single" w:sz="4" w:space="0" w:color="auto"/>
            </w:tcBorders>
            <w:shd w:val="clear" w:color="auto" w:fill="auto"/>
            <w:vAlign w:val="bottom"/>
            <w:hideMark/>
          </w:tcPr>
          <w:p w14:paraId="544E3D1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88A08F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506554A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831310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3235 Zakupnine i najamnine</w:t>
            </w:r>
          </w:p>
        </w:tc>
        <w:tc>
          <w:tcPr>
            <w:tcW w:w="1418" w:type="dxa"/>
            <w:tcBorders>
              <w:top w:val="nil"/>
              <w:left w:val="nil"/>
              <w:bottom w:val="single" w:sz="4" w:space="0" w:color="auto"/>
              <w:right w:val="single" w:sz="4" w:space="0" w:color="auto"/>
            </w:tcBorders>
            <w:shd w:val="clear" w:color="auto" w:fill="auto"/>
            <w:vAlign w:val="bottom"/>
            <w:hideMark/>
          </w:tcPr>
          <w:p w14:paraId="123230C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A8649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7CC5C76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7.004,87</w:t>
            </w:r>
          </w:p>
        </w:tc>
        <w:tc>
          <w:tcPr>
            <w:tcW w:w="992" w:type="dxa"/>
            <w:tcBorders>
              <w:top w:val="nil"/>
              <w:left w:val="nil"/>
              <w:bottom w:val="single" w:sz="4" w:space="0" w:color="auto"/>
              <w:right w:val="single" w:sz="4" w:space="0" w:color="auto"/>
            </w:tcBorders>
            <w:shd w:val="clear" w:color="auto" w:fill="auto"/>
            <w:vAlign w:val="bottom"/>
            <w:hideMark/>
          </w:tcPr>
          <w:p w14:paraId="4A7F3B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E0AD3A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796B50F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A6E497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45 PRIHODI OD PRODAJE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540615A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43.750,00</w:t>
            </w:r>
          </w:p>
        </w:tc>
        <w:tc>
          <w:tcPr>
            <w:tcW w:w="1417" w:type="dxa"/>
            <w:tcBorders>
              <w:top w:val="nil"/>
              <w:left w:val="nil"/>
              <w:bottom w:val="single" w:sz="4" w:space="0" w:color="auto"/>
              <w:right w:val="single" w:sz="4" w:space="0" w:color="auto"/>
            </w:tcBorders>
            <w:shd w:val="clear" w:color="000000" w:fill="FFF0C1"/>
            <w:vAlign w:val="bottom"/>
            <w:hideMark/>
          </w:tcPr>
          <w:p w14:paraId="087A82D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5EF92DC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185EA27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018C2B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DDD062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50DCF1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DCDEB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43.750,00</w:t>
            </w:r>
          </w:p>
        </w:tc>
        <w:tc>
          <w:tcPr>
            <w:tcW w:w="1417" w:type="dxa"/>
            <w:tcBorders>
              <w:top w:val="nil"/>
              <w:left w:val="nil"/>
              <w:bottom w:val="single" w:sz="4" w:space="0" w:color="auto"/>
              <w:right w:val="single" w:sz="4" w:space="0" w:color="auto"/>
            </w:tcBorders>
            <w:shd w:val="clear" w:color="000000" w:fill="BDD7EE"/>
            <w:vAlign w:val="bottom"/>
            <w:hideMark/>
          </w:tcPr>
          <w:p w14:paraId="7FDF31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306B20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18BAD9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53242C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F7ADF6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340B4A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45FE3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43.750,00</w:t>
            </w:r>
          </w:p>
        </w:tc>
        <w:tc>
          <w:tcPr>
            <w:tcW w:w="1417" w:type="dxa"/>
            <w:tcBorders>
              <w:top w:val="nil"/>
              <w:left w:val="nil"/>
              <w:bottom w:val="single" w:sz="4" w:space="0" w:color="auto"/>
              <w:right w:val="single" w:sz="4" w:space="0" w:color="auto"/>
            </w:tcBorders>
            <w:shd w:val="clear" w:color="000000" w:fill="DDEBF7"/>
            <w:vAlign w:val="bottom"/>
            <w:hideMark/>
          </w:tcPr>
          <w:p w14:paraId="5D966F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6F3691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B7C0F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015FB3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4D133D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7D89FC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0C7646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43.750,00</w:t>
            </w:r>
          </w:p>
        </w:tc>
        <w:tc>
          <w:tcPr>
            <w:tcW w:w="1417" w:type="dxa"/>
            <w:tcBorders>
              <w:top w:val="nil"/>
              <w:left w:val="nil"/>
              <w:bottom w:val="single" w:sz="4" w:space="0" w:color="auto"/>
              <w:right w:val="single" w:sz="4" w:space="0" w:color="auto"/>
            </w:tcBorders>
            <w:shd w:val="clear" w:color="auto" w:fill="auto"/>
            <w:vAlign w:val="bottom"/>
            <w:hideMark/>
          </w:tcPr>
          <w:p w14:paraId="3087C2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3415F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DF56A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AF71A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FDE967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8BDAF7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3001609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43.750,00</w:t>
            </w:r>
          </w:p>
        </w:tc>
        <w:tc>
          <w:tcPr>
            <w:tcW w:w="1417" w:type="dxa"/>
            <w:tcBorders>
              <w:top w:val="nil"/>
              <w:left w:val="nil"/>
              <w:bottom w:val="single" w:sz="4" w:space="0" w:color="auto"/>
              <w:right w:val="single" w:sz="4" w:space="0" w:color="auto"/>
            </w:tcBorders>
            <w:shd w:val="clear" w:color="auto" w:fill="auto"/>
            <w:vAlign w:val="bottom"/>
            <w:hideMark/>
          </w:tcPr>
          <w:p w14:paraId="3FE269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BF910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CFB187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57E6E4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3A78C1C"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93F04C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513 TEKUĆE POMOĆI OD IZVANPRORAČUNSKIH KORISNIKA</w:t>
            </w:r>
          </w:p>
        </w:tc>
        <w:tc>
          <w:tcPr>
            <w:tcW w:w="1418" w:type="dxa"/>
            <w:tcBorders>
              <w:top w:val="nil"/>
              <w:left w:val="nil"/>
              <w:bottom w:val="single" w:sz="4" w:space="0" w:color="auto"/>
              <w:right w:val="single" w:sz="4" w:space="0" w:color="auto"/>
            </w:tcBorders>
            <w:shd w:val="clear" w:color="000000" w:fill="FFF0C1"/>
            <w:vAlign w:val="bottom"/>
            <w:hideMark/>
          </w:tcPr>
          <w:p w14:paraId="71A662C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728B0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851.875,00</w:t>
            </w:r>
          </w:p>
        </w:tc>
        <w:tc>
          <w:tcPr>
            <w:tcW w:w="1418" w:type="dxa"/>
            <w:tcBorders>
              <w:top w:val="nil"/>
              <w:left w:val="nil"/>
              <w:bottom w:val="single" w:sz="4" w:space="0" w:color="auto"/>
              <w:right w:val="single" w:sz="4" w:space="0" w:color="auto"/>
            </w:tcBorders>
            <w:shd w:val="clear" w:color="000000" w:fill="FFF0C1"/>
            <w:vAlign w:val="bottom"/>
            <w:hideMark/>
          </w:tcPr>
          <w:p w14:paraId="0F149F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5489B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D8BB4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5B0B7C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DB6DC9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B3AA06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3290F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851.875,00</w:t>
            </w:r>
          </w:p>
        </w:tc>
        <w:tc>
          <w:tcPr>
            <w:tcW w:w="1418" w:type="dxa"/>
            <w:tcBorders>
              <w:top w:val="nil"/>
              <w:left w:val="nil"/>
              <w:bottom w:val="single" w:sz="4" w:space="0" w:color="auto"/>
              <w:right w:val="single" w:sz="4" w:space="0" w:color="auto"/>
            </w:tcBorders>
            <w:shd w:val="clear" w:color="000000" w:fill="BDD7EE"/>
            <w:vAlign w:val="bottom"/>
            <w:hideMark/>
          </w:tcPr>
          <w:p w14:paraId="49313C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00EDE1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40FDDA6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354495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788079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489911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343A0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851.875,00</w:t>
            </w:r>
          </w:p>
        </w:tc>
        <w:tc>
          <w:tcPr>
            <w:tcW w:w="1418" w:type="dxa"/>
            <w:tcBorders>
              <w:top w:val="nil"/>
              <w:left w:val="nil"/>
              <w:bottom w:val="single" w:sz="4" w:space="0" w:color="auto"/>
              <w:right w:val="single" w:sz="4" w:space="0" w:color="auto"/>
            </w:tcBorders>
            <w:shd w:val="clear" w:color="000000" w:fill="DDEBF7"/>
            <w:vAlign w:val="bottom"/>
            <w:hideMark/>
          </w:tcPr>
          <w:p w14:paraId="44842E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E026C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E1B2B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9B1FBC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38D9ED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4B126B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CA3A0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851.875,00</w:t>
            </w:r>
          </w:p>
        </w:tc>
        <w:tc>
          <w:tcPr>
            <w:tcW w:w="1418" w:type="dxa"/>
            <w:tcBorders>
              <w:top w:val="nil"/>
              <w:left w:val="nil"/>
              <w:bottom w:val="single" w:sz="4" w:space="0" w:color="auto"/>
              <w:right w:val="single" w:sz="4" w:space="0" w:color="auto"/>
            </w:tcBorders>
            <w:shd w:val="clear" w:color="auto" w:fill="auto"/>
            <w:vAlign w:val="bottom"/>
            <w:hideMark/>
          </w:tcPr>
          <w:p w14:paraId="4C5544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E258B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17111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F01801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C16148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261F87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29EBD9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783.125,00</w:t>
            </w:r>
          </w:p>
        </w:tc>
        <w:tc>
          <w:tcPr>
            <w:tcW w:w="1418" w:type="dxa"/>
            <w:tcBorders>
              <w:top w:val="nil"/>
              <w:left w:val="nil"/>
              <w:bottom w:val="single" w:sz="4" w:space="0" w:color="auto"/>
              <w:right w:val="single" w:sz="4" w:space="0" w:color="auto"/>
            </w:tcBorders>
            <w:shd w:val="clear" w:color="auto" w:fill="auto"/>
            <w:vAlign w:val="bottom"/>
            <w:hideMark/>
          </w:tcPr>
          <w:p w14:paraId="3EDB9C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A0DBEC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C5C60F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57554C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79B8BF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3555FAA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E7E4D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68.750,00</w:t>
            </w:r>
          </w:p>
        </w:tc>
        <w:tc>
          <w:tcPr>
            <w:tcW w:w="1418" w:type="dxa"/>
            <w:tcBorders>
              <w:top w:val="nil"/>
              <w:left w:val="nil"/>
              <w:bottom w:val="single" w:sz="4" w:space="0" w:color="auto"/>
              <w:right w:val="single" w:sz="4" w:space="0" w:color="auto"/>
            </w:tcBorders>
            <w:shd w:val="clear" w:color="auto" w:fill="auto"/>
            <w:vAlign w:val="bottom"/>
            <w:hideMark/>
          </w:tcPr>
          <w:p w14:paraId="0E7CCAC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47D264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032BC7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94EE0D6"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141786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523 KAPITALNE POMOĆI OD IZVANPRORAČUNSKIH KORISNIKA</w:t>
            </w:r>
          </w:p>
        </w:tc>
        <w:tc>
          <w:tcPr>
            <w:tcW w:w="1418" w:type="dxa"/>
            <w:tcBorders>
              <w:top w:val="nil"/>
              <w:left w:val="nil"/>
              <w:bottom w:val="single" w:sz="4" w:space="0" w:color="auto"/>
              <w:right w:val="single" w:sz="4" w:space="0" w:color="auto"/>
            </w:tcBorders>
            <w:shd w:val="clear" w:color="000000" w:fill="FFF0C1"/>
            <w:vAlign w:val="bottom"/>
            <w:hideMark/>
          </w:tcPr>
          <w:p w14:paraId="67B517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294535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302.535,00</w:t>
            </w:r>
          </w:p>
        </w:tc>
        <w:tc>
          <w:tcPr>
            <w:tcW w:w="1418" w:type="dxa"/>
            <w:tcBorders>
              <w:top w:val="nil"/>
              <w:left w:val="nil"/>
              <w:bottom w:val="single" w:sz="4" w:space="0" w:color="auto"/>
              <w:right w:val="single" w:sz="4" w:space="0" w:color="auto"/>
            </w:tcBorders>
            <w:shd w:val="clear" w:color="000000" w:fill="FFF0C1"/>
            <w:vAlign w:val="bottom"/>
            <w:hideMark/>
          </w:tcPr>
          <w:p w14:paraId="5F288B1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16C73A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89EA5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EFABAB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21456C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3150B1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7FB787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302.535,00</w:t>
            </w:r>
          </w:p>
        </w:tc>
        <w:tc>
          <w:tcPr>
            <w:tcW w:w="1418" w:type="dxa"/>
            <w:tcBorders>
              <w:top w:val="nil"/>
              <w:left w:val="nil"/>
              <w:bottom w:val="single" w:sz="4" w:space="0" w:color="auto"/>
              <w:right w:val="single" w:sz="4" w:space="0" w:color="auto"/>
            </w:tcBorders>
            <w:shd w:val="clear" w:color="000000" w:fill="BDD7EE"/>
            <w:vAlign w:val="bottom"/>
            <w:hideMark/>
          </w:tcPr>
          <w:p w14:paraId="3ED8CB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1E0C50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9752A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C339F7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3D9515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73139C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268B9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302.535,00</w:t>
            </w:r>
          </w:p>
        </w:tc>
        <w:tc>
          <w:tcPr>
            <w:tcW w:w="1418" w:type="dxa"/>
            <w:tcBorders>
              <w:top w:val="nil"/>
              <w:left w:val="nil"/>
              <w:bottom w:val="single" w:sz="4" w:space="0" w:color="auto"/>
              <w:right w:val="single" w:sz="4" w:space="0" w:color="auto"/>
            </w:tcBorders>
            <w:shd w:val="clear" w:color="000000" w:fill="DDEBF7"/>
            <w:vAlign w:val="bottom"/>
            <w:hideMark/>
          </w:tcPr>
          <w:p w14:paraId="16B3FBC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1CDAA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A0927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BFEBCB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3794A3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2F20B3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48339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302.535,00</w:t>
            </w:r>
          </w:p>
        </w:tc>
        <w:tc>
          <w:tcPr>
            <w:tcW w:w="1418" w:type="dxa"/>
            <w:tcBorders>
              <w:top w:val="nil"/>
              <w:left w:val="nil"/>
              <w:bottom w:val="single" w:sz="4" w:space="0" w:color="auto"/>
              <w:right w:val="single" w:sz="4" w:space="0" w:color="auto"/>
            </w:tcBorders>
            <w:shd w:val="clear" w:color="auto" w:fill="auto"/>
            <w:vAlign w:val="bottom"/>
            <w:hideMark/>
          </w:tcPr>
          <w:p w14:paraId="093043F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BAC6D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0E994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B2453D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69B7BF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4225 Instrumenti, uređaji i strojevi</w:t>
            </w:r>
          </w:p>
        </w:tc>
        <w:tc>
          <w:tcPr>
            <w:tcW w:w="1418" w:type="dxa"/>
            <w:tcBorders>
              <w:top w:val="nil"/>
              <w:left w:val="nil"/>
              <w:bottom w:val="single" w:sz="4" w:space="0" w:color="auto"/>
              <w:right w:val="single" w:sz="4" w:space="0" w:color="auto"/>
            </w:tcBorders>
            <w:shd w:val="clear" w:color="auto" w:fill="auto"/>
            <w:vAlign w:val="bottom"/>
            <w:hideMark/>
          </w:tcPr>
          <w:p w14:paraId="25EED23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603B0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302.535,00</w:t>
            </w:r>
          </w:p>
        </w:tc>
        <w:tc>
          <w:tcPr>
            <w:tcW w:w="1418" w:type="dxa"/>
            <w:tcBorders>
              <w:top w:val="nil"/>
              <w:left w:val="nil"/>
              <w:bottom w:val="single" w:sz="4" w:space="0" w:color="auto"/>
              <w:right w:val="single" w:sz="4" w:space="0" w:color="auto"/>
            </w:tcBorders>
            <w:shd w:val="clear" w:color="auto" w:fill="auto"/>
            <w:vAlign w:val="bottom"/>
            <w:hideMark/>
          </w:tcPr>
          <w:p w14:paraId="6690FF6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3A3E22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128893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32C5133"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BB1A25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KAPITALNI PROJEKT K200401 IZGRADNJA RECIKLAŽNOG DVORIŠTA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051 Gospodarenje otpadom</w:t>
            </w:r>
          </w:p>
        </w:tc>
        <w:tc>
          <w:tcPr>
            <w:tcW w:w="1418" w:type="dxa"/>
            <w:tcBorders>
              <w:top w:val="nil"/>
              <w:left w:val="nil"/>
              <w:bottom w:val="single" w:sz="4" w:space="0" w:color="auto"/>
              <w:right w:val="single" w:sz="4" w:space="0" w:color="auto"/>
            </w:tcBorders>
            <w:shd w:val="clear" w:color="000000" w:fill="FFE699"/>
            <w:vAlign w:val="bottom"/>
            <w:hideMark/>
          </w:tcPr>
          <w:p w14:paraId="58AED7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4692E9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FFE699"/>
            <w:vAlign w:val="bottom"/>
            <w:hideMark/>
          </w:tcPr>
          <w:p w14:paraId="0D0335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4F2CDA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06C51E6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82EBA3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633EE1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7140C22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C65A3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FFF0C1"/>
            <w:vAlign w:val="bottom"/>
            <w:hideMark/>
          </w:tcPr>
          <w:p w14:paraId="42478BD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4DCB719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0D1B58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A4AC40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3A9A6B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6E6DAE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0BF92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BDD7EE"/>
            <w:vAlign w:val="bottom"/>
            <w:hideMark/>
          </w:tcPr>
          <w:p w14:paraId="50713F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23A227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EC017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7DBAD3B"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1503A2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6DD4E2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1B0363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DDEBF7"/>
            <w:vAlign w:val="bottom"/>
            <w:hideMark/>
          </w:tcPr>
          <w:p w14:paraId="6C1AAA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60B66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E7209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936E4D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1919D9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5A580F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F6083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34A673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0A169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B4D8D6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586988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9F6C58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4214 Ostali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0B04C4A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0FA0BC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23A2662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834A0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5F00F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BE5427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7795E09C"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2005 ZAŠTITA ŽIVOTINJA</w:t>
            </w:r>
          </w:p>
        </w:tc>
        <w:tc>
          <w:tcPr>
            <w:tcW w:w="1418" w:type="dxa"/>
            <w:tcBorders>
              <w:top w:val="nil"/>
              <w:left w:val="nil"/>
              <w:bottom w:val="single" w:sz="4" w:space="0" w:color="auto"/>
              <w:right w:val="single" w:sz="4" w:space="0" w:color="auto"/>
            </w:tcBorders>
            <w:shd w:val="clear" w:color="000000" w:fill="17365D"/>
            <w:vAlign w:val="bottom"/>
            <w:hideMark/>
          </w:tcPr>
          <w:p w14:paraId="4BD6A6A6"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37.500,00</w:t>
            </w:r>
          </w:p>
        </w:tc>
        <w:tc>
          <w:tcPr>
            <w:tcW w:w="1417" w:type="dxa"/>
            <w:tcBorders>
              <w:top w:val="nil"/>
              <w:left w:val="nil"/>
              <w:bottom w:val="single" w:sz="4" w:space="0" w:color="auto"/>
              <w:right w:val="single" w:sz="4" w:space="0" w:color="auto"/>
            </w:tcBorders>
            <w:shd w:val="clear" w:color="000000" w:fill="17365D"/>
            <w:vAlign w:val="bottom"/>
            <w:hideMark/>
          </w:tcPr>
          <w:p w14:paraId="04C41064"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60.000,00</w:t>
            </w:r>
          </w:p>
        </w:tc>
        <w:tc>
          <w:tcPr>
            <w:tcW w:w="1418" w:type="dxa"/>
            <w:tcBorders>
              <w:top w:val="nil"/>
              <w:left w:val="nil"/>
              <w:bottom w:val="single" w:sz="4" w:space="0" w:color="auto"/>
              <w:right w:val="single" w:sz="4" w:space="0" w:color="auto"/>
            </w:tcBorders>
            <w:shd w:val="clear" w:color="000000" w:fill="17365D"/>
            <w:vAlign w:val="bottom"/>
            <w:hideMark/>
          </w:tcPr>
          <w:p w14:paraId="70B576E2"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992" w:type="dxa"/>
            <w:tcBorders>
              <w:top w:val="nil"/>
              <w:left w:val="nil"/>
              <w:bottom w:val="single" w:sz="4" w:space="0" w:color="auto"/>
              <w:right w:val="single" w:sz="4" w:space="0" w:color="auto"/>
            </w:tcBorders>
            <w:shd w:val="clear" w:color="000000" w:fill="17365D"/>
            <w:vAlign w:val="bottom"/>
            <w:hideMark/>
          </w:tcPr>
          <w:p w14:paraId="7C9EC2E5"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850" w:type="dxa"/>
            <w:tcBorders>
              <w:top w:val="nil"/>
              <w:left w:val="nil"/>
              <w:bottom w:val="single" w:sz="4" w:space="0" w:color="auto"/>
              <w:right w:val="single" w:sz="4" w:space="0" w:color="auto"/>
            </w:tcBorders>
            <w:shd w:val="clear" w:color="000000" w:fill="17365D"/>
            <w:vAlign w:val="bottom"/>
            <w:hideMark/>
          </w:tcPr>
          <w:p w14:paraId="71A7C2B3"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r>
      <w:tr w:rsidR="00CA7120" w:rsidRPr="00F41F33" w14:paraId="1AEDCD71"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532B4C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A200501 MJERE I AKTIVNOSTI ZA OSIGURANJE ZAŠTITE ŽIVOTINJA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754F0E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1417" w:type="dxa"/>
            <w:tcBorders>
              <w:top w:val="nil"/>
              <w:left w:val="nil"/>
              <w:bottom w:val="single" w:sz="4" w:space="0" w:color="auto"/>
              <w:right w:val="single" w:sz="4" w:space="0" w:color="auto"/>
            </w:tcBorders>
            <w:shd w:val="clear" w:color="000000" w:fill="FFE699"/>
            <w:vAlign w:val="bottom"/>
            <w:hideMark/>
          </w:tcPr>
          <w:p w14:paraId="74F822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60.000,00</w:t>
            </w:r>
          </w:p>
        </w:tc>
        <w:tc>
          <w:tcPr>
            <w:tcW w:w="1418" w:type="dxa"/>
            <w:tcBorders>
              <w:top w:val="nil"/>
              <w:left w:val="nil"/>
              <w:bottom w:val="single" w:sz="4" w:space="0" w:color="auto"/>
              <w:right w:val="single" w:sz="4" w:space="0" w:color="auto"/>
            </w:tcBorders>
            <w:shd w:val="clear" w:color="000000" w:fill="FFE699"/>
            <w:vAlign w:val="bottom"/>
            <w:hideMark/>
          </w:tcPr>
          <w:p w14:paraId="6E4E440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4B93DD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02A1F9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5219E0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FEF1A0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02C675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37.500,00</w:t>
            </w:r>
          </w:p>
        </w:tc>
        <w:tc>
          <w:tcPr>
            <w:tcW w:w="1417" w:type="dxa"/>
            <w:tcBorders>
              <w:top w:val="nil"/>
              <w:left w:val="nil"/>
              <w:bottom w:val="single" w:sz="4" w:space="0" w:color="auto"/>
              <w:right w:val="single" w:sz="4" w:space="0" w:color="auto"/>
            </w:tcBorders>
            <w:shd w:val="clear" w:color="000000" w:fill="FFF0C1"/>
            <w:vAlign w:val="bottom"/>
            <w:hideMark/>
          </w:tcPr>
          <w:p w14:paraId="128F07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60.000,00</w:t>
            </w:r>
          </w:p>
        </w:tc>
        <w:tc>
          <w:tcPr>
            <w:tcW w:w="1418" w:type="dxa"/>
            <w:tcBorders>
              <w:top w:val="nil"/>
              <w:left w:val="nil"/>
              <w:bottom w:val="single" w:sz="4" w:space="0" w:color="auto"/>
              <w:right w:val="single" w:sz="4" w:space="0" w:color="auto"/>
            </w:tcBorders>
            <w:shd w:val="clear" w:color="000000" w:fill="FFF0C1"/>
            <w:vAlign w:val="bottom"/>
            <w:hideMark/>
          </w:tcPr>
          <w:p w14:paraId="1419F59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42F08AC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2109197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FD1C08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5B933B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D00AE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1417" w:type="dxa"/>
            <w:tcBorders>
              <w:top w:val="nil"/>
              <w:left w:val="nil"/>
              <w:bottom w:val="single" w:sz="4" w:space="0" w:color="auto"/>
              <w:right w:val="single" w:sz="4" w:space="0" w:color="auto"/>
            </w:tcBorders>
            <w:shd w:val="clear" w:color="000000" w:fill="BDD7EE"/>
            <w:vAlign w:val="bottom"/>
            <w:hideMark/>
          </w:tcPr>
          <w:p w14:paraId="2E2784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60.000,00</w:t>
            </w:r>
          </w:p>
        </w:tc>
        <w:tc>
          <w:tcPr>
            <w:tcW w:w="1418" w:type="dxa"/>
            <w:tcBorders>
              <w:top w:val="nil"/>
              <w:left w:val="nil"/>
              <w:bottom w:val="single" w:sz="4" w:space="0" w:color="auto"/>
              <w:right w:val="single" w:sz="4" w:space="0" w:color="auto"/>
            </w:tcBorders>
            <w:shd w:val="clear" w:color="000000" w:fill="BDD7EE"/>
            <w:vAlign w:val="bottom"/>
            <w:hideMark/>
          </w:tcPr>
          <w:p w14:paraId="3D013F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3E3C5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04111EA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0818A3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CD3453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0144BB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1417" w:type="dxa"/>
            <w:tcBorders>
              <w:top w:val="nil"/>
              <w:left w:val="nil"/>
              <w:bottom w:val="single" w:sz="4" w:space="0" w:color="auto"/>
              <w:right w:val="single" w:sz="4" w:space="0" w:color="auto"/>
            </w:tcBorders>
            <w:shd w:val="clear" w:color="000000" w:fill="DDEBF7"/>
            <w:vAlign w:val="bottom"/>
            <w:hideMark/>
          </w:tcPr>
          <w:p w14:paraId="05A89B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DDEBF7"/>
            <w:vAlign w:val="bottom"/>
            <w:hideMark/>
          </w:tcPr>
          <w:p w14:paraId="30725F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2EBF4A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7BA6FE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3D4271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4A07C5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BCF8C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1417" w:type="dxa"/>
            <w:tcBorders>
              <w:top w:val="nil"/>
              <w:left w:val="nil"/>
              <w:bottom w:val="single" w:sz="4" w:space="0" w:color="auto"/>
              <w:right w:val="single" w:sz="4" w:space="0" w:color="auto"/>
            </w:tcBorders>
            <w:shd w:val="clear" w:color="auto" w:fill="auto"/>
            <w:vAlign w:val="bottom"/>
            <w:hideMark/>
          </w:tcPr>
          <w:p w14:paraId="143F4B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5B46A0D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F94F0A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4FE2333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BB0B5C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CED64B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3236 Zdravstvene i veterinarske usluge</w:t>
            </w:r>
          </w:p>
        </w:tc>
        <w:tc>
          <w:tcPr>
            <w:tcW w:w="1418" w:type="dxa"/>
            <w:tcBorders>
              <w:top w:val="nil"/>
              <w:left w:val="nil"/>
              <w:bottom w:val="single" w:sz="4" w:space="0" w:color="auto"/>
              <w:right w:val="single" w:sz="4" w:space="0" w:color="auto"/>
            </w:tcBorders>
            <w:shd w:val="clear" w:color="auto" w:fill="auto"/>
            <w:vAlign w:val="bottom"/>
            <w:hideMark/>
          </w:tcPr>
          <w:p w14:paraId="6A3DB0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37.500,00</w:t>
            </w:r>
          </w:p>
        </w:tc>
        <w:tc>
          <w:tcPr>
            <w:tcW w:w="1417" w:type="dxa"/>
            <w:tcBorders>
              <w:top w:val="nil"/>
              <w:left w:val="nil"/>
              <w:bottom w:val="single" w:sz="4" w:space="0" w:color="auto"/>
              <w:right w:val="single" w:sz="4" w:space="0" w:color="auto"/>
            </w:tcBorders>
            <w:shd w:val="clear" w:color="auto" w:fill="auto"/>
            <w:vAlign w:val="bottom"/>
            <w:hideMark/>
          </w:tcPr>
          <w:p w14:paraId="5BB7468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2119C25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4419C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141383B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CB3458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539A8B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200B75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2BA33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6C48C9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F73136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CBBD3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0D5A01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47DE9D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7D8082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6126E8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4C2611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B867F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1DC05C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BB0EF3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E6B908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 Pomoći dane u inozemstvo i unutar općeg proračuna</w:t>
            </w:r>
          </w:p>
        </w:tc>
        <w:tc>
          <w:tcPr>
            <w:tcW w:w="1418" w:type="dxa"/>
            <w:tcBorders>
              <w:top w:val="nil"/>
              <w:left w:val="nil"/>
              <w:bottom w:val="single" w:sz="4" w:space="0" w:color="auto"/>
              <w:right w:val="single" w:sz="4" w:space="0" w:color="auto"/>
            </w:tcBorders>
            <w:shd w:val="clear" w:color="000000" w:fill="DDEBF7"/>
            <w:vAlign w:val="bottom"/>
            <w:hideMark/>
          </w:tcPr>
          <w:p w14:paraId="2F94AD1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5C207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DDEBF7"/>
            <w:vAlign w:val="bottom"/>
            <w:hideMark/>
          </w:tcPr>
          <w:p w14:paraId="2F9A3A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4ACE318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34EA8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AA8676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DD4FA8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363 Pomoći unutar općeg proračuna</w:t>
            </w:r>
          </w:p>
        </w:tc>
        <w:tc>
          <w:tcPr>
            <w:tcW w:w="1418" w:type="dxa"/>
            <w:tcBorders>
              <w:top w:val="nil"/>
              <w:left w:val="nil"/>
              <w:bottom w:val="single" w:sz="4" w:space="0" w:color="auto"/>
              <w:right w:val="single" w:sz="4" w:space="0" w:color="auto"/>
            </w:tcBorders>
            <w:shd w:val="clear" w:color="auto" w:fill="auto"/>
            <w:vAlign w:val="bottom"/>
            <w:hideMark/>
          </w:tcPr>
          <w:p w14:paraId="5E9BCAB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9BC6E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6CE4276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7C981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88468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9B452F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993FA3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3632 Kapitalne pomoći unutar općeg proračuna</w:t>
            </w:r>
          </w:p>
        </w:tc>
        <w:tc>
          <w:tcPr>
            <w:tcW w:w="1418" w:type="dxa"/>
            <w:tcBorders>
              <w:top w:val="nil"/>
              <w:left w:val="nil"/>
              <w:bottom w:val="single" w:sz="4" w:space="0" w:color="auto"/>
              <w:right w:val="single" w:sz="4" w:space="0" w:color="auto"/>
            </w:tcBorders>
            <w:shd w:val="clear" w:color="auto" w:fill="auto"/>
            <w:vAlign w:val="bottom"/>
            <w:hideMark/>
          </w:tcPr>
          <w:p w14:paraId="1CF3E0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30624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2DB5EE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782C93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F6E68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53765B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55DF3AFF"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2006 POTPORA POLJOPRIVREDI</w:t>
            </w:r>
          </w:p>
        </w:tc>
        <w:tc>
          <w:tcPr>
            <w:tcW w:w="1418" w:type="dxa"/>
            <w:tcBorders>
              <w:top w:val="nil"/>
              <w:left w:val="nil"/>
              <w:bottom w:val="single" w:sz="4" w:space="0" w:color="auto"/>
              <w:right w:val="single" w:sz="4" w:space="0" w:color="auto"/>
            </w:tcBorders>
            <w:shd w:val="clear" w:color="000000" w:fill="17365D"/>
            <w:vAlign w:val="bottom"/>
            <w:hideMark/>
          </w:tcPr>
          <w:p w14:paraId="6FE7391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1417" w:type="dxa"/>
            <w:tcBorders>
              <w:top w:val="nil"/>
              <w:left w:val="nil"/>
              <w:bottom w:val="single" w:sz="4" w:space="0" w:color="auto"/>
              <w:right w:val="single" w:sz="4" w:space="0" w:color="auto"/>
            </w:tcBorders>
            <w:shd w:val="clear" w:color="000000" w:fill="17365D"/>
            <w:vAlign w:val="bottom"/>
            <w:hideMark/>
          </w:tcPr>
          <w:p w14:paraId="14868CF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115.000,00</w:t>
            </w:r>
          </w:p>
        </w:tc>
        <w:tc>
          <w:tcPr>
            <w:tcW w:w="1418" w:type="dxa"/>
            <w:tcBorders>
              <w:top w:val="nil"/>
              <w:left w:val="nil"/>
              <w:bottom w:val="single" w:sz="4" w:space="0" w:color="auto"/>
              <w:right w:val="single" w:sz="4" w:space="0" w:color="auto"/>
            </w:tcBorders>
            <w:shd w:val="clear" w:color="000000" w:fill="17365D"/>
            <w:vAlign w:val="bottom"/>
            <w:hideMark/>
          </w:tcPr>
          <w:p w14:paraId="08D99BA6"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992" w:type="dxa"/>
            <w:tcBorders>
              <w:top w:val="nil"/>
              <w:left w:val="nil"/>
              <w:bottom w:val="single" w:sz="4" w:space="0" w:color="auto"/>
              <w:right w:val="single" w:sz="4" w:space="0" w:color="auto"/>
            </w:tcBorders>
            <w:shd w:val="clear" w:color="000000" w:fill="17365D"/>
            <w:vAlign w:val="bottom"/>
            <w:hideMark/>
          </w:tcPr>
          <w:p w14:paraId="1F34D53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 </w:t>
            </w:r>
          </w:p>
        </w:tc>
        <w:tc>
          <w:tcPr>
            <w:tcW w:w="850" w:type="dxa"/>
            <w:tcBorders>
              <w:top w:val="nil"/>
              <w:left w:val="nil"/>
              <w:bottom w:val="single" w:sz="4" w:space="0" w:color="auto"/>
              <w:right w:val="single" w:sz="4" w:space="0" w:color="auto"/>
            </w:tcBorders>
            <w:shd w:val="clear" w:color="000000" w:fill="17365D"/>
            <w:vAlign w:val="bottom"/>
            <w:hideMark/>
          </w:tcPr>
          <w:p w14:paraId="48E49BB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r>
      <w:tr w:rsidR="00CA7120" w:rsidRPr="00F41F33" w14:paraId="53C83E4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94534C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A200601 UREĐENJE POLJSKIH PUTEVA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0421 Poljoprivreda</w:t>
            </w:r>
          </w:p>
        </w:tc>
        <w:tc>
          <w:tcPr>
            <w:tcW w:w="1418" w:type="dxa"/>
            <w:tcBorders>
              <w:top w:val="nil"/>
              <w:left w:val="nil"/>
              <w:bottom w:val="single" w:sz="4" w:space="0" w:color="auto"/>
              <w:right w:val="single" w:sz="4" w:space="0" w:color="auto"/>
            </w:tcBorders>
            <w:shd w:val="clear" w:color="000000" w:fill="FFE699"/>
            <w:vAlign w:val="bottom"/>
            <w:hideMark/>
          </w:tcPr>
          <w:p w14:paraId="2F07A63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537F7A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FFE699"/>
            <w:vAlign w:val="bottom"/>
            <w:hideMark/>
          </w:tcPr>
          <w:p w14:paraId="5C7BD1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152D3C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037FAA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DA99A7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40A38C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45 PRIHODI OD PRODAJE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573033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F41458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FFF0C1"/>
            <w:vAlign w:val="bottom"/>
            <w:hideMark/>
          </w:tcPr>
          <w:p w14:paraId="3615FD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4ABEC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2A276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193C6B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E97B26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0CA303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4C3DA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BDD7EE"/>
            <w:vAlign w:val="bottom"/>
            <w:hideMark/>
          </w:tcPr>
          <w:p w14:paraId="48ABCF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024F62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A87AA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A93A91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D3A122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57D614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AD734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DDEBF7"/>
            <w:vAlign w:val="bottom"/>
            <w:hideMark/>
          </w:tcPr>
          <w:p w14:paraId="3CFB2C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AD3C5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95846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3A6894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DCA557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763E3B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C6F4CF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64E849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E573A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3753C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94D87C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6ED320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4213 Ceste, željeznice i ostali prometni objekti</w:t>
            </w:r>
          </w:p>
        </w:tc>
        <w:tc>
          <w:tcPr>
            <w:tcW w:w="1418" w:type="dxa"/>
            <w:tcBorders>
              <w:top w:val="nil"/>
              <w:left w:val="nil"/>
              <w:bottom w:val="single" w:sz="4" w:space="0" w:color="auto"/>
              <w:right w:val="single" w:sz="4" w:space="0" w:color="auto"/>
            </w:tcBorders>
            <w:shd w:val="clear" w:color="auto" w:fill="auto"/>
            <w:vAlign w:val="bottom"/>
            <w:hideMark/>
          </w:tcPr>
          <w:p w14:paraId="24A3EF3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01DA4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4C368BC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39C1F0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75F97C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67B7790"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1E5EADD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A200602 OSTALE MJERE ZA POTICANJE POLJOPRIVREDE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0421 Poljoprivreda</w:t>
            </w:r>
          </w:p>
        </w:tc>
        <w:tc>
          <w:tcPr>
            <w:tcW w:w="1418" w:type="dxa"/>
            <w:tcBorders>
              <w:top w:val="nil"/>
              <w:left w:val="nil"/>
              <w:bottom w:val="single" w:sz="4" w:space="0" w:color="auto"/>
              <w:right w:val="single" w:sz="4" w:space="0" w:color="auto"/>
            </w:tcBorders>
            <w:shd w:val="clear" w:color="000000" w:fill="FFE699"/>
            <w:vAlign w:val="bottom"/>
            <w:hideMark/>
          </w:tcPr>
          <w:p w14:paraId="313FF5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7DA926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w:t>
            </w:r>
          </w:p>
        </w:tc>
        <w:tc>
          <w:tcPr>
            <w:tcW w:w="1418" w:type="dxa"/>
            <w:tcBorders>
              <w:top w:val="nil"/>
              <w:left w:val="nil"/>
              <w:bottom w:val="single" w:sz="4" w:space="0" w:color="auto"/>
              <w:right w:val="single" w:sz="4" w:space="0" w:color="auto"/>
            </w:tcBorders>
            <w:shd w:val="clear" w:color="000000" w:fill="FFE699"/>
            <w:vAlign w:val="bottom"/>
            <w:hideMark/>
          </w:tcPr>
          <w:p w14:paraId="5D2886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76AE2D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131C0F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E8D881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9A6AE7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49 PRIHODI OD RASPOLAGANJA DRŽ. POLJOP. ZEMLJIŠTEM</w:t>
            </w:r>
          </w:p>
        </w:tc>
        <w:tc>
          <w:tcPr>
            <w:tcW w:w="1418" w:type="dxa"/>
            <w:tcBorders>
              <w:top w:val="nil"/>
              <w:left w:val="nil"/>
              <w:bottom w:val="single" w:sz="4" w:space="0" w:color="auto"/>
              <w:right w:val="single" w:sz="4" w:space="0" w:color="auto"/>
            </w:tcBorders>
            <w:shd w:val="clear" w:color="000000" w:fill="FFF0C1"/>
            <w:vAlign w:val="bottom"/>
            <w:hideMark/>
          </w:tcPr>
          <w:p w14:paraId="4A8025A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13185B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15.000,00</w:t>
            </w:r>
          </w:p>
        </w:tc>
        <w:tc>
          <w:tcPr>
            <w:tcW w:w="1418" w:type="dxa"/>
            <w:tcBorders>
              <w:top w:val="nil"/>
              <w:left w:val="nil"/>
              <w:bottom w:val="single" w:sz="4" w:space="0" w:color="auto"/>
              <w:right w:val="single" w:sz="4" w:space="0" w:color="auto"/>
            </w:tcBorders>
            <w:shd w:val="clear" w:color="000000" w:fill="FFF0C1"/>
            <w:vAlign w:val="bottom"/>
            <w:hideMark/>
          </w:tcPr>
          <w:p w14:paraId="53E43FC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766ED3B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4BDC07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A44744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6AAEC0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62D33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F1D1A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w:t>
            </w:r>
          </w:p>
        </w:tc>
        <w:tc>
          <w:tcPr>
            <w:tcW w:w="1418" w:type="dxa"/>
            <w:tcBorders>
              <w:top w:val="nil"/>
              <w:left w:val="nil"/>
              <w:bottom w:val="single" w:sz="4" w:space="0" w:color="auto"/>
              <w:right w:val="single" w:sz="4" w:space="0" w:color="auto"/>
            </w:tcBorders>
            <w:shd w:val="clear" w:color="000000" w:fill="BDD7EE"/>
            <w:vAlign w:val="bottom"/>
            <w:hideMark/>
          </w:tcPr>
          <w:p w14:paraId="6A9537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9844B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34E34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76769D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F2D7F1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 Subvencije</w:t>
            </w:r>
          </w:p>
        </w:tc>
        <w:tc>
          <w:tcPr>
            <w:tcW w:w="1418" w:type="dxa"/>
            <w:tcBorders>
              <w:top w:val="nil"/>
              <w:left w:val="nil"/>
              <w:bottom w:val="single" w:sz="4" w:space="0" w:color="auto"/>
              <w:right w:val="single" w:sz="4" w:space="0" w:color="auto"/>
            </w:tcBorders>
            <w:shd w:val="clear" w:color="000000" w:fill="DDEBF7"/>
            <w:vAlign w:val="bottom"/>
            <w:hideMark/>
          </w:tcPr>
          <w:p w14:paraId="4F71712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E0E5F7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w:t>
            </w:r>
          </w:p>
        </w:tc>
        <w:tc>
          <w:tcPr>
            <w:tcW w:w="1418" w:type="dxa"/>
            <w:tcBorders>
              <w:top w:val="nil"/>
              <w:left w:val="nil"/>
              <w:bottom w:val="single" w:sz="4" w:space="0" w:color="auto"/>
              <w:right w:val="single" w:sz="4" w:space="0" w:color="auto"/>
            </w:tcBorders>
            <w:shd w:val="clear" w:color="000000" w:fill="DDEBF7"/>
            <w:vAlign w:val="bottom"/>
            <w:hideMark/>
          </w:tcPr>
          <w:p w14:paraId="187186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6399C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B4314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BBAB520"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555082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352 Subvencije trgovačkim društvima, zadrugama, poljoprivrednicima i obrtnicima izvan javnog sektora</w:t>
            </w:r>
          </w:p>
        </w:tc>
        <w:tc>
          <w:tcPr>
            <w:tcW w:w="1418" w:type="dxa"/>
            <w:tcBorders>
              <w:top w:val="nil"/>
              <w:left w:val="nil"/>
              <w:bottom w:val="single" w:sz="4" w:space="0" w:color="auto"/>
              <w:right w:val="single" w:sz="4" w:space="0" w:color="auto"/>
            </w:tcBorders>
            <w:shd w:val="clear" w:color="auto" w:fill="auto"/>
            <w:vAlign w:val="bottom"/>
            <w:hideMark/>
          </w:tcPr>
          <w:p w14:paraId="1A264A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A0539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w:t>
            </w:r>
          </w:p>
        </w:tc>
        <w:tc>
          <w:tcPr>
            <w:tcW w:w="1418" w:type="dxa"/>
            <w:tcBorders>
              <w:top w:val="nil"/>
              <w:left w:val="nil"/>
              <w:bottom w:val="single" w:sz="4" w:space="0" w:color="auto"/>
              <w:right w:val="single" w:sz="4" w:space="0" w:color="auto"/>
            </w:tcBorders>
            <w:shd w:val="clear" w:color="auto" w:fill="auto"/>
            <w:vAlign w:val="bottom"/>
            <w:hideMark/>
          </w:tcPr>
          <w:p w14:paraId="458014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D9D66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A723D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23508C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4C34EA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3523 Subvencije poljoprivrednicima i obrtnicima</w:t>
            </w:r>
          </w:p>
        </w:tc>
        <w:tc>
          <w:tcPr>
            <w:tcW w:w="1418" w:type="dxa"/>
            <w:tcBorders>
              <w:top w:val="nil"/>
              <w:left w:val="nil"/>
              <w:bottom w:val="single" w:sz="4" w:space="0" w:color="auto"/>
              <w:right w:val="single" w:sz="4" w:space="0" w:color="auto"/>
            </w:tcBorders>
            <w:shd w:val="clear" w:color="auto" w:fill="auto"/>
            <w:vAlign w:val="bottom"/>
            <w:hideMark/>
          </w:tcPr>
          <w:p w14:paraId="23AC9E0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037521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15.000,00</w:t>
            </w:r>
          </w:p>
        </w:tc>
        <w:tc>
          <w:tcPr>
            <w:tcW w:w="1418" w:type="dxa"/>
            <w:tcBorders>
              <w:top w:val="nil"/>
              <w:left w:val="nil"/>
              <w:bottom w:val="single" w:sz="4" w:space="0" w:color="auto"/>
              <w:right w:val="single" w:sz="4" w:space="0" w:color="auto"/>
            </w:tcBorders>
            <w:shd w:val="clear" w:color="auto" w:fill="auto"/>
            <w:vAlign w:val="bottom"/>
            <w:hideMark/>
          </w:tcPr>
          <w:p w14:paraId="555493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8A94F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25C18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9EB63E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679D809F"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2008 SOCIJALNA SKRB</w:t>
            </w:r>
          </w:p>
        </w:tc>
        <w:tc>
          <w:tcPr>
            <w:tcW w:w="1418" w:type="dxa"/>
            <w:tcBorders>
              <w:top w:val="nil"/>
              <w:left w:val="nil"/>
              <w:bottom w:val="single" w:sz="4" w:space="0" w:color="auto"/>
              <w:right w:val="single" w:sz="4" w:space="0" w:color="auto"/>
            </w:tcBorders>
            <w:shd w:val="clear" w:color="000000" w:fill="17365D"/>
            <w:vAlign w:val="bottom"/>
            <w:hideMark/>
          </w:tcPr>
          <w:p w14:paraId="205C408F"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40.832,00</w:t>
            </w:r>
          </w:p>
        </w:tc>
        <w:tc>
          <w:tcPr>
            <w:tcW w:w="1417" w:type="dxa"/>
            <w:tcBorders>
              <w:top w:val="nil"/>
              <w:left w:val="nil"/>
              <w:bottom w:val="single" w:sz="4" w:space="0" w:color="auto"/>
              <w:right w:val="single" w:sz="4" w:space="0" w:color="auto"/>
            </w:tcBorders>
            <w:shd w:val="clear" w:color="000000" w:fill="17365D"/>
            <w:vAlign w:val="bottom"/>
            <w:hideMark/>
          </w:tcPr>
          <w:p w14:paraId="0E257DE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116.150,00</w:t>
            </w:r>
          </w:p>
        </w:tc>
        <w:tc>
          <w:tcPr>
            <w:tcW w:w="1418" w:type="dxa"/>
            <w:tcBorders>
              <w:top w:val="nil"/>
              <w:left w:val="nil"/>
              <w:bottom w:val="single" w:sz="4" w:space="0" w:color="auto"/>
              <w:right w:val="single" w:sz="4" w:space="0" w:color="auto"/>
            </w:tcBorders>
            <w:shd w:val="clear" w:color="000000" w:fill="17365D"/>
            <w:vAlign w:val="bottom"/>
            <w:hideMark/>
          </w:tcPr>
          <w:p w14:paraId="4F5BB32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29.500,00</w:t>
            </w:r>
          </w:p>
        </w:tc>
        <w:tc>
          <w:tcPr>
            <w:tcW w:w="992" w:type="dxa"/>
            <w:tcBorders>
              <w:top w:val="nil"/>
              <w:left w:val="nil"/>
              <w:bottom w:val="single" w:sz="4" w:space="0" w:color="auto"/>
              <w:right w:val="single" w:sz="4" w:space="0" w:color="auto"/>
            </w:tcBorders>
            <w:shd w:val="clear" w:color="000000" w:fill="17365D"/>
            <w:vAlign w:val="bottom"/>
            <w:hideMark/>
          </w:tcPr>
          <w:p w14:paraId="0BF3B2E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72,25%</w:t>
            </w:r>
          </w:p>
        </w:tc>
        <w:tc>
          <w:tcPr>
            <w:tcW w:w="850" w:type="dxa"/>
            <w:tcBorders>
              <w:top w:val="nil"/>
              <w:left w:val="nil"/>
              <w:bottom w:val="single" w:sz="4" w:space="0" w:color="auto"/>
              <w:right w:val="single" w:sz="4" w:space="0" w:color="auto"/>
            </w:tcBorders>
            <w:shd w:val="clear" w:color="000000" w:fill="17365D"/>
            <w:vAlign w:val="bottom"/>
            <w:hideMark/>
          </w:tcPr>
          <w:p w14:paraId="1F2357C8"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25,40%</w:t>
            </w:r>
          </w:p>
        </w:tc>
      </w:tr>
      <w:tr w:rsidR="00CA7120" w:rsidRPr="00F41F33" w14:paraId="7FB3E3AA"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4664835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AKTIVNOST A200801 JEDNOKRATNE POMOĆI</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104 Obitelj i djeca</w:t>
            </w:r>
          </w:p>
        </w:tc>
        <w:tc>
          <w:tcPr>
            <w:tcW w:w="1418" w:type="dxa"/>
            <w:tcBorders>
              <w:top w:val="nil"/>
              <w:left w:val="nil"/>
              <w:bottom w:val="single" w:sz="4" w:space="0" w:color="auto"/>
              <w:right w:val="single" w:sz="4" w:space="0" w:color="auto"/>
            </w:tcBorders>
            <w:shd w:val="clear" w:color="000000" w:fill="FFE699"/>
            <w:vAlign w:val="bottom"/>
            <w:hideMark/>
          </w:tcPr>
          <w:p w14:paraId="191056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26.832,00</w:t>
            </w:r>
          </w:p>
        </w:tc>
        <w:tc>
          <w:tcPr>
            <w:tcW w:w="1417" w:type="dxa"/>
            <w:tcBorders>
              <w:top w:val="nil"/>
              <w:left w:val="nil"/>
              <w:bottom w:val="single" w:sz="4" w:space="0" w:color="auto"/>
              <w:right w:val="single" w:sz="4" w:space="0" w:color="auto"/>
            </w:tcBorders>
            <w:shd w:val="clear" w:color="000000" w:fill="FFE699"/>
            <w:vAlign w:val="bottom"/>
            <w:hideMark/>
          </w:tcPr>
          <w:p w14:paraId="22D67D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FFE699"/>
            <w:vAlign w:val="bottom"/>
            <w:hideMark/>
          </w:tcPr>
          <w:p w14:paraId="198B1D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18.300,00</w:t>
            </w:r>
          </w:p>
        </w:tc>
        <w:tc>
          <w:tcPr>
            <w:tcW w:w="992" w:type="dxa"/>
            <w:tcBorders>
              <w:top w:val="nil"/>
              <w:left w:val="nil"/>
              <w:bottom w:val="single" w:sz="4" w:space="0" w:color="auto"/>
              <w:right w:val="single" w:sz="4" w:space="0" w:color="auto"/>
            </w:tcBorders>
            <w:shd w:val="clear" w:color="000000" w:fill="FFE699"/>
            <w:vAlign w:val="bottom"/>
            <w:hideMark/>
          </w:tcPr>
          <w:p w14:paraId="08EA23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68,20%</w:t>
            </w:r>
          </w:p>
        </w:tc>
        <w:tc>
          <w:tcPr>
            <w:tcW w:w="850" w:type="dxa"/>
            <w:tcBorders>
              <w:top w:val="nil"/>
              <w:left w:val="nil"/>
              <w:bottom w:val="single" w:sz="4" w:space="0" w:color="auto"/>
              <w:right w:val="single" w:sz="4" w:space="0" w:color="auto"/>
            </w:tcBorders>
            <w:shd w:val="clear" w:color="000000" w:fill="FFE699"/>
            <w:vAlign w:val="bottom"/>
            <w:hideMark/>
          </w:tcPr>
          <w:p w14:paraId="1962D5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36,60%</w:t>
            </w:r>
          </w:p>
        </w:tc>
      </w:tr>
      <w:tr w:rsidR="00CA7120" w:rsidRPr="00F41F33" w14:paraId="48C596D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331E32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1BE4F6E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26.832,00</w:t>
            </w:r>
          </w:p>
        </w:tc>
        <w:tc>
          <w:tcPr>
            <w:tcW w:w="1417" w:type="dxa"/>
            <w:tcBorders>
              <w:top w:val="nil"/>
              <w:left w:val="nil"/>
              <w:bottom w:val="single" w:sz="4" w:space="0" w:color="auto"/>
              <w:right w:val="single" w:sz="4" w:space="0" w:color="auto"/>
            </w:tcBorders>
            <w:shd w:val="clear" w:color="000000" w:fill="FFF0C1"/>
            <w:vAlign w:val="bottom"/>
            <w:hideMark/>
          </w:tcPr>
          <w:p w14:paraId="39E120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0C95E4F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6D7E85D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29E171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3896AD0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F3831C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9D9CB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26.832,00</w:t>
            </w:r>
          </w:p>
        </w:tc>
        <w:tc>
          <w:tcPr>
            <w:tcW w:w="1417" w:type="dxa"/>
            <w:tcBorders>
              <w:top w:val="nil"/>
              <w:left w:val="nil"/>
              <w:bottom w:val="single" w:sz="4" w:space="0" w:color="auto"/>
              <w:right w:val="single" w:sz="4" w:space="0" w:color="auto"/>
            </w:tcBorders>
            <w:shd w:val="clear" w:color="000000" w:fill="BDD7EE"/>
            <w:vAlign w:val="bottom"/>
            <w:hideMark/>
          </w:tcPr>
          <w:p w14:paraId="03534B5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2D7D4C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3AEAB2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58CC81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14503BFD"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778925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379352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26.832,00</w:t>
            </w:r>
          </w:p>
        </w:tc>
        <w:tc>
          <w:tcPr>
            <w:tcW w:w="1417" w:type="dxa"/>
            <w:tcBorders>
              <w:top w:val="nil"/>
              <w:left w:val="nil"/>
              <w:bottom w:val="single" w:sz="4" w:space="0" w:color="auto"/>
              <w:right w:val="single" w:sz="4" w:space="0" w:color="auto"/>
            </w:tcBorders>
            <w:shd w:val="clear" w:color="000000" w:fill="DDEBF7"/>
            <w:vAlign w:val="bottom"/>
            <w:hideMark/>
          </w:tcPr>
          <w:p w14:paraId="29BD92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68AB3E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0C8F5E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733A07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A5EE624"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51A27A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377054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26.832,00</w:t>
            </w:r>
          </w:p>
        </w:tc>
        <w:tc>
          <w:tcPr>
            <w:tcW w:w="1417" w:type="dxa"/>
            <w:tcBorders>
              <w:top w:val="nil"/>
              <w:left w:val="nil"/>
              <w:bottom w:val="single" w:sz="4" w:space="0" w:color="auto"/>
              <w:right w:val="single" w:sz="4" w:space="0" w:color="auto"/>
            </w:tcBorders>
            <w:shd w:val="clear" w:color="auto" w:fill="auto"/>
            <w:vAlign w:val="bottom"/>
            <w:hideMark/>
          </w:tcPr>
          <w:p w14:paraId="6B68ED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3377DB5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8267A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174342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95A42F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5AF9E8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6D61D5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26.832,00</w:t>
            </w:r>
          </w:p>
        </w:tc>
        <w:tc>
          <w:tcPr>
            <w:tcW w:w="1417" w:type="dxa"/>
            <w:tcBorders>
              <w:top w:val="nil"/>
              <w:left w:val="nil"/>
              <w:bottom w:val="single" w:sz="4" w:space="0" w:color="auto"/>
              <w:right w:val="single" w:sz="4" w:space="0" w:color="auto"/>
            </w:tcBorders>
            <w:shd w:val="clear" w:color="auto" w:fill="auto"/>
            <w:vAlign w:val="bottom"/>
            <w:hideMark/>
          </w:tcPr>
          <w:p w14:paraId="5D38E6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AE1C69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728DAFE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40A231B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3E82161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6C8303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48EE54B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A34ED2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FFF0C1"/>
            <w:vAlign w:val="bottom"/>
            <w:hideMark/>
          </w:tcPr>
          <w:p w14:paraId="5B7B21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18.300,00</w:t>
            </w:r>
          </w:p>
        </w:tc>
        <w:tc>
          <w:tcPr>
            <w:tcW w:w="992" w:type="dxa"/>
            <w:tcBorders>
              <w:top w:val="nil"/>
              <w:left w:val="nil"/>
              <w:bottom w:val="single" w:sz="4" w:space="0" w:color="auto"/>
              <w:right w:val="single" w:sz="4" w:space="0" w:color="auto"/>
            </w:tcBorders>
            <w:shd w:val="clear" w:color="000000" w:fill="FFF0C1"/>
            <w:vAlign w:val="bottom"/>
            <w:hideMark/>
          </w:tcPr>
          <w:p w14:paraId="1DBA487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0E7BCD5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36,60%</w:t>
            </w:r>
          </w:p>
        </w:tc>
      </w:tr>
      <w:tr w:rsidR="00CA7120" w:rsidRPr="00F41F33" w14:paraId="72CFC83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F97529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B4949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59370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BDD7EE"/>
            <w:vAlign w:val="bottom"/>
            <w:hideMark/>
          </w:tcPr>
          <w:p w14:paraId="54475A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18.300,00</w:t>
            </w:r>
          </w:p>
        </w:tc>
        <w:tc>
          <w:tcPr>
            <w:tcW w:w="992" w:type="dxa"/>
            <w:tcBorders>
              <w:top w:val="nil"/>
              <w:left w:val="nil"/>
              <w:bottom w:val="single" w:sz="4" w:space="0" w:color="auto"/>
              <w:right w:val="single" w:sz="4" w:space="0" w:color="auto"/>
            </w:tcBorders>
            <w:shd w:val="clear" w:color="000000" w:fill="BDD7EE"/>
            <w:vAlign w:val="bottom"/>
            <w:hideMark/>
          </w:tcPr>
          <w:p w14:paraId="5059E4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3A7AE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36,60%</w:t>
            </w:r>
          </w:p>
        </w:tc>
      </w:tr>
      <w:tr w:rsidR="00CA7120" w:rsidRPr="00F41F33" w14:paraId="21E090D7"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840772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4C276A7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1F2CD8B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DDEBF7"/>
            <w:vAlign w:val="bottom"/>
            <w:hideMark/>
          </w:tcPr>
          <w:p w14:paraId="16818F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18.300,00</w:t>
            </w:r>
          </w:p>
        </w:tc>
        <w:tc>
          <w:tcPr>
            <w:tcW w:w="992" w:type="dxa"/>
            <w:tcBorders>
              <w:top w:val="nil"/>
              <w:left w:val="nil"/>
              <w:bottom w:val="single" w:sz="4" w:space="0" w:color="auto"/>
              <w:right w:val="single" w:sz="4" w:space="0" w:color="auto"/>
            </w:tcBorders>
            <w:shd w:val="clear" w:color="000000" w:fill="DDEBF7"/>
            <w:vAlign w:val="bottom"/>
            <w:hideMark/>
          </w:tcPr>
          <w:p w14:paraId="037AAB6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40F16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36,60%</w:t>
            </w:r>
          </w:p>
        </w:tc>
      </w:tr>
      <w:tr w:rsidR="00CA7120" w:rsidRPr="00F41F33" w14:paraId="4F6043E2"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F21406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79AF8C8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EAECE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7342DA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18.300,00</w:t>
            </w:r>
          </w:p>
        </w:tc>
        <w:tc>
          <w:tcPr>
            <w:tcW w:w="992" w:type="dxa"/>
            <w:tcBorders>
              <w:top w:val="nil"/>
              <w:left w:val="nil"/>
              <w:bottom w:val="single" w:sz="4" w:space="0" w:color="auto"/>
              <w:right w:val="single" w:sz="4" w:space="0" w:color="auto"/>
            </w:tcBorders>
            <w:shd w:val="clear" w:color="auto" w:fill="auto"/>
            <w:vAlign w:val="bottom"/>
            <w:hideMark/>
          </w:tcPr>
          <w:p w14:paraId="66C79D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2FEADD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36,60%</w:t>
            </w:r>
          </w:p>
        </w:tc>
      </w:tr>
      <w:tr w:rsidR="00CA7120" w:rsidRPr="00F41F33" w14:paraId="3AFDECF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B191E1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4DA3AB1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AE7C3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483117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18.300,00</w:t>
            </w:r>
          </w:p>
        </w:tc>
        <w:tc>
          <w:tcPr>
            <w:tcW w:w="992" w:type="dxa"/>
            <w:tcBorders>
              <w:top w:val="nil"/>
              <w:left w:val="nil"/>
              <w:bottom w:val="single" w:sz="4" w:space="0" w:color="auto"/>
              <w:right w:val="single" w:sz="4" w:space="0" w:color="auto"/>
            </w:tcBorders>
            <w:shd w:val="clear" w:color="auto" w:fill="auto"/>
            <w:vAlign w:val="bottom"/>
            <w:hideMark/>
          </w:tcPr>
          <w:p w14:paraId="1E5668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40691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36,60%</w:t>
            </w:r>
          </w:p>
        </w:tc>
      </w:tr>
      <w:tr w:rsidR="00CA7120" w:rsidRPr="00F41F33" w14:paraId="2F67CF71"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A7938B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A200802 TROŠKOVI STANOVANJA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104 Obitelj i djeca</w:t>
            </w:r>
          </w:p>
        </w:tc>
        <w:tc>
          <w:tcPr>
            <w:tcW w:w="1418" w:type="dxa"/>
            <w:tcBorders>
              <w:top w:val="nil"/>
              <w:left w:val="nil"/>
              <w:bottom w:val="single" w:sz="4" w:space="0" w:color="auto"/>
              <w:right w:val="single" w:sz="4" w:space="0" w:color="auto"/>
            </w:tcBorders>
            <w:shd w:val="clear" w:color="000000" w:fill="FFE699"/>
            <w:vAlign w:val="bottom"/>
            <w:hideMark/>
          </w:tcPr>
          <w:p w14:paraId="5781B5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14.000,00</w:t>
            </w:r>
          </w:p>
        </w:tc>
        <w:tc>
          <w:tcPr>
            <w:tcW w:w="1417" w:type="dxa"/>
            <w:tcBorders>
              <w:top w:val="nil"/>
              <w:left w:val="nil"/>
              <w:bottom w:val="single" w:sz="4" w:space="0" w:color="auto"/>
              <w:right w:val="single" w:sz="4" w:space="0" w:color="auto"/>
            </w:tcBorders>
            <w:shd w:val="clear" w:color="000000" w:fill="FFE699"/>
            <w:vAlign w:val="bottom"/>
            <w:hideMark/>
          </w:tcPr>
          <w:p w14:paraId="260A7A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28.000,00</w:t>
            </w:r>
          </w:p>
        </w:tc>
        <w:tc>
          <w:tcPr>
            <w:tcW w:w="1418" w:type="dxa"/>
            <w:tcBorders>
              <w:top w:val="nil"/>
              <w:left w:val="nil"/>
              <w:bottom w:val="single" w:sz="4" w:space="0" w:color="auto"/>
              <w:right w:val="single" w:sz="4" w:space="0" w:color="auto"/>
            </w:tcBorders>
            <w:shd w:val="clear" w:color="000000" w:fill="FFE699"/>
            <w:vAlign w:val="bottom"/>
            <w:hideMark/>
          </w:tcPr>
          <w:p w14:paraId="7B01BA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11.200,00</w:t>
            </w:r>
          </w:p>
        </w:tc>
        <w:tc>
          <w:tcPr>
            <w:tcW w:w="992" w:type="dxa"/>
            <w:tcBorders>
              <w:top w:val="nil"/>
              <w:left w:val="nil"/>
              <w:bottom w:val="single" w:sz="4" w:space="0" w:color="auto"/>
              <w:right w:val="single" w:sz="4" w:space="0" w:color="auto"/>
            </w:tcBorders>
            <w:shd w:val="clear" w:color="000000" w:fill="FFE699"/>
            <w:vAlign w:val="bottom"/>
            <w:hideMark/>
          </w:tcPr>
          <w:p w14:paraId="0C4E50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w:t>
            </w:r>
          </w:p>
        </w:tc>
        <w:tc>
          <w:tcPr>
            <w:tcW w:w="850" w:type="dxa"/>
            <w:tcBorders>
              <w:top w:val="nil"/>
              <w:left w:val="nil"/>
              <w:bottom w:val="single" w:sz="4" w:space="0" w:color="auto"/>
              <w:right w:val="single" w:sz="4" w:space="0" w:color="auto"/>
            </w:tcBorders>
            <w:shd w:val="clear" w:color="000000" w:fill="FFE699"/>
            <w:vAlign w:val="bottom"/>
            <w:hideMark/>
          </w:tcPr>
          <w:p w14:paraId="337876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w:t>
            </w:r>
          </w:p>
        </w:tc>
      </w:tr>
      <w:tr w:rsidR="00CA7120" w:rsidRPr="00F41F33" w14:paraId="4474575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C8DF6F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2D47740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14.000,00</w:t>
            </w:r>
          </w:p>
        </w:tc>
        <w:tc>
          <w:tcPr>
            <w:tcW w:w="1417" w:type="dxa"/>
            <w:tcBorders>
              <w:top w:val="nil"/>
              <w:left w:val="nil"/>
              <w:bottom w:val="single" w:sz="4" w:space="0" w:color="auto"/>
              <w:right w:val="single" w:sz="4" w:space="0" w:color="auto"/>
            </w:tcBorders>
            <w:shd w:val="clear" w:color="000000" w:fill="FFF0C1"/>
            <w:vAlign w:val="bottom"/>
            <w:hideMark/>
          </w:tcPr>
          <w:p w14:paraId="293B5A1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64FC99A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49A0297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206457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32A732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E469E2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362F502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14.000,00</w:t>
            </w:r>
          </w:p>
        </w:tc>
        <w:tc>
          <w:tcPr>
            <w:tcW w:w="1417" w:type="dxa"/>
            <w:tcBorders>
              <w:top w:val="nil"/>
              <w:left w:val="nil"/>
              <w:bottom w:val="single" w:sz="4" w:space="0" w:color="auto"/>
              <w:right w:val="single" w:sz="4" w:space="0" w:color="auto"/>
            </w:tcBorders>
            <w:shd w:val="clear" w:color="000000" w:fill="BDD7EE"/>
            <w:vAlign w:val="bottom"/>
            <w:hideMark/>
          </w:tcPr>
          <w:p w14:paraId="5022FB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691C14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755C70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764F81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9E0D5B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E90E3D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47821A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14.000,00</w:t>
            </w:r>
          </w:p>
        </w:tc>
        <w:tc>
          <w:tcPr>
            <w:tcW w:w="1417" w:type="dxa"/>
            <w:tcBorders>
              <w:top w:val="nil"/>
              <w:left w:val="nil"/>
              <w:bottom w:val="single" w:sz="4" w:space="0" w:color="auto"/>
              <w:right w:val="single" w:sz="4" w:space="0" w:color="auto"/>
            </w:tcBorders>
            <w:shd w:val="clear" w:color="000000" w:fill="DDEBF7"/>
            <w:vAlign w:val="bottom"/>
            <w:hideMark/>
          </w:tcPr>
          <w:p w14:paraId="6551E1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1145E9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4226938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5CF624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44F86BB"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172F4E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622A9A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14.000,00</w:t>
            </w:r>
          </w:p>
        </w:tc>
        <w:tc>
          <w:tcPr>
            <w:tcW w:w="1417" w:type="dxa"/>
            <w:tcBorders>
              <w:top w:val="nil"/>
              <w:left w:val="nil"/>
              <w:bottom w:val="single" w:sz="4" w:space="0" w:color="auto"/>
              <w:right w:val="single" w:sz="4" w:space="0" w:color="auto"/>
            </w:tcBorders>
            <w:shd w:val="clear" w:color="auto" w:fill="auto"/>
            <w:vAlign w:val="bottom"/>
            <w:hideMark/>
          </w:tcPr>
          <w:p w14:paraId="177198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7BFA7D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53A536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43A1B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05DF8D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9F0900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5CD1F2B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14.000,00</w:t>
            </w:r>
          </w:p>
        </w:tc>
        <w:tc>
          <w:tcPr>
            <w:tcW w:w="1417" w:type="dxa"/>
            <w:tcBorders>
              <w:top w:val="nil"/>
              <w:left w:val="nil"/>
              <w:bottom w:val="single" w:sz="4" w:space="0" w:color="auto"/>
              <w:right w:val="single" w:sz="4" w:space="0" w:color="auto"/>
            </w:tcBorders>
            <w:shd w:val="clear" w:color="auto" w:fill="auto"/>
            <w:vAlign w:val="bottom"/>
            <w:hideMark/>
          </w:tcPr>
          <w:p w14:paraId="7D59740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BC6168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295BF49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47C234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3512F19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02136A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0539EAD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9F2803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28.000,00</w:t>
            </w:r>
          </w:p>
        </w:tc>
        <w:tc>
          <w:tcPr>
            <w:tcW w:w="1418" w:type="dxa"/>
            <w:tcBorders>
              <w:top w:val="nil"/>
              <w:left w:val="nil"/>
              <w:bottom w:val="single" w:sz="4" w:space="0" w:color="auto"/>
              <w:right w:val="single" w:sz="4" w:space="0" w:color="auto"/>
            </w:tcBorders>
            <w:shd w:val="clear" w:color="000000" w:fill="FFF0C1"/>
            <w:vAlign w:val="bottom"/>
            <w:hideMark/>
          </w:tcPr>
          <w:p w14:paraId="072C7B9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11.200,00</w:t>
            </w:r>
          </w:p>
        </w:tc>
        <w:tc>
          <w:tcPr>
            <w:tcW w:w="992" w:type="dxa"/>
            <w:tcBorders>
              <w:top w:val="nil"/>
              <w:left w:val="nil"/>
              <w:bottom w:val="single" w:sz="4" w:space="0" w:color="auto"/>
              <w:right w:val="single" w:sz="4" w:space="0" w:color="auto"/>
            </w:tcBorders>
            <w:shd w:val="clear" w:color="000000" w:fill="FFF0C1"/>
            <w:vAlign w:val="bottom"/>
            <w:hideMark/>
          </w:tcPr>
          <w:p w14:paraId="508F2F7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01DDF7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w:t>
            </w:r>
          </w:p>
        </w:tc>
      </w:tr>
      <w:tr w:rsidR="00CA7120" w:rsidRPr="00F41F33" w14:paraId="085925A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2CBC08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DA66A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44871E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28.000,00</w:t>
            </w:r>
          </w:p>
        </w:tc>
        <w:tc>
          <w:tcPr>
            <w:tcW w:w="1418" w:type="dxa"/>
            <w:tcBorders>
              <w:top w:val="nil"/>
              <w:left w:val="nil"/>
              <w:bottom w:val="single" w:sz="4" w:space="0" w:color="auto"/>
              <w:right w:val="single" w:sz="4" w:space="0" w:color="auto"/>
            </w:tcBorders>
            <w:shd w:val="clear" w:color="000000" w:fill="BDD7EE"/>
            <w:vAlign w:val="bottom"/>
            <w:hideMark/>
          </w:tcPr>
          <w:p w14:paraId="6A4656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11.200,00</w:t>
            </w:r>
          </w:p>
        </w:tc>
        <w:tc>
          <w:tcPr>
            <w:tcW w:w="992" w:type="dxa"/>
            <w:tcBorders>
              <w:top w:val="nil"/>
              <w:left w:val="nil"/>
              <w:bottom w:val="single" w:sz="4" w:space="0" w:color="auto"/>
              <w:right w:val="single" w:sz="4" w:space="0" w:color="auto"/>
            </w:tcBorders>
            <w:shd w:val="clear" w:color="000000" w:fill="BDD7EE"/>
            <w:vAlign w:val="bottom"/>
            <w:hideMark/>
          </w:tcPr>
          <w:p w14:paraId="2769A8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B6B8E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w:t>
            </w:r>
          </w:p>
        </w:tc>
      </w:tr>
      <w:tr w:rsidR="00CA7120" w:rsidRPr="00F41F33" w14:paraId="746B347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F07264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30554A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31C3F6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28.000,00</w:t>
            </w:r>
          </w:p>
        </w:tc>
        <w:tc>
          <w:tcPr>
            <w:tcW w:w="1418" w:type="dxa"/>
            <w:tcBorders>
              <w:top w:val="nil"/>
              <w:left w:val="nil"/>
              <w:bottom w:val="single" w:sz="4" w:space="0" w:color="auto"/>
              <w:right w:val="single" w:sz="4" w:space="0" w:color="auto"/>
            </w:tcBorders>
            <w:shd w:val="clear" w:color="000000" w:fill="DDEBF7"/>
            <w:vAlign w:val="bottom"/>
            <w:hideMark/>
          </w:tcPr>
          <w:p w14:paraId="7DBA22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11.200,00</w:t>
            </w:r>
          </w:p>
        </w:tc>
        <w:tc>
          <w:tcPr>
            <w:tcW w:w="992" w:type="dxa"/>
            <w:tcBorders>
              <w:top w:val="nil"/>
              <w:left w:val="nil"/>
              <w:bottom w:val="single" w:sz="4" w:space="0" w:color="auto"/>
              <w:right w:val="single" w:sz="4" w:space="0" w:color="auto"/>
            </w:tcBorders>
            <w:shd w:val="clear" w:color="000000" w:fill="DDEBF7"/>
            <w:vAlign w:val="bottom"/>
            <w:hideMark/>
          </w:tcPr>
          <w:p w14:paraId="68DD67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0E320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w:t>
            </w:r>
          </w:p>
        </w:tc>
      </w:tr>
      <w:tr w:rsidR="00CA7120" w:rsidRPr="00F41F33" w14:paraId="480C29E9"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FC8C29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63DD59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DB76E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28.000,00</w:t>
            </w:r>
          </w:p>
        </w:tc>
        <w:tc>
          <w:tcPr>
            <w:tcW w:w="1418" w:type="dxa"/>
            <w:tcBorders>
              <w:top w:val="nil"/>
              <w:left w:val="nil"/>
              <w:bottom w:val="single" w:sz="4" w:space="0" w:color="auto"/>
              <w:right w:val="single" w:sz="4" w:space="0" w:color="auto"/>
            </w:tcBorders>
            <w:shd w:val="clear" w:color="auto" w:fill="auto"/>
            <w:vAlign w:val="bottom"/>
            <w:hideMark/>
          </w:tcPr>
          <w:p w14:paraId="411935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11.200,00</w:t>
            </w:r>
          </w:p>
        </w:tc>
        <w:tc>
          <w:tcPr>
            <w:tcW w:w="992" w:type="dxa"/>
            <w:tcBorders>
              <w:top w:val="nil"/>
              <w:left w:val="nil"/>
              <w:bottom w:val="single" w:sz="4" w:space="0" w:color="auto"/>
              <w:right w:val="single" w:sz="4" w:space="0" w:color="auto"/>
            </w:tcBorders>
            <w:shd w:val="clear" w:color="auto" w:fill="auto"/>
            <w:vAlign w:val="bottom"/>
            <w:hideMark/>
          </w:tcPr>
          <w:p w14:paraId="7F224E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22BDE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w:t>
            </w:r>
          </w:p>
        </w:tc>
      </w:tr>
      <w:tr w:rsidR="00CA7120" w:rsidRPr="00F41F33" w14:paraId="402D1CE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5B0AD2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35EFA56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5A86FE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28.000,00</w:t>
            </w:r>
          </w:p>
        </w:tc>
        <w:tc>
          <w:tcPr>
            <w:tcW w:w="1418" w:type="dxa"/>
            <w:tcBorders>
              <w:top w:val="nil"/>
              <w:left w:val="nil"/>
              <w:bottom w:val="single" w:sz="4" w:space="0" w:color="auto"/>
              <w:right w:val="single" w:sz="4" w:space="0" w:color="auto"/>
            </w:tcBorders>
            <w:shd w:val="clear" w:color="auto" w:fill="auto"/>
            <w:vAlign w:val="bottom"/>
            <w:hideMark/>
          </w:tcPr>
          <w:p w14:paraId="69D8C4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11.200,00</w:t>
            </w:r>
          </w:p>
        </w:tc>
        <w:tc>
          <w:tcPr>
            <w:tcW w:w="992" w:type="dxa"/>
            <w:tcBorders>
              <w:top w:val="nil"/>
              <w:left w:val="nil"/>
              <w:bottom w:val="single" w:sz="4" w:space="0" w:color="auto"/>
              <w:right w:val="single" w:sz="4" w:space="0" w:color="auto"/>
            </w:tcBorders>
            <w:shd w:val="clear" w:color="auto" w:fill="auto"/>
            <w:vAlign w:val="bottom"/>
            <w:hideMark/>
          </w:tcPr>
          <w:p w14:paraId="3C08CA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83ABB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w:t>
            </w:r>
          </w:p>
        </w:tc>
      </w:tr>
      <w:tr w:rsidR="00CA7120" w:rsidRPr="00F41F33" w14:paraId="0CCCCEF4"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1DBB71D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A200803 NAKNADA ZA TROŠKOVE OGRJEVA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104 Obitelj i djeca</w:t>
            </w:r>
          </w:p>
        </w:tc>
        <w:tc>
          <w:tcPr>
            <w:tcW w:w="1418" w:type="dxa"/>
            <w:tcBorders>
              <w:top w:val="nil"/>
              <w:left w:val="nil"/>
              <w:bottom w:val="single" w:sz="4" w:space="0" w:color="auto"/>
              <w:right w:val="single" w:sz="4" w:space="0" w:color="auto"/>
            </w:tcBorders>
            <w:shd w:val="clear" w:color="000000" w:fill="FFE699"/>
            <w:vAlign w:val="bottom"/>
            <w:hideMark/>
          </w:tcPr>
          <w:p w14:paraId="3B09F7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0868D9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35.150,00</w:t>
            </w:r>
          </w:p>
        </w:tc>
        <w:tc>
          <w:tcPr>
            <w:tcW w:w="1418" w:type="dxa"/>
            <w:tcBorders>
              <w:top w:val="nil"/>
              <w:left w:val="nil"/>
              <w:bottom w:val="single" w:sz="4" w:space="0" w:color="auto"/>
              <w:right w:val="single" w:sz="4" w:space="0" w:color="auto"/>
            </w:tcBorders>
            <w:shd w:val="clear" w:color="000000" w:fill="FFE699"/>
            <w:vAlign w:val="bottom"/>
            <w:hideMark/>
          </w:tcPr>
          <w:p w14:paraId="396D8B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3AA096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3DC6C05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D9719D6"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82C0CD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511 TEKUĆE POMOĆI IZ ŽUPANIJSKOG PRORAČUNA</w:t>
            </w:r>
          </w:p>
        </w:tc>
        <w:tc>
          <w:tcPr>
            <w:tcW w:w="1418" w:type="dxa"/>
            <w:tcBorders>
              <w:top w:val="nil"/>
              <w:left w:val="nil"/>
              <w:bottom w:val="single" w:sz="4" w:space="0" w:color="auto"/>
              <w:right w:val="single" w:sz="4" w:space="0" w:color="auto"/>
            </w:tcBorders>
            <w:shd w:val="clear" w:color="000000" w:fill="FFF0C1"/>
            <w:vAlign w:val="bottom"/>
            <w:hideMark/>
          </w:tcPr>
          <w:p w14:paraId="3CF5F97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436FFDC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35.150,00</w:t>
            </w:r>
          </w:p>
        </w:tc>
        <w:tc>
          <w:tcPr>
            <w:tcW w:w="1418" w:type="dxa"/>
            <w:tcBorders>
              <w:top w:val="nil"/>
              <w:left w:val="nil"/>
              <w:bottom w:val="single" w:sz="4" w:space="0" w:color="auto"/>
              <w:right w:val="single" w:sz="4" w:space="0" w:color="auto"/>
            </w:tcBorders>
            <w:shd w:val="clear" w:color="000000" w:fill="FFF0C1"/>
            <w:vAlign w:val="bottom"/>
            <w:hideMark/>
          </w:tcPr>
          <w:p w14:paraId="3A67BA4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862CAE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10DE85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15B2ED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8C7047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6039F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3FA85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35.150,00</w:t>
            </w:r>
          </w:p>
        </w:tc>
        <w:tc>
          <w:tcPr>
            <w:tcW w:w="1418" w:type="dxa"/>
            <w:tcBorders>
              <w:top w:val="nil"/>
              <w:left w:val="nil"/>
              <w:bottom w:val="single" w:sz="4" w:space="0" w:color="auto"/>
              <w:right w:val="single" w:sz="4" w:space="0" w:color="auto"/>
            </w:tcBorders>
            <w:shd w:val="clear" w:color="000000" w:fill="BDD7EE"/>
            <w:vAlign w:val="bottom"/>
            <w:hideMark/>
          </w:tcPr>
          <w:p w14:paraId="0CD3F1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39D37A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11082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A40AAA7"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22054A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3D5B93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D294A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35.150,00</w:t>
            </w:r>
          </w:p>
        </w:tc>
        <w:tc>
          <w:tcPr>
            <w:tcW w:w="1418" w:type="dxa"/>
            <w:tcBorders>
              <w:top w:val="nil"/>
              <w:left w:val="nil"/>
              <w:bottom w:val="single" w:sz="4" w:space="0" w:color="auto"/>
              <w:right w:val="single" w:sz="4" w:space="0" w:color="auto"/>
            </w:tcBorders>
            <w:shd w:val="clear" w:color="000000" w:fill="DDEBF7"/>
            <w:vAlign w:val="bottom"/>
            <w:hideMark/>
          </w:tcPr>
          <w:p w14:paraId="3411BE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27C36BB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F06FD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9983490"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DDF999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461416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BA7E5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35.150,00</w:t>
            </w:r>
          </w:p>
        </w:tc>
        <w:tc>
          <w:tcPr>
            <w:tcW w:w="1418" w:type="dxa"/>
            <w:tcBorders>
              <w:top w:val="nil"/>
              <w:left w:val="nil"/>
              <w:bottom w:val="single" w:sz="4" w:space="0" w:color="auto"/>
              <w:right w:val="single" w:sz="4" w:space="0" w:color="auto"/>
            </w:tcBorders>
            <w:shd w:val="clear" w:color="auto" w:fill="auto"/>
            <w:vAlign w:val="bottom"/>
            <w:hideMark/>
          </w:tcPr>
          <w:p w14:paraId="432DB0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AC62BE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F8FC5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B37652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F253E3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72D0D63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0B7D19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35.150,00</w:t>
            </w:r>
          </w:p>
        </w:tc>
        <w:tc>
          <w:tcPr>
            <w:tcW w:w="1418" w:type="dxa"/>
            <w:tcBorders>
              <w:top w:val="nil"/>
              <w:left w:val="nil"/>
              <w:bottom w:val="single" w:sz="4" w:space="0" w:color="auto"/>
              <w:right w:val="single" w:sz="4" w:space="0" w:color="auto"/>
            </w:tcBorders>
            <w:shd w:val="clear" w:color="auto" w:fill="auto"/>
            <w:vAlign w:val="bottom"/>
            <w:hideMark/>
          </w:tcPr>
          <w:p w14:paraId="36EFF88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F1D294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CC48B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21A16A2"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47311D6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AKTIVNOST A200804 NAKNADE U NARAVI SOCIJALNO UGROŽENIM KUĆANSTVIMA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107 Socijalna pomoć stanovništvu koje nije obuhvaćeno redovnim socijalnim programima</w:t>
            </w:r>
          </w:p>
        </w:tc>
        <w:tc>
          <w:tcPr>
            <w:tcW w:w="1418" w:type="dxa"/>
            <w:tcBorders>
              <w:top w:val="nil"/>
              <w:left w:val="nil"/>
              <w:bottom w:val="single" w:sz="4" w:space="0" w:color="auto"/>
              <w:right w:val="single" w:sz="4" w:space="0" w:color="auto"/>
            </w:tcBorders>
            <w:shd w:val="clear" w:color="000000" w:fill="FFE699"/>
            <w:vAlign w:val="bottom"/>
            <w:hideMark/>
          </w:tcPr>
          <w:p w14:paraId="4242D3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18C0C3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000000" w:fill="FFE699"/>
            <w:vAlign w:val="bottom"/>
            <w:hideMark/>
          </w:tcPr>
          <w:p w14:paraId="36109D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36645F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43B42C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2A4BD7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DE3436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429DBEA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8A8E1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w:t>
            </w:r>
          </w:p>
        </w:tc>
        <w:tc>
          <w:tcPr>
            <w:tcW w:w="1418" w:type="dxa"/>
            <w:tcBorders>
              <w:top w:val="nil"/>
              <w:left w:val="nil"/>
              <w:bottom w:val="single" w:sz="4" w:space="0" w:color="auto"/>
              <w:right w:val="single" w:sz="4" w:space="0" w:color="auto"/>
            </w:tcBorders>
            <w:shd w:val="clear" w:color="000000" w:fill="FFF0C1"/>
            <w:vAlign w:val="bottom"/>
            <w:hideMark/>
          </w:tcPr>
          <w:p w14:paraId="41D4EA2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028891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E20929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0126B9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506504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E43AF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75BA5C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000000" w:fill="BDD7EE"/>
            <w:vAlign w:val="bottom"/>
            <w:hideMark/>
          </w:tcPr>
          <w:p w14:paraId="0985F3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2E3A0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1A272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8E8D01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DB7235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45D317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E383B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000000" w:fill="DDEBF7"/>
            <w:vAlign w:val="bottom"/>
            <w:hideMark/>
          </w:tcPr>
          <w:p w14:paraId="5E41F18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22DAAD6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3A3AB2C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5838FAC"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683AF6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54EC49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7C2DF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5A00A93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6686B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EE014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349AA8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32B7BA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563351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9D1CA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5055F42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C8421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413B66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AE16C92" w14:textId="77777777" w:rsidTr="000F4A36">
        <w:trPr>
          <w:trHeight w:val="79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7C206C83"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2009 PROSTORNO UREĐENJE I UNAPREĐENJE STANOVANJA</w:t>
            </w:r>
          </w:p>
        </w:tc>
        <w:tc>
          <w:tcPr>
            <w:tcW w:w="1418" w:type="dxa"/>
            <w:tcBorders>
              <w:top w:val="nil"/>
              <w:left w:val="nil"/>
              <w:bottom w:val="single" w:sz="4" w:space="0" w:color="auto"/>
              <w:right w:val="single" w:sz="4" w:space="0" w:color="auto"/>
            </w:tcBorders>
            <w:shd w:val="clear" w:color="000000" w:fill="17365D"/>
            <w:vAlign w:val="bottom"/>
            <w:hideMark/>
          </w:tcPr>
          <w:p w14:paraId="02EFCB84"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94.750,00</w:t>
            </w:r>
          </w:p>
        </w:tc>
        <w:tc>
          <w:tcPr>
            <w:tcW w:w="1417" w:type="dxa"/>
            <w:tcBorders>
              <w:top w:val="nil"/>
              <w:left w:val="nil"/>
              <w:bottom w:val="single" w:sz="4" w:space="0" w:color="auto"/>
              <w:right w:val="single" w:sz="4" w:space="0" w:color="auto"/>
            </w:tcBorders>
            <w:shd w:val="clear" w:color="000000" w:fill="17365D"/>
            <w:vAlign w:val="bottom"/>
            <w:hideMark/>
          </w:tcPr>
          <w:p w14:paraId="445F260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229.400,00</w:t>
            </w:r>
          </w:p>
        </w:tc>
        <w:tc>
          <w:tcPr>
            <w:tcW w:w="1418" w:type="dxa"/>
            <w:tcBorders>
              <w:top w:val="nil"/>
              <w:left w:val="nil"/>
              <w:bottom w:val="single" w:sz="4" w:space="0" w:color="auto"/>
              <w:right w:val="single" w:sz="4" w:space="0" w:color="auto"/>
            </w:tcBorders>
            <w:shd w:val="clear" w:color="000000" w:fill="17365D"/>
            <w:vAlign w:val="bottom"/>
            <w:hideMark/>
          </w:tcPr>
          <w:p w14:paraId="114382D1"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36.150,00</w:t>
            </w:r>
          </w:p>
        </w:tc>
        <w:tc>
          <w:tcPr>
            <w:tcW w:w="992" w:type="dxa"/>
            <w:tcBorders>
              <w:top w:val="nil"/>
              <w:left w:val="nil"/>
              <w:bottom w:val="single" w:sz="4" w:space="0" w:color="auto"/>
              <w:right w:val="single" w:sz="4" w:space="0" w:color="auto"/>
            </w:tcBorders>
            <w:shd w:val="clear" w:color="000000" w:fill="17365D"/>
            <w:vAlign w:val="bottom"/>
            <w:hideMark/>
          </w:tcPr>
          <w:p w14:paraId="65FE37FB"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38,15%</w:t>
            </w:r>
          </w:p>
        </w:tc>
        <w:tc>
          <w:tcPr>
            <w:tcW w:w="850" w:type="dxa"/>
            <w:tcBorders>
              <w:top w:val="nil"/>
              <w:left w:val="nil"/>
              <w:bottom w:val="single" w:sz="4" w:space="0" w:color="auto"/>
              <w:right w:val="single" w:sz="4" w:space="0" w:color="auto"/>
            </w:tcBorders>
            <w:shd w:val="clear" w:color="000000" w:fill="17365D"/>
            <w:vAlign w:val="bottom"/>
            <w:hideMark/>
          </w:tcPr>
          <w:p w14:paraId="64B690E4"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15,76%</w:t>
            </w:r>
          </w:p>
        </w:tc>
      </w:tr>
      <w:tr w:rsidR="00CA7120" w:rsidRPr="00F41F33" w14:paraId="48955EE7"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450EEC8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A200901 BOŽIĆNI I NOVOGODIŠNJI POKLON PAKETIĆI</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104 Obitelj i djeca</w:t>
            </w:r>
          </w:p>
        </w:tc>
        <w:tc>
          <w:tcPr>
            <w:tcW w:w="1418" w:type="dxa"/>
            <w:tcBorders>
              <w:top w:val="nil"/>
              <w:left w:val="nil"/>
              <w:bottom w:val="single" w:sz="4" w:space="0" w:color="auto"/>
              <w:right w:val="single" w:sz="4" w:space="0" w:color="auto"/>
            </w:tcBorders>
            <w:shd w:val="clear" w:color="000000" w:fill="FFE699"/>
            <w:vAlign w:val="bottom"/>
            <w:hideMark/>
          </w:tcPr>
          <w:p w14:paraId="689539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3FC26B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21.500,00</w:t>
            </w:r>
          </w:p>
        </w:tc>
        <w:tc>
          <w:tcPr>
            <w:tcW w:w="1418" w:type="dxa"/>
            <w:tcBorders>
              <w:top w:val="nil"/>
              <w:left w:val="nil"/>
              <w:bottom w:val="single" w:sz="4" w:space="0" w:color="auto"/>
              <w:right w:val="single" w:sz="4" w:space="0" w:color="auto"/>
            </w:tcBorders>
            <w:shd w:val="clear" w:color="000000" w:fill="FFE699"/>
            <w:vAlign w:val="bottom"/>
            <w:hideMark/>
          </w:tcPr>
          <w:p w14:paraId="20A79A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58CC4A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3051AE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629601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566A57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6DE6FFD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1F13E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21.500,00</w:t>
            </w:r>
          </w:p>
        </w:tc>
        <w:tc>
          <w:tcPr>
            <w:tcW w:w="1418" w:type="dxa"/>
            <w:tcBorders>
              <w:top w:val="nil"/>
              <w:left w:val="nil"/>
              <w:bottom w:val="single" w:sz="4" w:space="0" w:color="auto"/>
              <w:right w:val="single" w:sz="4" w:space="0" w:color="auto"/>
            </w:tcBorders>
            <w:shd w:val="clear" w:color="000000" w:fill="FFF0C1"/>
            <w:vAlign w:val="bottom"/>
            <w:hideMark/>
          </w:tcPr>
          <w:p w14:paraId="2F08254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668ACF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63764F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1A3C5C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C588F6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C8220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729D15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21.500,00</w:t>
            </w:r>
          </w:p>
        </w:tc>
        <w:tc>
          <w:tcPr>
            <w:tcW w:w="1418" w:type="dxa"/>
            <w:tcBorders>
              <w:top w:val="nil"/>
              <w:left w:val="nil"/>
              <w:bottom w:val="single" w:sz="4" w:space="0" w:color="auto"/>
              <w:right w:val="single" w:sz="4" w:space="0" w:color="auto"/>
            </w:tcBorders>
            <w:shd w:val="clear" w:color="000000" w:fill="BDD7EE"/>
            <w:vAlign w:val="bottom"/>
            <w:hideMark/>
          </w:tcPr>
          <w:p w14:paraId="3A51F5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5325E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84F9F6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BB50A6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2E7517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F2C0F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86DBE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1418" w:type="dxa"/>
            <w:tcBorders>
              <w:top w:val="nil"/>
              <w:left w:val="nil"/>
              <w:bottom w:val="single" w:sz="4" w:space="0" w:color="auto"/>
              <w:right w:val="single" w:sz="4" w:space="0" w:color="auto"/>
            </w:tcBorders>
            <w:shd w:val="clear" w:color="000000" w:fill="DDEBF7"/>
            <w:vAlign w:val="bottom"/>
            <w:hideMark/>
          </w:tcPr>
          <w:p w14:paraId="1542E4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4239E2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1B159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16FB52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B5DBD5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56362A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6F6D34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1418" w:type="dxa"/>
            <w:tcBorders>
              <w:top w:val="nil"/>
              <w:left w:val="nil"/>
              <w:bottom w:val="single" w:sz="4" w:space="0" w:color="auto"/>
              <w:right w:val="single" w:sz="4" w:space="0" w:color="auto"/>
            </w:tcBorders>
            <w:shd w:val="clear" w:color="auto" w:fill="auto"/>
            <w:vAlign w:val="bottom"/>
            <w:hideMark/>
          </w:tcPr>
          <w:p w14:paraId="76139C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95BB82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EB56E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5D9F62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586747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122EA90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31793C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w:t>
            </w:r>
          </w:p>
        </w:tc>
        <w:tc>
          <w:tcPr>
            <w:tcW w:w="1418" w:type="dxa"/>
            <w:tcBorders>
              <w:top w:val="nil"/>
              <w:left w:val="nil"/>
              <w:bottom w:val="single" w:sz="4" w:space="0" w:color="auto"/>
              <w:right w:val="single" w:sz="4" w:space="0" w:color="auto"/>
            </w:tcBorders>
            <w:shd w:val="clear" w:color="auto" w:fill="auto"/>
            <w:vAlign w:val="bottom"/>
            <w:hideMark/>
          </w:tcPr>
          <w:p w14:paraId="5A8C83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B97A93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442E86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9F136FF"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5C52E5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38901A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B431E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DDEBF7"/>
            <w:vAlign w:val="bottom"/>
            <w:hideMark/>
          </w:tcPr>
          <w:p w14:paraId="28E8FDC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D5BE6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9B117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137BFF2"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5D7AD6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6E2511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F28D2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7C1491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C13EF0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3C4D5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596AA7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2CB59A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6E3AC14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F1636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7234FD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5F1CC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83FE0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88E021A"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0173D6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A200902 NAKNADE ZA NOVOROĐENU DJECU</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104 Obitelj i djeca</w:t>
            </w:r>
          </w:p>
        </w:tc>
        <w:tc>
          <w:tcPr>
            <w:tcW w:w="1418" w:type="dxa"/>
            <w:tcBorders>
              <w:top w:val="nil"/>
              <w:left w:val="nil"/>
              <w:bottom w:val="single" w:sz="4" w:space="0" w:color="auto"/>
              <w:right w:val="single" w:sz="4" w:space="0" w:color="auto"/>
            </w:tcBorders>
            <w:shd w:val="clear" w:color="000000" w:fill="FFE699"/>
            <w:vAlign w:val="bottom"/>
            <w:hideMark/>
          </w:tcPr>
          <w:p w14:paraId="369B50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24.000,00</w:t>
            </w:r>
          </w:p>
        </w:tc>
        <w:tc>
          <w:tcPr>
            <w:tcW w:w="1417" w:type="dxa"/>
            <w:tcBorders>
              <w:top w:val="nil"/>
              <w:left w:val="nil"/>
              <w:bottom w:val="single" w:sz="4" w:space="0" w:color="auto"/>
              <w:right w:val="single" w:sz="4" w:space="0" w:color="auto"/>
            </w:tcBorders>
            <w:shd w:val="clear" w:color="000000" w:fill="FFE699"/>
            <w:vAlign w:val="bottom"/>
            <w:hideMark/>
          </w:tcPr>
          <w:p w14:paraId="7F6D99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1418" w:type="dxa"/>
            <w:tcBorders>
              <w:top w:val="nil"/>
              <w:left w:val="nil"/>
              <w:bottom w:val="single" w:sz="4" w:space="0" w:color="auto"/>
              <w:right w:val="single" w:sz="4" w:space="0" w:color="auto"/>
            </w:tcBorders>
            <w:shd w:val="clear" w:color="000000" w:fill="FFE699"/>
            <w:vAlign w:val="bottom"/>
            <w:hideMark/>
          </w:tcPr>
          <w:p w14:paraId="2AB3D9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24.000,00</w:t>
            </w:r>
          </w:p>
        </w:tc>
        <w:tc>
          <w:tcPr>
            <w:tcW w:w="992" w:type="dxa"/>
            <w:tcBorders>
              <w:top w:val="nil"/>
              <w:left w:val="nil"/>
              <w:bottom w:val="single" w:sz="4" w:space="0" w:color="auto"/>
              <w:right w:val="single" w:sz="4" w:space="0" w:color="auto"/>
            </w:tcBorders>
            <w:shd w:val="clear" w:color="000000" w:fill="FFE699"/>
            <w:vAlign w:val="bottom"/>
            <w:hideMark/>
          </w:tcPr>
          <w:p w14:paraId="50BB0B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FFE699"/>
            <w:vAlign w:val="bottom"/>
            <w:hideMark/>
          </w:tcPr>
          <w:p w14:paraId="32BD70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26,67%</w:t>
            </w:r>
          </w:p>
        </w:tc>
      </w:tr>
      <w:tr w:rsidR="00CA7120" w:rsidRPr="00F41F33" w14:paraId="505B8A1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AF35B6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1505CAC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24.000,00</w:t>
            </w:r>
          </w:p>
        </w:tc>
        <w:tc>
          <w:tcPr>
            <w:tcW w:w="1417" w:type="dxa"/>
            <w:tcBorders>
              <w:top w:val="nil"/>
              <w:left w:val="nil"/>
              <w:bottom w:val="single" w:sz="4" w:space="0" w:color="auto"/>
              <w:right w:val="single" w:sz="4" w:space="0" w:color="auto"/>
            </w:tcBorders>
            <w:shd w:val="clear" w:color="000000" w:fill="FFF0C1"/>
            <w:vAlign w:val="bottom"/>
            <w:hideMark/>
          </w:tcPr>
          <w:p w14:paraId="1A41A1E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62EC80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261D6F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525CE21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873A9E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2CE65F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32B3A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24.000,00</w:t>
            </w:r>
          </w:p>
        </w:tc>
        <w:tc>
          <w:tcPr>
            <w:tcW w:w="1417" w:type="dxa"/>
            <w:tcBorders>
              <w:top w:val="nil"/>
              <w:left w:val="nil"/>
              <w:bottom w:val="single" w:sz="4" w:space="0" w:color="auto"/>
              <w:right w:val="single" w:sz="4" w:space="0" w:color="auto"/>
            </w:tcBorders>
            <w:shd w:val="clear" w:color="000000" w:fill="BDD7EE"/>
            <w:vAlign w:val="bottom"/>
            <w:hideMark/>
          </w:tcPr>
          <w:p w14:paraId="4C62E0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084D81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205F84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0B75FC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07EC3BA"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84A763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7BA5C7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24.000,00</w:t>
            </w:r>
          </w:p>
        </w:tc>
        <w:tc>
          <w:tcPr>
            <w:tcW w:w="1417" w:type="dxa"/>
            <w:tcBorders>
              <w:top w:val="nil"/>
              <w:left w:val="nil"/>
              <w:bottom w:val="single" w:sz="4" w:space="0" w:color="auto"/>
              <w:right w:val="single" w:sz="4" w:space="0" w:color="auto"/>
            </w:tcBorders>
            <w:shd w:val="clear" w:color="000000" w:fill="DDEBF7"/>
            <w:vAlign w:val="bottom"/>
            <w:hideMark/>
          </w:tcPr>
          <w:p w14:paraId="21DB3B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727DBA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5C716AA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061576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592B9687"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A27613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73C8EF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24.000,00</w:t>
            </w:r>
          </w:p>
        </w:tc>
        <w:tc>
          <w:tcPr>
            <w:tcW w:w="1417" w:type="dxa"/>
            <w:tcBorders>
              <w:top w:val="nil"/>
              <w:left w:val="nil"/>
              <w:bottom w:val="single" w:sz="4" w:space="0" w:color="auto"/>
              <w:right w:val="single" w:sz="4" w:space="0" w:color="auto"/>
            </w:tcBorders>
            <w:shd w:val="clear" w:color="auto" w:fill="auto"/>
            <w:vAlign w:val="bottom"/>
            <w:hideMark/>
          </w:tcPr>
          <w:p w14:paraId="7E90E8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183BF22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4EC63F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66DB0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709E3B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83A90D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79D41D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24.000,00</w:t>
            </w:r>
          </w:p>
        </w:tc>
        <w:tc>
          <w:tcPr>
            <w:tcW w:w="1417" w:type="dxa"/>
            <w:tcBorders>
              <w:top w:val="nil"/>
              <w:left w:val="nil"/>
              <w:bottom w:val="single" w:sz="4" w:space="0" w:color="auto"/>
              <w:right w:val="single" w:sz="4" w:space="0" w:color="auto"/>
            </w:tcBorders>
            <w:shd w:val="clear" w:color="auto" w:fill="auto"/>
            <w:vAlign w:val="bottom"/>
            <w:hideMark/>
          </w:tcPr>
          <w:p w14:paraId="59738F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414F147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1D1BA0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5D993D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DF8037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171D54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17109B2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31CF9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90.000,00</w:t>
            </w:r>
          </w:p>
        </w:tc>
        <w:tc>
          <w:tcPr>
            <w:tcW w:w="1418" w:type="dxa"/>
            <w:tcBorders>
              <w:top w:val="nil"/>
              <w:left w:val="nil"/>
              <w:bottom w:val="single" w:sz="4" w:space="0" w:color="auto"/>
              <w:right w:val="single" w:sz="4" w:space="0" w:color="auto"/>
            </w:tcBorders>
            <w:shd w:val="clear" w:color="000000" w:fill="FFF0C1"/>
            <w:vAlign w:val="bottom"/>
            <w:hideMark/>
          </w:tcPr>
          <w:p w14:paraId="398EA8F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24.000,00</w:t>
            </w:r>
          </w:p>
        </w:tc>
        <w:tc>
          <w:tcPr>
            <w:tcW w:w="992" w:type="dxa"/>
            <w:tcBorders>
              <w:top w:val="nil"/>
              <w:left w:val="nil"/>
              <w:bottom w:val="single" w:sz="4" w:space="0" w:color="auto"/>
              <w:right w:val="single" w:sz="4" w:space="0" w:color="auto"/>
            </w:tcBorders>
            <w:shd w:val="clear" w:color="000000" w:fill="FFF0C1"/>
            <w:vAlign w:val="bottom"/>
            <w:hideMark/>
          </w:tcPr>
          <w:p w14:paraId="30F5630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0E3CB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26,67%</w:t>
            </w:r>
          </w:p>
        </w:tc>
      </w:tr>
      <w:tr w:rsidR="00CA7120" w:rsidRPr="00F41F33" w14:paraId="060E30E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EAA3AE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3A1C8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09936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1418" w:type="dxa"/>
            <w:tcBorders>
              <w:top w:val="nil"/>
              <w:left w:val="nil"/>
              <w:bottom w:val="single" w:sz="4" w:space="0" w:color="auto"/>
              <w:right w:val="single" w:sz="4" w:space="0" w:color="auto"/>
            </w:tcBorders>
            <w:shd w:val="clear" w:color="000000" w:fill="BDD7EE"/>
            <w:vAlign w:val="bottom"/>
            <w:hideMark/>
          </w:tcPr>
          <w:p w14:paraId="60CE96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24.000,00</w:t>
            </w:r>
          </w:p>
        </w:tc>
        <w:tc>
          <w:tcPr>
            <w:tcW w:w="992" w:type="dxa"/>
            <w:tcBorders>
              <w:top w:val="nil"/>
              <w:left w:val="nil"/>
              <w:bottom w:val="single" w:sz="4" w:space="0" w:color="auto"/>
              <w:right w:val="single" w:sz="4" w:space="0" w:color="auto"/>
            </w:tcBorders>
            <w:shd w:val="clear" w:color="000000" w:fill="BDD7EE"/>
            <w:vAlign w:val="bottom"/>
            <w:hideMark/>
          </w:tcPr>
          <w:p w14:paraId="705FD1A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6FAFE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26,67%</w:t>
            </w:r>
          </w:p>
        </w:tc>
      </w:tr>
      <w:tr w:rsidR="00CA7120" w:rsidRPr="00F41F33" w14:paraId="2FD2673A"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975EDD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6C335E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9BB44D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1418" w:type="dxa"/>
            <w:tcBorders>
              <w:top w:val="nil"/>
              <w:left w:val="nil"/>
              <w:bottom w:val="single" w:sz="4" w:space="0" w:color="auto"/>
              <w:right w:val="single" w:sz="4" w:space="0" w:color="auto"/>
            </w:tcBorders>
            <w:shd w:val="clear" w:color="000000" w:fill="DDEBF7"/>
            <w:vAlign w:val="bottom"/>
            <w:hideMark/>
          </w:tcPr>
          <w:p w14:paraId="704C7E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24.000,00</w:t>
            </w:r>
          </w:p>
        </w:tc>
        <w:tc>
          <w:tcPr>
            <w:tcW w:w="992" w:type="dxa"/>
            <w:tcBorders>
              <w:top w:val="nil"/>
              <w:left w:val="nil"/>
              <w:bottom w:val="single" w:sz="4" w:space="0" w:color="auto"/>
              <w:right w:val="single" w:sz="4" w:space="0" w:color="auto"/>
            </w:tcBorders>
            <w:shd w:val="clear" w:color="000000" w:fill="DDEBF7"/>
            <w:vAlign w:val="bottom"/>
            <w:hideMark/>
          </w:tcPr>
          <w:p w14:paraId="4196A2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ADA32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26,67%</w:t>
            </w:r>
          </w:p>
        </w:tc>
      </w:tr>
      <w:tr w:rsidR="00CA7120" w:rsidRPr="00F41F33" w14:paraId="1EAE9AD2"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5CED64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5AFFB3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EA517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1418" w:type="dxa"/>
            <w:tcBorders>
              <w:top w:val="nil"/>
              <w:left w:val="nil"/>
              <w:bottom w:val="single" w:sz="4" w:space="0" w:color="auto"/>
              <w:right w:val="single" w:sz="4" w:space="0" w:color="auto"/>
            </w:tcBorders>
            <w:shd w:val="clear" w:color="auto" w:fill="auto"/>
            <w:vAlign w:val="bottom"/>
            <w:hideMark/>
          </w:tcPr>
          <w:p w14:paraId="3E94DB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24.000,00</w:t>
            </w:r>
          </w:p>
        </w:tc>
        <w:tc>
          <w:tcPr>
            <w:tcW w:w="992" w:type="dxa"/>
            <w:tcBorders>
              <w:top w:val="nil"/>
              <w:left w:val="nil"/>
              <w:bottom w:val="single" w:sz="4" w:space="0" w:color="auto"/>
              <w:right w:val="single" w:sz="4" w:space="0" w:color="auto"/>
            </w:tcBorders>
            <w:shd w:val="clear" w:color="auto" w:fill="auto"/>
            <w:vAlign w:val="bottom"/>
            <w:hideMark/>
          </w:tcPr>
          <w:p w14:paraId="6FB8CB3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F586F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26,67%</w:t>
            </w:r>
          </w:p>
        </w:tc>
      </w:tr>
      <w:tr w:rsidR="00CA7120" w:rsidRPr="00F41F33" w14:paraId="194F9C2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B7632F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708E35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A9EAED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90.000,00</w:t>
            </w:r>
          </w:p>
        </w:tc>
        <w:tc>
          <w:tcPr>
            <w:tcW w:w="1418" w:type="dxa"/>
            <w:tcBorders>
              <w:top w:val="nil"/>
              <w:left w:val="nil"/>
              <w:bottom w:val="single" w:sz="4" w:space="0" w:color="auto"/>
              <w:right w:val="single" w:sz="4" w:space="0" w:color="auto"/>
            </w:tcBorders>
            <w:shd w:val="clear" w:color="auto" w:fill="auto"/>
            <w:vAlign w:val="bottom"/>
            <w:hideMark/>
          </w:tcPr>
          <w:p w14:paraId="54A599C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24.000,00</w:t>
            </w:r>
          </w:p>
        </w:tc>
        <w:tc>
          <w:tcPr>
            <w:tcW w:w="992" w:type="dxa"/>
            <w:tcBorders>
              <w:top w:val="nil"/>
              <w:left w:val="nil"/>
              <w:bottom w:val="single" w:sz="4" w:space="0" w:color="auto"/>
              <w:right w:val="single" w:sz="4" w:space="0" w:color="auto"/>
            </w:tcBorders>
            <w:shd w:val="clear" w:color="auto" w:fill="auto"/>
            <w:vAlign w:val="bottom"/>
            <w:hideMark/>
          </w:tcPr>
          <w:p w14:paraId="700A8D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FD569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26,67%</w:t>
            </w:r>
          </w:p>
        </w:tc>
      </w:tr>
      <w:tr w:rsidR="00CA7120" w:rsidRPr="00F41F33" w14:paraId="7C067781"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1E27239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AKTIVNOST A200903 NAKNADE GRAĐANIMA U NARAVI</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063 Opskrba vodom</w:t>
            </w:r>
          </w:p>
        </w:tc>
        <w:tc>
          <w:tcPr>
            <w:tcW w:w="1418" w:type="dxa"/>
            <w:tcBorders>
              <w:top w:val="nil"/>
              <w:left w:val="nil"/>
              <w:bottom w:val="single" w:sz="4" w:space="0" w:color="auto"/>
              <w:right w:val="single" w:sz="4" w:space="0" w:color="auto"/>
            </w:tcBorders>
            <w:shd w:val="clear" w:color="000000" w:fill="FFE699"/>
            <w:vAlign w:val="bottom"/>
            <w:hideMark/>
          </w:tcPr>
          <w:p w14:paraId="5E8D4F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39.600,00</w:t>
            </w:r>
          </w:p>
        </w:tc>
        <w:tc>
          <w:tcPr>
            <w:tcW w:w="1417" w:type="dxa"/>
            <w:tcBorders>
              <w:top w:val="nil"/>
              <w:left w:val="nil"/>
              <w:bottom w:val="single" w:sz="4" w:space="0" w:color="auto"/>
              <w:right w:val="single" w:sz="4" w:space="0" w:color="auto"/>
            </w:tcBorders>
            <w:shd w:val="clear" w:color="000000" w:fill="FFE699"/>
            <w:vAlign w:val="bottom"/>
            <w:hideMark/>
          </w:tcPr>
          <w:p w14:paraId="6E2A98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w:t>
            </w:r>
          </w:p>
        </w:tc>
        <w:tc>
          <w:tcPr>
            <w:tcW w:w="1418" w:type="dxa"/>
            <w:tcBorders>
              <w:top w:val="nil"/>
              <w:left w:val="nil"/>
              <w:bottom w:val="single" w:sz="4" w:space="0" w:color="auto"/>
              <w:right w:val="single" w:sz="4" w:space="0" w:color="auto"/>
            </w:tcBorders>
            <w:shd w:val="clear" w:color="000000" w:fill="FFE699"/>
            <w:vAlign w:val="bottom"/>
            <w:hideMark/>
          </w:tcPr>
          <w:p w14:paraId="731AC8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1.200,00</w:t>
            </w:r>
          </w:p>
        </w:tc>
        <w:tc>
          <w:tcPr>
            <w:tcW w:w="992" w:type="dxa"/>
            <w:tcBorders>
              <w:top w:val="nil"/>
              <w:left w:val="nil"/>
              <w:bottom w:val="single" w:sz="4" w:space="0" w:color="auto"/>
              <w:right w:val="single" w:sz="4" w:space="0" w:color="auto"/>
            </w:tcBorders>
            <w:shd w:val="clear" w:color="000000" w:fill="FFE699"/>
            <w:vAlign w:val="bottom"/>
            <w:hideMark/>
          </w:tcPr>
          <w:p w14:paraId="658454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3,03%</w:t>
            </w:r>
          </w:p>
        </w:tc>
        <w:tc>
          <w:tcPr>
            <w:tcW w:w="850" w:type="dxa"/>
            <w:tcBorders>
              <w:top w:val="nil"/>
              <w:left w:val="nil"/>
              <w:bottom w:val="single" w:sz="4" w:space="0" w:color="auto"/>
              <w:right w:val="single" w:sz="4" w:space="0" w:color="auto"/>
            </w:tcBorders>
            <w:shd w:val="clear" w:color="000000" w:fill="FFE699"/>
            <w:vAlign w:val="bottom"/>
            <w:hideMark/>
          </w:tcPr>
          <w:p w14:paraId="20A885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6,67%</w:t>
            </w:r>
          </w:p>
        </w:tc>
      </w:tr>
      <w:tr w:rsidR="00CA7120" w:rsidRPr="00F41F33" w14:paraId="7896FF1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F2379E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2F07D43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39.600,00</w:t>
            </w:r>
          </w:p>
        </w:tc>
        <w:tc>
          <w:tcPr>
            <w:tcW w:w="1417" w:type="dxa"/>
            <w:tcBorders>
              <w:top w:val="nil"/>
              <w:left w:val="nil"/>
              <w:bottom w:val="single" w:sz="4" w:space="0" w:color="auto"/>
              <w:right w:val="single" w:sz="4" w:space="0" w:color="auto"/>
            </w:tcBorders>
            <w:shd w:val="clear" w:color="000000" w:fill="FFF0C1"/>
            <w:vAlign w:val="bottom"/>
            <w:hideMark/>
          </w:tcPr>
          <w:p w14:paraId="5A64A77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18.000,00</w:t>
            </w:r>
          </w:p>
        </w:tc>
        <w:tc>
          <w:tcPr>
            <w:tcW w:w="1418" w:type="dxa"/>
            <w:tcBorders>
              <w:top w:val="nil"/>
              <w:left w:val="nil"/>
              <w:bottom w:val="single" w:sz="4" w:space="0" w:color="auto"/>
              <w:right w:val="single" w:sz="4" w:space="0" w:color="auto"/>
            </w:tcBorders>
            <w:shd w:val="clear" w:color="000000" w:fill="FFF0C1"/>
            <w:vAlign w:val="bottom"/>
            <w:hideMark/>
          </w:tcPr>
          <w:p w14:paraId="627901C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1.200,00</w:t>
            </w:r>
          </w:p>
        </w:tc>
        <w:tc>
          <w:tcPr>
            <w:tcW w:w="992" w:type="dxa"/>
            <w:tcBorders>
              <w:top w:val="nil"/>
              <w:left w:val="nil"/>
              <w:bottom w:val="single" w:sz="4" w:space="0" w:color="auto"/>
              <w:right w:val="single" w:sz="4" w:space="0" w:color="auto"/>
            </w:tcBorders>
            <w:shd w:val="clear" w:color="000000" w:fill="FFF0C1"/>
            <w:vAlign w:val="bottom"/>
            <w:hideMark/>
          </w:tcPr>
          <w:p w14:paraId="57470E8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3,03%</w:t>
            </w:r>
          </w:p>
        </w:tc>
        <w:tc>
          <w:tcPr>
            <w:tcW w:w="850" w:type="dxa"/>
            <w:tcBorders>
              <w:top w:val="nil"/>
              <w:left w:val="nil"/>
              <w:bottom w:val="single" w:sz="4" w:space="0" w:color="auto"/>
              <w:right w:val="single" w:sz="4" w:space="0" w:color="auto"/>
            </w:tcBorders>
            <w:shd w:val="clear" w:color="000000" w:fill="FFF0C1"/>
            <w:vAlign w:val="bottom"/>
            <w:hideMark/>
          </w:tcPr>
          <w:p w14:paraId="5C064BC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6,67%</w:t>
            </w:r>
          </w:p>
        </w:tc>
      </w:tr>
      <w:tr w:rsidR="00CA7120" w:rsidRPr="00F41F33" w14:paraId="2FB703E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3C50CB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985AF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39.600,00</w:t>
            </w:r>
          </w:p>
        </w:tc>
        <w:tc>
          <w:tcPr>
            <w:tcW w:w="1417" w:type="dxa"/>
            <w:tcBorders>
              <w:top w:val="nil"/>
              <w:left w:val="nil"/>
              <w:bottom w:val="single" w:sz="4" w:space="0" w:color="auto"/>
              <w:right w:val="single" w:sz="4" w:space="0" w:color="auto"/>
            </w:tcBorders>
            <w:shd w:val="clear" w:color="000000" w:fill="BDD7EE"/>
            <w:vAlign w:val="bottom"/>
            <w:hideMark/>
          </w:tcPr>
          <w:p w14:paraId="28BC1DE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w:t>
            </w:r>
          </w:p>
        </w:tc>
        <w:tc>
          <w:tcPr>
            <w:tcW w:w="1418" w:type="dxa"/>
            <w:tcBorders>
              <w:top w:val="nil"/>
              <w:left w:val="nil"/>
              <w:bottom w:val="single" w:sz="4" w:space="0" w:color="auto"/>
              <w:right w:val="single" w:sz="4" w:space="0" w:color="auto"/>
            </w:tcBorders>
            <w:shd w:val="clear" w:color="000000" w:fill="BDD7EE"/>
            <w:vAlign w:val="bottom"/>
            <w:hideMark/>
          </w:tcPr>
          <w:p w14:paraId="53D4D1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1.200,00</w:t>
            </w:r>
          </w:p>
        </w:tc>
        <w:tc>
          <w:tcPr>
            <w:tcW w:w="992" w:type="dxa"/>
            <w:tcBorders>
              <w:top w:val="nil"/>
              <w:left w:val="nil"/>
              <w:bottom w:val="single" w:sz="4" w:space="0" w:color="auto"/>
              <w:right w:val="single" w:sz="4" w:space="0" w:color="auto"/>
            </w:tcBorders>
            <w:shd w:val="clear" w:color="000000" w:fill="BDD7EE"/>
            <w:vAlign w:val="bottom"/>
            <w:hideMark/>
          </w:tcPr>
          <w:p w14:paraId="26707C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3,03%</w:t>
            </w:r>
          </w:p>
        </w:tc>
        <w:tc>
          <w:tcPr>
            <w:tcW w:w="850" w:type="dxa"/>
            <w:tcBorders>
              <w:top w:val="nil"/>
              <w:left w:val="nil"/>
              <w:bottom w:val="single" w:sz="4" w:space="0" w:color="auto"/>
              <w:right w:val="single" w:sz="4" w:space="0" w:color="auto"/>
            </w:tcBorders>
            <w:shd w:val="clear" w:color="000000" w:fill="BDD7EE"/>
            <w:vAlign w:val="bottom"/>
            <w:hideMark/>
          </w:tcPr>
          <w:p w14:paraId="4455EE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6,67%</w:t>
            </w:r>
          </w:p>
        </w:tc>
      </w:tr>
      <w:tr w:rsidR="00CA7120" w:rsidRPr="00F41F33" w14:paraId="6AE7B181"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B1D1E5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4722BC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39.600,00</w:t>
            </w:r>
          </w:p>
        </w:tc>
        <w:tc>
          <w:tcPr>
            <w:tcW w:w="1417" w:type="dxa"/>
            <w:tcBorders>
              <w:top w:val="nil"/>
              <w:left w:val="nil"/>
              <w:bottom w:val="single" w:sz="4" w:space="0" w:color="auto"/>
              <w:right w:val="single" w:sz="4" w:space="0" w:color="auto"/>
            </w:tcBorders>
            <w:shd w:val="clear" w:color="000000" w:fill="DDEBF7"/>
            <w:vAlign w:val="bottom"/>
            <w:hideMark/>
          </w:tcPr>
          <w:p w14:paraId="1A98693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w:t>
            </w:r>
          </w:p>
        </w:tc>
        <w:tc>
          <w:tcPr>
            <w:tcW w:w="1418" w:type="dxa"/>
            <w:tcBorders>
              <w:top w:val="nil"/>
              <w:left w:val="nil"/>
              <w:bottom w:val="single" w:sz="4" w:space="0" w:color="auto"/>
              <w:right w:val="single" w:sz="4" w:space="0" w:color="auto"/>
            </w:tcBorders>
            <w:shd w:val="clear" w:color="000000" w:fill="DDEBF7"/>
            <w:vAlign w:val="bottom"/>
            <w:hideMark/>
          </w:tcPr>
          <w:p w14:paraId="6408A5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1.200,00</w:t>
            </w:r>
          </w:p>
        </w:tc>
        <w:tc>
          <w:tcPr>
            <w:tcW w:w="992" w:type="dxa"/>
            <w:tcBorders>
              <w:top w:val="nil"/>
              <w:left w:val="nil"/>
              <w:bottom w:val="single" w:sz="4" w:space="0" w:color="auto"/>
              <w:right w:val="single" w:sz="4" w:space="0" w:color="auto"/>
            </w:tcBorders>
            <w:shd w:val="clear" w:color="000000" w:fill="DDEBF7"/>
            <w:vAlign w:val="bottom"/>
            <w:hideMark/>
          </w:tcPr>
          <w:p w14:paraId="3AB7FB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3,03%</w:t>
            </w:r>
          </w:p>
        </w:tc>
        <w:tc>
          <w:tcPr>
            <w:tcW w:w="850" w:type="dxa"/>
            <w:tcBorders>
              <w:top w:val="nil"/>
              <w:left w:val="nil"/>
              <w:bottom w:val="single" w:sz="4" w:space="0" w:color="auto"/>
              <w:right w:val="single" w:sz="4" w:space="0" w:color="auto"/>
            </w:tcBorders>
            <w:shd w:val="clear" w:color="000000" w:fill="DDEBF7"/>
            <w:vAlign w:val="bottom"/>
            <w:hideMark/>
          </w:tcPr>
          <w:p w14:paraId="3F3B8E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6,67%</w:t>
            </w:r>
          </w:p>
        </w:tc>
      </w:tr>
      <w:tr w:rsidR="00CA7120" w:rsidRPr="00F41F33" w14:paraId="1D14378C"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59188A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4B34C3B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39.600,00</w:t>
            </w:r>
          </w:p>
        </w:tc>
        <w:tc>
          <w:tcPr>
            <w:tcW w:w="1417" w:type="dxa"/>
            <w:tcBorders>
              <w:top w:val="nil"/>
              <w:left w:val="nil"/>
              <w:bottom w:val="single" w:sz="4" w:space="0" w:color="auto"/>
              <w:right w:val="single" w:sz="4" w:space="0" w:color="auto"/>
            </w:tcBorders>
            <w:shd w:val="clear" w:color="auto" w:fill="auto"/>
            <w:vAlign w:val="bottom"/>
            <w:hideMark/>
          </w:tcPr>
          <w:p w14:paraId="424420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w:t>
            </w:r>
          </w:p>
        </w:tc>
        <w:tc>
          <w:tcPr>
            <w:tcW w:w="1418" w:type="dxa"/>
            <w:tcBorders>
              <w:top w:val="nil"/>
              <w:left w:val="nil"/>
              <w:bottom w:val="single" w:sz="4" w:space="0" w:color="auto"/>
              <w:right w:val="single" w:sz="4" w:space="0" w:color="auto"/>
            </w:tcBorders>
            <w:shd w:val="clear" w:color="auto" w:fill="auto"/>
            <w:vAlign w:val="bottom"/>
            <w:hideMark/>
          </w:tcPr>
          <w:p w14:paraId="4A9779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1.200,00</w:t>
            </w:r>
          </w:p>
        </w:tc>
        <w:tc>
          <w:tcPr>
            <w:tcW w:w="992" w:type="dxa"/>
            <w:tcBorders>
              <w:top w:val="nil"/>
              <w:left w:val="nil"/>
              <w:bottom w:val="single" w:sz="4" w:space="0" w:color="auto"/>
              <w:right w:val="single" w:sz="4" w:space="0" w:color="auto"/>
            </w:tcBorders>
            <w:shd w:val="clear" w:color="auto" w:fill="auto"/>
            <w:vAlign w:val="bottom"/>
            <w:hideMark/>
          </w:tcPr>
          <w:p w14:paraId="301143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3,03%</w:t>
            </w:r>
          </w:p>
        </w:tc>
        <w:tc>
          <w:tcPr>
            <w:tcW w:w="850" w:type="dxa"/>
            <w:tcBorders>
              <w:top w:val="nil"/>
              <w:left w:val="nil"/>
              <w:bottom w:val="single" w:sz="4" w:space="0" w:color="auto"/>
              <w:right w:val="single" w:sz="4" w:space="0" w:color="auto"/>
            </w:tcBorders>
            <w:shd w:val="clear" w:color="auto" w:fill="auto"/>
            <w:vAlign w:val="bottom"/>
            <w:hideMark/>
          </w:tcPr>
          <w:p w14:paraId="2156E1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6,67%</w:t>
            </w:r>
          </w:p>
        </w:tc>
      </w:tr>
      <w:tr w:rsidR="00CA7120" w:rsidRPr="00F41F33" w14:paraId="6B0A15C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BA3BAD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4344BB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39.600,00</w:t>
            </w:r>
          </w:p>
        </w:tc>
        <w:tc>
          <w:tcPr>
            <w:tcW w:w="1417" w:type="dxa"/>
            <w:tcBorders>
              <w:top w:val="nil"/>
              <w:left w:val="nil"/>
              <w:bottom w:val="single" w:sz="4" w:space="0" w:color="auto"/>
              <w:right w:val="single" w:sz="4" w:space="0" w:color="auto"/>
            </w:tcBorders>
            <w:shd w:val="clear" w:color="auto" w:fill="auto"/>
            <w:vAlign w:val="bottom"/>
            <w:hideMark/>
          </w:tcPr>
          <w:p w14:paraId="3EDFC9D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18.000,00</w:t>
            </w:r>
          </w:p>
        </w:tc>
        <w:tc>
          <w:tcPr>
            <w:tcW w:w="1418" w:type="dxa"/>
            <w:tcBorders>
              <w:top w:val="nil"/>
              <w:left w:val="nil"/>
              <w:bottom w:val="single" w:sz="4" w:space="0" w:color="auto"/>
              <w:right w:val="single" w:sz="4" w:space="0" w:color="auto"/>
            </w:tcBorders>
            <w:shd w:val="clear" w:color="auto" w:fill="auto"/>
            <w:vAlign w:val="bottom"/>
            <w:hideMark/>
          </w:tcPr>
          <w:p w14:paraId="2A4E09B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1.200,00</w:t>
            </w:r>
          </w:p>
        </w:tc>
        <w:tc>
          <w:tcPr>
            <w:tcW w:w="992" w:type="dxa"/>
            <w:tcBorders>
              <w:top w:val="nil"/>
              <w:left w:val="nil"/>
              <w:bottom w:val="single" w:sz="4" w:space="0" w:color="auto"/>
              <w:right w:val="single" w:sz="4" w:space="0" w:color="auto"/>
            </w:tcBorders>
            <w:shd w:val="clear" w:color="auto" w:fill="auto"/>
            <w:vAlign w:val="bottom"/>
            <w:hideMark/>
          </w:tcPr>
          <w:p w14:paraId="0ED8044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3,03%</w:t>
            </w:r>
          </w:p>
        </w:tc>
        <w:tc>
          <w:tcPr>
            <w:tcW w:w="850" w:type="dxa"/>
            <w:tcBorders>
              <w:top w:val="nil"/>
              <w:left w:val="nil"/>
              <w:bottom w:val="single" w:sz="4" w:space="0" w:color="auto"/>
              <w:right w:val="single" w:sz="4" w:space="0" w:color="auto"/>
            </w:tcBorders>
            <w:shd w:val="clear" w:color="auto" w:fill="auto"/>
            <w:vAlign w:val="bottom"/>
            <w:hideMark/>
          </w:tcPr>
          <w:p w14:paraId="102809B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6,67%</w:t>
            </w:r>
          </w:p>
        </w:tc>
      </w:tr>
      <w:tr w:rsidR="00CA7120" w:rsidRPr="00F41F33" w14:paraId="4F4C9035"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7CF2AB7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A200905 PROSTORNI PLAN OPĆINE ŠODOLOVCI</w:t>
            </w:r>
          </w:p>
        </w:tc>
        <w:tc>
          <w:tcPr>
            <w:tcW w:w="1418" w:type="dxa"/>
            <w:tcBorders>
              <w:top w:val="nil"/>
              <w:left w:val="nil"/>
              <w:bottom w:val="single" w:sz="4" w:space="0" w:color="auto"/>
              <w:right w:val="single" w:sz="4" w:space="0" w:color="auto"/>
            </w:tcBorders>
            <w:shd w:val="clear" w:color="000000" w:fill="FFE699"/>
            <w:vAlign w:val="bottom"/>
            <w:hideMark/>
          </w:tcPr>
          <w:p w14:paraId="04A8E0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7" w:type="dxa"/>
            <w:tcBorders>
              <w:top w:val="nil"/>
              <w:left w:val="nil"/>
              <w:bottom w:val="single" w:sz="4" w:space="0" w:color="auto"/>
              <w:right w:val="single" w:sz="4" w:space="0" w:color="auto"/>
            </w:tcBorders>
            <w:shd w:val="clear" w:color="000000" w:fill="FFE699"/>
            <w:vAlign w:val="bottom"/>
            <w:hideMark/>
          </w:tcPr>
          <w:p w14:paraId="5DB3BA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E699"/>
            <w:vAlign w:val="bottom"/>
            <w:hideMark/>
          </w:tcPr>
          <w:p w14:paraId="530F70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E699"/>
            <w:vAlign w:val="bottom"/>
            <w:hideMark/>
          </w:tcPr>
          <w:p w14:paraId="12502D5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28E75FA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75199E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745309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446634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7" w:type="dxa"/>
            <w:tcBorders>
              <w:top w:val="nil"/>
              <w:left w:val="nil"/>
              <w:bottom w:val="single" w:sz="4" w:space="0" w:color="auto"/>
              <w:right w:val="single" w:sz="4" w:space="0" w:color="auto"/>
            </w:tcBorders>
            <w:shd w:val="clear" w:color="000000" w:fill="FFF0C1"/>
            <w:vAlign w:val="bottom"/>
            <w:hideMark/>
          </w:tcPr>
          <w:p w14:paraId="1FF0415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5F076D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3AF7883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4530AC5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C6070E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08AAB4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32DAAE9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7" w:type="dxa"/>
            <w:tcBorders>
              <w:top w:val="nil"/>
              <w:left w:val="nil"/>
              <w:bottom w:val="single" w:sz="4" w:space="0" w:color="auto"/>
              <w:right w:val="single" w:sz="4" w:space="0" w:color="auto"/>
            </w:tcBorders>
            <w:shd w:val="clear" w:color="000000" w:fill="BDD7EE"/>
            <w:vAlign w:val="bottom"/>
            <w:hideMark/>
          </w:tcPr>
          <w:p w14:paraId="0A67EB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4FCA62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222B40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70461A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9369C7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AD928E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680353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7" w:type="dxa"/>
            <w:tcBorders>
              <w:top w:val="nil"/>
              <w:left w:val="nil"/>
              <w:bottom w:val="single" w:sz="4" w:space="0" w:color="auto"/>
              <w:right w:val="single" w:sz="4" w:space="0" w:color="auto"/>
            </w:tcBorders>
            <w:shd w:val="clear" w:color="000000" w:fill="DDEBF7"/>
            <w:vAlign w:val="bottom"/>
            <w:hideMark/>
          </w:tcPr>
          <w:p w14:paraId="629F96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1F6ECA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78531C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277832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C68EC6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F1C4E2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426 Nematerijalna proizvedena imovina</w:t>
            </w:r>
          </w:p>
        </w:tc>
        <w:tc>
          <w:tcPr>
            <w:tcW w:w="1418" w:type="dxa"/>
            <w:tcBorders>
              <w:top w:val="nil"/>
              <w:left w:val="nil"/>
              <w:bottom w:val="single" w:sz="4" w:space="0" w:color="auto"/>
              <w:right w:val="single" w:sz="4" w:space="0" w:color="auto"/>
            </w:tcBorders>
            <w:shd w:val="clear" w:color="auto" w:fill="auto"/>
            <w:vAlign w:val="bottom"/>
            <w:hideMark/>
          </w:tcPr>
          <w:p w14:paraId="0BEF03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7" w:type="dxa"/>
            <w:tcBorders>
              <w:top w:val="nil"/>
              <w:left w:val="nil"/>
              <w:bottom w:val="single" w:sz="4" w:space="0" w:color="auto"/>
              <w:right w:val="single" w:sz="4" w:space="0" w:color="auto"/>
            </w:tcBorders>
            <w:shd w:val="clear" w:color="auto" w:fill="auto"/>
            <w:vAlign w:val="bottom"/>
            <w:hideMark/>
          </w:tcPr>
          <w:p w14:paraId="6B60CE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7BDBAB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544872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1015D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C44ECA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042A0F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4263 Umjetnička, literarna i znanstvena djela</w:t>
            </w:r>
          </w:p>
        </w:tc>
        <w:tc>
          <w:tcPr>
            <w:tcW w:w="1418" w:type="dxa"/>
            <w:tcBorders>
              <w:top w:val="nil"/>
              <w:left w:val="nil"/>
              <w:bottom w:val="single" w:sz="4" w:space="0" w:color="auto"/>
              <w:right w:val="single" w:sz="4" w:space="0" w:color="auto"/>
            </w:tcBorders>
            <w:shd w:val="clear" w:color="auto" w:fill="auto"/>
            <w:vAlign w:val="bottom"/>
            <w:hideMark/>
          </w:tcPr>
          <w:p w14:paraId="4725B9E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7" w:type="dxa"/>
            <w:tcBorders>
              <w:top w:val="nil"/>
              <w:left w:val="nil"/>
              <w:bottom w:val="single" w:sz="4" w:space="0" w:color="auto"/>
              <w:right w:val="single" w:sz="4" w:space="0" w:color="auto"/>
            </w:tcBorders>
            <w:shd w:val="clear" w:color="auto" w:fill="auto"/>
            <w:vAlign w:val="bottom"/>
            <w:hideMark/>
          </w:tcPr>
          <w:p w14:paraId="0D59F0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4E6BEB3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D2C58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494662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5A650F91"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B37A00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A200906 NOVAČNI DODACI UMIROVLJENICIMA POVODOM BLAGDANA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062 Razvoj zajednice</w:t>
            </w:r>
          </w:p>
        </w:tc>
        <w:tc>
          <w:tcPr>
            <w:tcW w:w="1418" w:type="dxa"/>
            <w:tcBorders>
              <w:top w:val="nil"/>
              <w:left w:val="nil"/>
              <w:bottom w:val="single" w:sz="4" w:space="0" w:color="auto"/>
              <w:right w:val="single" w:sz="4" w:space="0" w:color="auto"/>
            </w:tcBorders>
            <w:shd w:val="clear" w:color="000000" w:fill="FFE699"/>
            <w:vAlign w:val="bottom"/>
            <w:hideMark/>
          </w:tcPr>
          <w:p w14:paraId="500312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w:t>
            </w:r>
          </w:p>
        </w:tc>
        <w:tc>
          <w:tcPr>
            <w:tcW w:w="1417" w:type="dxa"/>
            <w:tcBorders>
              <w:top w:val="nil"/>
              <w:left w:val="nil"/>
              <w:bottom w:val="single" w:sz="4" w:space="0" w:color="auto"/>
              <w:right w:val="single" w:sz="4" w:space="0" w:color="auto"/>
            </w:tcBorders>
            <w:shd w:val="clear" w:color="000000" w:fill="FFE699"/>
            <w:vAlign w:val="bottom"/>
            <w:hideMark/>
          </w:tcPr>
          <w:p w14:paraId="20F5D9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70.000,00</w:t>
            </w:r>
          </w:p>
        </w:tc>
        <w:tc>
          <w:tcPr>
            <w:tcW w:w="1418" w:type="dxa"/>
            <w:tcBorders>
              <w:top w:val="nil"/>
              <w:left w:val="nil"/>
              <w:bottom w:val="single" w:sz="4" w:space="0" w:color="auto"/>
              <w:right w:val="single" w:sz="4" w:space="0" w:color="auto"/>
            </w:tcBorders>
            <w:shd w:val="clear" w:color="000000" w:fill="FFE699"/>
            <w:vAlign w:val="bottom"/>
            <w:hideMark/>
          </w:tcPr>
          <w:p w14:paraId="12B473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2FC157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2735EA2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AC0AAC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213245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6366D2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w:t>
            </w:r>
          </w:p>
        </w:tc>
        <w:tc>
          <w:tcPr>
            <w:tcW w:w="1417" w:type="dxa"/>
            <w:tcBorders>
              <w:top w:val="nil"/>
              <w:left w:val="nil"/>
              <w:bottom w:val="single" w:sz="4" w:space="0" w:color="auto"/>
              <w:right w:val="single" w:sz="4" w:space="0" w:color="auto"/>
            </w:tcBorders>
            <w:shd w:val="clear" w:color="000000" w:fill="FFF0C1"/>
            <w:vAlign w:val="bottom"/>
            <w:hideMark/>
          </w:tcPr>
          <w:p w14:paraId="7AB3277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45FEFF1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628DDC9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775389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7FE42A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C637A0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F4CC5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w:t>
            </w:r>
          </w:p>
        </w:tc>
        <w:tc>
          <w:tcPr>
            <w:tcW w:w="1417" w:type="dxa"/>
            <w:tcBorders>
              <w:top w:val="nil"/>
              <w:left w:val="nil"/>
              <w:bottom w:val="single" w:sz="4" w:space="0" w:color="auto"/>
              <w:right w:val="single" w:sz="4" w:space="0" w:color="auto"/>
            </w:tcBorders>
            <w:shd w:val="clear" w:color="000000" w:fill="BDD7EE"/>
            <w:vAlign w:val="bottom"/>
            <w:hideMark/>
          </w:tcPr>
          <w:p w14:paraId="3F3C7F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0EFF3D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0EFDE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3D29CF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B105FC4"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04EB3F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265ADB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w:t>
            </w:r>
          </w:p>
        </w:tc>
        <w:tc>
          <w:tcPr>
            <w:tcW w:w="1417" w:type="dxa"/>
            <w:tcBorders>
              <w:top w:val="nil"/>
              <w:left w:val="nil"/>
              <w:bottom w:val="single" w:sz="4" w:space="0" w:color="auto"/>
              <w:right w:val="single" w:sz="4" w:space="0" w:color="auto"/>
            </w:tcBorders>
            <w:shd w:val="clear" w:color="000000" w:fill="DDEBF7"/>
            <w:vAlign w:val="bottom"/>
            <w:hideMark/>
          </w:tcPr>
          <w:p w14:paraId="069B16C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06C483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3BE4E9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57D756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AEB7193"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E36E75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5B5638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w:t>
            </w:r>
          </w:p>
        </w:tc>
        <w:tc>
          <w:tcPr>
            <w:tcW w:w="1417" w:type="dxa"/>
            <w:tcBorders>
              <w:top w:val="nil"/>
              <w:left w:val="nil"/>
              <w:bottom w:val="single" w:sz="4" w:space="0" w:color="auto"/>
              <w:right w:val="single" w:sz="4" w:space="0" w:color="auto"/>
            </w:tcBorders>
            <w:shd w:val="clear" w:color="auto" w:fill="auto"/>
            <w:vAlign w:val="bottom"/>
            <w:hideMark/>
          </w:tcPr>
          <w:p w14:paraId="15D545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31CBFEE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9FED4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401E067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7C9AB7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5710CE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2D083D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w:t>
            </w:r>
          </w:p>
        </w:tc>
        <w:tc>
          <w:tcPr>
            <w:tcW w:w="1417" w:type="dxa"/>
            <w:tcBorders>
              <w:top w:val="nil"/>
              <w:left w:val="nil"/>
              <w:bottom w:val="single" w:sz="4" w:space="0" w:color="auto"/>
              <w:right w:val="single" w:sz="4" w:space="0" w:color="auto"/>
            </w:tcBorders>
            <w:shd w:val="clear" w:color="auto" w:fill="auto"/>
            <w:vAlign w:val="bottom"/>
            <w:hideMark/>
          </w:tcPr>
          <w:p w14:paraId="30248E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58875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F19D73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D62F1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D1F703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EC4203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7513CC7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397FB5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70.000,00</w:t>
            </w:r>
          </w:p>
        </w:tc>
        <w:tc>
          <w:tcPr>
            <w:tcW w:w="1418" w:type="dxa"/>
            <w:tcBorders>
              <w:top w:val="nil"/>
              <w:left w:val="nil"/>
              <w:bottom w:val="single" w:sz="4" w:space="0" w:color="auto"/>
              <w:right w:val="single" w:sz="4" w:space="0" w:color="auto"/>
            </w:tcBorders>
            <w:shd w:val="clear" w:color="000000" w:fill="FFF0C1"/>
            <w:vAlign w:val="bottom"/>
            <w:hideMark/>
          </w:tcPr>
          <w:p w14:paraId="4891700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E82897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0E06F6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74B8F3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A2153C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B9823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69506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70.000,00</w:t>
            </w:r>
          </w:p>
        </w:tc>
        <w:tc>
          <w:tcPr>
            <w:tcW w:w="1418" w:type="dxa"/>
            <w:tcBorders>
              <w:top w:val="nil"/>
              <w:left w:val="nil"/>
              <w:bottom w:val="single" w:sz="4" w:space="0" w:color="auto"/>
              <w:right w:val="single" w:sz="4" w:space="0" w:color="auto"/>
            </w:tcBorders>
            <w:shd w:val="clear" w:color="000000" w:fill="BDD7EE"/>
            <w:vAlign w:val="bottom"/>
            <w:hideMark/>
          </w:tcPr>
          <w:p w14:paraId="1E22D7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39ACC4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40037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717BB94"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8C0EC2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1C301AC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C7F84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70.000,00</w:t>
            </w:r>
          </w:p>
        </w:tc>
        <w:tc>
          <w:tcPr>
            <w:tcW w:w="1418" w:type="dxa"/>
            <w:tcBorders>
              <w:top w:val="nil"/>
              <w:left w:val="nil"/>
              <w:bottom w:val="single" w:sz="4" w:space="0" w:color="auto"/>
              <w:right w:val="single" w:sz="4" w:space="0" w:color="auto"/>
            </w:tcBorders>
            <w:shd w:val="clear" w:color="000000" w:fill="DDEBF7"/>
            <w:vAlign w:val="bottom"/>
            <w:hideMark/>
          </w:tcPr>
          <w:p w14:paraId="42FAD9E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2C86E0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D6001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23E18E9"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4841B3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3B160AB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7A6E0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70.000,00</w:t>
            </w:r>
          </w:p>
        </w:tc>
        <w:tc>
          <w:tcPr>
            <w:tcW w:w="1418" w:type="dxa"/>
            <w:tcBorders>
              <w:top w:val="nil"/>
              <w:left w:val="nil"/>
              <w:bottom w:val="single" w:sz="4" w:space="0" w:color="auto"/>
              <w:right w:val="single" w:sz="4" w:space="0" w:color="auto"/>
            </w:tcBorders>
            <w:shd w:val="clear" w:color="auto" w:fill="auto"/>
            <w:vAlign w:val="bottom"/>
            <w:hideMark/>
          </w:tcPr>
          <w:p w14:paraId="37F057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A6463A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850E3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BCCD45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34E8C8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077197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BBF3AB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70.000,00</w:t>
            </w:r>
          </w:p>
        </w:tc>
        <w:tc>
          <w:tcPr>
            <w:tcW w:w="1418" w:type="dxa"/>
            <w:tcBorders>
              <w:top w:val="nil"/>
              <w:left w:val="nil"/>
              <w:bottom w:val="single" w:sz="4" w:space="0" w:color="auto"/>
              <w:right w:val="single" w:sz="4" w:space="0" w:color="auto"/>
            </w:tcBorders>
            <w:shd w:val="clear" w:color="auto" w:fill="auto"/>
            <w:vAlign w:val="bottom"/>
            <w:hideMark/>
          </w:tcPr>
          <w:p w14:paraId="623BFF4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2BE2D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4D509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6EC9F61"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BF9F54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A200908 PROSLAVA DJEČJEG DANA U OPĆINI ŠODOLOVCI</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062 Razvoj zajednice</w:t>
            </w:r>
          </w:p>
        </w:tc>
        <w:tc>
          <w:tcPr>
            <w:tcW w:w="1418" w:type="dxa"/>
            <w:tcBorders>
              <w:top w:val="nil"/>
              <w:left w:val="nil"/>
              <w:bottom w:val="single" w:sz="4" w:space="0" w:color="auto"/>
              <w:right w:val="single" w:sz="4" w:space="0" w:color="auto"/>
            </w:tcBorders>
            <w:shd w:val="clear" w:color="000000" w:fill="FFE699"/>
            <w:vAlign w:val="bottom"/>
            <w:hideMark/>
          </w:tcPr>
          <w:p w14:paraId="7F4374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59C890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w:t>
            </w:r>
          </w:p>
        </w:tc>
        <w:tc>
          <w:tcPr>
            <w:tcW w:w="1418" w:type="dxa"/>
            <w:tcBorders>
              <w:top w:val="nil"/>
              <w:left w:val="nil"/>
              <w:bottom w:val="single" w:sz="4" w:space="0" w:color="auto"/>
              <w:right w:val="single" w:sz="4" w:space="0" w:color="auto"/>
            </w:tcBorders>
            <w:shd w:val="clear" w:color="000000" w:fill="FFE699"/>
            <w:vAlign w:val="bottom"/>
            <w:hideMark/>
          </w:tcPr>
          <w:p w14:paraId="7E6641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33EDF8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4B51A9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EF8215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EAB07A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525193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E9246F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8.000,00</w:t>
            </w:r>
          </w:p>
        </w:tc>
        <w:tc>
          <w:tcPr>
            <w:tcW w:w="1418" w:type="dxa"/>
            <w:tcBorders>
              <w:top w:val="nil"/>
              <w:left w:val="nil"/>
              <w:bottom w:val="single" w:sz="4" w:space="0" w:color="auto"/>
              <w:right w:val="single" w:sz="4" w:space="0" w:color="auto"/>
            </w:tcBorders>
            <w:shd w:val="clear" w:color="000000" w:fill="FFF0C1"/>
            <w:vAlign w:val="bottom"/>
            <w:hideMark/>
          </w:tcPr>
          <w:p w14:paraId="6CB967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1FCAE1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52EC99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C9DD42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024A42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8BA75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4325A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w:t>
            </w:r>
          </w:p>
        </w:tc>
        <w:tc>
          <w:tcPr>
            <w:tcW w:w="1418" w:type="dxa"/>
            <w:tcBorders>
              <w:top w:val="nil"/>
              <w:left w:val="nil"/>
              <w:bottom w:val="single" w:sz="4" w:space="0" w:color="auto"/>
              <w:right w:val="single" w:sz="4" w:space="0" w:color="auto"/>
            </w:tcBorders>
            <w:shd w:val="clear" w:color="000000" w:fill="BDD7EE"/>
            <w:vAlign w:val="bottom"/>
            <w:hideMark/>
          </w:tcPr>
          <w:p w14:paraId="5AD20D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76908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383A6A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2DDE94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DE184F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FB697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AD364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w:t>
            </w:r>
          </w:p>
        </w:tc>
        <w:tc>
          <w:tcPr>
            <w:tcW w:w="1418" w:type="dxa"/>
            <w:tcBorders>
              <w:top w:val="nil"/>
              <w:left w:val="nil"/>
              <w:bottom w:val="single" w:sz="4" w:space="0" w:color="auto"/>
              <w:right w:val="single" w:sz="4" w:space="0" w:color="auto"/>
            </w:tcBorders>
            <w:shd w:val="clear" w:color="000000" w:fill="DDEBF7"/>
            <w:vAlign w:val="bottom"/>
            <w:hideMark/>
          </w:tcPr>
          <w:p w14:paraId="2AC1A9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629A355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0FE325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C06841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64A3E8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794E7C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2FF3C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24CFCF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35CC3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8C8D7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6AB53E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106B02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3235 Zakupnine i najamnine</w:t>
            </w:r>
          </w:p>
        </w:tc>
        <w:tc>
          <w:tcPr>
            <w:tcW w:w="1418" w:type="dxa"/>
            <w:tcBorders>
              <w:top w:val="nil"/>
              <w:left w:val="nil"/>
              <w:bottom w:val="single" w:sz="4" w:space="0" w:color="auto"/>
              <w:right w:val="single" w:sz="4" w:space="0" w:color="auto"/>
            </w:tcBorders>
            <w:shd w:val="clear" w:color="auto" w:fill="auto"/>
            <w:vAlign w:val="bottom"/>
            <w:hideMark/>
          </w:tcPr>
          <w:p w14:paraId="58A00E9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F5DD6C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1E059B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82BB6C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01091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BF837D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5BE0A9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46AA69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2AAAB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387C848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BF4C0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78CB49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3B6146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C82A45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4AE7A62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3DCF18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3E2A31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3B0CF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107CF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7D4919C"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7B39B25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KAPITALNI PROJEKT K200901 PROJEKT WiFi4EU</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lastRenderedPageBreak/>
              <w:br/>
              <w:t>Funkcija 062 Razvoj zajednice</w:t>
            </w:r>
          </w:p>
        </w:tc>
        <w:tc>
          <w:tcPr>
            <w:tcW w:w="1418" w:type="dxa"/>
            <w:tcBorders>
              <w:top w:val="nil"/>
              <w:left w:val="nil"/>
              <w:bottom w:val="single" w:sz="4" w:space="0" w:color="auto"/>
              <w:right w:val="single" w:sz="4" w:space="0" w:color="auto"/>
            </w:tcBorders>
            <w:shd w:val="clear" w:color="000000" w:fill="FFE699"/>
            <w:vAlign w:val="bottom"/>
            <w:hideMark/>
          </w:tcPr>
          <w:p w14:paraId="6F7BCE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10.950,00</w:t>
            </w:r>
          </w:p>
        </w:tc>
        <w:tc>
          <w:tcPr>
            <w:tcW w:w="1417" w:type="dxa"/>
            <w:tcBorders>
              <w:top w:val="nil"/>
              <w:left w:val="nil"/>
              <w:bottom w:val="single" w:sz="4" w:space="0" w:color="auto"/>
              <w:right w:val="single" w:sz="4" w:space="0" w:color="auto"/>
            </w:tcBorders>
            <w:shd w:val="clear" w:color="000000" w:fill="FFE699"/>
            <w:vAlign w:val="bottom"/>
            <w:hideMark/>
          </w:tcPr>
          <w:p w14:paraId="7BB2EF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21.900,00</w:t>
            </w:r>
          </w:p>
        </w:tc>
        <w:tc>
          <w:tcPr>
            <w:tcW w:w="1418" w:type="dxa"/>
            <w:tcBorders>
              <w:top w:val="nil"/>
              <w:left w:val="nil"/>
              <w:bottom w:val="single" w:sz="4" w:space="0" w:color="auto"/>
              <w:right w:val="single" w:sz="4" w:space="0" w:color="auto"/>
            </w:tcBorders>
            <w:shd w:val="clear" w:color="000000" w:fill="FFE699"/>
            <w:vAlign w:val="bottom"/>
            <w:hideMark/>
          </w:tcPr>
          <w:p w14:paraId="1AA0823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10.950,00</w:t>
            </w:r>
          </w:p>
        </w:tc>
        <w:tc>
          <w:tcPr>
            <w:tcW w:w="992" w:type="dxa"/>
            <w:tcBorders>
              <w:top w:val="nil"/>
              <w:left w:val="nil"/>
              <w:bottom w:val="single" w:sz="4" w:space="0" w:color="auto"/>
              <w:right w:val="single" w:sz="4" w:space="0" w:color="auto"/>
            </w:tcBorders>
            <w:shd w:val="clear" w:color="000000" w:fill="FFE699"/>
            <w:vAlign w:val="bottom"/>
            <w:hideMark/>
          </w:tcPr>
          <w:p w14:paraId="1AAFE9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FFE699"/>
            <w:vAlign w:val="bottom"/>
            <w:hideMark/>
          </w:tcPr>
          <w:p w14:paraId="698D2B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3802579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0E2E93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7C1A7B4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10.950,00</w:t>
            </w:r>
          </w:p>
        </w:tc>
        <w:tc>
          <w:tcPr>
            <w:tcW w:w="1417" w:type="dxa"/>
            <w:tcBorders>
              <w:top w:val="nil"/>
              <w:left w:val="nil"/>
              <w:bottom w:val="single" w:sz="4" w:space="0" w:color="auto"/>
              <w:right w:val="single" w:sz="4" w:space="0" w:color="auto"/>
            </w:tcBorders>
            <w:shd w:val="clear" w:color="000000" w:fill="FFF0C1"/>
            <w:vAlign w:val="bottom"/>
            <w:hideMark/>
          </w:tcPr>
          <w:p w14:paraId="1EF88D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21.900,00</w:t>
            </w:r>
          </w:p>
        </w:tc>
        <w:tc>
          <w:tcPr>
            <w:tcW w:w="1418" w:type="dxa"/>
            <w:tcBorders>
              <w:top w:val="nil"/>
              <w:left w:val="nil"/>
              <w:bottom w:val="single" w:sz="4" w:space="0" w:color="auto"/>
              <w:right w:val="single" w:sz="4" w:space="0" w:color="auto"/>
            </w:tcBorders>
            <w:shd w:val="clear" w:color="000000" w:fill="FFF0C1"/>
            <w:vAlign w:val="bottom"/>
            <w:hideMark/>
          </w:tcPr>
          <w:p w14:paraId="404E4DD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10.950,00</w:t>
            </w:r>
          </w:p>
        </w:tc>
        <w:tc>
          <w:tcPr>
            <w:tcW w:w="992" w:type="dxa"/>
            <w:tcBorders>
              <w:top w:val="nil"/>
              <w:left w:val="nil"/>
              <w:bottom w:val="single" w:sz="4" w:space="0" w:color="auto"/>
              <w:right w:val="single" w:sz="4" w:space="0" w:color="auto"/>
            </w:tcBorders>
            <w:shd w:val="clear" w:color="000000" w:fill="FFF0C1"/>
            <w:vAlign w:val="bottom"/>
            <w:hideMark/>
          </w:tcPr>
          <w:p w14:paraId="170C5F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FFF0C1"/>
            <w:vAlign w:val="bottom"/>
            <w:hideMark/>
          </w:tcPr>
          <w:p w14:paraId="50AA80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0E23DEB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CE7216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9F88B2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10.950,00</w:t>
            </w:r>
          </w:p>
        </w:tc>
        <w:tc>
          <w:tcPr>
            <w:tcW w:w="1417" w:type="dxa"/>
            <w:tcBorders>
              <w:top w:val="nil"/>
              <w:left w:val="nil"/>
              <w:bottom w:val="single" w:sz="4" w:space="0" w:color="auto"/>
              <w:right w:val="single" w:sz="4" w:space="0" w:color="auto"/>
            </w:tcBorders>
            <w:shd w:val="clear" w:color="000000" w:fill="BDD7EE"/>
            <w:vAlign w:val="bottom"/>
            <w:hideMark/>
          </w:tcPr>
          <w:p w14:paraId="2EFF86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21.900,00</w:t>
            </w:r>
          </w:p>
        </w:tc>
        <w:tc>
          <w:tcPr>
            <w:tcW w:w="1418" w:type="dxa"/>
            <w:tcBorders>
              <w:top w:val="nil"/>
              <w:left w:val="nil"/>
              <w:bottom w:val="single" w:sz="4" w:space="0" w:color="auto"/>
              <w:right w:val="single" w:sz="4" w:space="0" w:color="auto"/>
            </w:tcBorders>
            <w:shd w:val="clear" w:color="000000" w:fill="BDD7EE"/>
            <w:vAlign w:val="bottom"/>
            <w:hideMark/>
          </w:tcPr>
          <w:p w14:paraId="1BDA97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10.950,00</w:t>
            </w:r>
          </w:p>
        </w:tc>
        <w:tc>
          <w:tcPr>
            <w:tcW w:w="992" w:type="dxa"/>
            <w:tcBorders>
              <w:top w:val="nil"/>
              <w:left w:val="nil"/>
              <w:bottom w:val="single" w:sz="4" w:space="0" w:color="auto"/>
              <w:right w:val="single" w:sz="4" w:space="0" w:color="auto"/>
            </w:tcBorders>
            <w:shd w:val="clear" w:color="000000" w:fill="BDD7EE"/>
            <w:vAlign w:val="bottom"/>
            <w:hideMark/>
          </w:tcPr>
          <w:p w14:paraId="2BFAE0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BDD7EE"/>
            <w:vAlign w:val="bottom"/>
            <w:hideMark/>
          </w:tcPr>
          <w:p w14:paraId="528688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6BBA2F0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124430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72BA1D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10.950,00</w:t>
            </w:r>
          </w:p>
        </w:tc>
        <w:tc>
          <w:tcPr>
            <w:tcW w:w="1417" w:type="dxa"/>
            <w:tcBorders>
              <w:top w:val="nil"/>
              <w:left w:val="nil"/>
              <w:bottom w:val="single" w:sz="4" w:space="0" w:color="auto"/>
              <w:right w:val="single" w:sz="4" w:space="0" w:color="auto"/>
            </w:tcBorders>
            <w:shd w:val="clear" w:color="000000" w:fill="DDEBF7"/>
            <w:vAlign w:val="bottom"/>
            <w:hideMark/>
          </w:tcPr>
          <w:p w14:paraId="1FEC36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21.900,00</w:t>
            </w:r>
          </w:p>
        </w:tc>
        <w:tc>
          <w:tcPr>
            <w:tcW w:w="1418" w:type="dxa"/>
            <w:tcBorders>
              <w:top w:val="nil"/>
              <w:left w:val="nil"/>
              <w:bottom w:val="single" w:sz="4" w:space="0" w:color="auto"/>
              <w:right w:val="single" w:sz="4" w:space="0" w:color="auto"/>
            </w:tcBorders>
            <w:shd w:val="clear" w:color="000000" w:fill="DDEBF7"/>
            <w:vAlign w:val="bottom"/>
            <w:hideMark/>
          </w:tcPr>
          <w:p w14:paraId="43FD63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10.950,00</w:t>
            </w:r>
          </w:p>
        </w:tc>
        <w:tc>
          <w:tcPr>
            <w:tcW w:w="992" w:type="dxa"/>
            <w:tcBorders>
              <w:top w:val="nil"/>
              <w:left w:val="nil"/>
              <w:bottom w:val="single" w:sz="4" w:space="0" w:color="auto"/>
              <w:right w:val="single" w:sz="4" w:space="0" w:color="auto"/>
            </w:tcBorders>
            <w:shd w:val="clear" w:color="000000" w:fill="DDEBF7"/>
            <w:vAlign w:val="bottom"/>
            <w:hideMark/>
          </w:tcPr>
          <w:p w14:paraId="6AEA999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DDEBF7"/>
            <w:vAlign w:val="bottom"/>
            <w:hideMark/>
          </w:tcPr>
          <w:p w14:paraId="451257A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17C766A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0AB460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25AA92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10.950,00</w:t>
            </w:r>
          </w:p>
        </w:tc>
        <w:tc>
          <w:tcPr>
            <w:tcW w:w="1417" w:type="dxa"/>
            <w:tcBorders>
              <w:top w:val="nil"/>
              <w:left w:val="nil"/>
              <w:bottom w:val="single" w:sz="4" w:space="0" w:color="auto"/>
              <w:right w:val="single" w:sz="4" w:space="0" w:color="auto"/>
            </w:tcBorders>
            <w:shd w:val="clear" w:color="auto" w:fill="auto"/>
            <w:vAlign w:val="bottom"/>
            <w:hideMark/>
          </w:tcPr>
          <w:p w14:paraId="1BB49A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21.900,00</w:t>
            </w:r>
          </w:p>
        </w:tc>
        <w:tc>
          <w:tcPr>
            <w:tcW w:w="1418" w:type="dxa"/>
            <w:tcBorders>
              <w:top w:val="nil"/>
              <w:left w:val="nil"/>
              <w:bottom w:val="single" w:sz="4" w:space="0" w:color="auto"/>
              <w:right w:val="single" w:sz="4" w:space="0" w:color="auto"/>
            </w:tcBorders>
            <w:shd w:val="clear" w:color="auto" w:fill="auto"/>
            <w:vAlign w:val="bottom"/>
            <w:hideMark/>
          </w:tcPr>
          <w:p w14:paraId="7A9FFD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10.950,00</w:t>
            </w:r>
          </w:p>
        </w:tc>
        <w:tc>
          <w:tcPr>
            <w:tcW w:w="992" w:type="dxa"/>
            <w:tcBorders>
              <w:top w:val="nil"/>
              <w:left w:val="nil"/>
              <w:bottom w:val="single" w:sz="4" w:space="0" w:color="auto"/>
              <w:right w:val="single" w:sz="4" w:space="0" w:color="auto"/>
            </w:tcBorders>
            <w:shd w:val="clear" w:color="auto" w:fill="auto"/>
            <w:vAlign w:val="bottom"/>
            <w:hideMark/>
          </w:tcPr>
          <w:p w14:paraId="66D598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auto" w:fill="auto"/>
            <w:vAlign w:val="bottom"/>
            <w:hideMark/>
          </w:tcPr>
          <w:p w14:paraId="2B4BD8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7F3911C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7B9651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3231 Usluge telefona, pošte i prijevoza</w:t>
            </w:r>
          </w:p>
        </w:tc>
        <w:tc>
          <w:tcPr>
            <w:tcW w:w="1418" w:type="dxa"/>
            <w:tcBorders>
              <w:top w:val="nil"/>
              <w:left w:val="nil"/>
              <w:bottom w:val="single" w:sz="4" w:space="0" w:color="auto"/>
              <w:right w:val="single" w:sz="4" w:space="0" w:color="auto"/>
            </w:tcBorders>
            <w:shd w:val="clear" w:color="auto" w:fill="auto"/>
            <w:vAlign w:val="bottom"/>
            <w:hideMark/>
          </w:tcPr>
          <w:p w14:paraId="7E67F01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7.825,00</w:t>
            </w:r>
          </w:p>
        </w:tc>
        <w:tc>
          <w:tcPr>
            <w:tcW w:w="1417" w:type="dxa"/>
            <w:tcBorders>
              <w:top w:val="nil"/>
              <w:left w:val="nil"/>
              <w:bottom w:val="single" w:sz="4" w:space="0" w:color="auto"/>
              <w:right w:val="single" w:sz="4" w:space="0" w:color="auto"/>
            </w:tcBorders>
            <w:shd w:val="clear" w:color="auto" w:fill="auto"/>
            <w:vAlign w:val="bottom"/>
            <w:hideMark/>
          </w:tcPr>
          <w:p w14:paraId="74722F7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14.400,00</w:t>
            </w:r>
          </w:p>
        </w:tc>
        <w:tc>
          <w:tcPr>
            <w:tcW w:w="1418" w:type="dxa"/>
            <w:tcBorders>
              <w:top w:val="nil"/>
              <w:left w:val="nil"/>
              <w:bottom w:val="single" w:sz="4" w:space="0" w:color="auto"/>
              <w:right w:val="single" w:sz="4" w:space="0" w:color="auto"/>
            </w:tcBorders>
            <w:shd w:val="clear" w:color="auto" w:fill="auto"/>
            <w:vAlign w:val="bottom"/>
            <w:hideMark/>
          </w:tcPr>
          <w:p w14:paraId="5B93E05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7.200,00</w:t>
            </w:r>
          </w:p>
        </w:tc>
        <w:tc>
          <w:tcPr>
            <w:tcW w:w="992" w:type="dxa"/>
            <w:tcBorders>
              <w:top w:val="nil"/>
              <w:left w:val="nil"/>
              <w:bottom w:val="single" w:sz="4" w:space="0" w:color="auto"/>
              <w:right w:val="single" w:sz="4" w:space="0" w:color="auto"/>
            </w:tcBorders>
            <w:shd w:val="clear" w:color="auto" w:fill="auto"/>
            <w:vAlign w:val="bottom"/>
            <w:hideMark/>
          </w:tcPr>
          <w:p w14:paraId="53124A0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92,01%</w:t>
            </w:r>
          </w:p>
        </w:tc>
        <w:tc>
          <w:tcPr>
            <w:tcW w:w="850" w:type="dxa"/>
            <w:tcBorders>
              <w:top w:val="nil"/>
              <w:left w:val="nil"/>
              <w:bottom w:val="single" w:sz="4" w:space="0" w:color="auto"/>
              <w:right w:val="single" w:sz="4" w:space="0" w:color="auto"/>
            </w:tcBorders>
            <w:shd w:val="clear" w:color="auto" w:fill="auto"/>
            <w:vAlign w:val="bottom"/>
            <w:hideMark/>
          </w:tcPr>
          <w:p w14:paraId="7FAF32B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0A84403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B6B2EB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69ED252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3.125,00</w:t>
            </w:r>
          </w:p>
        </w:tc>
        <w:tc>
          <w:tcPr>
            <w:tcW w:w="1417" w:type="dxa"/>
            <w:tcBorders>
              <w:top w:val="nil"/>
              <w:left w:val="nil"/>
              <w:bottom w:val="single" w:sz="4" w:space="0" w:color="auto"/>
              <w:right w:val="single" w:sz="4" w:space="0" w:color="auto"/>
            </w:tcBorders>
            <w:shd w:val="clear" w:color="auto" w:fill="auto"/>
            <w:vAlign w:val="bottom"/>
            <w:hideMark/>
          </w:tcPr>
          <w:p w14:paraId="49B8671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7.500,00</w:t>
            </w:r>
          </w:p>
        </w:tc>
        <w:tc>
          <w:tcPr>
            <w:tcW w:w="1418" w:type="dxa"/>
            <w:tcBorders>
              <w:top w:val="nil"/>
              <w:left w:val="nil"/>
              <w:bottom w:val="single" w:sz="4" w:space="0" w:color="auto"/>
              <w:right w:val="single" w:sz="4" w:space="0" w:color="auto"/>
            </w:tcBorders>
            <w:shd w:val="clear" w:color="auto" w:fill="auto"/>
            <w:vAlign w:val="bottom"/>
            <w:hideMark/>
          </w:tcPr>
          <w:p w14:paraId="4257061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3.750,00</w:t>
            </w:r>
          </w:p>
        </w:tc>
        <w:tc>
          <w:tcPr>
            <w:tcW w:w="992" w:type="dxa"/>
            <w:tcBorders>
              <w:top w:val="nil"/>
              <w:left w:val="nil"/>
              <w:bottom w:val="single" w:sz="4" w:space="0" w:color="auto"/>
              <w:right w:val="single" w:sz="4" w:space="0" w:color="auto"/>
            </w:tcBorders>
            <w:shd w:val="clear" w:color="auto" w:fill="auto"/>
            <w:vAlign w:val="bottom"/>
            <w:hideMark/>
          </w:tcPr>
          <w:p w14:paraId="1F907C9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120,00%</w:t>
            </w:r>
          </w:p>
        </w:tc>
        <w:tc>
          <w:tcPr>
            <w:tcW w:w="850" w:type="dxa"/>
            <w:tcBorders>
              <w:top w:val="nil"/>
              <w:left w:val="nil"/>
              <w:bottom w:val="single" w:sz="4" w:space="0" w:color="auto"/>
              <w:right w:val="single" w:sz="4" w:space="0" w:color="auto"/>
            </w:tcBorders>
            <w:shd w:val="clear" w:color="auto" w:fill="auto"/>
            <w:vAlign w:val="bottom"/>
            <w:hideMark/>
          </w:tcPr>
          <w:p w14:paraId="0507779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5B07F9F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0EA13037"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2010 OBRAZOVANJE</w:t>
            </w:r>
          </w:p>
        </w:tc>
        <w:tc>
          <w:tcPr>
            <w:tcW w:w="1418" w:type="dxa"/>
            <w:tcBorders>
              <w:top w:val="nil"/>
              <w:left w:val="nil"/>
              <w:bottom w:val="single" w:sz="4" w:space="0" w:color="auto"/>
              <w:right w:val="single" w:sz="4" w:space="0" w:color="auto"/>
            </w:tcBorders>
            <w:shd w:val="clear" w:color="000000" w:fill="17365D"/>
            <w:vAlign w:val="bottom"/>
            <w:hideMark/>
          </w:tcPr>
          <w:p w14:paraId="58C36F7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207.908,77</w:t>
            </w:r>
          </w:p>
        </w:tc>
        <w:tc>
          <w:tcPr>
            <w:tcW w:w="1417" w:type="dxa"/>
            <w:tcBorders>
              <w:top w:val="nil"/>
              <w:left w:val="nil"/>
              <w:bottom w:val="single" w:sz="4" w:space="0" w:color="auto"/>
              <w:right w:val="single" w:sz="4" w:space="0" w:color="auto"/>
            </w:tcBorders>
            <w:shd w:val="clear" w:color="000000" w:fill="17365D"/>
            <w:vAlign w:val="bottom"/>
            <w:hideMark/>
          </w:tcPr>
          <w:p w14:paraId="5C981EFE"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425.031,79</w:t>
            </w:r>
          </w:p>
        </w:tc>
        <w:tc>
          <w:tcPr>
            <w:tcW w:w="1418" w:type="dxa"/>
            <w:tcBorders>
              <w:top w:val="nil"/>
              <w:left w:val="nil"/>
              <w:bottom w:val="single" w:sz="4" w:space="0" w:color="auto"/>
              <w:right w:val="single" w:sz="4" w:space="0" w:color="auto"/>
            </w:tcBorders>
            <w:shd w:val="clear" w:color="000000" w:fill="17365D"/>
            <w:vAlign w:val="bottom"/>
            <w:hideMark/>
          </w:tcPr>
          <w:p w14:paraId="52E9CC4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256.757,85</w:t>
            </w:r>
          </w:p>
        </w:tc>
        <w:tc>
          <w:tcPr>
            <w:tcW w:w="992" w:type="dxa"/>
            <w:tcBorders>
              <w:top w:val="nil"/>
              <w:left w:val="nil"/>
              <w:bottom w:val="single" w:sz="4" w:space="0" w:color="auto"/>
              <w:right w:val="single" w:sz="4" w:space="0" w:color="auto"/>
            </w:tcBorders>
            <w:shd w:val="clear" w:color="000000" w:fill="17365D"/>
            <w:vAlign w:val="bottom"/>
            <w:hideMark/>
          </w:tcPr>
          <w:p w14:paraId="6E4F20CD"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123,50%</w:t>
            </w:r>
          </w:p>
        </w:tc>
        <w:tc>
          <w:tcPr>
            <w:tcW w:w="850" w:type="dxa"/>
            <w:tcBorders>
              <w:top w:val="nil"/>
              <w:left w:val="nil"/>
              <w:bottom w:val="single" w:sz="4" w:space="0" w:color="auto"/>
              <w:right w:val="single" w:sz="4" w:space="0" w:color="auto"/>
            </w:tcBorders>
            <w:shd w:val="clear" w:color="000000" w:fill="17365D"/>
            <w:vAlign w:val="bottom"/>
            <w:hideMark/>
          </w:tcPr>
          <w:p w14:paraId="6CAA4438"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60,41%</w:t>
            </w:r>
          </w:p>
        </w:tc>
      </w:tr>
      <w:tr w:rsidR="00CA7120" w:rsidRPr="00F41F33" w14:paraId="5D468C91"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5C0DB95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A201001 PREDŠKOLSKO OBRAZOVANJE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0911 Predškolsko obrazovanje</w:t>
            </w:r>
          </w:p>
        </w:tc>
        <w:tc>
          <w:tcPr>
            <w:tcW w:w="1418" w:type="dxa"/>
            <w:tcBorders>
              <w:top w:val="nil"/>
              <w:left w:val="nil"/>
              <w:bottom w:val="single" w:sz="4" w:space="0" w:color="auto"/>
              <w:right w:val="single" w:sz="4" w:space="0" w:color="auto"/>
            </w:tcBorders>
            <w:shd w:val="clear" w:color="000000" w:fill="FFE699"/>
            <w:vAlign w:val="bottom"/>
            <w:hideMark/>
          </w:tcPr>
          <w:p w14:paraId="158D4B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103.125,78</w:t>
            </w:r>
          </w:p>
        </w:tc>
        <w:tc>
          <w:tcPr>
            <w:tcW w:w="1417" w:type="dxa"/>
            <w:tcBorders>
              <w:top w:val="nil"/>
              <w:left w:val="nil"/>
              <w:bottom w:val="single" w:sz="4" w:space="0" w:color="auto"/>
              <w:right w:val="single" w:sz="4" w:space="0" w:color="auto"/>
            </w:tcBorders>
            <w:shd w:val="clear" w:color="000000" w:fill="FFE699"/>
            <w:vAlign w:val="bottom"/>
            <w:hideMark/>
          </w:tcPr>
          <w:p w14:paraId="688DAD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206.000,00</w:t>
            </w:r>
          </w:p>
        </w:tc>
        <w:tc>
          <w:tcPr>
            <w:tcW w:w="1418" w:type="dxa"/>
            <w:tcBorders>
              <w:top w:val="nil"/>
              <w:left w:val="nil"/>
              <w:bottom w:val="single" w:sz="4" w:space="0" w:color="auto"/>
              <w:right w:val="single" w:sz="4" w:space="0" w:color="auto"/>
            </w:tcBorders>
            <w:shd w:val="clear" w:color="000000" w:fill="FFE699"/>
            <w:vAlign w:val="bottom"/>
            <w:hideMark/>
          </w:tcPr>
          <w:p w14:paraId="1E45BE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114.100,77</w:t>
            </w:r>
          </w:p>
        </w:tc>
        <w:tc>
          <w:tcPr>
            <w:tcW w:w="992" w:type="dxa"/>
            <w:tcBorders>
              <w:top w:val="nil"/>
              <w:left w:val="nil"/>
              <w:bottom w:val="single" w:sz="4" w:space="0" w:color="auto"/>
              <w:right w:val="single" w:sz="4" w:space="0" w:color="auto"/>
            </w:tcBorders>
            <w:shd w:val="clear" w:color="000000" w:fill="FFE699"/>
            <w:vAlign w:val="bottom"/>
            <w:hideMark/>
          </w:tcPr>
          <w:p w14:paraId="74AFB4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110,64%</w:t>
            </w:r>
          </w:p>
        </w:tc>
        <w:tc>
          <w:tcPr>
            <w:tcW w:w="850" w:type="dxa"/>
            <w:tcBorders>
              <w:top w:val="nil"/>
              <w:left w:val="nil"/>
              <w:bottom w:val="single" w:sz="4" w:space="0" w:color="auto"/>
              <w:right w:val="single" w:sz="4" w:space="0" w:color="auto"/>
            </w:tcBorders>
            <w:shd w:val="clear" w:color="000000" w:fill="FFE699"/>
            <w:vAlign w:val="bottom"/>
            <w:hideMark/>
          </w:tcPr>
          <w:p w14:paraId="139F31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55,39%</w:t>
            </w:r>
          </w:p>
        </w:tc>
      </w:tr>
      <w:tr w:rsidR="00CA7120" w:rsidRPr="00F41F33" w14:paraId="4FBC83E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68B839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614548A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103.125,78</w:t>
            </w:r>
          </w:p>
        </w:tc>
        <w:tc>
          <w:tcPr>
            <w:tcW w:w="1417" w:type="dxa"/>
            <w:tcBorders>
              <w:top w:val="nil"/>
              <w:left w:val="nil"/>
              <w:bottom w:val="single" w:sz="4" w:space="0" w:color="auto"/>
              <w:right w:val="single" w:sz="4" w:space="0" w:color="auto"/>
            </w:tcBorders>
            <w:shd w:val="clear" w:color="000000" w:fill="FFF0C1"/>
            <w:vAlign w:val="bottom"/>
            <w:hideMark/>
          </w:tcPr>
          <w:p w14:paraId="3A00D2B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26.000,00</w:t>
            </w:r>
          </w:p>
        </w:tc>
        <w:tc>
          <w:tcPr>
            <w:tcW w:w="1418" w:type="dxa"/>
            <w:tcBorders>
              <w:top w:val="nil"/>
              <w:left w:val="nil"/>
              <w:bottom w:val="single" w:sz="4" w:space="0" w:color="auto"/>
              <w:right w:val="single" w:sz="4" w:space="0" w:color="auto"/>
            </w:tcBorders>
            <w:shd w:val="clear" w:color="000000" w:fill="FFF0C1"/>
            <w:vAlign w:val="bottom"/>
            <w:hideMark/>
          </w:tcPr>
          <w:p w14:paraId="4CA051C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26.100,77</w:t>
            </w:r>
          </w:p>
        </w:tc>
        <w:tc>
          <w:tcPr>
            <w:tcW w:w="992" w:type="dxa"/>
            <w:tcBorders>
              <w:top w:val="nil"/>
              <w:left w:val="nil"/>
              <w:bottom w:val="single" w:sz="4" w:space="0" w:color="auto"/>
              <w:right w:val="single" w:sz="4" w:space="0" w:color="auto"/>
            </w:tcBorders>
            <w:shd w:val="clear" w:color="000000" w:fill="FFF0C1"/>
            <w:vAlign w:val="bottom"/>
            <w:hideMark/>
          </w:tcPr>
          <w:p w14:paraId="3D6D37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25,31%</w:t>
            </w:r>
          </w:p>
        </w:tc>
        <w:tc>
          <w:tcPr>
            <w:tcW w:w="850" w:type="dxa"/>
            <w:tcBorders>
              <w:top w:val="nil"/>
              <w:left w:val="nil"/>
              <w:bottom w:val="single" w:sz="4" w:space="0" w:color="auto"/>
              <w:right w:val="single" w:sz="4" w:space="0" w:color="auto"/>
            </w:tcBorders>
            <w:shd w:val="clear" w:color="000000" w:fill="FFF0C1"/>
            <w:vAlign w:val="bottom"/>
            <w:hideMark/>
          </w:tcPr>
          <w:p w14:paraId="21F5048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100,39%</w:t>
            </w:r>
          </w:p>
        </w:tc>
      </w:tr>
      <w:tr w:rsidR="00CA7120" w:rsidRPr="00F41F33" w14:paraId="1A900CA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E1CA68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C2D8E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103.125,78</w:t>
            </w:r>
          </w:p>
        </w:tc>
        <w:tc>
          <w:tcPr>
            <w:tcW w:w="1417" w:type="dxa"/>
            <w:tcBorders>
              <w:top w:val="nil"/>
              <w:left w:val="nil"/>
              <w:bottom w:val="single" w:sz="4" w:space="0" w:color="auto"/>
              <w:right w:val="single" w:sz="4" w:space="0" w:color="auto"/>
            </w:tcBorders>
            <w:shd w:val="clear" w:color="000000" w:fill="BDD7EE"/>
            <w:vAlign w:val="bottom"/>
            <w:hideMark/>
          </w:tcPr>
          <w:p w14:paraId="7AAEFF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26.000,00</w:t>
            </w:r>
          </w:p>
        </w:tc>
        <w:tc>
          <w:tcPr>
            <w:tcW w:w="1418" w:type="dxa"/>
            <w:tcBorders>
              <w:top w:val="nil"/>
              <w:left w:val="nil"/>
              <w:bottom w:val="single" w:sz="4" w:space="0" w:color="auto"/>
              <w:right w:val="single" w:sz="4" w:space="0" w:color="auto"/>
            </w:tcBorders>
            <w:shd w:val="clear" w:color="000000" w:fill="BDD7EE"/>
            <w:vAlign w:val="bottom"/>
            <w:hideMark/>
          </w:tcPr>
          <w:p w14:paraId="26844B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26.100,77</w:t>
            </w:r>
          </w:p>
        </w:tc>
        <w:tc>
          <w:tcPr>
            <w:tcW w:w="992" w:type="dxa"/>
            <w:tcBorders>
              <w:top w:val="nil"/>
              <w:left w:val="nil"/>
              <w:bottom w:val="single" w:sz="4" w:space="0" w:color="auto"/>
              <w:right w:val="single" w:sz="4" w:space="0" w:color="auto"/>
            </w:tcBorders>
            <w:shd w:val="clear" w:color="000000" w:fill="BDD7EE"/>
            <w:vAlign w:val="bottom"/>
            <w:hideMark/>
          </w:tcPr>
          <w:p w14:paraId="3C50EE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25,31%</w:t>
            </w:r>
          </w:p>
        </w:tc>
        <w:tc>
          <w:tcPr>
            <w:tcW w:w="850" w:type="dxa"/>
            <w:tcBorders>
              <w:top w:val="nil"/>
              <w:left w:val="nil"/>
              <w:bottom w:val="single" w:sz="4" w:space="0" w:color="auto"/>
              <w:right w:val="single" w:sz="4" w:space="0" w:color="auto"/>
            </w:tcBorders>
            <w:shd w:val="clear" w:color="000000" w:fill="BDD7EE"/>
            <w:vAlign w:val="bottom"/>
            <w:hideMark/>
          </w:tcPr>
          <w:p w14:paraId="07DF3F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100,39%</w:t>
            </w:r>
          </w:p>
        </w:tc>
      </w:tr>
      <w:tr w:rsidR="00CA7120" w:rsidRPr="00F41F33" w14:paraId="7C951F4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341A83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28DF78D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24.771,34</w:t>
            </w:r>
          </w:p>
        </w:tc>
        <w:tc>
          <w:tcPr>
            <w:tcW w:w="1417" w:type="dxa"/>
            <w:tcBorders>
              <w:top w:val="nil"/>
              <w:left w:val="nil"/>
              <w:bottom w:val="single" w:sz="4" w:space="0" w:color="auto"/>
              <w:right w:val="single" w:sz="4" w:space="0" w:color="auto"/>
            </w:tcBorders>
            <w:shd w:val="clear" w:color="000000" w:fill="DDEBF7"/>
            <w:vAlign w:val="bottom"/>
            <w:hideMark/>
          </w:tcPr>
          <w:p w14:paraId="202B73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000000" w:fill="DDEBF7"/>
            <w:vAlign w:val="bottom"/>
            <w:hideMark/>
          </w:tcPr>
          <w:p w14:paraId="3DF3F8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24.850,50</w:t>
            </w:r>
          </w:p>
        </w:tc>
        <w:tc>
          <w:tcPr>
            <w:tcW w:w="992" w:type="dxa"/>
            <w:tcBorders>
              <w:top w:val="nil"/>
              <w:left w:val="nil"/>
              <w:bottom w:val="single" w:sz="4" w:space="0" w:color="auto"/>
              <w:right w:val="single" w:sz="4" w:space="0" w:color="auto"/>
            </w:tcBorders>
            <w:shd w:val="clear" w:color="000000" w:fill="DDEBF7"/>
            <w:vAlign w:val="bottom"/>
            <w:hideMark/>
          </w:tcPr>
          <w:p w14:paraId="539F1B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100,32%</w:t>
            </w:r>
          </w:p>
        </w:tc>
        <w:tc>
          <w:tcPr>
            <w:tcW w:w="850" w:type="dxa"/>
            <w:tcBorders>
              <w:top w:val="nil"/>
              <w:left w:val="nil"/>
              <w:bottom w:val="single" w:sz="4" w:space="0" w:color="auto"/>
              <w:right w:val="single" w:sz="4" w:space="0" w:color="auto"/>
            </w:tcBorders>
            <w:shd w:val="clear" w:color="000000" w:fill="DDEBF7"/>
            <w:vAlign w:val="bottom"/>
            <w:hideMark/>
          </w:tcPr>
          <w:p w14:paraId="19F239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99,40%</w:t>
            </w:r>
          </w:p>
        </w:tc>
      </w:tr>
      <w:tr w:rsidR="00CA7120" w:rsidRPr="00F41F33" w14:paraId="0CB61D4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FDD7B3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ECE105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24.771,34</w:t>
            </w:r>
          </w:p>
        </w:tc>
        <w:tc>
          <w:tcPr>
            <w:tcW w:w="1417" w:type="dxa"/>
            <w:tcBorders>
              <w:top w:val="nil"/>
              <w:left w:val="nil"/>
              <w:bottom w:val="single" w:sz="4" w:space="0" w:color="auto"/>
              <w:right w:val="single" w:sz="4" w:space="0" w:color="auto"/>
            </w:tcBorders>
            <w:shd w:val="clear" w:color="auto" w:fill="auto"/>
            <w:vAlign w:val="bottom"/>
            <w:hideMark/>
          </w:tcPr>
          <w:p w14:paraId="72563F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auto" w:fill="auto"/>
            <w:vAlign w:val="bottom"/>
            <w:hideMark/>
          </w:tcPr>
          <w:p w14:paraId="71C5BCD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24.850,50</w:t>
            </w:r>
          </w:p>
        </w:tc>
        <w:tc>
          <w:tcPr>
            <w:tcW w:w="992" w:type="dxa"/>
            <w:tcBorders>
              <w:top w:val="nil"/>
              <w:left w:val="nil"/>
              <w:bottom w:val="single" w:sz="4" w:space="0" w:color="auto"/>
              <w:right w:val="single" w:sz="4" w:space="0" w:color="auto"/>
            </w:tcBorders>
            <w:shd w:val="clear" w:color="auto" w:fill="auto"/>
            <w:vAlign w:val="bottom"/>
            <w:hideMark/>
          </w:tcPr>
          <w:p w14:paraId="49EA53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100,32%</w:t>
            </w:r>
          </w:p>
        </w:tc>
        <w:tc>
          <w:tcPr>
            <w:tcW w:w="850" w:type="dxa"/>
            <w:tcBorders>
              <w:top w:val="nil"/>
              <w:left w:val="nil"/>
              <w:bottom w:val="single" w:sz="4" w:space="0" w:color="auto"/>
              <w:right w:val="single" w:sz="4" w:space="0" w:color="auto"/>
            </w:tcBorders>
            <w:shd w:val="clear" w:color="auto" w:fill="auto"/>
            <w:vAlign w:val="bottom"/>
            <w:hideMark/>
          </w:tcPr>
          <w:p w14:paraId="3D8AB1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99,40%</w:t>
            </w:r>
          </w:p>
        </w:tc>
      </w:tr>
      <w:tr w:rsidR="00CA7120" w:rsidRPr="00F41F33" w14:paraId="41241A4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18E0E6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01CC391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24.771,34</w:t>
            </w:r>
          </w:p>
        </w:tc>
        <w:tc>
          <w:tcPr>
            <w:tcW w:w="1417" w:type="dxa"/>
            <w:tcBorders>
              <w:top w:val="nil"/>
              <w:left w:val="nil"/>
              <w:bottom w:val="single" w:sz="4" w:space="0" w:color="auto"/>
              <w:right w:val="single" w:sz="4" w:space="0" w:color="auto"/>
            </w:tcBorders>
            <w:shd w:val="clear" w:color="auto" w:fill="auto"/>
            <w:vAlign w:val="bottom"/>
            <w:hideMark/>
          </w:tcPr>
          <w:p w14:paraId="12B660B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w:t>
            </w:r>
          </w:p>
        </w:tc>
        <w:tc>
          <w:tcPr>
            <w:tcW w:w="1418" w:type="dxa"/>
            <w:tcBorders>
              <w:top w:val="nil"/>
              <w:left w:val="nil"/>
              <w:bottom w:val="single" w:sz="4" w:space="0" w:color="auto"/>
              <w:right w:val="single" w:sz="4" w:space="0" w:color="auto"/>
            </w:tcBorders>
            <w:shd w:val="clear" w:color="auto" w:fill="auto"/>
            <w:vAlign w:val="bottom"/>
            <w:hideMark/>
          </w:tcPr>
          <w:p w14:paraId="79A881D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24.850,50</w:t>
            </w:r>
          </w:p>
        </w:tc>
        <w:tc>
          <w:tcPr>
            <w:tcW w:w="992" w:type="dxa"/>
            <w:tcBorders>
              <w:top w:val="nil"/>
              <w:left w:val="nil"/>
              <w:bottom w:val="single" w:sz="4" w:space="0" w:color="auto"/>
              <w:right w:val="single" w:sz="4" w:space="0" w:color="auto"/>
            </w:tcBorders>
            <w:shd w:val="clear" w:color="auto" w:fill="auto"/>
            <w:vAlign w:val="bottom"/>
            <w:hideMark/>
          </w:tcPr>
          <w:p w14:paraId="508A7C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100,32%</w:t>
            </w:r>
          </w:p>
        </w:tc>
        <w:tc>
          <w:tcPr>
            <w:tcW w:w="850" w:type="dxa"/>
            <w:tcBorders>
              <w:top w:val="nil"/>
              <w:left w:val="nil"/>
              <w:bottom w:val="single" w:sz="4" w:space="0" w:color="auto"/>
              <w:right w:val="single" w:sz="4" w:space="0" w:color="auto"/>
            </w:tcBorders>
            <w:shd w:val="clear" w:color="auto" w:fill="auto"/>
            <w:vAlign w:val="bottom"/>
            <w:hideMark/>
          </w:tcPr>
          <w:p w14:paraId="6BD0B7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99,40%</w:t>
            </w:r>
          </w:p>
        </w:tc>
      </w:tr>
      <w:tr w:rsidR="00CA7120" w:rsidRPr="00F41F33" w14:paraId="3B4C11B7"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111F8E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4985A1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78.354,44</w:t>
            </w:r>
          </w:p>
        </w:tc>
        <w:tc>
          <w:tcPr>
            <w:tcW w:w="1417" w:type="dxa"/>
            <w:tcBorders>
              <w:top w:val="nil"/>
              <w:left w:val="nil"/>
              <w:bottom w:val="single" w:sz="4" w:space="0" w:color="auto"/>
              <w:right w:val="single" w:sz="4" w:space="0" w:color="auto"/>
            </w:tcBorders>
            <w:shd w:val="clear" w:color="000000" w:fill="DDEBF7"/>
            <w:vAlign w:val="bottom"/>
            <w:hideMark/>
          </w:tcPr>
          <w:p w14:paraId="269992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w:t>
            </w:r>
          </w:p>
        </w:tc>
        <w:tc>
          <w:tcPr>
            <w:tcW w:w="1418" w:type="dxa"/>
            <w:tcBorders>
              <w:top w:val="nil"/>
              <w:left w:val="nil"/>
              <w:bottom w:val="single" w:sz="4" w:space="0" w:color="auto"/>
              <w:right w:val="single" w:sz="4" w:space="0" w:color="auto"/>
            </w:tcBorders>
            <w:shd w:val="clear" w:color="000000" w:fill="DDEBF7"/>
            <w:vAlign w:val="bottom"/>
            <w:hideMark/>
          </w:tcPr>
          <w:p w14:paraId="6C8387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1.250,27</w:t>
            </w:r>
          </w:p>
        </w:tc>
        <w:tc>
          <w:tcPr>
            <w:tcW w:w="992" w:type="dxa"/>
            <w:tcBorders>
              <w:top w:val="nil"/>
              <w:left w:val="nil"/>
              <w:bottom w:val="single" w:sz="4" w:space="0" w:color="auto"/>
              <w:right w:val="single" w:sz="4" w:space="0" w:color="auto"/>
            </w:tcBorders>
            <w:shd w:val="clear" w:color="000000" w:fill="DDEBF7"/>
            <w:vAlign w:val="bottom"/>
            <w:hideMark/>
          </w:tcPr>
          <w:p w14:paraId="0CF4463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1,60%</w:t>
            </w:r>
          </w:p>
        </w:tc>
        <w:tc>
          <w:tcPr>
            <w:tcW w:w="850" w:type="dxa"/>
            <w:tcBorders>
              <w:top w:val="nil"/>
              <w:left w:val="nil"/>
              <w:bottom w:val="single" w:sz="4" w:space="0" w:color="auto"/>
              <w:right w:val="single" w:sz="4" w:space="0" w:color="auto"/>
            </w:tcBorders>
            <w:shd w:val="clear" w:color="000000" w:fill="DDEBF7"/>
            <w:vAlign w:val="bottom"/>
            <w:hideMark/>
          </w:tcPr>
          <w:p w14:paraId="1235F6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125,03%</w:t>
            </w:r>
          </w:p>
        </w:tc>
      </w:tr>
      <w:tr w:rsidR="00CA7120" w:rsidRPr="00F41F33" w14:paraId="42E2471C"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050715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591A25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78.354,44</w:t>
            </w:r>
          </w:p>
        </w:tc>
        <w:tc>
          <w:tcPr>
            <w:tcW w:w="1417" w:type="dxa"/>
            <w:tcBorders>
              <w:top w:val="nil"/>
              <w:left w:val="nil"/>
              <w:bottom w:val="single" w:sz="4" w:space="0" w:color="auto"/>
              <w:right w:val="single" w:sz="4" w:space="0" w:color="auto"/>
            </w:tcBorders>
            <w:shd w:val="clear" w:color="auto" w:fill="auto"/>
            <w:vAlign w:val="bottom"/>
            <w:hideMark/>
          </w:tcPr>
          <w:p w14:paraId="5B29E11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w:t>
            </w:r>
          </w:p>
        </w:tc>
        <w:tc>
          <w:tcPr>
            <w:tcW w:w="1418" w:type="dxa"/>
            <w:tcBorders>
              <w:top w:val="nil"/>
              <w:left w:val="nil"/>
              <w:bottom w:val="single" w:sz="4" w:space="0" w:color="auto"/>
              <w:right w:val="single" w:sz="4" w:space="0" w:color="auto"/>
            </w:tcBorders>
            <w:shd w:val="clear" w:color="auto" w:fill="auto"/>
            <w:vAlign w:val="bottom"/>
            <w:hideMark/>
          </w:tcPr>
          <w:p w14:paraId="70AD66E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1.250,27</w:t>
            </w:r>
          </w:p>
        </w:tc>
        <w:tc>
          <w:tcPr>
            <w:tcW w:w="992" w:type="dxa"/>
            <w:tcBorders>
              <w:top w:val="nil"/>
              <w:left w:val="nil"/>
              <w:bottom w:val="single" w:sz="4" w:space="0" w:color="auto"/>
              <w:right w:val="single" w:sz="4" w:space="0" w:color="auto"/>
            </w:tcBorders>
            <w:shd w:val="clear" w:color="auto" w:fill="auto"/>
            <w:vAlign w:val="bottom"/>
            <w:hideMark/>
          </w:tcPr>
          <w:p w14:paraId="475293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1,60%</w:t>
            </w:r>
          </w:p>
        </w:tc>
        <w:tc>
          <w:tcPr>
            <w:tcW w:w="850" w:type="dxa"/>
            <w:tcBorders>
              <w:top w:val="nil"/>
              <w:left w:val="nil"/>
              <w:bottom w:val="single" w:sz="4" w:space="0" w:color="auto"/>
              <w:right w:val="single" w:sz="4" w:space="0" w:color="auto"/>
            </w:tcBorders>
            <w:shd w:val="clear" w:color="auto" w:fill="auto"/>
            <w:vAlign w:val="bottom"/>
            <w:hideMark/>
          </w:tcPr>
          <w:p w14:paraId="45E0246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125,03%</w:t>
            </w:r>
          </w:p>
        </w:tc>
      </w:tr>
      <w:tr w:rsidR="00CA7120" w:rsidRPr="00F41F33" w14:paraId="24A656E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DCECB0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014F74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78.354,44</w:t>
            </w:r>
          </w:p>
        </w:tc>
        <w:tc>
          <w:tcPr>
            <w:tcW w:w="1417" w:type="dxa"/>
            <w:tcBorders>
              <w:top w:val="nil"/>
              <w:left w:val="nil"/>
              <w:bottom w:val="single" w:sz="4" w:space="0" w:color="auto"/>
              <w:right w:val="single" w:sz="4" w:space="0" w:color="auto"/>
            </w:tcBorders>
            <w:shd w:val="clear" w:color="auto" w:fill="auto"/>
            <w:vAlign w:val="bottom"/>
            <w:hideMark/>
          </w:tcPr>
          <w:p w14:paraId="603366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w:t>
            </w:r>
          </w:p>
        </w:tc>
        <w:tc>
          <w:tcPr>
            <w:tcW w:w="1418" w:type="dxa"/>
            <w:tcBorders>
              <w:top w:val="nil"/>
              <w:left w:val="nil"/>
              <w:bottom w:val="single" w:sz="4" w:space="0" w:color="auto"/>
              <w:right w:val="single" w:sz="4" w:space="0" w:color="auto"/>
            </w:tcBorders>
            <w:shd w:val="clear" w:color="auto" w:fill="auto"/>
            <w:vAlign w:val="bottom"/>
            <w:hideMark/>
          </w:tcPr>
          <w:p w14:paraId="2EFE65F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1.250,27</w:t>
            </w:r>
          </w:p>
        </w:tc>
        <w:tc>
          <w:tcPr>
            <w:tcW w:w="992" w:type="dxa"/>
            <w:tcBorders>
              <w:top w:val="nil"/>
              <w:left w:val="nil"/>
              <w:bottom w:val="single" w:sz="4" w:space="0" w:color="auto"/>
              <w:right w:val="single" w:sz="4" w:space="0" w:color="auto"/>
            </w:tcBorders>
            <w:shd w:val="clear" w:color="auto" w:fill="auto"/>
            <w:vAlign w:val="bottom"/>
            <w:hideMark/>
          </w:tcPr>
          <w:p w14:paraId="709A515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1,60%</w:t>
            </w:r>
          </w:p>
        </w:tc>
        <w:tc>
          <w:tcPr>
            <w:tcW w:w="850" w:type="dxa"/>
            <w:tcBorders>
              <w:top w:val="nil"/>
              <w:left w:val="nil"/>
              <w:bottom w:val="single" w:sz="4" w:space="0" w:color="auto"/>
              <w:right w:val="single" w:sz="4" w:space="0" w:color="auto"/>
            </w:tcBorders>
            <w:shd w:val="clear" w:color="auto" w:fill="auto"/>
            <w:vAlign w:val="bottom"/>
            <w:hideMark/>
          </w:tcPr>
          <w:p w14:paraId="6B2FD2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125,03%</w:t>
            </w:r>
          </w:p>
        </w:tc>
      </w:tr>
      <w:tr w:rsidR="00CA7120" w:rsidRPr="00F41F33" w14:paraId="303C526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C60FEB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5019672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9985D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180.000,00</w:t>
            </w:r>
          </w:p>
        </w:tc>
        <w:tc>
          <w:tcPr>
            <w:tcW w:w="1418" w:type="dxa"/>
            <w:tcBorders>
              <w:top w:val="nil"/>
              <w:left w:val="nil"/>
              <w:bottom w:val="single" w:sz="4" w:space="0" w:color="auto"/>
              <w:right w:val="single" w:sz="4" w:space="0" w:color="auto"/>
            </w:tcBorders>
            <w:shd w:val="clear" w:color="000000" w:fill="FFF0C1"/>
            <w:vAlign w:val="bottom"/>
            <w:hideMark/>
          </w:tcPr>
          <w:p w14:paraId="654F7DE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88.000,00</w:t>
            </w:r>
          </w:p>
        </w:tc>
        <w:tc>
          <w:tcPr>
            <w:tcW w:w="992" w:type="dxa"/>
            <w:tcBorders>
              <w:top w:val="nil"/>
              <w:left w:val="nil"/>
              <w:bottom w:val="single" w:sz="4" w:space="0" w:color="auto"/>
              <w:right w:val="single" w:sz="4" w:space="0" w:color="auto"/>
            </w:tcBorders>
            <w:shd w:val="clear" w:color="000000" w:fill="FFF0C1"/>
            <w:vAlign w:val="bottom"/>
            <w:hideMark/>
          </w:tcPr>
          <w:p w14:paraId="359D29A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95300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48,89%</w:t>
            </w:r>
          </w:p>
        </w:tc>
      </w:tr>
      <w:tr w:rsidR="00CA7120" w:rsidRPr="00F41F33" w14:paraId="2F1A34F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5327FD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D5EC1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728C14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180.000,00</w:t>
            </w:r>
          </w:p>
        </w:tc>
        <w:tc>
          <w:tcPr>
            <w:tcW w:w="1418" w:type="dxa"/>
            <w:tcBorders>
              <w:top w:val="nil"/>
              <w:left w:val="nil"/>
              <w:bottom w:val="single" w:sz="4" w:space="0" w:color="auto"/>
              <w:right w:val="single" w:sz="4" w:space="0" w:color="auto"/>
            </w:tcBorders>
            <w:shd w:val="clear" w:color="000000" w:fill="BDD7EE"/>
            <w:vAlign w:val="bottom"/>
            <w:hideMark/>
          </w:tcPr>
          <w:p w14:paraId="018B21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88.000,00</w:t>
            </w:r>
          </w:p>
        </w:tc>
        <w:tc>
          <w:tcPr>
            <w:tcW w:w="992" w:type="dxa"/>
            <w:tcBorders>
              <w:top w:val="nil"/>
              <w:left w:val="nil"/>
              <w:bottom w:val="single" w:sz="4" w:space="0" w:color="auto"/>
              <w:right w:val="single" w:sz="4" w:space="0" w:color="auto"/>
            </w:tcBorders>
            <w:shd w:val="clear" w:color="000000" w:fill="BDD7EE"/>
            <w:vAlign w:val="bottom"/>
            <w:hideMark/>
          </w:tcPr>
          <w:p w14:paraId="51989B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688F4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48,89%</w:t>
            </w:r>
          </w:p>
        </w:tc>
      </w:tr>
      <w:tr w:rsidR="00CA7120" w:rsidRPr="00F41F33" w14:paraId="76B92CDB"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B6EB19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00A08B4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A0B37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180.000,00</w:t>
            </w:r>
          </w:p>
        </w:tc>
        <w:tc>
          <w:tcPr>
            <w:tcW w:w="1418" w:type="dxa"/>
            <w:tcBorders>
              <w:top w:val="nil"/>
              <w:left w:val="nil"/>
              <w:bottom w:val="single" w:sz="4" w:space="0" w:color="auto"/>
              <w:right w:val="single" w:sz="4" w:space="0" w:color="auto"/>
            </w:tcBorders>
            <w:shd w:val="clear" w:color="000000" w:fill="DDEBF7"/>
            <w:vAlign w:val="bottom"/>
            <w:hideMark/>
          </w:tcPr>
          <w:p w14:paraId="0B68584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88.000,00</w:t>
            </w:r>
          </w:p>
        </w:tc>
        <w:tc>
          <w:tcPr>
            <w:tcW w:w="992" w:type="dxa"/>
            <w:tcBorders>
              <w:top w:val="nil"/>
              <w:left w:val="nil"/>
              <w:bottom w:val="single" w:sz="4" w:space="0" w:color="auto"/>
              <w:right w:val="single" w:sz="4" w:space="0" w:color="auto"/>
            </w:tcBorders>
            <w:shd w:val="clear" w:color="000000" w:fill="DDEBF7"/>
            <w:vAlign w:val="bottom"/>
            <w:hideMark/>
          </w:tcPr>
          <w:p w14:paraId="3D0EEE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0EBF2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48,89%</w:t>
            </w:r>
          </w:p>
        </w:tc>
      </w:tr>
      <w:tr w:rsidR="00CA7120" w:rsidRPr="00F41F33" w14:paraId="71E3933D"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8FAC2D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0710E2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DBB39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180.000,00</w:t>
            </w:r>
          </w:p>
        </w:tc>
        <w:tc>
          <w:tcPr>
            <w:tcW w:w="1418" w:type="dxa"/>
            <w:tcBorders>
              <w:top w:val="nil"/>
              <w:left w:val="nil"/>
              <w:bottom w:val="single" w:sz="4" w:space="0" w:color="auto"/>
              <w:right w:val="single" w:sz="4" w:space="0" w:color="auto"/>
            </w:tcBorders>
            <w:shd w:val="clear" w:color="auto" w:fill="auto"/>
            <w:vAlign w:val="bottom"/>
            <w:hideMark/>
          </w:tcPr>
          <w:p w14:paraId="02A8F7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88.000,00</w:t>
            </w:r>
          </w:p>
        </w:tc>
        <w:tc>
          <w:tcPr>
            <w:tcW w:w="992" w:type="dxa"/>
            <w:tcBorders>
              <w:top w:val="nil"/>
              <w:left w:val="nil"/>
              <w:bottom w:val="single" w:sz="4" w:space="0" w:color="auto"/>
              <w:right w:val="single" w:sz="4" w:space="0" w:color="auto"/>
            </w:tcBorders>
            <w:shd w:val="clear" w:color="auto" w:fill="auto"/>
            <w:vAlign w:val="bottom"/>
            <w:hideMark/>
          </w:tcPr>
          <w:p w14:paraId="27397B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341E4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48,89%</w:t>
            </w:r>
          </w:p>
        </w:tc>
      </w:tr>
      <w:tr w:rsidR="00CA7120" w:rsidRPr="00F41F33" w14:paraId="32E3B57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2946CD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532155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0CA48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180.000,00</w:t>
            </w:r>
          </w:p>
        </w:tc>
        <w:tc>
          <w:tcPr>
            <w:tcW w:w="1418" w:type="dxa"/>
            <w:tcBorders>
              <w:top w:val="nil"/>
              <w:left w:val="nil"/>
              <w:bottom w:val="single" w:sz="4" w:space="0" w:color="auto"/>
              <w:right w:val="single" w:sz="4" w:space="0" w:color="auto"/>
            </w:tcBorders>
            <w:shd w:val="clear" w:color="auto" w:fill="auto"/>
            <w:vAlign w:val="bottom"/>
            <w:hideMark/>
          </w:tcPr>
          <w:p w14:paraId="2B4819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88.000,00</w:t>
            </w:r>
          </w:p>
        </w:tc>
        <w:tc>
          <w:tcPr>
            <w:tcW w:w="992" w:type="dxa"/>
            <w:tcBorders>
              <w:top w:val="nil"/>
              <w:left w:val="nil"/>
              <w:bottom w:val="single" w:sz="4" w:space="0" w:color="auto"/>
              <w:right w:val="single" w:sz="4" w:space="0" w:color="auto"/>
            </w:tcBorders>
            <w:shd w:val="clear" w:color="auto" w:fill="auto"/>
            <w:vAlign w:val="bottom"/>
            <w:hideMark/>
          </w:tcPr>
          <w:p w14:paraId="081619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2DAE7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48,89%</w:t>
            </w:r>
          </w:p>
        </w:tc>
      </w:tr>
      <w:tr w:rsidR="00CA7120" w:rsidRPr="00F41F33" w14:paraId="422BFFBF"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4B5635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A201002 OSNOVNOŠKOLSKO OBRAZOVANJE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0912 Osnovno obrazovanje</w:t>
            </w:r>
          </w:p>
        </w:tc>
        <w:tc>
          <w:tcPr>
            <w:tcW w:w="1418" w:type="dxa"/>
            <w:tcBorders>
              <w:top w:val="nil"/>
              <w:left w:val="nil"/>
              <w:bottom w:val="single" w:sz="4" w:space="0" w:color="auto"/>
              <w:right w:val="single" w:sz="4" w:space="0" w:color="auto"/>
            </w:tcBorders>
            <w:shd w:val="clear" w:color="000000" w:fill="FFE699"/>
            <w:vAlign w:val="bottom"/>
            <w:hideMark/>
          </w:tcPr>
          <w:p w14:paraId="1DB08A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6.282,03</w:t>
            </w:r>
          </w:p>
        </w:tc>
        <w:tc>
          <w:tcPr>
            <w:tcW w:w="1417" w:type="dxa"/>
            <w:tcBorders>
              <w:top w:val="nil"/>
              <w:left w:val="nil"/>
              <w:bottom w:val="single" w:sz="4" w:space="0" w:color="auto"/>
              <w:right w:val="single" w:sz="4" w:space="0" w:color="auto"/>
            </w:tcBorders>
            <w:shd w:val="clear" w:color="000000" w:fill="FFE699"/>
            <w:vAlign w:val="bottom"/>
            <w:hideMark/>
          </w:tcPr>
          <w:p w14:paraId="18B2839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49.031,79</w:t>
            </w:r>
          </w:p>
        </w:tc>
        <w:tc>
          <w:tcPr>
            <w:tcW w:w="1418" w:type="dxa"/>
            <w:tcBorders>
              <w:top w:val="nil"/>
              <w:left w:val="nil"/>
              <w:bottom w:val="single" w:sz="4" w:space="0" w:color="auto"/>
              <w:right w:val="single" w:sz="4" w:space="0" w:color="auto"/>
            </w:tcBorders>
            <w:shd w:val="clear" w:color="000000" w:fill="FFE699"/>
            <w:vAlign w:val="bottom"/>
            <w:hideMark/>
          </w:tcPr>
          <w:p w14:paraId="136F397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7.650,00</w:t>
            </w:r>
          </w:p>
        </w:tc>
        <w:tc>
          <w:tcPr>
            <w:tcW w:w="992" w:type="dxa"/>
            <w:tcBorders>
              <w:top w:val="nil"/>
              <w:left w:val="nil"/>
              <w:bottom w:val="single" w:sz="4" w:space="0" w:color="auto"/>
              <w:right w:val="single" w:sz="4" w:space="0" w:color="auto"/>
            </w:tcBorders>
            <w:shd w:val="clear" w:color="000000" w:fill="FFE699"/>
            <w:vAlign w:val="bottom"/>
            <w:hideMark/>
          </w:tcPr>
          <w:p w14:paraId="2CFD06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121,78%</w:t>
            </w:r>
          </w:p>
        </w:tc>
        <w:tc>
          <w:tcPr>
            <w:tcW w:w="850" w:type="dxa"/>
            <w:tcBorders>
              <w:top w:val="nil"/>
              <w:left w:val="nil"/>
              <w:bottom w:val="single" w:sz="4" w:space="0" w:color="auto"/>
              <w:right w:val="single" w:sz="4" w:space="0" w:color="auto"/>
            </w:tcBorders>
            <w:shd w:val="clear" w:color="000000" w:fill="FFE699"/>
            <w:vAlign w:val="bottom"/>
            <w:hideMark/>
          </w:tcPr>
          <w:p w14:paraId="01F57F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15,60%</w:t>
            </w:r>
          </w:p>
        </w:tc>
      </w:tr>
      <w:tr w:rsidR="00CA7120" w:rsidRPr="00F41F33" w14:paraId="24D15D6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CFF17F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5146ED1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6.282,03</w:t>
            </w:r>
          </w:p>
        </w:tc>
        <w:tc>
          <w:tcPr>
            <w:tcW w:w="1417" w:type="dxa"/>
            <w:tcBorders>
              <w:top w:val="nil"/>
              <w:left w:val="nil"/>
              <w:bottom w:val="single" w:sz="4" w:space="0" w:color="auto"/>
              <w:right w:val="single" w:sz="4" w:space="0" w:color="auto"/>
            </w:tcBorders>
            <w:shd w:val="clear" w:color="000000" w:fill="FFF0C1"/>
            <w:vAlign w:val="bottom"/>
            <w:hideMark/>
          </w:tcPr>
          <w:p w14:paraId="29036C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16.000,00</w:t>
            </w:r>
          </w:p>
        </w:tc>
        <w:tc>
          <w:tcPr>
            <w:tcW w:w="1418" w:type="dxa"/>
            <w:tcBorders>
              <w:top w:val="nil"/>
              <w:left w:val="nil"/>
              <w:bottom w:val="single" w:sz="4" w:space="0" w:color="auto"/>
              <w:right w:val="single" w:sz="4" w:space="0" w:color="auto"/>
            </w:tcBorders>
            <w:shd w:val="clear" w:color="000000" w:fill="FFF0C1"/>
            <w:vAlign w:val="bottom"/>
            <w:hideMark/>
          </w:tcPr>
          <w:p w14:paraId="037739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7.650,00</w:t>
            </w:r>
          </w:p>
        </w:tc>
        <w:tc>
          <w:tcPr>
            <w:tcW w:w="992" w:type="dxa"/>
            <w:tcBorders>
              <w:top w:val="nil"/>
              <w:left w:val="nil"/>
              <w:bottom w:val="single" w:sz="4" w:space="0" w:color="auto"/>
              <w:right w:val="single" w:sz="4" w:space="0" w:color="auto"/>
            </w:tcBorders>
            <w:shd w:val="clear" w:color="000000" w:fill="FFF0C1"/>
            <w:vAlign w:val="bottom"/>
            <w:hideMark/>
          </w:tcPr>
          <w:p w14:paraId="0FE9EA4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121,78%</w:t>
            </w:r>
          </w:p>
        </w:tc>
        <w:tc>
          <w:tcPr>
            <w:tcW w:w="850" w:type="dxa"/>
            <w:tcBorders>
              <w:top w:val="nil"/>
              <w:left w:val="nil"/>
              <w:bottom w:val="single" w:sz="4" w:space="0" w:color="auto"/>
              <w:right w:val="single" w:sz="4" w:space="0" w:color="auto"/>
            </w:tcBorders>
            <w:shd w:val="clear" w:color="000000" w:fill="FFF0C1"/>
            <w:vAlign w:val="bottom"/>
            <w:hideMark/>
          </w:tcPr>
          <w:p w14:paraId="1BCD0F5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47,81%</w:t>
            </w:r>
          </w:p>
        </w:tc>
      </w:tr>
      <w:tr w:rsidR="00CA7120" w:rsidRPr="00F41F33" w14:paraId="235AE61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EF852F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793A9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5.418,00</w:t>
            </w:r>
          </w:p>
        </w:tc>
        <w:tc>
          <w:tcPr>
            <w:tcW w:w="1417" w:type="dxa"/>
            <w:tcBorders>
              <w:top w:val="nil"/>
              <w:left w:val="nil"/>
              <w:bottom w:val="single" w:sz="4" w:space="0" w:color="auto"/>
              <w:right w:val="single" w:sz="4" w:space="0" w:color="auto"/>
            </w:tcBorders>
            <w:shd w:val="clear" w:color="000000" w:fill="BDD7EE"/>
            <w:vAlign w:val="bottom"/>
            <w:hideMark/>
          </w:tcPr>
          <w:p w14:paraId="26E699D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16.000,00</w:t>
            </w:r>
          </w:p>
        </w:tc>
        <w:tc>
          <w:tcPr>
            <w:tcW w:w="1418" w:type="dxa"/>
            <w:tcBorders>
              <w:top w:val="nil"/>
              <w:left w:val="nil"/>
              <w:bottom w:val="single" w:sz="4" w:space="0" w:color="auto"/>
              <w:right w:val="single" w:sz="4" w:space="0" w:color="auto"/>
            </w:tcBorders>
            <w:shd w:val="clear" w:color="000000" w:fill="BDD7EE"/>
            <w:vAlign w:val="bottom"/>
            <w:hideMark/>
          </w:tcPr>
          <w:p w14:paraId="77A851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7.650,00</w:t>
            </w:r>
          </w:p>
        </w:tc>
        <w:tc>
          <w:tcPr>
            <w:tcW w:w="992" w:type="dxa"/>
            <w:tcBorders>
              <w:top w:val="nil"/>
              <w:left w:val="nil"/>
              <w:bottom w:val="single" w:sz="4" w:space="0" w:color="auto"/>
              <w:right w:val="single" w:sz="4" w:space="0" w:color="auto"/>
            </w:tcBorders>
            <w:shd w:val="clear" w:color="000000" w:fill="BDD7EE"/>
            <w:vAlign w:val="bottom"/>
            <w:hideMark/>
          </w:tcPr>
          <w:p w14:paraId="0F40F7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141,20%</w:t>
            </w:r>
          </w:p>
        </w:tc>
        <w:tc>
          <w:tcPr>
            <w:tcW w:w="850" w:type="dxa"/>
            <w:tcBorders>
              <w:top w:val="nil"/>
              <w:left w:val="nil"/>
              <w:bottom w:val="single" w:sz="4" w:space="0" w:color="auto"/>
              <w:right w:val="single" w:sz="4" w:space="0" w:color="auto"/>
            </w:tcBorders>
            <w:shd w:val="clear" w:color="000000" w:fill="BDD7EE"/>
            <w:vAlign w:val="bottom"/>
            <w:hideMark/>
          </w:tcPr>
          <w:p w14:paraId="4A65181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47,81%</w:t>
            </w:r>
          </w:p>
        </w:tc>
      </w:tr>
      <w:tr w:rsidR="00CA7120" w:rsidRPr="00F41F33" w14:paraId="04C85A99"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13A5DE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 Pomoći dane u inozemstvo i unutar općeg proračuna</w:t>
            </w:r>
          </w:p>
        </w:tc>
        <w:tc>
          <w:tcPr>
            <w:tcW w:w="1418" w:type="dxa"/>
            <w:tcBorders>
              <w:top w:val="nil"/>
              <w:left w:val="nil"/>
              <w:bottom w:val="single" w:sz="4" w:space="0" w:color="auto"/>
              <w:right w:val="single" w:sz="4" w:space="0" w:color="auto"/>
            </w:tcBorders>
            <w:shd w:val="clear" w:color="000000" w:fill="DDEBF7"/>
            <w:vAlign w:val="bottom"/>
            <w:hideMark/>
          </w:tcPr>
          <w:p w14:paraId="6731DE7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5.418,00</w:t>
            </w:r>
          </w:p>
        </w:tc>
        <w:tc>
          <w:tcPr>
            <w:tcW w:w="1417" w:type="dxa"/>
            <w:tcBorders>
              <w:top w:val="nil"/>
              <w:left w:val="nil"/>
              <w:bottom w:val="single" w:sz="4" w:space="0" w:color="auto"/>
              <w:right w:val="single" w:sz="4" w:space="0" w:color="auto"/>
            </w:tcBorders>
            <w:shd w:val="clear" w:color="000000" w:fill="DDEBF7"/>
            <w:vAlign w:val="bottom"/>
            <w:hideMark/>
          </w:tcPr>
          <w:p w14:paraId="7F30F3E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16.000,00</w:t>
            </w:r>
          </w:p>
        </w:tc>
        <w:tc>
          <w:tcPr>
            <w:tcW w:w="1418" w:type="dxa"/>
            <w:tcBorders>
              <w:top w:val="nil"/>
              <w:left w:val="nil"/>
              <w:bottom w:val="single" w:sz="4" w:space="0" w:color="auto"/>
              <w:right w:val="single" w:sz="4" w:space="0" w:color="auto"/>
            </w:tcBorders>
            <w:shd w:val="clear" w:color="000000" w:fill="DDEBF7"/>
            <w:vAlign w:val="bottom"/>
            <w:hideMark/>
          </w:tcPr>
          <w:p w14:paraId="140A53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7.650,00</w:t>
            </w:r>
          </w:p>
        </w:tc>
        <w:tc>
          <w:tcPr>
            <w:tcW w:w="992" w:type="dxa"/>
            <w:tcBorders>
              <w:top w:val="nil"/>
              <w:left w:val="nil"/>
              <w:bottom w:val="single" w:sz="4" w:space="0" w:color="auto"/>
              <w:right w:val="single" w:sz="4" w:space="0" w:color="auto"/>
            </w:tcBorders>
            <w:shd w:val="clear" w:color="000000" w:fill="DDEBF7"/>
            <w:vAlign w:val="bottom"/>
            <w:hideMark/>
          </w:tcPr>
          <w:p w14:paraId="6B208A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141,20%</w:t>
            </w:r>
          </w:p>
        </w:tc>
        <w:tc>
          <w:tcPr>
            <w:tcW w:w="850" w:type="dxa"/>
            <w:tcBorders>
              <w:top w:val="nil"/>
              <w:left w:val="nil"/>
              <w:bottom w:val="single" w:sz="4" w:space="0" w:color="auto"/>
              <w:right w:val="single" w:sz="4" w:space="0" w:color="auto"/>
            </w:tcBorders>
            <w:shd w:val="clear" w:color="000000" w:fill="DDEBF7"/>
            <w:vAlign w:val="bottom"/>
            <w:hideMark/>
          </w:tcPr>
          <w:p w14:paraId="5A68E2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47,81%</w:t>
            </w:r>
          </w:p>
        </w:tc>
      </w:tr>
      <w:tr w:rsidR="00CA7120" w:rsidRPr="00F41F33" w14:paraId="2DACB05C"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548607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366 Pomoći proračunskim korisnicima drugih proračuna</w:t>
            </w:r>
          </w:p>
        </w:tc>
        <w:tc>
          <w:tcPr>
            <w:tcW w:w="1418" w:type="dxa"/>
            <w:tcBorders>
              <w:top w:val="nil"/>
              <w:left w:val="nil"/>
              <w:bottom w:val="single" w:sz="4" w:space="0" w:color="auto"/>
              <w:right w:val="single" w:sz="4" w:space="0" w:color="auto"/>
            </w:tcBorders>
            <w:shd w:val="clear" w:color="auto" w:fill="auto"/>
            <w:vAlign w:val="bottom"/>
            <w:hideMark/>
          </w:tcPr>
          <w:p w14:paraId="14A9C0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5.418,00</w:t>
            </w:r>
          </w:p>
        </w:tc>
        <w:tc>
          <w:tcPr>
            <w:tcW w:w="1417" w:type="dxa"/>
            <w:tcBorders>
              <w:top w:val="nil"/>
              <w:left w:val="nil"/>
              <w:bottom w:val="single" w:sz="4" w:space="0" w:color="auto"/>
              <w:right w:val="single" w:sz="4" w:space="0" w:color="auto"/>
            </w:tcBorders>
            <w:shd w:val="clear" w:color="auto" w:fill="auto"/>
            <w:vAlign w:val="bottom"/>
            <w:hideMark/>
          </w:tcPr>
          <w:p w14:paraId="4F5CE1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16.000,00</w:t>
            </w:r>
          </w:p>
        </w:tc>
        <w:tc>
          <w:tcPr>
            <w:tcW w:w="1418" w:type="dxa"/>
            <w:tcBorders>
              <w:top w:val="nil"/>
              <w:left w:val="nil"/>
              <w:bottom w:val="single" w:sz="4" w:space="0" w:color="auto"/>
              <w:right w:val="single" w:sz="4" w:space="0" w:color="auto"/>
            </w:tcBorders>
            <w:shd w:val="clear" w:color="auto" w:fill="auto"/>
            <w:vAlign w:val="bottom"/>
            <w:hideMark/>
          </w:tcPr>
          <w:p w14:paraId="3933A7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7.650,00</w:t>
            </w:r>
          </w:p>
        </w:tc>
        <w:tc>
          <w:tcPr>
            <w:tcW w:w="992" w:type="dxa"/>
            <w:tcBorders>
              <w:top w:val="nil"/>
              <w:left w:val="nil"/>
              <w:bottom w:val="single" w:sz="4" w:space="0" w:color="auto"/>
              <w:right w:val="single" w:sz="4" w:space="0" w:color="auto"/>
            </w:tcBorders>
            <w:shd w:val="clear" w:color="auto" w:fill="auto"/>
            <w:vAlign w:val="bottom"/>
            <w:hideMark/>
          </w:tcPr>
          <w:p w14:paraId="0DA1BD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141,20%</w:t>
            </w:r>
          </w:p>
        </w:tc>
        <w:tc>
          <w:tcPr>
            <w:tcW w:w="850" w:type="dxa"/>
            <w:tcBorders>
              <w:top w:val="nil"/>
              <w:left w:val="nil"/>
              <w:bottom w:val="single" w:sz="4" w:space="0" w:color="auto"/>
              <w:right w:val="single" w:sz="4" w:space="0" w:color="auto"/>
            </w:tcBorders>
            <w:shd w:val="clear" w:color="auto" w:fill="auto"/>
            <w:vAlign w:val="bottom"/>
            <w:hideMark/>
          </w:tcPr>
          <w:p w14:paraId="1102A6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47,81%</w:t>
            </w:r>
          </w:p>
        </w:tc>
      </w:tr>
      <w:tr w:rsidR="00CA7120" w:rsidRPr="00F41F33" w14:paraId="210AC250"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4F687D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3661 Tekuće pomoći proračunskim korisnicima drugih proračuna</w:t>
            </w:r>
          </w:p>
        </w:tc>
        <w:tc>
          <w:tcPr>
            <w:tcW w:w="1418" w:type="dxa"/>
            <w:tcBorders>
              <w:top w:val="nil"/>
              <w:left w:val="nil"/>
              <w:bottom w:val="single" w:sz="4" w:space="0" w:color="auto"/>
              <w:right w:val="single" w:sz="4" w:space="0" w:color="auto"/>
            </w:tcBorders>
            <w:shd w:val="clear" w:color="auto" w:fill="auto"/>
            <w:vAlign w:val="bottom"/>
            <w:hideMark/>
          </w:tcPr>
          <w:p w14:paraId="10C756A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5.418,00</w:t>
            </w:r>
          </w:p>
        </w:tc>
        <w:tc>
          <w:tcPr>
            <w:tcW w:w="1417" w:type="dxa"/>
            <w:tcBorders>
              <w:top w:val="nil"/>
              <w:left w:val="nil"/>
              <w:bottom w:val="single" w:sz="4" w:space="0" w:color="auto"/>
              <w:right w:val="single" w:sz="4" w:space="0" w:color="auto"/>
            </w:tcBorders>
            <w:shd w:val="clear" w:color="auto" w:fill="auto"/>
            <w:vAlign w:val="bottom"/>
            <w:hideMark/>
          </w:tcPr>
          <w:p w14:paraId="4A54C41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16.000,00</w:t>
            </w:r>
          </w:p>
        </w:tc>
        <w:tc>
          <w:tcPr>
            <w:tcW w:w="1418" w:type="dxa"/>
            <w:tcBorders>
              <w:top w:val="nil"/>
              <w:left w:val="nil"/>
              <w:bottom w:val="single" w:sz="4" w:space="0" w:color="auto"/>
              <w:right w:val="single" w:sz="4" w:space="0" w:color="auto"/>
            </w:tcBorders>
            <w:shd w:val="clear" w:color="auto" w:fill="auto"/>
            <w:vAlign w:val="bottom"/>
            <w:hideMark/>
          </w:tcPr>
          <w:p w14:paraId="30F3D5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7.650,00</w:t>
            </w:r>
          </w:p>
        </w:tc>
        <w:tc>
          <w:tcPr>
            <w:tcW w:w="992" w:type="dxa"/>
            <w:tcBorders>
              <w:top w:val="nil"/>
              <w:left w:val="nil"/>
              <w:bottom w:val="single" w:sz="4" w:space="0" w:color="auto"/>
              <w:right w:val="single" w:sz="4" w:space="0" w:color="auto"/>
            </w:tcBorders>
            <w:shd w:val="clear" w:color="auto" w:fill="auto"/>
            <w:vAlign w:val="bottom"/>
            <w:hideMark/>
          </w:tcPr>
          <w:p w14:paraId="15429D5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141,20%</w:t>
            </w:r>
          </w:p>
        </w:tc>
        <w:tc>
          <w:tcPr>
            <w:tcW w:w="850" w:type="dxa"/>
            <w:tcBorders>
              <w:top w:val="nil"/>
              <w:left w:val="nil"/>
              <w:bottom w:val="single" w:sz="4" w:space="0" w:color="auto"/>
              <w:right w:val="single" w:sz="4" w:space="0" w:color="auto"/>
            </w:tcBorders>
            <w:shd w:val="clear" w:color="auto" w:fill="auto"/>
            <w:vAlign w:val="bottom"/>
            <w:hideMark/>
          </w:tcPr>
          <w:p w14:paraId="3799C44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47,81%</w:t>
            </w:r>
          </w:p>
        </w:tc>
      </w:tr>
      <w:tr w:rsidR="00CA7120" w:rsidRPr="00F41F33" w14:paraId="5B69AB31"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4CD429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418078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864,03</w:t>
            </w:r>
          </w:p>
        </w:tc>
        <w:tc>
          <w:tcPr>
            <w:tcW w:w="1417" w:type="dxa"/>
            <w:tcBorders>
              <w:top w:val="nil"/>
              <w:left w:val="nil"/>
              <w:bottom w:val="single" w:sz="4" w:space="0" w:color="auto"/>
              <w:right w:val="single" w:sz="4" w:space="0" w:color="auto"/>
            </w:tcBorders>
            <w:shd w:val="clear" w:color="000000" w:fill="DDEBF7"/>
            <w:vAlign w:val="bottom"/>
            <w:hideMark/>
          </w:tcPr>
          <w:p w14:paraId="78939C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51D971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DDF9C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269273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CB06A1C"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FD9653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520DF1A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864,03</w:t>
            </w:r>
          </w:p>
        </w:tc>
        <w:tc>
          <w:tcPr>
            <w:tcW w:w="1417" w:type="dxa"/>
            <w:tcBorders>
              <w:top w:val="nil"/>
              <w:left w:val="nil"/>
              <w:bottom w:val="single" w:sz="4" w:space="0" w:color="auto"/>
              <w:right w:val="single" w:sz="4" w:space="0" w:color="auto"/>
            </w:tcBorders>
            <w:shd w:val="clear" w:color="auto" w:fill="auto"/>
            <w:vAlign w:val="bottom"/>
            <w:hideMark/>
          </w:tcPr>
          <w:p w14:paraId="7BFDB1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4E94F6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3BEE4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D623C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8C8CFA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6E36B9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3DA476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864,03</w:t>
            </w:r>
          </w:p>
        </w:tc>
        <w:tc>
          <w:tcPr>
            <w:tcW w:w="1417" w:type="dxa"/>
            <w:tcBorders>
              <w:top w:val="nil"/>
              <w:left w:val="nil"/>
              <w:bottom w:val="single" w:sz="4" w:space="0" w:color="auto"/>
              <w:right w:val="single" w:sz="4" w:space="0" w:color="auto"/>
            </w:tcBorders>
            <w:shd w:val="clear" w:color="auto" w:fill="auto"/>
            <w:vAlign w:val="bottom"/>
            <w:hideMark/>
          </w:tcPr>
          <w:p w14:paraId="6954686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6368C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5BC4DC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400ABB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4884D0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AD2B4F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13 PRIHODI OD NEFINANCIJSKE IMOVINE</w:t>
            </w:r>
          </w:p>
        </w:tc>
        <w:tc>
          <w:tcPr>
            <w:tcW w:w="1418" w:type="dxa"/>
            <w:tcBorders>
              <w:top w:val="nil"/>
              <w:left w:val="nil"/>
              <w:bottom w:val="single" w:sz="4" w:space="0" w:color="auto"/>
              <w:right w:val="single" w:sz="4" w:space="0" w:color="auto"/>
            </w:tcBorders>
            <w:shd w:val="clear" w:color="000000" w:fill="FFF0C1"/>
            <w:vAlign w:val="bottom"/>
            <w:hideMark/>
          </w:tcPr>
          <w:p w14:paraId="3074971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3D5D5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3D7CCD4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77DAD62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156A86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BDAD38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BFF701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17CE4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F500B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4CC9EB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958CCB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EB39E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2D7556D"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4F1878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40E8592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CB1C9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9.171,79</w:t>
            </w:r>
          </w:p>
        </w:tc>
        <w:tc>
          <w:tcPr>
            <w:tcW w:w="1418" w:type="dxa"/>
            <w:tcBorders>
              <w:top w:val="nil"/>
              <w:left w:val="nil"/>
              <w:bottom w:val="single" w:sz="4" w:space="0" w:color="auto"/>
              <w:right w:val="single" w:sz="4" w:space="0" w:color="auto"/>
            </w:tcBorders>
            <w:shd w:val="clear" w:color="000000" w:fill="DDEBF7"/>
            <w:vAlign w:val="bottom"/>
            <w:hideMark/>
          </w:tcPr>
          <w:p w14:paraId="3B9579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705A91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D842D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C0D98F6"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9F50B9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18C992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81041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9.171,79</w:t>
            </w:r>
          </w:p>
        </w:tc>
        <w:tc>
          <w:tcPr>
            <w:tcW w:w="1418" w:type="dxa"/>
            <w:tcBorders>
              <w:top w:val="nil"/>
              <w:left w:val="nil"/>
              <w:bottom w:val="single" w:sz="4" w:space="0" w:color="auto"/>
              <w:right w:val="single" w:sz="4" w:space="0" w:color="auto"/>
            </w:tcBorders>
            <w:shd w:val="clear" w:color="auto" w:fill="auto"/>
            <w:vAlign w:val="bottom"/>
            <w:hideMark/>
          </w:tcPr>
          <w:p w14:paraId="72BDB0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22D1B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7776F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382962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0B1E23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03414C4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B18EF6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9.171,79</w:t>
            </w:r>
          </w:p>
        </w:tc>
        <w:tc>
          <w:tcPr>
            <w:tcW w:w="1418" w:type="dxa"/>
            <w:tcBorders>
              <w:top w:val="nil"/>
              <w:left w:val="nil"/>
              <w:bottom w:val="single" w:sz="4" w:space="0" w:color="auto"/>
              <w:right w:val="single" w:sz="4" w:space="0" w:color="auto"/>
            </w:tcBorders>
            <w:shd w:val="clear" w:color="auto" w:fill="auto"/>
            <w:vAlign w:val="bottom"/>
            <w:hideMark/>
          </w:tcPr>
          <w:p w14:paraId="06A51C9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74578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F1E96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1088BC6"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3C67A4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511 TEKUĆE POMOĆI IZ ŽUPANIJSKOG PRORAČUNA</w:t>
            </w:r>
          </w:p>
        </w:tc>
        <w:tc>
          <w:tcPr>
            <w:tcW w:w="1418" w:type="dxa"/>
            <w:tcBorders>
              <w:top w:val="nil"/>
              <w:left w:val="nil"/>
              <w:bottom w:val="single" w:sz="4" w:space="0" w:color="auto"/>
              <w:right w:val="single" w:sz="4" w:space="0" w:color="auto"/>
            </w:tcBorders>
            <w:shd w:val="clear" w:color="000000" w:fill="FFF0C1"/>
            <w:vAlign w:val="bottom"/>
            <w:hideMark/>
          </w:tcPr>
          <w:p w14:paraId="504EE8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E27A79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23.860,00</w:t>
            </w:r>
          </w:p>
        </w:tc>
        <w:tc>
          <w:tcPr>
            <w:tcW w:w="1418" w:type="dxa"/>
            <w:tcBorders>
              <w:top w:val="nil"/>
              <w:left w:val="nil"/>
              <w:bottom w:val="single" w:sz="4" w:space="0" w:color="auto"/>
              <w:right w:val="single" w:sz="4" w:space="0" w:color="auto"/>
            </w:tcBorders>
            <w:shd w:val="clear" w:color="000000" w:fill="FFF0C1"/>
            <w:vAlign w:val="bottom"/>
            <w:hideMark/>
          </w:tcPr>
          <w:p w14:paraId="5254FF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1EB309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6B3F69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16AA86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FE7013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C27B1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9CA4BB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23.860,00</w:t>
            </w:r>
          </w:p>
        </w:tc>
        <w:tc>
          <w:tcPr>
            <w:tcW w:w="1418" w:type="dxa"/>
            <w:tcBorders>
              <w:top w:val="nil"/>
              <w:left w:val="nil"/>
              <w:bottom w:val="single" w:sz="4" w:space="0" w:color="auto"/>
              <w:right w:val="single" w:sz="4" w:space="0" w:color="auto"/>
            </w:tcBorders>
            <w:shd w:val="clear" w:color="000000" w:fill="BDD7EE"/>
            <w:vAlign w:val="bottom"/>
            <w:hideMark/>
          </w:tcPr>
          <w:p w14:paraId="70C682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0A78AB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26896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3FD759A"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3CA1FB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3C2EF2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00845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23.860,00</w:t>
            </w:r>
          </w:p>
        </w:tc>
        <w:tc>
          <w:tcPr>
            <w:tcW w:w="1418" w:type="dxa"/>
            <w:tcBorders>
              <w:top w:val="nil"/>
              <w:left w:val="nil"/>
              <w:bottom w:val="single" w:sz="4" w:space="0" w:color="auto"/>
              <w:right w:val="single" w:sz="4" w:space="0" w:color="auto"/>
            </w:tcBorders>
            <w:shd w:val="clear" w:color="000000" w:fill="DDEBF7"/>
            <w:vAlign w:val="bottom"/>
            <w:hideMark/>
          </w:tcPr>
          <w:p w14:paraId="0861C7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2A1C70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0269A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7D2E690"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D9539D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50D7A2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B737C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23.860,00</w:t>
            </w:r>
          </w:p>
        </w:tc>
        <w:tc>
          <w:tcPr>
            <w:tcW w:w="1418" w:type="dxa"/>
            <w:tcBorders>
              <w:top w:val="nil"/>
              <w:left w:val="nil"/>
              <w:bottom w:val="single" w:sz="4" w:space="0" w:color="auto"/>
              <w:right w:val="single" w:sz="4" w:space="0" w:color="auto"/>
            </w:tcBorders>
            <w:shd w:val="clear" w:color="auto" w:fill="auto"/>
            <w:vAlign w:val="bottom"/>
            <w:hideMark/>
          </w:tcPr>
          <w:p w14:paraId="188EEE2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E53D5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1453A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050A49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0E40A7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47723D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4A0539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23.860,00</w:t>
            </w:r>
          </w:p>
        </w:tc>
        <w:tc>
          <w:tcPr>
            <w:tcW w:w="1418" w:type="dxa"/>
            <w:tcBorders>
              <w:top w:val="nil"/>
              <w:left w:val="nil"/>
              <w:bottom w:val="single" w:sz="4" w:space="0" w:color="auto"/>
              <w:right w:val="single" w:sz="4" w:space="0" w:color="auto"/>
            </w:tcBorders>
            <w:shd w:val="clear" w:color="auto" w:fill="auto"/>
            <w:vAlign w:val="bottom"/>
            <w:hideMark/>
          </w:tcPr>
          <w:p w14:paraId="15B482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90157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37C3D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CB1602A"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10C6A16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A201003 SREDNJOŠKOLSKO OBRAZIVANJE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0922 Više srednjoškolsko obrazovanje</w:t>
            </w:r>
          </w:p>
        </w:tc>
        <w:tc>
          <w:tcPr>
            <w:tcW w:w="1418" w:type="dxa"/>
            <w:tcBorders>
              <w:top w:val="nil"/>
              <w:left w:val="nil"/>
              <w:bottom w:val="single" w:sz="4" w:space="0" w:color="auto"/>
              <w:right w:val="single" w:sz="4" w:space="0" w:color="auto"/>
            </w:tcBorders>
            <w:shd w:val="clear" w:color="000000" w:fill="FFE699"/>
            <w:vAlign w:val="bottom"/>
            <w:hideMark/>
          </w:tcPr>
          <w:p w14:paraId="2F29B1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50.500,96</w:t>
            </w:r>
          </w:p>
        </w:tc>
        <w:tc>
          <w:tcPr>
            <w:tcW w:w="1417" w:type="dxa"/>
            <w:tcBorders>
              <w:top w:val="nil"/>
              <w:left w:val="nil"/>
              <w:bottom w:val="single" w:sz="4" w:space="0" w:color="auto"/>
              <w:right w:val="single" w:sz="4" w:space="0" w:color="auto"/>
            </w:tcBorders>
            <w:shd w:val="clear" w:color="000000" w:fill="FFE699"/>
            <w:vAlign w:val="bottom"/>
            <w:hideMark/>
          </w:tcPr>
          <w:p w14:paraId="6D7902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1418" w:type="dxa"/>
            <w:tcBorders>
              <w:top w:val="nil"/>
              <w:left w:val="nil"/>
              <w:bottom w:val="single" w:sz="4" w:space="0" w:color="auto"/>
              <w:right w:val="single" w:sz="4" w:space="0" w:color="auto"/>
            </w:tcBorders>
            <w:shd w:val="clear" w:color="000000" w:fill="FFE699"/>
            <w:vAlign w:val="bottom"/>
            <w:hideMark/>
          </w:tcPr>
          <w:p w14:paraId="56547D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55.007,08</w:t>
            </w:r>
          </w:p>
        </w:tc>
        <w:tc>
          <w:tcPr>
            <w:tcW w:w="992" w:type="dxa"/>
            <w:tcBorders>
              <w:top w:val="nil"/>
              <w:left w:val="nil"/>
              <w:bottom w:val="single" w:sz="4" w:space="0" w:color="auto"/>
              <w:right w:val="single" w:sz="4" w:space="0" w:color="auto"/>
            </w:tcBorders>
            <w:shd w:val="clear" w:color="000000" w:fill="FFE699"/>
            <w:vAlign w:val="bottom"/>
            <w:hideMark/>
          </w:tcPr>
          <w:p w14:paraId="02557C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108,92%</w:t>
            </w:r>
          </w:p>
        </w:tc>
        <w:tc>
          <w:tcPr>
            <w:tcW w:w="850" w:type="dxa"/>
            <w:tcBorders>
              <w:top w:val="nil"/>
              <w:left w:val="nil"/>
              <w:bottom w:val="single" w:sz="4" w:space="0" w:color="auto"/>
              <w:right w:val="single" w:sz="4" w:space="0" w:color="auto"/>
            </w:tcBorders>
            <w:shd w:val="clear" w:color="000000" w:fill="FFE699"/>
            <w:vAlign w:val="bottom"/>
            <w:hideMark/>
          </w:tcPr>
          <w:p w14:paraId="249ED7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61,12%</w:t>
            </w:r>
          </w:p>
        </w:tc>
      </w:tr>
      <w:tr w:rsidR="00CA7120" w:rsidRPr="00F41F33" w14:paraId="38B26C2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BC3306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4A24D71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50.500,96</w:t>
            </w:r>
          </w:p>
        </w:tc>
        <w:tc>
          <w:tcPr>
            <w:tcW w:w="1417" w:type="dxa"/>
            <w:tcBorders>
              <w:top w:val="nil"/>
              <w:left w:val="nil"/>
              <w:bottom w:val="single" w:sz="4" w:space="0" w:color="auto"/>
              <w:right w:val="single" w:sz="4" w:space="0" w:color="auto"/>
            </w:tcBorders>
            <w:shd w:val="clear" w:color="000000" w:fill="FFF0C1"/>
            <w:vAlign w:val="bottom"/>
            <w:hideMark/>
          </w:tcPr>
          <w:p w14:paraId="025BF7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1D265C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63AB1A9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362807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7E4B463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FEC799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E01C3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50.500,96</w:t>
            </w:r>
          </w:p>
        </w:tc>
        <w:tc>
          <w:tcPr>
            <w:tcW w:w="1417" w:type="dxa"/>
            <w:tcBorders>
              <w:top w:val="nil"/>
              <w:left w:val="nil"/>
              <w:bottom w:val="single" w:sz="4" w:space="0" w:color="auto"/>
              <w:right w:val="single" w:sz="4" w:space="0" w:color="auto"/>
            </w:tcBorders>
            <w:shd w:val="clear" w:color="000000" w:fill="BDD7EE"/>
            <w:vAlign w:val="bottom"/>
            <w:hideMark/>
          </w:tcPr>
          <w:p w14:paraId="44B480C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5BBC1B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5A73BC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251DAB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D39BF7A"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8D0BD5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6AFB75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50.500,96</w:t>
            </w:r>
          </w:p>
        </w:tc>
        <w:tc>
          <w:tcPr>
            <w:tcW w:w="1417" w:type="dxa"/>
            <w:tcBorders>
              <w:top w:val="nil"/>
              <w:left w:val="nil"/>
              <w:bottom w:val="single" w:sz="4" w:space="0" w:color="auto"/>
              <w:right w:val="single" w:sz="4" w:space="0" w:color="auto"/>
            </w:tcBorders>
            <w:shd w:val="clear" w:color="000000" w:fill="DDEBF7"/>
            <w:vAlign w:val="bottom"/>
            <w:hideMark/>
          </w:tcPr>
          <w:p w14:paraId="4BC8A53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6B76F4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4D80D5A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62915A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E4957C6"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B73A21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0E1DD5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50.500,96</w:t>
            </w:r>
          </w:p>
        </w:tc>
        <w:tc>
          <w:tcPr>
            <w:tcW w:w="1417" w:type="dxa"/>
            <w:tcBorders>
              <w:top w:val="nil"/>
              <w:left w:val="nil"/>
              <w:bottom w:val="single" w:sz="4" w:space="0" w:color="auto"/>
              <w:right w:val="single" w:sz="4" w:space="0" w:color="auto"/>
            </w:tcBorders>
            <w:shd w:val="clear" w:color="auto" w:fill="auto"/>
            <w:vAlign w:val="bottom"/>
            <w:hideMark/>
          </w:tcPr>
          <w:p w14:paraId="299CE8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39935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27A890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08C811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5413C91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EB93D3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036F462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50.500,96</w:t>
            </w:r>
          </w:p>
        </w:tc>
        <w:tc>
          <w:tcPr>
            <w:tcW w:w="1417" w:type="dxa"/>
            <w:tcBorders>
              <w:top w:val="nil"/>
              <w:left w:val="nil"/>
              <w:bottom w:val="single" w:sz="4" w:space="0" w:color="auto"/>
              <w:right w:val="single" w:sz="4" w:space="0" w:color="auto"/>
            </w:tcBorders>
            <w:shd w:val="clear" w:color="auto" w:fill="auto"/>
            <w:vAlign w:val="bottom"/>
            <w:hideMark/>
          </w:tcPr>
          <w:p w14:paraId="5EE3C6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63513E6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ED352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4C221F3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8899F3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616178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6890606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5CFB7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90.000,00</w:t>
            </w:r>
          </w:p>
        </w:tc>
        <w:tc>
          <w:tcPr>
            <w:tcW w:w="1418" w:type="dxa"/>
            <w:tcBorders>
              <w:top w:val="nil"/>
              <w:left w:val="nil"/>
              <w:bottom w:val="single" w:sz="4" w:space="0" w:color="auto"/>
              <w:right w:val="single" w:sz="4" w:space="0" w:color="auto"/>
            </w:tcBorders>
            <w:shd w:val="clear" w:color="000000" w:fill="FFF0C1"/>
            <w:vAlign w:val="bottom"/>
            <w:hideMark/>
          </w:tcPr>
          <w:p w14:paraId="0CB8A5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55.007,08</w:t>
            </w:r>
          </w:p>
        </w:tc>
        <w:tc>
          <w:tcPr>
            <w:tcW w:w="992" w:type="dxa"/>
            <w:tcBorders>
              <w:top w:val="nil"/>
              <w:left w:val="nil"/>
              <w:bottom w:val="single" w:sz="4" w:space="0" w:color="auto"/>
              <w:right w:val="single" w:sz="4" w:space="0" w:color="auto"/>
            </w:tcBorders>
            <w:shd w:val="clear" w:color="000000" w:fill="FFF0C1"/>
            <w:vAlign w:val="bottom"/>
            <w:hideMark/>
          </w:tcPr>
          <w:p w14:paraId="22AFEC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20C9A5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61,12%</w:t>
            </w:r>
          </w:p>
        </w:tc>
      </w:tr>
      <w:tr w:rsidR="00CA7120" w:rsidRPr="00F41F33" w14:paraId="08C7D17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2AD25B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78CD4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0C2A4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1418" w:type="dxa"/>
            <w:tcBorders>
              <w:top w:val="nil"/>
              <w:left w:val="nil"/>
              <w:bottom w:val="single" w:sz="4" w:space="0" w:color="auto"/>
              <w:right w:val="single" w:sz="4" w:space="0" w:color="auto"/>
            </w:tcBorders>
            <w:shd w:val="clear" w:color="000000" w:fill="BDD7EE"/>
            <w:vAlign w:val="bottom"/>
            <w:hideMark/>
          </w:tcPr>
          <w:p w14:paraId="261B57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55.007,08</w:t>
            </w:r>
          </w:p>
        </w:tc>
        <w:tc>
          <w:tcPr>
            <w:tcW w:w="992" w:type="dxa"/>
            <w:tcBorders>
              <w:top w:val="nil"/>
              <w:left w:val="nil"/>
              <w:bottom w:val="single" w:sz="4" w:space="0" w:color="auto"/>
              <w:right w:val="single" w:sz="4" w:space="0" w:color="auto"/>
            </w:tcBorders>
            <w:shd w:val="clear" w:color="000000" w:fill="BDD7EE"/>
            <w:vAlign w:val="bottom"/>
            <w:hideMark/>
          </w:tcPr>
          <w:p w14:paraId="01FD0F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440108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61,12%</w:t>
            </w:r>
          </w:p>
        </w:tc>
      </w:tr>
      <w:tr w:rsidR="00CA7120" w:rsidRPr="00F41F33" w14:paraId="5EB576F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4BA627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2D616D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DB050A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1418" w:type="dxa"/>
            <w:tcBorders>
              <w:top w:val="nil"/>
              <w:left w:val="nil"/>
              <w:bottom w:val="single" w:sz="4" w:space="0" w:color="auto"/>
              <w:right w:val="single" w:sz="4" w:space="0" w:color="auto"/>
            </w:tcBorders>
            <w:shd w:val="clear" w:color="000000" w:fill="DDEBF7"/>
            <w:vAlign w:val="bottom"/>
            <w:hideMark/>
          </w:tcPr>
          <w:p w14:paraId="401317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55.007,08</w:t>
            </w:r>
          </w:p>
        </w:tc>
        <w:tc>
          <w:tcPr>
            <w:tcW w:w="992" w:type="dxa"/>
            <w:tcBorders>
              <w:top w:val="nil"/>
              <w:left w:val="nil"/>
              <w:bottom w:val="single" w:sz="4" w:space="0" w:color="auto"/>
              <w:right w:val="single" w:sz="4" w:space="0" w:color="auto"/>
            </w:tcBorders>
            <w:shd w:val="clear" w:color="000000" w:fill="DDEBF7"/>
            <w:vAlign w:val="bottom"/>
            <w:hideMark/>
          </w:tcPr>
          <w:p w14:paraId="376F9A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F7536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61,12%</w:t>
            </w:r>
          </w:p>
        </w:tc>
      </w:tr>
      <w:tr w:rsidR="00CA7120" w:rsidRPr="00F41F33" w14:paraId="67C3C17B"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2A1E89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486533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D8834D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1418" w:type="dxa"/>
            <w:tcBorders>
              <w:top w:val="nil"/>
              <w:left w:val="nil"/>
              <w:bottom w:val="single" w:sz="4" w:space="0" w:color="auto"/>
              <w:right w:val="single" w:sz="4" w:space="0" w:color="auto"/>
            </w:tcBorders>
            <w:shd w:val="clear" w:color="auto" w:fill="auto"/>
            <w:vAlign w:val="bottom"/>
            <w:hideMark/>
          </w:tcPr>
          <w:p w14:paraId="1D611F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55.007,08</w:t>
            </w:r>
          </w:p>
        </w:tc>
        <w:tc>
          <w:tcPr>
            <w:tcW w:w="992" w:type="dxa"/>
            <w:tcBorders>
              <w:top w:val="nil"/>
              <w:left w:val="nil"/>
              <w:bottom w:val="single" w:sz="4" w:space="0" w:color="auto"/>
              <w:right w:val="single" w:sz="4" w:space="0" w:color="auto"/>
            </w:tcBorders>
            <w:shd w:val="clear" w:color="auto" w:fill="auto"/>
            <w:vAlign w:val="bottom"/>
            <w:hideMark/>
          </w:tcPr>
          <w:p w14:paraId="31F635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D76F5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61,12%</w:t>
            </w:r>
          </w:p>
        </w:tc>
      </w:tr>
      <w:tr w:rsidR="00CA7120" w:rsidRPr="00F41F33" w14:paraId="2FD2234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BE2787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3722 Naknade građanima i kućanstvima u naravi</w:t>
            </w:r>
          </w:p>
        </w:tc>
        <w:tc>
          <w:tcPr>
            <w:tcW w:w="1418" w:type="dxa"/>
            <w:tcBorders>
              <w:top w:val="nil"/>
              <w:left w:val="nil"/>
              <w:bottom w:val="single" w:sz="4" w:space="0" w:color="auto"/>
              <w:right w:val="single" w:sz="4" w:space="0" w:color="auto"/>
            </w:tcBorders>
            <w:shd w:val="clear" w:color="auto" w:fill="auto"/>
            <w:vAlign w:val="bottom"/>
            <w:hideMark/>
          </w:tcPr>
          <w:p w14:paraId="1A34D6A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81AD76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90.000,00</w:t>
            </w:r>
          </w:p>
        </w:tc>
        <w:tc>
          <w:tcPr>
            <w:tcW w:w="1418" w:type="dxa"/>
            <w:tcBorders>
              <w:top w:val="nil"/>
              <w:left w:val="nil"/>
              <w:bottom w:val="single" w:sz="4" w:space="0" w:color="auto"/>
              <w:right w:val="single" w:sz="4" w:space="0" w:color="auto"/>
            </w:tcBorders>
            <w:shd w:val="clear" w:color="auto" w:fill="auto"/>
            <w:vAlign w:val="bottom"/>
            <w:hideMark/>
          </w:tcPr>
          <w:p w14:paraId="38C72A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55.007,08</w:t>
            </w:r>
          </w:p>
        </w:tc>
        <w:tc>
          <w:tcPr>
            <w:tcW w:w="992" w:type="dxa"/>
            <w:tcBorders>
              <w:top w:val="nil"/>
              <w:left w:val="nil"/>
              <w:bottom w:val="single" w:sz="4" w:space="0" w:color="auto"/>
              <w:right w:val="single" w:sz="4" w:space="0" w:color="auto"/>
            </w:tcBorders>
            <w:shd w:val="clear" w:color="auto" w:fill="auto"/>
            <w:vAlign w:val="bottom"/>
            <w:hideMark/>
          </w:tcPr>
          <w:p w14:paraId="4BB6F38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4A9594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61,12%</w:t>
            </w:r>
          </w:p>
        </w:tc>
      </w:tr>
      <w:tr w:rsidR="00CA7120" w:rsidRPr="00F41F33" w14:paraId="7CF2D2B4"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BA1112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A201004 VISOKO OBRAZOVANJE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095 Obrazovanje koje se ne može definirati po stupnju</w:t>
            </w:r>
          </w:p>
        </w:tc>
        <w:tc>
          <w:tcPr>
            <w:tcW w:w="1418" w:type="dxa"/>
            <w:tcBorders>
              <w:top w:val="nil"/>
              <w:left w:val="nil"/>
              <w:bottom w:val="single" w:sz="4" w:space="0" w:color="auto"/>
              <w:right w:val="single" w:sz="4" w:space="0" w:color="auto"/>
            </w:tcBorders>
            <w:shd w:val="clear" w:color="000000" w:fill="FFE699"/>
            <w:vAlign w:val="bottom"/>
            <w:hideMark/>
          </w:tcPr>
          <w:p w14:paraId="5D1B9FE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48.000,00</w:t>
            </w:r>
          </w:p>
        </w:tc>
        <w:tc>
          <w:tcPr>
            <w:tcW w:w="1417" w:type="dxa"/>
            <w:tcBorders>
              <w:top w:val="nil"/>
              <w:left w:val="nil"/>
              <w:bottom w:val="single" w:sz="4" w:space="0" w:color="auto"/>
              <w:right w:val="single" w:sz="4" w:space="0" w:color="auto"/>
            </w:tcBorders>
            <w:shd w:val="clear" w:color="000000" w:fill="FFE699"/>
            <w:vAlign w:val="bottom"/>
            <w:hideMark/>
          </w:tcPr>
          <w:p w14:paraId="07D2CE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80.000,00</w:t>
            </w:r>
          </w:p>
        </w:tc>
        <w:tc>
          <w:tcPr>
            <w:tcW w:w="1418" w:type="dxa"/>
            <w:tcBorders>
              <w:top w:val="nil"/>
              <w:left w:val="nil"/>
              <w:bottom w:val="single" w:sz="4" w:space="0" w:color="auto"/>
              <w:right w:val="single" w:sz="4" w:space="0" w:color="auto"/>
            </w:tcBorders>
            <w:shd w:val="clear" w:color="000000" w:fill="FFE699"/>
            <w:vAlign w:val="bottom"/>
            <w:hideMark/>
          </w:tcPr>
          <w:p w14:paraId="3D40D7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80.000,00</w:t>
            </w:r>
          </w:p>
        </w:tc>
        <w:tc>
          <w:tcPr>
            <w:tcW w:w="992" w:type="dxa"/>
            <w:tcBorders>
              <w:top w:val="nil"/>
              <w:left w:val="nil"/>
              <w:bottom w:val="single" w:sz="4" w:space="0" w:color="auto"/>
              <w:right w:val="single" w:sz="4" w:space="0" w:color="auto"/>
            </w:tcBorders>
            <w:shd w:val="clear" w:color="000000" w:fill="FFE699"/>
            <w:vAlign w:val="bottom"/>
            <w:hideMark/>
          </w:tcPr>
          <w:p w14:paraId="7B985BE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166,67%</w:t>
            </w:r>
          </w:p>
        </w:tc>
        <w:tc>
          <w:tcPr>
            <w:tcW w:w="850" w:type="dxa"/>
            <w:tcBorders>
              <w:top w:val="nil"/>
              <w:left w:val="nil"/>
              <w:bottom w:val="single" w:sz="4" w:space="0" w:color="auto"/>
              <w:right w:val="single" w:sz="4" w:space="0" w:color="auto"/>
            </w:tcBorders>
            <w:shd w:val="clear" w:color="000000" w:fill="FFE699"/>
            <w:vAlign w:val="bottom"/>
            <w:hideMark/>
          </w:tcPr>
          <w:p w14:paraId="1F0AD0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5444966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A8A4D4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76C2BF3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48.000,00</w:t>
            </w:r>
          </w:p>
        </w:tc>
        <w:tc>
          <w:tcPr>
            <w:tcW w:w="1417" w:type="dxa"/>
            <w:tcBorders>
              <w:top w:val="nil"/>
              <w:left w:val="nil"/>
              <w:bottom w:val="single" w:sz="4" w:space="0" w:color="auto"/>
              <w:right w:val="single" w:sz="4" w:space="0" w:color="auto"/>
            </w:tcBorders>
            <w:shd w:val="clear" w:color="000000" w:fill="FFF0C1"/>
            <w:vAlign w:val="bottom"/>
            <w:hideMark/>
          </w:tcPr>
          <w:p w14:paraId="282E331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0F6BB7E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3279EC2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0A64B37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1511CF4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64B72B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77BD8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48.000,00</w:t>
            </w:r>
          </w:p>
        </w:tc>
        <w:tc>
          <w:tcPr>
            <w:tcW w:w="1417" w:type="dxa"/>
            <w:tcBorders>
              <w:top w:val="nil"/>
              <w:left w:val="nil"/>
              <w:bottom w:val="single" w:sz="4" w:space="0" w:color="auto"/>
              <w:right w:val="single" w:sz="4" w:space="0" w:color="auto"/>
            </w:tcBorders>
            <w:shd w:val="clear" w:color="000000" w:fill="BDD7EE"/>
            <w:vAlign w:val="bottom"/>
            <w:hideMark/>
          </w:tcPr>
          <w:p w14:paraId="65371F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0EC17F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305445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2C0348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71AA65A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74A3B3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25CFD9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48.000,00</w:t>
            </w:r>
          </w:p>
        </w:tc>
        <w:tc>
          <w:tcPr>
            <w:tcW w:w="1417" w:type="dxa"/>
            <w:tcBorders>
              <w:top w:val="nil"/>
              <w:left w:val="nil"/>
              <w:bottom w:val="single" w:sz="4" w:space="0" w:color="auto"/>
              <w:right w:val="single" w:sz="4" w:space="0" w:color="auto"/>
            </w:tcBorders>
            <w:shd w:val="clear" w:color="000000" w:fill="DDEBF7"/>
            <w:vAlign w:val="bottom"/>
            <w:hideMark/>
          </w:tcPr>
          <w:p w14:paraId="31CF0F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6F9DD5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152311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7D66F3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DCA7C77"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10BB65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295E809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48.000,00</w:t>
            </w:r>
          </w:p>
        </w:tc>
        <w:tc>
          <w:tcPr>
            <w:tcW w:w="1417" w:type="dxa"/>
            <w:tcBorders>
              <w:top w:val="nil"/>
              <w:left w:val="nil"/>
              <w:bottom w:val="single" w:sz="4" w:space="0" w:color="auto"/>
              <w:right w:val="single" w:sz="4" w:space="0" w:color="auto"/>
            </w:tcBorders>
            <w:shd w:val="clear" w:color="auto" w:fill="auto"/>
            <w:vAlign w:val="bottom"/>
            <w:hideMark/>
          </w:tcPr>
          <w:p w14:paraId="297722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5A7465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E6476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F12581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5CF5BFB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C15C2B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39DBA6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48.000,00</w:t>
            </w:r>
          </w:p>
        </w:tc>
        <w:tc>
          <w:tcPr>
            <w:tcW w:w="1417" w:type="dxa"/>
            <w:tcBorders>
              <w:top w:val="nil"/>
              <w:left w:val="nil"/>
              <w:bottom w:val="single" w:sz="4" w:space="0" w:color="auto"/>
              <w:right w:val="single" w:sz="4" w:space="0" w:color="auto"/>
            </w:tcBorders>
            <w:shd w:val="clear" w:color="auto" w:fill="auto"/>
            <w:vAlign w:val="bottom"/>
            <w:hideMark/>
          </w:tcPr>
          <w:p w14:paraId="3A7FC8B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5344518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7EF866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1A76DC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478DDF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AC99A1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032840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A500A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80.000,00</w:t>
            </w:r>
          </w:p>
        </w:tc>
        <w:tc>
          <w:tcPr>
            <w:tcW w:w="1418" w:type="dxa"/>
            <w:tcBorders>
              <w:top w:val="nil"/>
              <w:left w:val="nil"/>
              <w:bottom w:val="single" w:sz="4" w:space="0" w:color="auto"/>
              <w:right w:val="single" w:sz="4" w:space="0" w:color="auto"/>
            </w:tcBorders>
            <w:shd w:val="clear" w:color="000000" w:fill="FFF0C1"/>
            <w:vAlign w:val="bottom"/>
            <w:hideMark/>
          </w:tcPr>
          <w:p w14:paraId="2BC135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80.000,00</w:t>
            </w:r>
          </w:p>
        </w:tc>
        <w:tc>
          <w:tcPr>
            <w:tcW w:w="992" w:type="dxa"/>
            <w:tcBorders>
              <w:top w:val="nil"/>
              <w:left w:val="nil"/>
              <w:bottom w:val="single" w:sz="4" w:space="0" w:color="auto"/>
              <w:right w:val="single" w:sz="4" w:space="0" w:color="auto"/>
            </w:tcBorders>
            <w:shd w:val="clear" w:color="000000" w:fill="FFF0C1"/>
            <w:vAlign w:val="bottom"/>
            <w:hideMark/>
          </w:tcPr>
          <w:p w14:paraId="2E35AC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C1D209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1C9999B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BE7DF5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96EDB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CEF41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80.000,00</w:t>
            </w:r>
          </w:p>
        </w:tc>
        <w:tc>
          <w:tcPr>
            <w:tcW w:w="1418" w:type="dxa"/>
            <w:tcBorders>
              <w:top w:val="nil"/>
              <w:left w:val="nil"/>
              <w:bottom w:val="single" w:sz="4" w:space="0" w:color="auto"/>
              <w:right w:val="single" w:sz="4" w:space="0" w:color="auto"/>
            </w:tcBorders>
            <w:shd w:val="clear" w:color="000000" w:fill="BDD7EE"/>
            <w:vAlign w:val="bottom"/>
            <w:hideMark/>
          </w:tcPr>
          <w:p w14:paraId="51B01B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80.000,00</w:t>
            </w:r>
          </w:p>
        </w:tc>
        <w:tc>
          <w:tcPr>
            <w:tcW w:w="992" w:type="dxa"/>
            <w:tcBorders>
              <w:top w:val="nil"/>
              <w:left w:val="nil"/>
              <w:bottom w:val="single" w:sz="4" w:space="0" w:color="auto"/>
              <w:right w:val="single" w:sz="4" w:space="0" w:color="auto"/>
            </w:tcBorders>
            <w:shd w:val="clear" w:color="000000" w:fill="BDD7EE"/>
            <w:vAlign w:val="bottom"/>
            <w:hideMark/>
          </w:tcPr>
          <w:p w14:paraId="6C2079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4F4562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4017542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BA9E36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 Naknade građanima i kućanstvima na temelju osiguranja i druge naknade</w:t>
            </w:r>
          </w:p>
        </w:tc>
        <w:tc>
          <w:tcPr>
            <w:tcW w:w="1418" w:type="dxa"/>
            <w:tcBorders>
              <w:top w:val="nil"/>
              <w:left w:val="nil"/>
              <w:bottom w:val="single" w:sz="4" w:space="0" w:color="auto"/>
              <w:right w:val="single" w:sz="4" w:space="0" w:color="auto"/>
            </w:tcBorders>
            <w:shd w:val="clear" w:color="000000" w:fill="DDEBF7"/>
            <w:vAlign w:val="bottom"/>
            <w:hideMark/>
          </w:tcPr>
          <w:p w14:paraId="4F84F6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AED92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80.000,00</w:t>
            </w:r>
          </w:p>
        </w:tc>
        <w:tc>
          <w:tcPr>
            <w:tcW w:w="1418" w:type="dxa"/>
            <w:tcBorders>
              <w:top w:val="nil"/>
              <w:left w:val="nil"/>
              <w:bottom w:val="single" w:sz="4" w:space="0" w:color="auto"/>
              <w:right w:val="single" w:sz="4" w:space="0" w:color="auto"/>
            </w:tcBorders>
            <w:shd w:val="clear" w:color="000000" w:fill="DDEBF7"/>
            <w:vAlign w:val="bottom"/>
            <w:hideMark/>
          </w:tcPr>
          <w:p w14:paraId="4708E5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80.000,00</w:t>
            </w:r>
          </w:p>
        </w:tc>
        <w:tc>
          <w:tcPr>
            <w:tcW w:w="992" w:type="dxa"/>
            <w:tcBorders>
              <w:top w:val="nil"/>
              <w:left w:val="nil"/>
              <w:bottom w:val="single" w:sz="4" w:space="0" w:color="auto"/>
              <w:right w:val="single" w:sz="4" w:space="0" w:color="auto"/>
            </w:tcBorders>
            <w:shd w:val="clear" w:color="000000" w:fill="DDEBF7"/>
            <w:vAlign w:val="bottom"/>
            <w:hideMark/>
          </w:tcPr>
          <w:p w14:paraId="3B4F8A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58666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3F0A714E"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A044E9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372 Ostale naknade građanima i kućanstvima iz proračuna</w:t>
            </w:r>
          </w:p>
        </w:tc>
        <w:tc>
          <w:tcPr>
            <w:tcW w:w="1418" w:type="dxa"/>
            <w:tcBorders>
              <w:top w:val="nil"/>
              <w:left w:val="nil"/>
              <w:bottom w:val="single" w:sz="4" w:space="0" w:color="auto"/>
              <w:right w:val="single" w:sz="4" w:space="0" w:color="auto"/>
            </w:tcBorders>
            <w:shd w:val="clear" w:color="auto" w:fill="auto"/>
            <w:vAlign w:val="bottom"/>
            <w:hideMark/>
          </w:tcPr>
          <w:p w14:paraId="724791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EB81A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80.000,00</w:t>
            </w:r>
          </w:p>
        </w:tc>
        <w:tc>
          <w:tcPr>
            <w:tcW w:w="1418" w:type="dxa"/>
            <w:tcBorders>
              <w:top w:val="nil"/>
              <w:left w:val="nil"/>
              <w:bottom w:val="single" w:sz="4" w:space="0" w:color="auto"/>
              <w:right w:val="single" w:sz="4" w:space="0" w:color="auto"/>
            </w:tcBorders>
            <w:shd w:val="clear" w:color="auto" w:fill="auto"/>
            <w:vAlign w:val="bottom"/>
            <w:hideMark/>
          </w:tcPr>
          <w:p w14:paraId="37E09C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80.000,00</w:t>
            </w:r>
          </w:p>
        </w:tc>
        <w:tc>
          <w:tcPr>
            <w:tcW w:w="992" w:type="dxa"/>
            <w:tcBorders>
              <w:top w:val="nil"/>
              <w:left w:val="nil"/>
              <w:bottom w:val="single" w:sz="4" w:space="0" w:color="auto"/>
              <w:right w:val="single" w:sz="4" w:space="0" w:color="auto"/>
            </w:tcBorders>
            <w:shd w:val="clear" w:color="auto" w:fill="auto"/>
            <w:vAlign w:val="bottom"/>
            <w:hideMark/>
          </w:tcPr>
          <w:p w14:paraId="3ED605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39390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1AD5ED4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EA99FB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3721 Naknade građanima i kućanstvima u novcu</w:t>
            </w:r>
          </w:p>
        </w:tc>
        <w:tc>
          <w:tcPr>
            <w:tcW w:w="1418" w:type="dxa"/>
            <w:tcBorders>
              <w:top w:val="nil"/>
              <w:left w:val="nil"/>
              <w:bottom w:val="single" w:sz="4" w:space="0" w:color="auto"/>
              <w:right w:val="single" w:sz="4" w:space="0" w:color="auto"/>
            </w:tcBorders>
            <w:shd w:val="clear" w:color="auto" w:fill="auto"/>
            <w:vAlign w:val="bottom"/>
            <w:hideMark/>
          </w:tcPr>
          <w:p w14:paraId="1C611C4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4869F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80.000,00</w:t>
            </w:r>
          </w:p>
        </w:tc>
        <w:tc>
          <w:tcPr>
            <w:tcW w:w="1418" w:type="dxa"/>
            <w:tcBorders>
              <w:top w:val="nil"/>
              <w:left w:val="nil"/>
              <w:bottom w:val="single" w:sz="4" w:space="0" w:color="auto"/>
              <w:right w:val="single" w:sz="4" w:space="0" w:color="auto"/>
            </w:tcBorders>
            <w:shd w:val="clear" w:color="auto" w:fill="auto"/>
            <w:vAlign w:val="bottom"/>
            <w:hideMark/>
          </w:tcPr>
          <w:p w14:paraId="4BAB0E9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80.000,00</w:t>
            </w:r>
          </w:p>
        </w:tc>
        <w:tc>
          <w:tcPr>
            <w:tcW w:w="992" w:type="dxa"/>
            <w:tcBorders>
              <w:top w:val="nil"/>
              <w:left w:val="nil"/>
              <w:bottom w:val="single" w:sz="4" w:space="0" w:color="auto"/>
              <w:right w:val="single" w:sz="4" w:space="0" w:color="auto"/>
            </w:tcBorders>
            <w:shd w:val="clear" w:color="auto" w:fill="auto"/>
            <w:vAlign w:val="bottom"/>
            <w:hideMark/>
          </w:tcPr>
          <w:p w14:paraId="7C5BBD8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681C0F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67534FE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1BFB7855"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2011 RAZVOJ SPORTA I REKREACIJE</w:t>
            </w:r>
          </w:p>
        </w:tc>
        <w:tc>
          <w:tcPr>
            <w:tcW w:w="1418" w:type="dxa"/>
            <w:tcBorders>
              <w:top w:val="nil"/>
              <w:left w:val="nil"/>
              <w:bottom w:val="single" w:sz="4" w:space="0" w:color="auto"/>
              <w:right w:val="single" w:sz="4" w:space="0" w:color="auto"/>
            </w:tcBorders>
            <w:shd w:val="clear" w:color="000000" w:fill="17365D"/>
            <w:vAlign w:val="bottom"/>
            <w:hideMark/>
          </w:tcPr>
          <w:p w14:paraId="194424AE"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1417" w:type="dxa"/>
            <w:tcBorders>
              <w:top w:val="nil"/>
              <w:left w:val="nil"/>
              <w:bottom w:val="single" w:sz="4" w:space="0" w:color="auto"/>
              <w:right w:val="single" w:sz="4" w:space="0" w:color="auto"/>
            </w:tcBorders>
            <w:shd w:val="clear" w:color="000000" w:fill="17365D"/>
            <w:vAlign w:val="bottom"/>
            <w:hideMark/>
          </w:tcPr>
          <w:p w14:paraId="663FEBD8"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25.000,00</w:t>
            </w:r>
          </w:p>
        </w:tc>
        <w:tc>
          <w:tcPr>
            <w:tcW w:w="1418" w:type="dxa"/>
            <w:tcBorders>
              <w:top w:val="nil"/>
              <w:left w:val="nil"/>
              <w:bottom w:val="single" w:sz="4" w:space="0" w:color="auto"/>
              <w:right w:val="single" w:sz="4" w:space="0" w:color="auto"/>
            </w:tcBorders>
            <w:shd w:val="clear" w:color="000000" w:fill="17365D"/>
            <w:vAlign w:val="bottom"/>
            <w:hideMark/>
          </w:tcPr>
          <w:p w14:paraId="3D47A5FF"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1.500,00</w:t>
            </w:r>
          </w:p>
        </w:tc>
        <w:tc>
          <w:tcPr>
            <w:tcW w:w="992" w:type="dxa"/>
            <w:tcBorders>
              <w:top w:val="nil"/>
              <w:left w:val="nil"/>
              <w:bottom w:val="single" w:sz="4" w:space="0" w:color="auto"/>
              <w:right w:val="single" w:sz="4" w:space="0" w:color="auto"/>
            </w:tcBorders>
            <w:shd w:val="clear" w:color="000000" w:fill="17365D"/>
            <w:vAlign w:val="bottom"/>
            <w:hideMark/>
          </w:tcPr>
          <w:p w14:paraId="00B7EA0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 </w:t>
            </w:r>
          </w:p>
        </w:tc>
        <w:tc>
          <w:tcPr>
            <w:tcW w:w="850" w:type="dxa"/>
            <w:tcBorders>
              <w:top w:val="nil"/>
              <w:left w:val="nil"/>
              <w:bottom w:val="single" w:sz="4" w:space="0" w:color="auto"/>
              <w:right w:val="single" w:sz="4" w:space="0" w:color="auto"/>
            </w:tcBorders>
            <w:shd w:val="clear" w:color="000000" w:fill="17365D"/>
            <w:vAlign w:val="bottom"/>
            <w:hideMark/>
          </w:tcPr>
          <w:p w14:paraId="2A99BF7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6,00%</w:t>
            </w:r>
          </w:p>
        </w:tc>
      </w:tr>
      <w:tr w:rsidR="00CA7120" w:rsidRPr="00F41F33" w14:paraId="2F9F0B10"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022C8F0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A201101 POTICANJE SPORTSKIH AKTIVNOSTI</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081 Službe rekreacije i sporta</w:t>
            </w:r>
          </w:p>
        </w:tc>
        <w:tc>
          <w:tcPr>
            <w:tcW w:w="1418" w:type="dxa"/>
            <w:tcBorders>
              <w:top w:val="nil"/>
              <w:left w:val="nil"/>
              <w:bottom w:val="single" w:sz="4" w:space="0" w:color="auto"/>
              <w:right w:val="single" w:sz="4" w:space="0" w:color="auto"/>
            </w:tcBorders>
            <w:shd w:val="clear" w:color="000000" w:fill="FFE699"/>
            <w:vAlign w:val="bottom"/>
            <w:hideMark/>
          </w:tcPr>
          <w:p w14:paraId="027782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3DE90B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000000" w:fill="FFE699"/>
            <w:vAlign w:val="bottom"/>
            <w:hideMark/>
          </w:tcPr>
          <w:p w14:paraId="3066BF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992" w:type="dxa"/>
            <w:tcBorders>
              <w:top w:val="nil"/>
              <w:left w:val="nil"/>
              <w:bottom w:val="single" w:sz="4" w:space="0" w:color="auto"/>
              <w:right w:val="single" w:sz="4" w:space="0" w:color="auto"/>
            </w:tcBorders>
            <w:shd w:val="clear" w:color="000000" w:fill="FFE699"/>
            <w:vAlign w:val="bottom"/>
            <w:hideMark/>
          </w:tcPr>
          <w:p w14:paraId="70DC1B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470541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w:t>
            </w:r>
          </w:p>
        </w:tc>
      </w:tr>
      <w:tr w:rsidR="00CA7120" w:rsidRPr="00F41F33" w14:paraId="6E9D0DB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3783A6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13 PRIHODI OD NEFINANCIJSKE IMOVINE</w:t>
            </w:r>
          </w:p>
        </w:tc>
        <w:tc>
          <w:tcPr>
            <w:tcW w:w="1418" w:type="dxa"/>
            <w:tcBorders>
              <w:top w:val="nil"/>
              <w:left w:val="nil"/>
              <w:bottom w:val="single" w:sz="4" w:space="0" w:color="auto"/>
              <w:right w:val="single" w:sz="4" w:space="0" w:color="auto"/>
            </w:tcBorders>
            <w:shd w:val="clear" w:color="000000" w:fill="FFF0C1"/>
            <w:vAlign w:val="bottom"/>
            <w:hideMark/>
          </w:tcPr>
          <w:p w14:paraId="366485B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496A753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FFF0C1"/>
            <w:vAlign w:val="bottom"/>
            <w:hideMark/>
          </w:tcPr>
          <w:p w14:paraId="142011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w:t>
            </w:r>
          </w:p>
        </w:tc>
        <w:tc>
          <w:tcPr>
            <w:tcW w:w="992" w:type="dxa"/>
            <w:tcBorders>
              <w:top w:val="nil"/>
              <w:left w:val="nil"/>
              <w:bottom w:val="single" w:sz="4" w:space="0" w:color="auto"/>
              <w:right w:val="single" w:sz="4" w:space="0" w:color="auto"/>
            </w:tcBorders>
            <w:shd w:val="clear" w:color="000000" w:fill="FFF0C1"/>
            <w:vAlign w:val="bottom"/>
            <w:hideMark/>
          </w:tcPr>
          <w:p w14:paraId="2D44B20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F6DB3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w:t>
            </w:r>
          </w:p>
        </w:tc>
      </w:tr>
      <w:tr w:rsidR="00CA7120" w:rsidRPr="00F41F33" w14:paraId="7945A3C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A25597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5E6E9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26876C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BDD7EE"/>
            <w:vAlign w:val="bottom"/>
            <w:hideMark/>
          </w:tcPr>
          <w:p w14:paraId="346D1A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992" w:type="dxa"/>
            <w:tcBorders>
              <w:top w:val="nil"/>
              <w:left w:val="nil"/>
              <w:bottom w:val="single" w:sz="4" w:space="0" w:color="auto"/>
              <w:right w:val="single" w:sz="4" w:space="0" w:color="auto"/>
            </w:tcBorders>
            <w:shd w:val="clear" w:color="000000" w:fill="BDD7EE"/>
            <w:vAlign w:val="bottom"/>
            <w:hideMark/>
          </w:tcPr>
          <w:p w14:paraId="58ACCB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780BD7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w:t>
            </w:r>
          </w:p>
        </w:tc>
      </w:tr>
      <w:tr w:rsidR="00CA7120" w:rsidRPr="00F41F33" w14:paraId="21E7FE7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FA7E62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673615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0EB6D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DDEBF7"/>
            <w:vAlign w:val="bottom"/>
            <w:hideMark/>
          </w:tcPr>
          <w:p w14:paraId="02D9D8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992" w:type="dxa"/>
            <w:tcBorders>
              <w:top w:val="nil"/>
              <w:left w:val="nil"/>
              <w:bottom w:val="single" w:sz="4" w:space="0" w:color="auto"/>
              <w:right w:val="single" w:sz="4" w:space="0" w:color="auto"/>
            </w:tcBorders>
            <w:shd w:val="clear" w:color="000000" w:fill="DDEBF7"/>
            <w:vAlign w:val="bottom"/>
            <w:hideMark/>
          </w:tcPr>
          <w:p w14:paraId="7A52F7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BFA06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w:t>
            </w:r>
          </w:p>
        </w:tc>
      </w:tr>
      <w:tr w:rsidR="00CA7120" w:rsidRPr="00F41F33" w14:paraId="27E0B30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C1A3C0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757DAA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10BF8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7347C4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w:t>
            </w:r>
          </w:p>
        </w:tc>
        <w:tc>
          <w:tcPr>
            <w:tcW w:w="992" w:type="dxa"/>
            <w:tcBorders>
              <w:top w:val="nil"/>
              <w:left w:val="nil"/>
              <w:bottom w:val="single" w:sz="4" w:space="0" w:color="auto"/>
              <w:right w:val="single" w:sz="4" w:space="0" w:color="auto"/>
            </w:tcBorders>
            <w:shd w:val="clear" w:color="auto" w:fill="auto"/>
            <w:vAlign w:val="bottom"/>
            <w:hideMark/>
          </w:tcPr>
          <w:p w14:paraId="235C52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7E56F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w:t>
            </w:r>
          </w:p>
        </w:tc>
      </w:tr>
      <w:tr w:rsidR="00CA7120" w:rsidRPr="00F41F33" w14:paraId="4A57DD4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2413E2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4BFA4E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CB02E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6E0629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w:t>
            </w:r>
          </w:p>
        </w:tc>
        <w:tc>
          <w:tcPr>
            <w:tcW w:w="992" w:type="dxa"/>
            <w:tcBorders>
              <w:top w:val="nil"/>
              <w:left w:val="nil"/>
              <w:bottom w:val="single" w:sz="4" w:space="0" w:color="auto"/>
              <w:right w:val="single" w:sz="4" w:space="0" w:color="auto"/>
            </w:tcBorders>
            <w:shd w:val="clear" w:color="auto" w:fill="auto"/>
            <w:vAlign w:val="bottom"/>
            <w:hideMark/>
          </w:tcPr>
          <w:p w14:paraId="7D6371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B056D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w:t>
            </w:r>
          </w:p>
        </w:tc>
      </w:tr>
      <w:tr w:rsidR="00CA7120" w:rsidRPr="00F41F33" w14:paraId="01E1FD1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7D0596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7F02031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B3D077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FFF0C1"/>
            <w:vAlign w:val="bottom"/>
            <w:hideMark/>
          </w:tcPr>
          <w:p w14:paraId="3F54E53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6E9EE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77C2D4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2FE928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5B6742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393DD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AB7CB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BDD7EE"/>
            <w:vAlign w:val="bottom"/>
            <w:hideMark/>
          </w:tcPr>
          <w:p w14:paraId="2811C38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C87B0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C87DB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F57DC1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B482AE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6AA181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0E1D4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DDEBF7"/>
            <w:vAlign w:val="bottom"/>
            <w:hideMark/>
          </w:tcPr>
          <w:p w14:paraId="02AE86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7C690E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554554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FB93EA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8A3DFD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61CDE6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311E38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50533A2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3EB41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34E590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200E4D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0A5447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1F4155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87E38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0D4D90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39D5B4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6C4ABD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A68987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2757090F"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2012 PROMICANJE KULTURE</w:t>
            </w:r>
          </w:p>
        </w:tc>
        <w:tc>
          <w:tcPr>
            <w:tcW w:w="1418" w:type="dxa"/>
            <w:tcBorders>
              <w:top w:val="nil"/>
              <w:left w:val="nil"/>
              <w:bottom w:val="single" w:sz="4" w:space="0" w:color="auto"/>
              <w:right w:val="single" w:sz="4" w:space="0" w:color="auto"/>
            </w:tcBorders>
            <w:shd w:val="clear" w:color="000000" w:fill="17365D"/>
            <w:vAlign w:val="bottom"/>
            <w:hideMark/>
          </w:tcPr>
          <w:p w14:paraId="510343E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10.000,00</w:t>
            </w:r>
          </w:p>
        </w:tc>
        <w:tc>
          <w:tcPr>
            <w:tcW w:w="1417" w:type="dxa"/>
            <w:tcBorders>
              <w:top w:val="nil"/>
              <w:left w:val="nil"/>
              <w:bottom w:val="single" w:sz="4" w:space="0" w:color="auto"/>
              <w:right w:val="single" w:sz="4" w:space="0" w:color="auto"/>
            </w:tcBorders>
            <w:shd w:val="clear" w:color="000000" w:fill="17365D"/>
            <w:vAlign w:val="bottom"/>
            <w:hideMark/>
          </w:tcPr>
          <w:p w14:paraId="05513C15"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84.000,00</w:t>
            </w:r>
          </w:p>
        </w:tc>
        <w:tc>
          <w:tcPr>
            <w:tcW w:w="1418" w:type="dxa"/>
            <w:tcBorders>
              <w:top w:val="nil"/>
              <w:left w:val="nil"/>
              <w:bottom w:val="single" w:sz="4" w:space="0" w:color="auto"/>
              <w:right w:val="single" w:sz="4" w:space="0" w:color="auto"/>
            </w:tcBorders>
            <w:shd w:val="clear" w:color="000000" w:fill="17365D"/>
            <w:vAlign w:val="bottom"/>
            <w:hideMark/>
          </w:tcPr>
          <w:p w14:paraId="187A9D7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14.500,00</w:t>
            </w:r>
          </w:p>
        </w:tc>
        <w:tc>
          <w:tcPr>
            <w:tcW w:w="992" w:type="dxa"/>
            <w:tcBorders>
              <w:top w:val="nil"/>
              <w:left w:val="nil"/>
              <w:bottom w:val="single" w:sz="4" w:space="0" w:color="auto"/>
              <w:right w:val="single" w:sz="4" w:space="0" w:color="auto"/>
            </w:tcBorders>
            <w:shd w:val="clear" w:color="000000" w:fill="17365D"/>
            <w:vAlign w:val="bottom"/>
            <w:hideMark/>
          </w:tcPr>
          <w:p w14:paraId="32F79BA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145,00%</w:t>
            </w:r>
          </w:p>
        </w:tc>
        <w:tc>
          <w:tcPr>
            <w:tcW w:w="850" w:type="dxa"/>
            <w:tcBorders>
              <w:top w:val="nil"/>
              <w:left w:val="nil"/>
              <w:bottom w:val="single" w:sz="4" w:space="0" w:color="auto"/>
              <w:right w:val="single" w:sz="4" w:space="0" w:color="auto"/>
            </w:tcBorders>
            <w:shd w:val="clear" w:color="000000" w:fill="17365D"/>
            <w:vAlign w:val="bottom"/>
            <w:hideMark/>
          </w:tcPr>
          <w:p w14:paraId="601BED3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17,26%</w:t>
            </w:r>
          </w:p>
        </w:tc>
      </w:tr>
      <w:tr w:rsidR="00CA7120" w:rsidRPr="00F41F33" w14:paraId="64C90110"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09AD271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A201201 POTICANJE KULTURNIH AKTIVNOSTI</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082 Službe kulture</w:t>
            </w:r>
          </w:p>
        </w:tc>
        <w:tc>
          <w:tcPr>
            <w:tcW w:w="1418" w:type="dxa"/>
            <w:tcBorders>
              <w:top w:val="nil"/>
              <w:left w:val="nil"/>
              <w:bottom w:val="single" w:sz="4" w:space="0" w:color="auto"/>
              <w:right w:val="single" w:sz="4" w:space="0" w:color="auto"/>
            </w:tcBorders>
            <w:shd w:val="clear" w:color="000000" w:fill="FFE699"/>
            <w:vAlign w:val="bottom"/>
            <w:hideMark/>
          </w:tcPr>
          <w:p w14:paraId="52C1FA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7" w:type="dxa"/>
            <w:tcBorders>
              <w:top w:val="nil"/>
              <w:left w:val="nil"/>
              <w:bottom w:val="single" w:sz="4" w:space="0" w:color="auto"/>
              <w:right w:val="single" w:sz="4" w:space="0" w:color="auto"/>
            </w:tcBorders>
            <w:shd w:val="clear" w:color="000000" w:fill="FFE699"/>
            <w:vAlign w:val="bottom"/>
            <w:hideMark/>
          </w:tcPr>
          <w:p w14:paraId="76B588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84.000,00</w:t>
            </w:r>
          </w:p>
        </w:tc>
        <w:tc>
          <w:tcPr>
            <w:tcW w:w="1418" w:type="dxa"/>
            <w:tcBorders>
              <w:top w:val="nil"/>
              <w:left w:val="nil"/>
              <w:bottom w:val="single" w:sz="4" w:space="0" w:color="auto"/>
              <w:right w:val="single" w:sz="4" w:space="0" w:color="auto"/>
            </w:tcBorders>
            <w:shd w:val="clear" w:color="000000" w:fill="FFE699"/>
            <w:vAlign w:val="bottom"/>
            <w:hideMark/>
          </w:tcPr>
          <w:p w14:paraId="2D3427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14.500,00</w:t>
            </w:r>
          </w:p>
        </w:tc>
        <w:tc>
          <w:tcPr>
            <w:tcW w:w="992" w:type="dxa"/>
            <w:tcBorders>
              <w:top w:val="nil"/>
              <w:left w:val="nil"/>
              <w:bottom w:val="single" w:sz="4" w:space="0" w:color="auto"/>
              <w:right w:val="single" w:sz="4" w:space="0" w:color="auto"/>
            </w:tcBorders>
            <w:shd w:val="clear" w:color="000000" w:fill="FFE699"/>
            <w:vAlign w:val="bottom"/>
            <w:hideMark/>
          </w:tcPr>
          <w:p w14:paraId="44DAD3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145,00%</w:t>
            </w:r>
          </w:p>
        </w:tc>
        <w:tc>
          <w:tcPr>
            <w:tcW w:w="850" w:type="dxa"/>
            <w:tcBorders>
              <w:top w:val="nil"/>
              <w:left w:val="nil"/>
              <w:bottom w:val="single" w:sz="4" w:space="0" w:color="auto"/>
              <w:right w:val="single" w:sz="4" w:space="0" w:color="auto"/>
            </w:tcBorders>
            <w:shd w:val="clear" w:color="000000" w:fill="FFE699"/>
            <w:vAlign w:val="bottom"/>
            <w:hideMark/>
          </w:tcPr>
          <w:p w14:paraId="19E4421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17,26%</w:t>
            </w:r>
          </w:p>
        </w:tc>
      </w:tr>
      <w:tr w:rsidR="00CA7120" w:rsidRPr="00F41F33" w14:paraId="5056A43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E3ABB4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7E302F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7" w:type="dxa"/>
            <w:tcBorders>
              <w:top w:val="nil"/>
              <w:left w:val="nil"/>
              <w:bottom w:val="single" w:sz="4" w:space="0" w:color="auto"/>
              <w:right w:val="single" w:sz="4" w:space="0" w:color="auto"/>
            </w:tcBorders>
            <w:shd w:val="clear" w:color="000000" w:fill="FFF0C1"/>
            <w:vAlign w:val="bottom"/>
            <w:hideMark/>
          </w:tcPr>
          <w:p w14:paraId="1999044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14.000,00</w:t>
            </w:r>
          </w:p>
        </w:tc>
        <w:tc>
          <w:tcPr>
            <w:tcW w:w="1418" w:type="dxa"/>
            <w:tcBorders>
              <w:top w:val="nil"/>
              <w:left w:val="nil"/>
              <w:bottom w:val="single" w:sz="4" w:space="0" w:color="auto"/>
              <w:right w:val="single" w:sz="4" w:space="0" w:color="auto"/>
            </w:tcBorders>
            <w:shd w:val="clear" w:color="000000" w:fill="FFF0C1"/>
            <w:vAlign w:val="bottom"/>
            <w:hideMark/>
          </w:tcPr>
          <w:p w14:paraId="1E45E5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4.500,00</w:t>
            </w:r>
          </w:p>
        </w:tc>
        <w:tc>
          <w:tcPr>
            <w:tcW w:w="992" w:type="dxa"/>
            <w:tcBorders>
              <w:top w:val="nil"/>
              <w:left w:val="nil"/>
              <w:bottom w:val="single" w:sz="4" w:space="0" w:color="auto"/>
              <w:right w:val="single" w:sz="4" w:space="0" w:color="auto"/>
            </w:tcBorders>
            <w:shd w:val="clear" w:color="000000" w:fill="FFF0C1"/>
            <w:vAlign w:val="bottom"/>
            <w:hideMark/>
          </w:tcPr>
          <w:p w14:paraId="7A9339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45,00%</w:t>
            </w:r>
          </w:p>
        </w:tc>
        <w:tc>
          <w:tcPr>
            <w:tcW w:w="850" w:type="dxa"/>
            <w:tcBorders>
              <w:top w:val="nil"/>
              <w:left w:val="nil"/>
              <w:bottom w:val="single" w:sz="4" w:space="0" w:color="auto"/>
              <w:right w:val="single" w:sz="4" w:space="0" w:color="auto"/>
            </w:tcBorders>
            <w:shd w:val="clear" w:color="000000" w:fill="FFF0C1"/>
            <w:vAlign w:val="bottom"/>
            <w:hideMark/>
          </w:tcPr>
          <w:p w14:paraId="7D1958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32,14%</w:t>
            </w:r>
          </w:p>
        </w:tc>
      </w:tr>
      <w:tr w:rsidR="00CA7120" w:rsidRPr="00F41F33" w14:paraId="580C6C5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6E6645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FA4245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7" w:type="dxa"/>
            <w:tcBorders>
              <w:top w:val="nil"/>
              <w:left w:val="nil"/>
              <w:bottom w:val="single" w:sz="4" w:space="0" w:color="auto"/>
              <w:right w:val="single" w:sz="4" w:space="0" w:color="auto"/>
            </w:tcBorders>
            <w:shd w:val="clear" w:color="000000" w:fill="BDD7EE"/>
            <w:vAlign w:val="bottom"/>
            <w:hideMark/>
          </w:tcPr>
          <w:p w14:paraId="0712E3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14.000,00</w:t>
            </w:r>
          </w:p>
        </w:tc>
        <w:tc>
          <w:tcPr>
            <w:tcW w:w="1418" w:type="dxa"/>
            <w:tcBorders>
              <w:top w:val="nil"/>
              <w:left w:val="nil"/>
              <w:bottom w:val="single" w:sz="4" w:space="0" w:color="auto"/>
              <w:right w:val="single" w:sz="4" w:space="0" w:color="auto"/>
            </w:tcBorders>
            <w:shd w:val="clear" w:color="000000" w:fill="BDD7EE"/>
            <w:vAlign w:val="bottom"/>
            <w:hideMark/>
          </w:tcPr>
          <w:p w14:paraId="7A9DC55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4.500,00</w:t>
            </w:r>
          </w:p>
        </w:tc>
        <w:tc>
          <w:tcPr>
            <w:tcW w:w="992" w:type="dxa"/>
            <w:tcBorders>
              <w:top w:val="nil"/>
              <w:left w:val="nil"/>
              <w:bottom w:val="single" w:sz="4" w:space="0" w:color="auto"/>
              <w:right w:val="single" w:sz="4" w:space="0" w:color="auto"/>
            </w:tcBorders>
            <w:shd w:val="clear" w:color="000000" w:fill="BDD7EE"/>
            <w:vAlign w:val="bottom"/>
            <w:hideMark/>
          </w:tcPr>
          <w:p w14:paraId="11A85C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45,00%</w:t>
            </w:r>
          </w:p>
        </w:tc>
        <w:tc>
          <w:tcPr>
            <w:tcW w:w="850" w:type="dxa"/>
            <w:tcBorders>
              <w:top w:val="nil"/>
              <w:left w:val="nil"/>
              <w:bottom w:val="single" w:sz="4" w:space="0" w:color="auto"/>
              <w:right w:val="single" w:sz="4" w:space="0" w:color="auto"/>
            </w:tcBorders>
            <w:shd w:val="clear" w:color="000000" w:fill="BDD7EE"/>
            <w:vAlign w:val="bottom"/>
            <w:hideMark/>
          </w:tcPr>
          <w:p w14:paraId="030453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32,14%</w:t>
            </w:r>
          </w:p>
        </w:tc>
      </w:tr>
      <w:tr w:rsidR="00CA7120" w:rsidRPr="00F41F33" w14:paraId="3D2B9EA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FA5562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34E6A2A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7" w:type="dxa"/>
            <w:tcBorders>
              <w:top w:val="nil"/>
              <w:left w:val="nil"/>
              <w:bottom w:val="single" w:sz="4" w:space="0" w:color="auto"/>
              <w:right w:val="single" w:sz="4" w:space="0" w:color="auto"/>
            </w:tcBorders>
            <w:shd w:val="clear" w:color="000000" w:fill="DDEBF7"/>
            <w:vAlign w:val="bottom"/>
            <w:hideMark/>
          </w:tcPr>
          <w:p w14:paraId="0EFBD3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14.000,00</w:t>
            </w:r>
          </w:p>
        </w:tc>
        <w:tc>
          <w:tcPr>
            <w:tcW w:w="1418" w:type="dxa"/>
            <w:tcBorders>
              <w:top w:val="nil"/>
              <w:left w:val="nil"/>
              <w:bottom w:val="single" w:sz="4" w:space="0" w:color="auto"/>
              <w:right w:val="single" w:sz="4" w:space="0" w:color="auto"/>
            </w:tcBorders>
            <w:shd w:val="clear" w:color="000000" w:fill="DDEBF7"/>
            <w:vAlign w:val="bottom"/>
            <w:hideMark/>
          </w:tcPr>
          <w:p w14:paraId="6DFE79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4.500,00</w:t>
            </w:r>
          </w:p>
        </w:tc>
        <w:tc>
          <w:tcPr>
            <w:tcW w:w="992" w:type="dxa"/>
            <w:tcBorders>
              <w:top w:val="nil"/>
              <w:left w:val="nil"/>
              <w:bottom w:val="single" w:sz="4" w:space="0" w:color="auto"/>
              <w:right w:val="single" w:sz="4" w:space="0" w:color="auto"/>
            </w:tcBorders>
            <w:shd w:val="clear" w:color="000000" w:fill="DDEBF7"/>
            <w:vAlign w:val="bottom"/>
            <w:hideMark/>
          </w:tcPr>
          <w:p w14:paraId="567A94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45,00%</w:t>
            </w:r>
          </w:p>
        </w:tc>
        <w:tc>
          <w:tcPr>
            <w:tcW w:w="850" w:type="dxa"/>
            <w:tcBorders>
              <w:top w:val="nil"/>
              <w:left w:val="nil"/>
              <w:bottom w:val="single" w:sz="4" w:space="0" w:color="auto"/>
              <w:right w:val="single" w:sz="4" w:space="0" w:color="auto"/>
            </w:tcBorders>
            <w:shd w:val="clear" w:color="000000" w:fill="DDEBF7"/>
            <w:vAlign w:val="bottom"/>
            <w:hideMark/>
          </w:tcPr>
          <w:p w14:paraId="379729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32,14%</w:t>
            </w:r>
          </w:p>
        </w:tc>
      </w:tr>
      <w:tr w:rsidR="00CA7120" w:rsidRPr="00F41F33" w14:paraId="2F78479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D7225D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2F2273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7" w:type="dxa"/>
            <w:tcBorders>
              <w:top w:val="nil"/>
              <w:left w:val="nil"/>
              <w:bottom w:val="single" w:sz="4" w:space="0" w:color="auto"/>
              <w:right w:val="single" w:sz="4" w:space="0" w:color="auto"/>
            </w:tcBorders>
            <w:shd w:val="clear" w:color="auto" w:fill="auto"/>
            <w:vAlign w:val="bottom"/>
            <w:hideMark/>
          </w:tcPr>
          <w:p w14:paraId="57AD8A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14.000,00</w:t>
            </w:r>
          </w:p>
        </w:tc>
        <w:tc>
          <w:tcPr>
            <w:tcW w:w="1418" w:type="dxa"/>
            <w:tcBorders>
              <w:top w:val="nil"/>
              <w:left w:val="nil"/>
              <w:bottom w:val="single" w:sz="4" w:space="0" w:color="auto"/>
              <w:right w:val="single" w:sz="4" w:space="0" w:color="auto"/>
            </w:tcBorders>
            <w:shd w:val="clear" w:color="auto" w:fill="auto"/>
            <w:vAlign w:val="bottom"/>
            <w:hideMark/>
          </w:tcPr>
          <w:p w14:paraId="37AB93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4.500,00</w:t>
            </w:r>
          </w:p>
        </w:tc>
        <w:tc>
          <w:tcPr>
            <w:tcW w:w="992" w:type="dxa"/>
            <w:tcBorders>
              <w:top w:val="nil"/>
              <w:left w:val="nil"/>
              <w:bottom w:val="single" w:sz="4" w:space="0" w:color="auto"/>
              <w:right w:val="single" w:sz="4" w:space="0" w:color="auto"/>
            </w:tcBorders>
            <w:shd w:val="clear" w:color="auto" w:fill="auto"/>
            <w:vAlign w:val="bottom"/>
            <w:hideMark/>
          </w:tcPr>
          <w:p w14:paraId="4C4F5F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45,00%</w:t>
            </w:r>
          </w:p>
        </w:tc>
        <w:tc>
          <w:tcPr>
            <w:tcW w:w="850" w:type="dxa"/>
            <w:tcBorders>
              <w:top w:val="nil"/>
              <w:left w:val="nil"/>
              <w:bottom w:val="single" w:sz="4" w:space="0" w:color="auto"/>
              <w:right w:val="single" w:sz="4" w:space="0" w:color="auto"/>
            </w:tcBorders>
            <w:shd w:val="clear" w:color="auto" w:fill="auto"/>
            <w:vAlign w:val="bottom"/>
            <w:hideMark/>
          </w:tcPr>
          <w:p w14:paraId="1C20C0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32,14%</w:t>
            </w:r>
          </w:p>
        </w:tc>
      </w:tr>
      <w:tr w:rsidR="00CA7120" w:rsidRPr="00F41F33" w14:paraId="4857D31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45F919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51616C5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7" w:type="dxa"/>
            <w:tcBorders>
              <w:top w:val="nil"/>
              <w:left w:val="nil"/>
              <w:bottom w:val="single" w:sz="4" w:space="0" w:color="auto"/>
              <w:right w:val="single" w:sz="4" w:space="0" w:color="auto"/>
            </w:tcBorders>
            <w:shd w:val="clear" w:color="auto" w:fill="auto"/>
            <w:vAlign w:val="bottom"/>
            <w:hideMark/>
          </w:tcPr>
          <w:p w14:paraId="2185B2E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14.000,00</w:t>
            </w:r>
          </w:p>
        </w:tc>
        <w:tc>
          <w:tcPr>
            <w:tcW w:w="1418" w:type="dxa"/>
            <w:tcBorders>
              <w:top w:val="nil"/>
              <w:left w:val="nil"/>
              <w:bottom w:val="single" w:sz="4" w:space="0" w:color="auto"/>
              <w:right w:val="single" w:sz="4" w:space="0" w:color="auto"/>
            </w:tcBorders>
            <w:shd w:val="clear" w:color="auto" w:fill="auto"/>
            <w:vAlign w:val="bottom"/>
            <w:hideMark/>
          </w:tcPr>
          <w:p w14:paraId="212C05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4.500,00</w:t>
            </w:r>
          </w:p>
        </w:tc>
        <w:tc>
          <w:tcPr>
            <w:tcW w:w="992" w:type="dxa"/>
            <w:tcBorders>
              <w:top w:val="nil"/>
              <w:left w:val="nil"/>
              <w:bottom w:val="single" w:sz="4" w:space="0" w:color="auto"/>
              <w:right w:val="single" w:sz="4" w:space="0" w:color="auto"/>
            </w:tcBorders>
            <w:shd w:val="clear" w:color="auto" w:fill="auto"/>
            <w:vAlign w:val="bottom"/>
            <w:hideMark/>
          </w:tcPr>
          <w:p w14:paraId="30DB0BD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45,00%</w:t>
            </w:r>
          </w:p>
        </w:tc>
        <w:tc>
          <w:tcPr>
            <w:tcW w:w="850" w:type="dxa"/>
            <w:tcBorders>
              <w:top w:val="nil"/>
              <w:left w:val="nil"/>
              <w:bottom w:val="single" w:sz="4" w:space="0" w:color="auto"/>
              <w:right w:val="single" w:sz="4" w:space="0" w:color="auto"/>
            </w:tcBorders>
            <w:shd w:val="clear" w:color="auto" w:fill="auto"/>
            <w:vAlign w:val="bottom"/>
            <w:hideMark/>
          </w:tcPr>
          <w:p w14:paraId="5E60F30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32,14%</w:t>
            </w:r>
          </w:p>
        </w:tc>
      </w:tr>
      <w:tr w:rsidR="00CA7120" w:rsidRPr="00F41F33" w14:paraId="14B0805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C4A161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713F1A9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CEB2A2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70.000,00</w:t>
            </w:r>
          </w:p>
        </w:tc>
        <w:tc>
          <w:tcPr>
            <w:tcW w:w="1418" w:type="dxa"/>
            <w:tcBorders>
              <w:top w:val="nil"/>
              <w:left w:val="nil"/>
              <w:bottom w:val="single" w:sz="4" w:space="0" w:color="auto"/>
              <w:right w:val="single" w:sz="4" w:space="0" w:color="auto"/>
            </w:tcBorders>
            <w:shd w:val="clear" w:color="000000" w:fill="FFF0C1"/>
            <w:vAlign w:val="bottom"/>
            <w:hideMark/>
          </w:tcPr>
          <w:p w14:paraId="04BE0A2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992" w:type="dxa"/>
            <w:tcBorders>
              <w:top w:val="nil"/>
              <w:left w:val="nil"/>
              <w:bottom w:val="single" w:sz="4" w:space="0" w:color="auto"/>
              <w:right w:val="single" w:sz="4" w:space="0" w:color="auto"/>
            </w:tcBorders>
            <w:shd w:val="clear" w:color="000000" w:fill="FFF0C1"/>
            <w:vAlign w:val="bottom"/>
            <w:hideMark/>
          </w:tcPr>
          <w:p w14:paraId="0997E2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2D306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14,29%</w:t>
            </w:r>
          </w:p>
        </w:tc>
      </w:tr>
      <w:tr w:rsidR="00CA7120" w:rsidRPr="00F41F33" w14:paraId="617BDC7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2372C0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9A177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274B9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70.000,00</w:t>
            </w:r>
          </w:p>
        </w:tc>
        <w:tc>
          <w:tcPr>
            <w:tcW w:w="1418" w:type="dxa"/>
            <w:tcBorders>
              <w:top w:val="nil"/>
              <w:left w:val="nil"/>
              <w:bottom w:val="single" w:sz="4" w:space="0" w:color="auto"/>
              <w:right w:val="single" w:sz="4" w:space="0" w:color="auto"/>
            </w:tcBorders>
            <w:shd w:val="clear" w:color="000000" w:fill="BDD7EE"/>
            <w:vAlign w:val="bottom"/>
            <w:hideMark/>
          </w:tcPr>
          <w:p w14:paraId="430832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992" w:type="dxa"/>
            <w:tcBorders>
              <w:top w:val="nil"/>
              <w:left w:val="nil"/>
              <w:bottom w:val="single" w:sz="4" w:space="0" w:color="auto"/>
              <w:right w:val="single" w:sz="4" w:space="0" w:color="auto"/>
            </w:tcBorders>
            <w:shd w:val="clear" w:color="000000" w:fill="BDD7EE"/>
            <w:vAlign w:val="bottom"/>
            <w:hideMark/>
          </w:tcPr>
          <w:p w14:paraId="2C77FB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1ED8E6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14,29%</w:t>
            </w:r>
          </w:p>
        </w:tc>
      </w:tr>
      <w:tr w:rsidR="00CA7120" w:rsidRPr="00F41F33" w14:paraId="5794BF7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7C5375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13E8DF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7CD0B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70.000,00</w:t>
            </w:r>
          </w:p>
        </w:tc>
        <w:tc>
          <w:tcPr>
            <w:tcW w:w="1418" w:type="dxa"/>
            <w:tcBorders>
              <w:top w:val="nil"/>
              <w:left w:val="nil"/>
              <w:bottom w:val="single" w:sz="4" w:space="0" w:color="auto"/>
              <w:right w:val="single" w:sz="4" w:space="0" w:color="auto"/>
            </w:tcBorders>
            <w:shd w:val="clear" w:color="000000" w:fill="DDEBF7"/>
            <w:vAlign w:val="bottom"/>
            <w:hideMark/>
          </w:tcPr>
          <w:p w14:paraId="404055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992" w:type="dxa"/>
            <w:tcBorders>
              <w:top w:val="nil"/>
              <w:left w:val="nil"/>
              <w:bottom w:val="single" w:sz="4" w:space="0" w:color="auto"/>
              <w:right w:val="single" w:sz="4" w:space="0" w:color="auto"/>
            </w:tcBorders>
            <w:shd w:val="clear" w:color="000000" w:fill="DDEBF7"/>
            <w:vAlign w:val="bottom"/>
            <w:hideMark/>
          </w:tcPr>
          <w:p w14:paraId="7F0C66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9BBE0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14,29%</w:t>
            </w:r>
          </w:p>
        </w:tc>
      </w:tr>
      <w:tr w:rsidR="00CA7120" w:rsidRPr="00F41F33" w14:paraId="62270FD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083431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46B21F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A77EF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70.000,00</w:t>
            </w:r>
          </w:p>
        </w:tc>
        <w:tc>
          <w:tcPr>
            <w:tcW w:w="1418" w:type="dxa"/>
            <w:tcBorders>
              <w:top w:val="nil"/>
              <w:left w:val="nil"/>
              <w:bottom w:val="single" w:sz="4" w:space="0" w:color="auto"/>
              <w:right w:val="single" w:sz="4" w:space="0" w:color="auto"/>
            </w:tcBorders>
            <w:shd w:val="clear" w:color="auto" w:fill="auto"/>
            <w:vAlign w:val="bottom"/>
            <w:hideMark/>
          </w:tcPr>
          <w:p w14:paraId="263B1A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992" w:type="dxa"/>
            <w:tcBorders>
              <w:top w:val="nil"/>
              <w:left w:val="nil"/>
              <w:bottom w:val="single" w:sz="4" w:space="0" w:color="auto"/>
              <w:right w:val="single" w:sz="4" w:space="0" w:color="auto"/>
            </w:tcBorders>
            <w:shd w:val="clear" w:color="auto" w:fill="auto"/>
            <w:vAlign w:val="bottom"/>
            <w:hideMark/>
          </w:tcPr>
          <w:p w14:paraId="4482F8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F8F29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14,29%</w:t>
            </w:r>
          </w:p>
        </w:tc>
      </w:tr>
      <w:tr w:rsidR="00CA7120" w:rsidRPr="00F41F33" w14:paraId="0604AFA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F96D05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27C481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89FBC6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70.000,00</w:t>
            </w:r>
          </w:p>
        </w:tc>
        <w:tc>
          <w:tcPr>
            <w:tcW w:w="1418" w:type="dxa"/>
            <w:tcBorders>
              <w:top w:val="nil"/>
              <w:left w:val="nil"/>
              <w:bottom w:val="single" w:sz="4" w:space="0" w:color="auto"/>
              <w:right w:val="single" w:sz="4" w:space="0" w:color="auto"/>
            </w:tcBorders>
            <w:shd w:val="clear" w:color="auto" w:fill="auto"/>
            <w:vAlign w:val="bottom"/>
            <w:hideMark/>
          </w:tcPr>
          <w:p w14:paraId="630ADBA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992" w:type="dxa"/>
            <w:tcBorders>
              <w:top w:val="nil"/>
              <w:left w:val="nil"/>
              <w:bottom w:val="single" w:sz="4" w:space="0" w:color="auto"/>
              <w:right w:val="single" w:sz="4" w:space="0" w:color="auto"/>
            </w:tcBorders>
            <w:shd w:val="clear" w:color="auto" w:fill="auto"/>
            <w:vAlign w:val="bottom"/>
            <w:hideMark/>
          </w:tcPr>
          <w:p w14:paraId="3299B6F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E0DE4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14,29%</w:t>
            </w:r>
          </w:p>
        </w:tc>
      </w:tr>
      <w:tr w:rsidR="00CA7120" w:rsidRPr="00F41F33" w14:paraId="0310ABF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7CD2DA93"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2013 ZDRAVSTVO</w:t>
            </w:r>
          </w:p>
        </w:tc>
        <w:tc>
          <w:tcPr>
            <w:tcW w:w="1418" w:type="dxa"/>
            <w:tcBorders>
              <w:top w:val="nil"/>
              <w:left w:val="nil"/>
              <w:bottom w:val="single" w:sz="4" w:space="0" w:color="auto"/>
              <w:right w:val="single" w:sz="4" w:space="0" w:color="auto"/>
            </w:tcBorders>
            <w:shd w:val="clear" w:color="000000" w:fill="17365D"/>
            <w:vAlign w:val="bottom"/>
            <w:hideMark/>
          </w:tcPr>
          <w:p w14:paraId="40183BD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71.258,10</w:t>
            </w:r>
          </w:p>
        </w:tc>
        <w:tc>
          <w:tcPr>
            <w:tcW w:w="1417" w:type="dxa"/>
            <w:tcBorders>
              <w:top w:val="nil"/>
              <w:left w:val="nil"/>
              <w:bottom w:val="single" w:sz="4" w:space="0" w:color="auto"/>
              <w:right w:val="single" w:sz="4" w:space="0" w:color="auto"/>
            </w:tcBorders>
            <w:shd w:val="clear" w:color="000000" w:fill="17365D"/>
            <w:vAlign w:val="bottom"/>
            <w:hideMark/>
          </w:tcPr>
          <w:p w14:paraId="7CBCFD2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25.000,00</w:t>
            </w:r>
          </w:p>
        </w:tc>
        <w:tc>
          <w:tcPr>
            <w:tcW w:w="1418" w:type="dxa"/>
            <w:tcBorders>
              <w:top w:val="nil"/>
              <w:left w:val="nil"/>
              <w:bottom w:val="single" w:sz="4" w:space="0" w:color="auto"/>
              <w:right w:val="single" w:sz="4" w:space="0" w:color="auto"/>
            </w:tcBorders>
            <w:shd w:val="clear" w:color="000000" w:fill="17365D"/>
            <w:vAlign w:val="bottom"/>
            <w:hideMark/>
          </w:tcPr>
          <w:p w14:paraId="79497F2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12.877,49</w:t>
            </w:r>
          </w:p>
        </w:tc>
        <w:tc>
          <w:tcPr>
            <w:tcW w:w="992" w:type="dxa"/>
            <w:tcBorders>
              <w:top w:val="nil"/>
              <w:left w:val="nil"/>
              <w:bottom w:val="single" w:sz="4" w:space="0" w:color="auto"/>
              <w:right w:val="single" w:sz="4" w:space="0" w:color="auto"/>
            </w:tcBorders>
            <w:shd w:val="clear" w:color="000000" w:fill="17365D"/>
            <w:vAlign w:val="bottom"/>
            <w:hideMark/>
          </w:tcPr>
          <w:p w14:paraId="13A0439B"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18,07%</w:t>
            </w:r>
          </w:p>
        </w:tc>
        <w:tc>
          <w:tcPr>
            <w:tcW w:w="850" w:type="dxa"/>
            <w:tcBorders>
              <w:top w:val="nil"/>
              <w:left w:val="nil"/>
              <w:bottom w:val="single" w:sz="4" w:space="0" w:color="auto"/>
              <w:right w:val="single" w:sz="4" w:space="0" w:color="auto"/>
            </w:tcBorders>
            <w:shd w:val="clear" w:color="000000" w:fill="17365D"/>
            <w:vAlign w:val="bottom"/>
            <w:hideMark/>
          </w:tcPr>
          <w:p w14:paraId="064E4098"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51,51%</w:t>
            </w:r>
          </w:p>
        </w:tc>
      </w:tr>
      <w:tr w:rsidR="00CA7120" w:rsidRPr="00F41F33" w14:paraId="6DF71EA7"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1A0C9D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A201301 RAD ZDRAVSTVENE AMBULANTE ŠODOLOVCI</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0721 Opće medicinske usluge</w:t>
            </w:r>
          </w:p>
        </w:tc>
        <w:tc>
          <w:tcPr>
            <w:tcW w:w="1418" w:type="dxa"/>
            <w:tcBorders>
              <w:top w:val="nil"/>
              <w:left w:val="nil"/>
              <w:bottom w:val="single" w:sz="4" w:space="0" w:color="auto"/>
              <w:right w:val="single" w:sz="4" w:space="0" w:color="auto"/>
            </w:tcBorders>
            <w:shd w:val="clear" w:color="000000" w:fill="FFE699"/>
            <w:vAlign w:val="bottom"/>
            <w:hideMark/>
          </w:tcPr>
          <w:p w14:paraId="006B10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10.526,35</w:t>
            </w:r>
          </w:p>
        </w:tc>
        <w:tc>
          <w:tcPr>
            <w:tcW w:w="1417" w:type="dxa"/>
            <w:tcBorders>
              <w:top w:val="nil"/>
              <w:left w:val="nil"/>
              <w:bottom w:val="single" w:sz="4" w:space="0" w:color="auto"/>
              <w:right w:val="single" w:sz="4" w:space="0" w:color="auto"/>
            </w:tcBorders>
            <w:shd w:val="clear" w:color="000000" w:fill="FFE699"/>
            <w:vAlign w:val="bottom"/>
            <w:hideMark/>
          </w:tcPr>
          <w:p w14:paraId="265850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FFE699"/>
            <w:vAlign w:val="bottom"/>
            <w:hideMark/>
          </w:tcPr>
          <w:p w14:paraId="250714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12.877,49</w:t>
            </w:r>
          </w:p>
        </w:tc>
        <w:tc>
          <w:tcPr>
            <w:tcW w:w="992" w:type="dxa"/>
            <w:tcBorders>
              <w:top w:val="nil"/>
              <w:left w:val="nil"/>
              <w:bottom w:val="single" w:sz="4" w:space="0" w:color="auto"/>
              <w:right w:val="single" w:sz="4" w:space="0" w:color="auto"/>
            </w:tcBorders>
            <w:shd w:val="clear" w:color="000000" w:fill="FFE699"/>
            <w:vAlign w:val="bottom"/>
            <w:hideMark/>
          </w:tcPr>
          <w:p w14:paraId="1BAF0F2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122,34%</w:t>
            </w:r>
          </w:p>
        </w:tc>
        <w:tc>
          <w:tcPr>
            <w:tcW w:w="850" w:type="dxa"/>
            <w:tcBorders>
              <w:top w:val="nil"/>
              <w:left w:val="nil"/>
              <w:bottom w:val="single" w:sz="4" w:space="0" w:color="auto"/>
              <w:right w:val="single" w:sz="4" w:space="0" w:color="auto"/>
            </w:tcBorders>
            <w:shd w:val="clear" w:color="000000" w:fill="FFE699"/>
            <w:vAlign w:val="bottom"/>
            <w:hideMark/>
          </w:tcPr>
          <w:p w14:paraId="25E56F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64,39%</w:t>
            </w:r>
          </w:p>
        </w:tc>
      </w:tr>
      <w:tr w:rsidR="00CA7120" w:rsidRPr="00F41F33" w14:paraId="5FEBBAC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C5FDB9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4478669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10.526,35</w:t>
            </w:r>
          </w:p>
        </w:tc>
        <w:tc>
          <w:tcPr>
            <w:tcW w:w="1417" w:type="dxa"/>
            <w:tcBorders>
              <w:top w:val="nil"/>
              <w:left w:val="nil"/>
              <w:bottom w:val="single" w:sz="4" w:space="0" w:color="auto"/>
              <w:right w:val="single" w:sz="4" w:space="0" w:color="auto"/>
            </w:tcBorders>
            <w:shd w:val="clear" w:color="000000" w:fill="FFF0C1"/>
            <w:vAlign w:val="bottom"/>
            <w:hideMark/>
          </w:tcPr>
          <w:p w14:paraId="5A0522F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FFF0C1"/>
            <w:vAlign w:val="bottom"/>
            <w:hideMark/>
          </w:tcPr>
          <w:p w14:paraId="121B7C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12.877,49</w:t>
            </w:r>
          </w:p>
        </w:tc>
        <w:tc>
          <w:tcPr>
            <w:tcW w:w="992" w:type="dxa"/>
            <w:tcBorders>
              <w:top w:val="nil"/>
              <w:left w:val="nil"/>
              <w:bottom w:val="single" w:sz="4" w:space="0" w:color="auto"/>
              <w:right w:val="single" w:sz="4" w:space="0" w:color="auto"/>
            </w:tcBorders>
            <w:shd w:val="clear" w:color="000000" w:fill="FFF0C1"/>
            <w:vAlign w:val="bottom"/>
            <w:hideMark/>
          </w:tcPr>
          <w:p w14:paraId="4372F78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122,34%</w:t>
            </w:r>
          </w:p>
        </w:tc>
        <w:tc>
          <w:tcPr>
            <w:tcW w:w="850" w:type="dxa"/>
            <w:tcBorders>
              <w:top w:val="nil"/>
              <w:left w:val="nil"/>
              <w:bottom w:val="single" w:sz="4" w:space="0" w:color="auto"/>
              <w:right w:val="single" w:sz="4" w:space="0" w:color="auto"/>
            </w:tcBorders>
            <w:shd w:val="clear" w:color="000000" w:fill="FFF0C1"/>
            <w:vAlign w:val="bottom"/>
            <w:hideMark/>
          </w:tcPr>
          <w:p w14:paraId="2C8E08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64,39%</w:t>
            </w:r>
          </w:p>
        </w:tc>
      </w:tr>
      <w:tr w:rsidR="00CA7120" w:rsidRPr="00F41F33" w14:paraId="74DCC38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1695A2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1B47FA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10.526,35</w:t>
            </w:r>
          </w:p>
        </w:tc>
        <w:tc>
          <w:tcPr>
            <w:tcW w:w="1417" w:type="dxa"/>
            <w:tcBorders>
              <w:top w:val="nil"/>
              <w:left w:val="nil"/>
              <w:bottom w:val="single" w:sz="4" w:space="0" w:color="auto"/>
              <w:right w:val="single" w:sz="4" w:space="0" w:color="auto"/>
            </w:tcBorders>
            <w:shd w:val="clear" w:color="000000" w:fill="BDD7EE"/>
            <w:vAlign w:val="bottom"/>
            <w:hideMark/>
          </w:tcPr>
          <w:p w14:paraId="349222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BDD7EE"/>
            <w:vAlign w:val="bottom"/>
            <w:hideMark/>
          </w:tcPr>
          <w:p w14:paraId="65492E2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12.877,49</w:t>
            </w:r>
          </w:p>
        </w:tc>
        <w:tc>
          <w:tcPr>
            <w:tcW w:w="992" w:type="dxa"/>
            <w:tcBorders>
              <w:top w:val="nil"/>
              <w:left w:val="nil"/>
              <w:bottom w:val="single" w:sz="4" w:space="0" w:color="auto"/>
              <w:right w:val="single" w:sz="4" w:space="0" w:color="auto"/>
            </w:tcBorders>
            <w:shd w:val="clear" w:color="000000" w:fill="BDD7EE"/>
            <w:vAlign w:val="bottom"/>
            <w:hideMark/>
          </w:tcPr>
          <w:p w14:paraId="437D3A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122,34%</w:t>
            </w:r>
          </w:p>
        </w:tc>
        <w:tc>
          <w:tcPr>
            <w:tcW w:w="850" w:type="dxa"/>
            <w:tcBorders>
              <w:top w:val="nil"/>
              <w:left w:val="nil"/>
              <w:bottom w:val="single" w:sz="4" w:space="0" w:color="auto"/>
              <w:right w:val="single" w:sz="4" w:space="0" w:color="auto"/>
            </w:tcBorders>
            <w:shd w:val="clear" w:color="000000" w:fill="BDD7EE"/>
            <w:vAlign w:val="bottom"/>
            <w:hideMark/>
          </w:tcPr>
          <w:p w14:paraId="36339B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64,39%</w:t>
            </w:r>
          </w:p>
        </w:tc>
      </w:tr>
      <w:tr w:rsidR="00CA7120" w:rsidRPr="00F41F33" w14:paraId="62A99B09"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4463CC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 Pomoći dane u inozemstvo i unutar općeg proračuna</w:t>
            </w:r>
          </w:p>
        </w:tc>
        <w:tc>
          <w:tcPr>
            <w:tcW w:w="1418" w:type="dxa"/>
            <w:tcBorders>
              <w:top w:val="nil"/>
              <w:left w:val="nil"/>
              <w:bottom w:val="single" w:sz="4" w:space="0" w:color="auto"/>
              <w:right w:val="single" w:sz="4" w:space="0" w:color="auto"/>
            </w:tcBorders>
            <w:shd w:val="clear" w:color="000000" w:fill="DDEBF7"/>
            <w:vAlign w:val="bottom"/>
            <w:hideMark/>
          </w:tcPr>
          <w:p w14:paraId="259783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10.526,35</w:t>
            </w:r>
          </w:p>
        </w:tc>
        <w:tc>
          <w:tcPr>
            <w:tcW w:w="1417" w:type="dxa"/>
            <w:tcBorders>
              <w:top w:val="nil"/>
              <w:left w:val="nil"/>
              <w:bottom w:val="single" w:sz="4" w:space="0" w:color="auto"/>
              <w:right w:val="single" w:sz="4" w:space="0" w:color="auto"/>
            </w:tcBorders>
            <w:shd w:val="clear" w:color="000000" w:fill="DDEBF7"/>
            <w:vAlign w:val="bottom"/>
            <w:hideMark/>
          </w:tcPr>
          <w:p w14:paraId="409035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000000" w:fill="DDEBF7"/>
            <w:vAlign w:val="bottom"/>
            <w:hideMark/>
          </w:tcPr>
          <w:p w14:paraId="77522B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12.877,49</w:t>
            </w:r>
          </w:p>
        </w:tc>
        <w:tc>
          <w:tcPr>
            <w:tcW w:w="992" w:type="dxa"/>
            <w:tcBorders>
              <w:top w:val="nil"/>
              <w:left w:val="nil"/>
              <w:bottom w:val="single" w:sz="4" w:space="0" w:color="auto"/>
              <w:right w:val="single" w:sz="4" w:space="0" w:color="auto"/>
            </w:tcBorders>
            <w:shd w:val="clear" w:color="000000" w:fill="DDEBF7"/>
            <w:vAlign w:val="bottom"/>
            <w:hideMark/>
          </w:tcPr>
          <w:p w14:paraId="266AB6E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122,34%</w:t>
            </w:r>
          </w:p>
        </w:tc>
        <w:tc>
          <w:tcPr>
            <w:tcW w:w="850" w:type="dxa"/>
            <w:tcBorders>
              <w:top w:val="nil"/>
              <w:left w:val="nil"/>
              <w:bottom w:val="single" w:sz="4" w:space="0" w:color="auto"/>
              <w:right w:val="single" w:sz="4" w:space="0" w:color="auto"/>
            </w:tcBorders>
            <w:shd w:val="clear" w:color="000000" w:fill="DDEBF7"/>
            <w:vAlign w:val="bottom"/>
            <w:hideMark/>
          </w:tcPr>
          <w:p w14:paraId="66F867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64,39%</w:t>
            </w:r>
          </w:p>
        </w:tc>
      </w:tr>
      <w:tr w:rsidR="00CA7120" w:rsidRPr="00F41F33" w14:paraId="1CA1ED4D"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FAD8A0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366 Pomoći proračunskim korisnicima drugih proračuna</w:t>
            </w:r>
          </w:p>
        </w:tc>
        <w:tc>
          <w:tcPr>
            <w:tcW w:w="1418" w:type="dxa"/>
            <w:tcBorders>
              <w:top w:val="nil"/>
              <w:left w:val="nil"/>
              <w:bottom w:val="single" w:sz="4" w:space="0" w:color="auto"/>
              <w:right w:val="single" w:sz="4" w:space="0" w:color="auto"/>
            </w:tcBorders>
            <w:shd w:val="clear" w:color="auto" w:fill="auto"/>
            <w:vAlign w:val="bottom"/>
            <w:hideMark/>
          </w:tcPr>
          <w:p w14:paraId="5F95F0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10.526,35</w:t>
            </w:r>
          </w:p>
        </w:tc>
        <w:tc>
          <w:tcPr>
            <w:tcW w:w="1417" w:type="dxa"/>
            <w:tcBorders>
              <w:top w:val="nil"/>
              <w:left w:val="nil"/>
              <w:bottom w:val="single" w:sz="4" w:space="0" w:color="auto"/>
              <w:right w:val="single" w:sz="4" w:space="0" w:color="auto"/>
            </w:tcBorders>
            <w:shd w:val="clear" w:color="auto" w:fill="auto"/>
            <w:vAlign w:val="bottom"/>
            <w:hideMark/>
          </w:tcPr>
          <w:p w14:paraId="162A39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6CE3DB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12.877,49</w:t>
            </w:r>
          </w:p>
        </w:tc>
        <w:tc>
          <w:tcPr>
            <w:tcW w:w="992" w:type="dxa"/>
            <w:tcBorders>
              <w:top w:val="nil"/>
              <w:left w:val="nil"/>
              <w:bottom w:val="single" w:sz="4" w:space="0" w:color="auto"/>
              <w:right w:val="single" w:sz="4" w:space="0" w:color="auto"/>
            </w:tcBorders>
            <w:shd w:val="clear" w:color="auto" w:fill="auto"/>
            <w:vAlign w:val="bottom"/>
            <w:hideMark/>
          </w:tcPr>
          <w:p w14:paraId="7C6DF8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122,34%</w:t>
            </w:r>
          </w:p>
        </w:tc>
        <w:tc>
          <w:tcPr>
            <w:tcW w:w="850" w:type="dxa"/>
            <w:tcBorders>
              <w:top w:val="nil"/>
              <w:left w:val="nil"/>
              <w:bottom w:val="single" w:sz="4" w:space="0" w:color="auto"/>
              <w:right w:val="single" w:sz="4" w:space="0" w:color="auto"/>
            </w:tcBorders>
            <w:shd w:val="clear" w:color="auto" w:fill="auto"/>
            <w:vAlign w:val="bottom"/>
            <w:hideMark/>
          </w:tcPr>
          <w:p w14:paraId="21E9AD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64,39%</w:t>
            </w:r>
          </w:p>
        </w:tc>
      </w:tr>
      <w:tr w:rsidR="00CA7120" w:rsidRPr="00F41F33" w14:paraId="0A5029C4"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B19615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3661 Tekuće pomoći proračunskim korisnicima drugih proračuna</w:t>
            </w:r>
          </w:p>
        </w:tc>
        <w:tc>
          <w:tcPr>
            <w:tcW w:w="1418" w:type="dxa"/>
            <w:tcBorders>
              <w:top w:val="nil"/>
              <w:left w:val="nil"/>
              <w:bottom w:val="single" w:sz="4" w:space="0" w:color="auto"/>
              <w:right w:val="single" w:sz="4" w:space="0" w:color="auto"/>
            </w:tcBorders>
            <w:shd w:val="clear" w:color="auto" w:fill="auto"/>
            <w:vAlign w:val="bottom"/>
            <w:hideMark/>
          </w:tcPr>
          <w:p w14:paraId="67B718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10.526,35</w:t>
            </w:r>
          </w:p>
        </w:tc>
        <w:tc>
          <w:tcPr>
            <w:tcW w:w="1417" w:type="dxa"/>
            <w:tcBorders>
              <w:top w:val="nil"/>
              <w:left w:val="nil"/>
              <w:bottom w:val="single" w:sz="4" w:space="0" w:color="auto"/>
              <w:right w:val="single" w:sz="4" w:space="0" w:color="auto"/>
            </w:tcBorders>
            <w:shd w:val="clear" w:color="auto" w:fill="auto"/>
            <w:vAlign w:val="bottom"/>
            <w:hideMark/>
          </w:tcPr>
          <w:p w14:paraId="763B4E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5C38313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12.877,49</w:t>
            </w:r>
          </w:p>
        </w:tc>
        <w:tc>
          <w:tcPr>
            <w:tcW w:w="992" w:type="dxa"/>
            <w:tcBorders>
              <w:top w:val="nil"/>
              <w:left w:val="nil"/>
              <w:bottom w:val="single" w:sz="4" w:space="0" w:color="auto"/>
              <w:right w:val="single" w:sz="4" w:space="0" w:color="auto"/>
            </w:tcBorders>
            <w:shd w:val="clear" w:color="auto" w:fill="auto"/>
            <w:vAlign w:val="bottom"/>
            <w:hideMark/>
          </w:tcPr>
          <w:p w14:paraId="72C6242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122,34%</w:t>
            </w:r>
          </w:p>
        </w:tc>
        <w:tc>
          <w:tcPr>
            <w:tcW w:w="850" w:type="dxa"/>
            <w:tcBorders>
              <w:top w:val="nil"/>
              <w:left w:val="nil"/>
              <w:bottom w:val="single" w:sz="4" w:space="0" w:color="auto"/>
              <w:right w:val="single" w:sz="4" w:space="0" w:color="auto"/>
            </w:tcBorders>
            <w:shd w:val="clear" w:color="auto" w:fill="auto"/>
            <w:vAlign w:val="bottom"/>
            <w:hideMark/>
          </w:tcPr>
          <w:p w14:paraId="366636C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64,39%</w:t>
            </w:r>
          </w:p>
        </w:tc>
      </w:tr>
      <w:tr w:rsidR="00CA7120" w:rsidRPr="00F41F33" w14:paraId="51F2F16A"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405F03E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A201302 MJERE I AKTIVNOSTI ZA ZAŠTITU ZDRAVLJA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076 Poslovi i usluge zdravstva koji nisu drugdje svrstani</w:t>
            </w:r>
          </w:p>
        </w:tc>
        <w:tc>
          <w:tcPr>
            <w:tcW w:w="1418" w:type="dxa"/>
            <w:tcBorders>
              <w:top w:val="nil"/>
              <w:left w:val="nil"/>
              <w:bottom w:val="single" w:sz="4" w:space="0" w:color="auto"/>
              <w:right w:val="single" w:sz="4" w:space="0" w:color="auto"/>
            </w:tcBorders>
            <w:shd w:val="clear" w:color="000000" w:fill="FFE699"/>
            <w:vAlign w:val="bottom"/>
            <w:hideMark/>
          </w:tcPr>
          <w:p w14:paraId="18252A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64E7E6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FFE699"/>
            <w:vAlign w:val="bottom"/>
            <w:hideMark/>
          </w:tcPr>
          <w:p w14:paraId="2F8913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38ACA6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528BA2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5F4085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0244B2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3B63A9E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979C6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FFF0C1"/>
            <w:vAlign w:val="bottom"/>
            <w:hideMark/>
          </w:tcPr>
          <w:p w14:paraId="4FB876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72B8042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883DE4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6EA44E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DEFC4D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25E8B6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0015A8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BDD7EE"/>
            <w:vAlign w:val="bottom"/>
            <w:hideMark/>
          </w:tcPr>
          <w:p w14:paraId="59F22E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3AE0A7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7843B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724190C"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461673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36 Pomoći dane u inozemstvo i unutar općeg proračuna</w:t>
            </w:r>
          </w:p>
        </w:tc>
        <w:tc>
          <w:tcPr>
            <w:tcW w:w="1418" w:type="dxa"/>
            <w:tcBorders>
              <w:top w:val="nil"/>
              <w:left w:val="nil"/>
              <w:bottom w:val="single" w:sz="4" w:space="0" w:color="auto"/>
              <w:right w:val="single" w:sz="4" w:space="0" w:color="auto"/>
            </w:tcBorders>
            <w:shd w:val="clear" w:color="000000" w:fill="DDEBF7"/>
            <w:vAlign w:val="bottom"/>
            <w:hideMark/>
          </w:tcPr>
          <w:p w14:paraId="07C1B6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D7E2A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DDEBF7"/>
            <w:vAlign w:val="bottom"/>
            <w:hideMark/>
          </w:tcPr>
          <w:p w14:paraId="5C43E2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3356653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47568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E662A80"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EE1D90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366 Pomoći proračunskim korisnicima drugih proračuna</w:t>
            </w:r>
          </w:p>
        </w:tc>
        <w:tc>
          <w:tcPr>
            <w:tcW w:w="1418" w:type="dxa"/>
            <w:tcBorders>
              <w:top w:val="nil"/>
              <w:left w:val="nil"/>
              <w:bottom w:val="single" w:sz="4" w:space="0" w:color="auto"/>
              <w:right w:val="single" w:sz="4" w:space="0" w:color="auto"/>
            </w:tcBorders>
            <w:shd w:val="clear" w:color="auto" w:fill="auto"/>
            <w:vAlign w:val="bottom"/>
            <w:hideMark/>
          </w:tcPr>
          <w:p w14:paraId="794F71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7CDAF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28C9D63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22ACD7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F19733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6E67EF7"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0792D5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3661 Tekuće pomoći proračunskim korisnicima drugih proračuna</w:t>
            </w:r>
          </w:p>
        </w:tc>
        <w:tc>
          <w:tcPr>
            <w:tcW w:w="1418" w:type="dxa"/>
            <w:tcBorders>
              <w:top w:val="nil"/>
              <w:left w:val="nil"/>
              <w:bottom w:val="single" w:sz="4" w:space="0" w:color="auto"/>
              <w:right w:val="single" w:sz="4" w:space="0" w:color="auto"/>
            </w:tcBorders>
            <w:shd w:val="clear" w:color="auto" w:fill="auto"/>
            <w:vAlign w:val="bottom"/>
            <w:hideMark/>
          </w:tcPr>
          <w:p w14:paraId="63CD4F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66912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17F768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97D6CE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BC886C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0A0481D"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3A1B64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47 PRIHOD OD KONCESIJE DRŽ. POLJOP. ZEMLJIŠTA</w:t>
            </w:r>
          </w:p>
        </w:tc>
        <w:tc>
          <w:tcPr>
            <w:tcW w:w="1418" w:type="dxa"/>
            <w:tcBorders>
              <w:top w:val="nil"/>
              <w:left w:val="nil"/>
              <w:bottom w:val="single" w:sz="4" w:space="0" w:color="auto"/>
              <w:right w:val="single" w:sz="4" w:space="0" w:color="auto"/>
            </w:tcBorders>
            <w:shd w:val="clear" w:color="000000" w:fill="FFF0C1"/>
            <w:vAlign w:val="bottom"/>
            <w:hideMark/>
          </w:tcPr>
          <w:p w14:paraId="3DDB896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60.731,75</w:t>
            </w:r>
          </w:p>
        </w:tc>
        <w:tc>
          <w:tcPr>
            <w:tcW w:w="1417" w:type="dxa"/>
            <w:tcBorders>
              <w:top w:val="nil"/>
              <w:left w:val="nil"/>
              <w:bottom w:val="single" w:sz="4" w:space="0" w:color="auto"/>
              <w:right w:val="single" w:sz="4" w:space="0" w:color="auto"/>
            </w:tcBorders>
            <w:shd w:val="clear" w:color="000000" w:fill="FFF0C1"/>
            <w:vAlign w:val="bottom"/>
            <w:hideMark/>
          </w:tcPr>
          <w:p w14:paraId="2A322D2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61FBD02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146CE92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3138F1C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5A3E3C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FFB852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F303C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60.731,75</w:t>
            </w:r>
          </w:p>
        </w:tc>
        <w:tc>
          <w:tcPr>
            <w:tcW w:w="1417" w:type="dxa"/>
            <w:tcBorders>
              <w:top w:val="nil"/>
              <w:left w:val="nil"/>
              <w:bottom w:val="single" w:sz="4" w:space="0" w:color="auto"/>
              <w:right w:val="single" w:sz="4" w:space="0" w:color="auto"/>
            </w:tcBorders>
            <w:shd w:val="clear" w:color="000000" w:fill="BDD7EE"/>
            <w:vAlign w:val="bottom"/>
            <w:hideMark/>
          </w:tcPr>
          <w:p w14:paraId="789B51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7994B7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594476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3295BD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F5DD61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B66D38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2CD30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60.731,75</w:t>
            </w:r>
          </w:p>
        </w:tc>
        <w:tc>
          <w:tcPr>
            <w:tcW w:w="1417" w:type="dxa"/>
            <w:tcBorders>
              <w:top w:val="nil"/>
              <w:left w:val="nil"/>
              <w:bottom w:val="single" w:sz="4" w:space="0" w:color="auto"/>
              <w:right w:val="single" w:sz="4" w:space="0" w:color="auto"/>
            </w:tcBorders>
            <w:shd w:val="clear" w:color="000000" w:fill="DDEBF7"/>
            <w:vAlign w:val="bottom"/>
            <w:hideMark/>
          </w:tcPr>
          <w:p w14:paraId="74CDEF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1B5DF8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7F160E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0C2C6C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27409F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DEB025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BC51F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60.731,75</w:t>
            </w:r>
          </w:p>
        </w:tc>
        <w:tc>
          <w:tcPr>
            <w:tcW w:w="1417" w:type="dxa"/>
            <w:tcBorders>
              <w:top w:val="nil"/>
              <w:left w:val="nil"/>
              <w:bottom w:val="single" w:sz="4" w:space="0" w:color="auto"/>
              <w:right w:val="single" w:sz="4" w:space="0" w:color="auto"/>
            </w:tcBorders>
            <w:shd w:val="clear" w:color="auto" w:fill="auto"/>
            <w:vAlign w:val="bottom"/>
            <w:hideMark/>
          </w:tcPr>
          <w:p w14:paraId="045309B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00A779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3E2B3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1B0E66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489CCC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8AFDB0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5D719E6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60.731,75</w:t>
            </w:r>
          </w:p>
        </w:tc>
        <w:tc>
          <w:tcPr>
            <w:tcW w:w="1417" w:type="dxa"/>
            <w:tcBorders>
              <w:top w:val="nil"/>
              <w:left w:val="nil"/>
              <w:bottom w:val="single" w:sz="4" w:space="0" w:color="auto"/>
              <w:right w:val="single" w:sz="4" w:space="0" w:color="auto"/>
            </w:tcBorders>
            <w:shd w:val="clear" w:color="auto" w:fill="auto"/>
            <w:vAlign w:val="bottom"/>
            <w:hideMark/>
          </w:tcPr>
          <w:p w14:paraId="6AD5A55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2136239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50088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085B55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DE9903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4582AF5C"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2014 RAZVOJ SUSTAVA CIVILNE ZAŠTITE</w:t>
            </w:r>
          </w:p>
        </w:tc>
        <w:tc>
          <w:tcPr>
            <w:tcW w:w="1418" w:type="dxa"/>
            <w:tcBorders>
              <w:top w:val="nil"/>
              <w:left w:val="nil"/>
              <w:bottom w:val="single" w:sz="4" w:space="0" w:color="auto"/>
              <w:right w:val="single" w:sz="4" w:space="0" w:color="auto"/>
            </w:tcBorders>
            <w:shd w:val="clear" w:color="000000" w:fill="17365D"/>
            <w:vAlign w:val="bottom"/>
            <w:hideMark/>
          </w:tcPr>
          <w:p w14:paraId="418E42ED"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36.720,87</w:t>
            </w:r>
          </w:p>
        </w:tc>
        <w:tc>
          <w:tcPr>
            <w:tcW w:w="1417" w:type="dxa"/>
            <w:tcBorders>
              <w:top w:val="nil"/>
              <w:left w:val="nil"/>
              <w:bottom w:val="single" w:sz="4" w:space="0" w:color="auto"/>
              <w:right w:val="single" w:sz="4" w:space="0" w:color="auto"/>
            </w:tcBorders>
            <w:shd w:val="clear" w:color="000000" w:fill="17365D"/>
            <w:vAlign w:val="bottom"/>
            <w:hideMark/>
          </w:tcPr>
          <w:p w14:paraId="09AA442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242.500,00</w:t>
            </w:r>
          </w:p>
        </w:tc>
        <w:tc>
          <w:tcPr>
            <w:tcW w:w="1418" w:type="dxa"/>
            <w:tcBorders>
              <w:top w:val="nil"/>
              <w:left w:val="nil"/>
              <w:bottom w:val="single" w:sz="4" w:space="0" w:color="auto"/>
              <w:right w:val="single" w:sz="4" w:space="0" w:color="auto"/>
            </w:tcBorders>
            <w:shd w:val="clear" w:color="000000" w:fill="17365D"/>
            <w:vAlign w:val="bottom"/>
            <w:hideMark/>
          </w:tcPr>
          <w:p w14:paraId="6405860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107.000,00</w:t>
            </w:r>
          </w:p>
        </w:tc>
        <w:tc>
          <w:tcPr>
            <w:tcW w:w="992" w:type="dxa"/>
            <w:tcBorders>
              <w:top w:val="nil"/>
              <w:left w:val="nil"/>
              <w:bottom w:val="single" w:sz="4" w:space="0" w:color="auto"/>
              <w:right w:val="single" w:sz="4" w:space="0" w:color="auto"/>
            </w:tcBorders>
            <w:shd w:val="clear" w:color="000000" w:fill="17365D"/>
            <w:vAlign w:val="bottom"/>
            <w:hideMark/>
          </w:tcPr>
          <w:p w14:paraId="42F2952D"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291,39%</w:t>
            </w:r>
          </w:p>
        </w:tc>
        <w:tc>
          <w:tcPr>
            <w:tcW w:w="850" w:type="dxa"/>
            <w:tcBorders>
              <w:top w:val="nil"/>
              <w:left w:val="nil"/>
              <w:bottom w:val="single" w:sz="4" w:space="0" w:color="auto"/>
              <w:right w:val="single" w:sz="4" w:space="0" w:color="auto"/>
            </w:tcBorders>
            <w:shd w:val="clear" w:color="000000" w:fill="17365D"/>
            <w:vAlign w:val="bottom"/>
            <w:hideMark/>
          </w:tcPr>
          <w:p w14:paraId="6F51BDC1"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44,12%</w:t>
            </w:r>
          </w:p>
        </w:tc>
      </w:tr>
      <w:tr w:rsidR="00CA7120" w:rsidRPr="00F41F33" w14:paraId="6CD9EC2B"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744E9EF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A201401 REDOVNA DJELATNOST JVP I DVD</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032 Usluge protupožarne zaštite</w:t>
            </w:r>
          </w:p>
        </w:tc>
        <w:tc>
          <w:tcPr>
            <w:tcW w:w="1418" w:type="dxa"/>
            <w:tcBorders>
              <w:top w:val="nil"/>
              <w:left w:val="nil"/>
              <w:bottom w:val="single" w:sz="4" w:space="0" w:color="auto"/>
              <w:right w:val="single" w:sz="4" w:space="0" w:color="auto"/>
            </w:tcBorders>
            <w:shd w:val="clear" w:color="000000" w:fill="FFE699"/>
            <w:vAlign w:val="bottom"/>
            <w:hideMark/>
          </w:tcPr>
          <w:p w14:paraId="073555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19.720,87</w:t>
            </w:r>
          </w:p>
        </w:tc>
        <w:tc>
          <w:tcPr>
            <w:tcW w:w="1417" w:type="dxa"/>
            <w:tcBorders>
              <w:top w:val="nil"/>
              <w:left w:val="nil"/>
              <w:bottom w:val="single" w:sz="4" w:space="0" w:color="auto"/>
              <w:right w:val="single" w:sz="4" w:space="0" w:color="auto"/>
            </w:tcBorders>
            <w:shd w:val="clear" w:color="000000" w:fill="FFE699"/>
            <w:vAlign w:val="bottom"/>
            <w:hideMark/>
          </w:tcPr>
          <w:p w14:paraId="24288A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E699"/>
            <w:vAlign w:val="bottom"/>
            <w:hideMark/>
          </w:tcPr>
          <w:p w14:paraId="4253A7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E699"/>
            <w:vAlign w:val="bottom"/>
            <w:hideMark/>
          </w:tcPr>
          <w:p w14:paraId="1E5492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2D8545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8E7987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F462CD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42336B2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19.720,87</w:t>
            </w:r>
          </w:p>
        </w:tc>
        <w:tc>
          <w:tcPr>
            <w:tcW w:w="1417" w:type="dxa"/>
            <w:tcBorders>
              <w:top w:val="nil"/>
              <w:left w:val="nil"/>
              <w:bottom w:val="single" w:sz="4" w:space="0" w:color="auto"/>
              <w:right w:val="single" w:sz="4" w:space="0" w:color="auto"/>
            </w:tcBorders>
            <w:shd w:val="clear" w:color="000000" w:fill="FFF0C1"/>
            <w:vAlign w:val="bottom"/>
            <w:hideMark/>
          </w:tcPr>
          <w:p w14:paraId="49A2ADC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00F199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4FA3B7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56C1EE8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53C921B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7D1D42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7C456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19.720,87</w:t>
            </w:r>
          </w:p>
        </w:tc>
        <w:tc>
          <w:tcPr>
            <w:tcW w:w="1417" w:type="dxa"/>
            <w:tcBorders>
              <w:top w:val="nil"/>
              <w:left w:val="nil"/>
              <w:bottom w:val="single" w:sz="4" w:space="0" w:color="auto"/>
              <w:right w:val="single" w:sz="4" w:space="0" w:color="auto"/>
            </w:tcBorders>
            <w:shd w:val="clear" w:color="000000" w:fill="BDD7EE"/>
            <w:vAlign w:val="bottom"/>
            <w:hideMark/>
          </w:tcPr>
          <w:p w14:paraId="722502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10CD10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25FF05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439204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204404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61EE89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4ACD6F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19.720,87</w:t>
            </w:r>
          </w:p>
        </w:tc>
        <w:tc>
          <w:tcPr>
            <w:tcW w:w="1417" w:type="dxa"/>
            <w:tcBorders>
              <w:top w:val="nil"/>
              <w:left w:val="nil"/>
              <w:bottom w:val="single" w:sz="4" w:space="0" w:color="auto"/>
              <w:right w:val="single" w:sz="4" w:space="0" w:color="auto"/>
            </w:tcBorders>
            <w:shd w:val="clear" w:color="000000" w:fill="DDEBF7"/>
            <w:vAlign w:val="bottom"/>
            <w:hideMark/>
          </w:tcPr>
          <w:p w14:paraId="462B08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7BF836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7C5576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75BB00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42C5724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822DF3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0CD987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19.720,87</w:t>
            </w:r>
          </w:p>
        </w:tc>
        <w:tc>
          <w:tcPr>
            <w:tcW w:w="1417" w:type="dxa"/>
            <w:tcBorders>
              <w:top w:val="nil"/>
              <w:left w:val="nil"/>
              <w:bottom w:val="single" w:sz="4" w:space="0" w:color="auto"/>
              <w:right w:val="single" w:sz="4" w:space="0" w:color="auto"/>
            </w:tcBorders>
            <w:shd w:val="clear" w:color="auto" w:fill="auto"/>
            <w:vAlign w:val="bottom"/>
            <w:hideMark/>
          </w:tcPr>
          <w:p w14:paraId="10335A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1D13DA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DB633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1D992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E9E9D9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BBD575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19CBBC9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19.720,87</w:t>
            </w:r>
          </w:p>
        </w:tc>
        <w:tc>
          <w:tcPr>
            <w:tcW w:w="1417" w:type="dxa"/>
            <w:tcBorders>
              <w:top w:val="nil"/>
              <w:left w:val="nil"/>
              <w:bottom w:val="single" w:sz="4" w:space="0" w:color="auto"/>
              <w:right w:val="single" w:sz="4" w:space="0" w:color="auto"/>
            </w:tcBorders>
            <w:shd w:val="clear" w:color="auto" w:fill="auto"/>
            <w:vAlign w:val="bottom"/>
            <w:hideMark/>
          </w:tcPr>
          <w:p w14:paraId="380F5B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403BEB3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55BC474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307002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0257DBA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61031C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065342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433243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180.000,00</w:t>
            </w:r>
          </w:p>
        </w:tc>
        <w:tc>
          <w:tcPr>
            <w:tcW w:w="1418" w:type="dxa"/>
            <w:tcBorders>
              <w:top w:val="nil"/>
              <w:left w:val="nil"/>
              <w:bottom w:val="single" w:sz="4" w:space="0" w:color="auto"/>
              <w:right w:val="single" w:sz="4" w:space="0" w:color="auto"/>
            </w:tcBorders>
            <w:shd w:val="clear" w:color="000000" w:fill="FFF0C1"/>
            <w:vAlign w:val="bottom"/>
            <w:hideMark/>
          </w:tcPr>
          <w:p w14:paraId="7A4670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90.000,00</w:t>
            </w:r>
          </w:p>
        </w:tc>
        <w:tc>
          <w:tcPr>
            <w:tcW w:w="992" w:type="dxa"/>
            <w:tcBorders>
              <w:top w:val="nil"/>
              <w:left w:val="nil"/>
              <w:bottom w:val="single" w:sz="4" w:space="0" w:color="auto"/>
              <w:right w:val="single" w:sz="4" w:space="0" w:color="auto"/>
            </w:tcBorders>
            <w:shd w:val="clear" w:color="000000" w:fill="FFF0C1"/>
            <w:vAlign w:val="bottom"/>
            <w:hideMark/>
          </w:tcPr>
          <w:p w14:paraId="7B54EAB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03BCF03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62CEC0F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F914FB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4ABB0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9A464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180.000,00</w:t>
            </w:r>
          </w:p>
        </w:tc>
        <w:tc>
          <w:tcPr>
            <w:tcW w:w="1418" w:type="dxa"/>
            <w:tcBorders>
              <w:top w:val="nil"/>
              <w:left w:val="nil"/>
              <w:bottom w:val="single" w:sz="4" w:space="0" w:color="auto"/>
              <w:right w:val="single" w:sz="4" w:space="0" w:color="auto"/>
            </w:tcBorders>
            <w:shd w:val="clear" w:color="000000" w:fill="BDD7EE"/>
            <w:vAlign w:val="bottom"/>
            <w:hideMark/>
          </w:tcPr>
          <w:p w14:paraId="42C016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992" w:type="dxa"/>
            <w:tcBorders>
              <w:top w:val="nil"/>
              <w:left w:val="nil"/>
              <w:bottom w:val="single" w:sz="4" w:space="0" w:color="auto"/>
              <w:right w:val="single" w:sz="4" w:space="0" w:color="auto"/>
            </w:tcBorders>
            <w:shd w:val="clear" w:color="000000" w:fill="BDD7EE"/>
            <w:vAlign w:val="bottom"/>
            <w:hideMark/>
          </w:tcPr>
          <w:p w14:paraId="5E3041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7C5EFA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695C18B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0CD27C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497C07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625D2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180.000,00</w:t>
            </w:r>
          </w:p>
        </w:tc>
        <w:tc>
          <w:tcPr>
            <w:tcW w:w="1418" w:type="dxa"/>
            <w:tcBorders>
              <w:top w:val="nil"/>
              <w:left w:val="nil"/>
              <w:bottom w:val="single" w:sz="4" w:space="0" w:color="auto"/>
              <w:right w:val="single" w:sz="4" w:space="0" w:color="auto"/>
            </w:tcBorders>
            <w:shd w:val="clear" w:color="000000" w:fill="DDEBF7"/>
            <w:vAlign w:val="bottom"/>
            <w:hideMark/>
          </w:tcPr>
          <w:p w14:paraId="6404E0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992" w:type="dxa"/>
            <w:tcBorders>
              <w:top w:val="nil"/>
              <w:left w:val="nil"/>
              <w:bottom w:val="single" w:sz="4" w:space="0" w:color="auto"/>
              <w:right w:val="single" w:sz="4" w:space="0" w:color="auto"/>
            </w:tcBorders>
            <w:shd w:val="clear" w:color="000000" w:fill="DDEBF7"/>
            <w:vAlign w:val="bottom"/>
            <w:hideMark/>
          </w:tcPr>
          <w:p w14:paraId="2A2D30D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2B734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6A8371C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D2C4D4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779CF3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B2559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180.000,00</w:t>
            </w:r>
          </w:p>
        </w:tc>
        <w:tc>
          <w:tcPr>
            <w:tcW w:w="1418" w:type="dxa"/>
            <w:tcBorders>
              <w:top w:val="nil"/>
              <w:left w:val="nil"/>
              <w:bottom w:val="single" w:sz="4" w:space="0" w:color="auto"/>
              <w:right w:val="single" w:sz="4" w:space="0" w:color="auto"/>
            </w:tcBorders>
            <w:shd w:val="clear" w:color="auto" w:fill="auto"/>
            <w:vAlign w:val="bottom"/>
            <w:hideMark/>
          </w:tcPr>
          <w:p w14:paraId="42EBF4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90.000,00</w:t>
            </w:r>
          </w:p>
        </w:tc>
        <w:tc>
          <w:tcPr>
            <w:tcW w:w="992" w:type="dxa"/>
            <w:tcBorders>
              <w:top w:val="nil"/>
              <w:left w:val="nil"/>
              <w:bottom w:val="single" w:sz="4" w:space="0" w:color="auto"/>
              <w:right w:val="single" w:sz="4" w:space="0" w:color="auto"/>
            </w:tcBorders>
            <w:shd w:val="clear" w:color="auto" w:fill="auto"/>
            <w:vAlign w:val="bottom"/>
            <w:hideMark/>
          </w:tcPr>
          <w:p w14:paraId="7104B8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D24DE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w:t>
            </w:r>
          </w:p>
        </w:tc>
      </w:tr>
      <w:tr w:rsidR="00CA7120" w:rsidRPr="00F41F33" w14:paraId="5BE575B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FAFBD7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2403B16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CBA9B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180.000,00</w:t>
            </w:r>
          </w:p>
        </w:tc>
        <w:tc>
          <w:tcPr>
            <w:tcW w:w="1418" w:type="dxa"/>
            <w:tcBorders>
              <w:top w:val="nil"/>
              <w:left w:val="nil"/>
              <w:bottom w:val="single" w:sz="4" w:space="0" w:color="auto"/>
              <w:right w:val="single" w:sz="4" w:space="0" w:color="auto"/>
            </w:tcBorders>
            <w:shd w:val="clear" w:color="auto" w:fill="auto"/>
            <w:vAlign w:val="bottom"/>
            <w:hideMark/>
          </w:tcPr>
          <w:p w14:paraId="5DF9102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90.000,00</w:t>
            </w:r>
          </w:p>
        </w:tc>
        <w:tc>
          <w:tcPr>
            <w:tcW w:w="992" w:type="dxa"/>
            <w:tcBorders>
              <w:top w:val="nil"/>
              <w:left w:val="nil"/>
              <w:bottom w:val="single" w:sz="4" w:space="0" w:color="auto"/>
              <w:right w:val="single" w:sz="4" w:space="0" w:color="auto"/>
            </w:tcBorders>
            <w:shd w:val="clear" w:color="auto" w:fill="auto"/>
            <w:vAlign w:val="bottom"/>
            <w:hideMark/>
          </w:tcPr>
          <w:p w14:paraId="36EE410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D406E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w:t>
            </w:r>
          </w:p>
        </w:tc>
      </w:tr>
      <w:tr w:rsidR="00CA7120" w:rsidRPr="00F41F33" w14:paraId="13DEC7FD"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0CE2EAA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A201402 REDOVNA DJELATNOST CIVILNE ZAŠTITE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036 Rashodi za javni red i sigurnost koji nisu drugdje svrstani</w:t>
            </w:r>
          </w:p>
        </w:tc>
        <w:tc>
          <w:tcPr>
            <w:tcW w:w="1418" w:type="dxa"/>
            <w:tcBorders>
              <w:top w:val="nil"/>
              <w:left w:val="nil"/>
              <w:bottom w:val="single" w:sz="4" w:space="0" w:color="auto"/>
              <w:right w:val="single" w:sz="4" w:space="0" w:color="auto"/>
            </w:tcBorders>
            <w:shd w:val="clear" w:color="000000" w:fill="FFE699"/>
            <w:vAlign w:val="bottom"/>
            <w:hideMark/>
          </w:tcPr>
          <w:p w14:paraId="78506FA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17.000,00</w:t>
            </w:r>
          </w:p>
        </w:tc>
        <w:tc>
          <w:tcPr>
            <w:tcW w:w="1417" w:type="dxa"/>
            <w:tcBorders>
              <w:top w:val="nil"/>
              <w:left w:val="nil"/>
              <w:bottom w:val="single" w:sz="4" w:space="0" w:color="auto"/>
              <w:right w:val="single" w:sz="4" w:space="0" w:color="auto"/>
            </w:tcBorders>
            <w:shd w:val="clear" w:color="000000" w:fill="FFE699"/>
            <w:vAlign w:val="bottom"/>
            <w:hideMark/>
          </w:tcPr>
          <w:p w14:paraId="40D7CD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62.500,00</w:t>
            </w:r>
          </w:p>
        </w:tc>
        <w:tc>
          <w:tcPr>
            <w:tcW w:w="1418" w:type="dxa"/>
            <w:tcBorders>
              <w:top w:val="nil"/>
              <w:left w:val="nil"/>
              <w:bottom w:val="single" w:sz="4" w:space="0" w:color="auto"/>
              <w:right w:val="single" w:sz="4" w:space="0" w:color="auto"/>
            </w:tcBorders>
            <w:shd w:val="clear" w:color="000000" w:fill="FFE699"/>
            <w:vAlign w:val="bottom"/>
            <w:hideMark/>
          </w:tcPr>
          <w:p w14:paraId="31E644A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17.000,00</w:t>
            </w:r>
          </w:p>
        </w:tc>
        <w:tc>
          <w:tcPr>
            <w:tcW w:w="992" w:type="dxa"/>
            <w:tcBorders>
              <w:top w:val="nil"/>
              <w:left w:val="nil"/>
              <w:bottom w:val="single" w:sz="4" w:space="0" w:color="auto"/>
              <w:right w:val="single" w:sz="4" w:space="0" w:color="auto"/>
            </w:tcBorders>
            <w:shd w:val="clear" w:color="000000" w:fill="FFE699"/>
            <w:vAlign w:val="bottom"/>
            <w:hideMark/>
          </w:tcPr>
          <w:p w14:paraId="69E3D12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000000" w:fill="FFE699"/>
            <w:vAlign w:val="bottom"/>
            <w:hideMark/>
          </w:tcPr>
          <w:p w14:paraId="63DC42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27,20%</w:t>
            </w:r>
          </w:p>
        </w:tc>
      </w:tr>
      <w:tr w:rsidR="00CA7120" w:rsidRPr="00F41F33" w14:paraId="0133908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4AAF18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0D009FD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17.000,00</w:t>
            </w:r>
          </w:p>
        </w:tc>
        <w:tc>
          <w:tcPr>
            <w:tcW w:w="1417" w:type="dxa"/>
            <w:tcBorders>
              <w:top w:val="nil"/>
              <w:left w:val="nil"/>
              <w:bottom w:val="single" w:sz="4" w:space="0" w:color="auto"/>
              <w:right w:val="single" w:sz="4" w:space="0" w:color="auto"/>
            </w:tcBorders>
            <w:shd w:val="clear" w:color="000000" w:fill="FFF0C1"/>
            <w:vAlign w:val="bottom"/>
            <w:hideMark/>
          </w:tcPr>
          <w:p w14:paraId="6C0190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37.500,00</w:t>
            </w:r>
          </w:p>
        </w:tc>
        <w:tc>
          <w:tcPr>
            <w:tcW w:w="1418" w:type="dxa"/>
            <w:tcBorders>
              <w:top w:val="nil"/>
              <w:left w:val="nil"/>
              <w:bottom w:val="single" w:sz="4" w:space="0" w:color="auto"/>
              <w:right w:val="single" w:sz="4" w:space="0" w:color="auto"/>
            </w:tcBorders>
            <w:shd w:val="clear" w:color="000000" w:fill="FFF0C1"/>
            <w:vAlign w:val="bottom"/>
            <w:hideMark/>
          </w:tcPr>
          <w:p w14:paraId="130856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w:t>
            </w:r>
          </w:p>
        </w:tc>
        <w:tc>
          <w:tcPr>
            <w:tcW w:w="992" w:type="dxa"/>
            <w:tcBorders>
              <w:top w:val="nil"/>
              <w:left w:val="nil"/>
              <w:bottom w:val="single" w:sz="4" w:space="0" w:color="auto"/>
              <w:right w:val="single" w:sz="4" w:space="0" w:color="auto"/>
            </w:tcBorders>
            <w:shd w:val="clear" w:color="000000" w:fill="FFF0C1"/>
            <w:vAlign w:val="bottom"/>
            <w:hideMark/>
          </w:tcPr>
          <w:p w14:paraId="41E27F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11,76%</w:t>
            </w:r>
          </w:p>
        </w:tc>
        <w:tc>
          <w:tcPr>
            <w:tcW w:w="850" w:type="dxa"/>
            <w:tcBorders>
              <w:top w:val="nil"/>
              <w:left w:val="nil"/>
              <w:bottom w:val="single" w:sz="4" w:space="0" w:color="auto"/>
              <w:right w:val="single" w:sz="4" w:space="0" w:color="auto"/>
            </w:tcBorders>
            <w:shd w:val="clear" w:color="000000" w:fill="FFF0C1"/>
            <w:vAlign w:val="bottom"/>
            <w:hideMark/>
          </w:tcPr>
          <w:p w14:paraId="29496EF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5,33%</w:t>
            </w:r>
          </w:p>
        </w:tc>
      </w:tr>
      <w:tr w:rsidR="00CA7120" w:rsidRPr="00F41F33" w14:paraId="7D9E217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23CD38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28CA4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89998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37.500,00</w:t>
            </w:r>
          </w:p>
        </w:tc>
        <w:tc>
          <w:tcPr>
            <w:tcW w:w="1418" w:type="dxa"/>
            <w:tcBorders>
              <w:top w:val="nil"/>
              <w:left w:val="nil"/>
              <w:bottom w:val="single" w:sz="4" w:space="0" w:color="auto"/>
              <w:right w:val="single" w:sz="4" w:space="0" w:color="auto"/>
            </w:tcBorders>
            <w:shd w:val="clear" w:color="000000" w:fill="BDD7EE"/>
            <w:vAlign w:val="bottom"/>
            <w:hideMark/>
          </w:tcPr>
          <w:p w14:paraId="4775BB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w:t>
            </w:r>
          </w:p>
        </w:tc>
        <w:tc>
          <w:tcPr>
            <w:tcW w:w="992" w:type="dxa"/>
            <w:tcBorders>
              <w:top w:val="nil"/>
              <w:left w:val="nil"/>
              <w:bottom w:val="single" w:sz="4" w:space="0" w:color="auto"/>
              <w:right w:val="single" w:sz="4" w:space="0" w:color="auto"/>
            </w:tcBorders>
            <w:shd w:val="clear" w:color="000000" w:fill="BDD7EE"/>
            <w:vAlign w:val="bottom"/>
            <w:hideMark/>
          </w:tcPr>
          <w:p w14:paraId="0AAB3B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61639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5,33%</w:t>
            </w:r>
          </w:p>
        </w:tc>
      </w:tr>
      <w:tr w:rsidR="00CA7120" w:rsidRPr="00F41F33" w14:paraId="384813B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67793D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246ED03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A3650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35.500,00</w:t>
            </w:r>
          </w:p>
        </w:tc>
        <w:tc>
          <w:tcPr>
            <w:tcW w:w="1418" w:type="dxa"/>
            <w:tcBorders>
              <w:top w:val="nil"/>
              <w:left w:val="nil"/>
              <w:bottom w:val="single" w:sz="4" w:space="0" w:color="auto"/>
              <w:right w:val="single" w:sz="4" w:space="0" w:color="auto"/>
            </w:tcBorders>
            <w:shd w:val="clear" w:color="000000" w:fill="DDEBF7"/>
            <w:vAlign w:val="bottom"/>
            <w:hideMark/>
          </w:tcPr>
          <w:p w14:paraId="20C7AB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26FC1F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3158D7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D1160A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02A1C0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321 Naknade troškova zaposlenima</w:t>
            </w:r>
          </w:p>
        </w:tc>
        <w:tc>
          <w:tcPr>
            <w:tcW w:w="1418" w:type="dxa"/>
            <w:tcBorders>
              <w:top w:val="nil"/>
              <w:left w:val="nil"/>
              <w:bottom w:val="single" w:sz="4" w:space="0" w:color="auto"/>
              <w:right w:val="single" w:sz="4" w:space="0" w:color="auto"/>
            </w:tcBorders>
            <w:shd w:val="clear" w:color="auto" w:fill="auto"/>
            <w:vAlign w:val="bottom"/>
            <w:hideMark/>
          </w:tcPr>
          <w:p w14:paraId="2A82986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F1E83E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00B7543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426A2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9318D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CAAB54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EB524B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3213 Stručno usavršavanje zaposlenika</w:t>
            </w:r>
          </w:p>
        </w:tc>
        <w:tc>
          <w:tcPr>
            <w:tcW w:w="1418" w:type="dxa"/>
            <w:tcBorders>
              <w:top w:val="nil"/>
              <w:left w:val="nil"/>
              <w:bottom w:val="single" w:sz="4" w:space="0" w:color="auto"/>
              <w:right w:val="single" w:sz="4" w:space="0" w:color="auto"/>
            </w:tcBorders>
            <w:shd w:val="clear" w:color="auto" w:fill="auto"/>
            <w:vAlign w:val="bottom"/>
            <w:hideMark/>
          </w:tcPr>
          <w:p w14:paraId="164D89D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7AEF53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4E03456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E8B7B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7FE951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B0063A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BF92C8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612CFDE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6151A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w:t>
            </w:r>
          </w:p>
        </w:tc>
        <w:tc>
          <w:tcPr>
            <w:tcW w:w="1418" w:type="dxa"/>
            <w:tcBorders>
              <w:top w:val="nil"/>
              <w:left w:val="nil"/>
              <w:bottom w:val="single" w:sz="4" w:space="0" w:color="auto"/>
              <w:right w:val="single" w:sz="4" w:space="0" w:color="auto"/>
            </w:tcBorders>
            <w:shd w:val="clear" w:color="auto" w:fill="auto"/>
            <w:vAlign w:val="bottom"/>
            <w:hideMark/>
          </w:tcPr>
          <w:p w14:paraId="42A29D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38457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72B80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49494C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8FC775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3227 Službena, radna i zaštitna odjeća i obuća</w:t>
            </w:r>
          </w:p>
        </w:tc>
        <w:tc>
          <w:tcPr>
            <w:tcW w:w="1418" w:type="dxa"/>
            <w:tcBorders>
              <w:top w:val="nil"/>
              <w:left w:val="nil"/>
              <w:bottom w:val="single" w:sz="4" w:space="0" w:color="auto"/>
              <w:right w:val="single" w:sz="4" w:space="0" w:color="auto"/>
            </w:tcBorders>
            <w:shd w:val="clear" w:color="auto" w:fill="auto"/>
            <w:vAlign w:val="bottom"/>
            <w:hideMark/>
          </w:tcPr>
          <w:p w14:paraId="087AB40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65A04C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15.000,00</w:t>
            </w:r>
          </w:p>
        </w:tc>
        <w:tc>
          <w:tcPr>
            <w:tcW w:w="1418" w:type="dxa"/>
            <w:tcBorders>
              <w:top w:val="nil"/>
              <w:left w:val="nil"/>
              <w:bottom w:val="single" w:sz="4" w:space="0" w:color="auto"/>
              <w:right w:val="single" w:sz="4" w:space="0" w:color="auto"/>
            </w:tcBorders>
            <w:shd w:val="clear" w:color="auto" w:fill="auto"/>
            <w:vAlign w:val="bottom"/>
            <w:hideMark/>
          </w:tcPr>
          <w:p w14:paraId="267721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34D6DC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C79B80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3C206F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31C08F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25906C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0901E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10.500,00</w:t>
            </w:r>
          </w:p>
        </w:tc>
        <w:tc>
          <w:tcPr>
            <w:tcW w:w="1418" w:type="dxa"/>
            <w:tcBorders>
              <w:top w:val="nil"/>
              <w:left w:val="nil"/>
              <w:bottom w:val="single" w:sz="4" w:space="0" w:color="auto"/>
              <w:right w:val="single" w:sz="4" w:space="0" w:color="auto"/>
            </w:tcBorders>
            <w:shd w:val="clear" w:color="auto" w:fill="auto"/>
            <w:vAlign w:val="bottom"/>
            <w:hideMark/>
          </w:tcPr>
          <w:p w14:paraId="23E095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9C3155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C16DA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ACBEB1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5919AF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1DF254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490BA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10.500,00</w:t>
            </w:r>
          </w:p>
        </w:tc>
        <w:tc>
          <w:tcPr>
            <w:tcW w:w="1418" w:type="dxa"/>
            <w:tcBorders>
              <w:top w:val="nil"/>
              <w:left w:val="nil"/>
              <w:bottom w:val="single" w:sz="4" w:space="0" w:color="auto"/>
              <w:right w:val="single" w:sz="4" w:space="0" w:color="auto"/>
            </w:tcBorders>
            <w:shd w:val="clear" w:color="auto" w:fill="auto"/>
            <w:vAlign w:val="bottom"/>
            <w:hideMark/>
          </w:tcPr>
          <w:p w14:paraId="6F5CA4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0270B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4EBF2B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9DAF81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C07A90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3CED38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17.000,00</w:t>
            </w:r>
          </w:p>
        </w:tc>
        <w:tc>
          <w:tcPr>
            <w:tcW w:w="1417" w:type="dxa"/>
            <w:tcBorders>
              <w:top w:val="nil"/>
              <w:left w:val="nil"/>
              <w:bottom w:val="single" w:sz="4" w:space="0" w:color="auto"/>
              <w:right w:val="single" w:sz="4" w:space="0" w:color="auto"/>
            </w:tcBorders>
            <w:shd w:val="clear" w:color="000000" w:fill="DDEBF7"/>
            <w:vAlign w:val="bottom"/>
            <w:hideMark/>
          </w:tcPr>
          <w:p w14:paraId="73A726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w:t>
            </w:r>
          </w:p>
        </w:tc>
        <w:tc>
          <w:tcPr>
            <w:tcW w:w="1418" w:type="dxa"/>
            <w:tcBorders>
              <w:top w:val="nil"/>
              <w:left w:val="nil"/>
              <w:bottom w:val="single" w:sz="4" w:space="0" w:color="auto"/>
              <w:right w:val="single" w:sz="4" w:space="0" w:color="auto"/>
            </w:tcBorders>
            <w:shd w:val="clear" w:color="000000" w:fill="DDEBF7"/>
            <w:vAlign w:val="bottom"/>
            <w:hideMark/>
          </w:tcPr>
          <w:p w14:paraId="6E7F7C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w:t>
            </w:r>
          </w:p>
        </w:tc>
        <w:tc>
          <w:tcPr>
            <w:tcW w:w="992" w:type="dxa"/>
            <w:tcBorders>
              <w:top w:val="nil"/>
              <w:left w:val="nil"/>
              <w:bottom w:val="single" w:sz="4" w:space="0" w:color="auto"/>
              <w:right w:val="single" w:sz="4" w:space="0" w:color="auto"/>
            </w:tcBorders>
            <w:shd w:val="clear" w:color="000000" w:fill="DDEBF7"/>
            <w:vAlign w:val="bottom"/>
            <w:hideMark/>
          </w:tcPr>
          <w:p w14:paraId="2BD5C6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11,76%</w:t>
            </w:r>
          </w:p>
        </w:tc>
        <w:tc>
          <w:tcPr>
            <w:tcW w:w="850" w:type="dxa"/>
            <w:tcBorders>
              <w:top w:val="nil"/>
              <w:left w:val="nil"/>
              <w:bottom w:val="single" w:sz="4" w:space="0" w:color="auto"/>
              <w:right w:val="single" w:sz="4" w:space="0" w:color="auto"/>
            </w:tcBorders>
            <w:shd w:val="clear" w:color="000000" w:fill="DDEBF7"/>
            <w:vAlign w:val="bottom"/>
            <w:hideMark/>
          </w:tcPr>
          <w:p w14:paraId="433E58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15337FE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06CA83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137EAE6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17.000,00</w:t>
            </w:r>
          </w:p>
        </w:tc>
        <w:tc>
          <w:tcPr>
            <w:tcW w:w="1417" w:type="dxa"/>
            <w:tcBorders>
              <w:top w:val="nil"/>
              <w:left w:val="nil"/>
              <w:bottom w:val="single" w:sz="4" w:space="0" w:color="auto"/>
              <w:right w:val="single" w:sz="4" w:space="0" w:color="auto"/>
            </w:tcBorders>
            <w:shd w:val="clear" w:color="auto" w:fill="auto"/>
            <w:vAlign w:val="bottom"/>
            <w:hideMark/>
          </w:tcPr>
          <w:p w14:paraId="7DF5B7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w:t>
            </w:r>
          </w:p>
        </w:tc>
        <w:tc>
          <w:tcPr>
            <w:tcW w:w="1418" w:type="dxa"/>
            <w:tcBorders>
              <w:top w:val="nil"/>
              <w:left w:val="nil"/>
              <w:bottom w:val="single" w:sz="4" w:space="0" w:color="auto"/>
              <w:right w:val="single" w:sz="4" w:space="0" w:color="auto"/>
            </w:tcBorders>
            <w:shd w:val="clear" w:color="auto" w:fill="auto"/>
            <w:vAlign w:val="bottom"/>
            <w:hideMark/>
          </w:tcPr>
          <w:p w14:paraId="567A786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w:t>
            </w:r>
          </w:p>
        </w:tc>
        <w:tc>
          <w:tcPr>
            <w:tcW w:w="992" w:type="dxa"/>
            <w:tcBorders>
              <w:top w:val="nil"/>
              <w:left w:val="nil"/>
              <w:bottom w:val="single" w:sz="4" w:space="0" w:color="auto"/>
              <w:right w:val="single" w:sz="4" w:space="0" w:color="auto"/>
            </w:tcBorders>
            <w:shd w:val="clear" w:color="auto" w:fill="auto"/>
            <w:vAlign w:val="bottom"/>
            <w:hideMark/>
          </w:tcPr>
          <w:p w14:paraId="336AF08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11,76%</w:t>
            </w:r>
          </w:p>
        </w:tc>
        <w:tc>
          <w:tcPr>
            <w:tcW w:w="850" w:type="dxa"/>
            <w:tcBorders>
              <w:top w:val="nil"/>
              <w:left w:val="nil"/>
              <w:bottom w:val="single" w:sz="4" w:space="0" w:color="auto"/>
              <w:right w:val="single" w:sz="4" w:space="0" w:color="auto"/>
            </w:tcBorders>
            <w:shd w:val="clear" w:color="auto" w:fill="auto"/>
            <w:vAlign w:val="bottom"/>
            <w:hideMark/>
          </w:tcPr>
          <w:p w14:paraId="28991E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0E9EC24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3BE4FE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670C37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17.000,00</w:t>
            </w:r>
          </w:p>
        </w:tc>
        <w:tc>
          <w:tcPr>
            <w:tcW w:w="1417" w:type="dxa"/>
            <w:tcBorders>
              <w:top w:val="nil"/>
              <w:left w:val="nil"/>
              <w:bottom w:val="single" w:sz="4" w:space="0" w:color="auto"/>
              <w:right w:val="single" w:sz="4" w:space="0" w:color="auto"/>
            </w:tcBorders>
            <w:shd w:val="clear" w:color="auto" w:fill="auto"/>
            <w:vAlign w:val="bottom"/>
            <w:hideMark/>
          </w:tcPr>
          <w:p w14:paraId="5AB410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w:t>
            </w:r>
          </w:p>
        </w:tc>
        <w:tc>
          <w:tcPr>
            <w:tcW w:w="1418" w:type="dxa"/>
            <w:tcBorders>
              <w:top w:val="nil"/>
              <w:left w:val="nil"/>
              <w:bottom w:val="single" w:sz="4" w:space="0" w:color="auto"/>
              <w:right w:val="single" w:sz="4" w:space="0" w:color="auto"/>
            </w:tcBorders>
            <w:shd w:val="clear" w:color="auto" w:fill="auto"/>
            <w:vAlign w:val="bottom"/>
            <w:hideMark/>
          </w:tcPr>
          <w:p w14:paraId="48E9B6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w:t>
            </w:r>
          </w:p>
        </w:tc>
        <w:tc>
          <w:tcPr>
            <w:tcW w:w="992" w:type="dxa"/>
            <w:tcBorders>
              <w:top w:val="nil"/>
              <w:left w:val="nil"/>
              <w:bottom w:val="single" w:sz="4" w:space="0" w:color="auto"/>
              <w:right w:val="single" w:sz="4" w:space="0" w:color="auto"/>
            </w:tcBorders>
            <w:shd w:val="clear" w:color="auto" w:fill="auto"/>
            <w:vAlign w:val="bottom"/>
            <w:hideMark/>
          </w:tcPr>
          <w:p w14:paraId="4912AD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11,76%</w:t>
            </w:r>
          </w:p>
        </w:tc>
        <w:tc>
          <w:tcPr>
            <w:tcW w:w="850" w:type="dxa"/>
            <w:tcBorders>
              <w:top w:val="nil"/>
              <w:left w:val="nil"/>
              <w:bottom w:val="single" w:sz="4" w:space="0" w:color="auto"/>
              <w:right w:val="single" w:sz="4" w:space="0" w:color="auto"/>
            </w:tcBorders>
            <w:shd w:val="clear" w:color="auto" w:fill="auto"/>
            <w:vAlign w:val="bottom"/>
            <w:hideMark/>
          </w:tcPr>
          <w:p w14:paraId="6C90EB4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28D9CE9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B8F321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3F82A86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2843D6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w:t>
            </w:r>
          </w:p>
        </w:tc>
        <w:tc>
          <w:tcPr>
            <w:tcW w:w="1418" w:type="dxa"/>
            <w:tcBorders>
              <w:top w:val="nil"/>
              <w:left w:val="nil"/>
              <w:bottom w:val="single" w:sz="4" w:space="0" w:color="auto"/>
              <w:right w:val="single" w:sz="4" w:space="0" w:color="auto"/>
            </w:tcBorders>
            <w:shd w:val="clear" w:color="000000" w:fill="FFF0C1"/>
            <w:vAlign w:val="bottom"/>
            <w:hideMark/>
          </w:tcPr>
          <w:p w14:paraId="76358B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15.000,00</w:t>
            </w:r>
          </w:p>
        </w:tc>
        <w:tc>
          <w:tcPr>
            <w:tcW w:w="992" w:type="dxa"/>
            <w:tcBorders>
              <w:top w:val="nil"/>
              <w:left w:val="nil"/>
              <w:bottom w:val="single" w:sz="4" w:space="0" w:color="auto"/>
              <w:right w:val="single" w:sz="4" w:space="0" w:color="auto"/>
            </w:tcBorders>
            <w:shd w:val="clear" w:color="000000" w:fill="FFF0C1"/>
            <w:vAlign w:val="bottom"/>
            <w:hideMark/>
          </w:tcPr>
          <w:p w14:paraId="7F22DB1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73AE11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60,00%</w:t>
            </w:r>
          </w:p>
        </w:tc>
      </w:tr>
      <w:tr w:rsidR="00CA7120" w:rsidRPr="00F41F33" w14:paraId="48DBE2C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6D7BA0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D0918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0FDE4E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000000" w:fill="BDD7EE"/>
            <w:vAlign w:val="bottom"/>
            <w:hideMark/>
          </w:tcPr>
          <w:p w14:paraId="67435C2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w:t>
            </w:r>
          </w:p>
        </w:tc>
        <w:tc>
          <w:tcPr>
            <w:tcW w:w="992" w:type="dxa"/>
            <w:tcBorders>
              <w:top w:val="nil"/>
              <w:left w:val="nil"/>
              <w:bottom w:val="single" w:sz="4" w:space="0" w:color="auto"/>
              <w:right w:val="single" w:sz="4" w:space="0" w:color="auto"/>
            </w:tcBorders>
            <w:shd w:val="clear" w:color="000000" w:fill="BDD7EE"/>
            <w:vAlign w:val="bottom"/>
            <w:hideMark/>
          </w:tcPr>
          <w:p w14:paraId="1E33A6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E93D8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60,00%</w:t>
            </w:r>
          </w:p>
        </w:tc>
      </w:tr>
      <w:tr w:rsidR="00CA7120" w:rsidRPr="00F41F33" w14:paraId="4A43A7C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69873E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11A2CC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D7D70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000000" w:fill="DDEBF7"/>
            <w:vAlign w:val="bottom"/>
            <w:hideMark/>
          </w:tcPr>
          <w:p w14:paraId="403F307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w:t>
            </w:r>
          </w:p>
        </w:tc>
        <w:tc>
          <w:tcPr>
            <w:tcW w:w="992" w:type="dxa"/>
            <w:tcBorders>
              <w:top w:val="nil"/>
              <w:left w:val="nil"/>
              <w:bottom w:val="single" w:sz="4" w:space="0" w:color="auto"/>
              <w:right w:val="single" w:sz="4" w:space="0" w:color="auto"/>
            </w:tcBorders>
            <w:shd w:val="clear" w:color="000000" w:fill="DDEBF7"/>
            <w:vAlign w:val="bottom"/>
            <w:hideMark/>
          </w:tcPr>
          <w:p w14:paraId="5333AF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0D36E8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60,00%</w:t>
            </w:r>
          </w:p>
        </w:tc>
      </w:tr>
      <w:tr w:rsidR="00CA7120" w:rsidRPr="00F41F33" w14:paraId="5D428D4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0875CE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0402C0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89D51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auto" w:fill="auto"/>
            <w:vAlign w:val="bottom"/>
            <w:hideMark/>
          </w:tcPr>
          <w:p w14:paraId="465E63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15.000,00</w:t>
            </w:r>
          </w:p>
        </w:tc>
        <w:tc>
          <w:tcPr>
            <w:tcW w:w="992" w:type="dxa"/>
            <w:tcBorders>
              <w:top w:val="nil"/>
              <w:left w:val="nil"/>
              <w:bottom w:val="single" w:sz="4" w:space="0" w:color="auto"/>
              <w:right w:val="single" w:sz="4" w:space="0" w:color="auto"/>
            </w:tcBorders>
            <w:shd w:val="clear" w:color="auto" w:fill="auto"/>
            <w:vAlign w:val="bottom"/>
            <w:hideMark/>
          </w:tcPr>
          <w:p w14:paraId="2E142A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6A043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60,00%</w:t>
            </w:r>
          </w:p>
        </w:tc>
      </w:tr>
      <w:tr w:rsidR="00CA7120" w:rsidRPr="00F41F33" w14:paraId="0AD4FF3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D31DDD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5D194C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E9EE66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w:t>
            </w:r>
          </w:p>
        </w:tc>
        <w:tc>
          <w:tcPr>
            <w:tcW w:w="1418" w:type="dxa"/>
            <w:tcBorders>
              <w:top w:val="nil"/>
              <w:left w:val="nil"/>
              <w:bottom w:val="single" w:sz="4" w:space="0" w:color="auto"/>
              <w:right w:val="single" w:sz="4" w:space="0" w:color="auto"/>
            </w:tcBorders>
            <w:shd w:val="clear" w:color="auto" w:fill="auto"/>
            <w:vAlign w:val="bottom"/>
            <w:hideMark/>
          </w:tcPr>
          <w:p w14:paraId="20F9022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15.000,00</w:t>
            </w:r>
          </w:p>
        </w:tc>
        <w:tc>
          <w:tcPr>
            <w:tcW w:w="992" w:type="dxa"/>
            <w:tcBorders>
              <w:top w:val="nil"/>
              <w:left w:val="nil"/>
              <w:bottom w:val="single" w:sz="4" w:space="0" w:color="auto"/>
              <w:right w:val="single" w:sz="4" w:space="0" w:color="auto"/>
            </w:tcBorders>
            <w:shd w:val="clear" w:color="auto" w:fill="auto"/>
            <w:vAlign w:val="bottom"/>
            <w:hideMark/>
          </w:tcPr>
          <w:p w14:paraId="0BD4C07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BE7E8A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60,00%</w:t>
            </w:r>
          </w:p>
        </w:tc>
      </w:tr>
      <w:tr w:rsidR="00CA7120" w:rsidRPr="00F41F33" w14:paraId="09324D5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284FFC29"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2015 RAZVOJ CIVILNOG DRUŠTVA</w:t>
            </w:r>
          </w:p>
        </w:tc>
        <w:tc>
          <w:tcPr>
            <w:tcW w:w="1418" w:type="dxa"/>
            <w:tcBorders>
              <w:top w:val="nil"/>
              <w:left w:val="nil"/>
              <w:bottom w:val="single" w:sz="4" w:space="0" w:color="auto"/>
              <w:right w:val="single" w:sz="4" w:space="0" w:color="auto"/>
            </w:tcBorders>
            <w:shd w:val="clear" w:color="000000" w:fill="17365D"/>
            <w:vAlign w:val="bottom"/>
            <w:hideMark/>
          </w:tcPr>
          <w:p w14:paraId="1F896B31"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40.500,00</w:t>
            </w:r>
          </w:p>
        </w:tc>
        <w:tc>
          <w:tcPr>
            <w:tcW w:w="1417" w:type="dxa"/>
            <w:tcBorders>
              <w:top w:val="nil"/>
              <w:left w:val="nil"/>
              <w:bottom w:val="single" w:sz="4" w:space="0" w:color="auto"/>
              <w:right w:val="single" w:sz="4" w:space="0" w:color="auto"/>
            </w:tcBorders>
            <w:shd w:val="clear" w:color="000000" w:fill="17365D"/>
            <w:vAlign w:val="bottom"/>
            <w:hideMark/>
          </w:tcPr>
          <w:p w14:paraId="75E1F66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180.000,00</w:t>
            </w:r>
          </w:p>
        </w:tc>
        <w:tc>
          <w:tcPr>
            <w:tcW w:w="1418" w:type="dxa"/>
            <w:tcBorders>
              <w:top w:val="nil"/>
              <w:left w:val="nil"/>
              <w:bottom w:val="single" w:sz="4" w:space="0" w:color="auto"/>
              <w:right w:val="single" w:sz="4" w:space="0" w:color="auto"/>
            </w:tcBorders>
            <w:shd w:val="clear" w:color="000000" w:fill="17365D"/>
            <w:vAlign w:val="bottom"/>
            <w:hideMark/>
          </w:tcPr>
          <w:p w14:paraId="78B72283"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40.000,00</w:t>
            </w:r>
          </w:p>
        </w:tc>
        <w:tc>
          <w:tcPr>
            <w:tcW w:w="992" w:type="dxa"/>
            <w:tcBorders>
              <w:top w:val="nil"/>
              <w:left w:val="nil"/>
              <w:bottom w:val="single" w:sz="4" w:space="0" w:color="auto"/>
              <w:right w:val="single" w:sz="4" w:space="0" w:color="auto"/>
            </w:tcBorders>
            <w:shd w:val="clear" w:color="000000" w:fill="17365D"/>
            <w:vAlign w:val="bottom"/>
            <w:hideMark/>
          </w:tcPr>
          <w:p w14:paraId="24B3EBE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98,77%</w:t>
            </w:r>
          </w:p>
        </w:tc>
        <w:tc>
          <w:tcPr>
            <w:tcW w:w="850" w:type="dxa"/>
            <w:tcBorders>
              <w:top w:val="nil"/>
              <w:left w:val="nil"/>
              <w:bottom w:val="single" w:sz="4" w:space="0" w:color="auto"/>
              <w:right w:val="single" w:sz="4" w:space="0" w:color="auto"/>
            </w:tcBorders>
            <w:shd w:val="clear" w:color="000000" w:fill="17365D"/>
            <w:vAlign w:val="bottom"/>
            <w:hideMark/>
          </w:tcPr>
          <w:p w14:paraId="256E07E9"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22,22%</w:t>
            </w:r>
          </w:p>
        </w:tc>
      </w:tr>
      <w:tr w:rsidR="00CA7120" w:rsidRPr="00F41F33" w14:paraId="3E236FC1"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9CCBD7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AKTIVNOST A201501 HUMANITARNO-SOCIJALNE UDRUGE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109 Aktivnosti socijalne zaštite koje nisu drugdje svrstane</w:t>
            </w:r>
          </w:p>
        </w:tc>
        <w:tc>
          <w:tcPr>
            <w:tcW w:w="1418" w:type="dxa"/>
            <w:tcBorders>
              <w:top w:val="nil"/>
              <w:left w:val="nil"/>
              <w:bottom w:val="single" w:sz="4" w:space="0" w:color="auto"/>
              <w:right w:val="single" w:sz="4" w:space="0" w:color="auto"/>
            </w:tcBorders>
            <w:shd w:val="clear" w:color="000000" w:fill="FFE699"/>
            <w:vAlign w:val="bottom"/>
            <w:hideMark/>
          </w:tcPr>
          <w:p w14:paraId="6E8D82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7" w:type="dxa"/>
            <w:tcBorders>
              <w:top w:val="nil"/>
              <w:left w:val="nil"/>
              <w:bottom w:val="single" w:sz="4" w:space="0" w:color="auto"/>
              <w:right w:val="single" w:sz="4" w:space="0" w:color="auto"/>
            </w:tcBorders>
            <w:shd w:val="clear" w:color="000000" w:fill="FFE699"/>
            <w:vAlign w:val="bottom"/>
            <w:hideMark/>
          </w:tcPr>
          <w:p w14:paraId="45D0932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68.000,00</w:t>
            </w:r>
          </w:p>
        </w:tc>
        <w:tc>
          <w:tcPr>
            <w:tcW w:w="1418" w:type="dxa"/>
            <w:tcBorders>
              <w:top w:val="nil"/>
              <w:left w:val="nil"/>
              <w:bottom w:val="single" w:sz="4" w:space="0" w:color="auto"/>
              <w:right w:val="single" w:sz="4" w:space="0" w:color="auto"/>
            </w:tcBorders>
            <w:shd w:val="clear" w:color="000000" w:fill="FFE699"/>
            <w:vAlign w:val="bottom"/>
            <w:hideMark/>
          </w:tcPr>
          <w:p w14:paraId="6DA9B1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2203E6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0AAA30E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AC71DB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083046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6D4D7D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7" w:type="dxa"/>
            <w:tcBorders>
              <w:top w:val="nil"/>
              <w:left w:val="nil"/>
              <w:bottom w:val="single" w:sz="4" w:space="0" w:color="auto"/>
              <w:right w:val="single" w:sz="4" w:space="0" w:color="auto"/>
            </w:tcBorders>
            <w:shd w:val="clear" w:color="000000" w:fill="FFF0C1"/>
            <w:vAlign w:val="bottom"/>
            <w:hideMark/>
          </w:tcPr>
          <w:p w14:paraId="50DDF26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8.000,00</w:t>
            </w:r>
          </w:p>
        </w:tc>
        <w:tc>
          <w:tcPr>
            <w:tcW w:w="1418" w:type="dxa"/>
            <w:tcBorders>
              <w:top w:val="nil"/>
              <w:left w:val="nil"/>
              <w:bottom w:val="single" w:sz="4" w:space="0" w:color="auto"/>
              <w:right w:val="single" w:sz="4" w:space="0" w:color="auto"/>
            </w:tcBorders>
            <w:shd w:val="clear" w:color="000000" w:fill="FFF0C1"/>
            <w:vAlign w:val="bottom"/>
            <w:hideMark/>
          </w:tcPr>
          <w:p w14:paraId="6DA980E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1AC236A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27B80C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466F4D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3CB1BA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1F044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7" w:type="dxa"/>
            <w:tcBorders>
              <w:top w:val="nil"/>
              <w:left w:val="nil"/>
              <w:bottom w:val="single" w:sz="4" w:space="0" w:color="auto"/>
              <w:right w:val="single" w:sz="4" w:space="0" w:color="auto"/>
            </w:tcBorders>
            <w:shd w:val="clear" w:color="000000" w:fill="BDD7EE"/>
            <w:vAlign w:val="bottom"/>
            <w:hideMark/>
          </w:tcPr>
          <w:p w14:paraId="3983F8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w:t>
            </w:r>
          </w:p>
        </w:tc>
        <w:tc>
          <w:tcPr>
            <w:tcW w:w="1418" w:type="dxa"/>
            <w:tcBorders>
              <w:top w:val="nil"/>
              <w:left w:val="nil"/>
              <w:bottom w:val="single" w:sz="4" w:space="0" w:color="auto"/>
              <w:right w:val="single" w:sz="4" w:space="0" w:color="auto"/>
            </w:tcBorders>
            <w:shd w:val="clear" w:color="000000" w:fill="BDD7EE"/>
            <w:vAlign w:val="bottom"/>
            <w:hideMark/>
          </w:tcPr>
          <w:p w14:paraId="16DF11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06C127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3B2062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B8D196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CCCAF8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3376C7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7" w:type="dxa"/>
            <w:tcBorders>
              <w:top w:val="nil"/>
              <w:left w:val="nil"/>
              <w:bottom w:val="single" w:sz="4" w:space="0" w:color="auto"/>
              <w:right w:val="single" w:sz="4" w:space="0" w:color="auto"/>
            </w:tcBorders>
            <w:shd w:val="clear" w:color="000000" w:fill="DDEBF7"/>
            <w:vAlign w:val="bottom"/>
            <w:hideMark/>
          </w:tcPr>
          <w:p w14:paraId="6EDBE3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w:t>
            </w:r>
          </w:p>
        </w:tc>
        <w:tc>
          <w:tcPr>
            <w:tcW w:w="1418" w:type="dxa"/>
            <w:tcBorders>
              <w:top w:val="nil"/>
              <w:left w:val="nil"/>
              <w:bottom w:val="single" w:sz="4" w:space="0" w:color="auto"/>
              <w:right w:val="single" w:sz="4" w:space="0" w:color="auto"/>
            </w:tcBorders>
            <w:shd w:val="clear" w:color="000000" w:fill="DDEBF7"/>
            <w:vAlign w:val="bottom"/>
            <w:hideMark/>
          </w:tcPr>
          <w:p w14:paraId="04BA6C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7EEA89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06A88F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84C903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F14DF0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1EBE1D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w:t>
            </w:r>
          </w:p>
        </w:tc>
        <w:tc>
          <w:tcPr>
            <w:tcW w:w="1417" w:type="dxa"/>
            <w:tcBorders>
              <w:top w:val="nil"/>
              <w:left w:val="nil"/>
              <w:bottom w:val="single" w:sz="4" w:space="0" w:color="auto"/>
              <w:right w:val="single" w:sz="4" w:space="0" w:color="auto"/>
            </w:tcBorders>
            <w:shd w:val="clear" w:color="auto" w:fill="auto"/>
            <w:vAlign w:val="bottom"/>
            <w:hideMark/>
          </w:tcPr>
          <w:p w14:paraId="7E7852B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8.000,00</w:t>
            </w:r>
          </w:p>
        </w:tc>
        <w:tc>
          <w:tcPr>
            <w:tcW w:w="1418" w:type="dxa"/>
            <w:tcBorders>
              <w:top w:val="nil"/>
              <w:left w:val="nil"/>
              <w:bottom w:val="single" w:sz="4" w:space="0" w:color="auto"/>
              <w:right w:val="single" w:sz="4" w:space="0" w:color="auto"/>
            </w:tcBorders>
            <w:shd w:val="clear" w:color="auto" w:fill="auto"/>
            <w:vAlign w:val="bottom"/>
            <w:hideMark/>
          </w:tcPr>
          <w:p w14:paraId="690B2F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D27FB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1F9D4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08F081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C467D9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074C758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7" w:type="dxa"/>
            <w:tcBorders>
              <w:top w:val="nil"/>
              <w:left w:val="nil"/>
              <w:bottom w:val="single" w:sz="4" w:space="0" w:color="auto"/>
              <w:right w:val="single" w:sz="4" w:space="0" w:color="auto"/>
            </w:tcBorders>
            <w:shd w:val="clear" w:color="auto" w:fill="auto"/>
            <w:vAlign w:val="bottom"/>
            <w:hideMark/>
          </w:tcPr>
          <w:p w14:paraId="1B4673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8.000,00</w:t>
            </w:r>
          </w:p>
        </w:tc>
        <w:tc>
          <w:tcPr>
            <w:tcW w:w="1418" w:type="dxa"/>
            <w:tcBorders>
              <w:top w:val="nil"/>
              <w:left w:val="nil"/>
              <w:bottom w:val="single" w:sz="4" w:space="0" w:color="auto"/>
              <w:right w:val="single" w:sz="4" w:space="0" w:color="auto"/>
            </w:tcBorders>
            <w:shd w:val="clear" w:color="auto" w:fill="auto"/>
            <w:vAlign w:val="bottom"/>
            <w:hideMark/>
          </w:tcPr>
          <w:p w14:paraId="78C7B2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01234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56220B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699F61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A35558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0B1E343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20C51F1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60.000,00</w:t>
            </w:r>
          </w:p>
        </w:tc>
        <w:tc>
          <w:tcPr>
            <w:tcW w:w="1418" w:type="dxa"/>
            <w:tcBorders>
              <w:top w:val="nil"/>
              <w:left w:val="nil"/>
              <w:bottom w:val="single" w:sz="4" w:space="0" w:color="auto"/>
              <w:right w:val="single" w:sz="4" w:space="0" w:color="auto"/>
            </w:tcBorders>
            <w:shd w:val="clear" w:color="000000" w:fill="FFF0C1"/>
            <w:vAlign w:val="bottom"/>
            <w:hideMark/>
          </w:tcPr>
          <w:p w14:paraId="454635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3190BCD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8AA41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95F39E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B825C0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311F8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37FAC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60.000,00</w:t>
            </w:r>
          </w:p>
        </w:tc>
        <w:tc>
          <w:tcPr>
            <w:tcW w:w="1418" w:type="dxa"/>
            <w:tcBorders>
              <w:top w:val="nil"/>
              <w:left w:val="nil"/>
              <w:bottom w:val="single" w:sz="4" w:space="0" w:color="auto"/>
              <w:right w:val="single" w:sz="4" w:space="0" w:color="auto"/>
            </w:tcBorders>
            <w:shd w:val="clear" w:color="000000" w:fill="BDD7EE"/>
            <w:vAlign w:val="bottom"/>
            <w:hideMark/>
          </w:tcPr>
          <w:p w14:paraId="33FFBA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4B46A8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48686E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FC6A80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53D5BB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1DF52F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21B44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60.000,00</w:t>
            </w:r>
          </w:p>
        </w:tc>
        <w:tc>
          <w:tcPr>
            <w:tcW w:w="1418" w:type="dxa"/>
            <w:tcBorders>
              <w:top w:val="nil"/>
              <w:left w:val="nil"/>
              <w:bottom w:val="single" w:sz="4" w:space="0" w:color="auto"/>
              <w:right w:val="single" w:sz="4" w:space="0" w:color="auto"/>
            </w:tcBorders>
            <w:shd w:val="clear" w:color="000000" w:fill="DDEBF7"/>
            <w:vAlign w:val="bottom"/>
            <w:hideMark/>
          </w:tcPr>
          <w:p w14:paraId="4B251A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697763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42EBA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8EC42E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3293E1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10406DA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2BC2D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60.000,00</w:t>
            </w:r>
          </w:p>
        </w:tc>
        <w:tc>
          <w:tcPr>
            <w:tcW w:w="1418" w:type="dxa"/>
            <w:tcBorders>
              <w:top w:val="nil"/>
              <w:left w:val="nil"/>
              <w:bottom w:val="single" w:sz="4" w:space="0" w:color="auto"/>
              <w:right w:val="single" w:sz="4" w:space="0" w:color="auto"/>
            </w:tcBorders>
            <w:shd w:val="clear" w:color="auto" w:fill="auto"/>
            <w:vAlign w:val="bottom"/>
            <w:hideMark/>
          </w:tcPr>
          <w:p w14:paraId="582F8A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2F44F1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18B52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00C87D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ACF357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5A41F94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0041E3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60.000,00</w:t>
            </w:r>
          </w:p>
        </w:tc>
        <w:tc>
          <w:tcPr>
            <w:tcW w:w="1418" w:type="dxa"/>
            <w:tcBorders>
              <w:top w:val="nil"/>
              <w:left w:val="nil"/>
              <w:bottom w:val="single" w:sz="4" w:space="0" w:color="auto"/>
              <w:right w:val="single" w:sz="4" w:space="0" w:color="auto"/>
            </w:tcBorders>
            <w:shd w:val="clear" w:color="auto" w:fill="auto"/>
            <w:vAlign w:val="bottom"/>
            <w:hideMark/>
          </w:tcPr>
          <w:p w14:paraId="2907D12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BF0000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13E59E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E12CDA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BC49D3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A201502 VJERSKE ZAJEDNICE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084 Religijske i druge službe zajednice</w:t>
            </w:r>
          </w:p>
        </w:tc>
        <w:tc>
          <w:tcPr>
            <w:tcW w:w="1418" w:type="dxa"/>
            <w:tcBorders>
              <w:top w:val="nil"/>
              <w:left w:val="nil"/>
              <w:bottom w:val="single" w:sz="4" w:space="0" w:color="auto"/>
              <w:right w:val="single" w:sz="4" w:space="0" w:color="auto"/>
            </w:tcBorders>
            <w:shd w:val="clear" w:color="000000" w:fill="FFE699"/>
            <w:vAlign w:val="bottom"/>
            <w:hideMark/>
          </w:tcPr>
          <w:p w14:paraId="00D0642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10.500,00</w:t>
            </w:r>
          </w:p>
        </w:tc>
        <w:tc>
          <w:tcPr>
            <w:tcW w:w="1417" w:type="dxa"/>
            <w:tcBorders>
              <w:top w:val="nil"/>
              <w:left w:val="nil"/>
              <w:bottom w:val="single" w:sz="4" w:space="0" w:color="auto"/>
              <w:right w:val="single" w:sz="4" w:space="0" w:color="auto"/>
            </w:tcBorders>
            <w:shd w:val="clear" w:color="000000" w:fill="FFE699"/>
            <w:vAlign w:val="bottom"/>
            <w:hideMark/>
          </w:tcPr>
          <w:p w14:paraId="55A015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82.000,00</w:t>
            </w:r>
          </w:p>
        </w:tc>
        <w:tc>
          <w:tcPr>
            <w:tcW w:w="1418" w:type="dxa"/>
            <w:tcBorders>
              <w:top w:val="nil"/>
              <w:left w:val="nil"/>
              <w:bottom w:val="single" w:sz="4" w:space="0" w:color="auto"/>
              <w:right w:val="single" w:sz="4" w:space="0" w:color="auto"/>
            </w:tcBorders>
            <w:shd w:val="clear" w:color="000000" w:fill="FFE699"/>
            <w:vAlign w:val="bottom"/>
            <w:hideMark/>
          </w:tcPr>
          <w:p w14:paraId="796D37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39.000,00</w:t>
            </w:r>
          </w:p>
        </w:tc>
        <w:tc>
          <w:tcPr>
            <w:tcW w:w="992" w:type="dxa"/>
            <w:tcBorders>
              <w:top w:val="nil"/>
              <w:left w:val="nil"/>
              <w:bottom w:val="single" w:sz="4" w:space="0" w:color="auto"/>
              <w:right w:val="single" w:sz="4" w:space="0" w:color="auto"/>
            </w:tcBorders>
            <w:shd w:val="clear" w:color="000000" w:fill="FFE699"/>
            <w:vAlign w:val="bottom"/>
            <w:hideMark/>
          </w:tcPr>
          <w:p w14:paraId="6DF5A1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371,43%</w:t>
            </w:r>
          </w:p>
        </w:tc>
        <w:tc>
          <w:tcPr>
            <w:tcW w:w="850" w:type="dxa"/>
            <w:tcBorders>
              <w:top w:val="nil"/>
              <w:left w:val="nil"/>
              <w:bottom w:val="single" w:sz="4" w:space="0" w:color="auto"/>
              <w:right w:val="single" w:sz="4" w:space="0" w:color="auto"/>
            </w:tcBorders>
            <w:shd w:val="clear" w:color="000000" w:fill="FFE699"/>
            <w:vAlign w:val="bottom"/>
            <w:hideMark/>
          </w:tcPr>
          <w:p w14:paraId="033FB5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47,56%</w:t>
            </w:r>
          </w:p>
        </w:tc>
      </w:tr>
      <w:tr w:rsidR="00CA7120" w:rsidRPr="00F41F33" w14:paraId="1C481DF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268768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2C9726D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10.500,00</w:t>
            </w:r>
          </w:p>
        </w:tc>
        <w:tc>
          <w:tcPr>
            <w:tcW w:w="1417" w:type="dxa"/>
            <w:tcBorders>
              <w:top w:val="nil"/>
              <w:left w:val="nil"/>
              <w:bottom w:val="single" w:sz="4" w:space="0" w:color="auto"/>
              <w:right w:val="single" w:sz="4" w:space="0" w:color="auto"/>
            </w:tcBorders>
            <w:shd w:val="clear" w:color="000000" w:fill="FFF0C1"/>
            <w:vAlign w:val="bottom"/>
            <w:hideMark/>
          </w:tcPr>
          <w:p w14:paraId="3DBA59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3118C60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1E7271E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2787B56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C4427D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5B37BB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19E825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10.500,00</w:t>
            </w:r>
          </w:p>
        </w:tc>
        <w:tc>
          <w:tcPr>
            <w:tcW w:w="1417" w:type="dxa"/>
            <w:tcBorders>
              <w:top w:val="nil"/>
              <w:left w:val="nil"/>
              <w:bottom w:val="single" w:sz="4" w:space="0" w:color="auto"/>
              <w:right w:val="single" w:sz="4" w:space="0" w:color="auto"/>
            </w:tcBorders>
            <w:shd w:val="clear" w:color="000000" w:fill="BDD7EE"/>
            <w:vAlign w:val="bottom"/>
            <w:hideMark/>
          </w:tcPr>
          <w:p w14:paraId="58FAE9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2CCC2A7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2F86B3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5DACE1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31F4A10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DB93FF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76D6DC6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10.500,00</w:t>
            </w:r>
          </w:p>
        </w:tc>
        <w:tc>
          <w:tcPr>
            <w:tcW w:w="1417" w:type="dxa"/>
            <w:tcBorders>
              <w:top w:val="nil"/>
              <w:left w:val="nil"/>
              <w:bottom w:val="single" w:sz="4" w:space="0" w:color="auto"/>
              <w:right w:val="single" w:sz="4" w:space="0" w:color="auto"/>
            </w:tcBorders>
            <w:shd w:val="clear" w:color="000000" w:fill="DDEBF7"/>
            <w:vAlign w:val="bottom"/>
            <w:hideMark/>
          </w:tcPr>
          <w:p w14:paraId="2BD29CA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49D0C4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6905C8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1DF097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0F9DE9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0D13D5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462BF3C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10.500,00</w:t>
            </w:r>
          </w:p>
        </w:tc>
        <w:tc>
          <w:tcPr>
            <w:tcW w:w="1417" w:type="dxa"/>
            <w:tcBorders>
              <w:top w:val="nil"/>
              <w:left w:val="nil"/>
              <w:bottom w:val="single" w:sz="4" w:space="0" w:color="auto"/>
              <w:right w:val="single" w:sz="4" w:space="0" w:color="auto"/>
            </w:tcBorders>
            <w:shd w:val="clear" w:color="auto" w:fill="auto"/>
            <w:vAlign w:val="bottom"/>
            <w:hideMark/>
          </w:tcPr>
          <w:p w14:paraId="1F32D3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7BF660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35EEAB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204061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187C88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CDD661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04A1E6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10.500,00</w:t>
            </w:r>
          </w:p>
        </w:tc>
        <w:tc>
          <w:tcPr>
            <w:tcW w:w="1417" w:type="dxa"/>
            <w:tcBorders>
              <w:top w:val="nil"/>
              <w:left w:val="nil"/>
              <w:bottom w:val="single" w:sz="4" w:space="0" w:color="auto"/>
              <w:right w:val="single" w:sz="4" w:space="0" w:color="auto"/>
            </w:tcBorders>
            <w:shd w:val="clear" w:color="auto" w:fill="auto"/>
            <w:vAlign w:val="bottom"/>
            <w:hideMark/>
          </w:tcPr>
          <w:p w14:paraId="5217A96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70CA0A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120EA5B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56F7F5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2CAC26A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124B2B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07E80D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C557E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82.000,00</w:t>
            </w:r>
          </w:p>
        </w:tc>
        <w:tc>
          <w:tcPr>
            <w:tcW w:w="1418" w:type="dxa"/>
            <w:tcBorders>
              <w:top w:val="nil"/>
              <w:left w:val="nil"/>
              <w:bottom w:val="single" w:sz="4" w:space="0" w:color="auto"/>
              <w:right w:val="single" w:sz="4" w:space="0" w:color="auto"/>
            </w:tcBorders>
            <w:shd w:val="clear" w:color="000000" w:fill="FFF0C1"/>
            <w:vAlign w:val="bottom"/>
            <w:hideMark/>
          </w:tcPr>
          <w:p w14:paraId="26E8AC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39.000,00</w:t>
            </w:r>
          </w:p>
        </w:tc>
        <w:tc>
          <w:tcPr>
            <w:tcW w:w="992" w:type="dxa"/>
            <w:tcBorders>
              <w:top w:val="nil"/>
              <w:left w:val="nil"/>
              <w:bottom w:val="single" w:sz="4" w:space="0" w:color="auto"/>
              <w:right w:val="single" w:sz="4" w:space="0" w:color="auto"/>
            </w:tcBorders>
            <w:shd w:val="clear" w:color="000000" w:fill="FFF0C1"/>
            <w:vAlign w:val="bottom"/>
            <w:hideMark/>
          </w:tcPr>
          <w:p w14:paraId="473450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CFC0DD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47,56%</w:t>
            </w:r>
          </w:p>
        </w:tc>
      </w:tr>
      <w:tr w:rsidR="00CA7120" w:rsidRPr="00F41F33" w14:paraId="25A10AF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353D94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2C3D9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E6ABA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82.000,00</w:t>
            </w:r>
          </w:p>
        </w:tc>
        <w:tc>
          <w:tcPr>
            <w:tcW w:w="1418" w:type="dxa"/>
            <w:tcBorders>
              <w:top w:val="nil"/>
              <w:left w:val="nil"/>
              <w:bottom w:val="single" w:sz="4" w:space="0" w:color="auto"/>
              <w:right w:val="single" w:sz="4" w:space="0" w:color="auto"/>
            </w:tcBorders>
            <w:shd w:val="clear" w:color="000000" w:fill="BDD7EE"/>
            <w:vAlign w:val="bottom"/>
            <w:hideMark/>
          </w:tcPr>
          <w:p w14:paraId="6F8217E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39.000,00</w:t>
            </w:r>
          </w:p>
        </w:tc>
        <w:tc>
          <w:tcPr>
            <w:tcW w:w="992" w:type="dxa"/>
            <w:tcBorders>
              <w:top w:val="nil"/>
              <w:left w:val="nil"/>
              <w:bottom w:val="single" w:sz="4" w:space="0" w:color="auto"/>
              <w:right w:val="single" w:sz="4" w:space="0" w:color="auto"/>
            </w:tcBorders>
            <w:shd w:val="clear" w:color="000000" w:fill="BDD7EE"/>
            <w:vAlign w:val="bottom"/>
            <w:hideMark/>
          </w:tcPr>
          <w:p w14:paraId="6CDC74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06F37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47,56%</w:t>
            </w:r>
          </w:p>
        </w:tc>
      </w:tr>
      <w:tr w:rsidR="00CA7120" w:rsidRPr="00F41F33" w14:paraId="12E85C5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E2E02D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362ECD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C7CCC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82.000,00</w:t>
            </w:r>
          </w:p>
        </w:tc>
        <w:tc>
          <w:tcPr>
            <w:tcW w:w="1418" w:type="dxa"/>
            <w:tcBorders>
              <w:top w:val="nil"/>
              <w:left w:val="nil"/>
              <w:bottom w:val="single" w:sz="4" w:space="0" w:color="auto"/>
              <w:right w:val="single" w:sz="4" w:space="0" w:color="auto"/>
            </w:tcBorders>
            <w:shd w:val="clear" w:color="000000" w:fill="DDEBF7"/>
            <w:vAlign w:val="bottom"/>
            <w:hideMark/>
          </w:tcPr>
          <w:p w14:paraId="1AC027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39.000,00</w:t>
            </w:r>
          </w:p>
        </w:tc>
        <w:tc>
          <w:tcPr>
            <w:tcW w:w="992" w:type="dxa"/>
            <w:tcBorders>
              <w:top w:val="nil"/>
              <w:left w:val="nil"/>
              <w:bottom w:val="single" w:sz="4" w:space="0" w:color="auto"/>
              <w:right w:val="single" w:sz="4" w:space="0" w:color="auto"/>
            </w:tcBorders>
            <w:shd w:val="clear" w:color="000000" w:fill="DDEBF7"/>
            <w:vAlign w:val="bottom"/>
            <w:hideMark/>
          </w:tcPr>
          <w:p w14:paraId="58C575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A3A1FF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47,56%</w:t>
            </w:r>
          </w:p>
        </w:tc>
      </w:tr>
      <w:tr w:rsidR="00CA7120" w:rsidRPr="00F41F33" w14:paraId="2700808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72B056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487B99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8CA6B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82.000,00</w:t>
            </w:r>
          </w:p>
        </w:tc>
        <w:tc>
          <w:tcPr>
            <w:tcW w:w="1418" w:type="dxa"/>
            <w:tcBorders>
              <w:top w:val="nil"/>
              <w:left w:val="nil"/>
              <w:bottom w:val="single" w:sz="4" w:space="0" w:color="auto"/>
              <w:right w:val="single" w:sz="4" w:space="0" w:color="auto"/>
            </w:tcBorders>
            <w:shd w:val="clear" w:color="auto" w:fill="auto"/>
            <w:vAlign w:val="bottom"/>
            <w:hideMark/>
          </w:tcPr>
          <w:p w14:paraId="188D10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39.000,00</w:t>
            </w:r>
          </w:p>
        </w:tc>
        <w:tc>
          <w:tcPr>
            <w:tcW w:w="992" w:type="dxa"/>
            <w:tcBorders>
              <w:top w:val="nil"/>
              <w:left w:val="nil"/>
              <w:bottom w:val="single" w:sz="4" w:space="0" w:color="auto"/>
              <w:right w:val="single" w:sz="4" w:space="0" w:color="auto"/>
            </w:tcBorders>
            <w:shd w:val="clear" w:color="auto" w:fill="auto"/>
            <w:vAlign w:val="bottom"/>
            <w:hideMark/>
          </w:tcPr>
          <w:p w14:paraId="76B4AB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C36A2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47,56%</w:t>
            </w:r>
          </w:p>
        </w:tc>
      </w:tr>
      <w:tr w:rsidR="00CA7120" w:rsidRPr="00F41F33" w14:paraId="40EA4AD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94F058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47948B2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8AC03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82.000,00</w:t>
            </w:r>
          </w:p>
        </w:tc>
        <w:tc>
          <w:tcPr>
            <w:tcW w:w="1418" w:type="dxa"/>
            <w:tcBorders>
              <w:top w:val="nil"/>
              <w:left w:val="nil"/>
              <w:bottom w:val="single" w:sz="4" w:space="0" w:color="auto"/>
              <w:right w:val="single" w:sz="4" w:space="0" w:color="auto"/>
            </w:tcBorders>
            <w:shd w:val="clear" w:color="auto" w:fill="auto"/>
            <w:vAlign w:val="bottom"/>
            <w:hideMark/>
          </w:tcPr>
          <w:p w14:paraId="6A0E60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39.000,00</w:t>
            </w:r>
          </w:p>
        </w:tc>
        <w:tc>
          <w:tcPr>
            <w:tcW w:w="992" w:type="dxa"/>
            <w:tcBorders>
              <w:top w:val="nil"/>
              <w:left w:val="nil"/>
              <w:bottom w:val="single" w:sz="4" w:space="0" w:color="auto"/>
              <w:right w:val="single" w:sz="4" w:space="0" w:color="auto"/>
            </w:tcBorders>
            <w:shd w:val="clear" w:color="auto" w:fill="auto"/>
            <w:vAlign w:val="bottom"/>
            <w:hideMark/>
          </w:tcPr>
          <w:p w14:paraId="448A685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CD0CA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47,56%</w:t>
            </w:r>
          </w:p>
        </w:tc>
      </w:tr>
      <w:tr w:rsidR="00CA7120" w:rsidRPr="00F41F33" w14:paraId="262DF55E"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7745F00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A201503 ZAŠTITA I PROMICANJE PRAVA I INTERESA OSOBA S INVALIDITETOM</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109 Aktivnosti socijalne zaštite koje nisu drugdje svrstane</w:t>
            </w:r>
          </w:p>
        </w:tc>
        <w:tc>
          <w:tcPr>
            <w:tcW w:w="1418" w:type="dxa"/>
            <w:tcBorders>
              <w:top w:val="nil"/>
              <w:left w:val="nil"/>
              <w:bottom w:val="single" w:sz="4" w:space="0" w:color="auto"/>
              <w:right w:val="single" w:sz="4" w:space="0" w:color="auto"/>
            </w:tcBorders>
            <w:shd w:val="clear" w:color="000000" w:fill="FFE699"/>
            <w:vAlign w:val="bottom"/>
            <w:hideMark/>
          </w:tcPr>
          <w:p w14:paraId="5116E3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761B3D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FFE699"/>
            <w:vAlign w:val="bottom"/>
            <w:hideMark/>
          </w:tcPr>
          <w:p w14:paraId="0E1B84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w:t>
            </w:r>
          </w:p>
        </w:tc>
        <w:tc>
          <w:tcPr>
            <w:tcW w:w="992" w:type="dxa"/>
            <w:tcBorders>
              <w:top w:val="nil"/>
              <w:left w:val="nil"/>
              <w:bottom w:val="single" w:sz="4" w:space="0" w:color="auto"/>
              <w:right w:val="single" w:sz="4" w:space="0" w:color="auto"/>
            </w:tcBorders>
            <w:shd w:val="clear" w:color="000000" w:fill="FFE699"/>
            <w:vAlign w:val="bottom"/>
            <w:hideMark/>
          </w:tcPr>
          <w:p w14:paraId="50B7EA0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3A994D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w:t>
            </w:r>
          </w:p>
        </w:tc>
      </w:tr>
      <w:tr w:rsidR="00CA7120" w:rsidRPr="00F41F33" w14:paraId="04B9C72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C2AE47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248BE1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254A78C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FFF0C1"/>
            <w:vAlign w:val="bottom"/>
            <w:hideMark/>
          </w:tcPr>
          <w:p w14:paraId="350846A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w:t>
            </w:r>
          </w:p>
        </w:tc>
        <w:tc>
          <w:tcPr>
            <w:tcW w:w="992" w:type="dxa"/>
            <w:tcBorders>
              <w:top w:val="nil"/>
              <w:left w:val="nil"/>
              <w:bottom w:val="single" w:sz="4" w:space="0" w:color="auto"/>
              <w:right w:val="single" w:sz="4" w:space="0" w:color="auto"/>
            </w:tcBorders>
            <w:shd w:val="clear" w:color="000000" w:fill="FFF0C1"/>
            <w:vAlign w:val="bottom"/>
            <w:hideMark/>
          </w:tcPr>
          <w:p w14:paraId="198C59A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85735D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w:t>
            </w:r>
          </w:p>
        </w:tc>
      </w:tr>
      <w:tr w:rsidR="00CA7120" w:rsidRPr="00F41F33" w14:paraId="6CB554F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61A370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6BCE3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768D4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BDD7EE"/>
            <w:vAlign w:val="bottom"/>
            <w:hideMark/>
          </w:tcPr>
          <w:p w14:paraId="3BB9399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w:t>
            </w:r>
          </w:p>
        </w:tc>
        <w:tc>
          <w:tcPr>
            <w:tcW w:w="992" w:type="dxa"/>
            <w:tcBorders>
              <w:top w:val="nil"/>
              <w:left w:val="nil"/>
              <w:bottom w:val="single" w:sz="4" w:space="0" w:color="auto"/>
              <w:right w:val="single" w:sz="4" w:space="0" w:color="auto"/>
            </w:tcBorders>
            <w:shd w:val="clear" w:color="000000" w:fill="BDD7EE"/>
            <w:vAlign w:val="bottom"/>
            <w:hideMark/>
          </w:tcPr>
          <w:p w14:paraId="4BE2D2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7C2F1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w:t>
            </w:r>
          </w:p>
        </w:tc>
      </w:tr>
      <w:tr w:rsidR="00CA7120" w:rsidRPr="00F41F33" w14:paraId="3143EA0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38A5F0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6E6D5A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743006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000000" w:fill="DDEBF7"/>
            <w:vAlign w:val="bottom"/>
            <w:hideMark/>
          </w:tcPr>
          <w:p w14:paraId="7170E5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w:t>
            </w:r>
          </w:p>
        </w:tc>
        <w:tc>
          <w:tcPr>
            <w:tcW w:w="992" w:type="dxa"/>
            <w:tcBorders>
              <w:top w:val="nil"/>
              <w:left w:val="nil"/>
              <w:bottom w:val="single" w:sz="4" w:space="0" w:color="auto"/>
              <w:right w:val="single" w:sz="4" w:space="0" w:color="auto"/>
            </w:tcBorders>
            <w:shd w:val="clear" w:color="000000" w:fill="DDEBF7"/>
            <w:vAlign w:val="bottom"/>
            <w:hideMark/>
          </w:tcPr>
          <w:p w14:paraId="131B266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39E0C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w:t>
            </w:r>
          </w:p>
        </w:tc>
      </w:tr>
      <w:tr w:rsidR="00CA7120" w:rsidRPr="00F41F33" w14:paraId="654D983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5754C6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5000168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E6D2B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2D290F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w:t>
            </w:r>
          </w:p>
        </w:tc>
        <w:tc>
          <w:tcPr>
            <w:tcW w:w="992" w:type="dxa"/>
            <w:tcBorders>
              <w:top w:val="nil"/>
              <w:left w:val="nil"/>
              <w:bottom w:val="single" w:sz="4" w:space="0" w:color="auto"/>
              <w:right w:val="single" w:sz="4" w:space="0" w:color="auto"/>
            </w:tcBorders>
            <w:shd w:val="clear" w:color="auto" w:fill="auto"/>
            <w:vAlign w:val="bottom"/>
            <w:hideMark/>
          </w:tcPr>
          <w:p w14:paraId="1B3EE6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71BEC8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w:t>
            </w:r>
          </w:p>
        </w:tc>
      </w:tr>
      <w:tr w:rsidR="00CA7120" w:rsidRPr="00F41F33" w14:paraId="2F6A8BA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CD6218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6DD1B2F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0CC06C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w:t>
            </w:r>
          </w:p>
        </w:tc>
        <w:tc>
          <w:tcPr>
            <w:tcW w:w="1418" w:type="dxa"/>
            <w:tcBorders>
              <w:top w:val="nil"/>
              <w:left w:val="nil"/>
              <w:bottom w:val="single" w:sz="4" w:space="0" w:color="auto"/>
              <w:right w:val="single" w:sz="4" w:space="0" w:color="auto"/>
            </w:tcBorders>
            <w:shd w:val="clear" w:color="auto" w:fill="auto"/>
            <w:vAlign w:val="bottom"/>
            <w:hideMark/>
          </w:tcPr>
          <w:p w14:paraId="4E2DA23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w:t>
            </w:r>
          </w:p>
        </w:tc>
        <w:tc>
          <w:tcPr>
            <w:tcW w:w="992" w:type="dxa"/>
            <w:tcBorders>
              <w:top w:val="nil"/>
              <w:left w:val="nil"/>
              <w:bottom w:val="single" w:sz="4" w:space="0" w:color="auto"/>
              <w:right w:val="single" w:sz="4" w:space="0" w:color="auto"/>
            </w:tcBorders>
            <w:shd w:val="clear" w:color="auto" w:fill="auto"/>
            <w:vAlign w:val="bottom"/>
            <w:hideMark/>
          </w:tcPr>
          <w:p w14:paraId="47B402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FD953A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w:t>
            </w:r>
          </w:p>
        </w:tc>
      </w:tr>
      <w:tr w:rsidR="00CA7120" w:rsidRPr="00F41F33" w14:paraId="2BD43721"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57C4DA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A201504 ZAŠTITA PRAVA NACIONALNIH MANJINA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062 Razvoj zajednice</w:t>
            </w:r>
          </w:p>
        </w:tc>
        <w:tc>
          <w:tcPr>
            <w:tcW w:w="1418" w:type="dxa"/>
            <w:tcBorders>
              <w:top w:val="nil"/>
              <w:left w:val="nil"/>
              <w:bottom w:val="single" w:sz="4" w:space="0" w:color="auto"/>
              <w:right w:val="single" w:sz="4" w:space="0" w:color="auto"/>
            </w:tcBorders>
            <w:shd w:val="clear" w:color="000000" w:fill="FFE699"/>
            <w:vAlign w:val="bottom"/>
            <w:hideMark/>
          </w:tcPr>
          <w:p w14:paraId="2CBCAE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7" w:type="dxa"/>
            <w:tcBorders>
              <w:top w:val="nil"/>
              <w:left w:val="nil"/>
              <w:bottom w:val="single" w:sz="4" w:space="0" w:color="auto"/>
              <w:right w:val="single" w:sz="4" w:space="0" w:color="auto"/>
            </w:tcBorders>
            <w:shd w:val="clear" w:color="000000" w:fill="FFE699"/>
            <w:vAlign w:val="bottom"/>
            <w:hideMark/>
          </w:tcPr>
          <w:p w14:paraId="5D8611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000000" w:fill="FFE699"/>
            <w:vAlign w:val="bottom"/>
            <w:hideMark/>
          </w:tcPr>
          <w:p w14:paraId="7B6C18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7D035C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04EDA4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168319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753A72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2F3F9B6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7" w:type="dxa"/>
            <w:tcBorders>
              <w:top w:val="nil"/>
              <w:left w:val="nil"/>
              <w:bottom w:val="single" w:sz="4" w:space="0" w:color="auto"/>
              <w:right w:val="single" w:sz="4" w:space="0" w:color="auto"/>
            </w:tcBorders>
            <w:shd w:val="clear" w:color="000000" w:fill="FFF0C1"/>
            <w:vAlign w:val="bottom"/>
            <w:hideMark/>
          </w:tcPr>
          <w:p w14:paraId="3639359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w:t>
            </w:r>
          </w:p>
        </w:tc>
        <w:tc>
          <w:tcPr>
            <w:tcW w:w="1418" w:type="dxa"/>
            <w:tcBorders>
              <w:top w:val="nil"/>
              <w:left w:val="nil"/>
              <w:bottom w:val="single" w:sz="4" w:space="0" w:color="auto"/>
              <w:right w:val="single" w:sz="4" w:space="0" w:color="auto"/>
            </w:tcBorders>
            <w:shd w:val="clear" w:color="000000" w:fill="FFF0C1"/>
            <w:vAlign w:val="bottom"/>
            <w:hideMark/>
          </w:tcPr>
          <w:p w14:paraId="4BC937F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17510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030E29D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B2020F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54439D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56B20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7" w:type="dxa"/>
            <w:tcBorders>
              <w:top w:val="nil"/>
              <w:left w:val="nil"/>
              <w:bottom w:val="single" w:sz="4" w:space="0" w:color="auto"/>
              <w:right w:val="single" w:sz="4" w:space="0" w:color="auto"/>
            </w:tcBorders>
            <w:shd w:val="clear" w:color="000000" w:fill="BDD7EE"/>
            <w:vAlign w:val="bottom"/>
            <w:hideMark/>
          </w:tcPr>
          <w:p w14:paraId="39C8E2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000000" w:fill="BDD7EE"/>
            <w:vAlign w:val="bottom"/>
            <w:hideMark/>
          </w:tcPr>
          <w:p w14:paraId="6AB751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15CB0B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298FC2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71D3A0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A9C3EA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071D42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7" w:type="dxa"/>
            <w:tcBorders>
              <w:top w:val="nil"/>
              <w:left w:val="nil"/>
              <w:bottom w:val="single" w:sz="4" w:space="0" w:color="auto"/>
              <w:right w:val="single" w:sz="4" w:space="0" w:color="auto"/>
            </w:tcBorders>
            <w:shd w:val="clear" w:color="000000" w:fill="DDEBF7"/>
            <w:vAlign w:val="bottom"/>
            <w:hideMark/>
          </w:tcPr>
          <w:p w14:paraId="087E7F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000000" w:fill="DDEBF7"/>
            <w:vAlign w:val="bottom"/>
            <w:hideMark/>
          </w:tcPr>
          <w:p w14:paraId="77FB607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1B10E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00841B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30398A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747308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381 Tekuće donacije</w:t>
            </w:r>
          </w:p>
        </w:tc>
        <w:tc>
          <w:tcPr>
            <w:tcW w:w="1418" w:type="dxa"/>
            <w:tcBorders>
              <w:top w:val="nil"/>
              <w:left w:val="nil"/>
              <w:bottom w:val="single" w:sz="4" w:space="0" w:color="auto"/>
              <w:right w:val="single" w:sz="4" w:space="0" w:color="auto"/>
            </w:tcBorders>
            <w:shd w:val="clear" w:color="auto" w:fill="auto"/>
            <w:vAlign w:val="bottom"/>
            <w:hideMark/>
          </w:tcPr>
          <w:p w14:paraId="311E18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7" w:type="dxa"/>
            <w:tcBorders>
              <w:top w:val="nil"/>
              <w:left w:val="nil"/>
              <w:bottom w:val="single" w:sz="4" w:space="0" w:color="auto"/>
              <w:right w:val="single" w:sz="4" w:space="0" w:color="auto"/>
            </w:tcBorders>
            <w:shd w:val="clear" w:color="auto" w:fill="auto"/>
            <w:vAlign w:val="bottom"/>
            <w:hideMark/>
          </w:tcPr>
          <w:p w14:paraId="6AA704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25.000,00</w:t>
            </w:r>
          </w:p>
        </w:tc>
        <w:tc>
          <w:tcPr>
            <w:tcW w:w="1418" w:type="dxa"/>
            <w:tcBorders>
              <w:top w:val="nil"/>
              <w:left w:val="nil"/>
              <w:bottom w:val="single" w:sz="4" w:space="0" w:color="auto"/>
              <w:right w:val="single" w:sz="4" w:space="0" w:color="auto"/>
            </w:tcBorders>
            <w:shd w:val="clear" w:color="auto" w:fill="auto"/>
            <w:vAlign w:val="bottom"/>
            <w:hideMark/>
          </w:tcPr>
          <w:p w14:paraId="2468D69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4FD84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6CC094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364FA0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C03932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 Tekuće donacije u novcu</w:t>
            </w:r>
          </w:p>
        </w:tc>
        <w:tc>
          <w:tcPr>
            <w:tcW w:w="1418" w:type="dxa"/>
            <w:tcBorders>
              <w:top w:val="nil"/>
              <w:left w:val="nil"/>
              <w:bottom w:val="single" w:sz="4" w:space="0" w:color="auto"/>
              <w:right w:val="single" w:sz="4" w:space="0" w:color="auto"/>
            </w:tcBorders>
            <w:shd w:val="clear" w:color="auto" w:fill="auto"/>
            <w:vAlign w:val="bottom"/>
            <w:hideMark/>
          </w:tcPr>
          <w:p w14:paraId="20306B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7" w:type="dxa"/>
            <w:tcBorders>
              <w:top w:val="nil"/>
              <w:left w:val="nil"/>
              <w:bottom w:val="single" w:sz="4" w:space="0" w:color="auto"/>
              <w:right w:val="single" w:sz="4" w:space="0" w:color="auto"/>
            </w:tcBorders>
            <w:shd w:val="clear" w:color="auto" w:fill="auto"/>
            <w:vAlign w:val="bottom"/>
            <w:hideMark/>
          </w:tcPr>
          <w:p w14:paraId="7C897F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25.000,00</w:t>
            </w:r>
          </w:p>
        </w:tc>
        <w:tc>
          <w:tcPr>
            <w:tcW w:w="1418" w:type="dxa"/>
            <w:tcBorders>
              <w:top w:val="nil"/>
              <w:left w:val="nil"/>
              <w:bottom w:val="single" w:sz="4" w:space="0" w:color="auto"/>
              <w:right w:val="single" w:sz="4" w:space="0" w:color="auto"/>
            </w:tcBorders>
            <w:shd w:val="clear" w:color="auto" w:fill="auto"/>
            <w:vAlign w:val="bottom"/>
            <w:hideMark/>
          </w:tcPr>
          <w:p w14:paraId="41EF9D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06F22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6278E7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CB9733B" w14:textId="77777777" w:rsidTr="000F4A36">
        <w:trPr>
          <w:trHeight w:val="5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63D7F2F2"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2016 ZAŽELI BOLJI ŽIVOT U OPĆINI ŠODOLOVCI</w:t>
            </w:r>
          </w:p>
        </w:tc>
        <w:tc>
          <w:tcPr>
            <w:tcW w:w="1418" w:type="dxa"/>
            <w:tcBorders>
              <w:top w:val="nil"/>
              <w:left w:val="nil"/>
              <w:bottom w:val="single" w:sz="4" w:space="0" w:color="auto"/>
              <w:right w:val="single" w:sz="4" w:space="0" w:color="auto"/>
            </w:tcBorders>
            <w:shd w:val="clear" w:color="000000" w:fill="17365D"/>
            <w:vAlign w:val="bottom"/>
            <w:hideMark/>
          </w:tcPr>
          <w:p w14:paraId="6E900E0B"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780.026,29</w:t>
            </w:r>
          </w:p>
        </w:tc>
        <w:tc>
          <w:tcPr>
            <w:tcW w:w="1417" w:type="dxa"/>
            <w:tcBorders>
              <w:top w:val="nil"/>
              <w:left w:val="nil"/>
              <w:bottom w:val="single" w:sz="4" w:space="0" w:color="auto"/>
              <w:right w:val="single" w:sz="4" w:space="0" w:color="auto"/>
            </w:tcBorders>
            <w:shd w:val="clear" w:color="000000" w:fill="17365D"/>
            <w:vAlign w:val="bottom"/>
            <w:hideMark/>
          </w:tcPr>
          <w:p w14:paraId="2777BDE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742.537,29</w:t>
            </w:r>
          </w:p>
        </w:tc>
        <w:tc>
          <w:tcPr>
            <w:tcW w:w="1418" w:type="dxa"/>
            <w:tcBorders>
              <w:top w:val="nil"/>
              <w:left w:val="nil"/>
              <w:bottom w:val="single" w:sz="4" w:space="0" w:color="auto"/>
              <w:right w:val="single" w:sz="4" w:space="0" w:color="auto"/>
            </w:tcBorders>
            <w:shd w:val="clear" w:color="000000" w:fill="17365D"/>
            <w:vAlign w:val="bottom"/>
            <w:hideMark/>
          </w:tcPr>
          <w:p w14:paraId="37BDDF6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692.813,44</w:t>
            </w:r>
          </w:p>
        </w:tc>
        <w:tc>
          <w:tcPr>
            <w:tcW w:w="992" w:type="dxa"/>
            <w:tcBorders>
              <w:top w:val="nil"/>
              <w:left w:val="nil"/>
              <w:bottom w:val="single" w:sz="4" w:space="0" w:color="auto"/>
              <w:right w:val="single" w:sz="4" w:space="0" w:color="auto"/>
            </w:tcBorders>
            <w:shd w:val="clear" w:color="000000" w:fill="17365D"/>
            <w:vAlign w:val="bottom"/>
            <w:hideMark/>
          </w:tcPr>
          <w:p w14:paraId="0A2F3B26"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88,82%</w:t>
            </w:r>
          </w:p>
        </w:tc>
        <w:tc>
          <w:tcPr>
            <w:tcW w:w="850" w:type="dxa"/>
            <w:tcBorders>
              <w:top w:val="nil"/>
              <w:left w:val="nil"/>
              <w:bottom w:val="single" w:sz="4" w:space="0" w:color="auto"/>
              <w:right w:val="single" w:sz="4" w:space="0" w:color="auto"/>
            </w:tcBorders>
            <w:shd w:val="clear" w:color="000000" w:fill="17365D"/>
            <w:vAlign w:val="bottom"/>
            <w:hideMark/>
          </w:tcPr>
          <w:p w14:paraId="50FCC90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93,30%</w:t>
            </w:r>
          </w:p>
        </w:tc>
      </w:tr>
      <w:tr w:rsidR="00CA7120" w:rsidRPr="00F41F33" w14:paraId="7234D853"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418655C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A201602 NABAVA OPREME I HIGIJENSKIH POTREPŠTINA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062 Razvoj zajednice</w:t>
            </w:r>
          </w:p>
        </w:tc>
        <w:tc>
          <w:tcPr>
            <w:tcW w:w="1418" w:type="dxa"/>
            <w:tcBorders>
              <w:top w:val="nil"/>
              <w:left w:val="nil"/>
              <w:bottom w:val="single" w:sz="4" w:space="0" w:color="auto"/>
              <w:right w:val="single" w:sz="4" w:space="0" w:color="auto"/>
            </w:tcBorders>
            <w:shd w:val="clear" w:color="000000" w:fill="FFE699"/>
            <w:vAlign w:val="bottom"/>
            <w:hideMark/>
          </w:tcPr>
          <w:p w14:paraId="5996A2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55.400,00</w:t>
            </w:r>
          </w:p>
        </w:tc>
        <w:tc>
          <w:tcPr>
            <w:tcW w:w="1417" w:type="dxa"/>
            <w:tcBorders>
              <w:top w:val="nil"/>
              <w:left w:val="nil"/>
              <w:bottom w:val="single" w:sz="4" w:space="0" w:color="auto"/>
              <w:right w:val="single" w:sz="4" w:space="0" w:color="auto"/>
            </w:tcBorders>
            <w:shd w:val="clear" w:color="000000" w:fill="FFE699"/>
            <w:vAlign w:val="bottom"/>
            <w:hideMark/>
          </w:tcPr>
          <w:p w14:paraId="02E864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45.112,00</w:t>
            </w:r>
          </w:p>
        </w:tc>
        <w:tc>
          <w:tcPr>
            <w:tcW w:w="1418" w:type="dxa"/>
            <w:tcBorders>
              <w:top w:val="nil"/>
              <w:left w:val="nil"/>
              <w:bottom w:val="single" w:sz="4" w:space="0" w:color="auto"/>
              <w:right w:val="single" w:sz="4" w:space="0" w:color="auto"/>
            </w:tcBorders>
            <w:shd w:val="clear" w:color="000000" w:fill="FFE699"/>
            <w:vAlign w:val="bottom"/>
            <w:hideMark/>
          </w:tcPr>
          <w:p w14:paraId="285627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45.112,00</w:t>
            </w:r>
          </w:p>
        </w:tc>
        <w:tc>
          <w:tcPr>
            <w:tcW w:w="992" w:type="dxa"/>
            <w:tcBorders>
              <w:top w:val="nil"/>
              <w:left w:val="nil"/>
              <w:bottom w:val="single" w:sz="4" w:space="0" w:color="auto"/>
              <w:right w:val="single" w:sz="4" w:space="0" w:color="auto"/>
            </w:tcBorders>
            <w:shd w:val="clear" w:color="000000" w:fill="FFE699"/>
            <w:vAlign w:val="bottom"/>
            <w:hideMark/>
          </w:tcPr>
          <w:p w14:paraId="0C3DAC1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81,43%</w:t>
            </w:r>
          </w:p>
        </w:tc>
        <w:tc>
          <w:tcPr>
            <w:tcW w:w="850" w:type="dxa"/>
            <w:tcBorders>
              <w:top w:val="nil"/>
              <w:left w:val="nil"/>
              <w:bottom w:val="single" w:sz="4" w:space="0" w:color="auto"/>
              <w:right w:val="single" w:sz="4" w:space="0" w:color="auto"/>
            </w:tcBorders>
            <w:shd w:val="clear" w:color="000000" w:fill="FFE699"/>
            <w:vAlign w:val="bottom"/>
            <w:hideMark/>
          </w:tcPr>
          <w:p w14:paraId="350093D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1117986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05BE8F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lastRenderedPageBreak/>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1104BBC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55.400,00</w:t>
            </w:r>
          </w:p>
        </w:tc>
        <w:tc>
          <w:tcPr>
            <w:tcW w:w="1417" w:type="dxa"/>
            <w:tcBorders>
              <w:top w:val="nil"/>
              <w:left w:val="nil"/>
              <w:bottom w:val="single" w:sz="4" w:space="0" w:color="auto"/>
              <w:right w:val="single" w:sz="4" w:space="0" w:color="auto"/>
            </w:tcBorders>
            <w:shd w:val="clear" w:color="000000" w:fill="FFF0C1"/>
            <w:vAlign w:val="bottom"/>
            <w:hideMark/>
          </w:tcPr>
          <w:p w14:paraId="7DA45A6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45.112,00</w:t>
            </w:r>
          </w:p>
        </w:tc>
        <w:tc>
          <w:tcPr>
            <w:tcW w:w="1418" w:type="dxa"/>
            <w:tcBorders>
              <w:top w:val="nil"/>
              <w:left w:val="nil"/>
              <w:bottom w:val="single" w:sz="4" w:space="0" w:color="auto"/>
              <w:right w:val="single" w:sz="4" w:space="0" w:color="auto"/>
            </w:tcBorders>
            <w:shd w:val="clear" w:color="000000" w:fill="FFF0C1"/>
            <w:vAlign w:val="bottom"/>
            <w:hideMark/>
          </w:tcPr>
          <w:p w14:paraId="252CA8C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45.112,00</w:t>
            </w:r>
          </w:p>
        </w:tc>
        <w:tc>
          <w:tcPr>
            <w:tcW w:w="992" w:type="dxa"/>
            <w:tcBorders>
              <w:top w:val="nil"/>
              <w:left w:val="nil"/>
              <w:bottom w:val="single" w:sz="4" w:space="0" w:color="auto"/>
              <w:right w:val="single" w:sz="4" w:space="0" w:color="auto"/>
            </w:tcBorders>
            <w:shd w:val="clear" w:color="000000" w:fill="FFF0C1"/>
            <w:vAlign w:val="bottom"/>
            <w:hideMark/>
          </w:tcPr>
          <w:p w14:paraId="3D53133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81,43%</w:t>
            </w:r>
          </w:p>
        </w:tc>
        <w:tc>
          <w:tcPr>
            <w:tcW w:w="850" w:type="dxa"/>
            <w:tcBorders>
              <w:top w:val="nil"/>
              <w:left w:val="nil"/>
              <w:bottom w:val="single" w:sz="4" w:space="0" w:color="auto"/>
              <w:right w:val="single" w:sz="4" w:space="0" w:color="auto"/>
            </w:tcBorders>
            <w:shd w:val="clear" w:color="000000" w:fill="FFF0C1"/>
            <w:vAlign w:val="bottom"/>
            <w:hideMark/>
          </w:tcPr>
          <w:p w14:paraId="3713E3D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5BA7CC1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13F5CB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6D4F7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55.400,00</w:t>
            </w:r>
          </w:p>
        </w:tc>
        <w:tc>
          <w:tcPr>
            <w:tcW w:w="1417" w:type="dxa"/>
            <w:tcBorders>
              <w:top w:val="nil"/>
              <w:left w:val="nil"/>
              <w:bottom w:val="single" w:sz="4" w:space="0" w:color="auto"/>
              <w:right w:val="single" w:sz="4" w:space="0" w:color="auto"/>
            </w:tcBorders>
            <w:shd w:val="clear" w:color="000000" w:fill="BDD7EE"/>
            <w:vAlign w:val="bottom"/>
            <w:hideMark/>
          </w:tcPr>
          <w:p w14:paraId="33354D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45.112,00</w:t>
            </w:r>
          </w:p>
        </w:tc>
        <w:tc>
          <w:tcPr>
            <w:tcW w:w="1418" w:type="dxa"/>
            <w:tcBorders>
              <w:top w:val="nil"/>
              <w:left w:val="nil"/>
              <w:bottom w:val="single" w:sz="4" w:space="0" w:color="auto"/>
              <w:right w:val="single" w:sz="4" w:space="0" w:color="auto"/>
            </w:tcBorders>
            <w:shd w:val="clear" w:color="000000" w:fill="BDD7EE"/>
            <w:vAlign w:val="bottom"/>
            <w:hideMark/>
          </w:tcPr>
          <w:p w14:paraId="1EE8F3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45.112,00</w:t>
            </w:r>
          </w:p>
        </w:tc>
        <w:tc>
          <w:tcPr>
            <w:tcW w:w="992" w:type="dxa"/>
            <w:tcBorders>
              <w:top w:val="nil"/>
              <w:left w:val="nil"/>
              <w:bottom w:val="single" w:sz="4" w:space="0" w:color="auto"/>
              <w:right w:val="single" w:sz="4" w:space="0" w:color="auto"/>
            </w:tcBorders>
            <w:shd w:val="clear" w:color="000000" w:fill="BDD7EE"/>
            <w:vAlign w:val="bottom"/>
            <w:hideMark/>
          </w:tcPr>
          <w:p w14:paraId="69DD835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81,43%</w:t>
            </w:r>
          </w:p>
        </w:tc>
        <w:tc>
          <w:tcPr>
            <w:tcW w:w="850" w:type="dxa"/>
            <w:tcBorders>
              <w:top w:val="nil"/>
              <w:left w:val="nil"/>
              <w:bottom w:val="single" w:sz="4" w:space="0" w:color="auto"/>
              <w:right w:val="single" w:sz="4" w:space="0" w:color="auto"/>
            </w:tcBorders>
            <w:shd w:val="clear" w:color="000000" w:fill="BDD7EE"/>
            <w:vAlign w:val="bottom"/>
            <w:hideMark/>
          </w:tcPr>
          <w:p w14:paraId="7205981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0A919BF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F4DA1B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7042B4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55.400,00</w:t>
            </w:r>
          </w:p>
        </w:tc>
        <w:tc>
          <w:tcPr>
            <w:tcW w:w="1417" w:type="dxa"/>
            <w:tcBorders>
              <w:top w:val="nil"/>
              <w:left w:val="nil"/>
              <w:bottom w:val="single" w:sz="4" w:space="0" w:color="auto"/>
              <w:right w:val="single" w:sz="4" w:space="0" w:color="auto"/>
            </w:tcBorders>
            <w:shd w:val="clear" w:color="000000" w:fill="DDEBF7"/>
            <w:vAlign w:val="bottom"/>
            <w:hideMark/>
          </w:tcPr>
          <w:p w14:paraId="4A13F22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45.112,00</w:t>
            </w:r>
          </w:p>
        </w:tc>
        <w:tc>
          <w:tcPr>
            <w:tcW w:w="1418" w:type="dxa"/>
            <w:tcBorders>
              <w:top w:val="nil"/>
              <w:left w:val="nil"/>
              <w:bottom w:val="single" w:sz="4" w:space="0" w:color="auto"/>
              <w:right w:val="single" w:sz="4" w:space="0" w:color="auto"/>
            </w:tcBorders>
            <w:shd w:val="clear" w:color="000000" w:fill="DDEBF7"/>
            <w:vAlign w:val="bottom"/>
            <w:hideMark/>
          </w:tcPr>
          <w:p w14:paraId="7A3DF05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45.112,00</w:t>
            </w:r>
          </w:p>
        </w:tc>
        <w:tc>
          <w:tcPr>
            <w:tcW w:w="992" w:type="dxa"/>
            <w:tcBorders>
              <w:top w:val="nil"/>
              <w:left w:val="nil"/>
              <w:bottom w:val="single" w:sz="4" w:space="0" w:color="auto"/>
              <w:right w:val="single" w:sz="4" w:space="0" w:color="auto"/>
            </w:tcBorders>
            <w:shd w:val="clear" w:color="000000" w:fill="DDEBF7"/>
            <w:vAlign w:val="bottom"/>
            <w:hideMark/>
          </w:tcPr>
          <w:p w14:paraId="353B78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81,43%</w:t>
            </w:r>
          </w:p>
        </w:tc>
        <w:tc>
          <w:tcPr>
            <w:tcW w:w="850" w:type="dxa"/>
            <w:tcBorders>
              <w:top w:val="nil"/>
              <w:left w:val="nil"/>
              <w:bottom w:val="single" w:sz="4" w:space="0" w:color="auto"/>
              <w:right w:val="single" w:sz="4" w:space="0" w:color="auto"/>
            </w:tcBorders>
            <w:shd w:val="clear" w:color="000000" w:fill="DDEBF7"/>
            <w:vAlign w:val="bottom"/>
            <w:hideMark/>
          </w:tcPr>
          <w:p w14:paraId="459545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7607AA9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F18C3D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441D23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55.400,00</w:t>
            </w:r>
          </w:p>
        </w:tc>
        <w:tc>
          <w:tcPr>
            <w:tcW w:w="1417" w:type="dxa"/>
            <w:tcBorders>
              <w:top w:val="nil"/>
              <w:left w:val="nil"/>
              <w:bottom w:val="single" w:sz="4" w:space="0" w:color="auto"/>
              <w:right w:val="single" w:sz="4" w:space="0" w:color="auto"/>
            </w:tcBorders>
            <w:shd w:val="clear" w:color="auto" w:fill="auto"/>
            <w:vAlign w:val="bottom"/>
            <w:hideMark/>
          </w:tcPr>
          <w:p w14:paraId="2CE812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45.112,00</w:t>
            </w:r>
          </w:p>
        </w:tc>
        <w:tc>
          <w:tcPr>
            <w:tcW w:w="1418" w:type="dxa"/>
            <w:tcBorders>
              <w:top w:val="nil"/>
              <w:left w:val="nil"/>
              <w:bottom w:val="single" w:sz="4" w:space="0" w:color="auto"/>
              <w:right w:val="single" w:sz="4" w:space="0" w:color="auto"/>
            </w:tcBorders>
            <w:shd w:val="clear" w:color="auto" w:fill="auto"/>
            <w:vAlign w:val="bottom"/>
            <w:hideMark/>
          </w:tcPr>
          <w:p w14:paraId="5E152E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45.112,00</w:t>
            </w:r>
          </w:p>
        </w:tc>
        <w:tc>
          <w:tcPr>
            <w:tcW w:w="992" w:type="dxa"/>
            <w:tcBorders>
              <w:top w:val="nil"/>
              <w:left w:val="nil"/>
              <w:bottom w:val="single" w:sz="4" w:space="0" w:color="auto"/>
              <w:right w:val="single" w:sz="4" w:space="0" w:color="auto"/>
            </w:tcBorders>
            <w:shd w:val="clear" w:color="auto" w:fill="auto"/>
            <w:vAlign w:val="bottom"/>
            <w:hideMark/>
          </w:tcPr>
          <w:p w14:paraId="6DB852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81,43%</w:t>
            </w:r>
          </w:p>
        </w:tc>
        <w:tc>
          <w:tcPr>
            <w:tcW w:w="850" w:type="dxa"/>
            <w:tcBorders>
              <w:top w:val="nil"/>
              <w:left w:val="nil"/>
              <w:bottom w:val="single" w:sz="4" w:space="0" w:color="auto"/>
              <w:right w:val="single" w:sz="4" w:space="0" w:color="auto"/>
            </w:tcBorders>
            <w:shd w:val="clear" w:color="auto" w:fill="auto"/>
            <w:vAlign w:val="bottom"/>
            <w:hideMark/>
          </w:tcPr>
          <w:p w14:paraId="533010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687AF94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F2790E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3221 Uredski materijal i ostali materijalni rashodi</w:t>
            </w:r>
          </w:p>
        </w:tc>
        <w:tc>
          <w:tcPr>
            <w:tcW w:w="1418" w:type="dxa"/>
            <w:tcBorders>
              <w:top w:val="nil"/>
              <w:left w:val="nil"/>
              <w:bottom w:val="single" w:sz="4" w:space="0" w:color="auto"/>
              <w:right w:val="single" w:sz="4" w:space="0" w:color="auto"/>
            </w:tcBorders>
            <w:shd w:val="clear" w:color="auto" w:fill="auto"/>
            <w:vAlign w:val="bottom"/>
            <w:hideMark/>
          </w:tcPr>
          <w:p w14:paraId="4BEE130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55.400,00</w:t>
            </w:r>
          </w:p>
        </w:tc>
        <w:tc>
          <w:tcPr>
            <w:tcW w:w="1417" w:type="dxa"/>
            <w:tcBorders>
              <w:top w:val="nil"/>
              <w:left w:val="nil"/>
              <w:bottom w:val="single" w:sz="4" w:space="0" w:color="auto"/>
              <w:right w:val="single" w:sz="4" w:space="0" w:color="auto"/>
            </w:tcBorders>
            <w:shd w:val="clear" w:color="auto" w:fill="auto"/>
            <w:vAlign w:val="bottom"/>
            <w:hideMark/>
          </w:tcPr>
          <w:p w14:paraId="075CE71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45.112,00</w:t>
            </w:r>
          </w:p>
        </w:tc>
        <w:tc>
          <w:tcPr>
            <w:tcW w:w="1418" w:type="dxa"/>
            <w:tcBorders>
              <w:top w:val="nil"/>
              <w:left w:val="nil"/>
              <w:bottom w:val="single" w:sz="4" w:space="0" w:color="auto"/>
              <w:right w:val="single" w:sz="4" w:space="0" w:color="auto"/>
            </w:tcBorders>
            <w:shd w:val="clear" w:color="auto" w:fill="auto"/>
            <w:vAlign w:val="bottom"/>
            <w:hideMark/>
          </w:tcPr>
          <w:p w14:paraId="1219EDE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45.112,00</w:t>
            </w:r>
          </w:p>
        </w:tc>
        <w:tc>
          <w:tcPr>
            <w:tcW w:w="992" w:type="dxa"/>
            <w:tcBorders>
              <w:top w:val="nil"/>
              <w:left w:val="nil"/>
              <w:bottom w:val="single" w:sz="4" w:space="0" w:color="auto"/>
              <w:right w:val="single" w:sz="4" w:space="0" w:color="auto"/>
            </w:tcBorders>
            <w:shd w:val="clear" w:color="auto" w:fill="auto"/>
            <w:vAlign w:val="bottom"/>
            <w:hideMark/>
          </w:tcPr>
          <w:p w14:paraId="07C909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81,43%</w:t>
            </w:r>
          </w:p>
        </w:tc>
        <w:tc>
          <w:tcPr>
            <w:tcW w:w="850" w:type="dxa"/>
            <w:tcBorders>
              <w:top w:val="nil"/>
              <w:left w:val="nil"/>
              <w:bottom w:val="single" w:sz="4" w:space="0" w:color="auto"/>
              <w:right w:val="single" w:sz="4" w:space="0" w:color="auto"/>
            </w:tcBorders>
            <w:shd w:val="clear" w:color="auto" w:fill="auto"/>
            <w:vAlign w:val="bottom"/>
            <w:hideMark/>
          </w:tcPr>
          <w:p w14:paraId="4677441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709AAC8A"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50B9B5A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A201603 TROŠKOVI PLAĆE ZAPOSLENIH ŽENA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7F7A2B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584.823,19</w:t>
            </w:r>
          </w:p>
        </w:tc>
        <w:tc>
          <w:tcPr>
            <w:tcW w:w="1417" w:type="dxa"/>
            <w:tcBorders>
              <w:top w:val="nil"/>
              <w:left w:val="nil"/>
              <w:bottom w:val="single" w:sz="4" w:space="0" w:color="auto"/>
              <w:right w:val="single" w:sz="4" w:space="0" w:color="auto"/>
            </w:tcBorders>
            <w:shd w:val="clear" w:color="000000" w:fill="FFE699"/>
            <w:vAlign w:val="bottom"/>
            <w:hideMark/>
          </w:tcPr>
          <w:p w14:paraId="0CEEF5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402.200,69</w:t>
            </w:r>
          </w:p>
        </w:tc>
        <w:tc>
          <w:tcPr>
            <w:tcW w:w="1418" w:type="dxa"/>
            <w:tcBorders>
              <w:top w:val="nil"/>
              <w:left w:val="nil"/>
              <w:bottom w:val="single" w:sz="4" w:space="0" w:color="auto"/>
              <w:right w:val="single" w:sz="4" w:space="0" w:color="auto"/>
            </w:tcBorders>
            <w:shd w:val="clear" w:color="000000" w:fill="FFE699"/>
            <w:vAlign w:val="bottom"/>
            <w:hideMark/>
          </w:tcPr>
          <w:p w14:paraId="463C83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402.200,69</w:t>
            </w:r>
          </w:p>
        </w:tc>
        <w:tc>
          <w:tcPr>
            <w:tcW w:w="992" w:type="dxa"/>
            <w:tcBorders>
              <w:top w:val="nil"/>
              <w:left w:val="nil"/>
              <w:bottom w:val="single" w:sz="4" w:space="0" w:color="auto"/>
              <w:right w:val="single" w:sz="4" w:space="0" w:color="auto"/>
            </w:tcBorders>
            <w:shd w:val="clear" w:color="000000" w:fill="FFE699"/>
            <w:vAlign w:val="bottom"/>
            <w:hideMark/>
          </w:tcPr>
          <w:p w14:paraId="1A98A4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68,77%</w:t>
            </w:r>
          </w:p>
        </w:tc>
        <w:tc>
          <w:tcPr>
            <w:tcW w:w="850" w:type="dxa"/>
            <w:tcBorders>
              <w:top w:val="nil"/>
              <w:left w:val="nil"/>
              <w:bottom w:val="single" w:sz="4" w:space="0" w:color="auto"/>
              <w:right w:val="single" w:sz="4" w:space="0" w:color="auto"/>
            </w:tcBorders>
            <w:shd w:val="clear" w:color="000000" w:fill="FFE699"/>
            <w:vAlign w:val="bottom"/>
            <w:hideMark/>
          </w:tcPr>
          <w:p w14:paraId="6CEA39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002EA7C4"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8DA12A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610A9FD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584.823,19</w:t>
            </w:r>
          </w:p>
        </w:tc>
        <w:tc>
          <w:tcPr>
            <w:tcW w:w="1417" w:type="dxa"/>
            <w:tcBorders>
              <w:top w:val="nil"/>
              <w:left w:val="nil"/>
              <w:bottom w:val="single" w:sz="4" w:space="0" w:color="auto"/>
              <w:right w:val="single" w:sz="4" w:space="0" w:color="auto"/>
            </w:tcBorders>
            <w:shd w:val="clear" w:color="000000" w:fill="FFF0C1"/>
            <w:vAlign w:val="bottom"/>
            <w:hideMark/>
          </w:tcPr>
          <w:p w14:paraId="6FA372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402.200,69</w:t>
            </w:r>
          </w:p>
        </w:tc>
        <w:tc>
          <w:tcPr>
            <w:tcW w:w="1418" w:type="dxa"/>
            <w:tcBorders>
              <w:top w:val="nil"/>
              <w:left w:val="nil"/>
              <w:bottom w:val="single" w:sz="4" w:space="0" w:color="auto"/>
              <w:right w:val="single" w:sz="4" w:space="0" w:color="auto"/>
            </w:tcBorders>
            <w:shd w:val="clear" w:color="000000" w:fill="FFF0C1"/>
            <w:vAlign w:val="bottom"/>
            <w:hideMark/>
          </w:tcPr>
          <w:p w14:paraId="6C7B88F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402.200,69</w:t>
            </w:r>
          </w:p>
        </w:tc>
        <w:tc>
          <w:tcPr>
            <w:tcW w:w="992" w:type="dxa"/>
            <w:tcBorders>
              <w:top w:val="nil"/>
              <w:left w:val="nil"/>
              <w:bottom w:val="single" w:sz="4" w:space="0" w:color="auto"/>
              <w:right w:val="single" w:sz="4" w:space="0" w:color="auto"/>
            </w:tcBorders>
            <w:shd w:val="clear" w:color="000000" w:fill="FFF0C1"/>
            <w:vAlign w:val="bottom"/>
            <w:hideMark/>
          </w:tcPr>
          <w:p w14:paraId="5A425A8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68,77%</w:t>
            </w:r>
          </w:p>
        </w:tc>
        <w:tc>
          <w:tcPr>
            <w:tcW w:w="850" w:type="dxa"/>
            <w:tcBorders>
              <w:top w:val="nil"/>
              <w:left w:val="nil"/>
              <w:bottom w:val="single" w:sz="4" w:space="0" w:color="auto"/>
              <w:right w:val="single" w:sz="4" w:space="0" w:color="auto"/>
            </w:tcBorders>
            <w:shd w:val="clear" w:color="000000" w:fill="FFF0C1"/>
            <w:vAlign w:val="bottom"/>
            <w:hideMark/>
          </w:tcPr>
          <w:p w14:paraId="3E989F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6F1FECE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8E6CA1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8E4B8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584.823,19</w:t>
            </w:r>
          </w:p>
        </w:tc>
        <w:tc>
          <w:tcPr>
            <w:tcW w:w="1417" w:type="dxa"/>
            <w:tcBorders>
              <w:top w:val="nil"/>
              <w:left w:val="nil"/>
              <w:bottom w:val="single" w:sz="4" w:space="0" w:color="auto"/>
              <w:right w:val="single" w:sz="4" w:space="0" w:color="auto"/>
            </w:tcBorders>
            <w:shd w:val="clear" w:color="000000" w:fill="BDD7EE"/>
            <w:vAlign w:val="bottom"/>
            <w:hideMark/>
          </w:tcPr>
          <w:p w14:paraId="2983A8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402.200,69</w:t>
            </w:r>
          </w:p>
        </w:tc>
        <w:tc>
          <w:tcPr>
            <w:tcW w:w="1418" w:type="dxa"/>
            <w:tcBorders>
              <w:top w:val="nil"/>
              <w:left w:val="nil"/>
              <w:bottom w:val="single" w:sz="4" w:space="0" w:color="auto"/>
              <w:right w:val="single" w:sz="4" w:space="0" w:color="auto"/>
            </w:tcBorders>
            <w:shd w:val="clear" w:color="000000" w:fill="BDD7EE"/>
            <w:vAlign w:val="bottom"/>
            <w:hideMark/>
          </w:tcPr>
          <w:p w14:paraId="3AEC10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402.200,69</w:t>
            </w:r>
          </w:p>
        </w:tc>
        <w:tc>
          <w:tcPr>
            <w:tcW w:w="992" w:type="dxa"/>
            <w:tcBorders>
              <w:top w:val="nil"/>
              <w:left w:val="nil"/>
              <w:bottom w:val="single" w:sz="4" w:space="0" w:color="auto"/>
              <w:right w:val="single" w:sz="4" w:space="0" w:color="auto"/>
            </w:tcBorders>
            <w:shd w:val="clear" w:color="000000" w:fill="BDD7EE"/>
            <w:vAlign w:val="bottom"/>
            <w:hideMark/>
          </w:tcPr>
          <w:p w14:paraId="0D505B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68,77%</w:t>
            </w:r>
          </w:p>
        </w:tc>
        <w:tc>
          <w:tcPr>
            <w:tcW w:w="850" w:type="dxa"/>
            <w:tcBorders>
              <w:top w:val="nil"/>
              <w:left w:val="nil"/>
              <w:bottom w:val="single" w:sz="4" w:space="0" w:color="auto"/>
              <w:right w:val="single" w:sz="4" w:space="0" w:color="auto"/>
            </w:tcBorders>
            <w:shd w:val="clear" w:color="000000" w:fill="BDD7EE"/>
            <w:vAlign w:val="bottom"/>
            <w:hideMark/>
          </w:tcPr>
          <w:p w14:paraId="5ED366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2C846A5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6D1631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19D25F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583.496,19</w:t>
            </w:r>
          </w:p>
        </w:tc>
        <w:tc>
          <w:tcPr>
            <w:tcW w:w="1417" w:type="dxa"/>
            <w:tcBorders>
              <w:top w:val="nil"/>
              <w:left w:val="nil"/>
              <w:bottom w:val="single" w:sz="4" w:space="0" w:color="auto"/>
              <w:right w:val="single" w:sz="4" w:space="0" w:color="auto"/>
            </w:tcBorders>
            <w:shd w:val="clear" w:color="000000" w:fill="DDEBF7"/>
            <w:vAlign w:val="bottom"/>
            <w:hideMark/>
          </w:tcPr>
          <w:p w14:paraId="36AEAF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401.315,69</w:t>
            </w:r>
          </w:p>
        </w:tc>
        <w:tc>
          <w:tcPr>
            <w:tcW w:w="1418" w:type="dxa"/>
            <w:tcBorders>
              <w:top w:val="nil"/>
              <w:left w:val="nil"/>
              <w:bottom w:val="single" w:sz="4" w:space="0" w:color="auto"/>
              <w:right w:val="single" w:sz="4" w:space="0" w:color="auto"/>
            </w:tcBorders>
            <w:shd w:val="clear" w:color="000000" w:fill="DDEBF7"/>
            <w:vAlign w:val="bottom"/>
            <w:hideMark/>
          </w:tcPr>
          <w:p w14:paraId="668E6D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401.315,69</w:t>
            </w:r>
          </w:p>
        </w:tc>
        <w:tc>
          <w:tcPr>
            <w:tcW w:w="992" w:type="dxa"/>
            <w:tcBorders>
              <w:top w:val="nil"/>
              <w:left w:val="nil"/>
              <w:bottom w:val="single" w:sz="4" w:space="0" w:color="auto"/>
              <w:right w:val="single" w:sz="4" w:space="0" w:color="auto"/>
            </w:tcBorders>
            <w:shd w:val="clear" w:color="000000" w:fill="DDEBF7"/>
            <w:vAlign w:val="bottom"/>
            <w:hideMark/>
          </w:tcPr>
          <w:p w14:paraId="00FB73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68,78%</w:t>
            </w:r>
          </w:p>
        </w:tc>
        <w:tc>
          <w:tcPr>
            <w:tcW w:w="850" w:type="dxa"/>
            <w:tcBorders>
              <w:top w:val="nil"/>
              <w:left w:val="nil"/>
              <w:bottom w:val="single" w:sz="4" w:space="0" w:color="auto"/>
              <w:right w:val="single" w:sz="4" w:space="0" w:color="auto"/>
            </w:tcBorders>
            <w:shd w:val="clear" w:color="000000" w:fill="DDEBF7"/>
            <w:vAlign w:val="bottom"/>
            <w:hideMark/>
          </w:tcPr>
          <w:p w14:paraId="499D24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098CBAC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EF06EA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311 Plaće (Bruto)</w:t>
            </w:r>
          </w:p>
        </w:tc>
        <w:tc>
          <w:tcPr>
            <w:tcW w:w="1418" w:type="dxa"/>
            <w:tcBorders>
              <w:top w:val="nil"/>
              <w:left w:val="nil"/>
              <w:bottom w:val="single" w:sz="4" w:space="0" w:color="auto"/>
              <w:right w:val="single" w:sz="4" w:space="0" w:color="auto"/>
            </w:tcBorders>
            <w:shd w:val="clear" w:color="auto" w:fill="auto"/>
            <w:vAlign w:val="bottom"/>
            <w:hideMark/>
          </w:tcPr>
          <w:p w14:paraId="18D228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495.704,89</w:t>
            </w:r>
          </w:p>
        </w:tc>
        <w:tc>
          <w:tcPr>
            <w:tcW w:w="1417" w:type="dxa"/>
            <w:tcBorders>
              <w:top w:val="nil"/>
              <w:left w:val="nil"/>
              <w:bottom w:val="single" w:sz="4" w:space="0" w:color="auto"/>
              <w:right w:val="single" w:sz="4" w:space="0" w:color="auto"/>
            </w:tcBorders>
            <w:shd w:val="clear" w:color="auto" w:fill="auto"/>
            <w:vAlign w:val="bottom"/>
            <w:hideMark/>
          </w:tcPr>
          <w:p w14:paraId="515C3E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335.812,93</w:t>
            </w:r>
          </w:p>
        </w:tc>
        <w:tc>
          <w:tcPr>
            <w:tcW w:w="1418" w:type="dxa"/>
            <w:tcBorders>
              <w:top w:val="nil"/>
              <w:left w:val="nil"/>
              <w:bottom w:val="single" w:sz="4" w:space="0" w:color="auto"/>
              <w:right w:val="single" w:sz="4" w:space="0" w:color="auto"/>
            </w:tcBorders>
            <w:shd w:val="clear" w:color="auto" w:fill="auto"/>
            <w:vAlign w:val="bottom"/>
            <w:hideMark/>
          </w:tcPr>
          <w:p w14:paraId="5AC3AF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335.812,93</w:t>
            </w:r>
          </w:p>
        </w:tc>
        <w:tc>
          <w:tcPr>
            <w:tcW w:w="992" w:type="dxa"/>
            <w:tcBorders>
              <w:top w:val="nil"/>
              <w:left w:val="nil"/>
              <w:bottom w:val="single" w:sz="4" w:space="0" w:color="auto"/>
              <w:right w:val="single" w:sz="4" w:space="0" w:color="auto"/>
            </w:tcBorders>
            <w:shd w:val="clear" w:color="auto" w:fill="auto"/>
            <w:vAlign w:val="bottom"/>
            <w:hideMark/>
          </w:tcPr>
          <w:p w14:paraId="2035E3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67,74%</w:t>
            </w:r>
          </w:p>
        </w:tc>
        <w:tc>
          <w:tcPr>
            <w:tcW w:w="850" w:type="dxa"/>
            <w:tcBorders>
              <w:top w:val="nil"/>
              <w:left w:val="nil"/>
              <w:bottom w:val="single" w:sz="4" w:space="0" w:color="auto"/>
              <w:right w:val="single" w:sz="4" w:space="0" w:color="auto"/>
            </w:tcBorders>
            <w:shd w:val="clear" w:color="auto" w:fill="auto"/>
            <w:vAlign w:val="bottom"/>
            <w:hideMark/>
          </w:tcPr>
          <w:p w14:paraId="4E540D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1B31A1D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6E5063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3111 Plaće za redovan rad</w:t>
            </w:r>
          </w:p>
        </w:tc>
        <w:tc>
          <w:tcPr>
            <w:tcW w:w="1418" w:type="dxa"/>
            <w:tcBorders>
              <w:top w:val="nil"/>
              <w:left w:val="nil"/>
              <w:bottom w:val="single" w:sz="4" w:space="0" w:color="auto"/>
              <w:right w:val="single" w:sz="4" w:space="0" w:color="auto"/>
            </w:tcBorders>
            <w:shd w:val="clear" w:color="auto" w:fill="auto"/>
            <w:vAlign w:val="bottom"/>
            <w:hideMark/>
          </w:tcPr>
          <w:p w14:paraId="4B2BEA6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495.704,89</w:t>
            </w:r>
          </w:p>
        </w:tc>
        <w:tc>
          <w:tcPr>
            <w:tcW w:w="1417" w:type="dxa"/>
            <w:tcBorders>
              <w:top w:val="nil"/>
              <w:left w:val="nil"/>
              <w:bottom w:val="single" w:sz="4" w:space="0" w:color="auto"/>
              <w:right w:val="single" w:sz="4" w:space="0" w:color="auto"/>
            </w:tcBorders>
            <w:shd w:val="clear" w:color="auto" w:fill="auto"/>
            <w:vAlign w:val="bottom"/>
            <w:hideMark/>
          </w:tcPr>
          <w:p w14:paraId="6ECC78D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335.812,93</w:t>
            </w:r>
          </w:p>
        </w:tc>
        <w:tc>
          <w:tcPr>
            <w:tcW w:w="1418" w:type="dxa"/>
            <w:tcBorders>
              <w:top w:val="nil"/>
              <w:left w:val="nil"/>
              <w:bottom w:val="single" w:sz="4" w:space="0" w:color="auto"/>
              <w:right w:val="single" w:sz="4" w:space="0" w:color="auto"/>
            </w:tcBorders>
            <w:shd w:val="clear" w:color="auto" w:fill="auto"/>
            <w:vAlign w:val="bottom"/>
            <w:hideMark/>
          </w:tcPr>
          <w:p w14:paraId="3543A6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335.812,93</w:t>
            </w:r>
          </w:p>
        </w:tc>
        <w:tc>
          <w:tcPr>
            <w:tcW w:w="992" w:type="dxa"/>
            <w:tcBorders>
              <w:top w:val="nil"/>
              <w:left w:val="nil"/>
              <w:bottom w:val="single" w:sz="4" w:space="0" w:color="auto"/>
              <w:right w:val="single" w:sz="4" w:space="0" w:color="auto"/>
            </w:tcBorders>
            <w:shd w:val="clear" w:color="auto" w:fill="auto"/>
            <w:vAlign w:val="bottom"/>
            <w:hideMark/>
          </w:tcPr>
          <w:p w14:paraId="7F44DB5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67,74%</w:t>
            </w:r>
          </w:p>
        </w:tc>
        <w:tc>
          <w:tcPr>
            <w:tcW w:w="850" w:type="dxa"/>
            <w:tcBorders>
              <w:top w:val="nil"/>
              <w:left w:val="nil"/>
              <w:bottom w:val="single" w:sz="4" w:space="0" w:color="auto"/>
              <w:right w:val="single" w:sz="4" w:space="0" w:color="auto"/>
            </w:tcBorders>
            <w:shd w:val="clear" w:color="auto" w:fill="auto"/>
            <w:vAlign w:val="bottom"/>
            <w:hideMark/>
          </w:tcPr>
          <w:p w14:paraId="0FA07EE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73D78D9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A1B605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312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674CE2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6.000,00</w:t>
            </w:r>
          </w:p>
        </w:tc>
        <w:tc>
          <w:tcPr>
            <w:tcW w:w="1417" w:type="dxa"/>
            <w:tcBorders>
              <w:top w:val="nil"/>
              <w:left w:val="nil"/>
              <w:bottom w:val="single" w:sz="4" w:space="0" w:color="auto"/>
              <w:right w:val="single" w:sz="4" w:space="0" w:color="auto"/>
            </w:tcBorders>
            <w:shd w:val="clear" w:color="auto" w:fill="auto"/>
            <w:vAlign w:val="bottom"/>
            <w:hideMark/>
          </w:tcPr>
          <w:p w14:paraId="0B8B8F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0404BD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992" w:type="dxa"/>
            <w:tcBorders>
              <w:top w:val="nil"/>
              <w:left w:val="nil"/>
              <w:bottom w:val="single" w:sz="4" w:space="0" w:color="auto"/>
              <w:right w:val="single" w:sz="4" w:space="0" w:color="auto"/>
            </w:tcBorders>
            <w:shd w:val="clear" w:color="auto" w:fill="auto"/>
            <w:vAlign w:val="bottom"/>
            <w:hideMark/>
          </w:tcPr>
          <w:p w14:paraId="44D5C4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166,67%</w:t>
            </w:r>
          </w:p>
        </w:tc>
        <w:tc>
          <w:tcPr>
            <w:tcW w:w="850" w:type="dxa"/>
            <w:tcBorders>
              <w:top w:val="nil"/>
              <w:left w:val="nil"/>
              <w:bottom w:val="single" w:sz="4" w:space="0" w:color="auto"/>
              <w:right w:val="single" w:sz="4" w:space="0" w:color="auto"/>
            </w:tcBorders>
            <w:shd w:val="clear" w:color="auto" w:fill="auto"/>
            <w:vAlign w:val="bottom"/>
            <w:hideMark/>
          </w:tcPr>
          <w:p w14:paraId="57E47E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6724C8D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F5F8D5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3121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7FBDC79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6.000,00</w:t>
            </w:r>
          </w:p>
        </w:tc>
        <w:tc>
          <w:tcPr>
            <w:tcW w:w="1417" w:type="dxa"/>
            <w:tcBorders>
              <w:top w:val="nil"/>
              <w:left w:val="nil"/>
              <w:bottom w:val="single" w:sz="4" w:space="0" w:color="auto"/>
              <w:right w:val="single" w:sz="4" w:space="0" w:color="auto"/>
            </w:tcBorders>
            <w:shd w:val="clear" w:color="auto" w:fill="auto"/>
            <w:vAlign w:val="bottom"/>
            <w:hideMark/>
          </w:tcPr>
          <w:p w14:paraId="2EA0257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50CAD0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992" w:type="dxa"/>
            <w:tcBorders>
              <w:top w:val="nil"/>
              <w:left w:val="nil"/>
              <w:bottom w:val="single" w:sz="4" w:space="0" w:color="auto"/>
              <w:right w:val="single" w:sz="4" w:space="0" w:color="auto"/>
            </w:tcBorders>
            <w:shd w:val="clear" w:color="auto" w:fill="auto"/>
            <w:vAlign w:val="bottom"/>
            <w:hideMark/>
          </w:tcPr>
          <w:p w14:paraId="0FA5F40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166,67%</w:t>
            </w:r>
          </w:p>
        </w:tc>
        <w:tc>
          <w:tcPr>
            <w:tcW w:w="850" w:type="dxa"/>
            <w:tcBorders>
              <w:top w:val="nil"/>
              <w:left w:val="nil"/>
              <w:bottom w:val="single" w:sz="4" w:space="0" w:color="auto"/>
              <w:right w:val="single" w:sz="4" w:space="0" w:color="auto"/>
            </w:tcBorders>
            <w:shd w:val="clear" w:color="auto" w:fill="auto"/>
            <w:vAlign w:val="bottom"/>
            <w:hideMark/>
          </w:tcPr>
          <w:p w14:paraId="6C8FE3D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6C6D46D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93A6F4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313 Doprinosi na plaće</w:t>
            </w:r>
          </w:p>
        </w:tc>
        <w:tc>
          <w:tcPr>
            <w:tcW w:w="1418" w:type="dxa"/>
            <w:tcBorders>
              <w:top w:val="nil"/>
              <w:left w:val="nil"/>
              <w:bottom w:val="single" w:sz="4" w:space="0" w:color="auto"/>
              <w:right w:val="single" w:sz="4" w:space="0" w:color="auto"/>
            </w:tcBorders>
            <w:shd w:val="clear" w:color="auto" w:fill="auto"/>
            <w:vAlign w:val="bottom"/>
            <w:hideMark/>
          </w:tcPr>
          <w:p w14:paraId="21CB91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81.791,30</w:t>
            </w:r>
          </w:p>
        </w:tc>
        <w:tc>
          <w:tcPr>
            <w:tcW w:w="1417" w:type="dxa"/>
            <w:tcBorders>
              <w:top w:val="nil"/>
              <w:left w:val="nil"/>
              <w:bottom w:val="single" w:sz="4" w:space="0" w:color="auto"/>
              <w:right w:val="single" w:sz="4" w:space="0" w:color="auto"/>
            </w:tcBorders>
            <w:shd w:val="clear" w:color="auto" w:fill="auto"/>
            <w:vAlign w:val="bottom"/>
            <w:hideMark/>
          </w:tcPr>
          <w:p w14:paraId="199E35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55.502,76</w:t>
            </w:r>
          </w:p>
        </w:tc>
        <w:tc>
          <w:tcPr>
            <w:tcW w:w="1418" w:type="dxa"/>
            <w:tcBorders>
              <w:top w:val="nil"/>
              <w:left w:val="nil"/>
              <w:bottom w:val="single" w:sz="4" w:space="0" w:color="auto"/>
              <w:right w:val="single" w:sz="4" w:space="0" w:color="auto"/>
            </w:tcBorders>
            <w:shd w:val="clear" w:color="auto" w:fill="auto"/>
            <w:vAlign w:val="bottom"/>
            <w:hideMark/>
          </w:tcPr>
          <w:p w14:paraId="656F18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55.502,76</w:t>
            </w:r>
          </w:p>
        </w:tc>
        <w:tc>
          <w:tcPr>
            <w:tcW w:w="992" w:type="dxa"/>
            <w:tcBorders>
              <w:top w:val="nil"/>
              <w:left w:val="nil"/>
              <w:bottom w:val="single" w:sz="4" w:space="0" w:color="auto"/>
              <w:right w:val="single" w:sz="4" w:space="0" w:color="auto"/>
            </w:tcBorders>
            <w:shd w:val="clear" w:color="auto" w:fill="auto"/>
            <w:vAlign w:val="bottom"/>
            <w:hideMark/>
          </w:tcPr>
          <w:p w14:paraId="71F964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67,86%</w:t>
            </w:r>
          </w:p>
        </w:tc>
        <w:tc>
          <w:tcPr>
            <w:tcW w:w="850" w:type="dxa"/>
            <w:tcBorders>
              <w:top w:val="nil"/>
              <w:left w:val="nil"/>
              <w:bottom w:val="single" w:sz="4" w:space="0" w:color="auto"/>
              <w:right w:val="single" w:sz="4" w:space="0" w:color="auto"/>
            </w:tcBorders>
            <w:shd w:val="clear" w:color="auto" w:fill="auto"/>
            <w:vAlign w:val="bottom"/>
            <w:hideMark/>
          </w:tcPr>
          <w:p w14:paraId="07874BA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6968E94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74285E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3132 Doprinosi za obvezno zdravstveno osiguranje</w:t>
            </w:r>
          </w:p>
        </w:tc>
        <w:tc>
          <w:tcPr>
            <w:tcW w:w="1418" w:type="dxa"/>
            <w:tcBorders>
              <w:top w:val="nil"/>
              <w:left w:val="nil"/>
              <w:bottom w:val="single" w:sz="4" w:space="0" w:color="auto"/>
              <w:right w:val="single" w:sz="4" w:space="0" w:color="auto"/>
            </w:tcBorders>
            <w:shd w:val="clear" w:color="auto" w:fill="auto"/>
            <w:vAlign w:val="bottom"/>
            <w:hideMark/>
          </w:tcPr>
          <w:p w14:paraId="0E1808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81.791,30</w:t>
            </w:r>
          </w:p>
        </w:tc>
        <w:tc>
          <w:tcPr>
            <w:tcW w:w="1417" w:type="dxa"/>
            <w:tcBorders>
              <w:top w:val="nil"/>
              <w:left w:val="nil"/>
              <w:bottom w:val="single" w:sz="4" w:space="0" w:color="auto"/>
              <w:right w:val="single" w:sz="4" w:space="0" w:color="auto"/>
            </w:tcBorders>
            <w:shd w:val="clear" w:color="auto" w:fill="auto"/>
            <w:vAlign w:val="bottom"/>
            <w:hideMark/>
          </w:tcPr>
          <w:p w14:paraId="4B031E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55.502,76</w:t>
            </w:r>
          </w:p>
        </w:tc>
        <w:tc>
          <w:tcPr>
            <w:tcW w:w="1418" w:type="dxa"/>
            <w:tcBorders>
              <w:top w:val="nil"/>
              <w:left w:val="nil"/>
              <w:bottom w:val="single" w:sz="4" w:space="0" w:color="auto"/>
              <w:right w:val="single" w:sz="4" w:space="0" w:color="auto"/>
            </w:tcBorders>
            <w:shd w:val="clear" w:color="auto" w:fill="auto"/>
            <w:vAlign w:val="bottom"/>
            <w:hideMark/>
          </w:tcPr>
          <w:p w14:paraId="51B52A7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55.502,76</w:t>
            </w:r>
          </w:p>
        </w:tc>
        <w:tc>
          <w:tcPr>
            <w:tcW w:w="992" w:type="dxa"/>
            <w:tcBorders>
              <w:top w:val="nil"/>
              <w:left w:val="nil"/>
              <w:bottom w:val="single" w:sz="4" w:space="0" w:color="auto"/>
              <w:right w:val="single" w:sz="4" w:space="0" w:color="auto"/>
            </w:tcBorders>
            <w:shd w:val="clear" w:color="auto" w:fill="auto"/>
            <w:vAlign w:val="bottom"/>
            <w:hideMark/>
          </w:tcPr>
          <w:p w14:paraId="2E2B635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67,86%</w:t>
            </w:r>
          </w:p>
        </w:tc>
        <w:tc>
          <w:tcPr>
            <w:tcW w:w="850" w:type="dxa"/>
            <w:tcBorders>
              <w:top w:val="nil"/>
              <w:left w:val="nil"/>
              <w:bottom w:val="single" w:sz="4" w:space="0" w:color="auto"/>
              <w:right w:val="single" w:sz="4" w:space="0" w:color="auto"/>
            </w:tcBorders>
            <w:shd w:val="clear" w:color="auto" w:fill="auto"/>
            <w:vAlign w:val="bottom"/>
            <w:hideMark/>
          </w:tcPr>
          <w:p w14:paraId="518EABF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03241BB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78C9C62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FC452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1.327,00</w:t>
            </w:r>
          </w:p>
        </w:tc>
        <w:tc>
          <w:tcPr>
            <w:tcW w:w="1417" w:type="dxa"/>
            <w:tcBorders>
              <w:top w:val="nil"/>
              <w:left w:val="nil"/>
              <w:bottom w:val="single" w:sz="4" w:space="0" w:color="auto"/>
              <w:right w:val="single" w:sz="4" w:space="0" w:color="auto"/>
            </w:tcBorders>
            <w:shd w:val="clear" w:color="000000" w:fill="DDEBF7"/>
            <w:vAlign w:val="bottom"/>
            <w:hideMark/>
          </w:tcPr>
          <w:p w14:paraId="598EEAF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885,00</w:t>
            </w:r>
          </w:p>
        </w:tc>
        <w:tc>
          <w:tcPr>
            <w:tcW w:w="1418" w:type="dxa"/>
            <w:tcBorders>
              <w:top w:val="nil"/>
              <w:left w:val="nil"/>
              <w:bottom w:val="single" w:sz="4" w:space="0" w:color="auto"/>
              <w:right w:val="single" w:sz="4" w:space="0" w:color="auto"/>
            </w:tcBorders>
            <w:shd w:val="clear" w:color="000000" w:fill="DDEBF7"/>
            <w:vAlign w:val="bottom"/>
            <w:hideMark/>
          </w:tcPr>
          <w:p w14:paraId="5AD9DE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885,00</w:t>
            </w:r>
          </w:p>
        </w:tc>
        <w:tc>
          <w:tcPr>
            <w:tcW w:w="992" w:type="dxa"/>
            <w:tcBorders>
              <w:top w:val="nil"/>
              <w:left w:val="nil"/>
              <w:bottom w:val="single" w:sz="4" w:space="0" w:color="auto"/>
              <w:right w:val="single" w:sz="4" w:space="0" w:color="auto"/>
            </w:tcBorders>
            <w:shd w:val="clear" w:color="000000" w:fill="DDEBF7"/>
            <w:vAlign w:val="bottom"/>
            <w:hideMark/>
          </w:tcPr>
          <w:p w14:paraId="733E7D7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66,69%</w:t>
            </w:r>
          </w:p>
        </w:tc>
        <w:tc>
          <w:tcPr>
            <w:tcW w:w="850" w:type="dxa"/>
            <w:tcBorders>
              <w:top w:val="nil"/>
              <w:left w:val="nil"/>
              <w:bottom w:val="single" w:sz="4" w:space="0" w:color="auto"/>
              <w:right w:val="single" w:sz="4" w:space="0" w:color="auto"/>
            </w:tcBorders>
            <w:shd w:val="clear" w:color="000000" w:fill="DDEBF7"/>
            <w:vAlign w:val="bottom"/>
            <w:hideMark/>
          </w:tcPr>
          <w:p w14:paraId="3F60E45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153407F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B492ED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321 Naknade troškova zaposlenima</w:t>
            </w:r>
          </w:p>
        </w:tc>
        <w:tc>
          <w:tcPr>
            <w:tcW w:w="1418" w:type="dxa"/>
            <w:tcBorders>
              <w:top w:val="nil"/>
              <w:left w:val="nil"/>
              <w:bottom w:val="single" w:sz="4" w:space="0" w:color="auto"/>
              <w:right w:val="single" w:sz="4" w:space="0" w:color="auto"/>
            </w:tcBorders>
            <w:shd w:val="clear" w:color="auto" w:fill="auto"/>
            <w:vAlign w:val="bottom"/>
            <w:hideMark/>
          </w:tcPr>
          <w:p w14:paraId="6196369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1.327,00</w:t>
            </w:r>
          </w:p>
        </w:tc>
        <w:tc>
          <w:tcPr>
            <w:tcW w:w="1417" w:type="dxa"/>
            <w:tcBorders>
              <w:top w:val="nil"/>
              <w:left w:val="nil"/>
              <w:bottom w:val="single" w:sz="4" w:space="0" w:color="auto"/>
              <w:right w:val="single" w:sz="4" w:space="0" w:color="auto"/>
            </w:tcBorders>
            <w:shd w:val="clear" w:color="auto" w:fill="auto"/>
            <w:vAlign w:val="bottom"/>
            <w:hideMark/>
          </w:tcPr>
          <w:p w14:paraId="5AB8F27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885,00</w:t>
            </w:r>
          </w:p>
        </w:tc>
        <w:tc>
          <w:tcPr>
            <w:tcW w:w="1418" w:type="dxa"/>
            <w:tcBorders>
              <w:top w:val="nil"/>
              <w:left w:val="nil"/>
              <w:bottom w:val="single" w:sz="4" w:space="0" w:color="auto"/>
              <w:right w:val="single" w:sz="4" w:space="0" w:color="auto"/>
            </w:tcBorders>
            <w:shd w:val="clear" w:color="auto" w:fill="auto"/>
            <w:vAlign w:val="bottom"/>
            <w:hideMark/>
          </w:tcPr>
          <w:p w14:paraId="043B38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885,00</w:t>
            </w:r>
          </w:p>
        </w:tc>
        <w:tc>
          <w:tcPr>
            <w:tcW w:w="992" w:type="dxa"/>
            <w:tcBorders>
              <w:top w:val="nil"/>
              <w:left w:val="nil"/>
              <w:bottom w:val="single" w:sz="4" w:space="0" w:color="auto"/>
              <w:right w:val="single" w:sz="4" w:space="0" w:color="auto"/>
            </w:tcBorders>
            <w:shd w:val="clear" w:color="auto" w:fill="auto"/>
            <w:vAlign w:val="bottom"/>
            <w:hideMark/>
          </w:tcPr>
          <w:p w14:paraId="6EEB66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66,69%</w:t>
            </w:r>
          </w:p>
        </w:tc>
        <w:tc>
          <w:tcPr>
            <w:tcW w:w="850" w:type="dxa"/>
            <w:tcBorders>
              <w:top w:val="nil"/>
              <w:left w:val="nil"/>
              <w:bottom w:val="single" w:sz="4" w:space="0" w:color="auto"/>
              <w:right w:val="single" w:sz="4" w:space="0" w:color="auto"/>
            </w:tcBorders>
            <w:shd w:val="clear" w:color="auto" w:fill="auto"/>
            <w:vAlign w:val="bottom"/>
            <w:hideMark/>
          </w:tcPr>
          <w:p w14:paraId="57C3FF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7401551D"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822FF4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3212 Naknade za prijevoz, za rad na terenu i odvojeni život</w:t>
            </w:r>
          </w:p>
        </w:tc>
        <w:tc>
          <w:tcPr>
            <w:tcW w:w="1418" w:type="dxa"/>
            <w:tcBorders>
              <w:top w:val="nil"/>
              <w:left w:val="nil"/>
              <w:bottom w:val="single" w:sz="4" w:space="0" w:color="auto"/>
              <w:right w:val="single" w:sz="4" w:space="0" w:color="auto"/>
            </w:tcBorders>
            <w:shd w:val="clear" w:color="auto" w:fill="auto"/>
            <w:vAlign w:val="bottom"/>
            <w:hideMark/>
          </w:tcPr>
          <w:p w14:paraId="41A716A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1.327,00</w:t>
            </w:r>
          </w:p>
        </w:tc>
        <w:tc>
          <w:tcPr>
            <w:tcW w:w="1417" w:type="dxa"/>
            <w:tcBorders>
              <w:top w:val="nil"/>
              <w:left w:val="nil"/>
              <w:bottom w:val="single" w:sz="4" w:space="0" w:color="auto"/>
              <w:right w:val="single" w:sz="4" w:space="0" w:color="auto"/>
            </w:tcBorders>
            <w:shd w:val="clear" w:color="auto" w:fill="auto"/>
            <w:vAlign w:val="bottom"/>
            <w:hideMark/>
          </w:tcPr>
          <w:p w14:paraId="421C43A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885,00</w:t>
            </w:r>
          </w:p>
        </w:tc>
        <w:tc>
          <w:tcPr>
            <w:tcW w:w="1418" w:type="dxa"/>
            <w:tcBorders>
              <w:top w:val="nil"/>
              <w:left w:val="nil"/>
              <w:bottom w:val="single" w:sz="4" w:space="0" w:color="auto"/>
              <w:right w:val="single" w:sz="4" w:space="0" w:color="auto"/>
            </w:tcBorders>
            <w:shd w:val="clear" w:color="auto" w:fill="auto"/>
            <w:vAlign w:val="bottom"/>
            <w:hideMark/>
          </w:tcPr>
          <w:p w14:paraId="515B5E3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885,00</w:t>
            </w:r>
          </w:p>
        </w:tc>
        <w:tc>
          <w:tcPr>
            <w:tcW w:w="992" w:type="dxa"/>
            <w:tcBorders>
              <w:top w:val="nil"/>
              <w:left w:val="nil"/>
              <w:bottom w:val="single" w:sz="4" w:space="0" w:color="auto"/>
              <w:right w:val="single" w:sz="4" w:space="0" w:color="auto"/>
            </w:tcBorders>
            <w:shd w:val="clear" w:color="auto" w:fill="auto"/>
            <w:vAlign w:val="bottom"/>
            <w:hideMark/>
          </w:tcPr>
          <w:p w14:paraId="393A3E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66,69%</w:t>
            </w:r>
          </w:p>
        </w:tc>
        <w:tc>
          <w:tcPr>
            <w:tcW w:w="850" w:type="dxa"/>
            <w:tcBorders>
              <w:top w:val="nil"/>
              <w:left w:val="nil"/>
              <w:bottom w:val="single" w:sz="4" w:space="0" w:color="auto"/>
              <w:right w:val="single" w:sz="4" w:space="0" w:color="auto"/>
            </w:tcBorders>
            <w:shd w:val="clear" w:color="auto" w:fill="auto"/>
            <w:vAlign w:val="bottom"/>
            <w:hideMark/>
          </w:tcPr>
          <w:p w14:paraId="0A8D910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67FD99D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722B33B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A201604 PROMIDŽBA I VIDLJIVOST</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062 Razvoj zajednice</w:t>
            </w:r>
          </w:p>
        </w:tc>
        <w:tc>
          <w:tcPr>
            <w:tcW w:w="1418" w:type="dxa"/>
            <w:tcBorders>
              <w:top w:val="nil"/>
              <w:left w:val="nil"/>
              <w:bottom w:val="single" w:sz="4" w:space="0" w:color="auto"/>
              <w:right w:val="single" w:sz="4" w:space="0" w:color="auto"/>
            </w:tcBorders>
            <w:shd w:val="clear" w:color="000000" w:fill="FFE699"/>
            <w:vAlign w:val="bottom"/>
            <w:hideMark/>
          </w:tcPr>
          <w:p w14:paraId="7E6CE3C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39.741,66</w:t>
            </w:r>
          </w:p>
        </w:tc>
        <w:tc>
          <w:tcPr>
            <w:tcW w:w="1417" w:type="dxa"/>
            <w:tcBorders>
              <w:top w:val="nil"/>
              <w:left w:val="nil"/>
              <w:bottom w:val="single" w:sz="4" w:space="0" w:color="auto"/>
              <w:right w:val="single" w:sz="4" w:space="0" w:color="auto"/>
            </w:tcBorders>
            <w:shd w:val="clear" w:color="000000" w:fill="FFE699"/>
            <w:vAlign w:val="bottom"/>
            <w:hideMark/>
          </w:tcPr>
          <w:p w14:paraId="326A33F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78.000,00</w:t>
            </w:r>
          </w:p>
        </w:tc>
        <w:tc>
          <w:tcPr>
            <w:tcW w:w="1418" w:type="dxa"/>
            <w:tcBorders>
              <w:top w:val="nil"/>
              <w:left w:val="nil"/>
              <w:bottom w:val="single" w:sz="4" w:space="0" w:color="auto"/>
              <w:right w:val="single" w:sz="4" w:space="0" w:color="auto"/>
            </w:tcBorders>
            <w:shd w:val="clear" w:color="000000" w:fill="FFE699"/>
            <w:vAlign w:val="bottom"/>
            <w:hideMark/>
          </w:tcPr>
          <w:p w14:paraId="2F583DE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73.173,77</w:t>
            </w:r>
          </w:p>
        </w:tc>
        <w:tc>
          <w:tcPr>
            <w:tcW w:w="992" w:type="dxa"/>
            <w:tcBorders>
              <w:top w:val="nil"/>
              <w:left w:val="nil"/>
              <w:bottom w:val="single" w:sz="4" w:space="0" w:color="auto"/>
              <w:right w:val="single" w:sz="4" w:space="0" w:color="auto"/>
            </w:tcBorders>
            <w:shd w:val="clear" w:color="000000" w:fill="FFE699"/>
            <w:vAlign w:val="bottom"/>
            <w:hideMark/>
          </w:tcPr>
          <w:p w14:paraId="674BC9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184,12%</w:t>
            </w:r>
          </w:p>
        </w:tc>
        <w:tc>
          <w:tcPr>
            <w:tcW w:w="850" w:type="dxa"/>
            <w:tcBorders>
              <w:top w:val="nil"/>
              <w:left w:val="nil"/>
              <w:bottom w:val="single" w:sz="4" w:space="0" w:color="auto"/>
              <w:right w:val="single" w:sz="4" w:space="0" w:color="auto"/>
            </w:tcBorders>
            <w:shd w:val="clear" w:color="000000" w:fill="FFE699"/>
            <w:vAlign w:val="bottom"/>
            <w:hideMark/>
          </w:tcPr>
          <w:p w14:paraId="617BDD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93,81%</w:t>
            </w:r>
          </w:p>
        </w:tc>
      </w:tr>
      <w:tr w:rsidR="00CA7120" w:rsidRPr="00F41F33" w14:paraId="408BB98D"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7030D7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1B296C7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39.741,66</w:t>
            </w:r>
          </w:p>
        </w:tc>
        <w:tc>
          <w:tcPr>
            <w:tcW w:w="1417" w:type="dxa"/>
            <w:tcBorders>
              <w:top w:val="nil"/>
              <w:left w:val="nil"/>
              <w:bottom w:val="single" w:sz="4" w:space="0" w:color="auto"/>
              <w:right w:val="single" w:sz="4" w:space="0" w:color="auto"/>
            </w:tcBorders>
            <w:shd w:val="clear" w:color="000000" w:fill="FFF0C1"/>
            <w:vAlign w:val="bottom"/>
            <w:hideMark/>
          </w:tcPr>
          <w:p w14:paraId="1F322AC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78.000,00</w:t>
            </w:r>
          </w:p>
        </w:tc>
        <w:tc>
          <w:tcPr>
            <w:tcW w:w="1418" w:type="dxa"/>
            <w:tcBorders>
              <w:top w:val="nil"/>
              <w:left w:val="nil"/>
              <w:bottom w:val="single" w:sz="4" w:space="0" w:color="auto"/>
              <w:right w:val="single" w:sz="4" w:space="0" w:color="auto"/>
            </w:tcBorders>
            <w:shd w:val="clear" w:color="000000" w:fill="FFF0C1"/>
            <w:vAlign w:val="bottom"/>
            <w:hideMark/>
          </w:tcPr>
          <w:p w14:paraId="62A0EF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73.173,77</w:t>
            </w:r>
          </w:p>
        </w:tc>
        <w:tc>
          <w:tcPr>
            <w:tcW w:w="992" w:type="dxa"/>
            <w:tcBorders>
              <w:top w:val="nil"/>
              <w:left w:val="nil"/>
              <w:bottom w:val="single" w:sz="4" w:space="0" w:color="auto"/>
              <w:right w:val="single" w:sz="4" w:space="0" w:color="auto"/>
            </w:tcBorders>
            <w:shd w:val="clear" w:color="000000" w:fill="FFF0C1"/>
            <w:vAlign w:val="bottom"/>
            <w:hideMark/>
          </w:tcPr>
          <w:p w14:paraId="5300049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184,12%</w:t>
            </w:r>
          </w:p>
        </w:tc>
        <w:tc>
          <w:tcPr>
            <w:tcW w:w="850" w:type="dxa"/>
            <w:tcBorders>
              <w:top w:val="nil"/>
              <w:left w:val="nil"/>
              <w:bottom w:val="single" w:sz="4" w:space="0" w:color="auto"/>
              <w:right w:val="single" w:sz="4" w:space="0" w:color="auto"/>
            </w:tcBorders>
            <w:shd w:val="clear" w:color="000000" w:fill="FFF0C1"/>
            <w:vAlign w:val="bottom"/>
            <w:hideMark/>
          </w:tcPr>
          <w:p w14:paraId="42BBFA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93,81%</w:t>
            </w:r>
          </w:p>
        </w:tc>
      </w:tr>
      <w:tr w:rsidR="00CA7120" w:rsidRPr="00F41F33" w14:paraId="643D6ED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B5A2AB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5D2690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39.741,66</w:t>
            </w:r>
          </w:p>
        </w:tc>
        <w:tc>
          <w:tcPr>
            <w:tcW w:w="1417" w:type="dxa"/>
            <w:tcBorders>
              <w:top w:val="nil"/>
              <w:left w:val="nil"/>
              <w:bottom w:val="single" w:sz="4" w:space="0" w:color="auto"/>
              <w:right w:val="single" w:sz="4" w:space="0" w:color="auto"/>
            </w:tcBorders>
            <w:shd w:val="clear" w:color="000000" w:fill="BDD7EE"/>
            <w:vAlign w:val="bottom"/>
            <w:hideMark/>
          </w:tcPr>
          <w:p w14:paraId="2B88BB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78.000,00</w:t>
            </w:r>
          </w:p>
        </w:tc>
        <w:tc>
          <w:tcPr>
            <w:tcW w:w="1418" w:type="dxa"/>
            <w:tcBorders>
              <w:top w:val="nil"/>
              <w:left w:val="nil"/>
              <w:bottom w:val="single" w:sz="4" w:space="0" w:color="auto"/>
              <w:right w:val="single" w:sz="4" w:space="0" w:color="auto"/>
            </w:tcBorders>
            <w:shd w:val="clear" w:color="000000" w:fill="BDD7EE"/>
            <w:vAlign w:val="bottom"/>
            <w:hideMark/>
          </w:tcPr>
          <w:p w14:paraId="37826D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73.173,77</w:t>
            </w:r>
          </w:p>
        </w:tc>
        <w:tc>
          <w:tcPr>
            <w:tcW w:w="992" w:type="dxa"/>
            <w:tcBorders>
              <w:top w:val="nil"/>
              <w:left w:val="nil"/>
              <w:bottom w:val="single" w:sz="4" w:space="0" w:color="auto"/>
              <w:right w:val="single" w:sz="4" w:space="0" w:color="auto"/>
            </w:tcBorders>
            <w:shd w:val="clear" w:color="000000" w:fill="BDD7EE"/>
            <w:vAlign w:val="bottom"/>
            <w:hideMark/>
          </w:tcPr>
          <w:p w14:paraId="21B040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184,12%</w:t>
            </w:r>
          </w:p>
        </w:tc>
        <w:tc>
          <w:tcPr>
            <w:tcW w:w="850" w:type="dxa"/>
            <w:tcBorders>
              <w:top w:val="nil"/>
              <w:left w:val="nil"/>
              <w:bottom w:val="single" w:sz="4" w:space="0" w:color="auto"/>
              <w:right w:val="single" w:sz="4" w:space="0" w:color="auto"/>
            </w:tcBorders>
            <w:shd w:val="clear" w:color="000000" w:fill="BDD7EE"/>
            <w:vAlign w:val="bottom"/>
            <w:hideMark/>
          </w:tcPr>
          <w:p w14:paraId="01A9A5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93,81%</w:t>
            </w:r>
          </w:p>
        </w:tc>
      </w:tr>
      <w:tr w:rsidR="00CA7120" w:rsidRPr="00F41F33" w14:paraId="24470F2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3D2192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4E1CCE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39.741,66</w:t>
            </w:r>
          </w:p>
        </w:tc>
        <w:tc>
          <w:tcPr>
            <w:tcW w:w="1417" w:type="dxa"/>
            <w:tcBorders>
              <w:top w:val="nil"/>
              <w:left w:val="nil"/>
              <w:bottom w:val="single" w:sz="4" w:space="0" w:color="auto"/>
              <w:right w:val="single" w:sz="4" w:space="0" w:color="auto"/>
            </w:tcBorders>
            <w:shd w:val="clear" w:color="000000" w:fill="DDEBF7"/>
            <w:vAlign w:val="bottom"/>
            <w:hideMark/>
          </w:tcPr>
          <w:p w14:paraId="422362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78.000,00</w:t>
            </w:r>
          </w:p>
        </w:tc>
        <w:tc>
          <w:tcPr>
            <w:tcW w:w="1418" w:type="dxa"/>
            <w:tcBorders>
              <w:top w:val="nil"/>
              <w:left w:val="nil"/>
              <w:bottom w:val="single" w:sz="4" w:space="0" w:color="auto"/>
              <w:right w:val="single" w:sz="4" w:space="0" w:color="auto"/>
            </w:tcBorders>
            <w:shd w:val="clear" w:color="000000" w:fill="DDEBF7"/>
            <w:vAlign w:val="bottom"/>
            <w:hideMark/>
          </w:tcPr>
          <w:p w14:paraId="6297CB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73.173,77</w:t>
            </w:r>
          </w:p>
        </w:tc>
        <w:tc>
          <w:tcPr>
            <w:tcW w:w="992" w:type="dxa"/>
            <w:tcBorders>
              <w:top w:val="nil"/>
              <w:left w:val="nil"/>
              <w:bottom w:val="single" w:sz="4" w:space="0" w:color="auto"/>
              <w:right w:val="single" w:sz="4" w:space="0" w:color="auto"/>
            </w:tcBorders>
            <w:shd w:val="clear" w:color="000000" w:fill="DDEBF7"/>
            <w:vAlign w:val="bottom"/>
            <w:hideMark/>
          </w:tcPr>
          <w:p w14:paraId="745C97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184,12%</w:t>
            </w:r>
          </w:p>
        </w:tc>
        <w:tc>
          <w:tcPr>
            <w:tcW w:w="850" w:type="dxa"/>
            <w:tcBorders>
              <w:top w:val="nil"/>
              <w:left w:val="nil"/>
              <w:bottom w:val="single" w:sz="4" w:space="0" w:color="auto"/>
              <w:right w:val="single" w:sz="4" w:space="0" w:color="auto"/>
            </w:tcBorders>
            <w:shd w:val="clear" w:color="000000" w:fill="DDEBF7"/>
            <w:vAlign w:val="bottom"/>
            <w:hideMark/>
          </w:tcPr>
          <w:p w14:paraId="1F1FDB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93,81%</w:t>
            </w:r>
          </w:p>
        </w:tc>
      </w:tr>
      <w:tr w:rsidR="00CA7120" w:rsidRPr="00F41F33" w14:paraId="03B08EE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51D961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B132C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39.741,66</w:t>
            </w:r>
          </w:p>
        </w:tc>
        <w:tc>
          <w:tcPr>
            <w:tcW w:w="1417" w:type="dxa"/>
            <w:tcBorders>
              <w:top w:val="nil"/>
              <w:left w:val="nil"/>
              <w:bottom w:val="single" w:sz="4" w:space="0" w:color="auto"/>
              <w:right w:val="single" w:sz="4" w:space="0" w:color="auto"/>
            </w:tcBorders>
            <w:shd w:val="clear" w:color="auto" w:fill="auto"/>
            <w:vAlign w:val="bottom"/>
            <w:hideMark/>
          </w:tcPr>
          <w:p w14:paraId="5995427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75.000,00</w:t>
            </w:r>
          </w:p>
        </w:tc>
        <w:tc>
          <w:tcPr>
            <w:tcW w:w="1418" w:type="dxa"/>
            <w:tcBorders>
              <w:top w:val="nil"/>
              <w:left w:val="nil"/>
              <w:bottom w:val="single" w:sz="4" w:space="0" w:color="auto"/>
              <w:right w:val="single" w:sz="4" w:space="0" w:color="auto"/>
            </w:tcBorders>
            <w:shd w:val="clear" w:color="auto" w:fill="auto"/>
            <w:vAlign w:val="bottom"/>
            <w:hideMark/>
          </w:tcPr>
          <w:p w14:paraId="4E2346C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70.323,77</w:t>
            </w:r>
          </w:p>
        </w:tc>
        <w:tc>
          <w:tcPr>
            <w:tcW w:w="992" w:type="dxa"/>
            <w:tcBorders>
              <w:top w:val="nil"/>
              <w:left w:val="nil"/>
              <w:bottom w:val="single" w:sz="4" w:space="0" w:color="auto"/>
              <w:right w:val="single" w:sz="4" w:space="0" w:color="auto"/>
            </w:tcBorders>
            <w:shd w:val="clear" w:color="auto" w:fill="auto"/>
            <w:vAlign w:val="bottom"/>
            <w:hideMark/>
          </w:tcPr>
          <w:p w14:paraId="3A5E92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176,95%</w:t>
            </w:r>
          </w:p>
        </w:tc>
        <w:tc>
          <w:tcPr>
            <w:tcW w:w="850" w:type="dxa"/>
            <w:tcBorders>
              <w:top w:val="nil"/>
              <w:left w:val="nil"/>
              <w:bottom w:val="single" w:sz="4" w:space="0" w:color="auto"/>
              <w:right w:val="single" w:sz="4" w:space="0" w:color="auto"/>
            </w:tcBorders>
            <w:shd w:val="clear" w:color="auto" w:fill="auto"/>
            <w:vAlign w:val="bottom"/>
            <w:hideMark/>
          </w:tcPr>
          <w:p w14:paraId="5935E5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93,77%</w:t>
            </w:r>
          </w:p>
        </w:tc>
      </w:tr>
      <w:tr w:rsidR="00CA7120" w:rsidRPr="00F41F33" w14:paraId="1C4A710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767D04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3233 Usluge promidžbe i informiranja</w:t>
            </w:r>
          </w:p>
        </w:tc>
        <w:tc>
          <w:tcPr>
            <w:tcW w:w="1418" w:type="dxa"/>
            <w:tcBorders>
              <w:top w:val="nil"/>
              <w:left w:val="nil"/>
              <w:bottom w:val="single" w:sz="4" w:space="0" w:color="auto"/>
              <w:right w:val="single" w:sz="4" w:space="0" w:color="auto"/>
            </w:tcBorders>
            <w:shd w:val="clear" w:color="auto" w:fill="auto"/>
            <w:vAlign w:val="bottom"/>
            <w:hideMark/>
          </w:tcPr>
          <w:p w14:paraId="54ADCD6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39.741,66</w:t>
            </w:r>
          </w:p>
        </w:tc>
        <w:tc>
          <w:tcPr>
            <w:tcW w:w="1417" w:type="dxa"/>
            <w:tcBorders>
              <w:top w:val="nil"/>
              <w:left w:val="nil"/>
              <w:bottom w:val="single" w:sz="4" w:space="0" w:color="auto"/>
              <w:right w:val="single" w:sz="4" w:space="0" w:color="auto"/>
            </w:tcBorders>
            <w:shd w:val="clear" w:color="auto" w:fill="auto"/>
            <w:vAlign w:val="bottom"/>
            <w:hideMark/>
          </w:tcPr>
          <w:p w14:paraId="2AAE60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75.000,00</w:t>
            </w:r>
          </w:p>
        </w:tc>
        <w:tc>
          <w:tcPr>
            <w:tcW w:w="1418" w:type="dxa"/>
            <w:tcBorders>
              <w:top w:val="nil"/>
              <w:left w:val="nil"/>
              <w:bottom w:val="single" w:sz="4" w:space="0" w:color="auto"/>
              <w:right w:val="single" w:sz="4" w:space="0" w:color="auto"/>
            </w:tcBorders>
            <w:shd w:val="clear" w:color="auto" w:fill="auto"/>
            <w:vAlign w:val="bottom"/>
            <w:hideMark/>
          </w:tcPr>
          <w:p w14:paraId="7EB35EC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70.323,77</w:t>
            </w:r>
          </w:p>
        </w:tc>
        <w:tc>
          <w:tcPr>
            <w:tcW w:w="992" w:type="dxa"/>
            <w:tcBorders>
              <w:top w:val="nil"/>
              <w:left w:val="nil"/>
              <w:bottom w:val="single" w:sz="4" w:space="0" w:color="auto"/>
              <w:right w:val="single" w:sz="4" w:space="0" w:color="auto"/>
            </w:tcBorders>
            <w:shd w:val="clear" w:color="auto" w:fill="auto"/>
            <w:vAlign w:val="bottom"/>
            <w:hideMark/>
          </w:tcPr>
          <w:p w14:paraId="424791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176,95%</w:t>
            </w:r>
          </w:p>
        </w:tc>
        <w:tc>
          <w:tcPr>
            <w:tcW w:w="850" w:type="dxa"/>
            <w:tcBorders>
              <w:top w:val="nil"/>
              <w:left w:val="nil"/>
              <w:bottom w:val="single" w:sz="4" w:space="0" w:color="auto"/>
              <w:right w:val="single" w:sz="4" w:space="0" w:color="auto"/>
            </w:tcBorders>
            <w:shd w:val="clear" w:color="auto" w:fill="auto"/>
            <w:vAlign w:val="bottom"/>
            <w:hideMark/>
          </w:tcPr>
          <w:p w14:paraId="4EB8A2C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93,77%</w:t>
            </w:r>
          </w:p>
        </w:tc>
      </w:tr>
      <w:tr w:rsidR="00CA7120" w:rsidRPr="00F41F33" w14:paraId="7C6E573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EDF229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013EB6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DF795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7E3FEC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2.850,00</w:t>
            </w:r>
          </w:p>
        </w:tc>
        <w:tc>
          <w:tcPr>
            <w:tcW w:w="992" w:type="dxa"/>
            <w:tcBorders>
              <w:top w:val="nil"/>
              <w:left w:val="nil"/>
              <w:bottom w:val="single" w:sz="4" w:space="0" w:color="auto"/>
              <w:right w:val="single" w:sz="4" w:space="0" w:color="auto"/>
            </w:tcBorders>
            <w:shd w:val="clear" w:color="auto" w:fill="auto"/>
            <w:vAlign w:val="bottom"/>
            <w:hideMark/>
          </w:tcPr>
          <w:p w14:paraId="75577DA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87BB2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95,00%</w:t>
            </w:r>
          </w:p>
        </w:tc>
      </w:tr>
      <w:tr w:rsidR="00CA7120" w:rsidRPr="00F41F33" w14:paraId="3D43B94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01492A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3293 Reprezentacija</w:t>
            </w:r>
          </w:p>
        </w:tc>
        <w:tc>
          <w:tcPr>
            <w:tcW w:w="1418" w:type="dxa"/>
            <w:tcBorders>
              <w:top w:val="nil"/>
              <w:left w:val="nil"/>
              <w:bottom w:val="single" w:sz="4" w:space="0" w:color="auto"/>
              <w:right w:val="single" w:sz="4" w:space="0" w:color="auto"/>
            </w:tcBorders>
            <w:shd w:val="clear" w:color="auto" w:fill="auto"/>
            <w:vAlign w:val="bottom"/>
            <w:hideMark/>
          </w:tcPr>
          <w:p w14:paraId="204BCB9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6CE4A6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0309368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2.850,00</w:t>
            </w:r>
          </w:p>
        </w:tc>
        <w:tc>
          <w:tcPr>
            <w:tcW w:w="992" w:type="dxa"/>
            <w:tcBorders>
              <w:top w:val="nil"/>
              <w:left w:val="nil"/>
              <w:bottom w:val="single" w:sz="4" w:space="0" w:color="auto"/>
              <w:right w:val="single" w:sz="4" w:space="0" w:color="auto"/>
            </w:tcBorders>
            <w:shd w:val="clear" w:color="auto" w:fill="auto"/>
            <w:vAlign w:val="bottom"/>
            <w:hideMark/>
          </w:tcPr>
          <w:p w14:paraId="137C814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A77494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95,00%</w:t>
            </w:r>
          </w:p>
        </w:tc>
      </w:tr>
      <w:tr w:rsidR="00CA7120" w:rsidRPr="00F41F33" w14:paraId="28883539"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A28D73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A201605 UPRAVLJANJE PROJEKTOM I ADMINISTRACIJA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062 Razvoj zajednice</w:t>
            </w:r>
          </w:p>
        </w:tc>
        <w:tc>
          <w:tcPr>
            <w:tcW w:w="1418" w:type="dxa"/>
            <w:tcBorders>
              <w:top w:val="nil"/>
              <w:left w:val="nil"/>
              <w:bottom w:val="single" w:sz="4" w:space="0" w:color="auto"/>
              <w:right w:val="single" w:sz="4" w:space="0" w:color="auto"/>
            </w:tcBorders>
            <w:shd w:val="clear" w:color="000000" w:fill="FFE699"/>
            <w:vAlign w:val="bottom"/>
            <w:hideMark/>
          </w:tcPr>
          <w:p w14:paraId="3BD5A9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100.061,44</w:t>
            </w:r>
          </w:p>
        </w:tc>
        <w:tc>
          <w:tcPr>
            <w:tcW w:w="1417" w:type="dxa"/>
            <w:tcBorders>
              <w:top w:val="nil"/>
              <w:left w:val="nil"/>
              <w:bottom w:val="single" w:sz="4" w:space="0" w:color="auto"/>
              <w:right w:val="single" w:sz="4" w:space="0" w:color="auto"/>
            </w:tcBorders>
            <w:shd w:val="clear" w:color="000000" w:fill="FFE699"/>
            <w:vAlign w:val="bottom"/>
            <w:hideMark/>
          </w:tcPr>
          <w:p w14:paraId="0ED4A71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217.224,60</w:t>
            </w:r>
          </w:p>
        </w:tc>
        <w:tc>
          <w:tcPr>
            <w:tcW w:w="1418" w:type="dxa"/>
            <w:tcBorders>
              <w:top w:val="nil"/>
              <w:left w:val="nil"/>
              <w:bottom w:val="single" w:sz="4" w:space="0" w:color="auto"/>
              <w:right w:val="single" w:sz="4" w:space="0" w:color="auto"/>
            </w:tcBorders>
            <w:shd w:val="clear" w:color="000000" w:fill="FFE699"/>
            <w:vAlign w:val="bottom"/>
            <w:hideMark/>
          </w:tcPr>
          <w:p w14:paraId="0F1BB09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172.326,98</w:t>
            </w:r>
          </w:p>
        </w:tc>
        <w:tc>
          <w:tcPr>
            <w:tcW w:w="992" w:type="dxa"/>
            <w:tcBorders>
              <w:top w:val="nil"/>
              <w:left w:val="nil"/>
              <w:bottom w:val="single" w:sz="4" w:space="0" w:color="auto"/>
              <w:right w:val="single" w:sz="4" w:space="0" w:color="auto"/>
            </w:tcBorders>
            <w:shd w:val="clear" w:color="000000" w:fill="FFE699"/>
            <w:vAlign w:val="bottom"/>
            <w:hideMark/>
          </w:tcPr>
          <w:p w14:paraId="34518A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172,22%</w:t>
            </w:r>
          </w:p>
        </w:tc>
        <w:tc>
          <w:tcPr>
            <w:tcW w:w="850" w:type="dxa"/>
            <w:tcBorders>
              <w:top w:val="nil"/>
              <w:left w:val="nil"/>
              <w:bottom w:val="single" w:sz="4" w:space="0" w:color="auto"/>
              <w:right w:val="single" w:sz="4" w:space="0" w:color="auto"/>
            </w:tcBorders>
            <w:shd w:val="clear" w:color="000000" w:fill="FFE699"/>
            <w:vAlign w:val="bottom"/>
            <w:hideMark/>
          </w:tcPr>
          <w:p w14:paraId="3749E2A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79,33%</w:t>
            </w:r>
          </w:p>
        </w:tc>
      </w:tr>
      <w:tr w:rsidR="00CA7120" w:rsidRPr="00F41F33" w14:paraId="01414D8B"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C6E936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lastRenderedPageBreak/>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091A1CD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100.061,44</w:t>
            </w:r>
          </w:p>
        </w:tc>
        <w:tc>
          <w:tcPr>
            <w:tcW w:w="1417" w:type="dxa"/>
            <w:tcBorders>
              <w:top w:val="nil"/>
              <w:left w:val="nil"/>
              <w:bottom w:val="single" w:sz="4" w:space="0" w:color="auto"/>
              <w:right w:val="single" w:sz="4" w:space="0" w:color="auto"/>
            </w:tcBorders>
            <w:shd w:val="clear" w:color="000000" w:fill="FFF0C1"/>
            <w:vAlign w:val="bottom"/>
            <w:hideMark/>
          </w:tcPr>
          <w:p w14:paraId="49D0CA4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217.224,60</w:t>
            </w:r>
          </w:p>
        </w:tc>
        <w:tc>
          <w:tcPr>
            <w:tcW w:w="1418" w:type="dxa"/>
            <w:tcBorders>
              <w:top w:val="nil"/>
              <w:left w:val="nil"/>
              <w:bottom w:val="single" w:sz="4" w:space="0" w:color="auto"/>
              <w:right w:val="single" w:sz="4" w:space="0" w:color="auto"/>
            </w:tcBorders>
            <w:shd w:val="clear" w:color="000000" w:fill="FFF0C1"/>
            <w:vAlign w:val="bottom"/>
            <w:hideMark/>
          </w:tcPr>
          <w:p w14:paraId="69EC06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172.326,98</w:t>
            </w:r>
          </w:p>
        </w:tc>
        <w:tc>
          <w:tcPr>
            <w:tcW w:w="992" w:type="dxa"/>
            <w:tcBorders>
              <w:top w:val="nil"/>
              <w:left w:val="nil"/>
              <w:bottom w:val="single" w:sz="4" w:space="0" w:color="auto"/>
              <w:right w:val="single" w:sz="4" w:space="0" w:color="auto"/>
            </w:tcBorders>
            <w:shd w:val="clear" w:color="000000" w:fill="FFF0C1"/>
            <w:vAlign w:val="bottom"/>
            <w:hideMark/>
          </w:tcPr>
          <w:p w14:paraId="1EB932B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172,22%</w:t>
            </w:r>
          </w:p>
        </w:tc>
        <w:tc>
          <w:tcPr>
            <w:tcW w:w="850" w:type="dxa"/>
            <w:tcBorders>
              <w:top w:val="nil"/>
              <w:left w:val="nil"/>
              <w:bottom w:val="single" w:sz="4" w:space="0" w:color="auto"/>
              <w:right w:val="single" w:sz="4" w:space="0" w:color="auto"/>
            </w:tcBorders>
            <w:shd w:val="clear" w:color="000000" w:fill="FFF0C1"/>
            <w:vAlign w:val="bottom"/>
            <w:hideMark/>
          </w:tcPr>
          <w:p w14:paraId="41DAC84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79,33%</w:t>
            </w:r>
          </w:p>
        </w:tc>
      </w:tr>
      <w:tr w:rsidR="00CA7120" w:rsidRPr="00F41F33" w14:paraId="7A82E2E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1487E8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529C6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100.061,44</w:t>
            </w:r>
          </w:p>
        </w:tc>
        <w:tc>
          <w:tcPr>
            <w:tcW w:w="1417" w:type="dxa"/>
            <w:tcBorders>
              <w:top w:val="nil"/>
              <w:left w:val="nil"/>
              <w:bottom w:val="single" w:sz="4" w:space="0" w:color="auto"/>
              <w:right w:val="single" w:sz="4" w:space="0" w:color="auto"/>
            </w:tcBorders>
            <w:shd w:val="clear" w:color="000000" w:fill="BDD7EE"/>
            <w:vAlign w:val="bottom"/>
            <w:hideMark/>
          </w:tcPr>
          <w:p w14:paraId="7EAD0A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217.224,60</w:t>
            </w:r>
          </w:p>
        </w:tc>
        <w:tc>
          <w:tcPr>
            <w:tcW w:w="1418" w:type="dxa"/>
            <w:tcBorders>
              <w:top w:val="nil"/>
              <w:left w:val="nil"/>
              <w:bottom w:val="single" w:sz="4" w:space="0" w:color="auto"/>
              <w:right w:val="single" w:sz="4" w:space="0" w:color="auto"/>
            </w:tcBorders>
            <w:shd w:val="clear" w:color="000000" w:fill="BDD7EE"/>
            <w:vAlign w:val="bottom"/>
            <w:hideMark/>
          </w:tcPr>
          <w:p w14:paraId="4F76BDF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172.326,98</w:t>
            </w:r>
          </w:p>
        </w:tc>
        <w:tc>
          <w:tcPr>
            <w:tcW w:w="992" w:type="dxa"/>
            <w:tcBorders>
              <w:top w:val="nil"/>
              <w:left w:val="nil"/>
              <w:bottom w:val="single" w:sz="4" w:space="0" w:color="auto"/>
              <w:right w:val="single" w:sz="4" w:space="0" w:color="auto"/>
            </w:tcBorders>
            <w:shd w:val="clear" w:color="000000" w:fill="BDD7EE"/>
            <w:vAlign w:val="bottom"/>
            <w:hideMark/>
          </w:tcPr>
          <w:p w14:paraId="19634F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172,22%</w:t>
            </w:r>
          </w:p>
        </w:tc>
        <w:tc>
          <w:tcPr>
            <w:tcW w:w="850" w:type="dxa"/>
            <w:tcBorders>
              <w:top w:val="nil"/>
              <w:left w:val="nil"/>
              <w:bottom w:val="single" w:sz="4" w:space="0" w:color="auto"/>
              <w:right w:val="single" w:sz="4" w:space="0" w:color="auto"/>
            </w:tcBorders>
            <w:shd w:val="clear" w:color="000000" w:fill="BDD7EE"/>
            <w:vAlign w:val="bottom"/>
            <w:hideMark/>
          </w:tcPr>
          <w:p w14:paraId="11DD86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79,33%</w:t>
            </w:r>
          </w:p>
        </w:tc>
      </w:tr>
      <w:tr w:rsidR="00CA7120" w:rsidRPr="00F41F33" w14:paraId="207C222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A484B0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127431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69.361,44</w:t>
            </w:r>
          </w:p>
        </w:tc>
        <w:tc>
          <w:tcPr>
            <w:tcW w:w="1417" w:type="dxa"/>
            <w:tcBorders>
              <w:top w:val="nil"/>
              <w:left w:val="nil"/>
              <w:bottom w:val="single" w:sz="4" w:space="0" w:color="auto"/>
              <w:right w:val="single" w:sz="4" w:space="0" w:color="auto"/>
            </w:tcBorders>
            <w:shd w:val="clear" w:color="000000" w:fill="DDEBF7"/>
            <w:vAlign w:val="bottom"/>
            <w:hideMark/>
          </w:tcPr>
          <w:p w14:paraId="0E9523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125.124,60</w:t>
            </w:r>
          </w:p>
        </w:tc>
        <w:tc>
          <w:tcPr>
            <w:tcW w:w="1418" w:type="dxa"/>
            <w:tcBorders>
              <w:top w:val="nil"/>
              <w:left w:val="nil"/>
              <w:bottom w:val="single" w:sz="4" w:space="0" w:color="auto"/>
              <w:right w:val="single" w:sz="4" w:space="0" w:color="auto"/>
            </w:tcBorders>
            <w:shd w:val="clear" w:color="000000" w:fill="DDEBF7"/>
            <w:vAlign w:val="bottom"/>
            <w:hideMark/>
          </w:tcPr>
          <w:p w14:paraId="0A8B69D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80.226,98</w:t>
            </w:r>
          </w:p>
        </w:tc>
        <w:tc>
          <w:tcPr>
            <w:tcW w:w="992" w:type="dxa"/>
            <w:tcBorders>
              <w:top w:val="nil"/>
              <w:left w:val="nil"/>
              <w:bottom w:val="single" w:sz="4" w:space="0" w:color="auto"/>
              <w:right w:val="single" w:sz="4" w:space="0" w:color="auto"/>
            </w:tcBorders>
            <w:shd w:val="clear" w:color="000000" w:fill="DDEBF7"/>
            <w:vAlign w:val="bottom"/>
            <w:hideMark/>
          </w:tcPr>
          <w:p w14:paraId="2167DB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115,67%</w:t>
            </w:r>
          </w:p>
        </w:tc>
        <w:tc>
          <w:tcPr>
            <w:tcW w:w="850" w:type="dxa"/>
            <w:tcBorders>
              <w:top w:val="nil"/>
              <w:left w:val="nil"/>
              <w:bottom w:val="single" w:sz="4" w:space="0" w:color="auto"/>
              <w:right w:val="single" w:sz="4" w:space="0" w:color="auto"/>
            </w:tcBorders>
            <w:shd w:val="clear" w:color="000000" w:fill="DDEBF7"/>
            <w:vAlign w:val="bottom"/>
            <w:hideMark/>
          </w:tcPr>
          <w:p w14:paraId="2860B1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64,12%</w:t>
            </w:r>
          </w:p>
        </w:tc>
      </w:tr>
      <w:tr w:rsidR="00CA7120" w:rsidRPr="00F41F33" w14:paraId="12EB113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537772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311 Plaće (Bruto)</w:t>
            </w:r>
          </w:p>
        </w:tc>
        <w:tc>
          <w:tcPr>
            <w:tcW w:w="1418" w:type="dxa"/>
            <w:tcBorders>
              <w:top w:val="nil"/>
              <w:left w:val="nil"/>
              <w:bottom w:val="single" w:sz="4" w:space="0" w:color="auto"/>
              <w:right w:val="single" w:sz="4" w:space="0" w:color="auto"/>
            </w:tcBorders>
            <w:shd w:val="clear" w:color="auto" w:fill="auto"/>
            <w:vAlign w:val="bottom"/>
            <w:hideMark/>
          </w:tcPr>
          <w:p w14:paraId="4BE301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59.537,72</w:t>
            </w:r>
          </w:p>
        </w:tc>
        <w:tc>
          <w:tcPr>
            <w:tcW w:w="1417" w:type="dxa"/>
            <w:tcBorders>
              <w:top w:val="nil"/>
              <w:left w:val="nil"/>
              <w:bottom w:val="single" w:sz="4" w:space="0" w:color="auto"/>
              <w:right w:val="single" w:sz="4" w:space="0" w:color="auto"/>
            </w:tcBorders>
            <w:shd w:val="clear" w:color="auto" w:fill="auto"/>
            <w:vAlign w:val="bottom"/>
            <w:hideMark/>
          </w:tcPr>
          <w:p w14:paraId="5EBBF4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107.403,10</w:t>
            </w:r>
          </w:p>
        </w:tc>
        <w:tc>
          <w:tcPr>
            <w:tcW w:w="1418" w:type="dxa"/>
            <w:tcBorders>
              <w:top w:val="nil"/>
              <w:left w:val="nil"/>
              <w:bottom w:val="single" w:sz="4" w:space="0" w:color="auto"/>
              <w:right w:val="single" w:sz="4" w:space="0" w:color="auto"/>
            </w:tcBorders>
            <w:shd w:val="clear" w:color="auto" w:fill="auto"/>
            <w:vAlign w:val="bottom"/>
            <w:hideMark/>
          </w:tcPr>
          <w:p w14:paraId="6B9009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68.864,35</w:t>
            </w:r>
          </w:p>
        </w:tc>
        <w:tc>
          <w:tcPr>
            <w:tcW w:w="992" w:type="dxa"/>
            <w:tcBorders>
              <w:top w:val="nil"/>
              <w:left w:val="nil"/>
              <w:bottom w:val="single" w:sz="4" w:space="0" w:color="auto"/>
              <w:right w:val="single" w:sz="4" w:space="0" w:color="auto"/>
            </w:tcBorders>
            <w:shd w:val="clear" w:color="auto" w:fill="auto"/>
            <w:vAlign w:val="bottom"/>
            <w:hideMark/>
          </w:tcPr>
          <w:p w14:paraId="0FCCF3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115,67%</w:t>
            </w:r>
          </w:p>
        </w:tc>
        <w:tc>
          <w:tcPr>
            <w:tcW w:w="850" w:type="dxa"/>
            <w:tcBorders>
              <w:top w:val="nil"/>
              <w:left w:val="nil"/>
              <w:bottom w:val="single" w:sz="4" w:space="0" w:color="auto"/>
              <w:right w:val="single" w:sz="4" w:space="0" w:color="auto"/>
            </w:tcBorders>
            <w:shd w:val="clear" w:color="auto" w:fill="auto"/>
            <w:vAlign w:val="bottom"/>
            <w:hideMark/>
          </w:tcPr>
          <w:p w14:paraId="44B9472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64,12%</w:t>
            </w:r>
          </w:p>
        </w:tc>
      </w:tr>
      <w:tr w:rsidR="00CA7120" w:rsidRPr="00F41F33" w14:paraId="7C04586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EFF217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3111 Plaće za redovan rad</w:t>
            </w:r>
          </w:p>
        </w:tc>
        <w:tc>
          <w:tcPr>
            <w:tcW w:w="1418" w:type="dxa"/>
            <w:tcBorders>
              <w:top w:val="nil"/>
              <w:left w:val="nil"/>
              <w:bottom w:val="single" w:sz="4" w:space="0" w:color="auto"/>
              <w:right w:val="single" w:sz="4" w:space="0" w:color="auto"/>
            </w:tcBorders>
            <w:shd w:val="clear" w:color="auto" w:fill="auto"/>
            <w:vAlign w:val="bottom"/>
            <w:hideMark/>
          </w:tcPr>
          <w:p w14:paraId="7CB4F4C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59.537,72</w:t>
            </w:r>
          </w:p>
        </w:tc>
        <w:tc>
          <w:tcPr>
            <w:tcW w:w="1417" w:type="dxa"/>
            <w:tcBorders>
              <w:top w:val="nil"/>
              <w:left w:val="nil"/>
              <w:bottom w:val="single" w:sz="4" w:space="0" w:color="auto"/>
              <w:right w:val="single" w:sz="4" w:space="0" w:color="auto"/>
            </w:tcBorders>
            <w:shd w:val="clear" w:color="auto" w:fill="auto"/>
            <w:vAlign w:val="bottom"/>
            <w:hideMark/>
          </w:tcPr>
          <w:p w14:paraId="451F68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107.403,10</w:t>
            </w:r>
          </w:p>
        </w:tc>
        <w:tc>
          <w:tcPr>
            <w:tcW w:w="1418" w:type="dxa"/>
            <w:tcBorders>
              <w:top w:val="nil"/>
              <w:left w:val="nil"/>
              <w:bottom w:val="single" w:sz="4" w:space="0" w:color="auto"/>
              <w:right w:val="single" w:sz="4" w:space="0" w:color="auto"/>
            </w:tcBorders>
            <w:shd w:val="clear" w:color="auto" w:fill="auto"/>
            <w:vAlign w:val="bottom"/>
            <w:hideMark/>
          </w:tcPr>
          <w:p w14:paraId="61068F6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68.864,35</w:t>
            </w:r>
          </w:p>
        </w:tc>
        <w:tc>
          <w:tcPr>
            <w:tcW w:w="992" w:type="dxa"/>
            <w:tcBorders>
              <w:top w:val="nil"/>
              <w:left w:val="nil"/>
              <w:bottom w:val="single" w:sz="4" w:space="0" w:color="auto"/>
              <w:right w:val="single" w:sz="4" w:space="0" w:color="auto"/>
            </w:tcBorders>
            <w:shd w:val="clear" w:color="auto" w:fill="auto"/>
            <w:vAlign w:val="bottom"/>
            <w:hideMark/>
          </w:tcPr>
          <w:p w14:paraId="53B8F15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115,67%</w:t>
            </w:r>
          </w:p>
        </w:tc>
        <w:tc>
          <w:tcPr>
            <w:tcW w:w="850" w:type="dxa"/>
            <w:tcBorders>
              <w:top w:val="nil"/>
              <w:left w:val="nil"/>
              <w:bottom w:val="single" w:sz="4" w:space="0" w:color="auto"/>
              <w:right w:val="single" w:sz="4" w:space="0" w:color="auto"/>
            </w:tcBorders>
            <w:shd w:val="clear" w:color="auto" w:fill="auto"/>
            <w:vAlign w:val="bottom"/>
            <w:hideMark/>
          </w:tcPr>
          <w:p w14:paraId="7910291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64,12%</w:t>
            </w:r>
          </w:p>
        </w:tc>
      </w:tr>
      <w:tr w:rsidR="00CA7120" w:rsidRPr="00F41F33" w14:paraId="39F63D2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DC1332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313 Doprinosi na plaće</w:t>
            </w:r>
          </w:p>
        </w:tc>
        <w:tc>
          <w:tcPr>
            <w:tcW w:w="1418" w:type="dxa"/>
            <w:tcBorders>
              <w:top w:val="nil"/>
              <w:left w:val="nil"/>
              <w:bottom w:val="single" w:sz="4" w:space="0" w:color="auto"/>
              <w:right w:val="single" w:sz="4" w:space="0" w:color="auto"/>
            </w:tcBorders>
            <w:shd w:val="clear" w:color="auto" w:fill="auto"/>
            <w:vAlign w:val="bottom"/>
            <w:hideMark/>
          </w:tcPr>
          <w:p w14:paraId="07D3314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9.823,72</w:t>
            </w:r>
          </w:p>
        </w:tc>
        <w:tc>
          <w:tcPr>
            <w:tcW w:w="1417" w:type="dxa"/>
            <w:tcBorders>
              <w:top w:val="nil"/>
              <w:left w:val="nil"/>
              <w:bottom w:val="single" w:sz="4" w:space="0" w:color="auto"/>
              <w:right w:val="single" w:sz="4" w:space="0" w:color="auto"/>
            </w:tcBorders>
            <w:shd w:val="clear" w:color="auto" w:fill="auto"/>
            <w:vAlign w:val="bottom"/>
            <w:hideMark/>
          </w:tcPr>
          <w:p w14:paraId="4C159A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17.721,50</w:t>
            </w:r>
          </w:p>
        </w:tc>
        <w:tc>
          <w:tcPr>
            <w:tcW w:w="1418" w:type="dxa"/>
            <w:tcBorders>
              <w:top w:val="nil"/>
              <w:left w:val="nil"/>
              <w:bottom w:val="single" w:sz="4" w:space="0" w:color="auto"/>
              <w:right w:val="single" w:sz="4" w:space="0" w:color="auto"/>
            </w:tcBorders>
            <w:shd w:val="clear" w:color="auto" w:fill="auto"/>
            <w:vAlign w:val="bottom"/>
            <w:hideMark/>
          </w:tcPr>
          <w:p w14:paraId="73D9CA4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11.362,63</w:t>
            </w:r>
          </w:p>
        </w:tc>
        <w:tc>
          <w:tcPr>
            <w:tcW w:w="992" w:type="dxa"/>
            <w:tcBorders>
              <w:top w:val="nil"/>
              <w:left w:val="nil"/>
              <w:bottom w:val="single" w:sz="4" w:space="0" w:color="auto"/>
              <w:right w:val="single" w:sz="4" w:space="0" w:color="auto"/>
            </w:tcBorders>
            <w:shd w:val="clear" w:color="auto" w:fill="auto"/>
            <w:vAlign w:val="bottom"/>
            <w:hideMark/>
          </w:tcPr>
          <w:p w14:paraId="05331EE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115,67%</w:t>
            </w:r>
          </w:p>
        </w:tc>
        <w:tc>
          <w:tcPr>
            <w:tcW w:w="850" w:type="dxa"/>
            <w:tcBorders>
              <w:top w:val="nil"/>
              <w:left w:val="nil"/>
              <w:bottom w:val="single" w:sz="4" w:space="0" w:color="auto"/>
              <w:right w:val="single" w:sz="4" w:space="0" w:color="auto"/>
            </w:tcBorders>
            <w:shd w:val="clear" w:color="auto" w:fill="auto"/>
            <w:vAlign w:val="bottom"/>
            <w:hideMark/>
          </w:tcPr>
          <w:p w14:paraId="153554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64,12%</w:t>
            </w:r>
          </w:p>
        </w:tc>
      </w:tr>
      <w:tr w:rsidR="00CA7120" w:rsidRPr="00F41F33" w14:paraId="71B5F04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69619C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3132 Doprinosi za obvezno zdravstveno osiguranje</w:t>
            </w:r>
          </w:p>
        </w:tc>
        <w:tc>
          <w:tcPr>
            <w:tcW w:w="1418" w:type="dxa"/>
            <w:tcBorders>
              <w:top w:val="nil"/>
              <w:left w:val="nil"/>
              <w:bottom w:val="single" w:sz="4" w:space="0" w:color="auto"/>
              <w:right w:val="single" w:sz="4" w:space="0" w:color="auto"/>
            </w:tcBorders>
            <w:shd w:val="clear" w:color="auto" w:fill="auto"/>
            <w:vAlign w:val="bottom"/>
            <w:hideMark/>
          </w:tcPr>
          <w:p w14:paraId="3766C73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9.823,72</w:t>
            </w:r>
          </w:p>
        </w:tc>
        <w:tc>
          <w:tcPr>
            <w:tcW w:w="1417" w:type="dxa"/>
            <w:tcBorders>
              <w:top w:val="nil"/>
              <w:left w:val="nil"/>
              <w:bottom w:val="single" w:sz="4" w:space="0" w:color="auto"/>
              <w:right w:val="single" w:sz="4" w:space="0" w:color="auto"/>
            </w:tcBorders>
            <w:shd w:val="clear" w:color="auto" w:fill="auto"/>
            <w:vAlign w:val="bottom"/>
            <w:hideMark/>
          </w:tcPr>
          <w:p w14:paraId="7CF696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17.721,50</w:t>
            </w:r>
          </w:p>
        </w:tc>
        <w:tc>
          <w:tcPr>
            <w:tcW w:w="1418" w:type="dxa"/>
            <w:tcBorders>
              <w:top w:val="nil"/>
              <w:left w:val="nil"/>
              <w:bottom w:val="single" w:sz="4" w:space="0" w:color="auto"/>
              <w:right w:val="single" w:sz="4" w:space="0" w:color="auto"/>
            </w:tcBorders>
            <w:shd w:val="clear" w:color="auto" w:fill="auto"/>
            <w:vAlign w:val="bottom"/>
            <w:hideMark/>
          </w:tcPr>
          <w:p w14:paraId="1AF1D13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11.362,63</w:t>
            </w:r>
          </w:p>
        </w:tc>
        <w:tc>
          <w:tcPr>
            <w:tcW w:w="992" w:type="dxa"/>
            <w:tcBorders>
              <w:top w:val="nil"/>
              <w:left w:val="nil"/>
              <w:bottom w:val="single" w:sz="4" w:space="0" w:color="auto"/>
              <w:right w:val="single" w:sz="4" w:space="0" w:color="auto"/>
            </w:tcBorders>
            <w:shd w:val="clear" w:color="auto" w:fill="auto"/>
            <w:vAlign w:val="bottom"/>
            <w:hideMark/>
          </w:tcPr>
          <w:p w14:paraId="49F3BD3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115,67%</w:t>
            </w:r>
          </w:p>
        </w:tc>
        <w:tc>
          <w:tcPr>
            <w:tcW w:w="850" w:type="dxa"/>
            <w:tcBorders>
              <w:top w:val="nil"/>
              <w:left w:val="nil"/>
              <w:bottom w:val="single" w:sz="4" w:space="0" w:color="auto"/>
              <w:right w:val="single" w:sz="4" w:space="0" w:color="auto"/>
            </w:tcBorders>
            <w:shd w:val="clear" w:color="auto" w:fill="auto"/>
            <w:vAlign w:val="bottom"/>
            <w:hideMark/>
          </w:tcPr>
          <w:p w14:paraId="26ADB9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64,12%</w:t>
            </w:r>
          </w:p>
        </w:tc>
      </w:tr>
      <w:tr w:rsidR="00CA7120" w:rsidRPr="00F41F33" w14:paraId="5F78A01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BCFE1D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211877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30.700,00</w:t>
            </w:r>
          </w:p>
        </w:tc>
        <w:tc>
          <w:tcPr>
            <w:tcW w:w="1417" w:type="dxa"/>
            <w:tcBorders>
              <w:top w:val="nil"/>
              <w:left w:val="nil"/>
              <w:bottom w:val="single" w:sz="4" w:space="0" w:color="auto"/>
              <w:right w:val="single" w:sz="4" w:space="0" w:color="auto"/>
            </w:tcBorders>
            <w:shd w:val="clear" w:color="000000" w:fill="DDEBF7"/>
            <w:vAlign w:val="bottom"/>
            <w:hideMark/>
          </w:tcPr>
          <w:p w14:paraId="42A8C8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92.100,00</w:t>
            </w:r>
          </w:p>
        </w:tc>
        <w:tc>
          <w:tcPr>
            <w:tcW w:w="1418" w:type="dxa"/>
            <w:tcBorders>
              <w:top w:val="nil"/>
              <w:left w:val="nil"/>
              <w:bottom w:val="single" w:sz="4" w:space="0" w:color="auto"/>
              <w:right w:val="single" w:sz="4" w:space="0" w:color="auto"/>
            </w:tcBorders>
            <w:shd w:val="clear" w:color="000000" w:fill="DDEBF7"/>
            <w:vAlign w:val="bottom"/>
            <w:hideMark/>
          </w:tcPr>
          <w:p w14:paraId="60316CF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92.100,00</w:t>
            </w:r>
          </w:p>
        </w:tc>
        <w:tc>
          <w:tcPr>
            <w:tcW w:w="992" w:type="dxa"/>
            <w:tcBorders>
              <w:top w:val="nil"/>
              <w:left w:val="nil"/>
              <w:bottom w:val="single" w:sz="4" w:space="0" w:color="auto"/>
              <w:right w:val="single" w:sz="4" w:space="0" w:color="auto"/>
            </w:tcBorders>
            <w:shd w:val="clear" w:color="000000" w:fill="DDEBF7"/>
            <w:vAlign w:val="bottom"/>
            <w:hideMark/>
          </w:tcPr>
          <w:p w14:paraId="632E08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w:t>
            </w:r>
          </w:p>
        </w:tc>
        <w:tc>
          <w:tcPr>
            <w:tcW w:w="850" w:type="dxa"/>
            <w:tcBorders>
              <w:top w:val="nil"/>
              <w:left w:val="nil"/>
              <w:bottom w:val="single" w:sz="4" w:space="0" w:color="auto"/>
              <w:right w:val="single" w:sz="4" w:space="0" w:color="auto"/>
            </w:tcBorders>
            <w:shd w:val="clear" w:color="000000" w:fill="DDEBF7"/>
            <w:vAlign w:val="bottom"/>
            <w:hideMark/>
          </w:tcPr>
          <w:p w14:paraId="77F725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77C439B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1A27C1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417EF0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30.700,00</w:t>
            </w:r>
          </w:p>
        </w:tc>
        <w:tc>
          <w:tcPr>
            <w:tcW w:w="1417" w:type="dxa"/>
            <w:tcBorders>
              <w:top w:val="nil"/>
              <w:left w:val="nil"/>
              <w:bottom w:val="single" w:sz="4" w:space="0" w:color="auto"/>
              <w:right w:val="single" w:sz="4" w:space="0" w:color="auto"/>
            </w:tcBorders>
            <w:shd w:val="clear" w:color="auto" w:fill="auto"/>
            <w:vAlign w:val="bottom"/>
            <w:hideMark/>
          </w:tcPr>
          <w:p w14:paraId="3DDA1AF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92.100,00</w:t>
            </w:r>
          </w:p>
        </w:tc>
        <w:tc>
          <w:tcPr>
            <w:tcW w:w="1418" w:type="dxa"/>
            <w:tcBorders>
              <w:top w:val="nil"/>
              <w:left w:val="nil"/>
              <w:bottom w:val="single" w:sz="4" w:space="0" w:color="auto"/>
              <w:right w:val="single" w:sz="4" w:space="0" w:color="auto"/>
            </w:tcBorders>
            <w:shd w:val="clear" w:color="auto" w:fill="auto"/>
            <w:vAlign w:val="bottom"/>
            <w:hideMark/>
          </w:tcPr>
          <w:p w14:paraId="7348D3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92.100,00</w:t>
            </w:r>
          </w:p>
        </w:tc>
        <w:tc>
          <w:tcPr>
            <w:tcW w:w="992" w:type="dxa"/>
            <w:tcBorders>
              <w:top w:val="nil"/>
              <w:left w:val="nil"/>
              <w:bottom w:val="single" w:sz="4" w:space="0" w:color="auto"/>
              <w:right w:val="single" w:sz="4" w:space="0" w:color="auto"/>
            </w:tcBorders>
            <w:shd w:val="clear" w:color="auto" w:fill="auto"/>
            <w:vAlign w:val="bottom"/>
            <w:hideMark/>
          </w:tcPr>
          <w:p w14:paraId="4BE91B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w:t>
            </w:r>
          </w:p>
        </w:tc>
        <w:tc>
          <w:tcPr>
            <w:tcW w:w="850" w:type="dxa"/>
            <w:tcBorders>
              <w:top w:val="nil"/>
              <w:left w:val="nil"/>
              <w:bottom w:val="single" w:sz="4" w:space="0" w:color="auto"/>
              <w:right w:val="single" w:sz="4" w:space="0" w:color="auto"/>
            </w:tcBorders>
            <w:shd w:val="clear" w:color="auto" w:fill="auto"/>
            <w:vAlign w:val="bottom"/>
            <w:hideMark/>
          </w:tcPr>
          <w:p w14:paraId="48DA3F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4E747F6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DE8191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0C179D4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30.700,00</w:t>
            </w:r>
          </w:p>
        </w:tc>
        <w:tc>
          <w:tcPr>
            <w:tcW w:w="1417" w:type="dxa"/>
            <w:tcBorders>
              <w:top w:val="nil"/>
              <w:left w:val="nil"/>
              <w:bottom w:val="single" w:sz="4" w:space="0" w:color="auto"/>
              <w:right w:val="single" w:sz="4" w:space="0" w:color="auto"/>
            </w:tcBorders>
            <w:shd w:val="clear" w:color="auto" w:fill="auto"/>
            <w:vAlign w:val="bottom"/>
            <w:hideMark/>
          </w:tcPr>
          <w:p w14:paraId="00F9E5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92.100,00</w:t>
            </w:r>
          </w:p>
        </w:tc>
        <w:tc>
          <w:tcPr>
            <w:tcW w:w="1418" w:type="dxa"/>
            <w:tcBorders>
              <w:top w:val="nil"/>
              <w:left w:val="nil"/>
              <w:bottom w:val="single" w:sz="4" w:space="0" w:color="auto"/>
              <w:right w:val="single" w:sz="4" w:space="0" w:color="auto"/>
            </w:tcBorders>
            <w:shd w:val="clear" w:color="auto" w:fill="auto"/>
            <w:vAlign w:val="bottom"/>
            <w:hideMark/>
          </w:tcPr>
          <w:p w14:paraId="0DD783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92.100,00</w:t>
            </w:r>
          </w:p>
        </w:tc>
        <w:tc>
          <w:tcPr>
            <w:tcW w:w="992" w:type="dxa"/>
            <w:tcBorders>
              <w:top w:val="nil"/>
              <w:left w:val="nil"/>
              <w:bottom w:val="single" w:sz="4" w:space="0" w:color="auto"/>
              <w:right w:val="single" w:sz="4" w:space="0" w:color="auto"/>
            </w:tcBorders>
            <w:shd w:val="clear" w:color="auto" w:fill="auto"/>
            <w:vAlign w:val="bottom"/>
            <w:hideMark/>
          </w:tcPr>
          <w:p w14:paraId="1FDA743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w:t>
            </w:r>
          </w:p>
        </w:tc>
        <w:tc>
          <w:tcPr>
            <w:tcW w:w="850" w:type="dxa"/>
            <w:tcBorders>
              <w:top w:val="nil"/>
              <w:left w:val="nil"/>
              <w:bottom w:val="single" w:sz="4" w:space="0" w:color="auto"/>
              <w:right w:val="single" w:sz="4" w:space="0" w:color="auto"/>
            </w:tcBorders>
            <w:shd w:val="clear" w:color="auto" w:fill="auto"/>
            <w:vAlign w:val="bottom"/>
            <w:hideMark/>
          </w:tcPr>
          <w:p w14:paraId="1AA887F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680EE742" w14:textId="77777777" w:rsidTr="000F4A36">
        <w:trPr>
          <w:trHeight w:val="8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6648A038"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2017 ZAJEDNO U ZAJEDNICI U OPĆINI ŠODOLOVCI</w:t>
            </w:r>
          </w:p>
        </w:tc>
        <w:tc>
          <w:tcPr>
            <w:tcW w:w="1418" w:type="dxa"/>
            <w:tcBorders>
              <w:top w:val="nil"/>
              <w:left w:val="nil"/>
              <w:bottom w:val="single" w:sz="4" w:space="0" w:color="auto"/>
              <w:right w:val="single" w:sz="4" w:space="0" w:color="auto"/>
            </w:tcBorders>
            <w:shd w:val="clear" w:color="000000" w:fill="17365D"/>
            <w:vAlign w:val="bottom"/>
            <w:hideMark/>
          </w:tcPr>
          <w:p w14:paraId="0B37680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275.125,26</w:t>
            </w:r>
          </w:p>
        </w:tc>
        <w:tc>
          <w:tcPr>
            <w:tcW w:w="1417" w:type="dxa"/>
            <w:tcBorders>
              <w:top w:val="nil"/>
              <w:left w:val="nil"/>
              <w:bottom w:val="single" w:sz="4" w:space="0" w:color="auto"/>
              <w:right w:val="single" w:sz="4" w:space="0" w:color="auto"/>
            </w:tcBorders>
            <w:shd w:val="clear" w:color="000000" w:fill="17365D"/>
            <w:vAlign w:val="bottom"/>
            <w:hideMark/>
          </w:tcPr>
          <w:p w14:paraId="679D91CD"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561.879,16</w:t>
            </w:r>
          </w:p>
        </w:tc>
        <w:tc>
          <w:tcPr>
            <w:tcW w:w="1418" w:type="dxa"/>
            <w:tcBorders>
              <w:top w:val="nil"/>
              <w:left w:val="nil"/>
              <w:bottom w:val="single" w:sz="4" w:space="0" w:color="auto"/>
              <w:right w:val="single" w:sz="4" w:space="0" w:color="auto"/>
            </w:tcBorders>
            <w:shd w:val="clear" w:color="000000" w:fill="17365D"/>
            <w:vAlign w:val="bottom"/>
            <w:hideMark/>
          </w:tcPr>
          <w:p w14:paraId="22EF6275"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344.144,89</w:t>
            </w:r>
          </w:p>
        </w:tc>
        <w:tc>
          <w:tcPr>
            <w:tcW w:w="992" w:type="dxa"/>
            <w:tcBorders>
              <w:top w:val="nil"/>
              <w:left w:val="nil"/>
              <w:bottom w:val="single" w:sz="4" w:space="0" w:color="auto"/>
              <w:right w:val="single" w:sz="4" w:space="0" w:color="auto"/>
            </w:tcBorders>
            <w:shd w:val="clear" w:color="000000" w:fill="17365D"/>
            <w:vAlign w:val="bottom"/>
            <w:hideMark/>
          </w:tcPr>
          <w:p w14:paraId="54A0D514"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125,09%</w:t>
            </w:r>
          </w:p>
        </w:tc>
        <w:tc>
          <w:tcPr>
            <w:tcW w:w="850" w:type="dxa"/>
            <w:tcBorders>
              <w:top w:val="nil"/>
              <w:left w:val="nil"/>
              <w:bottom w:val="single" w:sz="4" w:space="0" w:color="auto"/>
              <w:right w:val="single" w:sz="4" w:space="0" w:color="auto"/>
            </w:tcBorders>
            <w:shd w:val="clear" w:color="000000" w:fill="17365D"/>
            <w:vAlign w:val="bottom"/>
            <w:hideMark/>
          </w:tcPr>
          <w:p w14:paraId="391B5168"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61,25%</w:t>
            </w:r>
          </w:p>
        </w:tc>
      </w:tr>
      <w:tr w:rsidR="00CA7120" w:rsidRPr="00F41F33" w14:paraId="626F4287"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1ECABF1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A201701 DNEVNE AKTIVNOSTI I PSIHOLOŠKA PODRŠKA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6310E5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164.584,68</w:t>
            </w:r>
          </w:p>
        </w:tc>
        <w:tc>
          <w:tcPr>
            <w:tcW w:w="1417" w:type="dxa"/>
            <w:tcBorders>
              <w:top w:val="nil"/>
              <w:left w:val="nil"/>
              <w:bottom w:val="single" w:sz="4" w:space="0" w:color="auto"/>
              <w:right w:val="single" w:sz="4" w:space="0" w:color="auto"/>
            </w:tcBorders>
            <w:shd w:val="clear" w:color="000000" w:fill="FFE699"/>
            <w:vAlign w:val="bottom"/>
            <w:hideMark/>
          </w:tcPr>
          <w:p w14:paraId="1A353F8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339.400,00</w:t>
            </w:r>
          </w:p>
        </w:tc>
        <w:tc>
          <w:tcPr>
            <w:tcW w:w="1418" w:type="dxa"/>
            <w:tcBorders>
              <w:top w:val="nil"/>
              <w:left w:val="nil"/>
              <w:bottom w:val="single" w:sz="4" w:space="0" w:color="auto"/>
              <w:right w:val="single" w:sz="4" w:space="0" w:color="auto"/>
            </w:tcBorders>
            <w:shd w:val="clear" w:color="000000" w:fill="FFE699"/>
            <w:vAlign w:val="bottom"/>
            <w:hideMark/>
          </w:tcPr>
          <w:p w14:paraId="07D1DBE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177.995,76</w:t>
            </w:r>
          </w:p>
        </w:tc>
        <w:tc>
          <w:tcPr>
            <w:tcW w:w="992" w:type="dxa"/>
            <w:tcBorders>
              <w:top w:val="nil"/>
              <w:left w:val="nil"/>
              <w:bottom w:val="single" w:sz="4" w:space="0" w:color="auto"/>
              <w:right w:val="single" w:sz="4" w:space="0" w:color="auto"/>
            </w:tcBorders>
            <w:shd w:val="clear" w:color="000000" w:fill="FFE699"/>
            <w:vAlign w:val="bottom"/>
            <w:hideMark/>
          </w:tcPr>
          <w:p w14:paraId="18EE14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108,15%</w:t>
            </w:r>
          </w:p>
        </w:tc>
        <w:tc>
          <w:tcPr>
            <w:tcW w:w="850" w:type="dxa"/>
            <w:tcBorders>
              <w:top w:val="nil"/>
              <w:left w:val="nil"/>
              <w:bottom w:val="single" w:sz="4" w:space="0" w:color="auto"/>
              <w:right w:val="single" w:sz="4" w:space="0" w:color="auto"/>
            </w:tcBorders>
            <w:shd w:val="clear" w:color="000000" w:fill="FFE699"/>
            <w:vAlign w:val="bottom"/>
            <w:hideMark/>
          </w:tcPr>
          <w:p w14:paraId="00A559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52,44%</w:t>
            </w:r>
          </w:p>
        </w:tc>
      </w:tr>
      <w:tr w:rsidR="00CA7120" w:rsidRPr="00F41F33" w14:paraId="7A94C3F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15823B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0D5EED4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268,63</w:t>
            </w:r>
          </w:p>
        </w:tc>
        <w:tc>
          <w:tcPr>
            <w:tcW w:w="1417" w:type="dxa"/>
            <w:tcBorders>
              <w:top w:val="nil"/>
              <w:left w:val="nil"/>
              <w:bottom w:val="single" w:sz="4" w:space="0" w:color="auto"/>
              <w:right w:val="single" w:sz="4" w:space="0" w:color="auto"/>
            </w:tcBorders>
            <w:shd w:val="clear" w:color="000000" w:fill="FFF0C1"/>
            <w:vAlign w:val="bottom"/>
            <w:hideMark/>
          </w:tcPr>
          <w:p w14:paraId="0DC1E02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w:t>
            </w:r>
          </w:p>
        </w:tc>
        <w:tc>
          <w:tcPr>
            <w:tcW w:w="1418" w:type="dxa"/>
            <w:tcBorders>
              <w:top w:val="nil"/>
              <w:left w:val="nil"/>
              <w:bottom w:val="single" w:sz="4" w:space="0" w:color="auto"/>
              <w:right w:val="single" w:sz="4" w:space="0" w:color="auto"/>
            </w:tcBorders>
            <w:shd w:val="clear" w:color="000000" w:fill="FFF0C1"/>
            <w:vAlign w:val="bottom"/>
            <w:hideMark/>
          </w:tcPr>
          <w:p w14:paraId="61C077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486,35</w:t>
            </w:r>
          </w:p>
        </w:tc>
        <w:tc>
          <w:tcPr>
            <w:tcW w:w="992" w:type="dxa"/>
            <w:tcBorders>
              <w:top w:val="nil"/>
              <w:left w:val="nil"/>
              <w:bottom w:val="single" w:sz="4" w:space="0" w:color="auto"/>
              <w:right w:val="single" w:sz="4" w:space="0" w:color="auto"/>
            </w:tcBorders>
            <w:shd w:val="clear" w:color="000000" w:fill="FFF0C1"/>
            <w:vAlign w:val="bottom"/>
            <w:hideMark/>
          </w:tcPr>
          <w:p w14:paraId="2FBB32D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181,05%</w:t>
            </w:r>
          </w:p>
        </w:tc>
        <w:tc>
          <w:tcPr>
            <w:tcW w:w="850" w:type="dxa"/>
            <w:tcBorders>
              <w:top w:val="nil"/>
              <w:left w:val="nil"/>
              <w:bottom w:val="single" w:sz="4" w:space="0" w:color="auto"/>
              <w:right w:val="single" w:sz="4" w:space="0" w:color="auto"/>
            </w:tcBorders>
            <w:shd w:val="clear" w:color="000000" w:fill="FFF0C1"/>
            <w:vAlign w:val="bottom"/>
            <w:hideMark/>
          </w:tcPr>
          <w:p w14:paraId="3B9913A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12,16%</w:t>
            </w:r>
          </w:p>
        </w:tc>
      </w:tr>
      <w:tr w:rsidR="00CA7120" w:rsidRPr="00F41F33" w14:paraId="2F519DE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82DC43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4ECCB5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268,63</w:t>
            </w:r>
          </w:p>
        </w:tc>
        <w:tc>
          <w:tcPr>
            <w:tcW w:w="1417" w:type="dxa"/>
            <w:tcBorders>
              <w:top w:val="nil"/>
              <w:left w:val="nil"/>
              <w:bottom w:val="single" w:sz="4" w:space="0" w:color="auto"/>
              <w:right w:val="single" w:sz="4" w:space="0" w:color="auto"/>
            </w:tcBorders>
            <w:shd w:val="clear" w:color="000000" w:fill="BDD7EE"/>
            <w:vAlign w:val="bottom"/>
            <w:hideMark/>
          </w:tcPr>
          <w:p w14:paraId="1E620C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000000" w:fill="BDD7EE"/>
            <w:vAlign w:val="bottom"/>
            <w:hideMark/>
          </w:tcPr>
          <w:p w14:paraId="327831D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486,35</w:t>
            </w:r>
          </w:p>
        </w:tc>
        <w:tc>
          <w:tcPr>
            <w:tcW w:w="992" w:type="dxa"/>
            <w:tcBorders>
              <w:top w:val="nil"/>
              <w:left w:val="nil"/>
              <w:bottom w:val="single" w:sz="4" w:space="0" w:color="auto"/>
              <w:right w:val="single" w:sz="4" w:space="0" w:color="auto"/>
            </w:tcBorders>
            <w:shd w:val="clear" w:color="000000" w:fill="BDD7EE"/>
            <w:vAlign w:val="bottom"/>
            <w:hideMark/>
          </w:tcPr>
          <w:p w14:paraId="481DF0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181,05%</w:t>
            </w:r>
          </w:p>
        </w:tc>
        <w:tc>
          <w:tcPr>
            <w:tcW w:w="850" w:type="dxa"/>
            <w:tcBorders>
              <w:top w:val="nil"/>
              <w:left w:val="nil"/>
              <w:bottom w:val="single" w:sz="4" w:space="0" w:color="auto"/>
              <w:right w:val="single" w:sz="4" w:space="0" w:color="auto"/>
            </w:tcBorders>
            <w:shd w:val="clear" w:color="000000" w:fill="BDD7EE"/>
            <w:vAlign w:val="bottom"/>
            <w:hideMark/>
          </w:tcPr>
          <w:p w14:paraId="3F9AC3A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12,16%</w:t>
            </w:r>
          </w:p>
        </w:tc>
      </w:tr>
      <w:tr w:rsidR="00CA7120" w:rsidRPr="00F41F33" w14:paraId="547A739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923DA3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F7789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268,63</w:t>
            </w:r>
          </w:p>
        </w:tc>
        <w:tc>
          <w:tcPr>
            <w:tcW w:w="1417" w:type="dxa"/>
            <w:tcBorders>
              <w:top w:val="nil"/>
              <w:left w:val="nil"/>
              <w:bottom w:val="single" w:sz="4" w:space="0" w:color="auto"/>
              <w:right w:val="single" w:sz="4" w:space="0" w:color="auto"/>
            </w:tcBorders>
            <w:shd w:val="clear" w:color="000000" w:fill="DDEBF7"/>
            <w:vAlign w:val="bottom"/>
            <w:hideMark/>
          </w:tcPr>
          <w:p w14:paraId="47EBC0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000000" w:fill="DDEBF7"/>
            <w:vAlign w:val="bottom"/>
            <w:hideMark/>
          </w:tcPr>
          <w:p w14:paraId="3A4A61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486,35</w:t>
            </w:r>
          </w:p>
        </w:tc>
        <w:tc>
          <w:tcPr>
            <w:tcW w:w="992" w:type="dxa"/>
            <w:tcBorders>
              <w:top w:val="nil"/>
              <w:left w:val="nil"/>
              <w:bottom w:val="single" w:sz="4" w:space="0" w:color="auto"/>
              <w:right w:val="single" w:sz="4" w:space="0" w:color="auto"/>
            </w:tcBorders>
            <w:shd w:val="clear" w:color="000000" w:fill="DDEBF7"/>
            <w:vAlign w:val="bottom"/>
            <w:hideMark/>
          </w:tcPr>
          <w:p w14:paraId="528AF9A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181,05%</w:t>
            </w:r>
          </w:p>
        </w:tc>
        <w:tc>
          <w:tcPr>
            <w:tcW w:w="850" w:type="dxa"/>
            <w:tcBorders>
              <w:top w:val="nil"/>
              <w:left w:val="nil"/>
              <w:bottom w:val="single" w:sz="4" w:space="0" w:color="auto"/>
              <w:right w:val="single" w:sz="4" w:space="0" w:color="auto"/>
            </w:tcBorders>
            <w:shd w:val="clear" w:color="000000" w:fill="DDEBF7"/>
            <w:vAlign w:val="bottom"/>
            <w:hideMark/>
          </w:tcPr>
          <w:p w14:paraId="3898AE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12,16%</w:t>
            </w:r>
          </w:p>
        </w:tc>
      </w:tr>
      <w:tr w:rsidR="00CA7120" w:rsidRPr="00F41F33" w14:paraId="15BBF78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8B2218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64BC390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268,63</w:t>
            </w:r>
          </w:p>
        </w:tc>
        <w:tc>
          <w:tcPr>
            <w:tcW w:w="1417" w:type="dxa"/>
            <w:tcBorders>
              <w:top w:val="nil"/>
              <w:left w:val="nil"/>
              <w:bottom w:val="single" w:sz="4" w:space="0" w:color="auto"/>
              <w:right w:val="single" w:sz="4" w:space="0" w:color="auto"/>
            </w:tcBorders>
            <w:shd w:val="clear" w:color="auto" w:fill="auto"/>
            <w:vAlign w:val="bottom"/>
            <w:hideMark/>
          </w:tcPr>
          <w:p w14:paraId="23E513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auto" w:fill="auto"/>
            <w:vAlign w:val="bottom"/>
            <w:hideMark/>
          </w:tcPr>
          <w:p w14:paraId="261B41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486,35</w:t>
            </w:r>
          </w:p>
        </w:tc>
        <w:tc>
          <w:tcPr>
            <w:tcW w:w="992" w:type="dxa"/>
            <w:tcBorders>
              <w:top w:val="nil"/>
              <w:left w:val="nil"/>
              <w:bottom w:val="single" w:sz="4" w:space="0" w:color="auto"/>
              <w:right w:val="single" w:sz="4" w:space="0" w:color="auto"/>
            </w:tcBorders>
            <w:shd w:val="clear" w:color="auto" w:fill="auto"/>
            <w:vAlign w:val="bottom"/>
            <w:hideMark/>
          </w:tcPr>
          <w:p w14:paraId="7EB0E4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181,05%</w:t>
            </w:r>
          </w:p>
        </w:tc>
        <w:tc>
          <w:tcPr>
            <w:tcW w:w="850" w:type="dxa"/>
            <w:tcBorders>
              <w:top w:val="nil"/>
              <w:left w:val="nil"/>
              <w:bottom w:val="single" w:sz="4" w:space="0" w:color="auto"/>
              <w:right w:val="single" w:sz="4" w:space="0" w:color="auto"/>
            </w:tcBorders>
            <w:shd w:val="clear" w:color="auto" w:fill="auto"/>
            <w:vAlign w:val="bottom"/>
            <w:hideMark/>
          </w:tcPr>
          <w:p w14:paraId="632B78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12,16%</w:t>
            </w:r>
          </w:p>
        </w:tc>
      </w:tr>
      <w:tr w:rsidR="00CA7120" w:rsidRPr="00F41F33" w14:paraId="38ABE15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7132AF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3221 Uredski materijal i ostali materijalni rashodi</w:t>
            </w:r>
          </w:p>
        </w:tc>
        <w:tc>
          <w:tcPr>
            <w:tcW w:w="1418" w:type="dxa"/>
            <w:tcBorders>
              <w:top w:val="nil"/>
              <w:left w:val="nil"/>
              <w:bottom w:val="single" w:sz="4" w:space="0" w:color="auto"/>
              <w:right w:val="single" w:sz="4" w:space="0" w:color="auto"/>
            </w:tcBorders>
            <w:shd w:val="clear" w:color="auto" w:fill="auto"/>
            <w:vAlign w:val="bottom"/>
            <w:hideMark/>
          </w:tcPr>
          <w:p w14:paraId="65641F6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268,63</w:t>
            </w:r>
          </w:p>
        </w:tc>
        <w:tc>
          <w:tcPr>
            <w:tcW w:w="1417" w:type="dxa"/>
            <w:tcBorders>
              <w:top w:val="nil"/>
              <w:left w:val="nil"/>
              <w:bottom w:val="single" w:sz="4" w:space="0" w:color="auto"/>
              <w:right w:val="single" w:sz="4" w:space="0" w:color="auto"/>
            </w:tcBorders>
            <w:shd w:val="clear" w:color="auto" w:fill="auto"/>
            <w:vAlign w:val="bottom"/>
            <w:hideMark/>
          </w:tcPr>
          <w:p w14:paraId="4D1635F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w:t>
            </w:r>
          </w:p>
        </w:tc>
        <w:tc>
          <w:tcPr>
            <w:tcW w:w="1418" w:type="dxa"/>
            <w:tcBorders>
              <w:top w:val="nil"/>
              <w:left w:val="nil"/>
              <w:bottom w:val="single" w:sz="4" w:space="0" w:color="auto"/>
              <w:right w:val="single" w:sz="4" w:space="0" w:color="auto"/>
            </w:tcBorders>
            <w:shd w:val="clear" w:color="auto" w:fill="auto"/>
            <w:vAlign w:val="bottom"/>
            <w:hideMark/>
          </w:tcPr>
          <w:p w14:paraId="68214C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486,35</w:t>
            </w:r>
          </w:p>
        </w:tc>
        <w:tc>
          <w:tcPr>
            <w:tcW w:w="992" w:type="dxa"/>
            <w:tcBorders>
              <w:top w:val="nil"/>
              <w:left w:val="nil"/>
              <w:bottom w:val="single" w:sz="4" w:space="0" w:color="auto"/>
              <w:right w:val="single" w:sz="4" w:space="0" w:color="auto"/>
            </w:tcBorders>
            <w:shd w:val="clear" w:color="auto" w:fill="auto"/>
            <w:vAlign w:val="bottom"/>
            <w:hideMark/>
          </w:tcPr>
          <w:p w14:paraId="6089490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181,05%</w:t>
            </w:r>
          </w:p>
        </w:tc>
        <w:tc>
          <w:tcPr>
            <w:tcW w:w="850" w:type="dxa"/>
            <w:tcBorders>
              <w:top w:val="nil"/>
              <w:left w:val="nil"/>
              <w:bottom w:val="single" w:sz="4" w:space="0" w:color="auto"/>
              <w:right w:val="single" w:sz="4" w:space="0" w:color="auto"/>
            </w:tcBorders>
            <w:shd w:val="clear" w:color="auto" w:fill="auto"/>
            <w:vAlign w:val="bottom"/>
            <w:hideMark/>
          </w:tcPr>
          <w:p w14:paraId="0DC4242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12,16%</w:t>
            </w:r>
          </w:p>
        </w:tc>
      </w:tr>
      <w:tr w:rsidR="00CA7120" w:rsidRPr="00F41F33" w14:paraId="5A7B968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4F13D3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25C5788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164.316,05</w:t>
            </w:r>
          </w:p>
        </w:tc>
        <w:tc>
          <w:tcPr>
            <w:tcW w:w="1417" w:type="dxa"/>
            <w:tcBorders>
              <w:top w:val="nil"/>
              <w:left w:val="nil"/>
              <w:bottom w:val="single" w:sz="4" w:space="0" w:color="auto"/>
              <w:right w:val="single" w:sz="4" w:space="0" w:color="auto"/>
            </w:tcBorders>
            <w:shd w:val="clear" w:color="000000" w:fill="FFF0C1"/>
            <w:vAlign w:val="bottom"/>
            <w:hideMark/>
          </w:tcPr>
          <w:p w14:paraId="23AE03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335.400,00</w:t>
            </w:r>
          </w:p>
        </w:tc>
        <w:tc>
          <w:tcPr>
            <w:tcW w:w="1418" w:type="dxa"/>
            <w:tcBorders>
              <w:top w:val="nil"/>
              <w:left w:val="nil"/>
              <w:bottom w:val="single" w:sz="4" w:space="0" w:color="auto"/>
              <w:right w:val="single" w:sz="4" w:space="0" w:color="auto"/>
            </w:tcBorders>
            <w:shd w:val="clear" w:color="000000" w:fill="FFF0C1"/>
            <w:vAlign w:val="bottom"/>
            <w:hideMark/>
          </w:tcPr>
          <w:p w14:paraId="65CED6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177.509,41</w:t>
            </w:r>
          </w:p>
        </w:tc>
        <w:tc>
          <w:tcPr>
            <w:tcW w:w="992" w:type="dxa"/>
            <w:tcBorders>
              <w:top w:val="nil"/>
              <w:left w:val="nil"/>
              <w:bottom w:val="single" w:sz="4" w:space="0" w:color="auto"/>
              <w:right w:val="single" w:sz="4" w:space="0" w:color="auto"/>
            </w:tcBorders>
            <w:shd w:val="clear" w:color="000000" w:fill="FFF0C1"/>
            <w:vAlign w:val="bottom"/>
            <w:hideMark/>
          </w:tcPr>
          <w:p w14:paraId="4AF521B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108,03%</w:t>
            </w:r>
          </w:p>
        </w:tc>
        <w:tc>
          <w:tcPr>
            <w:tcW w:w="850" w:type="dxa"/>
            <w:tcBorders>
              <w:top w:val="nil"/>
              <w:left w:val="nil"/>
              <w:bottom w:val="single" w:sz="4" w:space="0" w:color="auto"/>
              <w:right w:val="single" w:sz="4" w:space="0" w:color="auto"/>
            </w:tcBorders>
            <w:shd w:val="clear" w:color="000000" w:fill="FFF0C1"/>
            <w:vAlign w:val="bottom"/>
            <w:hideMark/>
          </w:tcPr>
          <w:p w14:paraId="391AF6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52,92%</w:t>
            </w:r>
          </w:p>
        </w:tc>
      </w:tr>
      <w:tr w:rsidR="00CA7120" w:rsidRPr="00F41F33" w14:paraId="0A976BD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2499FE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D87BD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164.316,05</w:t>
            </w:r>
          </w:p>
        </w:tc>
        <w:tc>
          <w:tcPr>
            <w:tcW w:w="1417" w:type="dxa"/>
            <w:tcBorders>
              <w:top w:val="nil"/>
              <w:left w:val="nil"/>
              <w:bottom w:val="single" w:sz="4" w:space="0" w:color="auto"/>
              <w:right w:val="single" w:sz="4" w:space="0" w:color="auto"/>
            </w:tcBorders>
            <w:shd w:val="clear" w:color="000000" w:fill="BDD7EE"/>
            <w:vAlign w:val="bottom"/>
            <w:hideMark/>
          </w:tcPr>
          <w:p w14:paraId="0B714EE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335.400,00</w:t>
            </w:r>
          </w:p>
        </w:tc>
        <w:tc>
          <w:tcPr>
            <w:tcW w:w="1418" w:type="dxa"/>
            <w:tcBorders>
              <w:top w:val="nil"/>
              <w:left w:val="nil"/>
              <w:bottom w:val="single" w:sz="4" w:space="0" w:color="auto"/>
              <w:right w:val="single" w:sz="4" w:space="0" w:color="auto"/>
            </w:tcBorders>
            <w:shd w:val="clear" w:color="000000" w:fill="BDD7EE"/>
            <w:vAlign w:val="bottom"/>
            <w:hideMark/>
          </w:tcPr>
          <w:p w14:paraId="14ECA8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177.509,41</w:t>
            </w:r>
          </w:p>
        </w:tc>
        <w:tc>
          <w:tcPr>
            <w:tcW w:w="992" w:type="dxa"/>
            <w:tcBorders>
              <w:top w:val="nil"/>
              <w:left w:val="nil"/>
              <w:bottom w:val="single" w:sz="4" w:space="0" w:color="auto"/>
              <w:right w:val="single" w:sz="4" w:space="0" w:color="auto"/>
            </w:tcBorders>
            <w:shd w:val="clear" w:color="000000" w:fill="BDD7EE"/>
            <w:vAlign w:val="bottom"/>
            <w:hideMark/>
          </w:tcPr>
          <w:p w14:paraId="560C9D4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108,03%</w:t>
            </w:r>
          </w:p>
        </w:tc>
        <w:tc>
          <w:tcPr>
            <w:tcW w:w="850" w:type="dxa"/>
            <w:tcBorders>
              <w:top w:val="nil"/>
              <w:left w:val="nil"/>
              <w:bottom w:val="single" w:sz="4" w:space="0" w:color="auto"/>
              <w:right w:val="single" w:sz="4" w:space="0" w:color="auto"/>
            </w:tcBorders>
            <w:shd w:val="clear" w:color="000000" w:fill="BDD7EE"/>
            <w:vAlign w:val="bottom"/>
            <w:hideMark/>
          </w:tcPr>
          <w:p w14:paraId="3CFB2A6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52,92%</w:t>
            </w:r>
          </w:p>
        </w:tc>
      </w:tr>
      <w:tr w:rsidR="00CA7120" w:rsidRPr="00F41F33" w14:paraId="2F54614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E10110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796B48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153.298,64</w:t>
            </w:r>
          </w:p>
        </w:tc>
        <w:tc>
          <w:tcPr>
            <w:tcW w:w="1417" w:type="dxa"/>
            <w:tcBorders>
              <w:top w:val="nil"/>
              <w:left w:val="nil"/>
              <w:bottom w:val="single" w:sz="4" w:space="0" w:color="auto"/>
              <w:right w:val="single" w:sz="4" w:space="0" w:color="auto"/>
            </w:tcBorders>
            <w:shd w:val="clear" w:color="000000" w:fill="DDEBF7"/>
            <w:vAlign w:val="bottom"/>
            <w:hideMark/>
          </w:tcPr>
          <w:p w14:paraId="23B673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311.000,00</w:t>
            </w:r>
          </w:p>
        </w:tc>
        <w:tc>
          <w:tcPr>
            <w:tcW w:w="1418" w:type="dxa"/>
            <w:tcBorders>
              <w:top w:val="nil"/>
              <w:left w:val="nil"/>
              <w:bottom w:val="single" w:sz="4" w:space="0" w:color="auto"/>
              <w:right w:val="single" w:sz="4" w:space="0" w:color="auto"/>
            </w:tcBorders>
            <w:shd w:val="clear" w:color="000000" w:fill="DDEBF7"/>
            <w:vAlign w:val="bottom"/>
            <w:hideMark/>
          </w:tcPr>
          <w:p w14:paraId="2982A2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168.009,12</w:t>
            </w:r>
          </w:p>
        </w:tc>
        <w:tc>
          <w:tcPr>
            <w:tcW w:w="992" w:type="dxa"/>
            <w:tcBorders>
              <w:top w:val="nil"/>
              <w:left w:val="nil"/>
              <w:bottom w:val="single" w:sz="4" w:space="0" w:color="auto"/>
              <w:right w:val="single" w:sz="4" w:space="0" w:color="auto"/>
            </w:tcBorders>
            <w:shd w:val="clear" w:color="000000" w:fill="DDEBF7"/>
            <w:vAlign w:val="bottom"/>
            <w:hideMark/>
          </w:tcPr>
          <w:p w14:paraId="139853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109,60%</w:t>
            </w:r>
          </w:p>
        </w:tc>
        <w:tc>
          <w:tcPr>
            <w:tcW w:w="850" w:type="dxa"/>
            <w:tcBorders>
              <w:top w:val="nil"/>
              <w:left w:val="nil"/>
              <w:bottom w:val="single" w:sz="4" w:space="0" w:color="auto"/>
              <w:right w:val="single" w:sz="4" w:space="0" w:color="auto"/>
            </w:tcBorders>
            <w:shd w:val="clear" w:color="000000" w:fill="DDEBF7"/>
            <w:vAlign w:val="bottom"/>
            <w:hideMark/>
          </w:tcPr>
          <w:p w14:paraId="55C2DAE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54,02%</w:t>
            </w:r>
          </w:p>
        </w:tc>
      </w:tr>
      <w:tr w:rsidR="00CA7120" w:rsidRPr="00F41F33" w14:paraId="470EC7A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325A63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311 Plaće (Bruto)</w:t>
            </w:r>
          </w:p>
        </w:tc>
        <w:tc>
          <w:tcPr>
            <w:tcW w:w="1418" w:type="dxa"/>
            <w:tcBorders>
              <w:top w:val="nil"/>
              <w:left w:val="nil"/>
              <w:bottom w:val="single" w:sz="4" w:space="0" w:color="auto"/>
              <w:right w:val="single" w:sz="4" w:space="0" w:color="auto"/>
            </w:tcBorders>
            <w:shd w:val="clear" w:color="auto" w:fill="auto"/>
            <w:vAlign w:val="bottom"/>
            <w:hideMark/>
          </w:tcPr>
          <w:p w14:paraId="666613E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130.556,77</w:t>
            </w:r>
          </w:p>
        </w:tc>
        <w:tc>
          <w:tcPr>
            <w:tcW w:w="1417" w:type="dxa"/>
            <w:tcBorders>
              <w:top w:val="nil"/>
              <w:left w:val="nil"/>
              <w:bottom w:val="single" w:sz="4" w:space="0" w:color="auto"/>
              <w:right w:val="single" w:sz="4" w:space="0" w:color="auto"/>
            </w:tcBorders>
            <w:shd w:val="clear" w:color="auto" w:fill="auto"/>
            <w:vAlign w:val="bottom"/>
            <w:hideMark/>
          </w:tcPr>
          <w:p w14:paraId="751728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264.377,74</w:t>
            </w:r>
          </w:p>
        </w:tc>
        <w:tc>
          <w:tcPr>
            <w:tcW w:w="1418" w:type="dxa"/>
            <w:tcBorders>
              <w:top w:val="nil"/>
              <w:left w:val="nil"/>
              <w:bottom w:val="single" w:sz="4" w:space="0" w:color="auto"/>
              <w:right w:val="single" w:sz="4" w:space="0" w:color="auto"/>
            </w:tcBorders>
            <w:shd w:val="clear" w:color="auto" w:fill="auto"/>
            <w:vAlign w:val="bottom"/>
            <w:hideMark/>
          </w:tcPr>
          <w:p w14:paraId="14726E4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142.497,12</w:t>
            </w:r>
          </w:p>
        </w:tc>
        <w:tc>
          <w:tcPr>
            <w:tcW w:w="992" w:type="dxa"/>
            <w:tcBorders>
              <w:top w:val="nil"/>
              <w:left w:val="nil"/>
              <w:bottom w:val="single" w:sz="4" w:space="0" w:color="auto"/>
              <w:right w:val="single" w:sz="4" w:space="0" w:color="auto"/>
            </w:tcBorders>
            <w:shd w:val="clear" w:color="auto" w:fill="auto"/>
            <w:vAlign w:val="bottom"/>
            <w:hideMark/>
          </w:tcPr>
          <w:p w14:paraId="04FCDB1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109,15%</w:t>
            </w:r>
          </w:p>
        </w:tc>
        <w:tc>
          <w:tcPr>
            <w:tcW w:w="850" w:type="dxa"/>
            <w:tcBorders>
              <w:top w:val="nil"/>
              <w:left w:val="nil"/>
              <w:bottom w:val="single" w:sz="4" w:space="0" w:color="auto"/>
              <w:right w:val="single" w:sz="4" w:space="0" w:color="auto"/>
            </w:tcBorders>
            <w:shd w:val="clear" w:color="auto" w:fill="auto"/>
            <w:vAlign w:val="bottom"/>
            <w:hideMark/>
          </w:tcPr>
          <w:p w14:paraId="736D66D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53,90%</w:t>
            </w:r>
          </w:p>
        </w:tc>
      </w:tr>
      <w:tr w:rsidR="00CA7120" w:rsidRPr="00F41F33" w14:paraId="1A8F3D1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D0F310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3111 Plaće za redovan rad</w:t>
            </w:r>
          </w:p>
        </w:tc>
        <w:tc>
          <w:tcPr>
            <w:tcW w:w="1418" w:type="dxa"/>
            <w:tcBorders>
              <w:top w:val="nil"/>
              <w:left w:val="nil"/>
              <w:bottom w:val="single" w:sz="4" w:space="0" w:color="auto"/>
              <w:right w:val="single" w:sz="4" w:space="0" w:color="auto"/>
            </w:tcBorders>
            <w:shd w:val="clear" w:color="auto" w:fill="auto"/>
            <w:vAlign w:val="bottom"/>
            <w:hideMark/>
          </w:tcPr>
          <w:p w14:paraId="6AD7E88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130.556,77</w:t>
            </w:r>
          </w:p>
        </w:tc>
        <w:tc>
          <w:tcPr>
            <w:tcW w:w="1417" w:type="dxa"/>
            <w:tcBorders>
              <w:top w:val="nil"/>
              <w:left w:val="nil"/>
              <w:bottom w:val="single" w:sz="4" w:space="0" w:color="auto"/>
              <w:right w:val="single" w:sz="4" w:space="0" w:color="auto"/>
            </w:tcBorders>
            <w:shd w:val="clear" w:color="auto" w:fill="auto"/>
            <w:vAlign w:val="bottom"/>
            <w:hideMark/>
          </w:tcPr>
          <w:p w14:paraId="780146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264.377,74</w:t>
            </w:r>
          </w:p>
        </w:tc>
        <w:tc>
          <w:tcPr>
            <w:tcW w:w="1418" w:type="dxa"/>
            <w:tcBorders>
              <w:top w:val="nil"/>
              <w:left w:val="nil"/>
              <w:bottom w:val="single" w:sz="4" w:space="0" w:color="auto"/>
              <w:right w:val="single" w:sz="4" w:space="0" w:color="auto"/>
            </w:tcBorders>
            <w:shd w:val="clear" w:color="auto" w:fill="auto"/>
            <w:vAlign w:val="bottom"/>
            <w:hideMark/>
          </w:tcPr>
          <w:p w14:paraId="63F508D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142.497,12</w:t>
            </w:r>
          </w:p>
        </w:tc>
        <w:tc>
          <w:tcPr>
            <w:tcW w:w="992" w:type="dxa"/>
            <w:tcBorders>
              <w:top w:val="nil"/>
              <w:left w:val="nil"/>
              <w:bottom w:val="single" w:sz="4" w:space="0" w:color="auto"/>
              <w:right w:val="single" w:sz="4" w:space="0" w:color="auto"/>
            </w:tcBorders>
            <w:shd w:val="clear" w:color="auto" w:fill="auto"/>
            <w:vAlign w:val="bottom"/>
            <w:hideMark/>
          </w:tcPr>
          <w:p w14:paraId="4A62179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109,15%</w:t>
            </w:r>
          </w:p>
        </w:tc>
        <w:tc>
          <w:tcPr>
            <w:tcW w:w="850" w:type="dxa"/>
            <w:tcBorders>
              <w:top w:val="nil"/>
              <w:left w:val="nil"/>
              <w:bottom w:val="single" w:sz="4" w:space="0" w:color="auto"/>
              <w:right w:val="single" w:sz="4" w:space="0" w:color="auto"/>
            </w:tcBorders>
            <w:shd w:val="clear" w:color="auto" w:fill="auto"/>
            <w:vAlign w:val="bottom"/>
            <w:hideMark/>
          </w:tcPr>
          <w:p w14:paraId="302F1D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53,90%</w:t>
            </w:r>
          </w:p>
        </w:tc>
      </w:tr>
      <w:tr w:rsidR="00CA7120" w:rsidRPr="00F41F33" w14:paraId="244F748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427724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312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7857B5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1.200,00</w:t>
            </w:r>
          </w:p>
        </w:tc>
        <w:tc>
          <w:tcPr>
            <w:tcW w:w="1417" w:type="dxa"/>
            <w:tcBorders>
              <w:top w:val="nil"/>
              <w:left w:val="nil"/>
              <w:bottom w:val="single" w:sz="4" w:space="0" w:color="auto"/>
              <w:right w:val="single" w:sz="4" w:space="0" w:color="auto"/>
            </w:tcBorders>
            <w:shd w:val="clear" w:color="auto" w:fill="auto"/>
            <w:vAlign w:val="bottom"/>
            <w:hideMark/>
          </w:tcPr>
          <w:p w14:paraId="57E9596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2E175DD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w:t>
            </w:r>
          </w:p>
        </w:tc>
        <w:tc>
          <w:tcPr>
            <w:tcW w:w="992" w:type="dxa"/>
            <w:tcBorders>
              <w:top w:val="nil"/>
              <w:left w:val="nil"/>
              <w:bottom w:val="single" w:sz="4" w:space="0" w:color="auto"/>
              <w:right w:val="single" w:sz="4" w:space="0" w:color="auto"/>
            </w:tcBorders>
            <w:shd w:val="clear" w:color="auto" w:fill="auto"/>
            <w:vAlign w:val="bottom"/>
            <w:hideMark/>
          </w:tcPr>
          <w:p w14:paraId="51770AD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166,67%</w:t>
            </w:r>
          </w:p>
        </w:tc>
        <w:tc>
          <w:tcPr>
            <w:tcW w:w="850" w:type="dxa"/>
            <w:tcBorders>
              <w:top w:val="nil"/>
              <w:left w:val="nil"/>
              <w:bottom w:val="single" w:sz="4" w:space="0" w:color="auto"/>
              <w:right w:val="single" w:sz="4" w:space="0" w:color="auto"/>
            </w:tcBorders>
            <w:shd w:val="clear" w:color="auto" w:fill="auto"/>
            <w:vAlign w:val="bottom"/>
            <w:hideMark/>
          </w:tcPr>
          <w:p w14:paraId="5EE8CE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66,67%</w:t>
            </w:r>
          </w:p>
        </w:tc>
      </w:tr>
      <w:tr w:rsidR="00CA7120" w:rsidRPr="00F41F33" w14:paraId="278928D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7358F3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3121 Ostali rashodi za zaposlene</w:t>
            </w:r>
          </w:p>
        </w:tc>
        <w:tc>
          <w:tcPr>
            <w:tcW w:w="1418" w:type="dxa"/>
            <w:tcBorders>
              <w:top w:val="nil"/>
              <w:left w:val="nil"/>
              <w:bottom w:val="single" w:sz="4" w:space="0" w:color="auto"/>
              <w:right w:val="single" w:sz="4" w:space="0" w:color="auto"/>
            </w:tcBorders>
            <w:shd w:val="clear" w:color="auto" w:fill="auto"/>
            <w:vAlign w:val="bottom"/>
            <w:hideMark/>
          </w:tcPr>
          <w:p w14:paraId="7CC52C9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1.200,00</w:t>
            </w:r>
          </w:p>
        </w:tc>
        <w:tc>
          <w:tcPr>
            <w:tcW w:w="1417" w:type="dxa"/>
            <w:tcBorders>
              <w:top w:val="nil"/>
              <w:left w:val="nil"/>
              <w:bottom w:val="single" w:sz="4" w:space="0" w:color="auto"/>
              <w:right w:val="single" w:sz="4" w:space="0" w:color="auto"/>
            </w:tcBorders>
            <w:shd w:val="clear" w:color="auto" w:fill="auto"/>
            <w:vAlign w:val="bottom"/>
            <w:hideMark/>
          </w:tcPr>
          <w:p w14:paraId="334B97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760D9D0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w:t>
            </w:r>
          </w:p>
        </w:tc>
        <w:tc>
          <w:tcPr>
            <w:tcW w:w="992" w:type="dxa"/>
            <w:tcBorders>
              <w:top w:val="nil"/>
              <w:left w:val="nil"/>
              <w:bottom w:val="single" w:sz="4" w:space="0" w:color="auto"/>
              <w:right w:val="single" w:sz="4" w:space="0" w:color="auto"/>
            </w:tcBorders>
            <w:shd w:val="clear" w:color="auto" w:fill="auto"/>
            <w:vAlign w:val="bottom"/>
            <w:hideMark/>
          </w:tcPr>
          <w:p w14:paraId="034DE1A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166,67%</w:t>
            </w:r>
          </w:p>
        </w:tc>
        <w:tc>
          <w:tcPr>
            <w:tcW w:w="850" w:type="dxa"/>
            <w:tcBorders>
              <w:top w:val="nil"/>
              <w:left w:val="nil"/>
              <w:bottom w:val="single" w:sz="4" w:space="0" w:color="auto"/>
              <w:right w:val="single" w:sz="4" w:space="0" w:color="auto"/>
            </w:tcBorders>
            <w:shd w:val="clear" w:color="auto" w:fill="auto"/>
            <w:vAlign w:val="bottom"/>
            <w:hideMark/>
          </w:tcPr>
          <w:p w14:paraId="5DD74BF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66,67%</w:t>
            </w:r>
          </w:p>
        </w:tc>
      </w:tr>
      <w:tr w:rsidR="00CA7120" w:rsidRPr="00F41F33" w14:paraId="2DC7ABF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3F03A6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313 Doprinosi na plaće</w:t>
            </w:r>
          </w:p>
        </w:tc>
        <w:tc>
          <w:tcPr>
            <w:tcW w:w="1418" w:type="dxa"/>
            <w:tcBorders>
              <w:top w:val="nil"/>
              <w:left w:val="nil"/>
              <w:bottom w:val="single" w:sz="4" w:space="0" w:color="auto"/>
              <w:right w:val="single" w:sz="4" w:space="0" w:color="auto"/>
            </w:tcBorders>
            <w:shd w:val="clear" w:color="auto" w:fill="auto"/>
            <w:vAlign w:val="bottom"/>
            <w:hideMark/>
          </w:tcPr>
          <w:p w14:paraId="41FDAF7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21.541,87</w:t>
            </w:r>
          </w:p>
        </w:tc>
        <w:tc>
          <w:tcPr>
            <w:tcW w:w="1417" w:type="dxa"/>
            <w:tcBorders>
              <w:top w:val="nil"/>
              <w:left w:val="nil"/>
              <w:bottom w:val="single" w:sz="4" w:space="0" w:color="auto"/>
              <w:right w:val="single" w:sz="4" w:space="0" w:color="auto"/>
            </w:tcBorders>
            <w:shd w:val="clear" w:color="auto" w:fill="auto"/>
            <w:vAlign w:val="bottom"/>
            <w:hideMark/>
          </w:tcPr>
          <w:p w14:paraId="3C41B3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43.622,26</w:t>
            </w:r>
          </w:p>
        </w:tc>
        <w:tc>
          <w:tcPr>
            <w:tcW w:w="1418" w:type="dxa"/>
            <w:tcBorders>
              <w:top w:val="nil"/>
              <w:left w:val="nil"/>
              <w:bottom w:val="single" w:sz="4" w:space="0" w:color="auto"/>
              <w:right w:val="single" w:sz="4" w:space="0" w:color="auto"/>
            </w:tcBorders>
            <w:shd w:val="clear" w:color="auto" w:fill="auto"/>
            <w:vAlign w:val="bottom"/>
            <w:hideMark/>
          </w:tcPr>
          <w:p w14:paraId="3F87DA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23.512,00</w:t>
            </w:r>
          </w:p>
        </w:tc>
        <w:tc>
          <w:tcPr>
            <w:tcW w:w="992" w:type="dxa"/>
            <w:tcBorders>
              <w:top w:val="nil"/>
              <w:left w:val="nil"/>
              <w:bottom w:val="single" w:sz="4" w:space="0" w:color="auto"/>
              <w:right w:val="single" w:sz="4" w:space="0" w:color="auto"/>
            </w:tcBorders>
            <w:shd w:val="clear" w:color="auto" w:fill="auto"/>
            <w:vAlign w:val="bottom"/>
            <w:hideMark/>
          </w:tcPr>
          <w:p w14:paraId="59E1B7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109,15%</w:t>
            </w:r>
          </w:p>
        </w:tc>
        <w:tc>
          <w:tcPr>
            <w:tcW w:w="850" w:type="dxa"/>
            <w:tcBorders>
              <w:top w:val="nil"/>
              <w:left w:val="nil"/>
              <w:bottom w:val="single" w:sz="4" w:space="0" w:color="auto"/>
              <w:right w:val="single" w:sz="4" w:space="0" w:color="auto"/>
            </w:tcBorders>
            <w:shd w:val="clear" w:color="auto" w:fill="auto"/>
            <w:vAlign w:val="bottom"/>
            <w:hideMark/>
          </w:tcPr>
          <w:p w14:paraId="4354F8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53,90%</w:t>
            </w:r>
          </w:p>
        </w:tc>
      </w:tr>
      <w:tr w:rsidR="00CA7120" w:rsidRPr="00F41F33" w14:paraId="34F84C5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01C3F4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3132 Doprinosi za obvezno zdravstveno osiguranje</w:t>
            </w:r>
          </w:p>
        </w:tc>
        <w:tc>
          <w:tcPr>
            <w:tcW w:w="1418" w:type="dxa"/>
            <w:tcBorders>
              <w:top w:val="nil"/>
              <w:left w:val="nil"/>
              <w:bottom w:val="single" w:sz="4" w:space="0" w:color="auto"/>
              <w:right w:val="single" w:sz="4" w:space="0" w:color="auto"/>
            </w:tcBorders>
            <w:shd w:val="clear" w:color="auto" w:fill="auto"/>
            <w:vAlign w:val="bottom"/>
            <w:hideMark/>
          </w:tcPr>
          <w:p w14:paraId="36B5456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21.541,87</w:t>
            </w:r>
          </w:p>
        </w:tc>
        <w:tc>
          <w:tcPr>
            <w:tcW w:w="1417" w:type="dxa"/>
            <w:tcBorders>
              <w:top w:val="nil"/>
              <w:left w:val="nil"/>
              <w:bottom w:val="single" w:sz="4" w:space="0" w:color="auto"/>
              <w:right w:val="single" w:sz="4" w:space="0" w:color="auto"/>
            </w:tcBorders>
            <w:shd w:val="clear" w:color="auto" w:fill="auto"/>
            <w:vAlign w:val="bottom"/>
            <w:hideMark/>
          </w:tcPr>
          <w:p w14:paraId="6333CD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43.622,26</w:t>
            </w:r>
          </w:p>
        </w:tc>
        <w:tc>
          <w:tcPr>
            <w:tcW w:w="1418" w:type="dxa"/>
            <w:tcBorders>
              <w:top w:val="nil"/>
              <w:left w:val="nil"/>
              <w:bottom w:val="single" w:sz="4" w:space="0" w:color="auto"/>
              <w:right w:val="single" w:sz="4" w:space="0" w:color="auto"/>
            </w:tcBorders>
            <w:shd w:val="clear" w:color="auto" w:fill="auto"/>
            <w:vAlign w:val="bottom"/>
            <w:hideMark/>
          </w:tcPr>
          <w:p w14:paraId="5566DA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23.512,00</w:t>
            </w:r>
          </w:p>
        </w:tc>
        <w:tc>
          <w:tcPr>
            <w:tcW w:w="992" w:type="dxa"/>
            <w:tcBorders>
              <w:top w:val="nil"/>
              <w:left w:val="nil"/>
              <w:bottom w:val="single" w:sz="4" w:space="0" w:color="auto"/>
              <w:right w:val="single" w:sz="4" w:space="0" w:color="auto"/>
            </w:tcBorders>
            <w:shd w:val="clear" w:color="auto" w:fill="auto"/>
            <w:vAlign w:val="bottom"/>
            <w:hideMark/>
          </w:tcPr>
          <w:p w14:paraId="65D029C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109,15%</w:t>
            </w:r>
          </w:p>
        </w:tc>
        <w:tc>
          <w:tcPr>
            <w:tcW w:w="850" w:type="dxa"/>
            <w:tcBorders>
              <w:top w:val="nil"/>
              <w:left w:val="nil"/>
              <w:bottom w:val="single" w:sz="4" w:space="0" w:color="auto"/>
              <w:right w:val="single" w:sz="4" w:space="0" w:color="auto"/>
            </w:tcBorders>
            <w:shd w:val="clear" w:color="auto" w:fill="auto"/>
            <w:vAlign w:val="bottom"/>
            <w:hideMark/>
          </w:tcPr>
          <w:p w14:paraId="7DE0D2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53,90%</w:t>
            </w:r>
          </w:p>
        </w:tc>
      </w:tr>
      <w:tr w:rsidR="00CA7120" w:rsidRPr="00F41F33" w14:paraId="77B2CE0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495AFB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D8236C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11.017,41</w:t>
            </w:r>
          </w:p>
        </w:tc>
        <w:tc>
          <w:tcPr>
            <w:tcW w:w="1417" w:type="dxa"/>
            <w:tcBorders>
              <w:top w:val="nil"/>
              <w:left w:val="nil"/>
              <w:bottom w:val="single" w:sz="4" w:space="0" w:color="auto"/>
              <w:right w:val="single" w:sz="4" w:space="0" w:color="auto"/>
            </w:tcBorders>
            <w:shd w:val="clear" w:color="000000" w:fill="DDEBF7"/>
            <w:vAlign w:val="bottom"/>
            <w:hideMark/>
          </w:tcPr>
          <w:p w14:paraId="377D28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24.400,00</w:t>
            </w:r>
          </w:p>
        </w:tc>
        <w:tc>
          <w:tcPr>
            <w:tcW w:w="1418" w:type="dxa"/>
            <w:tcBorders>
              <w:top w:val="nil"/>
              <w:left w:val="nil"/>
              <w:bottom w:val="single" w:sz="4" w:space="0" w:color="auto"/>
              <w:right w:val="single" w:sz="4" w:space="0" w:color="auto"/>
            </w:tcBorders>
            <w:shd w:val="clear" w:color="000000" w:fill="DDEBF7"/>
            <w:vAlign w:val="bottom"/>
            <w:hideMark/>
          </w:tcPr>
          <w:p w14:paraId="57998B7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9.500,29</w:t>
            </w:r>
          </w:p>
        </w:tc>
        <w:tc>
          <w:tcPr>
            <w:tcW w:w="992" w:type="dxa"/>
            <w:tcBorders>
              <w:top w:val="nil"/>
              <w:left w:val="nil"/>
              <w:bottom w:val="single" w:sz="4" w:space="0" w:color="auto"/>
              <w:right w:val="single" w:sz="4" w:space="0" w:color="auto"/>
            </w:tcBorders>
            <w:shd w:val="clear" w:color="000000" w:fill="DDEBF7"/>
            <w:vAlign w:val="bottom"/>
            <w:hideMark/>
          </w:tcPr>
          <w:p w14:paraId="3888E2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86,23%</w:t>
            </w:r>
          </w:p>
        </w:tc>
        <w:tc>
          <w:tcPr>
            <w:tcW w:w="850" w:type="dxa"/>
            <w:tcBorders>
              <w:top w:val="nil"/>
              <w:left w:val="nil"/>
              <w:bottom w:val="single" w:sz="4" w:space="0" w:color="auto"/>
              <w:right w:val="single" w:sz="4" w:space="0" w:color="auto"/>
            </w:tcBorders>
            <w:shd w:val="clear" w:color="000000" w:fill="DDEBF7"/>
            <w:vAlign w:val="bottom"/>
            <w:hideMark/>
          </w:tcPr>
          <w:p w14:paraId="765D63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38,94%</w:t>
            </w:r>
          </w:p>
        </w:tc>
      </w:tr>
      <w:tr w:rsidR="00CA7120" w:rsidRPr="00F41F33" w14:paraId="4CB53A0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197A9C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525833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2.017,41</w:t>
            </w:r>
          </w:p>
        </w:tc>
        <w:tc>
          <w:tcPr>
            <w:tcW w:w="1417" w:type="dxa"/>
            <w:tcBorders>
              <w:top w:val="nil"/>
              <w:left w:val="nil"/>
              <w:bottom w:val="single" w:sz="4" w:space="0" w:color="auto"/>
              <w:right w:val="single" w:sz="4" w:space="0" w:color="auto"/>
            </w:tcBorders>
            <w:shd w:val="clear" w:color="auto" w:fill="auto"/>
            <w:vAlign w:val="bottom"/>
            <w:hideMark/>
          </w:tcPr>
          <w:p w14:paraId="1CC215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w:t>
            </w:r>
          </w:p>
        </w:tc>
        <w:tc>
          <w:tcPr>
            <w:tcW w:w="1418" w:type="dxa"/>
            <w:tcBorders>
              <w:top w:val="nil"/>
              <w:left w:val="nil"/>
              <w:bottom w:val="single" w:sz="4" w:space="0" w:color="auto"/>
              <w:right w:val="single" w:sz="4" w:space="0" w:color="auto"/>
            </w:tcBorders>
            <w:shd w:val="clear" w:color="auto" w:fill="auto"/>
            <w:vAlign w:val="bottom"/>
            <w:hideMark/>
          </w:tcPr>
          <w:p w14:paraId="5CB865C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500,29</w:t>
            </w:r>
          </w:p>
        </w:tc>
        <w:tc>
          <w:tcPr>
            <w:tcW w:w="992" w:type="dxa"/>
            <w:tcBorders>
              <w:top w:val="nil"/>
              <w:left w:val="nil"/>
              <w:bottom w:val="single" w:sz="4" w:space="0" w:color="auto"/>
              <w:right w:val="single" w:sz="4" w:space="0" w:color="auto"/>
            </w:tcBorders>
            <w:shd w:val="clear" w:color="auto" w:fill="auto"/>
            <w:vAlign w:val="bottom"/>
            <w:hideMark/>
          </w:tcPr>
          <w:p w14:paraId="292509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24,80%</w:t>
            </w:r>
          </w:p>
        </w:tc>
        <w:tc>
          <w:tcPr>
            <w:tcW w:w="850" w:type="dxa"/>
            <w:tcBorders>
              <w:top w:val="nil"/>
              <w:left w:val="nil"/>
              <w:bottom w:val="single" w:sz="4" w:space="0" w:color="auto"/>
              <w:right w:val="single" w:sz="4" w:space="0" w:color="auto"/>
            </w:tcBorders>
            <w:shd w:val="clear" w:color="auto" w:fill="auto"/>
            <w:vAlign w:val="bottom"/>
            <w:hideMark/>
          </w:tcPr>
          <w:p w14:paraId="0CF922B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50,03%</w:t>
            </w:r>
          </w:p>
        </w:tc>
      </w:tr>
      <w:tr w:rsidR="00CA7120" w:rsidRPr="00F41F33" w14:paraId="41BA9A1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F808BF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3221 Uredski materijal i ostali materijalni rashodi</w:t>
            </w:r>
          </w:p>
        </w:tc>
        <w:tc>
          <w:tcPr>
            <w:tcW w:w="1418" w:type="dxa"/>
            <w:tcBorders>
              <w:top w:val="nil"/>
              <w:left w:val="nil"/>
              <w:bottom w:val="single" w:sz="4" w:space="0" w:color="auto"/>
              <w:right w:val="single" w:sz="4" w:space="0" w:color="auto"/>
            </w:tcBorders>
            <w:shd w:val="clear" w:color="auto" w:fill="auto"/>
            <w:vAlign w:val="bottom"/>
            <w:hideMark/>
          </w:tcPr>
          <w:p w14:paraId="61875A8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2.017,41</w:t>
            </w:r>
          </w:p>
        </w:tc>
        <w:tc>
          <w:tcPr>
            <w:tcW w:w="1417" w:type="dxa"/>
            <w:tcBorders>
              <w:top w:val="nil"/>
              <w:left w:val="nil"/>
              <w:bottom w:val="single" w:sz="4" w:space="0" w:color="auto"/>
              <w:right w:val="single" w:sz="4" w:space="0" w:color="auto"/>
            </w:tcBorders>
            <w:shd w:val="clear" w:color="auto" w:fill="auto"/>
            <w:vAlign w:val="bottom"/>
            <w:hideMark/>
          </w:tcPr>
          <w:p w14:paraId="20A7C86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w:t>
            </w:r>
          </w:p>
        </w:tc>
        <w:tc>
          <w:tcPr>
            <w:tcW w:w="1418" w:type="dxa"/>
            <w:tcBorders>
              <w:top w:val="nil"/>
              <w:left w:val="nil"/>
              <w:bottom w:val="single" w:sz="4" w:space="0" w:color="auto"/>
              <w:right w:val="single" w:sz="4" w:space="0" w:color="auto"/>
            </w:tcBorders>
            <w:shd w:val="clear" w:color="auto" w:fill="auto"/>
            <w:vAlign w:val="bottom"/>
            <w:hideMark/>
          </w:tcPr>
          <w:p w14:paraId="5FC0D4F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500,29</w:t>
            </w:r>
          </w:p>
        </w:tc>
        <w:tc>
          <w:tcPr>
            <w:tcW w:w="992" w:type="dxa"/>
            <w:tcBorders>
              <w:top w:val="nil"/>
              <w:left w:val="nil"/>
              <w:bottom w:val="single" w:sz="4" w:space="0" w:color="auto"/>
              <w:right w:val="single" w:sz="4" w:space="0" w:color="auto"/>
            </w:tcBorders>
            <w:shd w:val="clear" w:color="auto" w:fill="auto"/>
            <w:vAlign w:val="bottom"/>
            <w:hideMark/>
          </w:tcPr>
          <w:p w14:paraId="03B6D9A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24,80%</w:t>
            </w:r>
          </w:p>
        </w:tc>
        <w:tc>
          <w:tcPr>
            <w:tcW w:w="850" w:type="dxa"/>
            <w:tcBorders>
              <w:top w:val="nil"/>
              <w:left w:val="nil"/>
              <w:bottom w:val="single" w:sz="4" w:space="0" w:color="auto"/>
              <w:right w:val="single" w:sz="4" w:space="0" w:color="auto"/>
            </w:tcBorders>
            <w:shd w:val="clear" w:color="auto" w:fill="auto"/>
            <w:vAlign w:val="bottom"/>
            <w:hideMark/>
          </w:tcPr>
          <w:p w14:paraId="18C7BD6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50,03%</w:t>
            </w:r>
          </w:p>
        </w:tc>
      </w:tr>
      <w:tr w:rsidR="00CA7120" w:rsidRPr="00F41F33" w14:paraId="1C1C7E9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EB67DF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2A0B07C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w:t>
            </w:r>
          </w:p>
        </w:tc>
        <w:tc>
          <w:tcPr>
            <w:tcW w:w="1417" w:type="dxa"/>
            <w:tcBorders>
              <w:top w:val="nil"/>
              <w:left w:val="nil"/>
              <w:bottom w:val="single" w:sz="4" w:space="0" w:color="auto"/>
              <w:right w:val="single" w:sz="4" w:space="0" w:color="auto"/>
            </w:tcBorders>
            <w:shd w:val="clear" w:color="auto" w:fill="auto"/>
            <w:vAlign w:val="bottom"/>
            <w:hideMark/>
          </w:tcPr>
          <w:p w14:paraId="04364D1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23.400,00</w:t>
            </w:r>
          </w:p>
        </w:tc>
        <w:tc>
          <w:tcPr>
            <w:tcW w:w="1418" w:type="dxa"/>
            <w:tcBorders>
              <w:top w:val="nil"/>
              <w:left w:val="nil"/>
              <w:bottom w:val="single" w:sz="4" w:space="0" w:color="auto"/>
              <w:right w:val="single" w:sz="4" w:space="0" w:color="auto"/>
            </w:tcBorders>
            <w:shd w:val="clear" w:color="auto" w:fill="auto"/>
            <w:vAlign w:val="bottom"/>
            <w:hideMark/>
          </w:tcPr>
          <w:p w14:paraId="32381F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9.000,00</w:t>
            </w:r>
          </w:p>
        </w:tc>
        <w:tc>
          <w:tcPr>
            <w:tcW w:w="992" w:type="dxa"/>
            <w:tcBorders>
              <w:top w:val="nil"/>
              <w:left w:val="nil"/>
              <w:bottom w:val="single" w:sz="4" w:space="0" w:color="auto"/>
              <w:right w:val="single" w:sz="4" w:space="0" w:color="auto"/>
            </w:tcBorders>
            <w:shd w:val="clear" w:color="auto" w:fill="auto"/>
            <w:vAlign w:val="bottom"/>
            <w:hideMark/>
          </w:tcPr>
          <w:p w14:paraId="2E0F22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c>
          <w:tcPr>
            <w:tcW w:w="850" w:type="dxa"/>
            <w:tcBorders>
              <w:top w:val="nil"/>
              <w:left w:val="nil"/>
              <w:bottom w:val="single" w:sz="4" w:space="0" w:color="auto"/>
              <w:right w:val="single" w:sz="4" w:space="0" w:color="auto"/>
            </w:tcBorders>
            <w:shd w:val="clear" w:color="auto" w:fill="auto"/>
            <w:vAlign w:val="bottom"/>
            <w:hideMark/>
          </w:tcPr>
          <w:p w14:paraId="15ACAAA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38,46%</w:t>
            </w:r>
          </w:p>
        </w:tc>
      </w:tr>
      <w:tr w:rsidR="00CA7120" w:rsidRPr="00F41F33" w14:paraId="6934631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C308B12"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3D53F7D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9.000,00</w:t>
            </w:r>
          </w:p>
        </w:tc>
        <w:tc>
          <w:tcPr>
            <w:tcW w:w="1417" w:type="dxa"/>
            <w:tcBorders>
              <w:top w:val="nil"/>
              <w:left w:val="nil"/>
              <w:bottom w:val="single" w:sz="4" w:space="0" w:color="auto"/>
              <w:right w:val="single" w:sz="4" w:space="0" w:color="auto"/>
            </w:tcBorders>
            <w:shd w:val="clear" w:color="auto" w:fill="auto"/>
            <w:vAlign w:val="bottom"/>
            <w:hideMark/>
          </w:tcPr>
          <w:p w14:paraId="59571B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23.400,00</w:t>
            </w:r>
          </w:p>
        </w:tc>
        <w:tc>
          <w:tcPr>
            <w:tcW w:w="1418" w:type="dxa"/>
            <w:tcBorders>
              <w:top w:val="nil"/>
              <w:left w:val="nil"/>
              <w:bottom w:val="single" w:sz="4" w:space="0" w:color="auto"/>
              <w:right w:val="single" w:sz="4" w:space="0" w:color="auto"/>
            </w:tcBorders>
            <w:shd w:val="clear" w:color="auto" w:fill="auto"/>
            <w:vAlign w:val="bottom"/>
            <w:hideMark/>
          </w:tcPr>
          <w:p w14:paraId="7DCD239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9.000,00</w:t>
            </w:r>
          </w:p>
        </w:tc>
        <w:tc>
          <w:tcPr>
            <w:tcW w:w="992" w:type="dxa"/>
            <w:tcBorders>
              <w:top w:val="nil"/>
              <w:left w:val="nil"/>
              <w:bottom w:val="single" w:sz="4" w:space="0" w:color="auto"/>
              <w:right w:val="single" w:sz="4" w:space="0" w:color="auto"/>
            </w:tcBorders>
            <w:shd w:val="clear" w:color="auto" w:fill="auto"/>
            <w:vAlign w:val="bottom"/>
            <w:hideMark/>
          </w:tcPr>
          <w:p w14:paraId="41DA77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c>
          <w:tcPr>
            <w:tcW w:w="850" w:type="dxa"/>
            <w:tcBorders>
              <w:top w:val="nil"/>
              <w:left w:val="nil"/>
              <w:bottom w:val="single" w:sz="4" w:space="0" w:color="auto"/>
              <w:right w:val="single" w:sz="4" w:space="0" w:color="auto"/>
            </w:tcBorders>
            <w:shd w:val="clear" w:color="auto" w:fill="auto"/>
            <w:vAlign w:val="bottom"/>
            <w:hideMark/>
          </w:tcPr>
          <w:p w14:paraId="752A0CA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38,46%</w:t>
            </w:r>
          </w:p>
        </w:tc>
      </w:tr>
      <w:tr w:rsidR="00CA7120" w:rsidRPr="00F41F33" w14:paraId="2397A1EE"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19CA767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A201703 EDUKACIJA I RAZVOJ VJEŠTINA STRUČNJAKA</w:t>
            </w:r>
            <w:r w:rsidRPr="00F41F33">
              <w:rPr>
                <w:rFonts w:ascii="Calibri" w:eastAsia="Times New Roman" w:hAnsi="Calibri" w:cs="Calibri"/>
                <w:b/>
                <w:bCs/>
                <w:color w:val="000000"/>
                <w:sz w:val="20"/>
                <w:szCs w:val="20"/>
                <w:lang w:eastAsia="hr-HR"/>
              </w:rPr>
              <w:br/>
              <w:t>Funkcija 083 Službe emitiranja i izdavanja</w:t>
            </w:r>
          </w:p>
        </w:tc>
        <w:tc>
          <w:tcPr>
            <w:tcW w:w="1418" w:type="dxa"/>
            <w:tcBorders>
              <w:top w:val="nil"/>
              <w:left w:val="nil"/>
              <w:bottom w:val="single" w:sz="4" w:space="0" w:color="auto"/>
              <w:right w:val="single" w:sz="4" w:space="0" w:color="auto"/>
            </w:tcBorders>
            <w:shd w:val="clear" w:color="000000" w:fill="FFE699"/>
            <w:vAlign w:val="bottom"/>
            <w:hideMark/>
          </w:tcPr>
          <w:p w14:paraId="072ECE6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49.000,00</w:t>
            </w:r>
          </w:p>
        </w:tc>
        <w:tc>
          <w:tcPr>
            <w:tcW w:w="1417" w:type="dxa"/>
            <w:tcBorders>
              <w:top w:val="nil"/>
              <w:left w:val="nil"/>
              <w:bottom w:val="single" w:sz="4" w:space="0" w:color="auto"/>
              <w:right w:val="single" w:sz="4" w:space="0" w:color="auto"/>
            </w:tcBorders>
            <w:shd w:val="clear" w:color="000000" w:fill="FFE699"/>
            <w:vAlign w:val="bottom"/>
            <w:hideMark/>
          </w:tcPr>
          <w:p w14:paraId="29B026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E699"/>
            <w:vAlign w:val="bottom"/>
            <w:hideMark/>
          </w:tcPr>
          <w:p w14:paraId="65BBE64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E699"/>
            <w:vAlign w:val="bottom"/>
            <w:hideMark/>
          </w:tcPr>
          <w:p w14:paraId="747DB8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E699"/>
            <w:vAlign w:val="bottom"/>
            <w:hideMark/>
          </w:tcPr>
          <w:p w14:paraId="162BA6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2445BFD9"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B2BE5A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2E1608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49.000,00</w:t>
            </w:r>
          </w:p>
        </w:tc>
        <w:tc>
          <w:tcPr>
            <w:tcW w:w="1417" w:type="dxa"/>
            <w:tcBorders>
              <w:top w:val="nil"/>
              <w:left w:val="nil"/>
              <w:bottom w:val="single" w:sz="4" w:space="0" w:color="auto"/>
              <w:right w:val="single" w:sz="4" w:space="0" w:color="auto"/>
            </w:tcBorders>
            <w:shd w:val="clear" w:color="000000" w:fill="FFF0C1"/>
            <w:vAlign w:val="bottom"/>
            <w:hideMark/>
          </w:tcPr>
          <w:p w14:paraId="1E4BC9A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FFF0C1"/>
            <w:vAlign w:val="bottom"/>
            <w:hideMark/>
          </w:tcPr>
          <w:p w14:paraId="5C84CF4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FFF0C1"/>
            <w:vAlign w:val="bottom"/>
            <w:hideMark/>
          </w:tcPr>
          <w:p w14:paraId="6E10EA6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FFF0C1"/>
            <w:vAlign w:val="bottom"/>
            <w:hideMark/>
          </w:tcPr>
          <w:p w14:paraId="19FD44D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1A3433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2DDAAF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CF4BC5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49.000,00</w:t>
            </w:r>
          </w:p>
        </w:tc>
        <w:tc>
          <w:tcPr>
            <w:tcW w:w="1417" w:type="dxa"/>
            <w:tcBorders>
              <w:top w:val="nil"/>
              <w:left w:val="nil"/>
              <w:bottom w:val="single" w:sz="4" w:space="0" w:color="auto"/>
              <w:right w:val="single" w:sz="4" w:space="0" w:color="auto"/>
            </w:tcBorders>
            <w:shd w:val="clear" w:color="000000" w:fill="BDD7EE"/>
            <w:vAlign w:val="bottom"/>
            <w:hideMark/>
          </w:tcPr>
          <w:p w14:paraId="43EA44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BDD7EE"/>
            <w:vAlign w:val="bottom"/>
            <w:hideMark/>
          </w:tcPr>
          <w:p w14:paraId="0D4176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BDD7EE"/>
            <w:vAlign w:val="bottom"/>
            <w:hideMark/>
          </w:tcPr>
          <w:p w14:paraId="236CB7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BDD7EE"/>
            <w:vAlign w:val="bottom"/>
            <w:hideMark/>
          </w:tcPr>
          <w:p w14:paraId="1CC160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3A291F1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F5778D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49C2B4D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49.000,00</w:t>
            </w:r>
          </w:p>
        </w:tc>
        <w:tc>
          <w:tcPr>
            <w:tcW w:w="1417" w:type="dxa"/>
            <w:tcBorders>
              <w:top w:val="nil"/>
              <w:left w:val="nil"/>
              <w:bottom w:val="single" w:sz="4" w:space="0" w:color="auto"/>
              <w:right w:val="single" w:sz="4" w:space="0" w:color="auto"/>
            </w:tcBorders>
            <w:shd w:val="clear" w:color="000000" w:fill="DDEBF7"/>
            <w:vAlign w:val="bottom"/>
            <w:hideMark/>
          </w:tcPr>
          <w:p w14:paraId="4DA101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000000" w:fill="DDEBF7"/>
            <w:vAlign w:val="bottom"/>
            <w:hideMark/>
          </w:tcPr>
          <w:p w14:paraId="34C7A5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000000" w:fill="DDEBF7"/>
            <w:vAlign w:val="bottom"/>
            <w:hideMark/>
          </w:tcPr>
          <w:p w14:paraId="6A25D6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000000" w:fill="DDEBF7"/>
            <w:vAlign w:val="bottom"/>
            <w:hideMark/>
          </w:tcPr>
          <w:p w14:paraId="489293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365398E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69A07A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E244CC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49.000,00</w:t>
            </w:r>
          </w:p>
        </w:tc>
        <w:tc>
          <w:tcPr>
            <w:tcW w:w="1417" w:type="dxa"/>
            <w:tcBorders>
              <w:top w:val="nil"/>
              <w:left w:val="nil"/>
              <w:bottom w:val="single" w:sz="4" w:space="0" w:color="auto"/>
              <w:right w:val="single" w:sz="4" w:space="0" w:color="auto"/>
            </w:tcBorders>
            <w:shd w:val="clear" w:color="auto" w:fill="auto"/>
            <w:vAlign w:val="bottom"/>
            <w:hideMark/>
          </w:tcPr>
          <w:p w14:paraId="01A2A0E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570458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5CCE720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76F8800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3036208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01EB1F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lastRenderedPageBreak/>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749DF97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49.000,00</w:t>
            </w:r>
          </w:p>
        </w:tc>
        <w:tc>
          <w:tcPr>
            <w:tcW w:w="1417" w:type="dxa"/>
            <w:tcBorders>
              <w:top w:val="nil"/>
              <w:left w:val="nil"/>
              <w:bottom w:val="single" w:sz="4" w:space="0" w:color="auto"/>
              <w:right w:val="single" w:sz="4" w:space="0" w:color="auto"/>
            </w:tcBorders>
            <w:shd w:val="clear" w:color="auto" w:fill="auto"/>
            <w:vAlign w:val="bottom"/>
            <w:hideMark/>
          </w:tcPr>
          <w:p w14:paraId="6B79296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1418" w:type="dxa"/>
            <w:tcBorders>
              <w:top w:val="nil"/>
              <w:left w:val="nil"/>
              <w:bottom w:val="single" w:sz="4" w:space="0" w:color="auto"/>
              <w:right w:val="single" w:sz="4" w:space="0" w:color="auto"/>
            </w:tcBorders>
            <w:shd w:val="clear" w:color="auto" w:fill="auto"/>
            <w:vAlign w:val="bottom"/>
            <w:hideMark/>
          </w:tcPr>
          <w:p w14:paraId="2236D53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bottom"/>
            <w:hideMark/>
          </w:tcPr>
          <w:p w14:paraId="2C9DCB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850" w:type="dxa"/>
            <w:tcBorders>
              <w:top w:val="nil"/>
              <w:left w:val="nil"/>
              <w:bottom w:val="single" w:sz="4" w:space="0" w:color="auto"/>
              <w:right w:val="single" w:sz="4" w:space="0" w:color="auto"/>
            </w:tcBorders>
            <w:shd w:val="clear" w:color="auto" w:fill="auto"/>
            <w:vAlign w:val="bottom"/>
            <w:hideMark/>
          </w:tcPr>
          <w:p w14:paraId="3C980CF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46B35811"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78B52E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A201704 PROMIDŽBA I VIDLJIVOST</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083 Službe emitiranja i izdavanja</w:t>
            </w:r>
          </w:p>
        </w:tc>
        <w:tc>
          <w:tcPr>
            <w:tcW w:w="1418" w:type="dxa"/>
            <w:tcBorders>
              <w:top w:val="nil"/>
              <w:left w:val="nil"/>
              <w:bottom w:val="single" w:sz="4" w:space="0" w:color="auto"/>
              <w:right w:val="single" w:sz="4" w:space="0" w:color="auto"/>
            </w:tcBorders>
            <w:shd w:val="clear" w:color="000000" w:fill="FFE699"/>
            <w:vAlign w:val="bottom"/>
            <w:hideMark/>
          </w:tcPr>
          <w:p w14:paraId="26F863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16.750,00</w:t>
            </w:r>
          </w:p>
        </w:tc>
        <w:tc>
          <w:tcPr>
            <w:tcW w:w="1417" w:type="dxa"/>
            <w:tcBorders>
              <w:top w:val="nil"/>
              <w:left w:val="nil"/>
              <w:bottom w:val="single" w:sz="4" w:space="0" w:color="auto"/>
              <w:right w:val="single" w:sz="4" w:space="0" w:color="auto"/>
            </w:tcBorders>
            <w:shd w:val="clear" w:color="000000" w:fill="FFE699"/>
            <w:vAlign w:val="bottom"/>
            <w:hideMark/>
          </w:tcPr>
          <w:p w14:paraId="21FBC7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27.750,00</w:t>
            </w:r>
          </w:p>
        </w:tc>
        <w:tc>
          <w:tcPr>
            <w:tcW w:w="1418" w:type="dxa"/>
            <w:tcBorders>
              <w:top w:val="nil"/>
              <w:left w:val="nil"/>
              <w:bottom w:val="single" w:sz="4" w:space="0" w:color="auto"/>
              <w:right w:val="single" w:sz="4" w:space="0" w:color="auto"/>
            </w:tcBorders>
            <w:shd w:val="clear" w:color="000000" w:fill="FFE699"/>
            <w:vAlign w:val="bottom"/>
            <w:hideMark/>
          </w:tcPr>
          <w:p w14:paraId="532A0F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10.687,50</w:t>
            </w:r>
          </w:p>
        </w:tc>
        <w:tc>
          <w:tcPr>
            <w:tcW w:w="992" w:type="dxa"/>
            <w:tcBorders>
              <w:top w:val="nil"/>
              <w:left w:val="nil"/>
              <w:bottom w:val="single" w:sz="4" w:space="0" w:color="auto"/>
              <w:right w:val="single" w:sz="4" w:space="0" w:color="auto"/>
            </w:tcBorders>
            <w:shd w:val="clear" w:color="000000" w:fill="FFE699"/>
            <w:vAlign w:val="bottom"/>
            <w:hideMark/>
          </w:tcPr>
          <w:p w14:paraId="0FA72E6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63,81%</w:t>
            </w:r>
          </w:p>
        </w:tc>
        <w:tc>
          <w:tcPr>
            <w:tcW w:w="850" w:type="dxa"/>
            <w:tcBorders>
              <w:top w:val="nil"/>
              <w:left w:val="nil"/>
              <w:bottom w:val="single" w:sz="4" w:space="0" w:color="auto"/>
              <w:right w:val="single" w:sz="4" w:space="0" w:color="auto"/>
            </w:tcBorders>
            <w:shd w:val="clear" w:color="000000" w:fill="FFE699"/>
            <w:vAlign w:val="bottom"/>
            <w:hideMark/>
          </w:tcPr>
          <w:p w14:paraId="1BAC93E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38,51%</w:t>
            </w:r>
          </w:p>
        </w:tc>
      </w:tr>
      <w:tr w:rsidR="00CA7120" w:rsidRPr="00F41F33" w14:paraId="03EF642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694658C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4AC85A2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16.750,00</w:t>
            </w:r>
          </w:p>
        </w:tc>
        <w:tc>
          <w:tcPr>
            <w:tcW w:w="1417" w:type="dxa"/>
            <w:tcBorders>
              <w:top w:val="nil"/>
              <w:left w:val="nil"/>
              <w:bottom w:val="single" w:sz="4" w:space="0" w:color="auto"/>
              <w:right w:val="single" w:sz="4" w:space="0" w:color="auto"/>
            </w:tcBorders>
            <w:shd w:val="clear" w:color="000000" w:fill="FFF0C1"/>
            <w:vAlign w:val="bottom"/>
            <w:hideMark/>
          </w:tcPr>
          <w:p w14:paraId="03385DA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27.750,00</w:t>
            </w:r>
          </w:p>
        </w:tc>
        <w:tc>
          <w:tcPr>
            <w:tcW w:w="1418" w:type="dxa"/>
            <w:tcBorders>
              <w:top w:val="nil"/>
              <w:left w:val="nil"/>
              <w:bottom w:val="single" w:sz="4" w:space="0" w:color="auto"/>
              <w:right w:val="single" w:sz="4" w:space="0" w:color="auto"/>
            </w:tcBorders>
            <w:shd w:val="clear" w:color="000000" w:fill="FFF0C1"/>
            <w:vAlign w:val="bottom"/>
            <w:hideMark/>
          </w:tcPr>
          <w:p w14:paraId="246E437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10.687,50</w:t>
            </w:r>
          </w:p>
        </w:tc>
        <w:tc>
          <w:tcPr>
            <w:tcW w:w="992" w:type="dxa"/>
            <w:tcBorders>
              <w:top w:val="nil"/>
              <w:left w:val="nil"/>
              <w:bottom w:val="single" w:sz="4" w:space="0" w:color="auto"/>
              <w:right w:val="single" w:sz="4" w:space="0" w:color="auto"/>
            </w:tcBorders>
            <w:shd w:val="clear" w:color="000000" w:fill="FFF0C1"/>
            <w:vAlign w:val="bottom"/>
            <w:hideMark/>
          </w:tcPr>
          <w:p w14:paraId="351FC82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63,81%</w:t>
            </w:r>
          </w:p>
        </w:tc>
        <w:tc>
          <w:tcPr>
            <w:tcW w:w="850" w:type="dxa"/>
            <w:tcBorders>
              <w:top w:val="nil"/>
              <w:left w:val="nil"/>
              <w:bottom w:val="single" w:sz="4" w:space="0" w:color="auto"/>
              <w:right w:val="single" w:sz="4" w:space="0" w:color="auto"/>
            </w:tcBorders>
            <w:shd w:val="clear" w:color="000000" w:fill="FFF0C1"/>
            <w:vAlign w:val="bottom"/>
            <w:hideMark/>
          </w:tcPr>
          <w:p w14:paraId="1F4DBA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38,51%</w:t>
            </w:r>
          </w:p>
        </w:tc>
      </w:tr>
      <w:tr w:rsidR="00CA7120" w:rsidRPr="00F41F33" w14:paraId="4EDE00C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11E0D38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9209D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16.750,00</w:t>
            </w:r>
          </w:p>
        </w:tc>
        <w:tc>
          <w:tcPr>
            <w:tcW w:w="1417" w:type="dxa"/>
            <w:tcBorders>
              <w:top w:val="nil"/>
              <w:left w:val="nil"/>
              <w:bottom w:val="single" w:sz="4" w:space="0" w:color="auto"/>
              <w:right w:val="single" w:sz="4" w:space="0" w:color="auto"/>
            </w:tcBorders>
            <w:shd w:val="clear" w:color="000000" w:fill="BDD7EE"/>
            <w:vAlign w:val="bottom"/>
            <w:hideMark/>
          </w:tcPr>
          <w:p w14:paraId="7340F9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27.750,00</w:t>
            </w:r>
          </w:p>
        </w:tc>
        <w:tc>
          <w:tcPr>
            <w:tcW w:w="1418" w:type="dxa"/>
            <w:tcBorders>
              <w:top w:val="nil"/>
              <w:left w:val="nil"/>
              <w:bottom w:val="single" w:sz="4" w:space="0" w:color="auto"/>
              <w:right w:val="single" w:sz="4" w:space="0" w:color="auto"/>
            </w:tcBorders>
            <w:shd w:val="clear" w:color="000000" w:fill="BDD7EE"/>
            <w:vAlign w:val="bottom"/>
            <w:hideMark/>
          </w:tcPr>
          <w:p w14:paraId="1EB58C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10.687,50</w:t>
            </w:r>
          </w:p>
        </w:tc>
        <w:tc>
          <w:tcPr>
            <w:tcW w:w="992" w:type="dxa"/>
            <w:tcBorders>
              <w:top w:val="nil"/>
              <w:left w:val="nil"/>
              <w:bottom w:val="single" w:sz="4" w:space="0" w:color="auto"/>
              <w:right w:val="single" w:sz="4" w:space="0" w:color="auto"/>
            </w:tcBorders>
            <w:shd w:val="clear" w:color="000000" w:fill="BDD7EE"/>
            <w:vAlign w:val="bottom"/>
            <w:hideMark/>
          </w:tcPr>
          <w:p w14:paraId="35D809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63,81%</w:t>
            </w:r>
          </w:p>
        </w:tc>
        <w:tc>
          <w:tcPr>
            <w:tcW w:w="850" w:type="dxa"/>
            <w:tcBorders>
              <w:top w:val="nil"/>
              <w:left w:val="nil"/>
              <w:bottom w:val="single" w:sz="4" w:space="0" w:color="auto"/>
              <w:right w:val="single" w:sz="4" w:space="0" w:color="auto"/>
            </w:tcBorders>
            <w:shd w:val="clear" w:color="000000" w:fill="BDD7EE"/>
            <w:vAlign w:val="bottom"/>
            <w:hideMark/>
          </w:tcPr>
          <w:p w14:paraId="3BE157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38,51%</w:t>
            </w:r>
          </w:p>
        </w:tc>
      </w:tr>
      <w:tr w:rsidR="00CA7120" w:rsidRPr="00F41F33" w14:paraId="6149633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5D1B9A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49CBF4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16.750,00</w:t>
            </w:r>
          </w:p>
        </w:tc>
        <w:tc>
          <w:tcPr>
            <w:tcW w:w="1417" w:type="dxa"/>
            <w:tcBorders>
              <w:top w:val="nil"/>
              <w:left w:val="nil"/>
              <w:bottom w:val="single" w:sz="4" w:space="0" w:color="auto"/>
              <w:right w:val="single" w:sz="4" w:space="0" w:color="auto"/>
            </w:tcBorders>
            <w:shd w:val="clear" w:color="000000" w:fill="DDEBF7"/>
            <w:vAlign w:val="bottom"/>
            <w:hideMark/>
          </w:tcPr>
          <w:p w14:paraId="307CA6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27.750,00</w:t>
            </w:r>
          </w:p>
        </w:tc>
        <w:tc>
          <w:tcPr>
            <w:tcW w:w="1418" w:type="dxa"/>
            <w:tcBorders>
              <w:top w:val="nil"/>
              <w:left w:val="nil"/>
              <w:bottom w:val="single" w:sz="4" w:space="0" w:color="auto"/>
              <w:right w:val="single" w:sz="4" w:space="0" w:color="auto"/>
            </w:tcBorders>
            <w:shd w:val="clear" w:color="000000" w:fill="DDEBF7"/>
            <w:vAlign w:val="bottom"/>
            <w:hideMark/>
          </w:tcPr>
          <w:p w14:paraId="390411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10.687,50</w:t>
            </w:r>
          </w:p>
        </w:tc>
        <w:tc>
          <w:tcPr>
            <w:tcW w:w="992" w:type="dxa"/>
            <w:tcBorders>
              <w:top w:val="nil"/>
              <w:left w:val="nil"/>
              <w:bottom w:val="single" w:sz="4" w:space="0" w:color="auto"/>
              <w:right w:val="single" w:sz="4" w:space="0" w:color="auto"/>
            </w:tcBorders>
            <w:shd w:val="clear" w:color="000000" w:fill="DDEBF7"/>
            <w:vAlign w:val="bottom"/>
            <w:hideMark/>
          </w:tcPr>
          <w:p w14:paraId="6C249E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63,81%</w:t>
            </w:r>
          </w:p>
        </w:tc>
        <w:tc>
          <w:tcPr>
            <w:tcW w:w="850" w:type="dxa"/>
            <w:tcBorders>
              <w:top w:val="nil"/>
              <w:left w:val="nil"/>
              <w:bottom w:val="single" w:sz="4" w:space="0" w:color="auto"/>
              <w:right w:val="single" w:sz="4" w:space="0" w:color="auto"/>
            </w:tcBorders>
            <w:shd w:val="clear" w:color="000000" w:fill="DDEBF7"/>
            <w:vAlign w:val="bottom"/>
            <w:hideMark/>
          </w:tcPr>
          <w:p w14:paraId="53EA5E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38,51%</w:t>
            </w:r>
          </w:p>
        </w:tc>
      </w:tr>
      <w:tr w:rsidR="00CA7120" w:rsidRPr="00F41F33" w14:paraId="6012FEF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7705E7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0CE4F6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16.750,00</w:t>
            </w:r>
          </w:p>
        </w:tc>
        <w:tc>
          <w:tcPr>
            <w:tcW w:w="1417" w:type="dxa"/>
            <w:tcBorders>
              <w:top w:val="nil"/>
              <w:left w:val="nil"/>
              <w:bottom w:val="single" w:sz="4" w:space="0" w:color="auto"/>
              <w:right w:val="single" w:sz="4" w:space="0" w:color="auto"/>
            </w:tcBorders>
            <w:shd w:val="clear" w:color="auto" w:fill="auto"/>
            <w:vAlign w:val="bottom"/>
            <w:hideMark/>
          </w:tcPr>
          <w:p w14:paraId="46D0EB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27.750,00</w:t>
            </w:r>
          </w:p>
        </w:tc>
        <w:tc>
          <w:tcPr>
            <w:tcW w:w="1418" w:type="dxa"/>
            <w:tcBorders>
              <w:top w:val="nil"/>
              <w:left w:val="nil"/>
              <w:bottom w:val="single" w:sz="4" w:space="0" w:color="auto"/>
              <w:right w:val="single" w:sz="4" w:space="0" w:color="auto"/>
            </w:tcBorders>
            <w:shd w:val="clear" w:color="auto" w:fill="auto"/>
            <w:vAlign w:val="bottom"/>
            <w:hideMark/>
          </w:tcPr>
          <w:p w14:paraId="57E89D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10.687,50</w:t>
            </w:r>
          </w:p>
        </w:tc>
        <w:tc>
          <w:tcPr>
            <w:tcW w:w="992" w:type="dxa"/>
            <w:tcBorders>
              <w:top w:val="nil"/>
              <w:left w:val="nil"/>
              <w:bottom w:val="single" w:sz="4" w:space="0" w:color="auto"/>
              <w:right w:val="single" w:sz="4" w:space="0" w:color="auto"/>
            </w:tcBorders>
            <w:shd w:val="clear" w:color="auto" w:fill="auto"/>
            <w:vAlign w:val="bottom"/>
            <w:hideMark/>
          </w:tcPr>
          <w:p w14:paraId="11E52F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63,81%</w:t>
            </w:r>
          </w:p>
        </w:tc>
        <w:tc>
          <w:tcPr>
            <w:tcW w:w="850" w:type="dxa"/>
            <w:tcBorders>
              <w:top w:val="nil"/>
              <w:left w:val="nil"/>
              <w:bottom w:val="single" w:sz="4" w:space="0" w:color="auto"/>
              <w:right w:val="single" w:sz="4" w:space="0" w:color="auto"/>
            </w:tcBorders>
            <w:shd w:val="clear" w:color="auto" w:fill="auto"/>
            <w:vAlign w:val="bottom"/>
            <w:hideMark/>
          </w:tcPr>
          <w:p w14:paraId="2057B6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38,51%</w:t>
            </w:r>
          </w:p>
        </w:tc>
      </w:tr>
      <w:tr w:rsidR="00CA7120" w:rsidRPr="00F41F33" w14:paraId="73E243E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3CB3BE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3233 Usluge promidžbe i informiranja</w:t>
            </w:r>
          </w:p>
        </w:tc>
        <w:tc>
          <w:tcPr>
            <w:tcW w:w="1418" w:type="dxa"/>
            <w:tcBorders>
              <w:top w:val="nil"/>
              <w:left w:val="nil"/>
              <w:bottom w:val="single" w:sz="4" w:space="0" w:color="auto"/>
              <w:right w:val="single" w:sz="4" w:space="0" w:color="auto"/>
            </w:tcBorders>
            <w:shd w:val="clear" w:color="auto" w:fill="auto"/>
            <w:vAlign w:val="bottom"/>
            <w:hideMark/>
          </w:tcPr>
          <w:p w14:paraId="36C579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16.750,00</w:t>
            </w:r>
          </w:p>
        </w:tc>
        <w:tc>
          <w:tcPr>
            <w:tcW w:w="1417" w:type="dxa"/>
            <w:tcBorders>
              <w:top w:val="nil"/>
              <w:left w:val="nil"/>
              <w:bottom w:val="single" w:sz="4" w:space="0" w:color="auto"/>
              <w:right w:val="single" w:sz="4" w:space="0" w:color="auto"/>
            </w:tcBorders>
            <w:shd w:val="clear" w:color="auto" w:fill="auto"/>
            <w:vAlign w:val="bottom"/>
            <w:hideMark/>
          </w:tcPr>
          <w:p w14:paraId="50D64E9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27.750,00</w:t>
            </w:r>
          </w:p>
        </w:tc>
        <w:tc>
          <w:tcPr>
            <w:tcW w:w="1418" w:type="dxa"/>
            <w:tcBorders>
              <w:top w:val="nil"/>
              <w:left w:val="nil"/>
              <w:bottom w:val="single" w:sz="4" w:space="0" w:color="auto"/>
              <w:right w:val="single" w:sz="4" w:space="0" w:color="auto"/>
            </w:tcBorders>
            <w:shd w:val="clear" w:color="auto" w:fill="auto"/>
            <w:vAlign w:val="bottom"/>
            <w:hideMark/>
          </w:tcPr>
          <w:p w14:paraId="48914A7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10.687,50</w:t>
            </w:r>
          </w:p>
        </w:tc>
        <w:tc>
          <w:tcPr>
            <w:tcW w:w="992" w:type="dxa"/>
            <w:tcBorders>
              <w:top w:val="nil"/>
              <w:left w:val="nil"/>
              <w:bottom w:val="single" w:sz="4" w:space="0" w:color="auto"/>
              <w:right w:val="single" w:sz="4" w:space="0" w:color="auto"/>
            </w:tcBorders>
            <w:shd w:val="clear" w:color="auto" w:fill="auto"/>
            <w:vAlign w:val="bottom"/>
            <w:hideMark/>
          </w:tcPr>
          <w:p w14:paraId="08E3D5F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63,81%</w:t>
            </w:r>
          </w:p>
        </w:tc>
        <w:tc>
          <w:tcPr>
            <w:tcW w:w="850" w:type="dxa"/>
            <w:tcBorders>
              <w:top w:val="nil"/>
              <w:left w:val="nil"/>
              <w:bottom w:val="single" w:sz="4" w:space="0" w:color="auto"/>
              <w:right w:val="single" w:sz="4" w:space="0" w:color="auto"/>
            </w:tcBorders>
            <w:shd w:val="clear" w:color="auto" w:fill="auto"/>
            <w:vAlign w:val="bottom"/>
            <w:hideMark/>
          </w:tcPr>
          <w:p w14:paraId="279400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38,51%</w:t>
            </w:r>
          </w:p>
        </w:tc>
      </w:tr>
      <w:tr w:rsidR="00CA7120" w:rsidRPr="00F41F33" w14:paraId="70FF27D8"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4A54902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A201705 UPRAVLJANJE PROJEKTOM I ADMINISTRACIJA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0133 Ostale opće usluge</w:t>
            </w:r>
          </w:p>
        </w:tc>
        <w:tc>
          <w:tcPr>
            <w:tcW w:w="1418" w:type="dxa"/>
            <w:tcBorders>
              <w:top w:val="nil"/>
              <w:left w:val="nil"/>
              <w:bottom w:val="single" w:sz="4" w:space="0" w:color="auto"/>
              <w:right w:val="single" w:sz="4" w:space="0" w:color="auto"/>
            </w:tcBorders>
            <w:shd w:val="clear" w:color="000000" w:fill="FFE699"/>
            <w:vAlign w:val="bottom"/>
            <w:hideMark/>
          </w:tcPr>
          <w:p w14:paraId="292ACC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44.790,58</w:t>
            </w:r>
          </w:p>
        </w:tc>
        <w:tc>
          <w:tcPr>
            <w:tcW w:w="1417" w:type="dxa"/>
            <w:tcBorders>
              <w:top w:val="nil"/>
              <w:left w:val="nil"/>
              <w:bottom w:val="single" w:sz="4" w:space="0" w:color="auto"/>
              <w:right w:val="single" w:sz="4" w:space="0" w:color="auto"/>
            </w:tcBorders>
            <w:shd w:val="clear" w:color="000000" w:fill="FFE699"/>
            <w:vAlign w:val="bottom"/>
            <w:hideMark/>
          </w:tcPr>
          <w:p w14:paraId="69EEB4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194.729,16</w:t>
            </w:r>
          </w:p>
        </w:tc>
        <w:tc>
          <w:tcPr>
            <w:tcW w:w="1418" w:type="dxa"/>
            <w:tcBorders>
              <w:top w:val="nil"/>
              <w:left w:val="nil"/>
              <w:bottom w:val="single" w:sz="4" w:space="0" w:color="auto"/>
              <w:right w:val="single" w:sz="4" w:space="0" w:color="auto"/>
            </w:tcBorders>
            <w:shd w:val="clear" w:color="000000" w:fill="FFE699"/>
            <w:vAlign w:val="bottom"/>
            <w:hideMark/>
          </w:tcPr>
          <w:p w14:paraId="05A270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155.461,63</w:t>
            </w:r>
          </w:p>
        </w:tc>
        <w:tc>
          <w:tcPr>
            <w:tcW w:w="992" w:type="dxa"/>
            <w:tcBorders>
              <w:top w:val="nil"/>
              <w:left w:val="nil"/>
              <w:bottom w:val="single" w:sz="4" w:space="0" w:color="auto"/>
              <w:right w:val="single" w:sz="4" w:space="0" w:color="auto"/>
            </w:tcBorders>
            <w:shd w:val="clear" w:color="000000" w:fill="FFE699"/>
            <w:vAlign w:val="bottom"/>
            <w:hideMark/>
          </w:tcPr>
          <w:p w14:paraId="43CB84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347,09%</w:t>
            </w:r>
          </w:p>
        </w:tc>
        <w:tc>
          <w:tcPr>
            <w:tcW w:w="850" w:type="dxa"/>
            <w:tcBorders>
              <w:top w:val="nil"/>
              <w:left w:val="nil"/>
              <w:bottom w:val="single" w:sz="4" w:space="0" w:color="auto"/>
              <w:right w:val="single" w:sz="4" w:space="0" w:color="auto"/>
            </w:tcBorders>
            <w:shd w:val="clear" w:color="000000" w:fill="FFE699"/>
            <w:vAlign w:val="bottom"/>
            <w:hideMark/>
          </w:tcPr>
          <w:p w14:paraId="71A564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79,83%</w:t>
            </w:r>
          </w:p>
        </w:tc>
      </w:tr>
      <w:tr w:rsidR="00CA7120" w:rsidRPr="00F41F33" w14:paraId="55CD3FC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7A86C0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514 TEKUĆE POMOĆI OD INSTITUCIJA I TIJELA EU</w:t>
            </w:r>
          </w:p>
        </w:tc>
        <w:tc>
          <w:tcPr>
            <w:tcW w:w="1418" w:type="dxa"/>
            <w:tcBorders>
              <w:top w:val="nil"/>
              <w:left w:val="nil"/>
              <w:bottom w:val="single" w:sz="4" w:space="0" w:color="auto"/>
              <w:right w:val="single" w:sz="4" w:space="0" w:color="auto"/>
            </w:tcBorders>
            <w:shd w:val="clear" w:color="000000" w:fill="FFF0C1"/>
            <w:vAlign w:val="bottom"/>
            <w:hideMark/>
          </w:tcPr>
          <w:p w14:paraId="634410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44.790,58</w:t>
            </w:r>
          </w:p>
        </w:tc>
        <w:tc>
          <w:tcPr>
            <w:tcW w:w="1417" w:type="dxa"/>
            <w:tcBorders>
              <w:top w:val="nil"/>
              <w:left w:val="nil"/>
              <w:bottom w:val="single" w:sz="4" w:space="0" w:color="auto"/>
              <w:right w:val="single" w:sz="4" w:space="0" w:color="auto"/>
            </w:tcBorders>
            <w:shd w:val="clear" w:color="000000" w:fill="FFF0C1"/>
            <w:vAlign w:val="bottom"/>
            <w:hideMark/>
          </w:tcPr>
          <w:p w14:paraId="4537B4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194.729,16</w:t>
            </w:r>
          </w:p>
        </w:tc>
        <w:tc>
          <w:tcPr>
            <w:tcW w:w="1418" w:type="dxa"/>
            <w:tcBorders>
              <w:top w:val="nil"/>
              <w:left w:val="nil"/>
              <w:bottom w:val="single" w:sz="4" w:space="0" w:color="auto"/>
              <w:right w:val="single" w:sz="4" w:space="0" w:color="auto"/>
            </w:tcBorders>
            <w:shd w:val="clear" w:color="000000" w:fill="FFF0C1"/>
            <w:vAlign w:val="bottom"/>
            <w:hideMark/>
          </w:tcPr>
          <w:p w14:paraId="0504A5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155.461,63</w:t>
            </w:r>
          </w:p>
        </w:tc>
        <w:tc>
          <w:tcPr>
            <w:tcW w:w="992" w:type="dxa"/>
            <w:tcBorders>
              <w:top w:val="nil"/>
              <w:left w:val="nil"/>
              <w:bottom w:val="single" w:sz="4" w:space="0" w:color="auto"/>
              <w:right w:val="single" w:sz="4" w:space="0" w:color="auto"/>
            </w:tcBorders>
            <w:shd w:val="clear" w:color="000000" w:fill="FFF0C1"/>
            <w:vAlign w:val="bottom"/>
            <w:hideMark/>
          </w:tcPr>
          <w:p w14:paraId="1E50123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347,09%</w:t>
            </w:r>
          </w:p>
        </w:tc>
        <w:tc>
          <w:tcPr>
            <w:tcW w:w="850" w:type="dxa"/>
            <w:tcBorders>
              <w:top w:val="nil"/>
              <w:left w:val="nil"/>
              <w:bottom w:val="single" w:sz="4" w:space="0" w:color="auto"/>
              <w:right w:val="single" w:sz="4" w:space="0" w:color="auto"/>
            </w:tcBorders>
            <w:shd w:val="clear" w:color="000000" w:fill="FFF0C1"/>
            <w:vAlign w:val="bottom"/>
            <w:hideMark/>
          </w:tcPr>
          <w:p w14:paraId="00D711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79,83%</w:t>
            </w:r>
          </w:p>
        </w:tc>
      </w:tr>
      <w:tr w:rsidR="00CA7120" w:rsidRPr="00F41F33" w14:paraId="4121A328"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E14CF1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3F5ABA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44.790,58</w:t>
            </w:r>
          </w:p>
        </w:tc>
        <w:tc>
          <w:tcPr>
            <w:tcW w:w="1417" w:type="dxa"/>
            <w:tcBorders>
              <w:top w:val="nil"/>
              <w:left w:val="nil"/>
              <w:bottom w:val="single" w:sz="4" w:space="0" w:color="auto"/>
              <w:right w:val="single" w:sz="4" w:space="0" w:color="auto"/>
            </w:tcBorders>
            <w:shd w:val="clear" w:color="000000" w:fill="BDD7EE"/>
            <w:vAlign w:val="bottom"/>
            <w:hideMark/>
          </w:tcPr>
          <w:p w14:paraId="16A0136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194.729,16</w:t>
            </w:r>
          </w:p>
        </w:tc>
        <w:tc>
          <w:tcPr>
            <w:tcW w:w="1418" w:type="dxa"/>
            <w:tcBorders>
              <w:top w:val="nil"/>
              <w:left w:val="nil"/>
              <w:bottom w:val="single" w:sz="4" w:space="0" w:color="auto"/>
              <w:right w:val="single" w:sz="4" w:space="0" w:color="auto"/>
            </w:tcBorders>
            <w:shd w:val="clear" w:color="000000" w:fill="BDD7EE"/>
            <w:vAlign w:val="bottom"/>
            <w:hideMark/>
          </w:tcPr>
          <w:p w14:paraId="16156DB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155.461,63</w:t>
            </w:r>
          </w:p>
        </w:tc>
        <w:tc>
          <w:tcPr>
            <w:tcW w:w="992" w:type="dxa"/>
            <w:tcBorders>
              <w:top w:val="nil"/>
              <w:left w:val="nil"/>
              <w:bottom w:val="single" w:sz="4" w:space="0" w:color="auto"/>
              <w:right w:val="single" w:sz="4" w:space="0" w:color="auto"/>
            </w:tcBorders>
            <w:shd w:val="clear" w:color="000000" w:fill="BDD7EE"/>
            <w:vAlign w:val="bottom"/>
            <w:hideMark/>
          </w:tcPr>
          <w:p w14:paraId="4F1E3B9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347,09%</w:t>
            </w:r>
          </w:p>
        </w:tc>
        <w:tc>
          <w:tcPr>
            <w:tcW w:w="850" w:type="dxa"/>
            <w:tcBorders>
              <w:top w:val="nil"/>
              <w:left w:val="nil"/>
              <w:bottom w:val="single" w:sz="4" w:space="0" w:color="auto"/>
              <w:right w:val="single" w:sz="4" w:space="0" w:color="auto"/>
            </w:tcBorders>
            <w:shd w:val="clear" w:color="000000" w:fill="BDD7EE"/>
            <w:vAlign w:val="bottom"/>
            <w:hideMark/>
          </w:tcPr>
          <w:p w14:paraId="55E159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79,83%</w:t>
            </w:r>
          </w:p>
        </w:tc>
      </w:tr>
      <w:tr w:rsidR="00CA7120" w:rsidRPr="00F41F33" w14:paraId="6DCBD4F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427D1D2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 Rashodi za zaposlene</w:t>
            </w:r>
          </w:p>
        </w:tc>
        <w:tc>
          <w:tcPr>
            <w:tcW w:w="1418" w:type="dxa"/>
            <w:tcBorders>
              <w:top w:val="nil"/>
              <w:left w:val="nil"/>
              <w:bottom w:val="single" w:sz="4" w:space="0" w:color="auto"/>
              <w:right w:val="single" w:sz="4" w:space="0" w:color="auto"/>
            </w:tcBorders>
            <w:shd w:val="clear" w:color="000000" w:fill="DDEBF7"/>
            <w:vAlign w:val="bottom"/>
            <w:hideMark/>
          </w:tcPr>
          <w:p w14:paraId="54D469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38.446,94</w:t>
            </w:r>
          </w:p>
        </w:tc>
        <w:tc>
          <w:tcPr>
            <w:tcW w:w="1417" w:type="dxa"/>
            <w:tcBorders>
              <w:top w:val="nil"/>
              <w:left w:val="nil"/>
              <w:bottom w:val="single" w:sz="4" w:space="0" w:color="auto"/>
              <w:right w:val="single" w:sz="4" w:space="0" w:color="auto"/>
            </w:tcBorders>
            <w:shd w:val="clear" w:color="000000" w:fill="DDEBF7"/>
            <w:vAlign w:val="bottom"/>
            <w:hideMark/>
          </w:tcPr>
          <w:p w14:paraId="73DBDD5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105.479,16</w:t>
            </w:r>
          </w:p>
        </w:tc>
        <w:tc>
          <w:tcPr>
            <w:tcW w:w="1418" w:type="dxa"/>
            <w:tcBorders>
              <w:top w:val="nil"/>
              <w:left w:val="nil"/>
              <w:bottom w:val="single" w:sz="4" w:space="0" w:color="auto"/>
              <w:right w:val="single" w:sz="4" w:space="0" w:color="auto"/>
            </w:tcBorders>
            <w:shd w:val="clear" w:color="000000" w:fill="DDEBF7"/>
            <w:vAlign w:val="bottom"/>
            <w:hideMark/>
          </w:tcPr>
          <w:p w14:paraId="54C765C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66.211,63</w:t>
            </w:r>
          </w:p>
        </w:tc>
        <w:tc>
          <w:tcPr>
            <w:tcW w:w="992" w:type="dxa"/>
            <w:tcBorders>
              <w:top w:val="nil"/>
              <w:left w:val="nil"/>
              <w:bottom w:val="single" w:sz="4" w:space="0" w:color="auto"/>
              <w:right w:val="single" w:sz="4" w:space="0" w:color="auto"/>
            </w:tcBorders>
            <w:shd w:val="clear" w:color="000000" w:fill="DDEBF7"/>
            <w:vAlign w:val="bottom"/>
            <w:hideMark/>
          </w:tcPr>
          <w:p w14:paraId="0097E0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172,22%</w:t>
            </w:r>
          </w:p>
        </w:tc>
        <w:tc>
          <w:tcPr>
            <w:tcW w:w="850" w:type="dxa"/>
            <w:tcBorders>
              <w:top w:val="nil"/>
              <w:left w:val="nil"/>
              <w:bottom w:val="single" w:sz="4" w:space="0" w:color="auto"/>
              <w:right w:val="single" w:sz="4" w:space="0" w:color="auto"/>
            </w:tcBorders>
            <w:shd w:val="clear" w:color="000000" w:fill="DDEBF7"/>
            <w:vAlign w:val="bottom"/>
            <w:hideMark/>
          </w:tcPr>
          <w:p w14:paraId="5D7F0A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62,77%</w:t>
            </w:r>
          </w:p>
        </w:tc>
      </w:tr>
      <w:tr w:rsidR="00CA7120" w:rsidRPr="00F41F33" w14:paraId="7DBC199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FB5168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311 Plaće (Bruto)</w:t>
            </w:r>
          </w:p>
        </w:tc>
        <w:tc>
          <w:tcPr>
            <w:tcW w:w="1418" w:type="dxa"/>
            <w:tcBorders>
              <w:top w:val="nil"/>
              <w:left w:val="nil"/>
              <w:bottom w:val="single" w:sz="4" w:space="0" w:color="auto"/>
              <w:right w:val="single" w:sz="4" w:space="0" w:color="auto"/>
            </w:tcBorders>
            <w:shd w:val="clear" w:color="auto" w:fill="auto"/>
            <w:vAlign w:val="bottom"/>
            <w:hideMark/>
          </w:tcPr>
          <w:p w14:paraId="212D8E4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38.446,94</w:t>
            </w:r>
          </w:p>
        </w:tc>
        <w:tc>
          <w:tcPr>
            <w:tcW w:w="1417" w:type="dxa"/>
            <w:tcBorders>
              <w:top w:val="nil"/>
              <w:left w:val="nil"/>
              <w:bottom w:val="single" w:sz="4" w:space="0" w:color="auto"/>
              <w:right w:val="single" w:sz="4" w:space="0" w:color="auto"/>
            </w:tcBorders>
            <w:shd w:val="clear" w:color="auto" w:fill="auto"/>
            <w:vAlign w:val="bottom"/>
            <w:hideMark/>
          </w:tcPr>
          <w:p w14:paraId="6BB75E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90.540,24</w:t>
            </w:r>
          </w:p>
        </w:tc>
        <w:tc>
          <w:tcPr>
            <w:tcW w:w="1418" w:type="dxa"/>
            <w:tcBorders>
              <w:top w:val="nil"/>
              <w:left w:val="nil"/>
              <w:bottom w:val="single" w:sz="4" w:space="0" w:color="auto"/>
              <w:right w:val="single" w:sz="4" w:space="0" w:color="auto"/>
            </w:tcBorders>
            <w:shd w:val="clear" w:color="auto" w:fill="auto"/>
            <w:vAlign w:val="bottom"/>
            <w:hideMark/>
          </w:tcPr>
          <w:p w14:paraId="74B817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56.834,00</w:t>
            </w:r>
          </w:p>
        </w:tc>
        <w:tc>
          <w:tcPr>
            <w:tcW w:w="992" w:type="dxa"/>
            <w:tcBorders>
              <w:top w:val="nil"/>
              <w:left w:val="nil"/>
              <w:bottom w:val="single" w:sz="4" w:space="0" w:color="auto"/>
              <w:right w:val="single" w:sz="4" w:space="0" w:color="auto"/>
            </w:tcBorders>
            <w:shd w:val="clear" w:color="auto" w:fill="auto"/>
            <w:vAlign w:val="bottom"/>
            <w:hideMark/>
          </w:tcPr>
          <w:p w14:paraId="5577A33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147,82%</w:t>
            </w:r>
          </w:p>
        </w:tc>
        <w:tc>
          <w:tcPr>
            <w:tcW w:w="850" w:type="dxa"/>
            <w:tcBorders>
              <w:top w:val="nil"/>
              <w:left w:val="nil"/>
              <w:bottom w:val="single" w:sz="4" w:space="0" w:color="auto"/>
              <w:right w:val="single" w:sz="4" w:space="0" w:color="auto"/>
            </w:tcBorders>
            <w:shd w:val="clear" w:color="auto" w:fill="auto"/>
            <w:vAlign w:val="bottom"/>
            <w:hideMark/>
          </w:tcPr>
          <w:p w14:paraId="69BC74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62,77%</w:t>
            </w:r>
          </w:p>
        </w:tc>
      </w:tr>
      <w:tr w:rsidR="00CA7120" w:rsidRPr="00F41F33" w14:paraId="50AC11A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42EA90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3111 Plaće za redovan rad</w:t>
            </w:r>
          </w:p>
        </w:tc>
        <w:tc>
          <w:tcPr>
            <w:tcW w:w="1418" w:type="dxa"/>
            <w:tcBorders>
              <w:top w:val="nil"/>
              <w:left w:val="nil"/>
              <w:bottom w:val="single" w:sz="4" w:space="0" w:color="auto"/>
              <w:right w:val="single" w:sz="4" w:space="0" w:color="auto"/>
            </w:tcBorders>
            <w:shd w:val="clear" w:color="auto" w:fill="auto"/>
            <w:vAlign w:val="bottom"/>
            <w:hideMark/>
          </w:tcPr>
          <w:p w14:paraId="7D1705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38.446,94</w:t>
            </w:r>
          </w:p>
        </w:tc>
        <w:tc>
          <w:tcPr>
            <w:tcW w:w="1417" w:type="dxa"/>
            <w:tcBorders>
              <w:top w:val="nil"/>
              <w:left w:val="nil"/>
              <w:bottom w:val="single" w:sz="4" w:space="0" w:color="auto"/>
              <w:right w:val="single" w:sz="4" w:space="0" w:color="auto"/>
            </w:tcBorders>
            <w:shd w:val="clear" w:color="auto" w:fill="auto"/>
            <w:vAlign w:val="bottom"/>
            <w:hideMark/>
          </w:tcPr>
          <w:p w14:paraId="7742788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90.540,24</w:t>
            </w:r>
          </w:p>
        </w:tc>
        <w:tc>
          <w:tcPr>
            <w:tcW w:w="1418" w:type="dxa"/>
            <w:tcBorders>
              <w:top w:val="nil"/>
              <w:left w:val="nil"/>
              <w:bottom w:val="single" w:sz="4" w:space="0" w:color="auto"/>
              <w:right w:val="single" w:sz="4" w:space="0" w:color="auto"/>
            </w:tcBorders>
            <w:shd w:val="clear" w:color="auto" w:fill="auto"/>
            <w:vAlign w:val="bottom"/>
            <w:hideMark/>
          </w:tcPr>
          <w:p w14:paraId="4C1768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56.834,00</w:t>
            </w:r>
          </w:p>
        </w:tc>
        <w:tc>
          <w:tcPr>
            <w:tcW w:w="992" w:type="dxa"/>
            <w:tcBorders>
              <w:top w:val="nil"/>
              <w:left w:val="nil"/>
              <w:bottom w:val="single" w:sz="4" w:space="0" w:color="auto"/>
              <w:right w:val="single" w:sz="4" w:space="0" w:color="auto"/>
            </w:tcBorders>
            <w:shd w:val="clear" w:color="auto" w:fill="auto"/>
            <w:vAlign w:val="bottom"/>
            <w:hideMark/>
          </w:tcPr>
          <w:p w14:paraId="3910E80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147,82%</w:t>
            </w:r>
          </w:p>
        </w:tc>
        <w:tc>
          <w:tcPr>
            <w:tcW w:w="850" w:type="dxa"/>
            <w:tcBorders>
              <w:top w:val="nil"/>
              <w:left w:val="nil"/>
              <w:bottom w:val="single" w:sz="4" w:space="0" w:color="auto"/>
              <w:right w:val="single" w:sz="4" w:space="0" w:color="auto"/>
            </w:tcBorders>
            <w:shd w:val="clear" w:color="auto" w:fill="auto"/>
            <w:vAlign w:val="bottom"/>
            <w:hideMark/>
          </w:tcPr>
          <w:p w14:paraId="58A1C26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62,77%</w:t>
            </w:r>
          </w:p>
        </w:tc>
      </w:tr>
      <w:tr w:rsidR="00CA7120" w:rsidRPr="00F41F33" w14:paraId="64F5F4C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42D455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313 Doprinosi na plaće</w:t>
            </w:r>
          </w:p>
        </w:tc>
        <w:tc>
          <w:tcPr>
            <w:tcW w:w="1418" w:type="dxa"/>
            <w:tcBorders>
              <w:top w:val="nil"/>
              <w:left w:val="nil"/>
              <w:bottom w:val="single" w:sz="4" w:space="0" w:color="auto"/>
              <w:right w:val="single" w:sz="4" w:space="0" w:color="auto"/>
            </w:tcBorders>
            <w:shd w:val="clear" w:color="auto" w:fill="auto"/>
            <w:vAlign w:val="bottom"/>
            <w:hideMark/>
          </w:tcPr>
          <w:p w14:paraId="07CB3F5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6.343,64</w:t>
            </w:r>
          </w:p>
        </w:tc>
        <w:tc>
          <w:tcPr>
            <w:tcW w:w="1417" w:type="dxa"/>
            <w:tcBorders>
              <w:top w:val="nil"/>
              <w:left w:val="nil"/>
              <w:bottom w:val="single" w:sz="4" w:space="0" w:color="auto"/>
              <w:right w:val="single" w:sz="4" w:space="0" w:color="auto"/>
            </w:tcBorders>
            <w:shd w:val="clear" w:color="auto" w:fill="auto"/>
            <w:vAlign w:val="bottom"/>
            <w:hideMark/>
          </w:tcPr>
          <w:p w14:paraId="1B4950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14.938,92</w:t>
            </w:r>
          </w:p>
        </w:tc>
        <w:tc>
          <w:tcPr>
            <w:tcW w:w="1418" w:type="dxa"/>
            <w:tcBorders>
              <w:top w:val="nil"/>
              <w:left w:val="nil"/>
              <w:bottom w:val="single" w:sz="4" w:space="0" w:color="auto"/>
              <w:right w:val="single" w:sz="4" w:space="0" w:color="auto"/>
            </w:tcBorders>
            <w:shd w:val="clear" w:color="auto" w:fill="auto"/>
            <w:vAlign w:val="bottom"/>
            <w:hideMark/>
          </w:tcPr>
          <w:p w14:paraId="6691216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9.377,63</w:t>
            </w:r>
          </w:p>
        </w:tc>
        <w:tc>
          <w:tcPr>
            <w:tcW w:w="992" w:type="dxa"/>
            <w:tcBorders>
              <w:top w:val="nil"/>
              <w:left w:val="nil"/>
              <w:bottom w:val="single" w:sz="4" w:space="0" w:color="auto"/>
              <w:right w:val="single" w:sz="4" w:space="0" w:color="auto"/>
            </w:tcBorders>
            <w:shd w:val="clear" w:color="auto" w:fill="auto"/>
            <w:vAlign w:val="bottom"/>
            <w:hideMark/>
          </w:tcPr>
          <w:p w14:paraId="68BBFB2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147,83%</w:t>
            </w:r>
          </w:p>
        </w:tc>
        <w:tc>
          <w:tcPr>
            <w:tcW w:w="850" w:type="dxa"/>
            <w:tcBorders>
              <w:top w:val="nil"/>
              <w:left w:val="nil"/>
              <w:bottom w:val="single" w:sz="4" w:space="0" w:color="auto"/>
              <w:right w:val="single" w:sz="4" w:space="0" w:color="auto"/>
            </w:tcBorders>
            <w:shd w:val="clear" w:color="auto" w:fill="auto"/>
            <w:vAlign w:val="bottom"/>
            <w:hideMark/>
          </w:tcPr>
          <w:p w14:paraId="0E9E2B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62,77%</w:t>
            </w:r>
          </w:p>
        </w:tc>
      </w:tr>
      <w:tr w:rsidR="00CA7120" w:rsidRPr="00F41F33" w14:paraId="0E3EF68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ABB745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3132 Doprinosi za obvezno zdravstveno osiguranje</w:t>
            </w:r>
          </w:p>
        </w:tc>
        <w:tc>
          <w:tcPr>
            <w:tcW w:w="1418" w:type="dxa"/>
            <w:tcBorders>
              <w:top w:val="nil"/>
              <w:left w:val="nil"/>
              <w:bottom w:val="single" w:sz="4" w:space="0" w:color="auto"/>
              <w:right w:val="single" w:sz="4" w:space="0" w:color="auto"/>
            </w:tcBorders>
            <w:shd w:val="clear" w:color="auto" w:fill="auto"/>
            <w:vAlign w:val="bottom"/>
            <w:hideMark/>
          </w:tcPr>
          <w:p w14:paraId="146C155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6.343,64</w:t>
            </w:r>
          </w:p>
        </w:tc>
        <w:tc>
          <w:tcPr>
            <w:tcW w:w="1417" w:type="dxa"/>
            <w:tcBorders>
              <w:top w:val="nil"/>
              <w:left w:val="nil"/>
              <w:bottom w:val="single" w:sz="4" w:space="0" w:color="auto"/>
              <w:right w:val="single" w:sz="4" w:space="0" w:color="auto"/>
            </w:tcBorders>
            <w:shd w:val="clear" w:color="auto" w:fill="auto"/>
            <w:vAlign w:val="bottom"/>
            <w:hideMark/>
          </w:tcPr>
          <w:p w14:paraId="117B604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14.938,92</w:t>
            </w:r>
          </w:p>
        </w:tc>
        <w:tc>
          <w:tcPr>
            <w:tcW w:w="1418" w:type="dxa"/>
            <w:tcBorders>
              <w:top w:val="nil"/>
              <w:left w:val="nil"/>
              <w:bottom w:val="single" w:sz="4" w:space="0" w:color="auto"/>
              <w:right w:val="single" w:sz="4" w:space="0" w:color="auto"/>
            </w:tcBorders>
            <w:shd w:val="clear" w:color="auto" w:fill="auto"/>
            <w:vAlign w:val="bottom"/>
            <w:hideMark/>
          </w:tcPr>
          <w:p w14:paraId="4528798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9.377,63</w:t>
            </w:r>
          </w:p>
        </w:tc>
        <w:tc>
          <w:tcPr>
            <w:tcW w:w="992" w:type="dxa"/>
            <w:tcBorders>
              <w:top w:val="nil"/>
              <w:left w:val="nil"/>
              <w:bottom w:val="single" w:sz="4" w:space="0" w:color="auto"/>
              <w:right w:val="single" w:sz="4" w:space="0" w:color="auto"/>
            </w:tcBorders>
            <w:shd w:val="clear" w:color="auto" w:fill="auto"/>
            <w:vAlign w:val="bottom"/>
            <w:hideMark/>
          </w:tcPr>
          <w:p w14:paraId="3CCBEB3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147,83%</w:t>
            </w:r>
          </w:p>
        </w:tc>
        <w:tc>
          <w:tcPr>
            <w:tcW w:w="850" w:type="dxa"/>
            <w:tcBorders>
              <w:top w:val="nil"/>
              <w:left w:val="nil"/>
              <w:bottom w:val="single" w:sz="4" w:space="0" w:color="auto"/>
              <w:right w:val="single" w:sz="4" w:space="0" w:color="auto"/>
            </w:tcBorders>
            <w:shd w:val="clear" w:color="auto" w:fill="auto"/>
            <w:vAlign w:val="bottom"/>
            <w:hideMark/>
          </w:tcPr>
          <w:p w14:paraId="760A8FE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62,77%</w:t>
            </w:r>
          </w:p>
        </w:tc>
      </w:tr>
      <w:tr w:rsidR="00CA7120" w:rsidRPr="00F41F33" w14:paraId="461D219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0850EB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2B930CC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35DF6E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89.250,00</w:t>
            </w:r>
          </w:p>
        </w:tc>
        <w:tc>
          <w:tcPr>
            <w:tcW w:w="1418" w:type="dxa"/>
            <w:tcBorders>
              <w:top w:val="nil"/>
              <w:left w:val="nil"/>
              <w:bottom w:val="single" w:sz="4" w:space="0" w:color="auto"/>
              <w:right w:val="single" w:sz="4" w:space="0" w:color="auto"/>
            </w:tcBorders>
            <w:shd w:val="clear" w:color="000000" w:fill="DDEBF7"/>
            <w:vAlign w:val="bottom"/>
            <w:hideMark/>
          </w:tcPr>
          <w:p w14:paraId="06D5AF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89.250,00</w:t>
            </w:r>
          </w:p>
        </w:tc>
        <w:tc>
          <w:tcPr>
            <w:tcW w:w="992" w:type="dxa"/>
            <w:tcBorders>
              <w:top w:val="nil"/>
              <w:left w:val="nil"/>
              <w:bottom w:val="single" w:sz="4" w:space="0" w:color="auto"/>
              <w:right w:val="single" w:sz="4" w:space="0" w:color="auto"/>
            </w:tcBorders>
            <w:shd w:val="clear" w:color="000000" w:fill="DDEBF7"/>
            <w:vAlign w:val="bottom"/>
            <w:hideMark/>
          </w:tcPr>
          <w:p w14:paraId="4EC4E6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2D3E5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15D2977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69E581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321 Naknade troškova zaposlenima</w:t>
            </w:r>
          </w:p>
        </w:tc>
        <w:tc>
          <w:tcPr>
            <w:tcW w:w="1418" w:type="dxa"/>
            <w:tcBorders>
              <w:top w:val="nil"/>
              <w:left w:val="nil"/>
              <w:bottom w:val="single" w:sz="4" w:space="0" w:color="auto"/>
              <w:right w:val="single" w:sz="4" w:space="0" w:color="auto"/>
            </w:tcBorders>
            <w:shd w:val="clear" w:color="auto" w:fill="auto"/>
            <w:vAlign w:val="bottom"/>
            <w:hideMark/>
          </w:tcPr>
          <w:p w14:paraId="63A5AFE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65A63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34B26C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BF99F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261324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0ECDC476"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B08DF8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3212 Naknade za prijevoz, za rad na terenu i odvojeni život</w:t>
            </w:r>
          </w:p>
        </w:tc>
        <w:tc>
          <w:tcPr>
            <w:tcW w:w="1418" w:type="dxa"/>
            <w:tcBorders>
              <w:top w:val="nil"/>
              <w:left w:val="nil"/>
              <w:bottom w:val="single" w:sz="4" w:space="0" w:color="auto"/>
              <w:right w:val="single" w:sz="4" w:space="0" w:color="auto"/>
            </w:tcBorders>
            <w:shd w:val="clear" w:color="auto" w:fill="auto"/>
            <w:vAlign w:val="bottom"/>
            <w:hideMark/>
          </w:tcPr>
          <w:p w14:paraId="2E744C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EA9CF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1397F0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6F0818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3A7289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BEF1F3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6F6A9E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3FE0BD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BE185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89.250,00</w:t>
            </w:r>
          </w:p>
        </w:tc>
        <w:tc>
          <w:tcPr>
            <w:tcW w:w="1418" w:type="dxa"/>
            <w:tcBorders>
              <w:top w:val="nil"/>
              <w:left w:val="nil"/>
              <w:bottom w:val="single" w:sz="4" w:space="0" w:color="auto"/>
              <w:right w:val="single" w:sz="4" w:space="0" w:color="auto"/>
            </w:tcBorders>
            <w:shd w:val="clear" w:color="auto" w:fill="auto"/>
            <w:vAlign w:val="bottom"/>
            <w:hideMark/>
          </w:tcPr>
          <w:p w14:paraId="05C8B0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89.250,00</w:t>
            </w:r>
          </w:p>
        </w:tc>
        <w:tc>
          <w:tcPr>
            <w:tcW w:w="992" w:type="dxa"/>
            <w:tcBorders>
              <w:top w:val="nil"/>
              <w:left w:val="nil"/>
              <w:bottom w:val="single" w:sz="4" w:space="0" w:color="auto"/>
              <w:right w:val="single" w:sz="4" w:space="0" w:color="auto"/>
            </w:tcBorders>
            <w:shd w:val="clear" w:color="auto" w:fill="auto"/>
            <w:vAlign w:val="bottom"/>
            <w:hideMark/>
          </w:tcPr>
          <w:p w14:paraId="7F1E07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E1FFB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6E1E4D8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F8DD76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0F8E450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FFB85A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89.250,00</w:t>
            </w:r>
          </w:p>
        </w:tc>
        <w:tc>
          <w:tcPr>
            <w:tcW w:w="1418" w:type="dxa"/>
            <w:tcBorders>
              <w:top w:val="nil"/>
              <w:left w:val="nil"/>
              <w:bottom w:val="single" w:sz="4" w:space="0" w:color="auto"/>
              <w:right w:val="single" w:sz="4" w:space="0" w:color="auto"/>
            </w:tcBorders>
            <w:shd w:val="clear" w:color="auto" w:fill="auto"/>
            <w:vAlign w:val="bottom"/>
            <w:hideMark/>
          </w:tcPr>
          <w:p w14:paraId="4F43E6A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89.250,00</w:t>
            </w:r>
          </w:p>
        </w:tc>
        <w:tc>
          <w:tcPr>
            <w:tcW w:w="992" w:type="dxa"/>
            <w:tcBorders>
              <w:top w:val="nil"/>
              <w:left w:val="nil"/>
              <w:bottom w:val="single" w:sz="4" w:space="0" w:color="auto"/>
              <w:right w:val="single" w:sz="4" w:space="0" w:color="auto"/>
            </w:tcBorders>
            <w:shd w:val="clear" w:color="auto" w:fill="auto"/>
            <w:vAlign w:val="bottom"/>
            <w:hideMark/>
          </w:tcPr>
          <w:p w14:paraId="7AF5A12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C35919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193BE2B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1B9021EF"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2018 UPRAVLJANJE IMOVINOM</w:t>
            </w:r>
          </w:p>
        </w:tc>
        <w:tc>
          <w:tcPr>
            <w:tcW w:w="1418" w:type="dxa"/>
            <w:tcBorders>
              <w:top w:val="nil"/>
              <w:left w:val="nil"/>
              <w:bottom w:val="single" w:sz="4" w:space="0" w:color="auto"/>
              <w:right w:val="single" w:sz="4" w:space="0" w:color="auto"/>
            </w:tcBorders>
            <w:shd w:val="clear" w:color="000000" w:fill="17365D"/>
            <w:vAlign w:val="bottom"/>
            <w:hideMark/>
          </w:tcPr>
          <w:p w14:paraId="0372A02D"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1417" w:type="dxa"/>
            <w:tcBorders>
              <w:top w:val="nil"/>
              <w:left w:val="nil"/>
              <w:bottom w:val="single" w:sz="4" w:space="0" w:color="auto"/>
              <w:right w:val="single" w:sz="4" w:space="0" w:color="auto"/>
            </w:tcBorders>
            <w:shd w:val="clear" w:color="000000" w:fill="17365D"/>
            <w:vAlign w:val="bottom"/>
            <w:hideMark/>
          </w:tcPr>
          <w:p w14:paraId="5F77835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2.193.576,93</w:t>
            </w:r>
          </w:p>
        </w:tc>
        <w:tc>
          <w:tcPr>
            <w:tcW w:w="1418" w:type="dxa"/>
            <w:tcBorders>
              <w:top w:val="nil"/>
              <w:left w:val="nil"/>
              <w:bottom w:val="single" w:sz="4" w:space="0" w:color="auto"/>
              <w:right w:val="single" w:sz="4" w:space="0" w:color="auto"/>
            </w:tcBorders>
            <w:shd w:val="clear" w:color="000000" w:fill="17365D"/>
            <w:vAlign w:val="bottom"/>
            <w:hideMark/>
          </w:tcPr>
          <w:p w14:paraId="06F7564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493.326,79</w:t>
            </w:r>
          </w:p>
        </w:tc>
        <w:tc>
          <w:tcPr>
            <w:tcW w:w="992" w:type="dxa"/>
            <w:tcBorders>
              <w:top w:val="nil"/>
              <w:left w:val="nil"/>
              <w:bottom w:val="single" w:sz="4" w:space="0" w:color="auto"/>
              <w:right w:val="single" w:sz="4" w:space="0" w:color="auto"/>
            </w:tcBorders>
            <w:shd w:val="clear" w:color="000000" w:fill="17365D"/>
            <w:vAlign w:val="bottom"/>
            <w:hideMark/>
          </w:tcPr>
          <w:p w14:paraId="59B5FDA4"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 </w:t>
            </w:r>
          </w:p>
        </w:tc>
        <w:tc>
          <w:tcPr>
            <w:tcW w:w="850" w:type="dxa"/>
            <w:tcBorders>
              <w:top w:val="nil"/>
              <w:left w:val="nil"/>
              <w:bottom w:val="single" w:sz="4" w:space="0" w:color="auto"/>
              <w:right w:val="single" w:sz="4" w:space="0" w:color="auto"/>
            </w:tcBorders>
            <w:shd w:val="clear" w:color="000000" w:fill="17365D"/>
            <w:vAlign w:val="bottom"/>
            <w:hideMark/>
          </w:tcPr>
          <w:p w14:paraId="35D0759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22,49%</w:t>
            </w:r>
          </w:p>
        </w:tc>
      </w:tr>
      <w:tr w:rsidR="00CA7120" w:rsidRPr="00F41F33" w14:paraId="2623D19E"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2976786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A201801 NABAVA I ODRŽAVANJE GRAĐEVINSKIH OBJEKATA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082 Službe kulture</w:t>
            </w:r>
          </w:p>
        </w:tc>
        <w:tc>
          <w:tcPr>
            <w:tcW w:w="1418" w:type="dxa"/>
            <w:tcBorders>
              <w:top w:val="nil"/>
              <w:left w:val="nil"/>
              <w:bottom w:val="single" w:sz="4" w:space="0" w:color="auto"/>
              <w:right w:val="single" w:sz="4" w:space="0" w:color="auto"/>
            </w:tcBorders>
            <w:shd w:val="clear" w:color="000000" w:fill="FFE699"/>
            <w:vAlign w:val="bottom"/>
            <w:hideMark/>
          </w:tcPr>
          <w:p w14:paraId="40F5D8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326DE2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1.314.754,93</w:t>
            </w:r>
          </w:p>
        </w:tc>
        <w:tc>
          <w:tcPr>
            <w:tcW w:w="1418" w:type="dxa"/>
            <w:tcBorders>
              <w:top w:val="nil"/>
              <w:left w:val="nil"/>
              <w:bottom w:val="single" w:sz="4" w:space="0" w:color="auto"/>
              <w:right w:val="single" w:sz="4" w:space="0" w:color="auto"/>
            </w:tcBorders>
            <w:shd w:val="clear" w:color="000000" w:fill="FFE699"/>
            <w:vAlign w:val="bottom"/>
            <w:hideMark/>
          </w:tcPr>
          <w:p w14:paraId="3C99432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356.225,27</w:t>
            </w:r>
          </w:p>
        </w:tc>
        <w:tc>
          <w:tcPr>
            <w:tcW w:w="992" w:type="dxa"/>
            <w:tcBorders>
              <w:top w:val="nil"/>
              <w:left w:val="nil"/>
              <w:bottom w:val="single" w:sz="4" w:space="0" w:color="auto"/>
              <w:right w:val="single" w:sz="4" w:space="0" w:color="auto"/>
            </w:tcBorders>
            <w:shd w:val="clear" w:color="000000" w:fill="FFE699"/>
            <w:vAlign w:val="bottom"/>
            <w:hideMark/>
          </w:tcPr>
          <w:p w14:paraId="5EB1A8F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60AB493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27,09%</w:t>
            </w:r>
          </w:p>
        </w:tc>
      </w:tr>
      <w:tr w:rsidR="00CA7120" w:rsidRPr="00F41F33" w14:paraId="244BB0F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72D54B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3116F04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80CB5C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437.656,87</w:t>
            </w:r>
          </w:p>
        </w:tc>
        <w:tc>
          <w:tcPr>
            <w:tcW w:w="1418" w:type="dxa"/>
            <w:tcBorders>
              <w:top w:val="nil"/>
              <w:left w:val="nil"/>
              <w:bottom w:val="single" w:sz="4" w:space="0" w:color="auto"/>
              <w:right w:val="single" w:sz="4" w:space="0" w:color="auto"/>
            </w:tcBorders>
            <w:shd w:val="clear" w:color="000000" w:fill="FFF0C1"/>
            <w:vAlign w:val="bottom"/>
            <w:hideMark/>
          </w:tcPr>
          <w:p w14:paraId="7AA7436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147.845,27</w:t>
            </w:r>
          </w:p>
        </w:tc>
        <w:tc>
          <w:tcPr>
            <w:tcW w:w="992" w:type="dxa"/>
            <w:tcBorders>
              <w:top w:val="nil"/>
              <w:left w:val="nil"/>
              <w:bottom w:val="single" w:sz="4" w:space="0" w:color="auto"/>
              <w:right w:val="single" w:sz="4" w:space="0" w:color="auto"/>
            </w:tcBorders>
            <w:shd w:val="clear" w:color="000000" w:fill="FFF0C1"/>
            <w:vAlign w:val="bottom"/>
            <w:hideMark/>
          </w:tcPr>
          <w:p w14:paraId="7DD291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21756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33,78%</w:t>
            </w:r>
          </w:p>
        </w:tc>
      </w:tr>
      <w:tr w:rsidR="00CA7120" w:rsidRPr="00F41F33" w14:paraId="2C22E9A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6D1DC7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3C02783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5CA09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275.000,00</w:t>
            </w:r>
          </w:p>
        </w:tc>
        <w:tc>
          <w:tcPr>
            <w:tcW w:w="1418" w:type="dxa"/>
            <w:tcBorders>
              <w:top w:val="nil"/>
              <w:left w:val="nil"/>
              <w:bottom w:val="single" w:sz="4" w:space="0" w:color="auto"/>
              <w:right w:val="single" w:sz="4" w:space="0" w:color="auto"/>
            </w:tcBorders>
            <w:shd w:val="clear" w:color="000000" w:fill="BDD7EE"/>
            <w:vAlign w:val="bottom"/>
            <w:hideMark/>
          </w:tcPr>
          <w:p w14:paraId="72D1DC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147.845,27</w:t>
            </w:r>
          </w:p>
        </w:tc>
        <w:tc>
          <w:tcPr>
            <w:tcW w:w="992" w:type="dxa"/>
            <w:tcBorders>
              <w:top w:val="nil"/>
              <w:left w:val="nil"/>
              <w:bottom w:val="single" w:sz="4" w:space="0" w:color="auto"/>
              <w:right w:val="single" w:sz="4" w:space="0" w:color="auto"/>
            </w:tcBorders>
            <w:shd w:val="clear" w:color="000000" w:fill="BDD7EE"/>
            <w:vAlign w:val="bottom"/>
            <w:hideMark/>
          </w:tcPr>
          <w:p w14:paraId="78031F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AE848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53,76%</w:t>
            </w:r>
          </w:p>
        </w:tc>
      </w:tr>
      <w:tr w:rsidR="00CA7120" w:rsidRPr="00F41F33" w14:paraId="63EB94B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26BA90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074146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E41CE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275.000,00</w:t>
            </w:r>
          </w:p>
        </w:tc>
        <w:tc>
          <w:tcPr>
            <w:tcW w:w="1418" w:type="dxa"/>
            <w:tcBorders>
              <w:top w:val="nil"/>
              <w:left w:val="nil"/>
              <w:bottom w:val="single" w:sz="4" w:space="0" w:color="auto"/>
              <w:right w:val="single" w:sz="4" w:space="0" w:color="auto"/>
            </w:tcBorders>
            <w:shd w:val="clear" w:color="000000" w:fill="DDEBF7"/>
            <w:vAlign w:val="bottom"/>
            <w:hideMark/>
          </w:tcPr>
          <w:p w14:paraId="6D9C6C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147.845,27</w:t>
            </w:r>
          </w:p>
        </w:tc>
        <w:tc>
          <w:tcPr>
            <w:tcW w:w="992" w:type="dxa"/>
            <w:tcBorders>
              <w:top w:val="nil"/>
              <w:left w:val="nil"/>
              <w:bottom w:val="single" w:sz="4" w:space="0" w:color="auto"/>
              <w:right w:val="single" w:sz="4" w:space="0" w:color="auto"/>
            </w:tcBorders>
            <w:shd w:val="clear" w:color="000000" w:fill="DDEBF7"/>
            <w:vAlign w:val="bottom"/>
            <w:hideMark/>
          </w:tcPr>
          <w:p w14:paraId="24EC0C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EAED34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53,76%</w:t>
            </w:r>
          </w:p>
        </w:tc>
      </w:tr>
      <w:tr w:rsidR="00CA7120" w:rsidRPr="00F41F33" w14:paraId="6DFC936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FB444F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21C6521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048AD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70.000,00</w:t>
            </w:r>
          </w:p>
        </w:tc>
        <w:tc>
          <w:tcPr>
            <w:tcW w:w="1418" w:type="dxa"/>
            <w:tcBorders>
              <w:top w:val="nil"/>
              <w:left w:val="nil"/>
              <w:bottom w:val="single" w:sz="4" w:space="0" w:color="auto"/>
              <w:right w:val="single" w:sz="4" w:space="0" w:color="auto"/>
            </w:tcBorders>
            <w:shd w:val="clear" w:color="auto" w:fill="auto"/>
            <w:vAlign w:val="bottom"/>
            <w:hideMark/>
          </w:tcPr>
          <w:p w14:paraId="0F2B49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41.069,69</w:t>
            </w:r>
          </w:p>
        </w:tc>
        <w:tc>
          <w:tcPr>
            <w:tcW w:w="992" w:type="dxa"/>
            <w:tcBorders>
              <w:top w:val="nil"/>
              <w:left w:val="nil"/>
              <w:bottom w:val="single" w:sz="4" w:space="0" w:color="auto"/>
              <w:right w:val="single" w:sz="4" w:space="0" w:color="auto"/>
            </w:tcBorders>
            <w:shd w:val="clear" w:color="auto" w:fill="auto"/>
            <w:vAlign w:val="bottom"/>
            <w:hideMark/>
          </w:tcPr>
          <w:p w14:paraId="0AA0C7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51A535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58,67%</w:t>
            </w:r>
          </w:p>
        </w:tc>
      </w:tr>
      <w:tr w:rsidR="00CA7120" w:rsidRPr="00F41F33" w14:paraId="2E91840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DB01CA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3223 Energija</w:t>
            </w:r>
          </w:p>
        </w:tc>
        <w:tc>
          <w:tcPr>
            <w:tcW w:w="1418" w:type="dxa"/>
            <w:tcBorders>
              <w:top w:val="nil"/>
              <w:left w:val="nil"/>
              <w:bottom w:val="single" w:sz="4" w:space="0" w:color="auto"/>
              <w:right w:val="single" w:sz="4" w:space="0" w:color="auto"/>
            </w:tcBorders>
            <w:shd w:val="clear" w:color="auto" w:fill="auto"/>
            <w:vAlign w:val="bottom"/>
            <w:hideMark/>
          </w:tcPr>
          <w:p w14:paraId="38490A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52AF23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70.000,00</w:t>
            </w:r>
          </w:p>
        </w:tc>
        <w:tc>
          <w:tcPr>
            <w:tcW w:w="1418" w:type="dxa"/>
            <w:tcBorders>
              <w:top w:val="nil"/>
              <w:left w:val="nil"/>
              <w:bottom w:val="single" w:sz="4" w:space="0" w:color="auto"/>
              <w:right w:val="single" w:sz="4" w:space="0" w:color="auto"/>
            </w:tcBorders>
            <w:shd w:val="clear" w:color="auto" w:fill="auto"/>
            <w:vAlign w:val="bottom"/>
            <w:hideMark/>
          </w:tcPr>
          <w:p w14:paraId="3B9B661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41.069,69</w:t>
            </w:r>
          </w:p>
        </w:tc>
        <w:tc>
          <w:tcPr>
            <w:tcW w:w="992" w:type="dxa"/>
            <w:tcBorders>
              <w:top w:val="nil"/>
              <w:left w:val="nil"/>
              <w:bottom w:val="single" w:sz="4" w:space="0" w:color="auto"/>
              <w:right w:val="single" w:sz="4" w:space="0" w:color="auto"/>
            </w:tcBorders>
            <w:shd w:val="clear" w:color="auto" w:fill="auto"/>
            <w:vAlign w:val="bottom"/>
            <w:hideMark/>
          </w:tcPr>
          <w:p w14:paraId="53A7B9E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494767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58,67%</w:t>
            </w:r>
          </w:p>
        </w:tc>
      </w:tr>
      <w:tr w:rsidR="00CA7120" w:rsidRPr="00F41F33" w14:paraId="0703721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F81ECD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56688D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3FF246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205.000,00</w:t>
            </w:r>
          </w:p>
        </w:tc>
        <w:tc>
          <w:tcPr>
            <w:tcW w:w="1418" w:type="dxa"/>
            <w:tcBorders>
              <w:top w:val="nil"/>
              <w:left w:val="nil"/>
              <w:bottom w:val="single" w:sz="4" w:space="0" w:color="auto"/>
              <w:right w:val="single" w:sz="4" w:space="0" w:color="auto"/>
            </w:tcBorders>
            <w:shd w:val="clear" w:color="auto" w:fill="auto"/>
            <w:vAlign w:val="bottom"/>
            <w:hideMark/>
          </w:tcPr>
          <w:p w14:paraId="6E24ECB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106.775,58</w:t>
            </w:r>
          </w:p>
        </w:tc>
        <w:tc>
          <w:tcPr>
            <w:tcW w:w="992" w:type="dxa"/>
            <w:tcBorders>
              <w:top w:val="nil"/>
              <w:left w:val="nil"/>
              <w:bottom w:val="single" w:sz="4" w:space="0" w:color="auto"/>
              <w:right w:val="single" w:sz="4" w:space="0" w:color="auto"/>
            </w:tcBorders>
            <w:shd w:val="clear" w:color="auto" w:fill="auto"/>
            <w:vAlign w:val="bottom"/>
            <w:hideMark/>
          </w:tcPr>
          <w:p w14:paraId="199B26F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0339C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52,09%</w:t>
            </w:r>
          </w:p>
        </w:tc>
      </w:tr>
      <w:tr w:rsidR="00CA7120" w:rsidRPr="00F41F33" w14:paraId="70BAE57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A3B791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46A1912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F4A02D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170.000,00</w:t>
            </w:r>
          </w:p>
        </w:tc>
        <w:tc>
          <w:tcPr>
            <w:tcW w:w="1418" w:type="dxa"/>
            <w:tcBorders>
              <w:top w:val="nil"/>
              <w:left w:val="nil"/>
              <w:bottom w:val="single" w:sz="4" w:space="0" w:color="auto"/>
              <w:right w:val="single" w:sz="4" w:space="0" w:color="auto"/>
            </w:tcBorders>
            <w:shd w:val="clear" w:color="auto" w:fill="auto"/>
            <w:vAlign w:val="bottom"/>
            <w:hideMark/>
          </w:tcPr>
          <w:p w14:paraId="155C007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87.276,99</w:t>
            </w:r>
          </w:p>
        </w:tc>
        <w:tc>
          <w:tcPr>
            <w:tcW w:w="992" w:type="dxa"/>
            <w:tcBorders>
              <w:top w:val="nil"/>
              <w:left w:val="nil"/>
              <w:bottom w:val="single" w:sz="4" w:space="0" w:color="auto"/>
              <w:right w:val="single" w:sz="4" w:space="0" w:color="auto"/>
            </w:tcBorders>
            <w:shd w:val="clear" w:color="auto" w:fill="auto"/>
            <w:vAlign w:val="bottom"/>
            <w:hideMark/>
          </w:tcPr>
          <w:p w14:paraId="058AD9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AD74D3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51,34%</w:t>
            </w:r>
          </w:p>
        </w:tc>
      </w:tr>
      <w:tr w:rsidR="00CA7120" w:rsidRPr="00F41F33" w14:paraId="2F2B606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D01EAEF"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3234 Komunalne usluge</w:t>
            </w:r>
          </w:p>
        </w:tc>
        <w:tc>
          <w:tcPr>
            <w:tcW w:w="1418" w:type="dxa"/>
            <w:tcBorders>
              <w:top w:val="nil"/>
              <w:left w:val="nil"/>
              <w:bottom w:val="single" w:sz="4" w:space="0" w:color="auto"/>
              <w:right w:val="single" w:sz="4" w:space="0" w:color="auto"/>
            </w:tcBorders>
            <w:shd w:val="clear" w:color="auto" w:fill="auto"/>
            <w:vAlign w:val="bottom"/>
            <w:hideMark/>
          </w:tcPr>
          <w:p w14:paraId="5D9EB1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C0ABF2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35.000,00</w:t>
            </w:r>
          </w:p>
        </w:tc>
        <w:tc>
          <w:tcPr>
            <w:tcW w:w="1418" w:type="dxa"/>
            <w:tcBorders>
              <w:top w:val="nil"/>
              <w:left w:val="nil"/>
              <w:bottom w:val="single" w:sz="4" w:space="0" w:color="auto"/>
              <w:right w:val="single" w:sz="4" w:space="0" w:color="auto"/>
            </w:tcBorders>
            <w:shd w:val="clear" w:color="auto" w:fill="auto"/>
            <w:vAlign w:val="bottom"/>
            <w:hideMark/>
          </w:tcPr>
          <w:p w14:paraId="335419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19.498,59</w:t>
            </w:r>
          </w:p>
        </w:tc>
        <w:tc>
          <w:tcPr>
            <w:tcW w:w="992" w:type="dxa"/>
            <w:tcBorders>
              <w:top w:val="nil"/>
              <w:left w:val="nil"/>
              <w:bottom w:val="single" w:sz="4" w:space="0" w:color="auto"/>
              <w:right w:val="single" w:sz="4" w:space="0" w:color="auto"/>
            </w:tcBorders>
            <w:shd w:val="clear" w:color="auto" w:fill="auto"/>
            <w:vAlign w:val="bottom"/>
            <w:hideMark/>
          </w:tcPr>
          <w:p w14:paraId="3C5D77E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8CD831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55,71%</w:t>
            </w:r>
          </w:p>
        </w:tc>
      </w:tr>
      <w:tr w:rsidR="00CA7120" w:rsidRPr="00F41F33" w14:paraId="02E2F90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E1E0EB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5228086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4D83E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162.656,87</w:t>
            </w:r>
          </w:p>
        </w:tc>
        <w:tc>
          <w:tcPr>
            <w:tcW w:w="1418" w:type="dxa"/>
            <w:tcBorders>
              <w:top w:val="nil"/>
              <w:left w:val="nil"/>
              <w:bottom w:val="single" w:sz="4" w:space="0" w:color="auto"/>
              <w:right w:val="single" w:sz="4" w:space="0" w:color="auto"/>
            </w:tcBorders>
            <w:shd w:val="clear" w:color="000000" w:fill="BDD7EE"/>
            <w:vAlign w:val="bottom"/>
            <w:hideMark/>
          </w:tcPr>
          <w:p w14:paraId="56DEB2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3863BA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5081A3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85ACD94"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877CF0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074EA28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EBD009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000000" w:fill="DDEBF7"/>
            <w:vAlign w:val="bottom"/>
            <w:hideMark/>
          </w:tcPr>
          <w:p w14:paraId="63CD41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4449A2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6DAF0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74D7C2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E8D9A2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295FBF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951024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13D1AB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DB78B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55EF79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F6676B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29FC5C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4212 Poslovni objekti</w:t>
            </w:r>
          </w:p>
        </w:tc>
        <w:tc>
          <w:tcPr>
            <w:tcW w:w="1418" w:type="dxa"/>
            <w:tcBorders>
              <w:top w:val="nil"/>
              <w:left w:val="nil"/>
              <w:bottom w:val="single" w:sz="4" w:space="0" w:color="auto"/>
              <w:right w:val="single" w:sz="4" w:space="0" w:color="auto"/>
            </w:tcBorders>
            <w:shd w:val="clear" w:color="auto" w:fill="auto"/>
            <w:vAlign w:val="bottom"/>
            <w:hideMark/>
          </w:tcPr>
          <w:p w14:paraId="1672F0D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28ED6A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4CCE91E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BBF0ED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BA977D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7117F81A"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8E5835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 Rashodi za dodatna ulaganja na nefinancijskoj imovini</w:t>
            </w:r>
          </w:p>
        </w:tc>
        <w:tc>
          <w:tcPr>
            <w:tcW w:w="1418" w:type="dxa"/>
            <w:tcBorders>
              <w:top w:val="nil"/>
              <w:left w:val="nil"/>
              <w:bottom w:val="single" w:sz="4" w:space="0" w:color="auto"/>
              <w:right w:val="single" w:sz="4" w:space="0" w:color="auto"/>
            </w:tcBorders>
            <w:shd w:val="clear" w:color="000000" w:fill="DDEBF7"/>
            <w:vAlign w:val="bottom"/>
            <w:hideMark/>
          </w:tcPr>
          <w:p w14:paraId="47EC0B7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58118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112.656,87</w:t>
            </w:r>
          </w:p>
        </w:tc>
        <w:tc>
          <w:tcPr>
            <w:tcW w:w="1418" w:type="dxa"/>
            <w:tcBorders>
              <w:top w:val="nil"/>
              <w:left w:val="nil"/>
              <w:bottom w:val="single" w:sz="4" w:space="0" w:color="auto"/>
              <w:right w:val="single" w:sz="4" w:space="0" w:color="auto"/>
            </w:tcBorders>
            <w:shd w:val="clear" w:color="000000" w:fill="DDEBF7"/>
            <w:vAlign w:val="bottom"/>
            <w:hideMark/>
          </w:tcPr>
          <w:p w14:paraId="049A42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2CEEB3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C6A32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EF8038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F95F8A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451 Dodatna ulaganja na građevinskim objektima</w:t>
            </w:r>
          </w:p>
        </w:tc>
        <w:tc>
          <w:tcPr>
            <w:tcW w:w="1418" w:type="dxa"/>
            <w:tcBorders>
              <w:top w:val="nil"/>
              <w:left w:val="nil"/>
              <w:bottom w:val="single" w:sz="4" w:space="0" w:color="auto"/>
              <w:right w:val="single" w:sz="4" w:space="0" w:color="auto"/>
            </w:tcBorders>
            <w:shd w:val="clear" w:color="auto" w:fill="auto"/>
            <w:vAlign w:val="bottom"/>
            <w:hideMark/>
          </w:tcPr>
          <w:p w14:paraId="777003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F488B8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112.656,87</w:t>
            </w:r>
          </w:p>
        </w:tc>
        <w:tc>
          <w:tcPr>
            <w:tcW w:w="1418" w:type="dxa"/>
            <w:tcBorders>
              <w:top w:val="nil"/>
              <w:left w:val="nil"/>
              <w:bottom w:val="single" w:sz="4" w:space="0" w:color="auto"/>
              <w:right w:val="single" w:sz="4" w:space="0" w:color="auto"/>
            </w:tcBorders>
            <w:shd w:val="clear" w:color="auto" w:fill="auto"/>
            <w:vAlign w:val="bottom"/>
            <w:hideMark/>
          </w:tcPr>
          <w:p w14:paraId="3D1DE2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E838F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81B00B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91B911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BABA2E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4511 Dodatna ulaganja na građevinskim objektima</w:t>
            </w:r>
          </w:p>
        </w:tc>
        <w:tc>
          <w:tcPr>
            <w:tcW w:w="1418" w:type="dxa"/>
            <w:tcBorders>
              <w:top w:val="nil"/>
              <w:left w:val="nil"/>
              <w:bottom w:val="single" w:sz="4" w:space="0" w:color="auto"/>
              <w:right w:val="single" w:sz="4" w:space="0" w:color="auto"/>
            </w:tcBorders>
            <w:shd w:val="clear" w:color="auto" w:fill="auto"/>
            <w:vAlign w:val="bottom"/>
            <w:hideMark/>
          </w:tcPr>
          <w:p w14:paraId="7295BB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53ABB2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112.656,87</w:t>
            </w:r>
          </w:p>
        </w:tc>
        <w:tc>
          <w:tcPr>
            <w:tcW w:w="1418" w:type="dxa"/>
            <w:tcBorders>
              <w:top w:val="nil"/>
              <w:left w:val="nil"/>
              <w:bottom w:val="single" w:sz="4" w:space="0" w:color="auto"/>
              <w:right w:val="single" w:sz="4" w:space="0" w:color="auto"/>
            </w:tcBorders>
            <w:shd w:val="clear" w:color="auto" w:fill="auto"/>
            <w:vAlign w:val="bottom"/>
            <w:hideMark/>
          </w:tcPr>
          <w:p w14:paraId="692BF46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64D11A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5AA160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4B9D04F4"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198E51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522 KAPITALNE POMOĆI IZ DRŽAVNOG PRORAČUNA</w:t>
            </w:r>
          </w:p>
        </w:tc>
        <w:tc>
          <w:tcPr>
            <w:tcW w:w="1418" w:type="dxa"/>
            <w:tcBorders>
              <w:top w:val="nil"/>
              <w:left w:val="nil"/>
              <w:bottom w:val="single" w:sz="4" w:space="0" w:color="auto"/>
              <w:right w:val="single" w:sz="4" w:space="0" w:color="auto"/>
            </w:tcBorders>
            <w:shd w:val="clear" w:color="000000" w:fill="FFF0C1"/>
            <w:vAlign w:val="bottom"/>
            <w:hideMark/>
          </w:tcPr>
          <w:p w14:paraId="2199416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F6EE00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170.000,00</w:t>
            </w:r>
          </w:p>
        </w:tc>
        <w:tc>
          <w:tcPr>
            <w:tcW w:w="1418" w:type="dxa"/>
            <w:tcBorders>
              <w:top w:val="nil"/>
              <w:left w:val="nil"/>
              <w:bottom w:val="single" w:sz="4" w:space="0" w:color="auto"/>
              <w:right w:val="single" w:sz="4" w:space="0" w:color="auto"/>
            </w:tcBorders>
            <w:shd w:val="clear" w:color="000000" w:fill="FFF0C1"/>
            <w:vAlign w:val="bottom"/>
            <w:hideMark/>
          </w:tcPr>
          <w:p w14:paraId="2B95AE6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84FBBC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5E34A1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142C38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1D3E6D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194CD7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4025E3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170.000,00</w:t>
            </w:r>
          </w:p>
        </w:tc>
        <w:tc>
          <w:tcPr>
            <w:tcW w:w="1418" w:type="dxa"/>
            <w:tcBorders>
              <w:top w:val="nil"/>
              <w:left w:val="nil"/>
              <w:bottom w:val="single" w:sz="4" w:space="0" w:color="auto"/>
              <w:right w:val="single" w:sz="4" w:space="0" w:color="auto"/>
            </w:tcBorders>
            <w:shd w:val="clear" w:color="000000" w:fill="BDD7EE"/>
            <w:vAlign w:val="bottom"/>
            <w:hideMark/>
          </w:tcPr>
          <w:p w14:paraId="59E4C2B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380EA7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53A86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17BBEF5"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95509E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 Rashodi za dodatna ulaganja na nefinancijskoj imovini</w:t>
            </w:r>
          </w:p>
        </w:tc>
        <w:tc>
          <w:tcPr>
            <w:tcW w:w="1418" w:type="dxa"/>
            <w:tcBorders>
              <w:top w:val="nil"/>
              <w:left w:val="nil"/>
              <w:bottom w:val="single" w:sz="4" w:space="0" w:color="auto"/>
              <w:right w:val="single" w:sz="4" w:space="0" w:color="auto"/>
            </w:tcBorders>
            <w:shd w:val="clear" w:color="000000" w:fill="DDEBF7"/>
            <w:vAlign w:val="bottom"/>
            <w:hideMark/>
          </w:tcPr>
          <w:p w14:paraId="1E69012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D5D73F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170.000,00</w:t>
            </w:r>
          </w:p>
        </w:tc>
        <w:tc>
          <w:tcPr>
            <w:tcW w:w="1418" w:type="dxa"/>
            <w:tcBorders>
              <w:top w:val="nil"/>
              <w:left w:val="nil"/>
              <w:bottom w:val="single" w:sz="4" w:space="0" w:color="auto"/>
              <w:right w:val="single" w:sz="4" w:space="0" w:color="auto"/>
            </w:tcBorders>
            <w:shd w:val="clear" w:color="000000" w:fill="DDEBF7"/>
            <w:vAlign w:val="bottom"/>
            <w:hideMark/>
          </w:tcPr>
          <w:p w14:paraId="45373CF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732AFFA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39EE31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401FBE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359744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 Dodatna ulaganja na građevinskim objektima</w:t>
            </w:r>
          </w:p>
        </w:tc>
        <w:tc>
          <w:tcPr>
            <w:tcW w:w="1418" w:type="dxa"/>
            <w:tcBorders>
              <w:top w:val="nil"/>
              <w:left w:val="nil"/>
              <w:bottom w:val="single" w:sz="4" w:space="0" w:color="auto"/>
              <w:right w:val="single" w:sz="4" w:space="0" w:color="auto"/>
            </w:tcBorders>
            <w:shd w:val="clear" w:color="auto" w:fill="auto"/>
            <w:vAlign w:val="bottom"/>
            <w:hideMark/>
          </w:tcPr>
          <w:p w14:paraId="29CF89C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9E4C4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170.000,00</w:t>
            </w:r>
          </w:p>
        </w:tc>
        <w:tc>
          <w:tcPr>
            <w:tcW w:w="1418" w:type="dxa"/>
            <w:tcBorders>
              <w:top w:val="nil"/>
              <w:left w:val="nil"/>
              <w:bottom w:val="single" w:sz="4" w:space="0" w:color="auto"/>
              <w:right w:val="single" w:sz="4" w:space="0" w:color="auto"/>
            </w:tcBorders>
            <w:shd w:val="clear" w:color="auto" w:fill="auto"/>
            <w:vAlign w:val="bottom"/>
            <w:hideMark/>
          </w:tcPr>
          <w:p w14:paraId="786180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F8587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0BCBF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2F95D1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B28A35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4511 Dodatna ulaganja na građevinskim objektima</w:t>
            </w:r>
          </w:p>
        </w:tc>
        <w:tc>
          <w:tcPr>
            <w:tcW w:w="1418" w:type="dxa"/>
            <w:tcBorders>
              <w:top w:val="nil"/>
              <w:left w:val="nil"/>
              <w:bottom w:val="single" w:sz="4" w:space="0" w:color="auto"/>
              <w:right w:val="single" w:sz="4" w:space="0" w:color="auto"/>
            </w:tcBorders>
            <w:shd w:val="clear" w:color="auto" w:fill="auto"/>
            <w:vAlign w:val="bottom"/>
            <w:hideMark/>
          </w:tcPr>
          <w:p w14:paraId="310FB1F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22A939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170.000,00</w:t>
            </w:r>
          </w:p>
        </w:tc>
        <w:tc>
          <w:tcPr>
            <w:tcW w:w="1418" w:type="dxa"/>
            <w:tcBorders>
              <w:top w:val="nil"/>
              <w:left w:val="nil"/>
              <w:bottom w:val="single" w:sz="4" w:space="0" w:color="auto"/>
              <w:right w:val="single" w:sz="4" w:space="0" w:color="auto"/>
            </w:tcBorders>
            <w:shd w:val="clear" w:color="auto" w:fill="auto"/>
            <w:vAlign w:val="bottom"/>
            <w:hideMark/>
          </w:tcPr>
          <w:p w14:paraId="766CD9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48D949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2F1D80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53279F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375C97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61 KAPITALNE DONACIJE OD NEPROFITNIH ORGANIZACIJA</w:t>
            </w:r>
          </w:p>
        </w:tc>
        <w:tc>
          <w:tcPr>
            <w:tcW w:w="1418" w:type="dxa"/>
            <w:tcBorders>
              <w:top w:val="nil"/>
              <w:left w:val="nil"/>
              <w:bottom w:val="single" w:sz="4" w:space="0" w:color="auto"/>
              <w:right w:val="single" w:sz="4" w:space="0" w:color="auto"/>
            </w:tcBorders>
            <w:shd w:val="clear" w:color="000000" w:fill="FFF0C1"/>
            <w:vAlign w:val="bottom"/>
            <w:hideMark/>
          </w:tcPr>
          <w:p w14:paraId="68BEF9A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17D501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498.718,06</w:t>
            </w:r>
          </w:p>
        </w:tc>
        <w:tc>
          <w:tcPr>
            <w:tcW w:w="1418" w:type="dxa"/>
            <w:tcBorders>
              <w:top w:val="nil"/>
              <w:left w:val="nil"/>
              <w:bottom w:val="single" w:sz="4" w:space="0" w:color="auto"/>
              <w:right w:val="single" w:sz="4" w:space="0" w:color="auto"/>
            </w:tcBorders>
            <w:shd w:val="clear" w:color="000000" w:fill="FFF0C1"/>
            <w:vAlign w:val="bottom"/>
            <w:hideMark/>
          </w:tcPr>
          <w:p w14:paraId="3F757D6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1959DC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76628A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997414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C7DD6C4"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12A4F57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5D69D5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498.718,06</w:t>
            </w:r>
          </w:p>
        </w:tc>
        <w:tc>
          <w:tcPr>
            <w:tcW w:w="1418" w:type="dxa"/>
            <w:tcBorders>
              <w:top w:val="nil"/>
              <w:left w:val="nil"/>
              <w:bottom w:val="single" w:sz="4" w:space="0" w:color="auto"/>
              <w:right w:val="single" w:sz="4" w:space="0" w:color="auto"/>
            </w:tcBorders>
            <w:shd w:val="clear" w:color="000000" w:fill="BDD7EE"/>
            <w:vAlign w:val="bottom"/>
            <w:hideMark/>
          </w:tcPr>
          <w:p w14:paraId="402BF3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713512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C15C0E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27985E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AB114D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46787A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170830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298.718,06</w:t>
            </w:r>
          </w:p>
        </w:tc>
        <w:tc>
          <w:tcPr>
            <w:tcW w:w="1418" w:type="dxa"/>
            <w:tcBorders>
              <w:top w:val="nil"/>
              <w:left w:val="nil"/>
              <w:bottom w:val="single" w:sz="4" w:space="0" w:color="auto"/>
              <w:right w:val="single" w:sz="4" w:space="0" w:color="auto"/>
            </w:tcBorders>
            <w:shd w:val="clear" w:color="000000" w:fill="DDEBF7"/>
            <w:vAlign w:val="bottom"/>
            <w:hideMark/>
          </w:tcPr>
          <w:p w14:paraId="304C65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7DEA48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FDA3D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00FB19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B11A8C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421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4F85DD2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D81CD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298.718,06</w:t>
            </w:r>
          </w:p>
        </w:tc>
        <w:tc>
          <w:tcPr>
            <w:tcW w:w="1418" w:type="dxa"/>
            <w:tcBorders>
              <w:top w:val="nil"/>
              <w:left w:val="nil"/>
              <w:bottom w:val="single" w:sz="4" w:space="0" w:color="auto"/>
              <w:right w:val="single" w:sz="4" w:space="0" w:color="auto"/>
            </w:tcBorders>
            <w:shd w:val="clear" w:color="auto" w:fill="auto"/>
            <w:vAlign w:val="bottom"/>
            <w:hideMark/>
          </w:tcPr>
          <w:p w14:paraId="57B0BC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22F34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7EBE72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1854E4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51DA3D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4214 Ostali građevinski objekti</w:t>
            </w:r>
          </w:p>
        </w:tc>
        <w:tc>
          <w:tcPr>
            <w:tcW w:w="1418" w:type="dxa"/>
            <w:tcBorders>
              <w:top w:val="nil"/>
              <w:left w:val="nil"/>
              <w:bottom w:val="single" w:sz="4" w:space="0" w:color="auto"/>
              <w:right w:val="single" w:sz="4" w:space="0" w:color="auto"/>
            </w:tcBorders>
            <w:shd w:val="clear" w:color="auto" w:fill="auto"/>
            <w:vAlign w:val="bottom"/>
            <w:hideMark/>
          </w:tcPr>
          <w:p w14:paraId="1D230D6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4C5046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298.718,06</w:t>
            </w:r>
          </w:p>
        </w:tc>
        <w:tc>
          <w:tcPr>
            <w:tcW w:w="1418" w:type="dxa"/>
            <w:tcBorders>
              <w:top w:val="nil"/>
              <w:left w:val="nil"/>
              <w:bottom w:val="single" w:sz="4" w:space="0" w:color="auto"/>
              <w:right w:val="single" w:sz="4" w:space="0" w:color="auto"/>
            </w:tcBorders>
            <w:shd w:val="clear" w:color="auto" w:fill="auto"/>
            <w:vAlign w:val="bottom"/>
            <w:hideMark/>
          </w:tcPr>
          <w:p w14:paraId="7546A5C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253A7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E3F67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C77E6B1"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221976F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 Rashodi za dodatna ulaganja na nefinancijskoj imovini</w:t>
            </w:r>
          </w:p>
        </w:tc>
        <w:tc>
          <w:tcPr>
            <w:tcW w:w="1418" w:type="dxa"/>
            <w:tcBorders>
              <w:top w:val="nil"/>
              <w:left w:val="nil"/>
              <w:bottom w:val="single" w:sz="4" w:space="0" w:color="auto"/>
              <w:right w:val="single" w:sz="4" w:space="0" w:color="auto"/>
            </w:tcBorders>
            <w:shd w:val="clear" w:color="000000" w:fill="DDEBF7"/>
            <w:vAlign w:val="bottom"/>
            <w:hideMark/>
          </w:tcPr>
          <w:p w14:paraId="45F625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F0FEA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200.000,00</w:t>
            </w:r>
          </w:p>
        </w:tc>
        <w:tc>
          <w:tcPr>
            <w:tcW w:w="1418" w:type="dxa"/>
            <w:tcBorders>
              <w:top w:val="nil"/>
              <w:left w:val="nil"/>
              <w:bottom w:val="single" w:sz="4" w:space="0" w:color="auto"/>
              <w:right w:val="single" w:sz="4" w:space="0" w:color="auto"/>
            </w:tcBorders>
            <w:shd w:val="clear" w:color="000000" w:fill="DDEBF7"/>
            <w:vAlign w:val="bottom"/>
            <w:hideMark/>
          </w:tcPr>
          <w:p w14:paraId="70A751A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DF5949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315171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F40D45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ED9D43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451 Dodatna ulaganja na građevinskim objektima</w:t>
            </w:r>
          </w:p>
        </w:tc>
        <w:tc>
          <w:tcPr>
            <w:tcW w:w="1418" w:type="dxa"/>
            <w:tcBorders>
              <w:top w:val="nil"/>
              <w:left w:val="nil"/>
              <w:bottom w:val="single" w:sz="4" w:space="0" w:color="auto"/>
              <w:right w:val="single" w:sz="4" w:space="0" w:color="auto"/>
            </w:tcBorders>
            <w:shd w:val="clear" w:color="auto" w:fill="auto"/>
            <w:vAlign w:val="bottom"/>
            <w:hideMark/>
          </w:tcPr>
          <w:p w14:paraId="45AF19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971FC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200.000,00</w:t>
            </w:r>
          </w:p>
        </w:tc>
        <w:tc>
          <w:tcPr>
            <w:tcW w:w="1418" w:type="dxa"/>
            <w:tcBorders>
              <w:top w:val="nil"/>
              <w:left w:val="nil"/>
              <w:bottom w:val="single" w:sz="4" w:space="0" w:color="auto"/>
              <w:right w:val="single" w:sz="4" w:space="0" w:color="auto"/>
            </w:tcBorders>
            <w:shd w:val="clear" w:color="auto" w:fill="auto"/>
            <w:vAlign w:val="bottom"/>
            <w:hideMark/>
          </w:tcPr>
          <w:p w14:paraId="55029C2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02D206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E416E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EB662A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51E1AF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4511 Dodatna ulaganja na građevinskim objektima</w:t>
            </w:r>
          </w:p>
        </w:tc>
        <w:tc>
          <w:tcPr>
            <w:tcW w:w="1418" w:type="dxa"/>
            <w:tcBorders>
              <w:top w:val="nil"/>
              <w:left w:val="nil"/>
              <w:bottom w:val="single" w:sz="4" w:space="0" w:color="auto"/>
              <w:right w:val="single" w:sz="4" w:space="0" w:color="auto"/>
            </w:tcBorders>
            <w:shd w:val="clear" w:color="auto" w:fill="auto"/>
            <w:vAlign w:val="bottom"/>
            <w:hideMark/>
          </w:tcPr>
          <w:p w14:paraId="0EFD532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76C5F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200.000,00</w:t>
            </w:r>
          </w:p>
        </w:tc>
        <w:tc>
          <w:tcPr>
            <w:tcW w:w="1418" w:type="dxa"/>
            <w:tcBorders>
              <w:top w:val="nil"/>
              <w:left w:val="nil"/>
              <w:bottom w:val="single" w:sz="4" w:space="0" w:color="auto"/>
              <w:right w:val="single" w:sz="4" w:space="0" w:color="auto"/>
            </w:tcBorders>
            <w:shd w:val="clear" w:color="auto" w:fill="auto"/>
            <w:vAlign w:val="bottom"/>
            <w:hideMark/>
          </w:tcPr>
          <w:p w14:paraId="0398AB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2EEE33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18E649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FBA86D6"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5F4751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62 TEKUĆE DONACIJE OD NEPROFITNIH ORGANIZACIJA</w:t>
            </w:r>
          </w:p>
        </w:tc>
        <w:tc>
          <w:tcPr>
            <w:tcW w:w="1418" w:type="dxa"/>
            <w:tcBorders>
              <w:top w:val="nil"/>
              <w:left w:val="nil"/>
              <w:bottom w:val="single" w:sz="4" w:space="0" w:color="auto"/>
              <w:right w:val="single" w:sz="4" w:space="0" w:color="auto"/>
            </w:tcBorders>
            <w:shd w:val="clear" w:color="000000" w:fill="FFF0C1"/>
            <w:vAlign w:val="bottom"/>
            <w:hideMark/>
          </w:tcPr>
          <w:p w14:paraId="7E3BEE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C39C93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208.380,00</w:t>
            </w:r>
          </w:p>
        </w:tc>
        <w:tc>
          <w:tcPr>
            <w:tcW w:w="1418" w:type="dxa"/>
            <w:tcBorders>
              <w:top w:val="nil"/>
              <w:left w:val="nil"/>
              <w:bottom w:val="single" w:sz="4" w:space="0" w:color="auto"/>
              <w:right w:val="single" w:sz="4" w:space="0" w:color="auto"/>
            </w:tcBorders>
            <w:shd w:val="clear" w:color="000000" w:fill="FFF0C1"/>
            <w:vAlign w:val="bottom"/>
            <w:hideMark/>
          </w:tcPr>
          <w:p w14:paraId="2FE840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208.380,00</w:t>
            </w:r>
          </w:p>
        </w:tc>
        <w:tc>
          <w:tcPr>
            <w:tcW w:w="992" w:type="dxa"/>
            <w:tcBorders>
              <w:top w:val="nil"/>
              <w:left w:val="nil"/>
              <w:bottom w:val="single" w:sz="4" w:space="0" w:color="auto"/>
              <w:right w:val="single" w:sz="4" w:space="0" w:color="auto"/>
            </w:tcBorders>
            <w:shd w:val="clear" w:color="000000" w:fill="FFF0C1"/>
            <w:vAlign w:val="bottom"/>
            <w:hideMark/>
          </w:tcPr>
          <w:p w14:paraId="7BF4F2B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7F0F79A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70747C3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1D375C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2859B8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50C6C2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208.380,00</w:t>
            </w:r>
          </w:p>
        </w:tc>
        <w:tc>
          <w:tcPr>
            <w:tcW w:w="1418" w:type="dxa"/>
            <w:tcBorders>
              <w:top w:val="nil"/>
              <w:left w:val="nil"/>
              <w:bottom w:val="single" w:sz="4" w:space="0" w:color="auto"/>
              <w:right w:val="single" w:sz="4" w:space="0" w:color="auto"/>
            </w:tcBorders>
            <w:shd w:val="clear" w:color="000000" w:fill="BDD7EE"/>
            <w:vAlign w:val="bottom"/>
            <w:hideMark/>
          </w:tcPr>
          <w:p w14:paraId="189CF9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208.380,00</w:t>
            </w:r>
          </w:p>
        </w:tc>
        <w:tc>
          <w:tcPr>
            <w:tcW w:w="992" w:type="dxa"/>
            <w:tcBorders>
              <w:top w:val="nil"/>
              <w:left w:val="nil"/>
              <w:bottom w:val="single" w:sz="4" w:space="0" w:color="auto"/>
              <w:right w:val="single" w:sz="4" w:space="0" w:color="auto"/>
            </w:tcBorders>
            <w:shd w:val="clear" w:color="000000" w:fill="BDD7EE"/>
            <w:vAlign w:val="bottom"/>
            <w:hideMark/>
          </w:tcPr>
          <w:p w14:paraId="591FFA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AD09F1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65A9B04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FCE26A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2AE3C1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1454E7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208.380,00</w:t>
            </w:r>
          </w:p>
        </w:tc>
        <w:tc>
          <w:tcPr>
            <w:tcW w:w="1418" w:type="dxa"/>
            <w:tcBorders>
              <w:top w:val="nil"/>
              <w:left w:val="nil"/>
              <w:bottom w:val="single" w:sz="4" w:space="0" w:color="auto"/>
              <w:right w:val="single" w:sz="4" w:space="0" w:color="auto"/>
            </w:tcBorders>
            <w:shd w:val="clear" w:color="000000" w:fill="DDEBF7"/>
            <w:vAlign w:val="bottom"/>
            <w:hideMark/>
          </w:tcPr>
          <w:p w14:paraId="6AE050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208.380,00</w:t>
            </w:r>
          </w:p>
        </w:tc>
        <w:tc>
          <w:tcPr>
            <w:tcW w:w="992" w:type="dxa"/>
            <w:tcBorders>
              <w:top w:val="nil"/>
              <w:left w:val="nil"/>
              <w:bottom w:val="single" w:sz="4" w:space="0" w:color="auto"/>
              <w:right w:val="single" w:sz="4" w:space="0" w:color="auto"/>
            </w:tcBorders>
            <w:shd w:val="clear" w:color="000000" w:fill="DDEBF7"/>
            <w:vAlign w:val="bottom"/>
            <w:hideMark/>
          </w:tcPr>
          <w:p w14:paraId="3A75535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20C1C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262052F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9DC2AA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4E5CE52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CCF70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208.380,00</w:t>
            </w:r>
          </w:p>
        </w:tc>
        <w:tc>
          <w:tcPr>
            <w:tcW w:w="1418" w:type="dxa"/>
            <w:tcBorders>
              <w:top w:val="nil"/>
              <w:left w:val="nil"/>
              <w:bottom w:val="single" w:sz="4" w:space="0" w:color="auto"/>
              <w:right w:val="single" w:sz="4" w:space="0" w:color="auto"/>
            </w:tcBorders>
            <w:shd w:val="clear" w:color="auto" w:fill="auto"/>
            <w:vAlign w:val="bottom"/>
            <w:hideMark/>
          </w:tcPr>
          <w:p w14:paraId="1D27DA7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208.380,00</w:t>
            </w:r>
          </w:p>
        </w:tc>
        <w:tc>
          <w:tcPr>
            <w:tcW w:w="992" w:type="dxa"/>
            <w:tcBorders>
              <w:top w:val="nil"/>
              <w:left w:val="nil"/>
              <w:bottom w:val="single" w:sz="4" w:space="0" w:color="auto"/>
              <w:right w:val="single" w:sz="4" w:space="0" w:color="auto"/>
            </w:tcBorders>
            <w:shd w:val="clear" w:color="auto" w:fill="auto"/>
            <w:vAlign w:val="bottom"/>
            <w:hideMark/>
          </w:tcPr>
          <w:p w14:paraId="1CF5E2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FEEC5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w:t>
            </w:r>
          </w:p>
        </w:tc>
      </w:tr>
      <w:tr w:rsidR="00CA7120" w:rsidRPr="00F41F33" w14:paraId="258E912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11C487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7513E80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7B9FBC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208.380,00</w:t>
            </w:r>
          </w:p>
        </w:tc>
        <w:tc>
          <w:tcPr>
            <w:tcW w:w="1418" w:type="dxa"/>
            <w:tcBorders>
              <w:top w:val="nil"/>
              <w:left w:val="nil"/>
              <w:bottom w:val="single" w:sz="4" w:space="0" w:color="auto"/>
              <w:right w:val="single" w:sz="4" w:space="0" w:color="auto"/>
            </w:tcBorders>
            <w:shd w:val="clear" w:color="auto" w:fill="auto"/>
            <w:vAlign w:val="bottom"/>
            <w:hideMark/>
          </w:tcPr>
          <w:p w14:paraId="54FC34C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208.380,00</w:t>
            </w:r>
          </w:p>
        </w:tc>
        <w:tc>
          <w:tcPr>
            <w:tcW w:w="992" w:type="dxa"/>
            <w:tcBorders>
              <w:top w:val="nil"/>
              <w:left w:val="nil"/>
              <w:bottom w:val="single" w:sz="4" w:space="0" w:color="auto"/>
              <w:right w:val="single" w:sz="4" w:space="0" w:color="auto"/>
            </w:tcBorders>
            <w:shd w:val="clear" w:color="auto" w:fill="auto"/>
            <w:vAlign w:val="bottom"/>
            <w:hideMark/>
          </w:tcPr>
          <w:p w14:paraId="6A82182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BE46F4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3C044085" w14:textId="77777777" w:rsidTr="000F4A36">
        <w:trPr>
          <w:trHeight w:val="1020"/>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9623C4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A201802 NABAVA I ODRŽAVANJE POSTROJENJA I OPREME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056 Poslovi i usluge zaštite okoliša koji nisu drugdje svrstani</w:t>
            </w:r>
          </w:p>
        </w:tc>
        <w:tc>
          <w:tcPr>
            <w:tcW w:w="1418" w:type="dxa"/>
            <w:tcBorders>
              <w:top w:val="nil"/>
              <w:left w:val="nil"/>
              <w:bottom w:val="single" w:sz="4" w:space="0" w:color="auto"/>
              <w:right w:val="single" w:sz="4" w:space="0" w:color="auto"/>
            </w:tcBorders>
            <w:shd w:val="clear" w:color="000000" w:fill="FFE699"/>
            <w:vAlign w:val="bottom"/>
            <w:hideMark/>
          </w:tcPr>
          <w:p w14:paraId="78AF972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0347B7A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781.264,15</w:t>
            </w:r>
          </w:p>
        </w:tc>
        <w:tc>
          <w:tcPr>
            <w:tcW w:w="1418" w:type="dxa"/>
            <w:tcBorders>
              <w:top w:val="nil"/>
              <w:left w:val="nil"/>
              <w:bottom w:val="single" w:sz="4" w:space="0" w:color="auto"/>
              <w:right w:val="single" w:sz="4" w:space="0" w:color="auto"/>
            </w:tcBorders>
            <w:shd w:val="clear" w:color="000000" w:fill="FFE699"/>
            <w:vAlign w:val="bottom"/>
            <w:hideMark/>
          </w:tcPr>
          <w:p w14:paraId="715E13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89.059,01</w:t>
            </w:r>
          </w:p>
        </w:tc>
        <w:tc>
          <w:tcPr>
            <w:tcW w:w="992" w:type="dxa"/>
            <w:tcBorders>
              <w:top w:val="nil"/>
              <w:left w:val="nil"/>
              <w:bottom w:val="single" w:sz="4" w:space="0" w:color="auto"/>
              <w:right w:val="single" w:sz="4" w:space="0" w:color="auto"/>
            </w:tcBorders>
            <w:shd w:val="clear" w:color="000000" w:fill="FFE699"/>
            <w:vAlign w:val="bottom"/>
            <w:hideMark/>
          </w:tcPr>
          <w:p w14:paraId="41315D8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1DDCD5D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11,40%</w:t>
            </w:r>
          </w:p>
        </w:tc>
      </w:tr>
      <w:tr w:rsidR="00CA7120" w:rsidRPr="00F41F33" w14:paraId="0C90B00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0A2BF6A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53A1167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5E7B1D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83.550,00</w:t>
            </w:r>
          </w:p>
        </w:tc>
        <w:tc>
          <w:tcPr>
            <w:tcW w:w="1418" w:type="dxa"/>
            <w:tcBorders>
              <w:top w:val="nil"/>
              <w:left w:val="nil"/>
              <w:bottom w:val="single" w:sz="4" w:space="0" w:color="auto"/>
              <w:right w:val="single" w:sz="4" w:space="0" w:color="auto"/>
            </w:tcBorders>
            <w:shd w:val="clear" w:color="000000" w:fill="FFF0C1"/>
            <w:vAlign w:val="bottom"/>
            <w:hideMark/>
          </w:tcPr>
          <w:p w14:paraId="049F54F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44.764,03</w:t>
            </w:r>
          </w:p>
        </w:tc>
        <w:tc>
          <w:tcPr>
            <w:tcW w:w="992" w:type="dxa"/>
            <w:tcBorders>
              <w:top w:val="nil"/>
              <w:left w:val="nil"/>
              <w:bottom w:val="single" w:sz="4" w:space="0" w:color="auto"/>
              <w:right w:val="single" w:sz="4" w:space="0" w:color="auto"/>
            </w:tcBorders>
            <w:shd w:val="clear" w:color="000000" w:fill="FFF0C1"/>
            <w:vAlign w:val="bottom"/>
            <w:hideMark/>
          </w:tcPr>
          <w:p w14:paraId="6F8A330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3D3B9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53,58%</w:t>
            </w:r>
          </w:p>
        </w:tc>
      </w:tr>
      <w:tr w:rsidR="00CA7120" w:rsidRPr="00F41F33" w14:paraId="2AEC210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5BD20A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639B98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34528F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000000" w:fill="BDD7EE"/>
            <w:vAlign w:val="bottom"/>
            <w:hideMark/>
          </w:tcPr>
          <w:p w14:paraId="6F413F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3539A4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7F779D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BA7EAB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FBACAD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7C04DC7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18AC8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000000" w:fill="DDEBF7"/>
            <w:vAlign w:val="bottom"/>
            <w:hideMark/>
          </w:tcPr>
          <w:p w14:paraId="242E45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E2A7A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E9956E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25FD53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3E4E9B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FE6EC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91AD7C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4.000,00</w:t>
            </w:r>
          </w:p>
        </w:tc>
        <w:tc>
          <w:tcPr>
            <w:tcW w:w="1418" w:type="dxa"/>
            <w:tcBorders>
              <w:top w:val="nil"/>
              <w:left w:val="nil"/>
              <w:bottom w:val="single" w:sz="4" w:space="0" w:color="auto"/>
              <w:right w:val="single" w:sz="4" w:space="0" w:color="auto"/>
            </w:tcBorders>
            <w:shd w:val="clear" w:color="auto" w:fill="auto"/>
            <w:vAlign w:val="bottom"/>
            <w:hideMark/>
          </w:tcPr>
          <w:p w14:paraId="65D38A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7F6358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1407F4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043B04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1841DB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7475A55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053DD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4.000,00</w:t>
            </w:r>
          </w:p>
        </w:tc>
        <w:tc>
          <w:tcPr>
            <w:tcW w:w="1418" w:type="dxa"/>
            <w:tcBorders>
              <w:top w:val="nil"/>
              <w:left w:val="nil"/>
              <w:bottom w:val="single" w:sz="4" w:space="0" w:color="auto"/>
              <w:right w:val="single" w:sz="4" w:space="0" w:color="auto"/>
            </w:tcBorders>
            <w:shd w:val="clear" w:color="auto" w:fill="auto"/>
            <w:vAlign w:val="bottom"/>
            <w:hideMark/>
          </w:tcPr>
          <w:p w14:paraId="0C5915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0AB651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A50FE9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B96F5F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6FCEBAA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68DBAC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E7B52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79.550,00</w:t>
            </w:r>
          </w:p>
        </w:tc>
        <w:tc>
          <w:tcPr>
            <w:tcW w:w="1418" w:type="dxa"/>
            <w:tcBorders>
              <w:top w:val="nil"/>
              <w:left w:val="nil"/>
              <w:bottom w:val="single" w:sz="4" w:space="0" w:color="auto"/>
              <w:right w:val="single" w:sz="4" w:space="0" w:color="auto"/>
            </w:tcBorders>
            <w:shd w:val="clear" w:color="000000" w:fill="BDD7EE"/>
            <w:vAlign w:val="bottom"/>
            <w:hideMark/>
          </w:tcPr>
          <w:p w14:paraId="6C1D49F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44.764,03</w:t>
            </w:r>
          </w:p>
        </w:tc>
        <w:tc>
          <w:tcPr>
            <w:tcW w:w="992" w:type="dxa"/>
            <w:tcBorders>
              <w:top w:val="nil"/>
              <w:left w:val="nil"/>
              <w:bottom w:val="single" w:sz="4" w:space="0" w:color="auto"/>
              <w:right w:val="single" w:sz="4" w:space="0" w:color="auto"/>
            </w:tcBorders>
            <w:shd w:val="clear" w:color="000000" w:fill="BDD7EE"/>
            <w:vAlign w:val="bottom"/>
            <w:hideMark/>
          </w:tcPr>
          <w:p w14:paraId="3AAB8F6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2A83F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56,27%</w:t>
            </w:r>
          </w:p>
        </w:tc>
      </w:tr>
      <w:tr w:rsidR="00CA7120" w:rsidRPr="00F41F33" w14:paraId="664CF2F6"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1967FB99"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452BECD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1296F7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79.550,00</w:t>
            </w:r>
          </w:p>
        </w:tc>
        <w:tc>
          <w:tcPr>
            <w:tcW w:w="1418" w:type="dxa"/>
            <w:tcBorders>
              <w:top w:val="nil"/>
              <w:left w:val="nil"/>
              <w:bottom w:val="single" w:sz="4" w:space="0" w:color="auto"/>
              <w:right w:val="single" w:sz="4" w:space="0" w:color="auto"/>
            </w:tcBorders>
            <w:shd w:val="clear" w:color="000000" w:fill="DDEBF7"/>
            <w:vAlign w:val="bottom"/>
            <w:hideMark/>
          </w:tcPr>
          <w:p w14:paraId="6DA5D1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44.764,03</w:t>
            </w:r>
          </w:p>
        </w:tc>
        <w:tc>
          <w:tcPr>
            <w:tcW w:w="992" w:type="dxa"/>
            <w:tcBorders>
              <w:top w:val="nil"/>
              <w:left w:val="nil"/>
              <w:bottom w:val="single" w:sz="4" w:space="0" w:color="auto"/>
              <w:right w:val="single" w:sz="4" w:space="0" w:color="auto"/>
            </w:tcBorders>
            <w:shd w:val="clear" w:color="000000" w:fill="DDEBF7"/>
            <w:vAlign w:val="bottom"/>
            <w:hideMark/>
          </w:tcPr>
          <w:p w14:paraId="0D6951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C7241A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56,27%</w:t>
            </w:r>
          </w:p>
        </w:tc>
      </w:tr>
      <w:tr w:rsidR="00CA7120" w:rsidRPr="00F41F33" w14:paraId="16CEA04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111C50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11C0421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7B4F83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79.550,00</w:t>
            </w:r>
          </w:p>
        </w:tc>
        <w:tc>
          <w:tcPr>
            <w:tcW w:w="1418" w:type="dxa"/>
            <w:tcBorders>
              <w:top w:val="nil"/>
              <w:left w:val="nil"/>
              <w:bottom w:val="single" w:sz="4" w:space="0" w:color="auto"/>
              <w:right w:val="single" w:sz="4" w:space="0" w:color="auto"/>
            </w:tcBorders>
            <w:shd w:val="clear" w:color="auto" w:fill="auto"/>
            <w:vAlign w:val="bottom"/>
            <w:hideMark/>
          </w:tcPr>
          <w:p w14:paraId="14A38A9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44.764,03</w:t>
            </w:r>
          </w:p>
        </w:tc>
        <w:tc>
          <w:tcPr>
            <w:tcW w:w="992" w:type="dxa"/>
            <w:tcBorders>
              <w:top w:val="nil"/>
              <w:left w:val="nil"/>
              <w:bottom w:val="single" w:sz="4" w:space="0" w:color="auto"/>
              <w:right w:val="single" w:sz="4" w:space="0" w:color="auto"/>
            </w:tcBorders>
            <w:shd w:val="clear" w:color="auto" w:fill="auto"/>
            <w:vAlign w:val="bottom"/>
            <w:hideMark/>
          </w:tcPr>
          <w:p w14:paraId="6107605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3080C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56,27%</w:t>
            </w:r>
          </w:p>
        </w:tc>
      </w:tr>
      <w:tr w:rsidR="00CA7120" w:rsidRPr="00F41F33" w14:paraId="27A108B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FE6A31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4221 Uredska oprema i namještaj</w:t>
            </w:r>
          </w:p>
        </w:tc>
        <w:tc>
          <w:tcPr>
            <w:tcW w:w="1418" w:type="dxa"/>
            <w:tcBorders>
              <w:top w:val="nil"/>
              <w:left w:val="nil"/>
              <w:bottom w:val="single" w:sz="4" w:space="0" w:color="auto"/>
              <w:right w:val="single" w:sz="4" w:space="0" w:color="auto"/>
            </w:tcBorders>
            <w:shd w:val="clear" w:color="auto" w:fill="auto"/>
            <w:vAlign w:val="bottom"/>
            <w:hideMark/>
          </w:tcPr>
          <w:p w14:paraId="1E0AD1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026B8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088839B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12.394,78</w:t>
            </w:r>
          </w:p>
        </w:tc>
        <w:tc>
          <w:tcPr>
            <w:tcW w:w="992" w:type="dxa"/>
            <w:tcBorders>
              <w:top w:val="nil"/>
              <w:left w:val="nil"/>
              <w:bottom w:val="single" w:sz="4" w:space="0" w:color="auto"/>
              <w:right w:val="single" w:sz="4" w:space="0" w:color="auto"/>
            </w:tcBorders>
            <w:shd w:val="clear" w:color="auto" w:fill="auto"/>
            <w:vAlign w:val="bottom"/>
            <w:hideMark/>
          </w:tcPr>
          <w:p w14:paraId="6D1AEC0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CDDE4D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61,97%</w:t>
            </w:r>
          </w:p>
        </w:tc>
      </w:tr>
      <w:tr w:rsidR="00CA7120" w:rsidRPr="00F41F33" w14:paraId="0882249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7D80A9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4222 Komunikacijska oprema</w:t>
            </w:r>
          </w:p>
        </w:tc>
        <w:tc>
          <w:tcPr>
            <w:tcW w:w="1418" w:type="dxa"/>
            <w:tcBorders>
              <w:top w:val="nil"/>
              <w:left w:val="nil"/>
              <w:bottom w:val="single" w:sz="4" w:space="0" w:color="auto"/>
              <w:right w:val="single" w:sz="4" w:space="0" w:color="auto"/>
            </w:tcBorders>
            <w:shd w:val="clear" w:color="auto" w:fill="auto"/>
            <w:vAlign w:val="bottom"/>
            <w:hideMark/>
          </w:tcPr>
          <w:p w14:paraId="661AAF2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8BE276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29.550,00</w:t>
            </w:r>
          </w:p>
        </w:tc>
        <w:tc>
          <w:tcPr>
            <w:tcW w:w="1418" w:type="dxa"/>
            <w:tcBorders>
              <w:top w:val="nil"/>
              <w:left w:val="nil"/>
              <w:bottom w:val="single" w:sz="4" w:space="0" w:color="auto"/>
              <w:right w:val="single" w:sz="4" w:space="0" w:color="auto"/>
            </w:tcBorders>
            <w:shd w:val="clear" w:color="auto" w:fill="auto"/>
            <w:vAlign w:val="bottom"/>
            <w:hideMark/>
          </w:tcPr>
          <w:p w14:paraId="21FAC27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29.550,00</w:t>
            </w:r>
          </w:p>
        </w:tc>
        <w:tc>
          <w:tcPr>
            <w:tcW w:w="992" w:type="dxa"/>
            <w:tcBorders>
              <w:top w:val="nil"/>
              <w:left w:val="nil"/>
              <w:bottom w:val="single" w:sz="4" w:space="0" w:color="auto"/>
              <w:right w:val="single" w:sz="4" w:space="0" w:color="auto"/>
            </w:tcBorders>
            <w:shd w:val="clear" w:color="auto" w:fill="auto"/>
            <w:vAlign w:val="bottom"/>
            <w:hideMark/>
          </w:tcPr>
          <w:p w14:paraId="2C03D2A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9B4648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1B4E9A5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3C213D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lastRenderedPageBreak/>
              <w:t>4227 Uređaji, strojevi i oprema za ostale namjene</w:t>
            </w:r>
          </w:p>
        </w:tc>
        <w:tc>
          <w:tcPr>
            <w:tcW w:w="1418" w:type="dxa"/>
            <w:tcBorders>
              <w:top w:val="nil"/>
              <w:left w:val="nil"/>
              <w:bottom w:val="single" w:sz="4" w:space="0" w:color="auto"/>
              <w:right w:val="single" w:sz="4" w:space="0" w:color="auto"/>
            </w:tcBorders>
            <w:shd w:val="clear" w:color="auto" w:fill="auto"/>
            <w:vAlign w:val="bottom"/>
            <w:hideMark/>
          </w:tcPr>
          <w:p w14:paraId="477EE86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AA7A3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3C49488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2.819,25</w:t>
            </w:r>
          </w:p>
        </w:tc>
        <w:tc>
          <w:tcPr>
            <w:tcW w:w="992" w:type="dxa"/>
            <w:tcBorders>
              <w:top w:val="nil"/>
              <w:left w:val="nil"/>
              <w:bottom w:val="single" w:sz="4" w:space="0" w:color="auto"/>
              <w:right w:val="single" w:sz="4" w:space="0" w:color="auto"/>
            </w:tcBorders>
            <w:shd w:val="clear" w:color="auto" w:fill="auto"/>
            <w:vAlign w:val="bottom"/>
            <w:hideMark/>
          </w:tcPr>
          <w:p w14:paraId="6270B6D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924293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9,40%</w:t>
            </w:r>
          </w:p>
        </w:tc>
      </w:tr>
      <w:tr w:rsidR="00CA7120" w:rsidRPr="00F41F33" w14:paraId="0610950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183061E"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15 PRIHODI OD KAZNI</w:t>
            </w:r>
          </w:p>
        </w:tc>
        <w:tc>
          <w:tcPr>
            <w:tcW w:w="1418" w:type="dxa"/>
            <w:tcBorders>
              <w:top w:val="nil"/>
              <w:left w:val="nil"/>
              <w:bottom w:val="single" w:sz="4" w:space="0" w:color="auto"/>
              <w:right w:val="single" w:sz="4" w:space="0" w:color="auto"/>
            </w:tcBorders>
            <w:shd w:val="clear" w:color="000000" w:fill="FFF0C1"/>
            <w:vAlign w:val="bottom"/>
            <w:hideMark/>
          </w:tcPr>
          <w:p w14:paraId="0A8E8D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19E7C5E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FFF0C1"/>
            <w:vAlign w:val="bottom"/>
            <w:hideMark/>
          </w:tcPr>
          <w:p w14:paraId="6BA095C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1.411,25</w:t>
            </w:r>
          </w:p>
        </w:tc>
        <w:tc>
          <w:tcPr>
            <w:tcW w:w="992" w:type="dxa"/>
            <w:tcBorders>
              <w:top w:val="nil"/>
              <w:left w:val="nil"/>
              <w:bottom w:val="single" w:sz="4" w:space="0" w:color="auto"/>
              <w:right w:val="single" w:sz="4" w:space="0" w:color="auto"/>
            </w:tcBorders>
            <w:shd w:val="clear" w:color="000000" w:fill="FFF0C1"/>
            <w:vAlign w:val="bottom"/>
            <w:hideMark/>
          </w:tcPr>
          <w:p w14:paraId="0A9E98C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01571D6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14,11%</w:t>
            </w:r>
          </w:p>
        </w:tc>
      </w:tr>
      <w:tr w:rsidR="00CA7120" w:rsidRPr="00F41F33" w14:paraId="046CAB6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530CF8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C9672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2A1340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BDD7EE"/>
            <w:vAlign w:val="bottom"/>
            <w:hideMark/>
          </w:tcPr>
          <w:p w14:paraId="6D5702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1.411,25</w:t>
            </w:r>
          </w:p>
        </w:tc>
        <w:tc>
          <w:tcPr>
            <w:tcW w:w="992" w:type="dxa"/>
            <w:tcBorders>
              <w:top w:val="nil"/>
              <w:left w:val="nil"/>
              <w:bottom w:val="single" w:sz="4" w:space="0" w:color="auto"/>
              <w:right w:val="single" w:sz="4" w:space="0" w:color="auto"/>
            </w:tcBorders>
            <w:shd w:val="clear" w:color="000000" w:fill="BDD7EE"/>
            <w:vAlign w:val="bottom"/>
            <w:hideMark/>
          </w:tcPr>
          <w:p w14:paraId="3DFD890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427E5AC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14,11%</w:t>
            </w:r>
          </w:p>
        </w:tc>
      </w:tr>
      <w:tr w:rsidR="00CA7120" w:rsidRPr="00F41F33" w14:paraId="2CEB759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7F9647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5900A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1E96E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DDEBF7"/>
            <w:vAlign w:val="bottom"/>
            <w:hideMark/>
          </w:tcPr>
          <w:p w14:paraId="03475F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1.411,25</w:t>
            </w:r>
          </w:p>
        </w:tc>
        <w:tc>
          <w:tcPr>
            <w:tcW w:w="992" w:type="dxa"/>
            <w:tcBorders>
              <w:top w:val="nil"/>
              <w:left w:val="nil"/>
              <w:bottom w:val="single" w:sz="4" w:space="0" w:color="auto"/>
              <w:right w:val="single" w:sz="4" w:space="0" w:color="auto"/>
            </w:tcBorders>
            <w:shd w:val="clear" w:color="000000" w:fill="DDEBF7"/>
            <w:vAlign w:val="bottom"/>
            <w:hideMark/>
          </w:tcPr>
          <w:p w14:paraId="6423BE9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4A54A9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14,11%</w:t>
            </w:r>
          </w:p>
        </w:tc>
      </w:tr>
      <w:tr w:rsidR="00CA7120" w:rsidRPr="00F41F33" w14:paraId="614C158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00B3C4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2A147D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F2D236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31B344D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1.411,25</w:t>
            </w:r>
          </w:p>
        </w:tc>
        <w:tc>
          <w:tcPr>
            <w:tcW w:w="992" w:type="dxa"/>
            <w:tcBorders>
              <w:top w:val="nil"/>
              <w:left w:val="nil"/>
              <w:bottom w:val="single" w:sz="4" w:space="0" w:color="auto"/>
              <w:right w:val="single" w:sz="4" w:space="0" w:color="auto"/>
            </w:tcBorders>
            <w:shd w:val="clear" w:color="auto" w:fill="auto"/>
            <w:vAlign w:val="bottom"/>
            <w:hideMark/>
          </w:tcPr>
          <w:p w14:paraId="456599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5B4B9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14,11%</w:t>
            </w:r>
          </w:p>
        </w:tc>
      </w:tr>
      <w:tr w:rsidR="00CA7120" w:rsidRPr="00F41F33" w14:paraId="3FF9187F"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EE3A52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3E42B3D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FF9F23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52CDB07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1.411,25</w:t>
            </w:r>
          </w:p>
        </w:tc>
        <w:tc>
          <w:tcPr>
            <w:tcW w:w="992" w:type="dxa"/>
            <w:tcBorders>
              <w:top w:val="nil"/>
              <w:left w:val="nil"/>
              <w:bottom w:val="single" w:sz="4" w:space="0" w:color="auto"/>
              <w:right w:val="single" w:sz="4" w:space="0" w:color="auto"/>
            </w:tcBorders>
            <w:shd w:val="clear" w:color="auto" w:fill="auto"/>
            <w:vAlign w:val="bottom"/>
            <w:hideMark/>
          </w:tcPr>
          <w:p w14:paraId="37F6F36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7E4CF8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14,11%</w:t>
            </w:r>
          </w:p>
        </w:tc>
      </w:tr>
      <w:tr w:rsidR="00CA7120" w:rsidRPr="00F41F33" w14:paraId="45B8CB4D"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22DA66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3C56080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4B7EAE0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151.075,46</w:t>
            </w:r>
          </w:p>
        </w:tc>
        <w:tc>
          <w:tcPr>
            <w:tcW w:w="1418" w:type="dxa"/>
            <w:tcBorders>
              <w:top w:val="nil"/>
              <w:left w:val="nil"/>
              <w:bottom w:val="single" w:sz="4" w:space="0" w:color="auto"/>
              <w:right w:val="single" w:sz="4" w:space="0" w:color="auto"/>
            </w:tcBorders>
            <w:shd w:val="clear" w:color="000000" w:fill="FFF0C1"/>
            <w:vAlign w:val="bottom"/>
            <w:hideMark/>
          </w:tcPr>
          <w:p w14:paraId="55E68F2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42.883,73</w:t>
            </w:r>
          </w:p>
        </w:tc>
        <w:tc>
          <w:tcPr>
            <w:tcW w:w="992" w:type="dxa"/>
            <w:tcBorders>
              <w:top w:val="nil"/>
              <w:left w:val="nil"/>
              <w:bottom w:val="single" w:sz="4" w:space="0" w:color="auto"/>
              <w:right w:val="single" w:sz="4" w:space="0" w:color="auto"/>
            </w:tcBorders>
            <w:shd w:val="clear" w:color="000000" w:fill="FFF0C1"/>
            <w:vAlign w:val="bottom"/>
            <w:hideMark/>
          </w:tcPr>
          <w:p w14:paraId="090E410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02E27BE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28,39%</w:t>
            </w:r>
          </w:p>
        </w:tc>
      </w:tr>
      <w:tr w:rsidR="00CA7120" w:rsidRPr="00F41F33" w14:paraId="0E1AD0BC"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D5C162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30CAA4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90602F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BDD7EE"/>
            <w:vAlign w:val="bottom"/>
            <w:hideMark/>
          </w:tcPr>
          <w:p w14:paraId="26AC73D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7.070,58</w:t>
            </w:r>
          </w:p>
        </w:tc>
        <w:tc>
          <w:tcPr>
            <w:tcW w:w="992" w:type="dxa"/>
            <w:tcBorders>
              <w:top w:val="nil"/>
              <w:left w:val="nil"/>
              <w:bottom w:val="single" w:sz="4" w:space="0" w:color="auto"/>
              <w:right w:val="single" w:sz="4" w:space="0" w:color="auto"/>
            </w:tcBorders>
            <w:shd w:val="clear" w:color="000000" w:fill="BDD7EE"/>
            <w:vAlign w:val="bottom"/>
            <w:hideMark/>
          </w:tcPr>
          <w:p w14:paraId="40E46B6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5F90A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70,71%</w:t>
            </w:r>
          </w:p>
        </w:tc>
      </w:tr>
      <w:tr w:rsidR="00CA7120" w:rsidRPr="00F41F33" w14:paraId="4D969DA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5C67FE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1B24D4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6F046B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000000" w:fill="DDEBF7"/>
            <w:vAlign w:val="bottom"/>
            <w:hideMark/>
          </w:tcPr>
          <w:p w14:paraId="17A9761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7.070,58</w:t>
            </w:r>
          </w:p>
        </w:tc>
        <w:tc>
          <w:tcPr>
            <w:tcW w:w="992" w:type="dxa"/>
            <w:tcBorders>
              <w:top w:val="nil"/>
              <w:left w:val="nil"/>
              <w:bottom w:val="single" w:sz="4" w:space="0" w:color="auto"/>
              <w:right w:val="single" w:sz="4" w:space="0" w:color="auto"/>
            </w:tcBorders>
            <w:shd w:val="clear" w:color="000000" w:fill="DDEBF7"/>
            <w:vAlign w:val="bottom"/>
            <w:hideMark/>
          </w:tcPr>
          <w:p w14:paraId="5B2319C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6C9FE8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70,71%</w:t>
            </w:r>
          </w:p>
        </w:tc>
      </w:tr>
      <w:tr w:rsidR="00CA7120" w:rsidRPr="00F41F33" w14:paraId="54D077E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62BFD6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00A4D5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EA7DF5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1930E5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4.344,33</w:t>
            </w:r>
          </w:p>
        </w:tc>
        <w:tc>
          <w:tcPr>
            <w:tcW w:w="992" w:type="dxa"/>
            <w:tcBorders>
              <w:top w:val="nil"/>
              <w:left w:val="nil"/>
              <w:bottom w:val="single" w:sz="4" w:space="0" w:color="auto"/>
              <w:right w:val="single" w:sz="4" w:space="0" w:color="auto"/>
            </w:tcBorders>
            <w:shd w:val="clear" w:color="auto" w:fill="auto"/>
            <w:vAlign w:val="bottom"/>
            <w:hideMark/>
          </w:tcPr>
          <w:p w14:paraId="03E9E7F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F73B4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43,44%</w:t>
            </w:r>
          </w:p>
        </w:tc>
      </w:tr>
      <w:tr w:rsidR="00CA7120" w:rsidRPr="00F41F33" w14:paraId="0F04805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C9580F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3225 Sitni inventar i auto gume</w:t>
            </w:r>
          </w:p>
        </w:tc>
        <w:tc>
          <w:tcPr>
            <w:tcW w:w="1418" w:type="dxa"/>
            <w:tcBorders>
              <w:top w:val="nil"/>
              <w:left w:val="nil"/>
              <w:bottom w:val="single" w:sz="4" w:space="0" w:color="auto"/>
              <w:right w:val="single" w:sz="4" w:space="0" w:color="auto"/>
            </w:tcBorders>
            <w:shd w:val="clear" w:color="auto" w:fill="auto"/>
            <w:vAlign w:val="bottom"/>
            <w:hideMark/>
          </w:tcPr>
          <w:p w14:paraId="6E812A3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C3E744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w:t>
            </w:r>
          </w:p>
        </w:tc>
        <w:tc>
          <w:tcPr>
            <w:tcW w:w="1418" w:type="dxa"/>
            <w:tcBorders>
              <w:top w:val="nil"/>
              <w:left w:val="nil"/>
              <w:bottom w:val="single" w:sz="4" w:space="0" w:color="auto"/>
              <w:right w:val="single" w:sz="4" w:space="0" w:color="auto"/>
            </w:tcBorders>
            <w:shd w:val="clear" w:color="auto" w:fill="auto"/>
            <w:vAlign w:val="bottom"/>
            <w:hideMark/>
          </w:tcPr>
          <w:p w14:paraId="3300777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4.344,33</w:t>
            </w:r>
          </w:p>
        </w:tc>
        <w:tc>
          <w:tcPr>
            <w:tcW w:w="992" w:type="dxa"/>
            <w:tcBorders>
              <w:top w:val="nil"/>
              <w:left w:val="nil"/>
              <w:bottom w:val="single" w:sz="4" w:space="0" w:color="auto"/>
              <w:right w:val="single" w:sz="4" w:space="0" w:color="auto"/>
            </w:tcBorders>
            <w:shd w:val="clear" w:color="auto" w:fill="auto"/>
            <w:vAlign w:val="bottom"/>
            <w:hideMark/>
          </w:tcPr>
          <w:p w14:paraId="33F464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1C072E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43,44%</w:t>
            </w:r>
          </w:p>
        </w:tc>
      </w:tr>
      <w:tr w:rsidR="00CA7120" w:rsidRPr="00F41F33" w14:paraId="5E6D3007"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ABCC94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77824E5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D03EC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7AA000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2.726,25</w:t>
            </w:r>
          </w:p>
        </w:tc>
        <w:tc>
          <w:tcPr>
            <w:tcW w:w="992" w:type="dxa"/>
            <w:tcBorders>
              <w:top w:val="nil"/>
              <w:left w:val="nil"/>
              <w:bottom w:val="single" w:sz="4" w:space="0" w:color="auto"/>
              <w:right w:val="single" w:sz="4" w:space="0" w:color="auto"/>
            </w:tcBorders>
            <w:shd w:val="clear" w:color="auto" w:fill="auto"/>
            <w:vAlign w:val="bottom"/>
            <w:hideMark/>
          </w:tcPr>
          <w:p w14:paraId="673BAB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724EB8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r>
      <w:tr w:rsidR="00CA7120" w:rsidRPr="00F41F33" w14:paraId="68831AA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DD85230"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0ED5C6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A2D8F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8" w:type="dxa"/>
            <w:tcBorders>
              <w:top w:val="nil"/>
              <w:left w:val="nil"/>
              <w:bottom w:val="single" w:sz="4" w:space="0" w:color="auto"/>
              <w:right w:val="single" w:sz="4" w:space="0" w:color="auto"/>
            </w:tcBorders>
            <w:shd w:val="clear" w:color="auto" w:fill="auto"/>
            <w:vAlign w:val="bottom"/>
            <w:hideMark/>
          </w:tcPr>
          <w:p w14:paraId="00F7F02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2.726,25</w:t>
            </w:r>
          </w:p>
        </w:tc>
        <w:tc>
          <w:tcPr>
            <w:tcW w:w="992" w:type="dxa"/>
            <w:tcBorders>
              <w:top w:val="nil"/>
              <w:left w:val="nil"/>
              <w:bottom w:val="single" w:sz="4" w:space="0" w:color="auto"/>
              <w:right w:val="single" w:sz="4" w:space="0" w:color="auto"/>
            </w:tcBorders>
            <w:shd w:val="clear" w:color="auto" w:fill="auto"/>
            <w:vAlign w:val="bottom"/>
            <w:hideMark/>
          </w:tcPr>
          <w:p w14:paraId="42C5260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05142F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r>
      <w:tr w:rsidR="00CA7120" w:rsidRPr="00F41F33" w14:paraId="63FF788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08A179F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35D0CCA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2647E6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141.075,46</w:t>
            </w:r>
          </w:p>
        </w:tc>
        <w:tc>
          <w:tcPr>
            <w:tcW w:w="1418" w:type="dxa"/>
            <w:tcBorders>
              <w:top w:val="nil"/>
              <w:left w:val="nil"/>
              <w:bottom w:val="single" w:sz="4" w:space="0" w:color="auto"/>
              <w:right w:val="single" w:sz="4" w:space="0" w:color="auto"/>
            </w:tcBorders>
            <w:shd w:val="clear" w:color="000000" w:fill="BDD7EE"/>
            <w:vAlign w:val="bottom"/>
            <w:hideMark/>
          </w:tcPr>
          <w:p w14:paraId="2F72FE2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35.813,15</w:t>
            </w:r>
          </w:p>
        </w:tc>
        <w:tc>
          <w:tcPr>
            <w:tcW w:w="992" w:type="dxa"/>
            <w:tcBorders>
              <w:top w:val="nil"/>
              <w:left w:val="nil"/>
              <w:bottom w:val="single" w:sz="4" w:space="0" w:color="auto"/>
              <w:right w:val="single" w:sz="4" w:space="0" w:color="auto"/>
            </w:tcBorders>
            <w:shd w:val="clear" w:color="000000" w:fill="BDD7EE"/>
            <w:vAlign w:val="bottom"/>
            <w:hideMark/>
          </w:tcPr>
          <w:p w14:paraId="698CA86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4267FB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25,39%</w:t>
            </w:r>
          </w:p>
        </w:tc>
      </w:tr>
      <w:tr w:rsidR="00CA7120" w:rsidRPr="00F41F33" w14:paraId="44F85CD7"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AC0EC4D"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363624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62178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141.075,46</w:t>
            </w:r>
          </w:p>
        </w:tc>
        <w:tc>
          <w:tcPr>
            <w:tcW w:w="1418" w:type="dxa"/>
            <w:tcBorders>
              <w:top w:val="nil"/>
              <w:left w:val="nil"/>
              <w:bottom w:val="single" w:sz="4" w:space="0" w:color="auto"/>
              <w:right w:val="single" w:sz="4" w:space="0" w:color="auto"/>
            </w:tcBorders>
            <w:shd w:val="clear" w:color="000000" w:fill="DDEBF7"/>
            <w:vAlign w:val="bottom"/>
            <w:hideMark/>
          </w:tcPr>
          <w:p w14:paraId="5D0DBC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35.813,15</w:t>
            </w:r>
          </w:p>
        </w:tc>
        <w:tc>
          <w:tcPr>
            <w:tcW w:w="992" w:type="dxa"/>
            <w:tcBorders>
              <w:top w:val="nil"/>
              <w:left w:val="nil"/>
              <w:bottom w:val="single" w:sz="4" w:space="0" w:color="auto"/>
              <w:right w:val="single" w:sz="4" w:space="0" w:color="auto"/>
            </w:tcBorders>
            <w:shd w:val="clear" w:color="000000" w:fill="DDEBF7"/>
            <w:vAlign w:val="bottom"/>
            <w:hideMark/>
          </w:tcPr>
          <w:p w14:paraId="7301C73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645206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25,39%</w:t>
            </w:r>
          </w:p>
        </w:tc>
      </w:tr>
      <w:tr w:rsidR="00CA7120" w:rsidRPr="00F41F33" w14:paraId="0C96D3E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70E8D0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5444449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A083DE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141.075,46</w:t>
            </w:r>
          </w:p>
        </w:tc>
        <w:tc>
          <w:tcPr>
            <w:tcW w:w="1418" w:type="dxa"/>
            <w:tcBorders>
              <w:top w:val="nil"/>
              <w:left w:val="nil"/>
              <w:bottom w:val="single" w:sz="4" w:space="0" w:color="auto"/>
              <w:right w:val="single" w:sz="4" w:space="0" w:color="auto"/>
            </w:tcBorders>
            <w:shd w:val="clear" w:color="auto" w:fill="auto"/>
            <w:vAlign w:val="bottom"/>
            <w:hideMark/>
          </w:tcPr>
          <w:p w14:paraId="093BBA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35.813,15</w:t>
            </w:r>
          </w:p>
        </w:tc>
        <w:tc>
          <w:tcPr>
            <w:tcW w:w="992" w:type="dxa"/>
            <w:tcBorders>
              <w:top w:val="nil"/>
              <w:left w:val="nil"/>
              <w:bottom w:val="single" w:sz="4" w:space="0" w:color="auto"/>
              <w:right w:val="single" w:sz="4" w:space="0" w:color="auto"/>
            </w:tcBorders>
            <w:shd w:val="clear" w:color="auto" w:fill="auto"/>
            <w:vAlign w:val="bottom"/>
            <w:hideMark/>
          </w:tcPr>
          <w:p w14:paraId="535E98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F0ACE3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25,39%</w:t>
            </w:r>
          </w:p>
        </w:tc>
      </w:tr>
      <w:tr w:rsidR="00CA7120" w:rsidRPr="00F41F33" w14:paraId="18D564C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14CF5F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4221 Uredska oprema i namještaj</w:t>
            </w:r>
          </w:p>
        </w:tc>
        <w:tc>
          <w:tcPr>
            <w:tcW w:w="1418" w:type="dxa"/>
            <w:tcBorders>
              <w:top w:val="nil"/>
              <w:left w:val="nil"/>
              <w:bottom w:val="single" w:sz="4" w:space="0" w:color="auto"/>
              <w:right w:val="single" w:sz="4" w:space="0" w:color="auto"/>
            </w:tcBorders>
            <w:shd w:val="clear" w:color="auto" w:fill="auto"/>
            <w:vAlign w:val="bottom"/>
            <w:hideMark/>
          </w:tcPr>
          <w:p w14:paraId="508456B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FFFE32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20.000,00</w:t>
            </w:r>
          </w:p>
        </w:tc>
        <w:tc>
          <w:tcPr>
            <w:tcW w:w="1418" w:type="dxa"/>
            <w:tcBorders>
              <w:top w:val="nil"/>
              <w:left w:val="nil"/>
              <w:bottom w:val="single" w:sz="4" w:space="0" w:color="auto"/>
              <w:right w:val="single" w:sz="4" w:space="0" w:color="auto"/>
            </w:tcBorders>
            <w:shd w:val="clear" w:color="auto" w:fill="auto"/>
            <w:vAlign w:val="bottom"/>
            <w:hideMark/>
          </w:tcPr>
          <w:p w14:paraId="16BB2BB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6.667,00</w:t>
            </w:r>
          </w:p>
        </w:tc>
        <w:tc>
          <w:tcPr>
            <w:tcW w:w="992" w:type="dxa"/>
            <w:tcBorders>
              <w:top w:val="nil"/>
              <w:left w:val="nil"/>
              <w:bottom w:val="single" w:sz="4" w:space="0" w:color="auto"/>
              <w:right w:val="single" w:sz="4" w:space="0" w:color="auto"/>
            </w:tcBorders>
            <w:shd w:val="clear" w:color="auto" w:fill="auto"/>
            <w:vAlign w:val="bottom"/>
            <w:hideMark/>
          </w:tcPr>
          <w:p w14:paraId="2589A4D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C8581E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33,34%</w:t>
            </w:r>
          </w:p>
        </w:tc>
      </w:tr>
      <w:tr w:rsidR="00CA7120" w:rsidRPr="00F41F33" w14:paraId="6AB28CD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D888C7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4222 Komunikacijska oprema</w:t>
            </w:r>
          </w:p>
        </w:tc>
        <w:tc>
          <w:tcPr>
            <w:tcW w:w="1418" w:type="dxa"/>
            <w:tcBorders>
              <w:top w:val="nil"/>
              <w:left w:val="nil"/>
              <w:bottom w:val="single" w:sz="4" w:space="0" w:color="auto"/>
              <w:right w:val="single" w:sz="4" w:space="0" w:color="auto"/>
            </w:tcBorders>
            <w:shd w:val="clear" w:color="auto" w:fill="auto"/>
            <w:vAlign w:val="bottom"/>
            <w:hideMark/>
          </w:tcPr>
          <w:p w14:paraId="0A81D7C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2407EC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6F4C980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11.432,00</w:t>
            </w:r>
          </w:p>
        </w:tc>
        <w:tc>
          <w:tcPr>
            <w:tcW w:w="992" w:type="dxa"/>
            <w:tcBorders>
              <w:top w:val="nil"/>
              <w:left w:val="nil"/>
              <w:bottom w:val="single" w:sz="4" w:space="0" w:color="auto"/>
              <w:right w:val="single" w:sz="4" w:space="0" w:color="auto"/>
            </w:tcBorders>
            <w:shd w:val="clear" w:color="auto" w:fill="auto"/>
            <w:vAlign w:val="bottom"/>
            <w:hideMark/>
          </w:tcPr>
          <w:p w14:paraId="6871D29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1A8903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38,11%</w:t>
            </w:r>
          </w:p>
        </w:tc>
      </w:tr>
      <w:tr w:rsidR="00CA7120" w:rsidRPr="00F41F33" w14:paraId="172EAE26"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ED2DB5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4223 Oprema za održavanje i zaštitu</w:t>
            </w:r>
          </w:p>
        </w:tc>
        <w:tc>
          <w:tcPr>
            <w:tcW w:w="1418" w:type="dxa"/>
            <w:tcBorders>
              <w:top w:val="nil"/>
              <w:left w:val="nil"/>
              <w:bottom w:val="single" w:sz="4" w:space="0" w:color="auto"/>
              <w:right w:val="single" w:sz="4" w:space="0" w:color="auto"/>
            </w:tcBorders>
            <w:shd w:val="clear" w:color="auto" w:fill="auto"/>
            <w:vAlign w:val="bottom"/>
            <w:hideMark/>
          </w:tcPr>
          <w:p w14:paraId="5A3494E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E406F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17.714,15</w:t>
            </w:r>
          </w:p>
        </w:tc>
        <w:tc>
          <w:tcPr>
            <w:tcW w:w="1418" w:type="dxa"/>
            <w:tcBorders>
              <w:top w:val="nil"/>
              <w:left w:val="nil"/>
              <w:bottom w:val="single" w:sz="4" w:space="0" w:color="auto"/>
              <w:right w:val="single" w:sz="4" w:space="0" w:color="auto"/>
            </w:tcBorders>
            <w:shd w:val="clear" w:color="auto" w:fill="auto"/>
            <w:vAlign w:val="bottom"/>
            <w:hideMark/>
          </w:tcPr>
          <w:p w14:paraId="790273B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17.714,15</w:t>
            </w:r>
          </w:p>
        </w:tc>
        <w:tc>
          <w:tcPr>
            <w:tcW w:w="992" w:type="dxa"/>
            <w:tcBorders>
              <w:top w:val="nil"/>
              <w:left w:val="nil"/>
              <w:bottom w:val="single" w:sz="4" w:space="0" w:color="auto"/>
              <w:right w:val="single" w:sz="4" w:space="0" w:color="auto"/>
            </w:tcBorders>
            <w:shd w:val="clear" w:color="auto" w:fill="auto"/>
            <w:vAlign w:val="bottom"/>
            <w:hideMark/>
          </w:tcPr>
          <w:p w14:paraId="6E1D203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E6AEDB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57E9572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4DB967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4227 Uređaji, strojevi i oprema za ostale namjene</w:t>
            </w:r>
          </w:p>
        </w:tc>
        <w:tc>
          <w:tcPr>
            <w:tcW w:w="1418" w:type="dxa"/>
            <w:tcBorders>
              <w:top w:val="nil"/>
              <w:left w:val="nil"/>
              <w:bottom w:val="single" w:sz="4" w:space="0" w:color="auto"/>
              <w:right w:val="single" w:sz="4" w:space="0" w:color="auto"/>
            </w:tcBorders>
            <w:shd w:val="clear" w:color="auto" w:fill="auto"/>
            <w:vAlign w:val="bottom"/>
            <w:hideMark/>
          </w:tcPr>
          <w:p w14:paraId="2728F31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903278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73.361,31</w:t>
            </w:r>
          </w:p>
        </w:tc>
        <w:tc>
          <w:tcPr>
            <w:tcW w:w="1418" w:type="dxa"/>
            <w:tcBorders>
              <w:top w:val="nil"/>
              <w:left w:val="nil"/>
              <w:bottom w:val="single" w:sz="4" w:space="0" w:color="auto"/>
              <w:right w:val="single" w:sz="4" w:space="0" w:color="auto"/>
            </w:tcBorders>
            <w:shd w:val="clear" w:color="auto" w:fill="auto"/>
            <w:vAlign w:val="bottom"/>
            <w:hideMark/>
          </w:tcPr>
          <w:p w14:paraId="391136C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646F08A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2AB7D0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94E09A9"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DC06D0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43 ŠUMSKI DOPRINOS</w:t>
            </w:r>
          </w:p>
        </w:tc>
        <w:tc>
          <w:tcPr>
            <w:tcW w:w="1418" w:type="dxa"/>
            <w:tcBorders>
              <w:top w:val="nil"/>
              <w:left w:val="nil"/>
              <w:bottom w:val="single" w:sz="4" w:space="0" w:color="auto"/>
              <w:right w:val="single" w:sz="4" w:space="0" w:color="auto"/>
            </w:tcBorders>
            <w:shd w:val="clear" w:color="000000" w:fill="FFF0C1"/>
            <w:vAlign w:val="bottom"/>
            <w:hideMark/>
          </w:tcPr>
          <w:p w14:paraId="4A2439F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AD0224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20.343,65</w:t>
            </w:r>
          </w:p>
        </w:tc>
        <w:tc>
          <w:tcPr>
            <w:tcW w:w="1418" w:type="dxa"/>
            <w:tcBorders>
              <w:top w:val="nil"/>
              <w:left w:val="nil"/>
              <w:bottom w:val="single" w:sz="4" w:space="0" w:color="auto"/>
              <w:right w:val="single" w:sz="4" w:space="0" w:color="auto"/>
            </w:tcBorders>
            <w:shd w:val="clear" w:color="000000" w:fill="FFF0C1"/>
            <w:vAlign w:val="bottom"/>
            <w:hideMark/>
          </w:tcPr>
          <w:p w14:paraId="4DBEDE9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E6D61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541686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5559E5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1D5699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6341A85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68E3F88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20.343,65</w:t>
            </w:r>
          </w:p>
        </w:tc>
        <w:tc>
          <w:tcPr>
            <w:tcW w:w="1418" w:type="dxa"/>
            <w:tcBorders>
              <w:top w:val="nil"/>
              <w:left w:val="nil"/>
              <w:bottom w:val="single" w:sz="4" w:space="0" w:color="auto"/>
              <w:right w:val="single" w:sz="4" w:space="0" w:color="auto"/>
            </w:tcBorders>
            <w:shd w:val="clear" w:color="000000" w:fill="BDD7EE"/>
            <w:vAlign w:val="bottom"/>
            <w:hideMark/>
          </w:tcPr>
          <w:p w14:paraId="0CC34F7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3BCBF64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1AB2B8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0E88759"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0A8622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66CB016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1501E14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20.343,65</w:t>
            </w:r>
          </w:p>
        </w:tc>
        <w:tc>
          <w:tcPr>
            <w:tcW w:w="1418" w:type="dxa"/>
            <w:tcBorders>
              <w:top w:val="nil"/>
              <w:left w:val="nil"/>
              <w:bottom w:val="single" w:sz="4" w:space="0" w:color="auto"/>
              <w:right w:val="single" w:sz="4" w:space="0" w:color="auto"/>
            </w:tcBorders>
            <w:shd w:val="clear" w:color="000000" w:fill="DDEBF7"/>
            <w:vAlign w:val="bottom"/>
            <w:hideMark/>
          </w:tcPr>
          <w:p w14:paraId="042D1DB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1DAC28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5065EA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E5E74B5"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39D4A6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643B5E8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4A735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20.343,65</w:t>
            </w:r>
          </w:p>
        </w:tc>
        <w:tc>
          <w:tcPr>
            <w:tcW w:w="1418" w:type="dxa"/>
            <w:tcBorders>
              <w:top w:val="nil"/>
              <w:left w:val="nil"/>
              <w:bottom w:val="single" w:sz="4" w:space="0" w:color="auto"/>
              <w:right w:val="single" w:sz="4" w:space="0" w:color="auto"/>
            </w:tcBorders>
            <w:shd w:val="clear" w:color="auto" w:fill="auto"/>
            <w:vAlign w:val="bottom"/>
            <w:hideMark/>
          </w:tcPr>
          <w:p w14:paraId="2DCE306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A23B9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7A0C97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39F2A2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8B03BB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4227 Uređaji, strojevi i oprema za ostale namjene</w:t>
            </w:r>
          </w:p>
        </w:tc>
        <w:tc>
          <w:tcPr>
            <w:tcW w:w="1418" w:type="dxa"/>
            <w:tcBorders>
              <w:top w:val="nil"/>
              <w:left w:val="nil"/>
              <w:bottom w:val="single" w:sz="4" w:space="0" w:color="auto"/>
              <w:right w:val="single" w:sz="4" w:space="0" w:color="auto"/>
            </w:tcBorders>
            <w:shd w:val="clear" w:color="auto" w:fill="auto"/>
            <w:vAlign w:val="bottom"/>
            <w:hideMark/>
          </w:tcPr>
          <w:p w14:paraId="4BEFADE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4EF494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20.343,65</w:t>
            </w:r>
          </w:p>
        </w:tc>
        <w:tc>
          <w:tcPr>
            <w:tcW w:w="1418" w:type="dxa"/>
            <w:tcBorders>
              <w:top w:val="nil"/>
              <w:left w:val="nil"/>
              <w:bottom w:val="single" w:sz="4" w:space="0" w:color="auto"/>
              <w:right w:val="single" w:sz="4" w:space="0" w:color="auto"/>
            </w:tcBorders>
            <w:shd w:val="clear" w:color="auto" w:fill="auto"/>
            <w:vAlign w:val="bottom"/>
            <w:hideMark/>
          </w:tcPr>
          <w:p w14:paraId="2ADA811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B96D22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4080B1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EA16B8D"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C220DF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512 TEKUĆE POMOĆI IZ DRŽAVNOG PRORAČUNA</w:t>
            </w:r>
          </w:p>
        </w:tc>
        <w:tc>
          <w:tcPr>
            <w:tcW w:w="1418" w:type="dxa"/>
            <w:tcBorders>
              <w:top w:val="nil"/>
              <w:left w:val="nil"/>
              <w:bottom w:val="single" w:sz="4" w:space="0" w:color="auto"/>
              <w:right w:val="single" w:sz="4" w:space="0" w:color="auto"/>
            </w:tcBorders>
            <w:shd w:val="clear" w:color="000000" w:fill="FFF0C1"/>
            <w:vAlign w:val="bottom"/>
            <w:hideMark/>
          </w:tcPr>
          <w:p w14:paraId="517E7BB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C5E1F0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516.295,04</w:t>
            </w:r>
          </w:p>
        </w:tc>
        <w:tc>
          <w:tcPr>
            <w:tcW w:w="1418" w:type="dxa"/>
            <w:tcBorders>
              <w:top w:val="nil"/>
              <w:left w:val="nil"/>
              <w:bottom w:val="single" w:sz="4" w:space="0" w:color="auto"/>
              <w:right w:val="single" w:sz="4" w:space="0" w:color="auto"/>
            </w:tcBorders>
            <w:shd w:val="clear" w:color="000000" w:fill="FFF0C1"/>
            <w:vAlign w:val="bottom"/>
            <w:hideMark/>
          </w:tcPr>
          <w:p w14:paraId="41D87A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28E613F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D97ABA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3EB238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1A7F56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537E9A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AF18D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516.295,04</w:t>
            </w:r>
          </w:p>
        </w:tc>
        <w:tc>
          <w:tcPr>
            <w:tcW w:w="1418" w:type="dxa"/>
            <w:tcBorders>
              <w:top w:val="nil"/>
              <w:left w:val="nil"/>
              <w:bottom w:val="single" w:sz="4" w:space="0" w:color="auto"/>
              <w:right w:val="single" w:sz="4" w:space="0" w:color="auto"/>
            </w:tcBorders>
            <w:shd w:val="clear" w:color="000000" w:fill="BDD7EE"/>
            <w:vAlign w:val="bottom"/>
            <w:hideMark/>
          </w:tcPr>
          <w:p w14:paraId="5FD237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1EB3415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5DDE4AD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1D85EAC0"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5EBFD08E"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7FB0CCD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CAF84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516.295,04</w:t>
            </w:r>
          </w:p>
        </w:tc>
        <w:tc>
          <w:tcPr>
            <w:tcW w:w="1418" w:type="dxa"/>
            <w:tcBorders>
              <w:top w:val="nil"/>
              <w:left w:val="nil"/>
              <w:bottom w:val="single" w:sz="4" w:space="0" w:color="auto"/>
              <w:right w:val="single" w:sz="4" w:space="0" w:color="auto"/>
            </w:tcBorders>
            <w:shd w:val="clear" w:color="000000" w:fill="DDEBF7"/>
            <w:vAlign w:val="bottom"/>
            <w:hideMark/>
          </w:tcPr>
          <w:p w14:paraId="348BB87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6F2F84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D0BECB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482039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58B844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445F02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0BE02C3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516.295,04</w:t>
            </w:r>
          </w:p>
        </w:tc>
        <w:tc>
          <w:tcPr>
            <w:tcW w:w="1418" w:type="dxa"/>
            <w:tcBorders>
              <w:top w:val="nil"/>
              <w:left w:val="nil"/>
              <w:bottom w:val="single" w:sz="4" w:space="0" w:color="auto"/>
              <w:right w:val="single" w:sz="4" w:space="0" w:color="auto"/>
            </w:tcBorders>
            <w:shd w:val="clear" w:color="auto" w:fill="auto"/>
            <w:vAlign w:val="bottom"/>
            <w:hideMark/>
          </w:tcPr>
          <w:p w14:paraId="320BDC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C0E0AB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11BD41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C811A6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AD0EAD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4227 Uređaji, strojevi i oprema za ostale namjene</w:t>
            </w:r>
          </w:p>
        </w:tc>
        <w:tc>
          <w:tcPr>
            <w:tcW w:w="1418" w:type="dxa"/>
            <w:tcBorders>
              <w:top w:val="nil"/>
              <w:left w:val="nil"/>
              <w:bottom w:val="single" w:sz="4" w:space="0" w:color="auto"/>
              <w:right w:val="single" w:sz="4" w:space="0" w:color="auto"/>
            </w:tcBorders>
            <w:shd w:val="clear" w:color="auto" w:fill="auto"/>
            <w:vAlign w:val="bottom"/>
            <w:hideMark/>
          </w:tcPr>
          <w:p w14:paraId="2BCED17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845958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516.295,04</w:t>
            </w:r>
          </w:p>
        </w:tc>
        <w:tc>
          <w:tcPr>
            <w:tcW w:w="1418" w:type="dxa"/>
            <w:tcBorders>
              <w:top w:val="nil"/>
              <w:left w:val="nil"/>
              <w:bottom w:val="single" w:sz="4" w:space="0" w:color="auto"/>
              <w:right w:val="single" w:sz="4" w:space="0" w:color="auto"/>
            </w:tcBorders>
            <w:shd w:val="clear" w:color="auto" w:fill="auto"/>
            <w:vAlign w:val="bottom"/>
            <w:hideMark/>
          </w:tcPr>
          <w:p w14:paraId="6085F55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E23002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FC8917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76E6AAD"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7FDFE19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A201803 NABAVA I ODRŽAVANJE PRIJEVOZNIH SREDSTAVA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0131 Opće usluge vezane uz službenike</w:t>
            </w:r>
          </w:p>
        </w:tc>
        <w:tc>
          <w:tcPr>
            <w:tcW w:w="1418" w:type="dxa"/>
            <w:tcBorders>
              <w:top w:val="nil"/>
              <w:left w:val="nil"/>
              <w:bottom w:val="single" w:sz="4" w:space="0" w:color="auto"/>
              <w:right w:val="single" w:sz="4" w:space="0" w:color="auto"/>
            </w:tcBorders>
            <w:shd w:val="clear" w:color="000000" w:fill="FFE699"/>
            <w:vAlign w:val="bottom"/>
            <w:hideMark/>
          </w:tcPr>
          <w:p w14:paraId="4ADDA8B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349EF02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97.557,85</w:t>
            </w:r>
          </w:p>
        </w:tc>
        <w:tc>
          <w:tcPr>
            <w:tcW w:w="1418" w:type="dxa"/>
            <w:tcBorders>
              <w:top w:val="nil"/>
              <w:left w:val="nil"/>
              <w:bottom w:val="single" w:sz="4" w:space="0" w:color="auto"/>
              <w:right w:val="single" w:sz="4" w:space="0" w:color="auto"/>
            </w:tcBorders>
            <w:shd w:val="clear" w:color="000000" w:fill="FFE699"/>
            <w:vAlign w:val="bottom"/>
            <w:hideMark/>
          </w:tcPr>
          <w:p w14:paraId="50705A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48.042,51</w:t>
            </w:r>
          </w:p>
        </w:tc>
        <w:tc>
          <w:tcPr>
            <w:tcW w:w="992" w:type="dxa"/>
            <w:tcBorders>
              <w:top w:val="nil"/>
              <w:left w:val="nil"/>
              <w:bottom w:val="single" w:sz="4" w:space="0" w:color="auto"/>
              <w:right w:val="single" w:sz="4" w:space="0" w:color="auto"/>
            </w:tcBorders>
            <w:shd w:val="clear" w:color="000000" w:fill="FFE699"/>
            <w:vAlign w:val="bottom"/>
            <w:hideMark/>
          </w:tcPr>
          <w:p w14:paraId="013E091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43EF892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49,25%</w:t>
            </w:r>
          </w:p>
        </w:tc>
      </w:tr>
      <w:tr w:rsidR="00CA7120" w:rsidRPr="00F41F33" w14:paraId="36786056"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1FF404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785268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0C703B4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21.591,00</w:t>
            </w:r>
          </w:p>
        </w:tc>
        <w:tc>
          <w:tcPr>
            <w:tcW w:w="1418" w:type="dxa"/>
            <w:tcBorders>
              <w:top w:val="nil"/>
              <w:left w:val="nil"/>
              <w:bottom w:val="single" w:sz="4" w:space="0" w:color="auto"/>
              <w:right w:val="single" w:sz="4" w:space="0" w:color="auto"/>
            </w:tcBorders>
            <w:shd w:val="clear" w:color="000000" w:fill="FFF0C1"/>
            <w:vAlign w:val="bottom"/>
            <w:hideMark/>
          </w:tcPr>
          <w:p w14:paraId="48A0106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8.348,81</w:t>
            </w:r>
          </w:p>
        </w:tc>
        <w:tc>
          <w:tcPr>
            <w:tcW w:w="992" w:type="dxa"/>
            <w:tcBorders>
              <w:top w:val="nil"/>
              <w:left w:val="nil"/>
              <w:bottom w:val="single" w:sz="4" w:space="0" w:color="auto"/>
              <w:right w:val="single" w:sz="4" w:space="0" w:color="auto"/>
            </w:tcBorders>
            <w:shd w:val="clear" w:color="000000" w:fill="FFF0C1"/>
            <w:vAlign w:val="bottom"/>
            <w:hideMark/>
          </w:tcPr>
          <w:p w14:paraId="3FA21CE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493CA45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38,67%</w:t>
            </w:r>
          </w:p>
        </w:tc>
      </w:tr>
      <w:tr w:rsidR="00CA7120" w:rsidRPr="00F41F33" w14:paraId="15ABFD3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4314A3D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09DDB4A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19689D8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21.591,00</w:t>
            </w:r>
          </w:p>
        </w:tc>
        <w:tc>
          <w:tcPr>
            <w:tcW w:w="1418" w:type="dxa"/>
            <w:tcBorders>
              <w:top w:val="nil"/>
              <w:left w:val="nil"/>
              <w:bottom w:val="single" w:sz="4" w:space="0" w:color="auto"/>
              <w:right w:val="single" w:sz="4" w:space="0" w:color="auto"/>
            </w:tcBorders>
            <w:shd w:val="clear" w:color="000000" w:fill="BDD7EE"/>
            <w:vAlign w:val="bottom"/>
            <w:hideMark/>
          </w:tcPr>
          <w:p w14:paraId="5D6FE74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8.348,81</w:t>
            </w:r>
          </w:p>
        </w:tc>
        <w:tc>
          <w:tcPr>
            <w:tcW w:w="992" w:type="dxa"/>
            <w:tcBorders>
              <w:top w:val="nil"/>
              <w:left w:val="nil"/>
              <w:bottom w:val="single" w:sz="4" w:space="0" w:color="auto"/>
              <w:right w:val="single" w:sz="4" w:space="0" w:color="auto"/>
            </w:tcBorders>
            <w:shd w:val="clear" w:color="000000" w:fill="BDD7EE"/>
            <w:vAlign w:val="bottom"/>
            <w:hideMark/>
          </w:tcPr>
          <w:p w14:paraId="2907B70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806530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38,67%</w:t>
            </w:r>
          </w:p>
        </w:tc>
      </w:tr>
      <w:tr w:rsidR="00CA7120" w:rsidRPr="00F41F33" w14:paraId="3B78D6CE"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21D5636"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3A81107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46062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21.591,00</w:t>
            </w:r>
          </w:p>
        </w:tc>
        <w:tc>
          <w:tcPr>
            <w:tcW w:w="1418" w:type="dxa"/>
            <w:tcBorders>
              <w:top w:val="nil"/>
              <w:left w:val="nil"/>
              <w:bottom w:val="single" w:sz="4" w:space="0" w:color="auto"/>
              <w:right w:val="single" w:sz="4" w:space="0" w:color="auto"/>
            </w:tcBorders>
            <w:shd w:val="clear" w:color="000000" w:fill="DDEBF7"/>
            <w:vAlign w:val="bottom"/>
            <w:hideMark/>
          </w:tcPr>
          <w:p w14:paraId="00B8090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8.348,81</w:t>
            </w:r>
          </w:p>
        </w:tc>
        <w:tc>
          <w:tcPr>
            <w:tcW w:w="992" w:type="dxa"/>
            <w:tcBorders>
              <w:top w:val="nil"/>
              <w:left w:val="nil"/>
              <w:bottom w:val="single" w:sz="4" w:space="0" w:color="auto"/>
              <w:right w:val="single" w:sz="4" w:space="0" w:color="auto"/>
            </w:tcBorders>
            <w:shd w:val="clear" w:color="000000" w:fill="DDEBF7"/>
            <w:vAlign w:val="bottom"/>
            <w:hideMark/>
          </w:tcPr>
          <w:p w14:paraId="2F3E55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558D1E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38,67%</w:t>
            </w:r>
          </w:p>
        </w:tc>
      </w:tr>
      <w:tr w:rsidR="00CA7120" w:rsidRPr="00F41F33" w14:paraId="444BDAE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5D57D28"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0A2F414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1E8CB5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3.591,00</w:t>
            </w:r>
          </w:p>
        </w:tc>
        <w:tc>
          <w:tcPr>
            <w:tcW w:w="1418" w:type="dxa"/>
            <w:tcBorders>
              <w:top w:val="nil"/>
              <w:left w:val="nil"/>
              <w:bottom w:val="single" w:sz="4" w:space="0" w:color="auto"/>
              <w:right w:val="single" w:sz="4" w:space="0" w:color="auto"/>
            </w:tcBorders>
            <w:shd w:val="clear" w:color="auto" w:fill="auto"/>
            <w:vAlign w:val="bottom"/>
            <w:hideMark/>
          </w:tcPr>
          <w:p w14:paraId="6ACC999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2.601,29</w:t>
            </w:r>
          </w:p>
        </w:tc>
        <w:tc>
          <w:tcPr>
            <w:tcW w:w="992" w:type="dxa"/>
            <w:tcBorders>
              <w:top w:val="nil"/>
              <w:left w:val="nil"/>
              <w:bottom w:val="single" w:sz="4" w:space="0" w:color="auto"/>
              <w:right w:val="single" w:sz="4" w:space="0" w:color="auto"/>
            </w:tcBorders>
            <w:shd w:val="clear" w:color="auto" w:fill="auto"/>
            <w:vAlign w:val="bottom"/>
            <w:hideMark/>
          </w:tcPr>
          <w:p w14:paraId="462C6A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0F50EF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72,44%</w:t>
            </w:r>
          </w:p>
        </w:tc>
      </w:tr>
      <w:tr w:rsidR="00CA7120" w:rsidRPr="00F41F33" w14:paraId="182FFAAF" w14:textId="77777777" w:rsidTr="000F4A36">
        <w:trPr>
          <w:trHeight w:val="510"/>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D1A444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3224 Materijal i dijelovi za tekuće i investicijsko održavanje</w:t>
            </w:r>
          </w:p>
        </w:tc>
        <w:tc>
          <w:tcPr>
            <w:tcW w:w="1418" w:type="dxa"/>
            <w:tcBorders>
              <w:top w:val="nil"/>
              <w:left w:val="nil"/>
              <w:bottom w:val="single" w:sz="4" w:space="0" w:color="auto"/>
              <w:right w:val="single" w:sz="4" w:space="0" w:color="auto"/>
            </w:tcBorders>
            <w:shd w:val="clear" w:color="auto" w:fill="auto"/>
            <w:vAlign w:val="bottom"/>
            <w:hideMark/>
          </w:tcPr>
          <w:p w14:paraId="63B97E7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E35FAB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2.000,00</w:t>
            </w:r>
          </w:p>
        </w:tc>
        <w:tc>
          <w:tcPr>
            <w:tcW w:w="1418" w:type="dxa"/>
            <w:tcBorders>
              <w:top w:val="nil"/>
              <w:left w:val="nil"/>
              <w:bottom w:val="single" w:sz="4" w:space="0" w:color="auto"/>
              <w:right w:val="single" w:sz="4" w:space="0" w:color="auto"/>
            </w:tcBorders>
            <w:shd w:val="clear" w:color="auto" w:fill="auto"/>
            <w:vAlign w:val="bottom"/>
            <w:hideMark/>
          </w:tcPr>
          <w:p w14:paraId="57E11E7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1.010,29</w:t>
            </w:r>
          </w:p>
        </w:tc>
        <w:tc>
          <w:tcPr>
            <w:tcW w:w="992" w:type="dxa"/>
            <w:tcBorders>
              <w:top w:val="nil"/>
              <w:left w:val="nil"/>
              <w:bottom w:val="single" w:sz="4" w:space="0" w:color="auto"/>
              <w:right w:val="single" w:sz="4" w:space="0" w:color="auto"/>
            </w:tcBorders>
            <w:shd w:val="clear" w:color="auto" w:fill="auto"/>
            <w:vAlign w:val="bottom"/>
            <w:hideMark/>
          </w:tcPr>
          <w:p w14:paraId="725BAEF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2537EB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50,51%</w:t>
            </w:r>
          </w:p>
        </w:tc>
      </w:tr>
      <w:tr w:rsidR="00CA7120" w:rsidRPr="00F41F33" w14:paraId="782A62B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3B0CFC3"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3225 Sitni inventar i auto gume</w:t>
            </w:r>
          </w:p>
        </w:tc>
        <w:tc>
          <w:tcPr>
            <w:tcW w:w="1418" w:type="dxa"/>
            <w:tcBorders>
              <w:top w:val="nil"/>
              <w:left w:val="nil"/>
              <w:bottom w:val="single" w:sz="4" w:space="0" w:color="auto"/>
              <w:right w:val="single" w:sz="4" w:space="0" w:color="auto"/>
            </w:tcBorders>
            <w:shd w:val="clear" w:color="auto" w:fill="auto"/>
            <w:vAlign w:val="bottom"/>
            <w:hideMark/>
          </w:tcPr>
          <w:p w14:paraId="311F2A8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3B064B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1.591,00</w:t>
            </w:r>
          </w:p>
        </w:tc>
        <w:tc>
          <w:tcPr>
            <w:tcW w:w="1418" w:type="dxa"/>
            <w:tcBorders>
              <w:top w:val="nil"/>
              <w:left w:val="nil"/>
              <w:bottom w:val="single" w:sz="4" w:space="0" w:color="auto"/>
              <w:right w:val="single" w:sz="4" w:space="0" w:color="auto"/>
            </w:tcBorders>
            <w:shd w:val="clear" w:color="auto" w:fill="auto"/>
            <w:vAlign w:val="bottom"/>
            <w:hideMark/>
          </w:tcPr>
          <w:p w14:paraId="7113FC1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1.591,00</w:t>
            </w:r>
          </w:p>
        </w:tc>
        <w:tc>
          <w:tcPr>
            <w:tcW w:w="992" w:type="dxa"/>
            <w:tcBorders>
              <w:top w:val="nil"/>
              <w:left w:val="nil"/>
              <w:bottom w:val="single" w:sz="4" w:space="0" w:color="auto"/>
              <w:right w:val="single" w:sz="4" w:space="0" w:color="auto"/>
            </w:tcBorders>
            <w:shd w:val="clear" w:color="auto" w:fill="auto"/>
            <w:vAlign w:val="bottom"/>
            <w:hideMark/>
          </w:tcPr>
          <w:p w14:paraId="26BA1E9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D34A85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w:t>
            </w:r>
          </w:p>
        </w:tc>
      </w:tr>
      <w:tr w:rsidR="00CA7120" w:rsidRPr="00F41F33" w14:paraId="1CC42E1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D19521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1F6FB1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AE602A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10.500,00</w:t>
            </w:r>
          </w:p>
        </w:tc>
        <w:tc>
          <w:tcPr>
            <w:tcW w:w="1418" w:type="dxa"/>
            <w:tcBorders>
              <w:top w:val="nil"/>
              <w:left w:val="nil"/>
              <w:bottom w:val="single" w:sz="4" w:space="0" w:color="auto"/>
              <w:right w:val="single" w:sz="4" w:space="0" w:color="auto"/>
            </w:tcBorders>
            <w:shd w:val="clear" w:color="auto" w:fill="auto"/>
            <w:vAlign w:val="bottom"/>
            <w:hideMark/>
          </w:tcPr>
          <w:p w14:paraId="0500763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2.925,29</w:t>
            </w:r>
          </w:p>
        </w:tc>
        <w:tc>
          <w:tcPr>
            <w:tcW w:w="992" w:type="dxa"/>
            <w:tcBorders>
              <w:top w:val="nil"/>
              <w:left w:val="nil"/>
              <w:bottom w:val="single" w:sz="4" w:space="0" w:color="auto"/>
              <w:right w:val="single" w:sz="4" w:space="0" w:color="auto"/>
            </w:tcBorders>
            <w:shd w:val="clear" w:color="auto" w:fill="auto"/>
            <w:vAlign w:val="bottom"/>
            <w:hideMark/>
          </w:tcPr>
          <w:p w14:paraId="7DC4FD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93DA3D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27,86%</w:t>
            </w:r>
          </w:p>
        </w:tc>
      </w:tr>
      <w:tr w:rsidR="00CA7120" w:rsidRPr="00F41F33" w14:paraId="55B7761B"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D28721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3239 Ostale usluge</w:t>
            </w:r>
          </w:p>
        </w:tc>
        <w:tc>
          <w:tcPr>
            <w:tcW w:w="1418" w:type="dxa"/>
            <w:tcBorders>
              <w:top w:val="nil"/>
              <w:left w:val="nil"/>
              <w:bottom w:val="single" w:sz="4" w:space="0" w:color="auto"/>
              <w:right w:val="single" w:sz="4" w:space="0" w:color="auto"/>
            </w:tcBorders>
            <w:shd w:val="clear" w:color="auto" w:fill="auto"/>
            <w:vAlign w:val="bottom"/>
            <w:hideMark/>
          </w:tcPr>
          <w:p w14:paraId="03AE628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406C46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10.500,00</w:t>
            </w:r>
          </w:p>
        </w:tc>
        <w:tc>
          <w:tcPr>
            <w:tcW w:w="1418" w:type="dxa"/>
            <w:tcBorders>
              <w:top w:val="nil"/>
              <w:left w:val="nil"/>
              <w:bottom w:val="single" w:sz="4" w:space="0" w:color="auto"/>
              <w:right w:val="single" w:sz="4" w:space="0" w:color="auto"/>
            </w:tcBorders>
            <w:shd w:val="clear" w:color="auto" w:fill="auto"/>
            <w:vAlign w:val="bottom"/>
            <w:hideMark/>
          </w:tcPr>
          <w:p w14:paraId="22A8E0A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2.925,29</w:t>
            </w:r>
          </w:p>
        </w:tc>
        <w:tc>
          <w:tcPr>
            <w:tcW w:w="992" w:type="dxa"/>
            <w:tcBorders>
              <w:top w:val="nil"/>
              <w:left w:val="nil"/>
              <w:bottom w:val="single" w:sz="4" w:space="0" w:color="auto"/>
              <w:right w:val="single" w:sz="4" w:space="0" w:color="auto"/>
            </w:tcBorders>
            <w:shd w:val="clear" w:color="auto" w:fill="auto"/>
            <w:vAlign w:val="bottom"/>
            <w:hideMark/>
          </w:tcPr>
          <w:p w14:paraId="43BF6CF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1C3203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27,86%</w:t>
            </w:r>
          </w:p>
        </w:tc>
      </w:tr>
      <w:tr w:rsidR="00CA7120" w:rsidRPr="00F41F33" w14:paraId="7A08AA1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A3AD66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329 Ostali nespomenuti rashodi poslovanja</w:t>
            </w:r>
          </w:p>
        </w:tc>
        <w:tc>
          <w:tcPr>
            <w:tcW w:w="1418" w:type="dxa"/>
            <w:tcBorders>
              <w:top w:val="nil"/>
              <w:left w:val="nil"/>
              <w:bottom w:val="single" w:sz="4" w:space="0" w:color="auto"/>
              <w:right w:val="single" w:sz="4" w:space="0" w:color="auto"/>
            </w:tcBorders>
            <w:shd w:val="clear" w:color="auto" w:fill="auto"/>
            <w:vAlign w:val="bottom"/>
            <w:hideMark/>
          </w:tcPr>
          <w:p w14:paraId="3E3F28A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80720E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7.500,00</w:t>
            </w:r>
          </w:p>
        </w:tc>
        <w:tc>
          <w:tcPr>
            <w:tcW w:w="1418" w:type="dxa"/>
            <w:tcBorders>
              <w:top w:val="nil"/>
              <w:left w:val="nil"/>
              <w:bottom w:val="single" w:sz="4" w:space="0" w:color="auto"/>
              <w:right w:val="single" w:sz="4" w:space="0" w:color="auto"/>
            </w:tcBorders>
            <w:shd w:val="clear" w:color="auto" w:fill="auto"/>
            <w:vAlign w:val="bottom"/>
            <w:hideMark/>
          </w:tcPr>
          <w:p w14:paraId="648510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2.822,23</w:t>
            </w:r>
          </w:p>
        </w:tc>
        <w:tc>
          <w:tcPr>
            <w:tcW w:w="992" w:type="dxa"/>
            <w:tcBorders>
              <w:top w:val="nil"/>
              <w:left w:val="nil"/>
              <w:bottom w:val="single" w:sz="4" w:space="0" w:color="auto"/>
              <w:right w:val="single" w:sz="4" w:space="0" w:color="auto"/>
            </w:tcBorders>
            <w:shd w:val="clear" w:color="auto" w:fill="auto"/>
            <w:vAlign w:val="bottom"/>
            <w:hideMark/>
          </w:tcPr>
          <w:p w14:paraId="5FD825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22254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37,63%</w:t>
            </w:r>
          </w:p>
        </w:tc>
      </w:tr>
      <w:tr w:rsidR="00CA7120" w:rsidRPr="00F41F33" w14:paraId="54C84804"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97152CD"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3292 Premije osiguranja</w:t>
            </w:r>
          </w:p>
        </w:tc>
        <w:tc>
          <w:tcPr>
            <w:tcW w:w="1418" w:type="dxa"/>
            <w:tcBorders>
              <w:top w:val="nil"/>
              <w:left w:val="nil"/>
              <w:bottom w:val="single" w:sz="4" w:space="0" w:color="auto"/>
              <w:right w:val="single" w:sz="4" w:space="0" w:color="auto"/>
            </w:tcBorders>
            <w:shd w:val="clear" w:color="auto" w:fill="auto"/>
            <w:vAlign w:val="bottom"/>
            <w:hideMark/>
          </w:tcPr>
          <w:p w14:paraId="4B82605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3B773C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7.500,00</w:t>
            </w:r>
          </w:p>
        </w:tc>
        <w:tc>
          <w:tcPr>
            <w:tcW w:w="1418" w:type="dxa"/>
            <w:tcBorders>
              <w:top w:val="nil"/>
              <w:left w:val="nil"/>
              <w:bottom w:val="single" w:sz="4" w:space="0" w:color="auto"/>
              <w:right w:val="single" w:sz="4" w:space="0" w:color="auto"/>
            </w:tcBorders>
            <w:shd w:val="clear" w:color="auto" w:fill="auto"/>
            <w:vAlign w:val="bottom"/>
            <w:hideMark/>
          </w:tcPr>
          <w:p w14:paraId="0FE06DC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2.822,23</w:t>
            </w:r>
          </w:p>
        </w:tc>
        <w:tc>
          <w:tcPr>
            <w:tcW w:w="992" w:type="dxa"/>
            <w:tcBorders>
              <w:top w:val="nil"/>
              <w:left w:val="nil"/>
              <w:bottom w:val="single" w:sz="4" w:space="0" w:color="auto"/>
              <w:right w:val="single" w:sz="4" w:space="0" w:color="auto"/>
            </w:tcBorders>
            <w:shd w:val="clear" w:color="auto" w:fill="auto"/>
            <w:vAlign w:val="bottom"/>
            <w:hideMark/>
          </w:tcPr>
          <w:p w14:paraId="2FE0741D"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0D349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37,63%</w:t>
            </w:r>
          </w:p>
        </w:tc>
      </w:tr>
      <w:tr w:rsidR="00CA7120" w:rsidRPr="00F41F33" w14:paraId="6EF8145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227F9467"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136CE9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452CBD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75.966,85</w:t>
            </w:r>
          </w:p>
        </w:tc>
        <w:tc>
          <w:tcPr>
            <w:tcW w:w="1418" w:type="dxa"/>
            <w:tcBorders>
              <w:top w:val="nil"/>
              <w:left w:val="nil"/>
              <w:bottom w:val="single" w:sz="4" w:space="0" w:color="auto"/>
              <w:right w:val="single" w:sz="4" w:space="0" w:color="auto"/>
            </w:tcBorders>
            <w:shd w:val="clear" w:color="000000" w:fill="FFF0C1"/>
            <w:vAlign w:val="bottom"/>
            <w:hideMark/>
          </w:tcPr>
          <w:p w14:paraId="0762096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39.693,70</w:t>
            </w:r>
          </w:p>
        </w:tc>
        <w:tc>
          <w:tcPr>
            <w:tcW w:w="992" w:type="dxa"/>
            <w:tcBorders>
              <w:top w:val="nil"/>
              <w:left w:val="nil"/>
              <w:bottom w:val="single" w:sz="4" w:space="0" w:color="auto"/>
              <w:right w:val="single" w:sz="4" w:space="0" w:color="auto"/>
            </w:tcBorders>
            <w:shd w:val="clear" w:color="000000" w:fill="FFF0C1"/>
            <w:vAlign w:val="bottom"/>
            <w:hideMark/>
          </w:tcPr>
          <w:p w14:paraId="570FDDF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6C3C20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52,25%</w:t>
            </w:r>
          </w:p>
        </w:tc>
      </w:tr>
      <w:tr w:rsidR="00CA7120" w:rsidRPr="00F41F33" w14:paraId="770DD4D0"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E31EAA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1C03213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3F1D348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75.966,85</w:t>
            </w:r>
          </w:p>
        </w:tc>
        <w:tc>
          <w:tcPr>
            <w:tcW w:w="1418" w:type="dxa"/>
            <w:tcBorders>
              <w:top w:val="nil"/>
              <w:left w:val="nil"/>
              <w:bottom w:val="single" w:sz="4" w:space="0" w:color="auto"/>
              <w:right w:val="single" w:sz="4" w:space="0" w:color="auto"/>
            </w:tcBorders>
            <w:shd w:val="clear" w:color="000000" w:fill="BDD7EE"/>
            <w:vAlign w:val="bottom"/>
            <w:hideMark/>
          </w:tcPr>
          <w:p w14:paraId="5E76310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39.693,70</w:t>
            </w:r>
          </w:p>
        </w:tc>
        <w:tc>
          <w:tcPr>
            <w:tcW w:w="992" w:type="dxa"/>
            <w:tcBorders>
              <w:top w:val="nil"/>
              <w:left w:val="nil"/>
              <w:bottom w:val="single" w:sz="4" w:space="0" w:color="auto"/>
              <w:right w:val="single" w:sz="4" w:space="0" w:color="auto"/>
            </w:tcBorders>
            <w:shd w:val="clear" w:color="000000" w:fill="BDD7EE"/>
            <w:vAlign w:val="bottom"/>
            <w:hideMark/>
          </w:tcPr>
          <w:p w14:paraId="7743ED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3E804D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52,25%</w:t>
            </w:r>
          </w:p>
        </w:tc>
      </w:tr>
      <w:tr w:rsidR="00CA7120" w:rsidRPr="00F41F33" w14:paraId="408287D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8AA184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60738C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4BE209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75.966,85</w:t>
            </w:r>
          </w:p>
        </w:tc>
        <w:tc>
          <w:tcPr>
            <w:tcW w:w="1418" w:type="dxa"/>
            <w:tcBorders>
              <w:top w:val="nil"/>
              <w:left w:val="nil"/>
              <w:bottom w:val="single" w:sz="4" w:space="0" w:color="auto"/>
              <w:right w:val="single" w:sz="4" w:space="0" w:color="auto"/>
            </w:tcBorders>
            <w:shd w:val="clear" w:color="000000" w:fill="DDEBF7"/>
            <w:vAlign w:val="bottom"/>
            <w:hideMark/>
          </w:tcPr>
          <w:p w14:paraId="399C0EB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39.693,70</w:t>
            </w:r>
          </w:p>
        </w:tc>
        <w:tc>
          <w:tcPr>
            <w:tcW w:w="992" w:type="dxa"/>
            <w:tcBorders>
              <w:top w:val="nil"/>
              <w:left w:val="nil"/>
              <w:bottom w:val="single" w:sz="4" w:space="0" w:color="auto"/>
              <w:right w:val="single" w:sz="4" w:space="0" w:color="auto"/>
            </w:tcBorders>
            <w:shd w:val="clear" w:color="000000" w:fill="DDEBF7"/>
            <w:vAlign w:val="bottom"/>
            <w:hideMark/>
          </w:tcPr>
          <w:p w14:paraId="32EE77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016FFE7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52,25%</w:t>
            </w:r>
          </w:p>
        </w:tc>
      </w:tr>
      <w:tr w:rsidR="00CA7120" w:rsidRPr="00F41F33" w14:paraId="544C16ED"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AA2A7D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322 Rashodi za materijal i energiju</w:t>
            </w:r>
          </w:p>
        </w:tc>
        <w:tc>
          <w:tcPr>
            <w:tcW w:w="1418" w:type="dxa"/>
            <w:tcBorders>
              <w:top w:val="nil"/>
              <w:left w:val="nil"/>
              <w:bottom w:val="single" w:sz="4" w:space="0" w:color="auto"/>
              <w:right w:val="single" w:sz="4" w:space="0" w:color="auto"/>
            </w:tcBorders>
            <w:shd w:val="clear" w:color="auto" w:fill="auto"/>
            <w:vAlign w:val="bottom"/>
            <w:hideMark/>
          </w:tcPr>
          <w:p w14:paraId="7D0E9D4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4B49E6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102CFD8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28.432,37</w:t>
            </w:r>
          </w:p>
        </w:tc>
        <w:tc>
          <w:tcPr>
            <w:tcW w:w="992" w:type="dxa"/>
            <w:tcBorders>
              <w:top w:val="nil"/>
              <w:left w:val="nil"/>
              <w:bottom w:val="single" w:sz="4" w:space="0" w:color="auto"/>
              <w:right w:val="single" w:sz="4" w:space="0" w:color="auto"/>
            </w:tcBorders>
            <w:shd w:val="clear" w:color="auto" w:fill="auto"/>
            <w:vAlign w:val="bottom"/>
            <w:hideMark/>
          </w:tcPr>
          <w:p w14:paraId="2906FB6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BE7BD0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56,86%</w:t>
            </w:r>
          </w:p>
        </w:tc>
      </w:tr>
      <w:tr w:rsidR="00CA7120" w:rsidRPr="00F41F33" w14:paraId="6573708A"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6186A5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3223 Energija</w:t>
            </w:r>
          </w:p>
        </w:tc>
        <w:tc>
          <w:tcPr>
            <w:tcW w:w="1418" w:type="dxa"/>
            <w:tcBorders>
              <w:top w:val="nil"/>
              <w:left w:val="nil"/>
              <w:bottom w:val="single" w:sz="4" w:space="0" w:color="auto"/>
              <w:right w:val="single" w:sz="4" w:space="0" w:color="auto"/>
            </w:tcBorders>
            <w:shd w:val="clear" w:color="auto" w:fill="auto"/>
            <w:vAlign w:val="bottom"/>
            <w:hideMark/>
          </w:tcPr>
          <w:p w14:paraId="71B3BF0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17B4575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50.000,00</w:t>
            </w:r>
          </w:p>
        </w:tc>
        <w:tc>
          <w:tcPr>
            <w:tcW w:w="1418" w:type="dxa"/>
            <w:tcBorders>
              <w:top w:val="nil"/>
              <w:left w:val="nil"/>
              <w:bottom w:val="single" w:sz="4" w:space="0" w:color="auto"/>
              <w:right w:val="single" w:sz="4" w:space="0" w:color="auto"/>
            </w:tcBorders>
            <w:shd w:val="clear" w:color="auto" w:fill="auto"/>
            <w:vAlign w:val="bottom"/>
            <w:hideMark/>
          </w:tcPr>
          <w:p w14:paraId="7C86AE4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28.432,37</w:t>
            </w:r>
          </w:p>
        </w:tc>
        <w:tc>
          <w:tcPr>
            <w:tcW w:w="992" w:type="dxa"/>
            <w:tcBorders>
              <w:top w:val="nil"/>
              <w:left w:val="nil"/>
              <w:bottom w:val="single" w:sz="4" w:space="0" w:color="auto"/>
              <w:right w:val="single" w:sz="4" w:space="0" w:color="auto"/>
            </w:tcBorders>
            <w:shd w:val="clear" w:color="auto" w:fill="auto"/>
            <w:vAlign w:val="bottom"/>
            <w:hideMark/>
          </w:tcPr>
          <w:p w14:paraId="55D9545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D85EA1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56,86%</w:t>
            </w:r>
          </w:p>
        </w:tc>
      </w:tr>
      <w:tr w:rsidR="00CA7120" w:rsidRPr="00F41F33" w14:paraId="3BB88289"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18B150B3"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6571B2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5D7D44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25.966,85</w:t>
            </w:r>
          </w:p>
        </w:tc>
        <w:tc>
          <w:tcPr>
            <w:tcW w:w="1418" w:type="dxa"/>
            <w:tcBorders>
              <w:top w:val="nil"/>
              <w:left w:val="nil"/>
              <w:bottom w:val="single" w:sz="4" w:space="0" w:color="auto"/>
              <w:right w:val="single" w:sz="4" w:space="0" w:color="auto"/>
            </w:tcBorders>
            <w:shd w:val="clear" w:color="auto" w:fill="auto"/>
            <w:vAlign w:val="bottom"/>
            <w:hideMark/>
          </w:tcPr>
          <w:p w14:paraId="53F83E6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11.261,33</w:t>
            </w:r>
          </w:p>
        </w:tc>
        <w:tc>
          <w:tcPr>
            <w:tcW w:w="992" w:type="dxa"/>
            <w:tcBorders>
              <w:top w:val="nil"/>
              <w:left w:val="nil"/>
              <w:bottom w:val="single" w:sz="4" w:space="0" w:color="auto"/>
              <w:right w:val="single" w:sz="4" w:space="0" w:color="auto"/>
            </w:tcBorders>
            <w:shd w:val="clear" w:color="auto" w:fill="auto"/>
            <w:vAlign w:val="bottom"/>
            <w:hideMark/>
          </w:tcPr>
          <w:p w14:paraId="757DCFC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7697E1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43,37%</w:t>
            </w:r>
          </w:p>
        </w:tc>
      </w:tr>
      <w:tr w:rsidR="00CA7120" w:rsidRPr="00F41F33" w14:paraId="0F185DF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074848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3232 Usluge tekućeg i investicijskog održavanja</w:t>
            </w:r>
          </w:p>
        </w:tc>
        <w:tc>
          <w:tcPr>
            <w:tcW w:w="1418" w:type="dxa"/>
            <w:tcBorders>
              <w:top w:val="nil"/>
              <w:left w:val="nil"/>
              <w:bottom w:val="single" w:sz="4" w:space="0" w:color="auto"/>
              <w:right w:val="single" w:sz="4" w:space="0" w:color="auto"/>
            </w:tcBorders>
            <w:shd w:val="clear" w:color="auto" w:fill="auto"/>
            <w:vAlign w:val="bottom"/>
            <w:hideMark/>
          </w:tcPr>
          <w:p w14:paraId="010D292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70F1800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25.966,85</w:t>
            </w:r>
          </w:p>
        </w:tc>
        <w:tc>
          <w:tcPr>
            <w:tcW w:w="1418" w:type="dxa"/>
            <w:tcBorders>
              <w:top w:val="nil"/>
              <w:left w:val="nil"/>
              <w:bottom w:val="single" w:sz="4" w:space="0" w:color="auto"/>
              <w:right w:val="single" w:sz="4" w:space="0" w:color="auto"/>
            </w:tcBorders>
            <w:shd w:val="clear" w:color="auto" w:fill="auto"/>
            <w:vAlign w:val="bottom"/>
            <w:hideMark/>
          </w:tcPr>
          <w:p w14:paraId="7BC9A73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11.261,33</w:t>
            </w:r>
          </w:p>
        </w:tc>
        <w:tc>
          <w:tcPr>
            <w:tcW w:w="992" w:type="dxa"/>
            <w:tcBorders>
              <w:top w:val="nil"/>
              <w:left w:val="nil"/>
              <w:bottom w:val="single" w:sz="4" w:space="0" w:color="auto"/>
              <w:right w:val="single" w:sz="4" w:space="0" w:color="auto"/>
            </w:tcBorders>
            <w:shd w:val="clear" w:color="auto" w:fill="auto"/>
            <w:vAlign w:val="bottom"/>
            <w:hideMark/>
          </w:tcPr>
          <w:p w14:paraId="02200AF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250C16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43,37%</w:t>
            </w:r>
          </w:p>
        </w:tc>
      </w:tr>
      <w:tr w:rsidR="00CA7120" w:rsidRPr="00F41F33" w14:paraId="5F9B238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34D8C902"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2019 RAZVOJ I SIGURNOST PROMETA</w:t>
            </w:r>
          </w:p>
        </w:tc>
        <w:tc>
          <w:tcPr>
            <w:tcW w:w="1418" w:type="dxa"/>
            <w:tcBorders>
              <w:top w:val="nil"/>
              <w:left w:val="nil"/>
              <w:bottom w:val="single" w:sz="4" w:space="0" w:color="auto"/>
              <w:right w:val="single" w:sz="4" w:space="0" w:color="auto"/>
            </w:tcBorders>
            <w:shd w:val="clear" w:color="000000" w:fill="17365D"/>
            <w:vAlign w:val="bottom"/>
            <w:hideMark/>
          </w:tcPr>
          <w:p w14:paraId="7BA41F2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1417" w:type="dxa"/>
            <w:tcBorders>
              <w:top w:val="nil"/>
              <w:left w:val="nil"/>
              <w:bottom w:val="single" w:sz="4" w:space="0" w:color="auto"/>
              <w:right w:val="single" w:sz="4" w:space="0" w:color="auto"/>
            </w:tcBorders>
            <w:shd w:val="clear" w:color="000000" w:fill="17365D"/>
            <w:vAlign w:val="bottom"/>
            <w:hideMark/>
          </w:tcPr>
          <w:p w14:paraId="624B00D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396.833,75</w:t>
            </w:r>
          </w:p>
        </w:tc>
        <w:tc>
          <w:tcPr>
            <w:tcW w:w="1418" w:type="dxa"/>
            <w:tcBorders>
              <w:top w:val="nil"/>
              <w:left w:val="nil"/>
              <w:bottom w:val="single" w:sz="4" w:space="0" w:color="auto"/>
              <w:right w:val="single" w:sz="4" w:space="0" w:color="auto"/>
            </w:tcBorders>
            <w:shd w:val="clear" w:color="000000" w:fill="17365D"/>
            <w:vAlign w:val="bottom"/>
            <w:hideMark/>
          </w:tcPr>
          <w:p w14:paraId="726B24DE"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992" w:type="dxa"/>
            <w:tcBorders>
              <w:top w:val="nil"/>
              <w:left w:val="nil"/>
              <w:bottom w:val="single" w:sz="4" w:space="0" w:color="auto"/>
              <w:right w:val="single" w:sz="4" w:space="0" w:color="auto"/>
            </w:tcBorders>
            <w:shd w:val="clear" w:color="000000" w:fill="17365D"/>
            <w:vAlign w:val="bottom"/>
            <w:hideMark/>
          </w:tcPr>
          <w:p w14:paraId="13725BC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 </w:t>
            </w:r>
          </w:p>
        </w:tc>
        <w:tc>
          <w:tcPr>
            <w:tcW w:w="850" w:type="dxa"/>
            <w:tcBorders>
              <w:top w:val="nil"/>
              <w:left w:val="nil"/>
              <w:bottom w:val="single" w:sz="4" w:space="0" w:color="auto"/>
              <w:right w:val="single" w:sz="4" w:space="0" w:color="auto"/>
            </w:tcBorders>
            <w:shd w:val="clear" w:color="000000" w:fill="17365D"/>
            <w:vAlign w:val="bottom"/>
            <w:hideMark/>
          </w:tcPr>
          <w:p w14:paraId="25378FF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r>
      <w:tr w:rsidR="00CA7120" w:rsidRPr="00F41F33" w14:paraId="37C91942"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5DAE538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A201901 NABAVA I ODRŽAVANJE PROMETNE SIGNALIZACIJE</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0451 Cestovni promet</w:t>
            </w:r>
          </w:p>
        </w:tc>
        <w:tc>
          <w:tcPr>
            <w:tcW w:w="1418" w:type="dxa"/>
            <w:tcBorders>
              <w:top w:val="nil"/>
              <w:left w:val="nil"/>
              <w:bottom w:val="single" w:sz="4" w:space="0" w:color="auto"/>
              <w:right w:val="single" w:sz="4" w:space="0" w:color="auto"/>
            </w:tcBorders>
            <w:shd w:val="clear" w:color="000000" w:fill="FFE699"/>
            <w:vAlign w:val="bottom"/>
            <w:hideMark/>
          </w:tcPr>
          <w:p w14:paraId="03C7FE7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2A7A2EE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366.833,75</w:t>
            </w:r>
          </w:p>
        </w:tc>
        <w:tc>
          <w:tcPr>
            <w:tcW w:w="1418" w:type="dxa"/>
            <w:tcBorders>
              <w:top w:val="nil"/>
              <w:left w:val="nil"/>
              <w:bottom w:val="single" w:sz="4" w:space="0" w:color="auto"/>
              <w:right w:val="single" w:sz="4" w:space="0" w:color="auto"/>
            </w:tcBorders>
            <w:shd w:val="clear" w:color="000000" w:fill="FFE699"/>
            <w:vAlign w:val="bottom"/>
            <w:hideMark/>
          </w:tcPr>
          <w:p w14:paraId="2C66A15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7849959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39FCF1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FA8ADE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38DAD271"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3DC80E3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3ED74E8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110.050,12</w:t>
            </w:r>
          </w:p>
        </w:tc>
        <w:tc>
          <w:tcPr>
            <w:tcW w:w="1418" w:type="dxa"/>
            <w:tcBorders>
              <w:top w:val="nil"/>
              <w:left w:val="nil"/>
              <w:bottom w:val="single" w:sz="4" w:space="0" w:color="auto"/>
              <w:right w:val="single" w:sz="4" w:space="0" w:color="auto"/>
            </w:tcBorders>
            <w:shd w:val="clear" w:color="000000" w:fill="FFF0C1"/>
            <w:vAlign w:val="bottom"/>
            <w:hideMark/>
          </w:tcPr>
          <w:p w14:paraId="64EC10A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4F484D7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23D14DF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24F0B1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752396E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716234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5F935E7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110.050,12</w:t>
            </w:r>
          </w:p>
        </w:tc>
        <w:tc>
          <w:tcPr>
            <w:tcW w:w="1418" w:type="dxa"/>
            <w:tcBorders>
              <w:top w:val="nil"/>
              <w:left w:val="nil"/>
              <w:bottom w:val="single" w:sz="4" w:space="0" w:color="auto"/>
              <w:right w:val="single" w:sz="4" w:space="0" w:color="auto"/>
            </w:tcBorders>
            <w:shd w:val="clear" w:color="000000" w:fill="BDD7EE"/>
            <w:vAlign w:val="bottom"/>
            <w:hideMark/>
          </w:tcPr>
          <w:p w14:paraId="339D285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2F219B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75C12E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FB4110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D68D735"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0A14D70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C8A326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110.050,12</w:t>
            </w:r>
          </w:p>
        </w:tc>
        <w:tc>
          <w:tcPr>
            <w:tcW w:w="1418" w:type="dxa"/>
            <w:tcBorders>
              <w:top w:val="nil"/>
              <w:left w:val="nil"/>
              <w:bottom w:val="single" w:sz="4" w:space="0" w:color="auto"/>
              <w:right w:val="single" w:sz="4" w:space="0" w:color="auto"/>
            </w:tcBorders>
            <w:shd w:val="clear" w:color="000000" w:fill="DDEBF7"/>
            <w:vAlign w:val="bottom"/>
            <w:hideMark/>
          </w:tcPr>
          <w:p w14:paraId="3CBBC9B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0B3581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1EAEB72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D9E6A02"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29FE218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1559AFD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CBB4C2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110.050,12</w:t>
            </w:r>
          </w:p>
        </w:tc>
        <w:tc>
          <w:tcPr>
            <w:tcW w:w="1418" w:type="dxa"/>
            <w:tcBorders>
              <w:top w:val="nil"/>
              <w:left w:val="nil"/>
              <w:bottom w:val="single" w:sz="4" w:space="0" w:color="auto"/>
              <w:right w:val="single" w:sz="4" w:space="0" w:color="auto"/>
            </w:tcBorders>
            <w:shd w:val="clear" w:color="auto" w:fill="auto"/>
            <w:vAlign w:val="bottom"/>
            <w:hideMark/>
          </w:tcPr>
          <w:p w14:paraId="286562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48D90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5EB440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0CAC66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0155ACE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4225 Instrumenti, uređaji i strojevi</w:t>
            </w:r>
          </w:p>
        </w:tc>
        <w:tc>
          <w:tcPr>
            <w:tcW w:w="1418" w:type="dxa"/>
            <w:tcBorders>
              <w:top w:val="nil"/>
              <w:left w:val="nil"/>
              <w:bottom w:val="single" w:sz="4" w:space="0" w:color="auto"/>
              <w:right w:val="single" w:sz="4" w:space="0" w:color="auto"/>
            </w:tcBorders>
            <w:shd w:val="clear" w:color="auto" w:fill="auto"/>
            <w:vAlign w:val="bottom"/>
            <w:hideMark/>
          </w:tcPr>
          <w:p w14:paraId="4ED74CD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4ABF16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110.050,12</w:t>
            </w:r>
          </w:p>
        </w:tc>
        <w:tc>
          <w:tcPr>
            <w:tcW w:w="1418" w:type="dxa"/>
            <w:tcBorders>
              <w:top w:val="nil"/>
              <w:left w:val="nil"/>
              <w:bottom w:val="single" w:sz="4" w:space="0" w:color="auto"/>
              <w:right w:val="single" w:sz="4" w:space="0" w:color="auto"/>
            </w:tcBorders>
            <w:shd w:val="clear" w:color="auto" w:fill="auto"/>
            <w:vAlign w:val="bottom"/>
            <w:hideMark/>
          </w:tcPr>
          <w:p w14:paraId="435805A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22DDDBB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3441F1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9883102"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5E29A54C"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522 KAPITALNE POMOĆI IZ DRŽAVNOG PRORAČUNA</w:t>
            </w:r>
          </w:p>
        </w:tc>
        <w:tc>
          <w:tcPr>
            <w:tcW w:w="1418" w:type="dxa"/>
            <w:tcBorders>
              <w:top w:val="nil"/>
              <w:left w:val="nil"/>
              <w:bottom w:val="single" w:sz="4" w:space="0" w:color="auto"/>
              <w:right w:val="single" w:sz="4" w:space="0" w:color="auto"/>
            </w:tcBorders>
            <w:shd w:val="clear" w:color="000000" w:fill="FFF0C1"/>
            <w:vAlign w:val="bottom"/>
            <w:hideMark/>
          </w:tcPr>
          <w:p w14:paraId="7EB72C92"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435E6A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256.783,63</w:t>
            </w:r>
          </w:p>
        </w:tc>
        <w:tc>
          <w:tcPr>
            <w:tcW w:w="1418" w:type="dxa"/>
            <w:tcBorders>
              <w:top w:val="nil"/>
              <w:left w:val="nil"/>
              <w:bottom w:val="single" w:sz="4" w:space="0" w:color="auto"/>
              <w:right w:val="single" w:sz="4" w:space="0" w:color="auto"/>
            </w:tcBorders>
            <w:shd w:val="clear" w:color="000000" w:fill="FFF0C1"/>
            <w:vAlign w:val="bottom"/>
            <w:hideMark/>
          </w:tcPr>
          <w:p w14:paraId="32DF94F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466306A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6002E14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3238664B"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8CD14F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5EAAD9A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5B6D51F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256.783,63</w:t>
            </w:r>
          </w:p>
        </w:tc>
        <w:tc>
          <w:tcPr>
            <w:tcW w:w="1418" w:type="dxa"/>
            <w:tcBorders>
              <w:top w:val="nil"/>
              <w:left w:val="nil"/>
              <w:bottom w:val="single" w:sz="4" w:space="0" w:color="auto"/>
              <w:right w:val="single" w:sz="4" w:space="0" w:color="auto"/>
            </w:tcBorders>
            <w:shd w:val="clear" w:color="000000" w:fill="BDD7EE"/>
            <w:vAlign w:val="bottom"/>
            <w:hideMark/>
          </w:tcPr>
          <w:p w14:paraId="0BEDFFD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447DB5A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25AE7E8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BDED398"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8B92B0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 Rashodi za nabavu 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32B3A4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30B896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256.783,63</w:t>
            </w:r>
          </w:p>
        </w:tc>
        <w:tc>
          <w:tcPr>
            <w:tcW w:w="1418" w:type="dxa"/>
            <w:tcBorders>
              <w:top w:val="nil"/>
              <w:left w:val="nil"/>
              <w:bottom w:val="single" w:sz="4" w:space="0" w:color="auto"/>
              <w:right w:val="single" w:sz="4" w:space="0" w:color="auto"/>
            </w:tcBorders>
            <w:shd w:val="clear" w:color="000000" w:fill="DDEBF7"/>
            <w:vAlign w:val="bottom"/>
            <w:hideMark/>
          </w:tcPr>
          <w:p w14:paraId="3472E50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36C9E5C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A8217F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FB6B430"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5E685F22"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422 Postrojenja i oprema</w:t>
            </w:r>
          </w:p>
        </w:tc>
        <w:tc>
          <w:tcPr>
            <w:tcW w:w="1418" w:type="dxa"/>
            <w:tcBorders>
              <w:top w:val="nil"/>
              <w:left w:val="nil"/>
              <w:bottom w:val="single" w:sz="4" w:space="0" w:color="auto"/>
              <w:right w:val="single" w:sz="4" w:space="0" w:color="auto"/>
            </w:tcBorders>
            <w:shd w:val="clear" w:color="auto" w:fill="auto"/>
            <w:vAlign w:val="bottom"/>
            <w:hideMark/>
          </w:tcPr>
          <w:p w14:paraId="6516915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DD379D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256.783,63</w:t>
            </w:r>
          </w:p>
        </w:tc>
        <w:tc>
          <w:tcPr>
            <w:tcW w:w="1418" w:type="dxa"/>
            <w:tcBorders>
              <w:top w:val="nil"/>
              <w:left w:val="nil"/>
              <w:bottom w:val="single" w:sz="4" w:space="0" w:color="auto"/>
              <w:right w:val="single" w:sz="4" w:space="0" w:color="auto"/>
            </w:tcBorders>
            <w:shd w:val="clear" w:color="auto" w:fill="auto"/>
            <w:vAlign w:val="bottom"/>
            <w:hideMark/>
          </w:tcPr>
          <w:p w14:paraId="24F6443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6A499C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3AD057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6DE6411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F2B841A"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4225 Instrumenti, uređaji i strojevi</w:t>
            </w:r>
          </w:p>
        </w:tc>
        <w:tc>
          <w:tcPr>
            <w:tcW w:w="1418" w:type="dxa"/>
            <w:tcBorders>
              <w:top w:val="nil"/>
              <w:left w:val="nil"/>
              <w:bottom w:val="single" w:sz="4" w:space="0" w:color="auto"/>
              <w:right w:val="single" w:sz="4" w:space="0" w:color="auto"/>
            </w:tcBorders>
            <w:shd w:val="clear" w:color="auto" w:fill="auto"/>
            <w:vAlign w:val="bottom"/>
            <w:hideMark/>
          </w:tcPr>
          <w:p w14:paraId="4377E48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6986543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256.783,63</w:t>
            </w:r>
          </w:p>
        </w:tc>
        <w:tc>
          <w:tcPr>
            <w:tcW w:w="1418" w:type="dxa"/>
            <w:tcBorders>
              <w:top w:val="nil"/>
              <w:left w:val="nil"/>
              <w:bottom w:val="single" w:sz="4" w:space="0" w:color="auto"/>
              <w:right w:val="single" w:sz="4" w:space="0" w:color="auto"/>
            </w:tcBorders>
            <w:shd w:val="clear" w:color="auto" w:fill="auto"/>
            <w:vAlign w:val="bottom"/>
            <w:hideMark/>
          </w:tcPr>
          <w:p w14:paraId="6159F8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5399993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698C5B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97F7DFC"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355CFFDB"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A201902 MJERE I AKTIVNOSTI ZA PRIVREMENU REGULACIJU PROMETA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0451 Cestovni promet</w:t>
            </w:r>
          </w:p>
        </w:tc>
        <w:tc>
          <w:tcPr>
            <w:tcW w:w="1418" w:type="dxa"/>
            <w:tcBorders>
              <w:top w:val="nil"/>
              <w:left w:val="nil"/>
              <w:bottom w:val="single" w:sz="4" w:space="0" w:color="auto"/>
              <w:right w:val="single" w:sz="4" w:space="0" w:color="auto"/>
            </w:tcBorders>
            <w:shd w:val="clear" w:color="000000" w:fill="FFE699"/>
            <w:vAlign w:val="bottom"/>
            <w:hideMark/>
          </w:tcPr>
          <w:p w14:paraId="4BD0340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0D689E4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FFE699"/>
            <w:vAlign w:val="bottom"/>
            <w:hideMark/>
          </w:tcPr>
          <w:p w14:paraId="018BCF7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6BA22C3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4787381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BBB7EE5"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1B10E5CB"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19 KOMPENZACIJSKA MJERA</w:t>
            </w:r>
          </w:p>
        </w:tc>
        <w:tc>
          <w:tcPr>
            <w:tcW w:w="1418" w:type="dxa"/>
            <w:tcBorders>
              <w:top w:val="nil"/>
              <w:left w:val="nil"/>
              <w:bottom w:val="single" w:sz="4" w:space="0" w:color="auto"/>
              <w:right w:val="single" w:sz="4" w:space="0" w:color="auto"/>
            </w:tcBorders>
            <w:shd w:val="clear" w:color="000000" w:fill="FFF0C1"/>
            <w:vAlign w:val="bottom"/>
            <w:hideMark/>
          </w:tcPr>
          <w:p w14:paraId="724C6DE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7920B92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FFF0C1"/>
            <w:vAlign w:val="bottom"/>
            <w:hideMark/>
          </w:tcPr>
          <w:p w14:paraId="776C6B7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156424D4"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3DE5961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2EC30971"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52FFD3CF"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3B6D840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736E62C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BDD7EE"/>
            <w:vAlign w:val="bottom"/>
            <w:hideMark/>
          </w:tcPr>
          <w:p w14:paraId="6CD101A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293A347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38FBCBB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9F211E7"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0B4E055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 Materijalni rashodi</w:t>
            </w:r>
          </w:p>
        </w:tc>
        <w:tc>
          <w:tcPr>
            <w:tcW w:w="1418" w:type="dxa"/>
            <w:tcBorders>
              <w:top w:val="nil"/>
              <w:left w:val="nil"/>
              <w:bottom w:val="single" w:sz="4" w:space="0" w:color="auto"/>
              <w:right w:val="single" w:sz="4" w:space="0" w:color="auto"/>
            </w:tcBorders>
            <w:shd w:val="clear" w:color="000000" w:fill="DDEBF7"/>
            <w:vAlign w:val="bottom"/>
            <w:hideMark/>
          </w:tcPr>
          <w:p w14:paraId="4B30043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0C1FA15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000000" w:fill="DDEBF7"/>
            <w:vAlign w:val="bottom"/>
            <w:hideMark/>
          </w:tcPr>
          <w:p w14:paraId="347DE9F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5D8479C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3E4075C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255B0DDE"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66A5ABE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323 Rashodi za usluge</w:t>
            </w:r>
          </w:p>
        </w:tc>
        <w:tc>
          <w:tcPr>
            <w:tcW w:w="1418" w:type="dxa"/>
            <w:tcBorders>
              <w:top w:val="nil"/>
              <w:left w:val="nil"/>
              <w:bottom w:val="single" w:sz="4" w:space="0" w:color="auto"/>
              <w:right w:val="single" w:sz="4" w:space="0" w:color="auto"/>
            </w:tcBorders>
            <w:shd w:val="clear" w:color="auto" w:fill="auto"/>
            <w:vAlign w:val="bottom"/>
            <w:hideMark/>
          </w:tcPr>
          <w:p w14:paraId="7CBF8BD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5B656E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5D58C6A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31C9CB2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2582C8B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5B868C3"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12FBB04"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3237 Intelektualne i osobne usluge</w:t>
            </w:r>
          </w:p>
        </w:tc>
        <w:tc>
          <w:tcPr>
            <w:tcW w:w="1418" w:type="dxa"/>
            <w:tcBorders>
              <w:top w:val="nil"/>
              <w:left w:val="nil"/>
              <w:bottom w:val="single" w:sz="4" w:space="0" w:color="auto"/>
              <w:right w:val="single" w:sz="4" w:space="0" w:color="auto"/>
            </w:tcBorders>
            <w:shd w:val="clear" w:color="auto" w:fill="auto"/>
            <w:vAlign w:val="bottom"/>
            <w:hideMark/>
          </w:tcPr>
          <w:p w14:paraId="0F26593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D39D89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30.000,00</w:t>
            </w:r>
          </w:p>
        </w:tc>
        <w:tc>
          <w:tcPr>
            <w:tcW w:w="1418" w:type="dxa"/>
            <w:tcBorders>
              <w:top w:val="nil"/>
              <w:left w:val="nil"/>
              <w:bottom w:val="single" w:sz="4" w:space="0" w:color="auto"/>
              <w:right w:val="single" w:sz="4" w:space="0" w:color="auto"/>
            </w:tcBorders>
            <w:shd w:val="clear" w:color="auto" w:fill="auto"/>
            <w:vAlign w:val="bottom"/>
            <w:hideMark/>
          </w:tcPr>
          <w:p w14:paraId="3F360BFE"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776D68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510EF4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5649214D"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7E97BEE1"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2020 RAZVOJ I UPRAVLJANJE SUSTAVA VODOOPSKRBE, ODVODNJE I ZAŠTITE VODA</w:t>
            </w:r>
          </w:p>
        </w:tc>
        <w:tc>
          <w:tcPr>
            <w:tcW w:w="1418" w:type="dxa"/>
            <w:tcBorders>
              <w:top w:val="nil"/>
              <w:left w:val="nil"/>
              <w:bottom w:val="single" w:sz="4" w:space="0" w:color="auto"/>
              <w:right w:val="single" w:sz="4" w:space="0" w:color="auto"/>
            </w:tcBorders>
            <w:shd w:val="clear" w:color="000000" w:fill="17365D"/>
            <w:vAlign w:val="bottom"/>
            <w:hideMark/>
          </w:tcPr>
          <w:p w14:paraId="1E82A6DD"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1417" w:type="dxa"/>
            <w:tcBorders>
              <w:top w:val="nil"/>
              <w:left w:val="nil"/>
              <w:bottom w:val="single" w:sz="4" w:space="0" w:color="auto"/>
              <w:right w:val="single" w:sz="4" w:space="0" w:color="auto"/>
            </w:tcBorders>
            <w:shd w:val="clear" w:color="000000" w:fill="17365D"/>
            <w:vAlign w:val="bottom"/>
            <w:hideMark/>
          </w:tcPr>
          <w:p w14:paraId="15484022"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3.000,00</w:t>
            </w:r>
          </w:p>
        </w:tc>
        <w:tc>
          <w:tcPr>
            <w:tcW w:w="1418" w:type="dxa"/>
            <w:tcBorders>
              <w:top w:val="nil"/>
              <w:left w:val="nil"/>
              <w:bottom w:val="single" w:sz="4" w:space="0" w:color="auto"/>
              <w:right w:val="single" w:sz="4" w:space="0" w:color="auto"/>
            </w:tcBorders>
            <w:shd w:val="clear" w:color="000000" w:fill="17365D"/>
            <w:vAlign w:val="bottom"/>
            <w:hideMark/>
          </w:tcPr>
          <w:p w14:paraId="0FD115A5"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992" w:type="dxa"/>
            <w:tcBorders>
              <w:top w:val="nil"/>
              <w:left w:val="nil"/>
              <w:bottom w:val="single" w:sz="4" w:space="0" w:color="auto"/>
              <w:right w:val="single" w:sz="4" w:space="0" w:color="auto"/>
            </w:tcBorders>
            <w:shd w:val="clear" w:color="000000" w:fill="17365D"/>
            <w:vAlign w:val="bottom"/>
            <w:hideMark/>
          </w:tcPr>
          <w:p w14:paraId="633824BE"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 </w:t>
            </w:r>
          </w:p>
        </w:tc>
        <w:tc>
          <w:tcPr>
            <w:tcW w:w="850" w:type="dxa"/>
            <w:tcBorders>
              <w:top w:val="nil"/>
              <w:left w:val="nil"/>
              <w:bottom w:val="single" w:sz="4" w:space="0" w:color="auto"/>
              <w:right w:val="single" w:sz="4" w:space="0" w:color="auto"/>
            </w:tcBorders>
            <w:shd w:val="clear" w:color="000000" w:fill="17365D"/>
            <w:vAlign w:val="bottom"/>
            <w:hideMark/>
          </w:tcPr>
          <w:p w14:paraId="7BE68A0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r>
      <w:tr w:rsidR="00CA7120" w:rsidRPr="00F41F33" w14:paraId="6722FCF3"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4E8F7830"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AKTIVNOST A202001 REGIONALNI VODOOPSKRBNI SUSTAV</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063 Opskrba vodom</w:t>
            </w:r>
          </w:p>
        </w:tc>
        <w:tc>
          <w:tcPr>
            <w:tcW w:w="1418" w:type="dxa"/>
            <w:tcBorders>
              <w:top w:val="nil"/>
              <w:left w:val="nil"/>
              <w:bottom w:val="single" w:sz="4" w:space="0" w:color="auto"/>
              <w:right w:val="single" w:sz="4" w:space="0" w:color="auto"/>
            </w:tcBorders>
            <w:shd w:val="clear" w:color="000000" w:fill="FFE699"/>
            <w:vAlign w:val="bottom"/>
            <w:hideMark/>
          </w:tcPr>
          <w:p w14:paraId="7102B4E2"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0FE22E1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000000" w:fill="FFE699"/>
            <w:vAlign w:val="bottom"/>
            <w:hideMark/>
          </w:tcPr>
          <w:p w14:paraId="730E5EF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095F638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2B794A4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2451BB2"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444EE5D8"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21D47B1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6F820EB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w:t>
            </w:r>
          </w:p>
        </w:tc>
        <w:tc>
          <w:tcPr>
            <w:tcW w:w="1418" w:type="dxa"/>
            <w:tcBorders>
              <w:top w:val="nil"/>
              <w:left w:val="nil"/>
              <w:bottom w:val="single" w:sz="4" w:space="0" w:color="auto"/>
              <w:right w:val="single" w:sz="4" w:space="0" w:color="auto"/>
            </w:tcBorders>
            <w:shd w:val="clear" w:color="000000" w:fill="FFF0C1"/>
            <w:vAlign w:val="bottom"/>
            <w:hideMark/>
          </w:tcPr>
          <w:p w14:paraId="6B7B96F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7F5C425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116A337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0ABF65F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20444FB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 Rashodi poslovanja</w:t>
            </w:r>
          </w:p>
        </w:tc>
        <w:tc>
          <w:tcPr>
            <w:tcW w:w="1418" w:type="dxa"/>
            <w:tcBorders>
              <w:top w:val="nil"/>
              <w:left w:val="nil"/>
              <w:bottom w:val="single" w:sz="4" w:space="0" w:color="auto"/>
              <w:right w:val="single" w:sz="4" w:space="0" w:color="auto"/>
            </w:tcBorders>
            <w:shd w:val="clear" w:color="000000" w:fill="BDD7EE"/>
            <w:vAlign w:val="bottom"/>
            <w:hideMark/>
          </w:tcPr>
          <w:p w14:paraId="77B3B17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3AD1294"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000000" w:fill="BDD7EE"/>
            <w:vAlign w:val="bottom"/>
            <w:hideMark/>
          </w:tcPr>
          <w:p w14:paraId="61AE8F8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00C43C9B"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0355B9A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AEFA533"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6BB7086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38 Ostali rashodi</w:t>
            </w:r>
          </w:p>
        </w:tc>
        <w:tc>
          <w:tcPr>
            <w:tcW w:w="1418" w:type="dxa"/>
            <w:tcBorders>
              <w:top w:val="nil"/>
              <w:left w:val="nil"/>
              <w:bottom w:val="single" w:sz="4" w:space="0" w:color="auto"/>
              <w:right w:val="single" w:sz="4" w:space="0" w:color="auto"/>
            </w:tcBorders>
            <w:shd w:val="clear" w:color="000000" w:fill="DDEBF7"/>
            <w:vAlign w:val="bottom"/>
            <w:hideMark/>
          </w:tcPr>
          <w:p w14:paraId="67CA524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57C371B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000000" w:fill="DDEBF7"/>
            <w:vAlign w:val="bottom"/>
            <w:hideMark/>
          </w:tcPr>
          <w:p w14:paraId="7FEF5AD7"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1C7CDBA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7D0243C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436ACE61"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6A18971"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xml:space="preserve">386 Kapitalne pomoći </w:t>
            </w:r>
          </w:p>
        </w:tc>
        <w:tc>
          <w:tcPr>
            <w:tcW w:w="1418" w:type="dxa"/>
            <w:tcBorders>
              <w:top w:val="nil"/>
              <w:left w:val="nil"/>
              <w:bottom w:val="single" w:sz="4" w:space="0" w:color="auto"/>
              <w:right w:val="single" w:sz="4" w:space="0" w:color="auto"/>
            </w:tcBorders>
            <w:shd w:val="clear" w:color="auto" w:fill="auto"/>
            <w:vAlign w:val="bottom"/>
            <w:hideMark/>
          </w:tcPr>
          <w:p w14:paraId="6E228D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EA755A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348CDF1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B56B0B9"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67C6745C"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0FCDAECE" w14:textId="77777777" w:rsidTr="000F4A36">
        <w:trPr>
          <w:trHeight w:val="76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737C3AB9"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3861 Kapitalne pomoći kreditnim i ostalim financijskim institucijama te trgovačkim društvima u javnom sektoru</w:t>
            </w:r>
          </w:p>
        </w:tc>
        <w:tc>
          <w:tcPr>
            <w:tcW w:w="1418" w:type="dxa"/>
            <w:tcBorders>
              <w:top w:val="nil"/>
              <w:left w:val="nil"/>
              <w:bottom w:val="single" w:sz="4" w:space="0" w:color="auto"/>
              <w:right w:val="single" w:sz="4" w:space="0" w:color="auto"/>
            </w:tcBorders>
            <w:shd w:val="clear" w:color="auto" w:fill="auto"/>
            <w:vAlign w:val="bottom"/>
            <w:hideMark/>
          </w:tcPr>
          <w:p w14:paraId="7FE5C317"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2C7A3B2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3.000,00</w:t>
            </w:r>
          </w:p>
        </w:tc>
        <w:tc>
          <w:tcPr>
            <w:tcW w:w="1418" w:type="dxa"/>
            <w:tcBorders>
              <w:top w:val="nil"/>
              <w:left w:val="nil"/>
              <w:bottom w:val="single" w:sz="4" w:space="0" w:color="auto"/>
              <w:right w:val="single" w:sz="4" w:space="0" w:color="auto"/>
            </w:tcBorders>
            <w:shd w:val="clear" w:color="auto" w:fill="auto"/>
            <w:vAlign w:val="bottom"/>
            <w:hideMark/>
          </w:tcPr>
          <w:p w14:paraId="683CDD86"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20B5605"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07EFA65B"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CB4B22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17365D"/>
            <w:vAlign w:val="bottom"/>
            <w:hideMark/>
          </w:tcPr>
          <w:p w14:paraId="60B7D2B7"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PROGRAM 2021 POTICANJE RAZVOJA TURIZMA</w:t>
            </w:r>
          </w:p>
        </w:tc>
        <w:tc>
          <w:tcPr>
            <w:tcW w:w="1418" w:type="dxa"/>
            <w:tcBorders>
              <w:top w:val="nil"/>
              <w:left w:val="nil"/>
              <w:bottom w:val="single" w:sz="4" w:space="0" w:color="auto"/>
              <w:right w:val="single" w:sz="4" w:space="0" w:color="auto"/>
            </w:tcBorders>
            <w:shd w:val="clear" w:color="000000" w:fill="17365D"/>
            <w:vAlign w:val="bottom"/>
            <w:hideMark/>
          </w:tcPr>
          <w:p w14:paraId="071BA8C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1417" w:type="dxa"/>
            <w:tcBorders>
              <w:top w:val="nil"/>
              <w:left w:val="nil"/>
              <w:bottom w:val="single" w:sz="4" w:space="0" w:color="auto"/>
              <w:right w:val="single" w:sz="4" w:space="0" w:color="auto"/>
            </w:tcBorders>
            <w:shd w:val="clear" w:color="000000" w:fill="17365D"/>
            <w:vAlign w:val="bottom"/>
            <w:hideMark/>
          </w:tcPr>
          <w:p w14:paraId="4B26F133"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100.000,00</w:t>
            </w:r>
          </w:p>
        </w:tc>
        <w:tc>
          <w:tcPr>
            <w:tcW w:w="1418" w:type="dxa"/>
            <w:tcBorders>
              <w:top w:val="nil"/>
              <w:left w:val="nil"/>
              <w:bottom w:val="single" w:sz="4" w:space="0" w:color="auto"/>
              <w:right w:val="single" w:sz="4" w:space="0" w:color="auto"/>
            </w:tcBorders>
            <w:shd w:val="clear" w:color="000000" w:fill="17365D"/>
            <w:vAlign w:val="bottom"/>
            <w:hideMark/>
          </w:tcPr>
          <w:p w14:paraId="300004A0"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c>
          <w:tcPr>
            <w:tcW w:w="992" w:type="dxa"/>
            <w:tcBorders>
              <w:top w:val="nil"/>
              <w:left w:val="nil"/>
              <w:bottom w:val="single" w:sz="4" w:space="0" w:color="auto"/>
              <w:right w:val="single" w:sz="4" w:space="0" w:color="auto"/>
            </w:tcBorders>
            <w:shd w:val="clear" w:color="000000" w:fill="17365D"/>
            <w:vAlign w:val="bottom"/>
            <w:hideMark/>
          </w:tcPr>
          <w:p w14:paraId="0BBE3277"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 </w:t>
            </w:r>
          </w:p>
        </w:tc>
        <w:tc>
          <w:tcPr>
            <w:tcW w:w="850" w:type="dxa"/>
            <w:tcBorders>
              <w:top w:val="nil"/>
              <w:left w:val="nil"/>
              <w:bottom w:val="single" w:sz="4" w:space="0" w:color="auto"/>
              <w:right w:val="single" w:sz="4" w:space="0" w:color="auto"/>
            </w:tcBorders>
            <w:shd w:val="clear" w:color="000000" w:fill="17365D"/>
            <w:vAlign w:val="bottom"/>
            <w:hideMark/>
          </w:tcPr>
          <w:p w14:paraId="1AA2A585"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0,00%</w:t>
            </w:r>
          </w:p>
        </w:tc>
      </w:tr>
      <w:tr w:rsidR="00CA7120" w:rsidRPr="00F41F33" w14:paraId="01CEB836" w14:textId="77777777" w:rsidTr="000F4A36">
        <w:trPr>
          <w:trHeight w:val="765"/>
        </w:trPr>
        <w:tc>
          <w:tcPr>
            <w:tcW w:w="4106" w:type="dxa"/>
            <w:tcBorders>
              <w:top w:val="nil"/>
              <w:left w:val="single" w:sz="4" w:space="0" w:color="auto"/>
              <w:bottom w:val="single" w:sz="4" w:space="0" w:color="auto"/>
              <w:right w:val="single" w:sz="4" w:space="0" w:color="auto"/>
            </w:tcBorders>
            <w:shd w:val="clear" w:color="000000" w:fill="FFE699"/>
            <w:vAlign w:val="bottom"/>
            <w:hideMark/>
          </w:tcPr>
          <w:p w14:paraId="6B24B13A"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lastRenderedPageBreak/>
              <w:t>KAPITALNI PROJEKT K202101 UREĐENJE I OPREMANJE RIBNJAKA U NASELJU KOPRIVNA</w:t>
            </w:r>
            <w:r w:rsidRPr="00F41F33">
              <w:rPr>
                <w:rFonts w:ascii="Calibri" w:eastAsia="Times New Roman" w:hAnsi="Calibri" w:cs="Calibri"/>
                <w:b/>
                <w:bCs/>
                <w:color w:val="000000"/>
                <w:sz w:val="20"/>
                <w:szCs w:val="20"/>
                <w:lang w:eastAsia="hr-HR"/>
              </w:rPr>
              <w:br/>
            </w:r>
            <w:r w:rsidRPr="00F41F33">
              <w:rPr>
                <w:rFonts w:ascii="Calibri" w:eastAsia="Times New Roman" w:hAnsi="Calibri" w:cs="Calibri"/>
                <w:b/>
                <w:bCs/>
                <w:color w:val="000000"/>
                <w:sz w:val="20"/>
                <w:szCs w:val="20"/>
                <w:lang w:eastAsia="hr-HR"/>
              </w:rPr>
              <w:br/>
              <w:t>Funkcija 0473 Turizam</w:t>
            </w:r>
          </w:p>
        </w:tc>
        <w:tc>
          <w:tcPr>
            <w:tcW w:w="1418" w:type="dxa"/>
            <w:tcBorders>
              <w:top w:val="nil"/>
              <w:left w:val="nil"/>
              <w:bottom w:val="single" w:sz="4" w:space="0" w:color="auto"/>
              <w:right w:val="single" w:sz="4" w:space="0" w:color="auto"/>
            </w:tcBorders>
            <w:shd w:val="clear" w:color="000000" w:fill="FFE699"/>
            <w:vAlign w:val="bottom"/>
            <w:hideMark/>
          </w:tcPr>
          <w:p w14:paraId="79AFFD85"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E699"/>
            <w:vAlign w:val="bottom"/>
            <w:hideMark/>
          </w:tcPr>
          <w:p w14:paraId="6F9DD678"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FFE699"/>
            <w:vAlign w:val="bottom"/>
            <w:hideMark/>
          </w:tcPr>
          <w:p w14:paraId="15399CE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E699"/>
            <w:vAlign w:val="bottom"/>
            <w:hideMark/>
          </w:tcPr>
          <w:p w14:paraId="5E440AC6"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E699"/>
            <w:vAlign w:val="bottom"/>
            <w:hideMark/>
          </w:tcPr>
          <w:p w14:paraId="735E401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7ED4996A"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FFF0C1"/>
            <w:vAlign w:val="bottom"/>
            <w:hideMark/>
          </w:tcPr>
          <w:p w14:paraId="727DA616"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IZVOR 11 PRIHODI OD POREZA</w:t>
            </w:r>
          </w:p>
        </w:tc>
        <w:tc>
          <w:tcPr>
            <w:tcW w:w="1418" w:type="dxa"/>
            <w:tcBorders>
              <w:top w:val="nil"/>
              <w:left w:val="nil"/>
              <w:bottom w:val="single" w:sz="4" w:space="0" w:color="auto"/>
              <w:right w:val="single" w:sz="4" w:space="0" w:color="auto"/>
            </w:tcBorders>
            <w:shd w:val="clear" w:color="000000" w:fill="FFF0C1"/>
            <w:vAlign w:val="bottom"/>
            <w:hideMark/>
          </w:tcPr>
          <w:p w14:paraId="59599C38"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FFF0C1"/>
            <w:vAlign w:val="bottom"/>
            <w:hideMark/>
          </w:tcPr>
          <w:p w14:paraId="5DCAF56C"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FFF0C1"/>
            <w:vAlign w:val="bottom"/>
            <w:hideMark/>
          </w:tcPr>
          <w:p w14:paraId="4E360B59"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0C1"/>
            <w:vAlign w:val="bottom"/>
            <w:hideMark/>
          </w:tcPr>
          <w:p w14:paraId="0A5E2A6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FFF0C1"/>
            <w:vAlign w:val="bottom"/>
            <w:hideMark/>
          </w:tcPr>
          <w:p w14:paraId="598C84EF"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6DA71624"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BDD7EE"/>
            <w:vAlign w:val="bottom"/>
            <w:hideMark/>
          </w:tcPr>
          <w:p w14:paraId="3D0E7A7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 Rashodi za nabavu nefinancijske imovine</w:t>
            </w:r>
          </w:p>
        </w:tc>
        <w:tc>
          <w:tcPr>
            <w:tcW w:w="1418" w:type="dxa"/>
            <w:tcBorders>
              <w:top w:val="nil"/>
              <w:left w:val="nil"/>
              <w:bottom w:val="single" w:sz="4" w:space="0" w:color="auto"/>
              <w:right w:val="single" w:sz="4" w:space="0" w:color="auto"/>
            </w:tcBorders>
            <w:shd w:val="clear" w:color="000000" w:fill="BDD7EE"/>
            <w:vAlign w:val="bottom"/>
            <w:hideMark/>
          </w:tcPr>
          <w:p w14:paraId="6F7DAE0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BDD7EE"/>
            <w:vAlign w:val="bottom"/>
            <w:hideMark/>
          </w:tcPr>
          <w:p w14:paraId="438936BA"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BDD7EE"/>
            <w:vAlign w:val="bottom"/>
            <w:hideMark/>
          </w:tcPr>
          <w:p w14:paraId="020559D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BDD7EE"/>
            <w:vAlign w:val="bottom"/>
            <w:hideMark/>
          </w:tcPr>
          <w:p w14:paraId="225324A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BDD7EE"/>
            <w:vAlign w:val="bottom"/>
            <w:hideMark/>
          </w:tcPr>
          <w:p w14:paraId="6AB2EFD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328D54E" w14:textId="77777777" w:rsidTr="000F4A36">
        <w:trPr>
          <w:trHeight w:val="510"/>
        </w:trPr>
        <w:tc>
          <w:tcPr>
            <w:tcW w:w="4106" w:type="dxa"/>
            <w:tcBorders>
              <w:top w:val="nil"/>
              <w:left w:val="single" w:sz="4" w:space="0" w:color="auto"/>
              <w:bottom w:val="single" w:sz="4" w:space="0" w:color="auto"/>
              <w:right w:val="single" w:sz="4" w:space="0" w:color="auto"/>
            </w:tcBorders>
            <w:shd w:val="clear" w:color="000000" w:fill="DDEBF7"/>
            <w:vAlign w:val="bottom"/>
            <w:hideMark/>
          </w:tcPr>
          <w:p w14:paraId="3E094E87"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 Rashodi za nabavu neproizvedene dugotrajne imovine</w:t>
            </w:r>
          </w:p>
        </w:tc>
        <w:tc>
          <w:tcPr>
            <w:tcW w:w="1418" w:type="dxa"/>
            <w:tcBorders>
              <w:top w:val="nil"/>
              <w:left w:val="nil"/>
              <w:bottom w:val="single" w:sz="4" w:space="0" w:color="auto"/>
              <w:right w:val="single" w:sz="4" w:space="0" w:color="auto"/>
            </w:tcBorders>
            <w:shd w:val="clear" w:color="000000" w:fill="DDEBF7"/>
            <w:vAlign w:val="bottom"/>
            <w:hideMark/>
          </w:tcPr>
          <w:p w14:paraId="061656CE"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000000" w:fill="DDEBF7"/>
            <w:vAlign w:val="bottom"/>
            <w:hideMark/>
          </w:tcPr>
          <w:p w14:paraId="220CD46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000000" w:fill="DDEBF7"/>
            <w:vAlign w:val="bottom"/>
            <w:hideMark/>
          </w:tcPr>
          <w:p w14:paraId="613E779F"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DDEBF7"/>
            <w:vAlign w:val="bottom"/>
            <w:hideMark/>
          </w:tcPr>
          <w:p w14:paraId="347FEBA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000000" w:fill="DDEBF7"/>
            <w:vAlign w:val="bottom"/>
            <w:hideMark/>
          </w:tcPr>
          <w:p w14:paraId="2A810851"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3D02F73C"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408BEEEC" w14:textId="77777777" w:rsidR="00CA7120" w:rsidRPr="00F41F33" w:rsidRDefault="00CA7120" w:rsidP="00005A1B">
            <w:pPr>
              <w:spacing w:after="0" w:line="240" w:lineRule="auto"/>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411 Materijalna imovina - prirodna bogatstva</w:t>
            </w:r>
          </w:p>
        </w:tc>
        <w:tc>
          <w:tcPr>
            <w:tcW w:w="1418" w:type="dxa"/>
            <w:tcBorders>
              <w:top w:val="nil"/>
              <w:left w:val="nil"/>
              <w:bottom w:val="single" w:sz="4" w:space="0" w:color="auto"/>
              <w:right w:val="single" w:sz="4" w:space="0" w:color="auto"/>
            </w:tcBorders>
            <w:shd w:val="clear" w:color="auto" w:fill="auto"/>
            <w:vAlign w:val="bottom"/>
            <w:hideMark/>
          </w:tcPr>
          <w:p w14:paraId="5359A88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31A41AB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7FA2A59D"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1DB879E3"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4928CB10" w14:textId="77777777" w:rsidR="00CA7120" w:rsidRPr="00F41F33" w:rsidRDefault="00CA7120" w:rsidP="00005A1B">
            <w:pPr>
              <w:spacing w:after="0" w:line="240" w:lineRule="auto"/>
              <w:jc w:val="right"/>
              <w:rPr>
                <w:rFonts w:ascii="Calibri" w:eastAsia="Times New Roman" w:hAnsi="Calibri" w:cs="Calibri"/>
                <w:b/>
                <w:bCs/>
                <w:color w:val="000000"/>
                <w:sz w:val="20"/>
                <w:szCs w:val="20"/>
                <w:lang w:eastAsia="hr-HR"/>
              </w:rPr>
            </w:pPr>
            <w:r w:rsidRPr="00F41F33">
              <w:rPr>
                <w:rFonts w:ascii="Calibri" w:eastAsia="Times New Roman" w:hAnsi="Calibri" w:cs="Calibri"/>
                <w:b/>
                <w:bCs/>
                <w:color w:val="000000"/>
                <w:sz w:val="20"/>
                <w:szCs w:val="20"/>
                <w:lang w:eastAsia="hr-HR"/>
              </w:rPr>
              <w:t>0,00%</w:t>
            </w:r>
          </w:p>
        </w:tc>
      </w:tr>
      <w:tr w:rsidR="00CA7120" w:rsidRPr="00F41F33" w14:paraId="5334BAB8" w14:textId="77777777" w:rsidTr="000F4A36">
        <w:trPr>
          <w:trHeight w:val="255"/>
        </w:trPr>
        <w:tc>
          <w:tcPr>
            <w:tcW w:w="4106" w:type="dxa"/>
            <w:tcBorders>
              <w:top w:val="nil"/>
              <w:left w:val="single" w:sz="4" w:space="0" w:color="auto"/>
              <w:bottom w:val="single" w:sz="4" w:space="0" w:color="auto"/>
              <w:right w:val="single" w:sz="4" w:space="0" w:color="auto"/>
            </w:tcBorders>
            <w:shd w:val="clear" w:color="auto" w:fill="auto"/>
            <w:vAlign w:val="bottom"/>
            <w:hideMark/>
          </w:tcPr>
          <w:p w14:paraId="35D38B25" w14:textId="77777777" w:rsidR="00CA7120" w:rsidRPr="00F41F33" w:rsidRDefault="00CA7120" w:rsidP="00005A1B">
            <w:pPr>
              <w:spacing w:after="0" w:line="240" w:lineRule="auto"/>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4113 Ostala prirodna materijalna imovina</w:t>
            </w:r>
          </w:p>
        </w:tc>
        <w:tc>
          <w:tcPr>
            <w:tcW w:w="1418" w:type="dxa"/>
            <w:tcBorders>
              <w:top w:val="nil"/>
              <w:left w:val="nil"/>
              <w:bottom w:val="single" w:sz="4" w:space="0" w:color="auto"/>
              <w:right w:val="single" w:sz="4" w:space="0" w:color="auto"/>
            </w:tcBorders>
            <w:shd w:val="clear" w:color="auto" w:fill="auto"/>
            <w:vAlign w:val="bottom"/>
            <w:hideMark/>
          </w:tcPr>
          <w:p w14:paraId="0F8DD5D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1417" w:type="dxa"/>
            <w:tcBorders>
              <w:top w:val="nil"/>
              <w:left w:val="nil"/>
              <w:bottom w:val="single" w:sz="4" w:space="0" w:color="auto"/>
              <w:right w:val="single" w:sz="4" w:space="0" w:color="auto"/>
            </w:tcBorders>
            <w:shd w:val="clear" w:color="auto" w:fill="auto"/>
            <w:vAlign w:val="bottom"/>
            <w:hideMark/>
          </w:tcPr>
          <w:p w14:paraId="4F50A8CA"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100.000,00</w:t>
            </w:r>
          </w:p>
        </w:tc>
        <w:tc>
          <w:tcPr>
            <w:tcW w:w="1418" w:type="dxa"/>
            <w:tcBorders>
              <w:top w:val="nil"/>
              <w:left w:val="nil"/>
              <w:bottom w:val="single" w:sz="4" w:space="0" w:color="auto"/>
              <w:right w:val="single" w:sz="4" w:space="0" w:color="auto"/>
            </w:tcBorders>
            <w:shd w:val="clear" w:color="auto" w:fill="auto"/>
            <w:vAlign w:val="bottom"/>
            <w:hideMark/>
          </w:tcPr>
          <w:p w14:paraId="64681C81"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bottom"/>
            <w:hideMark/>
          </w:tcPr>
          <w:p w14:paraId="091A79E0"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 </w:t>
            </w:r>
          </w:p>
        </w:tc>
        <w:tc>
          <w:tcPr>
            <w:tcW w:w="850" w:type="dxa"/>
            <w:tcBorders>
              <w:top w:val="nil"/>
              <w:left w:val="nil"/>
              <w:bottom w:val="single" w:sz="4" w:space="0" w:color="auto"/>
              <w:right w:val="single" w:sz="4" w:space="0" w:color="auto"/>
            </w:tcBorders>
            <w:shd w:val="clear" w:color="auto" w:fill="auto"/>
            <w:vAlign w:val="bottom"/>
            <w:hideMark/>
          </w:tcPr>
          <w:p w14:paraId="57C24743" w14:textId="77777777" w:rsidR="00CA7120" w:rsidRPr="00F41F33" w:rsidRDefault="00CA7120" w:rsidP="00005A1B">
            <w:pPr>
              <w:spacing w:after="0" w:line="240" w:lineRule="auto"/>
              <w:jc w:val="right"/>
              <w:rPr>
                <w:rFonts w:ascii="Calibri" w:eastAsia="Times New Roman" w:hAnsi="Calibri" w:cs="Calibri"/>
                <w:color w:val="000000"/>
                <w:sz w:val="20"/>
                <w:szCs w:val="20"/>
                <w:lang w:eastAsia="hr-HR"/>
              </w:rPr>
            </w:pPr>
            <w:r w:rsidRPr="00F41F33">
              <w:rPr>
                <w:rFonts w:ascii="Calibri" w:eastAsia="Times New Roman" w:hAnsi="Calibri" w:cs="Calibri"/>
                <w:color w:val="000000"/>
                <w:sz w:val="20"/>
                <w:szCs w:val="20"/>
                <w:lang w:eastAsia="hr-HR"/>
              </w:rPr>
              <w:t>0,00%</w:t>
            </w:r>
          </w:p>
        </w:tc>
      </w:tr>
      <w:tr w:rsidR="00CA7120" w:rsidRPr="00F41F33" w14:paraId="125864BF" w14:textId="77777777" w:rsidTr="000F4A36">
        <w:trPr>
          <w:trHeight w:val="255"/>
        </w:trPr>
        <w:tc>
          <w:tcPr>
            <w:tcW w:w="4106" w:type="dxa"/>
            <w:tcBorders>
              <w:top w:val="nil"/>
              <w:left w:val="single" w:sz="4" w:space="0" w:color="auto"/>
              <w:bottom w:val="single" w:sz="4" w:space="0" w:color="auto"/>
              <w:right w:val="single" w:sz="4" w:space="0" w:color="auto"/>
            </w:tcBorders>
            <w:shd w:val="clear" w:color="000000" w:fill="3C3C3C"/>
            <w:vAlign w:val="bottom"/>
            <w:hideMark/>
          </w:tcPr>
          <w:p w14:paraId="28EBF578" w14:textId="77777777" w:rsidR="00CA7120" w:rsidRPr="00F41F33" w:rsidRDefault="00CA7120" w:rsidP="00005A1B">
            <w:pPr>
              <w:spacing w:after="0" w:line="240" w:lineRule="auto"/>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UKUPNO RASHODI</w:t>
            </w:r>
          </w:p>
        </w:tc>
        <w:tc>
          <w:tcPr>
            <w:tcW w:w="1418" w:type="dxa"/>
            <w:tcBorders>
              <w:top w:val="nil"/>
              <w:left w:val="nil"/>
              <w:bottom w:val="single" w:sz="4" w:space="0" w:color="auto"/>
              <w:right w:val="single" w:sz="4" w:space="0" w:color="auto"/>
            </w:tcBorders>
            <w:shd w:val="clear" w:color="000000" w:fill="3C3C3C"/>
            <w:vAlign w:val="bottom"/>
            <w:hideMark/>
          </w:tcPr>
          <w:p w14:paraId="7F34C126"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3.306.917,50</w:t>
            </w:r>
          </w:p>
        </w:tc>
        <w:tc>
          <w:tcPr>
            <w:tcW w:w="1417" w:type="dxa"/>
            <w:tcBorders>
              <w:top w:val="nil"/>
              <w:left w:val="nil"/>
              <w:bottom w:val="single" w:sz="4" w:space="0" w:color="auto"/>
              <w:right w:val="single" w:sz="4" w:space="0" w:color="auto"/>
            </w:tcBorders>
            <w:shd w:val="clear" w:color="000000" w:fill="3C3C3C"/>
            <w:vAlign w:val="bottom"/>
            <w:hideMark/>
          </w:tcPr>
          <w:p w14:paraId="25E2D6BA"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11.988.919,23</w:t>
            </w:r>
          </w:p>
        </w:tc>
        <w:tc>
          <w:tcPr>
            <w:tcW w:w="1418" w:type="dxa"/>
            <w:tcBorders>
              <w:top w:val="nil"/>
              <w:left w:val="nil"/>
              <w:bottom w:val="single" w:sz="4" w:space="0" w:color="auto"/>
              <w:right w:val="single" w:sz="4" w:space="0" w:color="auto"/>
            </w:tcBorders>
            <w:shd w:val="clear" w:color="000000" w:fill="3C3C3C"/>
            <w:vAlign w:val="bottom"/>
            <w:hideMark/>
          </w:tcPr>
          <w:p w14:paraId="0A54643B"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3.672.117,78</w:t>
            </w:r>
          </w:p>
        </w:tc>
        <w:tc>
          <w:tcPr>
            <w:tcW w:w="992" w:type="dxa"/>
            <w:tcBorders>
              <w:top w:val="nil"/>
              <w:left w:val="nil"/>
              <w:bottom w:val="single" w:sz="4" w:space="0" w:color="auto"/>
              <w:right w:val="single" w:sz="4" w:space="0" w:color="auto"/>
            </w:tcBorders>
            <w:shd w:val="clear" w:color="000000" w:fill="3C3C3C"/>
            <w:vAlign w:val="bottom"/>
            <w:hideMark/>
          </w:tcPr>
          <w:p w14:paraId="6295E9EC"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111,04%</w:t>
            </w:r>
          </w:p>
        </w:tc>
        <w:tc>
          <w:tcPr>
            <w:tcW w:w="850" w:type="dxa"/>
            <w:tcBorders>
              <w:top w:val="nil"/>
              <w:left w:val="nil"/>
              <w:bottom w:val="single" w:sz="4" w:space="0" w:color="auto"/>
              <w:right w:val="single" w:sz="4" w:space="0" w:color="auto"/>
            </w:tcBorders>
            <w:shd w:val="clear" w:color="000000" w:fill="3C3C3C"/>
            <w:vAlign w:val="bottom"/>
            <w:hideMark/>
          </w:tcPr>
          <w:p w14:paraId="2C3BEF4F" w14:textId="77777777" w:rsidR="00CA7120" w:rsidRPr="00F41F33" w:rsidRDefault="00CA7120" w:rsidP="00005A1B">
            <w:pPr>
              <w:spacing w:after="0" w:line="240" w:lineRule="auto"/>
              <w:jc w:val="right"/>
              <w:rPr>
                <w:rFonts w:ascii="Calibri" w:eastAsia="Times New Roman" w:hAnsi="Calibri" w:cs="Calibri"/>
                <w:b/>
                <w:bCs/>
                <w:color w:val="FFFFFF"/>
                <w:sz w:val="20"/>
                <w:szCs w:val="20"/>
                <w:lang w:eastAsia="hr-HR"/>
              </w:rPr>
            </w:pPr>
            <w:r w:rsidRPr="00F41F33">
              <w:rPr>
                <w:rFonts w:ascii="Calibri" w:eastAsia="Times New Roman" w:hAnsi="Calibri" w:cs="Calibri"/>
                <w:b/>
                <w:bCs/>
                <w:color w:val="FFFFFF"/>
                <w:sz w:val="20"/>
                <w:szCs w:val="20"/>
                <w:lang w:eastAsia="hr-HR"/>
              </w:rPr>
              <w:t>30,63%</w:t>
            </w:r>
          </w:p>
        </w:tc>
      </w:tr>
    </w:tbl>
    <w:p w14:paraId="1371CF05" w14:textId="0D8AD216" w:rsidR="00CA7120" w:rsidRDefault="00CA7120" w:rsidP="00CA7120">
      <w:pPr>
        <w:spacing w:after="0" w:line="240" w:lineRule="auto"/>
        <w:rPr>
          <w:rFonts w:ascii="Cambria" w:hAnsi="Cambria"/>
        </w:rPr>
      </w:pPr>
    </w:p>
    <w:p w14:paraId="40D8AA7F" w14:textId="77777777" w:rsidR="00A460A6" w:rsidRDefault="00A460A6" w:rsidP="00A460A6">
      <w:pPr>
        <w:spacing w:after="0" w:line="240" w:lineRule="auto"/>
        <w:jc w:val="center"/>
        <w:rPr>
          <w:rFonts w:ascii="Cambria" w:hAnsi="Cambria"/>
          <w:b/>
          <w:bCs/>
          <w:sz w:val="28"/>
          <w:szCs w:val="28"/>
        </w:rPr>
      </w:pPr>
    </w:p>
    <w:p w14:paraId="5977DC1B" w14:textId="20B7A8EF" w:rsidR="00A460A6" w:rsidRPr="00B04CA2" w:rsidRDefault="00A460A6" w:rsidP="00A460A6">
      <w:pPr>
        <w:spacing w:after="0" w:line="240" w:lineRule="auto"/>
        <w:jc w:val="center"/>
        <w:rPr>
          <w:rFonts w:ascii="Cambria" w:hAnsi="Cambria"/>
          <w:b/>
          <w:bCs/>
          <w:sz w:val="28"/>
          <w:szCs w:val="28"/>
        </w:rPr>
      </w:pPr>
      <w:r w:rsidRPr="00B04CA2">
        <w:rPr>
          <w:rFonts w:ascii="Cambria" w:hAnsi="Cambria"/>
          <w:b/>
          <w:bCs/>
          <w:sz w:val="28"/>
          <w:szCs w:val="28"/>
        </w:rPr>
        <w:t xml:space="preserve">III. OBRAZLOŽENJE POLUGODIŠNJEG IZVJEŠTAJA O IZVRŠENJU </w:t>
      </w:r>
    </w:p>
    <w:p w14:paraId="6643D8FD" w14:textId="77777777" w:rsidR="00A460A6" w:rsidRPr="00B04CA2" w:rsidRDefault="00A460A6" w:rsidP="00A460A6">
      <w:pPr>
        <w:spacing w:after="0" w:line="240" w:lineRule="auto"/>
        <w:jc w:val="center"/>
        <w:rPr>
          <w:rFonts w:ascii="Cambria" w:hAnsi="Cambria"/>
          <w:b/>
          <w:bCs/>
          <w:sz w:val="28"/>
          <w:szCs w:val="28"/>
        </w:rPr>
      </w:pPr>
      <w:r w:rsidRPr="00B04CA2">
        <w:rPr>
          <w:rFonts w:ascii="Cambria" w:hAnsi="Cambria"/>
          <w:b/>
          <w:bCs/>
          <w:sz w:val="28"/>
          <w:szCs w:val="28"/>
        </w:rPr>
        <w:t>PRORAČUNA OPĆINE ŠODOLOVCI</w:t>
      </w:r>
    </w:p>
    <w:p w14:paraId="53E8524D" w14:textId="77777777" w:rsidR="00A460A6" w:rsidRDefault="00A460A6" w:rsidP="00A460A6">
      <w:pPr>
        <w:spacing w:after="0" w:line="240" w:lineRule="auto"/>
        <w:jc w:val="center"/>
        <w:rPr>
          <w:rFonts w:ascii="Cambria" w:hAnsi="Cambria"/>
        </w:rPr>
      </w:pPr>
    </w:p>
    <w:p w14:paraId="12AA3F7F" w14:textId="77777777" w:rsidR="00A460A6" w:rsidRPr="000069F2" w:rsidRDefault="00A460A6" w:rsidP="00A460A6">
      <w:pPr>
        <w:jc w:val="both"/>
        <w:rPr>
          <w:rFonts w:ascii="Cambria" w:hAnsi="Cambria"/>
          <w:sz w:val="24"/>
          <w:szCs w:val="24"/>
        </w:rPr>
      </w:pPr>
    </w:p>
    <w:p w14:paraId="2852B7B7" w14:textId="77777777" w:rsidR="00A460A6" w:rsidRPr="000069F2" w:rsidRDefault="00A460A6" w:rsidP="00A460A6">
      <w:pPr>
        <w:numPr>
          <w:ilvl w:val="0"/>
          <w:numId w:val="18"/>
        </w:numPr>
        <w:spacing w:after="160" w:line="259" w:lineRule="auto"/>
        <w:contextualSpacing/>
        <w:jc w:val="both"/>
        <w:rPr>
          <w:rFonts w:ascii="Cambria" w:hAnsi="Cambria"/>
          <w:b/>
          <w:sz w:val="24"/>
          <w:szCs w:val="24"/>
        </w:rPr>
      </w:pPr>
      <w:r w:rsidRPr="000069F2">
        <w:rPr>
          <w:rFonts w:ascii="Cambria" w:hAnsi="Cambria"/>
          <w:b/>
          <w:sz w:val="24"/>
          <w:szCs w:val="24"/>
        </w:rPr>
        <w:t>OBRAZLOŽENJE OPĆEG I POSEBNOG DIJELA PRORAČUNA</w:t>
      </w:r>
    </w:p>
    <w:p w14:paraId="085EB363" w14:textId="77777777" w:rsidR="00A460A6" w:rsidRPr="000069F2" w:rsidRDefault="00A460A6" w:rsidP="00A460A6">
      <w:pPr>
        <w:ind w:left="360"/>
        <w:jc w:val="both"/>
        <w:rPr>
          <w:rFonts w:ascii="Cambria" w:hAnsi="Cambria"/>
          <w:b/>
          <w:sz w:val="24"/>
          <w:szCs w:val="24"/>
        </w:rPr>
      </w:pPr>
    </w:p>
    <w:p w14:paraId="34149084" w14:textId="77777777" w:rsidR="00A460A6" w:rsidRPr="000069F2" w:rsidRDefault="00A460A6" w:rsidP="00A460A6">
      <w:pPr>
        <w:jc w:val="both"/>
        <w:rPr>
          <w:rFonts w:ascii="Cambria" w:hAnsi="Cambria"/>
          <w:sz w:val="24"/>
          <w:szCs w:val="24"/>
        </w:rPr>
      </w:pPr>
      <w:r w:rsidRPr="000069F2">
        <w:rPr>
          <w:rFonts w:ascii="Cambria" w:hAnsi="Cambria"/>
          <w:sz w:val="24"/>
          <w:szCs w:val="24"/>
        </w:rPr>
        <w:t xml:space="preserve">Prema </w:t>
      </w:r>
      <w:r>
        <w:rPr>
          <w:rFonts w:ascii="Cambria" w:hAnsi="Cambria"/>
          <w:sz w:val="24"/>
          <w:szCs w:val="24"/>
        </w:rPr>
        <w:t>Polug</w:t>
      </w:r>
      <w:r w:rsidRPr="000069F2">
        <w:rPr>
          <w:rFonts w:ascii="Cambria" w:hAnsi="Cambria"/>
          <w:sz w:val="24"/>
          <w:szCs w:val="24"/>
        </w:rPr>
        <w:t>odišnjem izvještaju o izvršenju Proračuna Općine Šodolovci za 20</w:t>
      </w:r>
      <w:r>
        <w:rPr>
          <w:rFonts w:ascii="Cambria" w:hAnsi="Cambria"/>
          <w:sz w:val="24"/>
          <w:szCs w:val="24"/>
        </w:rPr>
        <w:t>22</w:t>
      </w:r>
      <w:r w:rsidRPr="000069F2">
        <w:rPr>
          <w:rFonts w:ascii="Cambria" w:hAnsi="Cambria"/>
          <w:sz w:val="24"/>
          <w:szCs w:val="24"/>
        </w:rPr>
        <w:t>.g. Proračun je izvršen kako slijedi:</w:t>
      </w:r>
    </w:p>
    <w:p w14:paraId="13F8F099" w14:textId="77777777" w:rsidR="00A460A6" w:rsidRPr="000069F2" w:rsidRDefault="00A460A6" w:rsidP="00A460A6">
      <w:pPr>
        <w:numPr>
          <w:ilvl w:val="0"/>
          <w:numId w:val="20"/>
        </w:numPr>
        <w:spacing w:after="160" w:line="259" w:lineRule="auto"/>
        <w:contextualSpacing/>
        <w:jc w:val="both"/>
        <w:rPr>
          <w:rFonts w:ascii="Cambria" w:hAnsi="Cambria"/>
          <w:sz w:val="24"/>
          <w:szCs w:val="24"/>
        </w:rPr>
      </w:pPr>
      <w:r w:rsidRPr="000069F2">
        <w:rPr>
          <w:rFonts w:ascii="Cambria" w:hAnsi="Cambria"/>
          <w:sz w:val="24"/>
          <w:szCs w:val="24"/>
        </w:rPr>
        <w:t>Prihodi poslovanja i od prodaje nefinancijske imovine ostvareni su u iznosu od</w:t>
      </w:r>
      <w:r>
        <w:rPr>
          <w:rFonts w:ascii="Cambria" w:hAnsi="Cambria"/>
          <w:sz w:val="24"/>
          <w:szCs w:val="24"/>
        </w:rPr>
        <w:t xml:space="preserve"> 4.079.221,68 </w:t>
      </w:r>
      <w:r w:rsidRPr="000069F2">
        <w:rPr>
          <w:rFonts w:ascii="Cambria" w:hAnsi="Cambria"/>
          <w:sz w:val="24"/>
          <w:szCs w:val="24"/>
        </w:rPr>
        <w:t xml:space="preserve">kn dok su rashodi poslovanja i rashodi za nabavu nefinancijske imovine izvršeni u iznosu od </w:t>
      </w:r>
      <w:r>
        <w:rPr>
          <w:rFonts w:ascii="Cambria" w:hAnsi="Cambria"/>
          <w:sz w:val="24"/>
          <w:szCs w:val="24"/>
        </w:rPr>
        <w:t>3.672.117,78</w:t>
      </w:r>
      <w:r w:rsidRPr="000069F2">
        <w:rPr>
          <w:rFonts w:ascii="Cambria" w:hAnsi="Cambria"/>
          <w:sz w:val="24"/>
          <w:szCs w:val="24"/>
        </w:rPr>
        <w:t xml:space="preserve"> kn. Stavljanjem u odnos ostvarenih prihoda i izvršenih rashoda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.g. ostvaren je</w:t>
      </w:r>
      <w:r>
        <w:rPr>
          <w:rFonts w:ascii="Cambria" w:hAnsi="Cambria"/>
          <w:sz w:val="24"/>
          <w:szCs w:val="24"/>
        </w:rPr>
        <w:t xml:space="preserve"> višak prihoda u iznosu od 407.103,90 kn.</w:t>
      </w:r>
    </w:p>
    <w:p w14:paraId="5032CC7D" w14:textId="77777777" w:rsidR="00A460A6" w:rsidRPr="000069F2" w:rsidRDefault="00A460A6" w:rsidP="00A460A6">
      <w:pPr>
        <w:numPr>
          <w:ilvl w:val="0"/>
          <w:numId w:val="20"/>
        </w:numPr>
        <w:spacing w:after="160" w:line="259" w:lineRule="auto"/>
        <w:contextualSpacing/>
        <w:jc w:val="both"/>
        <w:rPr>
          <w:rFonts w:ascii="Cambria" w:hAnsi="Cambria"/>
          <w:sz w:val="24"/>
          <w:szCs w:val="24"/>
        </w:rPr>
      </w:pPr>
      <w:r w:rsidRPr="000069F2">
        <w:rPr>
          <w:rFonts w:ascii="Cambria" w:hAnsi="Cambria"/>
          <w:sz w:val="24"/>
          <w:szCs w:val="24"/>
        </w:rPr>
        <w:t>Raspoloživa sredstva iz prethodnih godina (rezultat poslovanja na dan 31.12.202</w:t>
      </w:r>
      <w:r>
        <w:rPr>
          <w:rFonts w:ascii="Cambria" w:hAnsi="Cambria"/>
          <w:sz w:val="24"/>
          <w:szCs w:val="24"/>
        </w:rPr>
        <w:t>1</w:t>
      </w:r>
      <w:r w:rsidRPr="000069F2">
        <w:rPr>
          <w:rFonts w:ascii="Cambria" w:hAnsi="Cambria"/>
          <w:sz w:val="24"/>
          <w:szCs w:val="24"/>
        </w:rPr>
        <w:t>.g.) u iznosu od</w:t>
      </w:r>
      <w:r>
        <w:rPr>
          <w:rFonts w:ascii="Cambria" w:hAnsi="Cambria"/>
          <w:sz w:val="24"/>
          <w:szCs w:val="24"/>
        </w:rPr>
        <w:t xml:space="preserve"> 1.615.233,43</w:t>
      </w:r>
      <w:r w:rsidRPr="000069F2">
        <w:rPr>
          <w:rFonts w:ascii="Cambria" w:hAnsi="Cambria"/>
          <w:sz w:val="24"/>
          <w:szCs w:val="24"/>
        </w:rPr>
        <w:t xml:space="preserve"> kn </w:t>
      </w:r>
      <w:r>
        <w:rPr>
          <w:rFonts w:ascii="Cambria" w:hAnsi="Cambria"/>
          <w:sz w:val="24"/>
          <w:szCs w:val="24"/>
        </w:rPr>
        <w:t xml:space="preserve">uvećan za višak prihoda na dan 30.06.2022.g. </w:t>
      </w:r>
      <w:r w:rsidRPr="000069F2">
        <w:rPr>
          <w:rFonts w:ascii="Cambria" w:hAnsi="Cambria"/>
          <w:sz w:val="24"/>
          <w:szCs w:val="24"/>
        </w:rPr>
        <w:t>čine preneseni višak prihoda i primitaka raspoloživ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 xml:space="preserve">.g. u iznosu od </w:t>
      </w:r>
      <w:r>
        <w:rPr>
          <w:rFonts w:ascii="Cambria" w:hAnsi="Cambria"/>
          <w:b/>
          <w:sz w:val="24"/>
          <w:szCs w:val="24"/>
        </w:rPr>
        <w:t>2.022.337,33</w:t>
      </w:r>
      <w:r w:rsidRPr="000069F2">
        <w:rPr>
          <w:rFonts w:ascii="Cambria" w:hAnsi="Cambria"/>
          <w:b/>
          <w:sz w:val="24"/>
          <w:szCs w:val="24"/>
        </w:rPr>
        <w:t xml:space="preserve"> kn.</w:t>
      </w:r>
    </w:p>
    <w:p w14:paraId="47DBA603" w14:textId="77777777" w:rsidR="00A460A6" w:rsidRPr="000069F2" w:rsidRDefault="00A460A6" w:rsidP="00A460A6">
      <w:pPr>
        <w:ind w:left="720"/>
        <w:contextualSpacing/>
        <w:rPr>
          <w:rFonts w:ascii="Cambria" w:hAnsi="Cambria"/>
          <w:sz w:val="24"/>
          <w:szCs w:val="24"/>
        </w:rPr>
      </w:pPr>
    </w:p>
    <w:p w14:paraId="507C8952" w14:textId="77777777" w:rsidR="00A460A6" w:rsidRPr="000069F2" w:rsidRDefault="00A460A6" w:rsidP="00A460A6">
      <w:pPr>
        <w:jc w:val="both"/>
        <w:rPr>
          <w:rFonts w:ascii="Cambria" w:hAnsi="Cambria"/>
          <w:sz w:val="24"/>
          <w:szCs w:val="24"/>
        </w:rPr>
      </w:pPr>
      <w:r w:rsidRPr="000069F2">
        <w:rPr>
          <w:rFonts w:ascii="Cambria" w:hAnsi="Cambria"/>
          <w:sz w:val="24"/>
          <w:szCs w:val="24"/>
        </w:rPr>
        <w:t>Prihode poslovanja Općine Šodolovci čine:</w:t>
      </w:r>
    </w:p>
    <w:p w14:paraId="54ACEC86" w14:textId="77777777" w:rsidR="00A460A6" w:rsidRPr="000069F2" w:rsidRDefault="00A460A6" w:rsidP="00A460A6">
      <w:pPr>
        <w:numPr>
          <w:ilvl w:val="0"/>
          <w:numId w:val="21"/>
        </w:numPr>
        <w:spacing w:after="160" w:line="259" w:lineRule="auto"/>
        <w:contextualSpacing/>
        <w:jc w:val="both"/>
        <w:rPr>
          <w:rFonts w:ascii="Cambria" w:hAnsi="Cambria"/>
          <w:sz w:val="24"/>
          <w:szCs w:val="24"/>
        </w:rPr>
      </w:pPr>
      <w:r w:rsidRPr="000069F2">
        <w:rPr>
          <w:rFonts w:ascii="Cambria" w:hAnsi="Cambria"/>
          <w:sz w:val="24"/>
          <w:szCs w:val="24"/>
        </w:rPr>
        <w:t>Prihodi od poreza (skupina 61),</w:t>
      </w:r>
    </w:p>
    <w:p w14:paraId="08FAB370" w14:textId="77777777" w:rsidR="00A460A6" w:rsidRPr="000069F2" w:rsidRDefault="00A460A6" w:rsidP="00A460A6">
      <w:pPr>
        <w:numPr>
          <w:ilvl w:val="0"/>
          <w:numId w:val="21"/>
        </w:numPr>
        <w:spacing w:after="160" w:line="259" w:lineRule="auto"/>
        <w:contextualSpacing/>
        <w:jc w:val="both"/>
        <w:rPr>
          <w:rFonts w:ascii="Cambria" w:hAnsi="Cambria"/>
          <w:sz w:val="24"/>
          <w:szCs w:val="24"/>
        </w:rPr>
      </w:pPr>
      <w:r w:rsidRPr="000069F2">
        <w:rPr>
          <w:rFonts w:ascii="Cambria" w:hAnsi="Cambria"/>
          <w:sz w:val="24"/>
          <w:szCs w:val="24"/>
        </w:rPr>
        <w:t>Pomoći iz inozemstva (darovnice) i od subjekata unutar općeg proračuna (skupina 63),</w:t>
      </w:r>
    </w:p>
    <w:p w14:paraId="14C2929A" w14:textId="77777777" w:rsidR="00A460A6" w:rsidRPr="000069F2" w:rsidRDefault="00A460A6" w:rsidP="00A460A6">
      <w:pPr>
        <w:numPr>
          <w:ilvl w:val="0"/>
          <w:numId w:val="21"/>
        </w:numPr>
        <w:spacing w:after="160" w:line="259" w:lineRule="auto"/>
        <w:contextualSpacing/>
        <w:jc w:val="both"/>
        <w:rPr>
          <w:rFonts w:ascii="Cambria" w:hAnsi="Cambria"/>
          <w:sz w:val="24"/>
          <w:szCs w:val="24"/>
        </w:rPr>
      </w:pPr>
      <w:r w:rsidRPr="000069F2">
        <w:rPr>
          <w:rFonts w:ascii="Cambria" w:hAnsi="Cambria"/>
          <w:sz w:val="24"/>
          <w:szCs w:val="24"/>
        </w:rPr>
        <w:t>Prihodi od imovine (skupina 64),</w:t>
      </w:r>
    </w:p>
    <w:p w14:paraId="077ED94B" w14:textId="77777777" w:rsidR="00A460A6" w:rsidRPr="000069F2" w:rsidRDefault="00A460A6" w:rsidP="00A460A6">
      <w:pPr>
        <w:numPr>
          <w:ilvl w:val="0"/>
          <w:numId w:val="21"/>
        </w:numPr>
        <w:spacing w:after="160" w:line="259" w:lineRule="auto"/>
        <w:contextualSpacing/>
        <w:jc w:val="both"/>
        <w:rPr>
          <w:rFonts w:ascii="Cambria" w:hAnsi="Cambria"/>
          <w:sz w:val="24"/>
          <w:szCs w:val="24"/>
        </w:rPr>
      </w:pPr>
      <w:r w:rsidRPr="000069F2">
        <w:rPr>
          <w:rFonts w:ascii="Cambria" w:hAnsi="Cambria"/>
          <w:sz w:val="24"/>
          <w:szCs w:val="24"/>
        </w:rPr>
        <w:t>Prihodi od upravnih i administrativnih pristojbi, pristojbi po posebnim propisima i naknada (skupina 65),</w:t>
      </w:r>
    </w:p>
    <w:p w14:paraId="2862C054" w14:textId="77777777" w:rsidR="00A460A6" w:rsidRPr="000069F2" w:rsidRDefault="00A460A6" w:rsidP="00A460A6">
      <w:pPr>
        <w:numPr>
          <w:ilvl w:val="0"/>
          <w:numId w:val="21"/>
        </w:numPr>
        <w:spacing w:after="160" w:line="259" w:lineRule="auto"/>
        <w:contextualSpacing/>
        <w:jc w:val="both"/>
        <w:rPr>
          <w:rFonts w:ascii="Cambria" w:hAnsi="Cambria"/>
          <w:sz w:val="24"/>
          <w:szCs w:val="24"/>
        </w:rPr>
      </w:pPr>
      <w:r w:rsidRPr="000069F2">
        <w:rPr>
          <w:rFonts w:ascii="Cambria" w:hAnsi="Cambria"/>
          <w:sz w:val="24"/>
          <w:szCs w:val="24"/>
        </w:rPr>
        <w:t>Prihodi od prodaje proizvoda i robe te pruženih usluga i prihodi od donacija (skupina 66)</w:t>
      </w:r>
    </w:p>
    <w:p w14:paraId="6F792530" w14:textId="77777777" w:rsidR="00A460A6" w:rsidRPr="000069F2" w:rsidRDefault="00A460A6" w:rsidP="00A460A6">
      <w:pPr>
        <w:numPr>
          <w:ilvl w:val="0"/>
          <w:numId w:val="21"/>
        </w:numPr>
        <w:spacing w:after="160" w:line="259" w:lineRule="auto"/>
        <w:contextualSpacing/>
        <w:jc w:val="both"/>
        <w:rPr>
          <w:rFonts w:ascii="Cambria" w:hAnsi="Cambria"/>
          <w:sz w:val="24"/>
          <w:szCs w:val="24"/>
        </w:rPr>
      </w:pPr>
      <w:r w:rsidRPr="000069F2">
        <w:rPr>
          <w:rFonts w:ascii="Cambria" w:hAnsi="Cambria"/>
          <w:sz w:val="24"/>
          <w:szCs w:val="24"/>
        </w:rPr>
        <w:t>Kazne, upravne mjere i ostali prihodi (skupina 68).</w:t>
      </w:r>
    </w:p>
    <w:p w14:paraId="15949801" w14:textId="77777777" w:rsidR="00A460A6" w:rsidRPr="000069F2" w:rsidRDefault="00A460A6" w:rsidP="00A460A6">
      <w:pPr>
        <w:jc w:val="both"/>
        <w:rPr>
          <w:rFonts w:ascii="Cambria" w:hAnsi="Cambria"/>
          <w:sz w:val="24"/>
          <w:szCs w:val="24"/>
        </w:rPr>
      </w:pPr>
      <w:r w:rsidRPr="000069F2">
        <w:rPr>
          <w:rFonts w:ascii="Cambria" w:hAnsi="Cambria"/>
          <w:sz w:val="24"/>
          <w:szCs w:val="24"/>
        </w:rPr>
        <w:t>Prihode od prodaje nefinancijske imovine Općine Šodolovci čine:</w:t>
      </w:r>
    </w:p>
    <w:p w14:paraId="009811B2" w14:textId="77777777" w:rsidR="00A460A6" w:rsidRDefault="00A460A6" w:rsidP="00A460A6">
      <w:pPr>
        <w:numPr>
          <w:ilvl w:val="0"/>
          <w:numId w:val="22"/>
        </w:numPr>
        <w:spacing w:after="160" w:line="259" w:lineRule="auto"/>
        <w:contextualSpacing/>
        <w:jc w:val="both"/>
        <w:rPr>
          <w:rFonts w:ascii="Cambria" w:hAnsi="Cambria"/>
          <w:sz w:val="24"/>
          <w:szCs w:val="24"/>
        </w:rPr>
      </w:pPr>
      <w:r w:rsidRPr="000069F2">
        <w:rPr>
          <w:rFonts w:ascii="Cambria" w:hAnsi="Cambria"/>
          <w:sz w:val="24"/>
          <w:szCs w:val="24"/>
        </w:rPr>
        <w:t>Prihodi od prodaje neproizvedene imovine (skupina 71).</w:t>
      </w:r>
    </w:p>
    <w:p w14:paraId="64EB7709" w14:textId="77777777" w:rsidR="00A460A6" w:rsidRPr="000069F2" w:rsidRDefault="00A460A6" w:rsidP="00A460A6">
      <w:pPr>
        <w:ind w:left="720"/>
        <w:contextualSpacing/>
        <w:jc w:val="both"/>
        <w:rPr>
          <w:rFonts w:ascii="Cambria" w:hAnsi="Cambria"/>
          <w:sz w:val="24"/>
          <w:szCs w:val="24"/>
        </w:rPr>
      </w:pPr>
    </w:p>
    <w:p w14:paraId="384275E7" w14:textId="77777777" w:rsidR="00A460A6" w:rsidRPr="000069F2" w:rsidRDefault="00A460A6" w:rsidP="00A460A6">
      <w:pPr>
        <w:jc w:val="both"/>
        <w:rPr>
          <w:rFonts w:ascii="Cambria" w:hAnsi="Cambria"/>
          <w:sz w:val="24"/>
          <w:szCs w:val="24"/>
        </w:rPr>
      </w:pPr>
      <w:r w:rsidRPr="000069F2">
        <w:rPr>
          <w:rFonts w:ascii="Cambria" w:hAnsi="Cambria"/>
          <w:sz w:val="24"/>
          <w:szCs w:val="24"/>
        </w:rPr>
        <w:lastRenderedPageBreak/>
        <w:t>U sljedećem grafičkom prikazu daje se pregled planiranih i ostvarenih prihoda poslovanja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.g. sa usporednim prikazom ostvarenja prihoda poslovanja u 202</w:t>
      </w:r>
      <w:r>
        <w:rPr>
          <w:rFonts w:ascii="Cambria" w:hAnsi="Cambria"/>
          <w:sz w:val="24"/>
          <w:szCs w:val="24"/>
        </w:rPr>
        <w:t>1</w:t>
      </w:r>
      <w:r w:rsidRPr="000069F2">
        <w:rPr>
          <w:rFonts w:ascii="Cambria" w:hAnsi="Cambria"/>
          <w:sz w:val="24"/>
          <w:szCs w:val="24"/>
        </w:rPr>
        <w:t>.g.</w:t>
      </w:r>
    </w:p>
    <w:p w14:paraId="68B1F7DB" w14:textId="77777777" w:rsidR="00A460A6" w:rsidRPr="000069F2" w:rsidRDefault="00A460A6" w:rsidP="00A460A6">
      <w:pPr>
        <w:jc w:val="both"/>
        <w:rPr>
          <w:rFonts w:ascii="Cambria" w:hAnsi="Cambria"/>
          <w:sz w:val="24"/>
          <w:szCs w:val="24"/>
        </w:rPr>
      </w:pPr>
      <w:r w:rsidRPr="000069F2">
        <w:rPr>
          <w:rFonts w:ascii="Cambria" w:hAnsi="Cambria"/>
          <w:sz w:val="24"/>
          <w:szCs w:val="24"/>
        </w:rPr>
        <w:t>Grafički prikaz br. 1: Pregled planiranih i ostvarenih prihoda poslovanja Općine Šodolovci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.g.  s usporednim prikazom ostvarenja za isto razdoblje prethodne godine</w:t>
      </w:r>
    </w:p>
    <w:p w14:paraId="0E7E7DB4" w14:textId="77777777" w:rsidR="00A460A6" w:rsidRPr="000069F2" w:rsidRDefault="00A460A6" w:rsidP="00A460A6">
      <w:pPr>
        <w:jc w:val="both"/>
        <w:rPr>
          <w:rFonts w:ascii="Cambria" w:hAnsi="Cambria"/>
          <w:sz w:val="24"/>
          <w:szCs w:val="24"/>
        </w:rPr>
      </w:pPr>
      <w:r w:rsidRPr="000069F2">
        <w:rPr>
          <w:noProof/>
        </w:rPr>
        <w:drawing>
          <wp:inline distT="0" distB="0" distL="0" distR="0" wp14:anchorId="54F57C06" wp14:editId="68A3D322">
            <wp:extent cx="6134100" cy="2819400"/>
            <wp:effectExtent l="0" t="0" r="0" b="0"/>
            <wp:docPr id="4" name="Grafikon 4">
              <a:extLst xmlns:a="http://schemas.openxmlformats.org/drawingml/2006/main">
                <a:ext uri="{FF2B5EF4-FFF2-40B4-BE49-F238E27FC236}">
                  <a16:creationId xmlns:a16="http://schemas.microsoft.com/office/drawing/2014/main" id="{0925E8C4-AC35-4242-A036-C099F2B4D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A92082" w14:textId="77777777" w:rsidR="00A460A6" w:rsidRPr="000069F2" w:rsidRDefault="00A460A6" w:rsidP="00A460A6">
      <w:pPr>
        <w:jc w:val="both"/>
        <w:rPr>
          <w:rFonts w:ascii="Cambria" w:hAnsi="Cambria"/>
          <w:sz w:val="24"/>
          <w:szCs w:val="24"/>
        </w:rPr>
      </w:pPr>
    </w:p>
    <w:p w14:paraId="6450E4F4" w14:textId="77777777" w:rsidR="00A460A6" w:rsidRPr="000069F2" w:rsidRDefault="00A460A6" w:rsidP="00A460A6">
      <w:pPr>
        <w:jc w:val="both"/>
        <w:rPr>
          <w:rFonts w:ascii="Cambria" w:hAnsi="Cambria"/>
          <w:sz w:val="24"/>
          <w:szCs w:val="24"/>
        </w:rPr>
      </w:pPr>
      <w:r w:rsidRPr="000069F2">
        <w:rPr>
          <w:rFonts w:ascii="Cambria" w:hAnsi="Cambria"/>
          <w:sz w:val="24"/>
          <w:szCs w:val="24"/>
        </w:rPr>
        <w:t>Iz grafičkog prikaza br. 1 vidljivo je da najveći udio u prihodima poslovanja čine prihodi od pomoći iz inozemstva i od subjekata unutar općeg proračuna odnosno</w:t>
      </w:r>
      <w:r>
        <w:rPr>
          <w:rFonts w:ascii="Cambria" w:hAnsi="Cambria"/>
          <w:sz w:val="24"/>
          <w:szCs w:val="24"/>
        </w:rPr>
        <w:t xml:space="preserve"> 55,57</w:t>
      </w:r>
      <w:r w:rsidRPr="000069F2">
        <w:rPr>
          <w:rFonts w:ascii="Cambria" w:hAnsi="Cambria"/>
          <w:sz w:val="24"/>
          <w:szCs w:val="24"/>
        </w:rPr>
        <w:t xml:space="preserve"> %. </w:t>
      </w:r>
    </w:p>
    <w:p w14:paraId="0E6C5AA8" w14:textId="77777777" w:rsidR="00A460A6" w:rsidRPr="000069F2" w:rsidRDefault="00A460A6" w:rsidP="00A460A6">
      <w:pPr>
        <w:jc w:val="both"/>
        <w:rPr>
          <w:rFonts w:ascii="Cambria" w:hAnsi="Cambria"/>
          <w:sz w:val="24"/>
          <w:szCs w:val="24"/>
        </w:rPr>
      </w:pPr>
      <w:r w:rsidRPr="000069F2">
        <w:rPr>
          <w:rFonts w:ascii="Cambria" w:hAnsi="Cambria"/>
          <w:b/>
          <w:sz w:val="24"/>
          <w:szCs w:val="24"/>
        </w:rPr>
        <w:t xml:space="preserve"> Prihodi od poreza</w:t>
      </w:r>
      <w:r w:rsidRPr="000069F2">
        <w:rPr>
          <w:rFonts w:ascii="Cambria" w:hAnsi="Cambria"/>
          <w:sz w:val="24"/>
          <w:szCs w:val="24"/>
        </w:rPr>
        <w:t xml:space="preserve"> (skupina 61) ostvareni su u iznosu od </w:t>
      </w:r>
      <w:r>
        <w:rPr>
          <w:rFonts w:ascii="Cambria" w:hAnsi="Cambria"/>
          <w:sz w:val="24"/>
          <w:szCs w:val="24"/>
        </w:rPr>
        <w:t>635.415,07</w:t>
      </w:r>
      <w:r w:rsidRPr="000069F2">
        <w:rPr>
          <w:rFonts w:ascii="Cambria" w:hAnsi="Cambria"/>
          <w:sz w:val="24"/>
          <w:szCs w:val="24"/>
        </w:rPr>
        <w:t xml:space="preserve"> kn</w:t>
      </w:r>
      <w:r>
        <w:rPr>
          <w:rFonts w:ascii="Cambria" w:hAnsi="Cambria"/>
          <w:sz w:val="24"/>
          <w:szCs w:val="24"/>
        </w:rPr>
        <w:t xml:space="preserve">, a odnose se na prihode od poreza i prireza na dohodak, poreza na imovinu te poreza na robu i usluge. </w:t>
      </w:r>
    </w:p>
    <w:p w14:paraId="6DDE95BA" w14:textId="77777777" w:rsidR="00A460A6" w:rsidRPr="000069F2" w:rsidRDefault="00A460A6" w:rsidP="00A460A6">
      <w:pPr>
        <w:jc w:val="both"/>
        <w:rPr>
          <w:rFonts w:ascii="Cambria" w:hAnsi="Cambria"/>
          <w:sz w:val="24"/>
          <w:szCs w:val="24"/>
        </w:rPr>
      </w:pPr>
      <w:r w:rsidRPr="000069F2">
        <w:rPr>
          <w:rFonts w:ascii="Cambria" w:hAnsi="Cambria"/>
          <w:b/>
          <w:sz w:val="24"/>
          <w:szCs w:val="24"/>
        </w:rPr>
        <w:t xml:space="preserve">Prihodi od pomoći iz inozemstva (darovnice) i od subjekata unutar općeg proračuna (skupina 63) </w:t>
      </w:r>
      <w:r w:rsidRPr="000069F2">
        <w:rPr>
          <w:rFonts w:ascii="Cambria" w:hAnsi="Cambria"/>
          <w:sz w:val="24"/>
          <w:szCs w:val="24"/>
        </w:rPr>
        <w:t xml:space="preserve">su </w:t>
      </w:r>
      <w:r>
        <w:rPr>
          <w:rFonts w:ascii="Cambria" w:hAnsi="Cambria"/>
          <w:sz w:val="24"/>
          <w:szCs w:val="24"/>
        </w:rPr>
        <w:t>u prvom polugodištu 2022.g. ostvareni u iznosu od 2.266.825,38 kn. Navedeni iznos pomoći odnosi se na prihode od fiskalnog izravnanja (1.279.717,38 kn), kapitalne pomoći iz državnog proračuna (200.000,00kn) za sufinanciranje izgradnje sportskog igrališta u naselju Koprivna, kapitalne pomoći temeljem prijenosa EU sredstava (111.600,00 kn) za financiranje izgradnje dječjeg igrališta u naselju Petrova Slatina i tekuće pomoći od institucija i tijela EU za financiranje projekata „Zaželi bolji život u općini Šodolovci“ i „Zajedno u zajednici u općini Šodolovci“.</w:t>
      </w:r>
    </w:p>
    <w:p w14:paraId="0F22F157" w14:textId="77777777" w:rsidR="00A460A6" w:rsidRPr="000069F2" w:rsidRDefault="00A460A6" w:rsidP="00A460A6">
      <w:pPr>
        <w:jc w:val="both"/>
        <w:rPr>
          <w:rFonts w:ascii="Cambria" w:hAnsi="Cambria"/>
          <w:sz w:val="24"/>
          <w:szCs w:val="24"/>
        </w:rPr>
      </w:pPr>
      <w:r w:rsidRPr="000069F2">
        <w:rPr>
          <w:rFonts w:ascii="Cambria" w:hAnsi="Cambria"/>
          <w:b/>
          <w:sz w:val="24"/>
          <w:szCs w:val="24"/>
        </w:rPr>
        <w:t>Prihodi od imovine</w:t>
      </w:r>
      <w:r w:rsidRPr="000069F2">
        <w:rPr>
          <w:rFonts w:ascii="Cambria" w:hAnsi="Cambria"/>
          <w:sz w:val="24"/>
          <w:szCs w:val="24"/>
        </w:rPr>
        <w:t xml:space="preserve"> (skupina 64) ostvareni su u iznosu od </w:t>
      </w:r>
      <w:r>
        <w:rPr>
          <w:rFonts w:ascii="Cambria" w:hAnsi="Cambria"/>
          <w:sz w:val="24"/>
          <w:szCs w:val="24"/>
        </w:rPr>
        <w:t>293.806,96</w:t>
      </w:r>
      <w:r w:rsidRPr="000069F2">
        <w:rPr>
          <w:rFonts w:ascii="Cambria" w:hAnsi="Cambria"/>
          <w:sz w:val="24"/>
          <w:szCs w:val="24"/>
        </w:rPr>
        <w:t xml:space="preserve"> kn</w:t>
      </w:r>
      <w:r>
        <w:rPr>
          <w:rFonts w:ascii="Cambria" w:hAnsi="Cambria"/>
          <w:sz w:val="24"/>
          <w:szCs w:val="24"/>
        </w:rPr>
        <w:t xml:space="preserve">, a najvećim dijelom se odnose na prihode od koncesije za državno poljoprivredno zemljište, prihode od privremenog raspolaganja državnim poljoprivrednim zemljištem, prihode od zakupa poslovnih prostora u vlasništvu općine, zakupa općinskog poljoprivrednog zemljišta, naknade za pravo služnosti, prihode od legalizacije. </w:t>
      </w:r>
    </w:p>
    <w:p w14:paraId="4A915851" w14:textId="77777777" w:rsidR="00A460A6" w:rsidRPr="000069F2" w:rsidRDefault="00A460A6" w:rsidP="00A460A6">
      <w:pPr>
        <w:jc w:val="both"/>
        <w:rPr>
          <w:rFonts w:ascii="Cambria" w:hAnsi="Cambria"/>
          <w:sz w:val="24"/>
          <w:szCs w:val="24"/>
        </w:rPr>
      </w:pPr>
      <w:r w:rsidRPr="000069F2">
        <w:rPr>
          <w:rFonts w:ascii="Cambria" w:hAnsi="Cambria"/>
          <w:b/>
          <w:sz w:val="24"/>
          <w:szCs w:val="24"/>
        </w:rPr>
        <w:lastRenderedPageBreak/>
        <w:t>Prihodi od upravnih i administrativnih pristojbi, pristojbi po posebnim propisima i naknada (skupina 65)</w:t>
      </w:r>
      <w:r w:rsidRPr="000069F2">
        <w:rPr>
          <w:rFonts w:ascii="Cambria" w:hAnsi="Cambria"/>
          <w:sz w:val="24"/>
          <w:szCs w:val="24"/>
        </w:rPr>
        <w:t xml:space="preserve"> su ostvareni u iznosu od </w:t>
      </w:r>
      <w:r>
        <w:rPr>
          <w:rFonts w:ascii="Cambria" w:hAnsi="Cambria"/>
          <w:sz w:val="24"/>
          <w:szCs w:val="24"/>
        </w:rPr>
        <w:t>137.759,71</w:t>
      </w:r>
      <w:r w:rsidRPr="000069F2">
        <w:rPr>
          <w:rFonts w:ascii="Cambria" w:hAnsi="Cambria"/>
          <w:sz w:val="24"/>
          <w:szCs w:val="24"/>
        </w:rPr>
        <w:t xml:space="preserve"> kn</w:t>
      </w:r>
      <w:r>
        <w:rPr>
          <w:rFonts w:ascii="Cambria" w:hAnsi="Cambria"/>
          <w:sz w:val="24"/>
          <w:szCs w:val="24"/>
        </w:rPr>
        <w:t xml:space="preserve">, a odnose se na prihode od prava puta i naknade za pokretnu prodaju, prihode od šumskog i vodnog doprinosa te prihode od komunalne naknade i komunalnog doprinosa. </w:t>
      </w:r>
    </w:p>
    <w:p w14:paraId="44F600BB" w14:textId="77777777" w:rsidR="00A460A6" w:rsidRPr="000069F2" w:rsidRDefault="00A460A6" w:rsidP="00A460A6">
      <w:pPr>
        <w:jc w:val="both"/>
        <w:rPr>
          <w:rFonts w:ascii="Cambria" w:hAnsi="Cambria"/>
          <w:sz w:val="24"/>
          <w:szCs w:val="24"/>
        </w:rPr>
      </w:pPr>
      <w:r w:rsidRPr="000069F2">
        <w:rPr>
          <w:rFonts w:ascii="Cambria" w:hAnsi="Cambria"/>
          <w:b/>
          <w:bCs/>
          <w:sz w:val="24"/>
          <w:szCs w:val="24"/>
        </w:rPr>
        <w:t xml:space="preserve">Prihodi od prodaje proizvoda i robe te pruženih usluga i prihodi od donacija (skupina 66)  </w:t>
      </w:r>
      <w:r w:rsidRPr="000069F2">
        <w:rPr>
          <w:rFonts w:ascii="Cambria" w:hAnsi="Cambria"/>
          <w:sz w:val="24"/>
          <w:szCs w:val="24"/>
        </w:rPr>
        <w:t xml:space="preserve">su ostvareni u iznosu od </w:t>
      </w:r>
      <w:r>
        <w:rPr>
          <w:rFonts w:ascii="Cambria" w:hAnsi="Cambria"/>
          <w:sz w:val="24"/>
          <w:szCs w:val="24"/>
        </w:rPr>
        <w:t>607.098,00</w:t>
      </w:r>
      <w:r w:rsidRPr="000069F2">
        <w:rPr>
          <w:rFonts w:ascii="Cambria" w:hAnsi="Cambria"/>
          <w:sz w:val="24"/>
          <w:szCs w:val="24"/>
        </w:rPr>
        <w:t xml:space="preserve"> kn, a odnose se na donaciju Srpskog Narodnog Vijeća i Zajedničkog vijeća općina. </w:t>
      </w:r>
      <w:r>
        <w:rPr>
          <w:rFonts w:ascii="Cambria" w:hAnsi="Cambria"/>
          <w:sz w:val="24"/>
          <w:szCs w:val="24"/>
        </w:rPr>
        <w:t xml:space="preserve">Tekućim donacijama u iznosu od 108.380,00 kn sufinancirana je izmjena vanjske stolarije na društvenom domu u naselju Palača, a kapitalne donacije u iznosu od 498.718,00 kn ostvarene su za financiranje izgradnje nadstrešnice kod sportske zgrade u naselju Šodolovci i garaže kod zgrade općine te unutarnje uređenja zgrade u vlasništvu općine. </w:t>
      </w:r>
    </w:p>
    <w:p w14:paraId="2C86CF97" w14:textId="77777777" w:rsidR="00A460A6" w:rsidRPr="000069F2" w:rsidRDefault="00A460A6" w:rsidP="00A460A6">
      <w:pPr>
        <w:jc w:val="both"/>
        <w:rPr>
          <w:rFonts w:ascii="Cambria" w:hAnsi="Cambria"/>
          <w:sz w:val="24"/>
          <w:szCs w:val="24"/>
        </w:rPr>
      </w:pPr>
      <w:r w:rsidRPr="000069F2">
        <w:rPr>
          <w:rFonts w:ascii="Cambria" w:hAnsi="Cambria"/>
          <w:b/>
          <w:sz w:val="24"/>
          <w:szCs w:val="24"/>
        </w:rPr>
        <w:t>Kazne, upravne mjere i ostali prihodi (skupina 68)</w:t>
      </w:r>
      <w:r w:rsidRPr="000069F2">
        <w:rPr>
          <w:rFonts w:ascii="Cambria" w:hAnsi="Cambria"/>
          <w:sz w:val="24"/>
          <w:szCs w:val="24"/>
        </w:rPr>
        <w:t xml:space="preserve"> su u </w:t>
      </w:r>
      <w:r>
        <w:rPr>
          <w:rFonts w:ascii="Cambria" w:hAnsi="Cambria"/>
          <w:sz w:val="24"/>
          <w:szCs w:val="24"/>
        </w:rPr>
        <w:t xml:space="preserve">prvom polugodištu 2022.g. ostvareni u iznosu od 100,00 kn, a odnose se na povrat uplaćene naknade za troškove stanovanja korisniku zajamčene minimalne naknade koji je preminuo. </w:t>
      </w:r>
    </w:p>
    <w:p w14:paraId="4AD69C89" w14:textId="77777777" w:rsidR="00A460A6" w:rsidRPr="000069F2" w:rsidRDefault="00A460A6" w:rsidP="00A460A6">
      <w:pPr>
        <w:jc w:val="both"/>
        <w:rPr>
          <w:rFonts w:ascii="Cambria" w:hAnsi="Cambria"/>
          <w:sz w:val="24"/>
          <w:szCs w:val="24"/>
        </w:rPr>
      </w:pPr>
      <w:r w:rsidRPr="000069F2">
        <w:rPr>
          <w:rFonts w:ascii="Cambria" w:hAnsi="Cambria"/>
          <w:b/>
          <w:sz w:val="24"/>
          <w:szCs w:val="24"/>
        </w:rPr>
        <w:t>Prihodi od prodaje nefinancijske imovine</w:t>
      </w:r>
      <w:r w:rsidRPr="000069F2">
        <w:rPr>
          <w:rFonts w:ascii="Cambria" w:hAnsi="Cambria"/>
          <w:sz w:val="24"/>
          <w:szCs w:val="24"/>
        </w:rPr>
        <w:t xml:space="preserve"> ostvareni su u iznosu od </w:t>
      </w:r>
      <w:r>
        <w:rPr>
          <w:rFonts w:ascii="Cambria" w:hAnsi="Cambria"/>
          <w:sz w:val="24"/>
          <w:szCs w:val="24"/>
        </w:rPr>
        <w:t>138.216,56</w:t>
      </w:r>
      <w:r w:rsidRPr="000069F2">
        <w:rPr>
          <w:rFonts w:ascii="Cambria" w:hAnsi="Cambria"/>
          <w:sz w:val="24"/>
          <w:szCs w:val="24"/>
        </w:rPr>
        <w:t xml:space="preserve"> kn, a odnose se na prihode od prodaje neproizvedene dugotrajne imovine odnosno prihode od prodaje državnog poljoprivrednog zemljišta. </w:t>
      </w:r>
    </w:p>
    <w:p w14:paraId="264014F4" w14:textId="77777777" w:rsidR="00A460A6" w:rsidRPr="000069F2" w:rsidRDefault="00A460A6" w:rsidP="00A460A6">
      <w:pPr>
        <w:jc w:val="both"/>
        <w:rPr>
          <w:rFonts w:ascii="Cambria" w:hAnsi="Cambria"/>
          <w:sz w:val="24"/>
          <w:szCs w:val="24"/>
        </w:rPr>
      </w:pPr>
    </w:p>
    <w:p w14:paraId="03709EAC" w14:textId="77777777" w:rsidR="00A460A6" w:rsidRPr="000069F2" w:rsidRDefault="00A460A6" w:rsidP="00A460A6">
      <w:pPr>
        <w:jc w:val="both"/>
        <w:rPr>
          <w:rFonts w:ascii="Cambria" w:hAnsi="Cambria"/>
          <w:sz w:val="24"/>
          <w:szCs w:val="24"/>
        </w:rPr>
      </w:pPr>
      <w:r w:rsidRPr="000069F2">
        <w:rPr>
          <w:rFonts w:ascii="Cambria" w:hAnsi="Cambria"/>
          <w:sz w:val="24"/>
          <w:szCs w:val="24"/>
        </w:rPr>
        <w:t>Sljedeći grafički prikaz daje pregled planiranih i ostvarenih rashoda poslovanja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.g. sa usporednim prikazom ostvarenih rashoda za isto razdoblje prethodne godine.</w:t>
      </w:r>
    </w:p>
    <w:p w14:paraId="1283F1A5" w14:textId="77777777" w:rsidR="00A460A6" w:rsidRPr="000069F2" w:rsidRDefault="00A460A6" w:rsidP="00A460A6">
      <w:pPr>
        <w:jc w:val="both"/>
        <w:rPr>
          <w:rFonts w:ascii="Cambria" w:hAnsi="Cambria"/>
          <w:sz w:val="24"/>
          <w:szCs w:val="24"/>
        </w:rPr>
      </w:pPr>
      <w:r w:rsidRPr="000069F2">
        <w:rPr>
          <w:rFonts w:ascii="Cambria" w:hAnsi="Cambria"/>
          <w:sz w:val="24"/>
          <w:szCs w:val="24"/>
        </w:rPr>
        <w:t>Grafički prikaz br. 2: Pregled planiranih i ostvarenih rashoda poslovanja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.g. sa usporednim prikazom ostvarenih rashoda za isto razdoblje prethodne godine.</w:t>
      </w:r>
    </w:p>
    <w:p w14:paraId="6ADA1384" w14:textId="77777777" w:rsidR="00A460A6" w:rsidRPr="000069F2" w:rsidRDefault="00A460A6" w:rsidP="00A460A6">
      <w:pPr>
        <w:jc w:val="both"/>
        <w:rPr>
          <w:rFonts w:ascii="Cambria" w:hAnsi="Cambria"/>
          <w:sz w:val="24"/>
          <w:szCs w:val="24"/>
        </w:rPr>
      </w:pPr>
      <w:r w:rsidRPr="000069F2">
        <w:rPr>
          <w:noProof/>
        </w:rPr>
        <w:lastRenderedPageBreak/>
        <w:drawing>
          <wp:inline distT="0" distB="0" distL="0" distR="0" wp14:anchorId="6FE7C133" wp14:editId="28EBB96A">
            <wp:extent cx="6677025" cy="3743325"/>
            <wp:effectExtent l="0" t="0" r="9525" b="9525"/>
            <wp:docPr id="6" name="Grafikon 6">
              <a:extLst xmlns:a="http://schemas.openxmlformats.org/drawingml/2006/main">
                <a:ext uri="{FF2B5EF4-FFF2-40B4-BE49-F238E27FC236}">
                  <a16:creationId xmlns:a16="http://schemas.microsoft.com/office/drawing/2014/main" id="{16BC21B5-9BC3-43C1-9630-4FBE3FD7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2BA138" w14:textId="77777777" w:rsidR="00A460A6" w:rsidRPr="000069F2" w:rsidRDefault="00A460A6" w:rsidP="00A460A6">
      <w:pPr>
        <w:jc w:val="both"/>
        <w:rPr>
          <w:rFonts w:ascii="Cambria" w:hAnsi="Cambria"/>
          <w:sz w:val="24"/>
          <w:szCs w:val="24"/>
        </w:rPr>
      </w:pPr>
      <w:r w:rsidRPr="000069F2">
        <w:rPr>
          <w:rFonts w:ascii="Cambria" w:hAnsi="Cambria"/>
          <w:sz w:val="24"/>
          <w:szCs w:val="24"/>
        </w:rPr>
        <w:t>Najveći udio u ukupno ostvarenim rashodima poslovanja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 xml:space="preserve">.g. se odnosi na </w:t>
      </w:r>
      <w:r w:rsidRPr="000069F2">
        <w:rPr>
          <w:rFonts w:ascii="Cambria" w:hAnsi="Cambria"/>
          <w:b/>
          <w:sz w:val="24"/>
          <w:szCs w:val="24"/>
        </w:rPr>
        <w:t>materijalne rashode</w:t>
      </w:r>
      <w:r w:rsidRPr="000069F2">
        <w:rPr>
          <w:rFonts w:ascii="Cambria" w:hAnsi="Cambria"/>
          <w:sz w:val="24"/>
          <w:szCs w:val="24"/>
        </w:rPr>
        <w:t xml:space="preserve">, a isti su u </w:t>
      </w:r>
      <w:r>
        <w:rPr>
          <w:rFonts w:ascii="Cambria" w:hAnsi="Cambria"/>
          <w:sz w:val="24"/>
          <w:szCs w:val="24"/>
        </w:rPr>
        <w:t xml:space="preserve">prvom polugodištu </w:t>
      </w:r>
      <w:r w:rsidRPr="000069F2">
        <w:rPr>
          <w:rFonts w:ascii="Cambria" w:hAnsi="Cambria"/>
          <w:sz w:val="24"/>
          <w:szCs w:val="24"/>
        </w:rPr>
        <w:t xml:space="preserve"> 202</w:t>
      </w:r>
      <w:r>
        <w:rPr>
          <w:rFonts w:ascii="Cambria" w:hAnsi="Cambria"/>
          <w:sz w:val="24"/>
          <w:szCs w:val="24"/>
        </w:rPr>
        <w:t>2</w:t>
      </w:r>
      <w:r w:rsidRPr="000069F2">
        <w:rPr>
          <w:rFonts w:ascii="Cambria" w:hAnsi="Cambria"/>
          <w:sz w:val="24"/>
          <w:szCs w:val="24"/>
        </w:rPr>
        <w:t xml:space="preserve">.g. izvršeni u iznosu od </w:t>
      </w:r>
      <w:r>
        <w:rPr>
          <w:rFonts w:ascii="Cambria" w:hAnsi="Cambria"/>
          <w:sz w:val="24"/>
          <w:szCs w:val="24"/>
        </w:rPr>
        <w:t>1.809.620,33</w:t>
      </w:r>
      <w:r w:rsidRPr="000069F2">
        <w:rPr>
          <w:rFonts w:ascii="Cambria" w:hAnsi="Cambria"/>
          <w:sz w:val="24"/>
          <w:szCs w:val="24"/>
        </w:rPr>
        <w:t xml:space="preserve"> kn</w:t>
      </w:r>
      <w:r>
        <w:rPr>
          <w:rFonts w:ascii="Cambria" w:hAnsi="Cambria"/>
          <w:sz w:val="24"/>
          <w:szCs w:val="24"/>
        </w:rPr>
        <w:t xml:space="preserve">. </w:t>
      </w:r>
      <w:r w:rsidRPr="000069F2">
        <w:rPr>
          <w:rFonts w:ascii="Cambria" w:hAnsi="Cambria"/>
          <w:sz w:val="24"/>
          <w:szCs w:val="24"/>
        </w:rPr>
        <w:t>Materijalne rashode čine naknade troškova zaposlenima (službena putovanja, naknade za prijevoz na posao i s posla, stručno usavršavanje službenika), rashodi za materijal i energiju (uredski materijal, rashodi za električnu energiju, materijal i dijelovi za tekuće i investicijsko održavanje, sitni inventar), rashodi za usluge (usluge telefona, Internet, poštarina, tekuće i investicijsko održavanje, promidžba i informiranje, komunalne usluge, zakupnine i najamnine, intelektualne usluge, računalne usluge) i ostali nespomenuti rashodi poslovanja (naknade za rad predstavničkog tijela, premije osiguranja, reprezentacija, pristojbe i naknade, ostali nespomenuti rashodi poslovanja).</w:t>
      </w:r>
    </w:p>
    <w:p w14:paraId="63D4BB55" w14:textId="77777777" w:rsidR="00A460A6" w:rsidRPr="000069F2" w:rsidRDefault="00A460A6" w:rsidP="00A460A6">
      <w:pPr>
        <w:jc w:val="both"/>
        <w:rPr>
          <w:rFonts w:ascii="Cambria" w:hAnsi="Cambria"/>
          <w:sz w:val="24"/>
          <w:szCs w:val="24"/>
        </w:rPr>
      </w:pPr>
      <w:r w:rsidRPr="000069F2">
        <w:rPr>
          <w:rFonts w:ascii="Cambria" w:hAnsi="Cambria"/>
          <w:b/>
          <w:sz w:val="24"/>
          <w:szCs w:val="24"/>
        </w:rPr>
        <w:t>Rashodi za zaposlene</w:t>
      </w:r>
      <w:r w:rsidRPr="000069F2">
        <w:rPr>
          <w:rFonts w:ascii="Cambria" w:hAnsi="Cambria"/>
          <w:sz w:val="24"/>
          <w:szCs w:val="24"/>
        </w:rPr>
        <w:t xml:space="preserve"> su u  promatranom razdoblju izvršeni  u iznosu od </w:t>
      </w:r>
      <w:r>
        <w:rPr>
          <w:rFonts w:ascii="Cambria" w:hAnsi="Cambria"/>
          <w:sz w:val="24"/>
          <w:szCs w:val="24"/>
        </w:rPr>
        <w:t>907.471,57 kn, a odnose se na bruto plaće i obvezne doprinose na plaće za zaposlene službenike, dužnosnike i zaposlenike u projektima „Zajedno u zajednici u općini Šodolovci“ i „Zaželi bolji život u općini Šodolovci“.</w:t>
      </w:r>
    </w:p>
    <w:p w14:paraId="73238B7C" w14:textId="77777777" w:rsidR="00A460A6" w:rsidRPr="000069F2" w:rsidRDefault="00A460A6" w:rsidP="00A460A6">
      <w:pPr>
        <w:jc w:val="both"/>
        <w:rPr>
          <w:rFonts w:ascii="Cambria" w:hAnsi="Cambria"/>
          <w:sz w:val="24"/>
          <w:szCs w:val="24"/>
        </w:rPr>
      </w:pPr>
      <w:r w:rsidRPr="000069F2">
        <w:rPr>
          <w:rFonts w:ascii="Cambria" w:hAnsi="Cambria"/>
          <w:b/>
          <w:sz w:val="24"/>
          <w:szCs w:val="24"/>
        </w:rPr>
        <w:t>Financijski rashodi</w:t>
      </w:r>
      <w:r w:rsidRPr="000069F2">
        <w:rPr>
          <w:rFonts w:ascii="Cambria" w:hAnsi="Cambria"/>
          <w:sz w:val="24"/>
          <w:szCs w:val="24"/>
        </w:rPr>
        <w:t xml:space="preserve"> su ostvareni u iznosu od </w:t>
      </w:r>
      <w:r>
        <w:rPr>
          <w:rFonts w:ascii="Cambria" w:hAnsi="Cambria"/>
          <w:sz w:val="24"/>
          <w:szCs w:val="24"/>
        </w:rPr>
        <w:t>13.422,10</w:t>
      </w:r>
      <w:r w:rsidRPr="000069F2">
        <w:rPr>
          <w:rFonts w:ascii="Cambria" w:hAnsi="Cambria"/>
          <w:sz w:val="24"/>
          <w:szCs w:val="24"/>
        </w:rPr>
        <w:t xml:space="preserve"> kn, a odnose se na usluge platnog prometa.</w:t>
      </w:r>
    </w:p>
    <w:p w14:paraId="35AB0B8F" w14:textId="77777777" w:rsidR="00A460A6" w:rsidRPr="000069F2" w:rsidRDefault="00A460A6" w:rsidP="00A460A6">
      <w:pPr>
        <w:jc w:val="both"/>
        <w:rPr>
          <w:rFonts w:ascii="Cambria" w:hAnsi="Cambria"/>
          <w:sz w:val="24"/>
          <w:szCs w:val="24"/>
        </w:rPr>
      </w:pPr>
      <w:r w:rsidRPr="000069F2">
        <w:rPr>
          <w:rFonts w:ascii="Cambria" w:hAnsi="Cambria"/>
          <w:b/>
          <w:sz w:val="24"/>
          <w:szCs w:val="24"/>
        </w:rPr>
        <w:t>Pomoći dane u inozemstvo i unutar opće države</w:t>
      </w:r>
      <w:r w:rsidRPr="000069F2">
        <w:rPr>
          <w:rFonts w:ascii="Cambria" w:hAnsi="Cambria"/>
          <w:sz w:val="24"/>
          <w:szCs w:val="24"/>
        </w:rPr>
        <w:t xml:space="preserve"> su izvršeni u iznosu od</w:t>
      </w:r>
      <w:r>
        <w:rPr>
          <w:rFonts w:ascii="Cambria" w:hAnsi="Cambria"/>
          <w:sz w:val="24"/>
          <w:szCs w:val="24"/>
        </w:rPr>
        <w:t xml:space="preserve"> 20.527,49</w:t>
      </w:r>
      <w:r w:rsidRPr="000069F2">
        <w:rPr>
          <w:rFonts w:ascii="Cambria" w:hAnsi="Cambria"/>
          <w:sz w:val="24"/>
          <w:szCs w:val="24"/>
        </w:rPr>
        <w:t xml:space="preserve"> kn, a odnose se na sufinanciranje školskog obroka djeci osnovnih škola i financiranje rada Doma zdravlja u Šodolovcima (rashodi za električnu energiju, telefon, Internet). </w:t>
      </w:r>
    </w:p>
    <w:p w14:paraId="7DE73BFF" w14:textId="77777777" w:rsidR="00A460A6" w:rsidRPr="000069F2" w:rsidRDefault="00A460A6" w:rsidP="00A460A6">
      <w:pPr>
        <w:jc w:val="both"/>
        <w:rPr>
          <w:rFonts w:ascii="Cambria" w:hAnsi="Cambria"/>
          <w:sz w:val="24"/>
          <w:szCs w:val="24"/>
        </w:rPr>
      </w:pPr>
      <w:r w:rsidRPr="000069F2">
        <w:rPr>
          <w:rFonts w:ascii="Cambria" w:hAnsi="Cambria"/>
          <w:b/>
          <w:sz w:val="24"/>
          <w:szCs w:val="24"/>
        </w:rPr>
        <w:t>Naknade građanima i kućanstvima na temelju osiguranja i druge naknade</w:t>
      </w:r>
      <w:r w:rsidRPr="000069F2">
        <w:rPr>
          <w:rFonts w:ascii="Cambria" w:hAnsi="Cambria"/>
          <w:sz w:val="24"/>
          <w:szCs w:val="24"/>
        </w:rPr>
        <w:t xml:space="preserve"> izvršeni su u iznosu od </w:t>
      </w:r>
      <w:r>
        <w:rPr>
          <w:rFonts w:ascii="Cambria" w:hAnsi="Cambria"/>
          <w:sz w:val="24"/>
          <w:szCs w:val="24"/>
        </w:rPr>
        <w:t>278.957,35</w:t>
      </w:r>
      <w:r w:rsidRPr="000069F2">
        <w:rPr>
          <w:rFonts w:ascii="Cambria" w:hAnsi="Cambria"/>
          <w:sz w:val="24"/>
          <w:szCs w:val="24"/>
        </w:rPr>
        <w:t xml:space="preserve"> kn. Ovi rashodi se odnose na pomoći obiteljima odnosno </w:t>
      </w:r>
      <w:r w:rsidRPr="000069F2">
        <w:rPr>
          <w:rFonts w:ascii="Cambria" w:hAnsi="Cambria"/>
          <w:sz w:val="24"/>
          <w:szCs w:val="24"/>
        </w:rPr>
        <w:lastRenderedPageBreak/>
        <w:t xml:space="preserve">kućanstvima u vidu jednokratnih novčanih pomoći i novčanih dodataka umirovljenicima povodom blagdana ali i naknade u naravi kao što je sufinanciranje cijene prijevoza za učenike srednjih škola, sufinanciranje dječjeg vrtića i  priključaka na vodoopskrbnu mrežu. </w:t>
      </w:r>
    </w:p>
    <w:p w14:paraId="2AF597AE" w14:textId="77777777" w:rsidR="00A460A6" w:rsidRPr="000069F2" w:rsidRDefault="00A460A6" w:rsidP="00A460A6">
      <w:pPr>
        <w:jc w:val="both"/>
        <w:rPr>
          <w:rFonts w:ascii="Cambria" w:hAnsi="Cambria"/>
          <w:sz w:val="24"/>
          <w:szCs w:val="24"/>
        </w:rPr>
      </w:pPr>
      <w:r w:rsidRPr="000069F2">
        <w:rPr>
          <w:rFonts w:ascii="Cambria" w:hAnsi="Cambria"/>
          <w:b/>
          <w:sz w:val="24"/>
          <w:szCs w:val="24"/>
        </w:rPr>
        <w:t>Ostali rashodi</w:t>
      </w:r>
      <w:r w:rsidRPr="000069F2">
        <w:rPr>
          <w:rFonts w:ascii="Cambria" w:hAnsi="Cambria"/>
          <w:sz w:val="24"/>
          <w:szCs w:val="24"/>
        </w:rPr>
        <w:t xml:space="preserve"> su izvršeni u iznosu od </w:t>
      </w:r>
      <w:r>
        <w:rPr>
          <w:rFonts w:ascii="Cambria" w:hAnsi="Cambria"/>
          <w:sz w:val="24"/>
          <w:szCs w:val="24"/>
        </w:rPr>
        <w:t>165.075,00</w:t>
      </w:r>
      <w:r w:rsidRPr="000069F2">
        <w:rPr>
          <w:rFonts w:ascii="Cambria" w:hAnsi="Cambria"/>
          <w:sz w:val="24"/>
          <w:szCs w:val="24"/>
        </w:rPr>
        <w:t xml:space="preserve"> kn, a odnose se na tekuće donacije vjerskim zajednicama, političkim strankama, udrugama, sportskim društvima te humanitarnim organizacijama. </w:t>
      </w:r>
    </w:p>
    <w:p w14:paraId="2AC8B35F" w14:textId="77777777" w:rsidR="00A460A6" w:rsidRPr="000069F2" w:rsidRDefault="00A460A6" w:rsidP="00A460A6">
      <w:pPr>
        <w:jc w:val="both"/>
        <w:rPr>
          <w:rFonts w:ascii="Cambria" w:hAnsi="Cambria"/>
          <w:sz w:val="24"/>
          <w:szCs w:val="24"/>
        </w:rPr>
      </w:pPr>
    </w:p>
    <w:p w14:paraId="70961016" w14:textId="77777777" w:rsidR="00A460A6" w:rsidRPr="000069F2" w:rsidRDefault="00A460A6" w:rsidP="00A460A6">
      <w:pPr>
        <w:jc w:val="both"/>
        <w:rPr>
          <w:rFonts w:ascii="Cambria" w:hAnsi="Cambria"/>
          <w:sz w:val="24"/>
          <w:szCs w:val="24"/>
        </w:rPr>
      </w:pPr>
      <w:r w:rsidRPr="000069F2">
        <w:rPr>
          <w:rFonts w:ascii="Cambria" w:hAnsi="Cambria"/>
          <w:sz w:val="24"/>
          <w:szCs w:val="24"/>
        </w:rPr>
        <w:t>Sljedeći grafički prikaz daje pregled ostvarenih i planiranih rashoda za nabavu nefinancijske imovine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 xml:space="preserve">. g.  sa usporednim prikazom ostvarenih rashoda u istom razdoblju prethodne godine. </w:t>
      </w:r>
    </w:p>
    <w:p w14:paraId="47F40E42" w14:textId="77777777" w:rsidR="00A460A6" w:rsidRPr="000069F2" w:rsidRDefault="00A460A6" w:rsidP="00A460A6">
      <w:pPr>
        <w:jc w:val="both"/>
        <w:rPr>
          <w:rFonts w:ascii="Cambria" w:hAnsi="Cambria"/>
          <w:sz w:val="24"/>
          <w:szCs w:val="24"/>
        </w:rPr>
      </w:pPr>
    </w:p>
    <w:p w14:paraId="78D3D3F6" w14:textId="77777777" w:rsidR="00A460A6" w:rsidRPr="000069F2" w:rsidRDefault="00A460A6" w:rsidP="00A460A6">
      <w:pPr>
        <w:jc w:val="both"/>
        <w:rPr>
          <w:rFonts w:ascii="Cambria" w:hAnsi="Cambria"/>
          <w:sz w:val="24"/>
          <w:szCs w:val="24"/>
        </w:rPr>
      </w:pPr>
      <w:r w:rsidRPr="000069F2">
        <w:rPr>
          <w:rFonts w:ascii="Cambria" w:hAnsi="Cambria"/>
          <w:sz w:val="24"/>
          <w:szCs w:val="24"/>
        </w:rPr>
        <w:t>Grafički prikaz br. 3: Pregled planiranih i ostvarenih rashoda za nabavu nefinancijske imovine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.g. sa usporednim prikazom ostvarenih rashoda za isto razdoblje prethodne godine.</w:t>
      </w:r>
    </w:p>
    <w:p w14:paraId="71778A56" w14:textId="77777777" w:rsidR="00A460A6" w:rsidRPr="000069F2" w:rsidRDefault="00A460A6" w:rsidP="00A460A6">
      <w:pPr>
        <w:jc w:val="both"/>
        <w:rPr>
          <w:rFonts w:ascii="Cambria" w:hAnsi="Cambria"/>
          <w:sz w:val="24"/>
          <w:szCs w:val="24"/>
        </w:rPr>
      </w:pPr>
    </w:p>
    <w:p w14:paraId="1202FCC2" w14:textId="77777777" w:rsidR="00A460A6" w:rsidRPr="000069F2" w:rsidRDefault="00A460A6" w:rsidP="00A460A6">
      <w:pPr>
        <w:jc w:val="both"/>
        <w:rPr>
          <w:rFonts w:ascii="Cambria" w:hAnsi="Cambria"/>
          <w:sz w:val="24"/>
          <w:szCs w:val="24"/>
        </w:rPr>
      </w:pPr>
      <w:r w:rsidRPr="000069F2">
        <w:rPr>
          <w:noProof/>
        </w:rPr>
        <w:drawing>
          <wp:inline distT="0" distB="0" distL="0" distR="0" wp14:anchorId="7634E2F5" wp14:editId="65F3CDD5">
            <wp:extent cx="5760720" cy="3581400"/>
            <wp:effectExtent l="0" t="0" r="11430" b="0"/>
            <wp:docPr id="8" name="Grafikon 8">
              <a:extLst xmlns:a="http://schemas.openxmlformats.org/drawingml/2006/main">
                <a:ext uri="{FF2B5EF4-FFF2-40B4-BE49-F238E27FC236}">
                  <a16:creationId xmlns:a16="http://schemas.microsoft.com/office/drawing/2014/main" id="{9937CD56-6EA0-4B9F-8097-A31F8F2C4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A7472A" w14:textId="77777777" w:rsidR="00A460A6" w:rsidRPr="000069F2" w:rsidRDefault="00A460A6" w:rsidP="00A460A6">
      <w:pPr>
        <w:jc w:val="both"/>
        <w:rPr>
          <w:rFonts w:ascii="Cambria" w:hAnsi="Cambria"/>
          <w:sz w:val="24"/>
          <w:szCs w:val="24"/>
        </w:rPr>
      </w:pPr>
      <w:r w:rsidRPr="000069F2">
        <w:rPr>
          <w:rFonts w:ascii="Cambria" w:hAnsi="Cambria"/>
          <w:sz w:val="24"/>
          <w:szCs w:val="24"/>
        </w:rPr>
        <w:t xml:space="preserve">Rashodi za nabavu nefinancijske imovine su u </w:t>
      </w:r>
      <w:r>
        <w:rPr>
          <w:rFonts w:ascii="Cambria" w:hAnsi="Cambria"/>
          <w:sz w:val="24"/>
          <w:szCs w:val="24"/>
        </w:rPr>
        <w:t xml:space="preserve">prvom polugodištu </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 xml:space="preserve">.g. godini izvršeni u iznosu od </w:t>
      </w:r>
      <w:r>
        <w:rPr>
          <w:rFonts w:ascii="Cambria" w:hAnsi="Cambria"/>
          <w:sz w:val="24"/>
          <w:szCs w:val="24"/>
        </w:rPr>
        <w:t>477.043,94</w:t>
      </w:r>
      <w:r w:rsidRPr="000069F2">
        <w:rPr>
          <w:rFonts w:ascii="Cambria" w:hAnsi="Cambria"/>
          <w:sz w:val="24"/>
          <w:szCs w:val="24"/>
        </w:rPr>
        <w:t xml:space="preserve"> kn, a odnose se na  rashode za nabavu proizvedene dugotrajne imovine.</w:t>
      </w:r>
    </w:p>
    <w:p w14:paraId="0761E1F0" w14:textId="77777777" w:rsidR="00A460A6" w:rsidRPr="000069F2" w:rsidRDefault="00A460A6" w:rsidP="00A460A6">
      <w:pPr>
        <w:jc w:val="both"/>
        <w:rPr>
          <w:rFonts w:ascii="Cambria" w:hAnsi="Cambria"/>
          <w:sz w:val="24"/>
          <w:szCs w:val="24"/>
        </w:rPr>
      </w:pPr>
      <w:r w:rsidRPr="000069F2">
        <w:rPr>
          <w:rFonts w:ascii="Cambria" w:hAnsi="Cambria"/>
          <w:b/>
          <w:sz w:val="24"/>
          <w:szCs w:val="24"/>
        </w:rPr>
        <w:lastRenderedPageBreak/>
        <w:t xml:space="preserve">Rashodi za nabavu proizvedene dugotrajne imovine </w:t>
      </w:r>
      <w:r>
        <w:rPr>
          <w:rFonts w:ascii="Cambria" w:hAnsi="Cambria"/>
          <w:sz w:val="24"/>
          <w:szCs w:val="24"/>
        </w:rPr>
        <w:t>izvršeni u prvom polugodištu 2022.g.</w:t>
      </w:r>
      <w:r w:rsidRPr="000069F2">
        <w:rPr>
          <w:rFonts w:ascii="Cambria" w:hAnsi="Cambria"/>
          <w:sz w:val="24"/>
          <w:szCs w:val="24"/>
        </w:rPr>
        <w:t xml:space="preserve">  odnose se na rashode za građevinske objekte u iznosu od </w:t>
      </w:r>
      <w:r>
        <w:rPr>
          <w:rFonts w:ascii="Cambria" w:hAnsi="Cambria"/>
          <w:sz w:val="24"/>
          <w:szCs w:val="24"/>
        </w:rPr>
        <w:t>340.946,76</w:t>
      </w:r>
      <w:r w:rsidRPr="000069F2">
        <w:rPr>
          <w:rFonts w:ascii="Cambria" w:hAnsi="Cambria"/>
          <w:sz w:val="24"/>
          <w:szCs w:val="24"/>
        </w:rPr>
        <w:t xml:space="preserve"> kn </w:t>
      </w:r>
      <w:r>
        <w:rPr>
          <w:rFonts w:ascii="Cambria" w:hAnsi="Cambria"/>
          <w:sz w:val="24"/>
          <w:szCs w:val="24"/>
        </w:rPr>
        <w:t>(završetak izgradnje dijela pješačke staze u ulici Ive Andrića u naselju Šodolovci i izrada projektno-tehničke dokumentacije za izgradnju dijela pješačke staze u naselju Palača), postrojenja i oprema u iznosu od 110.292,18 kn (ugradnja videonadzora radi kontrole lokacije otpadom onečišćenog tla, nabava informativno-interaktivnih sučelja, nabava računala i računalne opreme, ugradnja klima uređaja u društveni dom) i rashode za nabavu višegodišnjih nasada u iznosu od 25.805,00 kn.</w:t>
      </w:r>
    </w:p>
    <w:p w14:paraId="51257932" w14:textId="77777777" w:rsidR="00A460A6" w:rsidRPr="000069F2" w:rsidRDefault="00A460A6" w:rsidP="00A460A6">
      <w:pPr>
        <w:jc w:val="both"/>
        <w:rPr>
          <w:rFonts w:ascii="Cambria" w:hAnsi="Cambria"/>
          <w:sz w:val="24"/>
          <w:szCs w:val="24"/>
        </w:rPr>
      </w:pPr>
      <w:r w:rsidRPr="000069F2">
        <w:rPr>
          <w:rFonts w:ascii="Cambria" w:hAnsi="Cambria"/>
          <w:b/>
          <w:sz w:val="24"/>
          <w:szCs w:val="24"/>
        </w:rPr>
        <w:t>Rashodi za dodatna ulaganja na nefinancijskoj imovini</w:t>
      </w:r>
      <w:r w:rsidRPr="000069F2">
        <w:rPr>
          <w:rFonts w:ascii="Cambria" w:hAnsi="Cambria"/>
          <w:sz w:val="24"/>
          <w:szCs w:val="24"/>
        </w:rPr>
        <w:t xml:space="preserve"> </w:t>
      </w:r>
      <w:r>
        <w:rPr>
          <w:rFonts w:ascii="Cambria" w:hAnsi="Cambria"/>
          <w:sz w:val="24"/>
          <w:szCs w:val="24"/>
        </w:rPr>
        <w:t>u prvom polugodištu</w:t>
      </w:r>
      <w:r w:rsidRPr="000069F2">
        <w:rPr>
          <w:rFonts w:ascii="Cambria" w:hAnsi="Cambria"/>
          <w:sz w:val="24"/>
          <w:szCs w:val="24"/>
        </w:rPr>
        <w:t xml:space="preserve"> 202</w:t>
      </w:r>
      <w:r>
        <w:rPr>
          <w:rFonts w:ascii="Cambria" w:hAnsi="Cambria"/>
          <w:sz w:val="24"/>
          <w:szCs w:val="24"/>
        </w:rPr>
        <w:t>2</w:t>
      </w:r>
      <w:r w:rsidRPr="000069F2">
        <w:rPr>
          <w:rFonts w:ascii="Cambria" w:hAnsi="Cambria"/>
          <w:sz w:val="24"/>
          <w:szCs w:val="24"/>
        </w:rPr>
        <w:t>.g. nisu izvršeni.</w:t>
      </w:r>
    </w:p>
    <w:p w14:paraId="25A7582B" w14:textId="77777777" w:rsidR="00A460A6" w:rsidRPr="000069F2" w:rsidRDefault="00A460A6" w:rsidP="00A460A6">
      <w:pPr>
        <w:jc w:val="both"/>
        <w:rPr>
          <w:rFonts w:ascii="Cambria" w:hAnsi="Cambria"/>
          <w:sz w:val="24"/>
          <w:szCs w:val="24"/>
        </w:rPr>
      </w:pPr>
      <w:r w:rsidRPr="000069F2">
        <w:rPr>
          <w:rFonts w:ascii="Cambria" w:hAnsi="Cambria"/>
          <w:sz w:val="24"/>
          <w:szCs w:val="24"/>
        </w:rPr>
        <w:t xml:space="preserve">Kao što je prethodno navedeno Opći dio Proračuna osim sažetka A. Račun prihoda i rashoda čini i sažetak B. Račun financiranja. </w:t>
      </w:r>
    </w:p>
    <w:p w14:paraId="1FEE3DC5" w14:textId="77777777" w:rsidR="00A460A6" w:rsidRPr="000069F2" w:rsidRDefault="00A460A6" w:rsidP="00A460A6">
      <w:pPr>
        <w:jc w:val="both"/>
        <w:rPr>
          <w:rFonts w:ascii="Cambria" w:hAnsi="Cambria"/>
          <w:sz w:val="24"/>
          <w:szCs w:val="24"/>
        </w:rPr>
      </w:pPr>
      <w:r w:rsidRPr="000069F2">
        <w:rPr>
          <w:rFonts w:ascii="Cambria" w:hAnsi="Cambria"/>
          <w:sz w:val="24"/>
          <w:szCs w:val="24"/>
        </w:rPr>
        <w:t xml:space="preserve">Račun financiranja daje pregled ostvarenih primitaka i izdataka. </w:t>
      </w:r>
    </w:p>
    <w:p w14:paraId="11C4615F" w14:textId="77777777" w:rsidR="00A460A6" w:rsidRPr="000069F2" w:rsidRDefault="00A460A6" w:rsidP="00A460A6">
      <w:pPr>
        <w:jc w:val="both"/>
        <w:rPr>
          <w:rFonts w:ascii="Cambria" w:hAnsi="Cambria"/>
          <w:sz w:val="24"/>
          <w:szCs w:val="24"/>
        </w:rPr>
      </w:pPr>
      <w:r>
        <w:rPr>
          <w:rFonts w:ascii="Cambria" w:hAnsi="Cambria"/>
          <w:sz w:val="24"/>
          <w:szCs w:val="24"/>
        </w:rPr>
        <w:t>U prvom polugodištu</w:t>
      </w:r>
      <w:r w:rsidRPr="000069F2">
        <w:rPr>
          <w:rFonts w:ascii="Cambria" w:hAnsi="Cambria"/>
          <w:sz w:val="24"/>
          <w:szCs w:val="24"/>
        </w:rPr>
        <w:t xml:space="preserve"> 202</w:t>
      </w:r>
      <w:r>
        <w:rPr>
          <w:rFonts w:ascii="Cambria" w:hAnsi="Cambria"/>
          <w:sz w:val="24"/>
          <w:szCs w:val="24"/>
        </w:rPr>
        <w:t>2</w:t>
      </w:r>
      <w:r w:rsidRPr="000069F2">
        <w:rPr>
          <w:rFonts w:ascii="Cambria" w:hAnsi="Cambria"/>
          <w:sz w:val="24"/>
          <w:szCs w:val="24"/>
        </w:rPr>
        <w:t>.g. nema ostvarenih primitaka kao niti izvršenih izdataka.</w:t>
      </w:r>
    </w:p>
    <w:p w14:paraId="35D832D5" w14:textId="77777777" w:rsidR="00A460A6" w:rsidRPr="000069F2" w:rsidRDefault="00A460A6" w:rsidP="00A460A6">
      <w:pPr>
        <w:jc w:val="both"/>
        <w:rPr>
          <w:rFonts w:ascii="Cambria" w:hAnsi="Cambria"/>
          <w:sz w:val="24"/>
          <w:szCs w:val="24"/>
        </w:rPr>
      </w:pPr>
      <w:r w:rsidRPr="000069F2">
        <w:rPr>
          <w:rFonts w:ascii="Cambria" w:hAnsi="Cambria"/>
          <w:sz w:val="24"/>
          <w:szCs w:val="24"/>
        </w:rPr>
        <w:t xml:space="preserve">Posebni dio Proračuna u Polugodišnjem izvještaju o izvršenju proračuna analizira se kroz organizacijsku i programsku klasifikaciju. </w:t>
      </w:r>
    </w:p>
    <w:p w14:paraId="4222ED7F" w14:textId="77777777" w:rsidR="00A460A6" w:rsidRPr="000069F2" w:rsidRDefault="00A460A6" w:rsidP="00A460A6">
      <w:pPr>
        <w:jc w:val="both"/>
        <w:rPr>
          <w:rFonts w:ascii="Cambria" w:hAnsi="Cambria"/>
          <w:sz w:val="24"/>
          <w:szCs w:val="24"/>
        </w:rPr>
      </w:pPr>
      <w:r w:rsidRPr="000069F2">
        <w:rPr>
          <w:rFonts w:ascii="Cambria" w:hAnsi="Cambria"/>
          <w:sz w:val="24"/>
          <w:szCs w:val="24"/>
        </w:rPr>
        <w:t xml:space="preserve">Iz organizacijske klasifikacije je vidljivo da Proračun Općine Šodolovci ima dva razdjela: Predstavnička i izvršna tijela te Jedinstveni upravni  odjel. Unutar razdjela Predstavnička i izvršna tijela nalaze se dvije glave, jedna istoimena razdjelu, a druga se odnosi na rad Vijeća srpske nacionalne manjine. Unutar razdjela Jedinstveni upravni odjel je jedna glava istoimena razdjelu.  </w:t>
      </w:r>
    </w:p>
    <w:p w14:paraId="50FDEBFD" w14:textId="77777777" w:rsidR="00A460A6" w:rsidRPr="000069F2" w:rsidRDefault="00A460A6" w:rsidP="00A460A6">
      <w:pPr>
        <w:jc w:val="both"/>
        <w:rPr>
          <w:rFonts w:ascii="Cambria" w:hAnsi="Cambria"/>
          <w:sz w:val="24"/>
          <w:szCs w:val="24"/>
        </w:rPr>
      </w:pPr>
      <w:r w:rsidRPr="000069F2">
        <w:rPr>
          <w:rFonts w:ascii="Cambria" w:hAnsi="Cambria"/>
          <w:sz w:val="24"/>
          <w:szCs w:val="24"/>
        </w:rPr>
        <w:t>Sljedeći grafički prikazi daju pregled izvršenih rashoda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 xml:space="preserve">. g. po organizacijskoj klasifikaciji. </w:t>
      </w:r>
    </w:p>
    <w:p w14:paraId="3853345C" w14:textId="77777777" w:rsidR="00A460A6" w:rsidRPr="000069F2" w:rsidRDefault="00A460A6" w:rsidP="00A460A6">
      <w:pPr>
        <w:jc w:val="both"/>
        <w:rPr>
          <w:rFonts w:ascii="Cambria" w:hAnsi="Cambria"/>
          <w:sz w:val="24"/>
          <w:szCs w:val="24"/>
        </w:rPr>
      </w:pPr>
      <w:r w:rsidRPr="000069F2">
        <w:rPr>
          <w:rFonts w:ascii="Cambria" w:hAnsi="Cambria"/>
          <w:sz w:val="24"/>
          <w:szCs w:val="24"/>
        </w:rPr>
        <w:t>Grafički prikaz br. 4: Pregled planiranih i ostvarenih rashoda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 xml:space="preserve">.g. po </w:t>
      </w:r>
      <w:r>
        <w:rPr>
          <w:rFonts w:ascii="Cambria" w:hAnsi="Cambria"/>
          <w:sz w:val="24"/>
          <w:szCs w:val="24"/>
        </w:rPr>
        <w:t xml:space="preserve">glavama </w:t>
      </w:r>
      <w:r w:rsidRPr="000069F2">
        <w:rPr>
          <w:rFonts w:ascii="Cambria" w:hAnsi="Cambria"/>
          <w:sz w:val="24"/>
          <w:szCs w:val="24"/>
        </w:rPr>
        <w:t>unutar razdjela 001 Predstavničko i izvršno tijelo</w:t>
      </w:r>
    </w:p>
    <w:p w14:paraId="6B0C7307" w14:textId="77777777" w:rsidR="00A460A6" w:rsidRPr="000069F2" w:rsidRDefault="00A460A6" w:rsidP="00A460A6">
      <w:pPr>
        <w:jc w:val="both"/>
        <w:rPr>
          <w:rFonts w:ascii="Cambria" w:hAnsi="Cambria"/>
          <w:sz w:val="24"/>
          <w:szCs w:val="24"/>
        </w:rPr>
      </w:pPr>
    </w:p>
    <w:p w14:paraId="57A5C9EE" w14:textId="77777777" w:rsidR="00A460A6" w:rsidRPr="000069F2" w:rsidRDefault="00A460A6" w:rsidP="00A460A6">
      <w:pPr>
        <w:jc w:val="both"/>
        <w:rPr>
          <w:rFonts w:ascii="Cambria" w:hAnsi="Cambria"/>
          <w:sz w:val="24"/>
          <w:szCs w:val="24"/>
        </w:rPr>
      </w:pPr>
      <w:r>
        <w:rPr>
          <w:noProof/>
        </w:rPr>
        <w:lastRenderedPageBreak/>
        <w:drawing>
          <wp:inline distT="0" distB="0" distL="0" distR="0" wp14:anchorId="552C55E5" wp14:editId="20E81327">
            <wp:extent cx="6296025" cy="2966720"/>
            <wp:effectExtent l="0" t="0" r="9525" b="5080"/>
            <wp:docPr id="3" name="Grafikon 3">
              <a:extLst xmlns:a="http://schemas.openxmlformats.org/drawingml/2006/main">
                <a:ext uri="{FF2B5EF4-FFF2-40B4-BE49-F238E27FC236}">
                  <a16:creationId xmlns:a16="http://schemas.microsoft.com/office/drawing/2014/main" id="{8363B499-AB55-421C-48DC-DDA4CA482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408901" w14:textId="77777777" w:rsidR="00A460A6" w:rsidRPr="000069F2" w:rsidRDefault="00A460A6" w:rsidP="00A460A6">
      <w:pPr>
        <w:jc w:val="both"/>
        <w:rPr>
          <w:rFonts w:ascii="Cambria" w:hAnsi="Cambria"/>
          <w:sz w:val="24"/>
          <w:szCs w:val="24"/>
        </w:rPr>
      </w:pPr>
      <w:r w:rsidRPr="000069F2">
        <w:rPr>
          <w:rFonts w:ascii="Cambria" w:hAnsi="Cambria"/>
          <w:sz w:val="24"/>
          <w:szCs w:val="24"/>
        </w:rPr>
        <w:t xml:space="preserve">Iz grafičkog prikaza br. 4 vidljivo je da razdjel 001 Predstavničko i izvršno tijelo sadrži ukupno tri programa, a ukupni rashodi izvršeni u ovom razdjelu iznose </w:t>
      </w:r>
      <w:r>
        <w:rPr>
          <w:rFonts w:ascii="Cambria" w:hAnsi="Cambria"/>
          <w:sz w:val="24"/>
          <w:szCs w:val="24"/>
        </w:rPr>
        <w:t>138.693,89</w:t>
      </w:r>
      <w:r w:rsidRPr="000069F2">
        <w:rPr>
          <w:rFonts w:ascii="Cambria" w:hAnsi="Cambria"/>
          <w:sz w:val="24"/>
          <w:szCs w:val="24"/>
        </w:rPr>
        <w:t xml:space="preserve"> kn.</w:t>
      </w:r>
    </w:p>
    <w:p w14:paraId="5CD4A129" w14:textId="77777777" w:rsidR="00A460A6" w:rsidRPr="000069F2" w:rsidRDefault="00A460A6" w:rsidP="00A460A6">
      <w:pPr>
        <w:jc w:val="both"/>
        <w:rPr>
          <w:rFonts w:ascii="Cambria" w:hAnsi="Cambria"/>
          <w:sz w:val="24"/>
          <w:szCs w:val="24"/>
        </w:rPr>
      </w:pPr>
      <w:r w:rsidRPr="000069F2">
        <w:rPr>
          <w:rFonts w:ascii="Cambria" w:hAnsi="Cambria"/>
          <w:b/>
          <w:bCs/>
          <w:sz w:val="24"/>
          <w:szCs w:val="24"/>
        </w:rPr>
        <w:t>Program 1001 Redovan rad predstavničkog tijela</w:t>
      </w:r>
      <w:r w:rsidRPr="000069F2">
        <w:rPr>
          <w:rFonts w:ascii="Cambria" w:hAnsi="Cambria"/>
          <w:sz w:val="24"/>
          <w:szCs w:val="24"/>
        </w:rPr>
        <w:t xml:space="preserve"> izvršen je u ukupnom iznosu od </w:t>
      </w:r>
      <w:r>
        <w:rPr>
          <w:rFonts w:ascii="Cambria" w:hAnsi="Cambria"/>
          <w:sz w:val="24"/>
          <w:szCs w:val="24"/>
        </w:rPr>
        <w:t>42.387,08</w:t>
      </w:r>
      <w:r w:rsidRPr="000069F2">
        <w:rPr>
          <w:rFonts w:ascii="Cambria" w:hAnsi="Cambria"/>
          <w:sz w:val="24"/>
          <w:szCs w:val="24"/>
        </w:rPr>
        <w:t xml:space="preserve"> kn, a sadrži sljedeće aktivnosti:</w:t>
      </w:r>
    </w:p>
    <w:p w14:paraId="64378BC4" w14:textId="77777777" w:rsidR="00A460A6" w:rsidRPr="000069F2" w:rsidRDefault="00A460A6" w:rsidP="00A460A6">
      <w:pPr>
        <w:numPr>
          <w:ilvl w:val="0"/>
          <w:numId w:val="23"/>
        </w:numPr>
        <w:spacing w:after="160" w:line="259" w:lineRule="auto"/>
        <w:contextualSpacing/>
        <w:jc w:val="both"/>
        <w:rPr>
          <w:rFonts w:ascii="Cambria" w:hAnsi="Cambria"/>
          <w:sz w:val="24"/>
          <w:szCs w:val="24"/>
        </w:rPr>
      </w:pPr>
      <w:r w:rsidRPr="000069F2">
        <w:rPr>
          <w:rFonts w:ascii="Cambria" w:hAnsi="Cambria"/>
          <w:sz w:val="24"/>
          <w:szCs w:val="24"/>
        </w:rPr>
        <w:t>Aktivnost A100101 Naknade za rad članova predstavničkog tijela</w:t>
      </w:r>
    </w:p>
    <w:p w14:paraId="41F9D14B" w14:textId="77777777" w:rsidR="00A460A6" w:rsidRPr="000069F2" w:rsidRDefault="00A460A6" w:rsidP="00A460A6">
      <w:pPr>
        <w:numPr>
          <w:ilvl w:val="0"/>
          <w:numId w:val="23"/>
        </w:numPr>
        <w:spacing w:after="160" w:line="259" w:lineRule="auto"/>
        <w:contextualSpacing/>
        <w:jc w:val="both"/>
        <w:rPr>
          <w:rFonts w:ascii="Cambria" w:hAnsi="Cambria"/>
          <w:sz w:val="24"/>
          <w:szCs w:val="24"/>
        </w:rPr>
      </w:pPr>
      <w:r w:rsidRPr="000069F2">
        <w:rPr>
          <w:rFonts w:ascii="Cambria" w:hAnsi="Cambria"/>
          <w:sz w:val="24"/>
          <w:szCs w:val="24"/>
        </w:rPr>
        <w:t>Aktivnost A100102 Financiranje političkih stranaka i vijećnika liste grupe birača</w:t>
      </w:r>
    </w:p>
    <w:p w14:paraId="27DF0416" w14:textId="77777777" w:rsidR="00A460A6" w:rsidRPr="000069F2" w:rsidRDefault="00A460A6" w:rsidP="00A460A6">
      <w:pPr>
        <w:jc w:val="both"/>
        <w:rPr>
          <w:rFonts w:ascii="Cambria" w:hAnsi="Cambria"/>
          <w:sz w:val="24"/>
          <w:szCs w:val="24"/>
        </w:rPr>
      </w:pPr>
      <w:r w:rsidRPr="000069F2">
        <w:rPr>
          <w:rFonts w:ascii="Cambria" w:hAnsi="Cambria"/>
          <w:b/>
          <w:bCs/>
          <w:sz w:val="24"/>
          <w:szCs w:val="24"/>
        </w:rPr>
        <w:t>Program 1002 Redovan rad izvršnog tijela</w:t>
      </w:r>
      <w:r w:rsidRPr="000069F2">
        <w:rPr>
          <w:rFonts w:ascii="Cambria" w:hAnsi="Cambria"/>
          <w:sz w:val="24"/>
          <w:szCs w:val="24"/>
        </w:rPr>
        <w:t xml:space="preserve"> izvršen je u ukupnom  iznosu od </w:t>
      </w:r>
      <w:r>
        <w:rPr>
          <w:rFonts w:ascii="Cambria" w:hAnsi="Cambria"/>
          <w:sz w:val="24"/>
          <w:szCs w:val="24"/>
        </w:rPr>
        <w:t>62.837,75</w:t>
      </w:r>
      <w:r w:rsidRPr="000069F2">
        <w:rPr>
          <w:rFonts w:ascii="Cambria" w:hAnsi="Cambria"/>
          <w:sz w:val="24"/>
          <w:szCs w:val="24"/>
        </w:rPr>
        <w:t xml:space="preserve"> kn, a sadrži sljedeće aktivnosti:</w:t>
      </w:r>
    </w:p>
    <w:p w14:paraId="31AC91AA" w14:textId="77777777" w:rsidR="00A460A6" w:rsidRPr="000069F2" w:rsidRDefault="00A460A6" w:rsidP="00A460A6">
      <w:pPr>
        <w:numPr>
          <w:ilvl w:val="0"/>
          <w:numId w:val="33"/>
        </w:numPr>
        <w:spacing w:after="160" w:line="259" w:lineRule="auto"/>
        <w:contextualSpacing/>
        <w:jc w:val="both"/>
        <w:rPr>
          <w:rFonts w:ascii="Cambria" w:hAnsi="Cambria"/>
          <w:sz w:val="24"/>
          <w:szCs w:val="24"/>
        </w:rPr>
      </w:pPr>
      <w:r w:rsidRPr="000069F2">
        <w:rPr>
          <w:rFonts w:ascii="Cambria" w:hAnsi="Cambria"/>
          <w:sz w:val="24"/>
          <w:szCs w:val="24"/>
        </w:rPr>
        <w:t>A100201 Poslovanje ureda načelnika</w:t>
      </w:r>
    </w:p>
    <w:p w14:paraId="445D0026" w14:textId="77777777" w:rsidR="00A460A6" w:rsidRDefault="00A460A6" w:rsidP="00A460A6">
      <w:pPr>
        <w:numPr>
          <w:ilvl w:val="0"/>
          <w:numId w:val="33"/>
        </w:numPr>
        <w:spacing w:after="160" w:line="259" w:lineRule="auto"/>
        <w:contextualSpacing/>
        <w:jc w:val="both"/>
        <w:rPr>
          <w:rFonts w:ascii="Cambria" w:hAnsi="Cambria"/>
          <w:sz w:val="24"/>
          <w:szCs w:val="24"/>
        </w:rPr>
      </w:pPr>
      <w:r w:rsidRPr="000069F2">
        <w:rPr>
          <w:rFonts w:ascii="Cambria" w:hAnsi="Cambria"/>
          <w:sz w:val="24"/>
          <w:szCs w:val="24"/>
        </w:rPr>
        <w:t>A100202 Članarina za lokalnu akcijsku grupu Vuka-Dunav</w:t>
      </w:r>
    </w:p>
    <w:p w14:paraId="3EDB8008" w14:textId="77777777" w:rsidR="00A460A6" w:rsidRPr="000069F2" w:rsidRDefault="00A460A6" w:rsidP="00A460A6">
      <w:pPr>
        <w:numPr>
          <w:ilvl w:val="0"/>
          <w:numId w:val="33"/>
        </w:numPr>
        <w:spacing w:after="160" w:line="259" w:lineRule="auto"/>
        <w:contextualSpacing/>
        <w:jc w:val="both"/>
        <w:rPr>
          <w:rFonts w:ascii="Cambria" w:hAnsi="Cambria"/>
          <w:sz w:val="24"/>
          <w:szCs w:val="24"/>
        </w:rPr>
      </w:pPr>
      <w:r>
        <w:rPr>
          <w:rFonts w:ascii="Cambria" w:hAnsi="Cambria"/>
          <w:sz w:val="24"/>
          <w:szCs w:val="24"/>
        </w:rPr>
        <w:t>A100203 Proslava dana općine</w:t>
      </w:r>
    </w:p>
    <w:p w14:paraId="05CB7EAA" w14:textId="77777777" w:rsidR="00A460A6" w:rsidRDefault="00A460A6" w:rsidP="00A460A6">
      <w:pPr>
        <w:numPr>
          <w:ilvl w:val="0"/>
          <w:numId w:val="33"/>
        </w:numPr>
        <w:spacing w:after="160" w:line="259" w:lineRule="auto"/>
        <w:contextualSpacing/>
        <w:jc w:val="both"/>
        <w:rPr>
          <w:rFonts w:ascii="Cambria" w:hAnsi="Cambria"/>
          <w:sz w:val="24"/>
          <w:szCs w:val="24"/>
        </w:rPr>
      </w:pPr>
      <w:r w:rsidRPr="000069F2">
        <w:rPr>
          <w:rFonts w:ascii="Cambria" w:hAnsi="Cambria"/>
          <w:sz w:val="24"/>
          <w:szCs w:val="24"/>
        </w:rPr>
        <w:t>A100204 Proračunska zaliha</w:t>
      </w:r>
    </w:p>
    <w:p w14:paraId="6AC6E55F" w14:textId="77777777" w:rsidR="00A460A6" w:rsidRPr="00F23C10" w:rsidRDefault="00A460A6" w:rsidP="00A460A6">
      <w:pPr>
        <w:ind w:left="720"/>
        <w:contextualSpacing/>
        <w:jc w:val="both"/>
        <w:rPr>
          <w:rFonts w:ascii="Cambria" w:hAnsi="Cambria"/>
          <w:sz w:val="24"/>
          <w:szCs w:val="24"/>
        </w:rPr>
      </w:pPr>
    </w:p>
    <w:p w14:paraId="6B5A4E64" w14:textId="77777777" w:rsidR="00A460A6" w:rsidRPr="000069F2" w:rsidRDefault="00A460A6" w:rsidP="00A460A6">
      <w:pPr>
        <w:contextualSpacing/>
        <w:jc w:val="both"/>
        <w:rPr>
          <w:rFonts w:ascii="Cambria" w:hAnsi="Cambria"/>
          <w:sz w:val="24"/>
          <w:szCs w:val="24"/>
        </w:rPr>
      </w:pPr>
    </w:p>
    <w:tbl>
      <w:tblPr>
        <w:tblStyle w:val="Reetkatablice"/>
        <w:tblW w:w="0" w:type="auto"/>
        <w:tblLook w:val="04A0" w:firstRow="1" w:lastRow="0" w:firstColumn="1" w:lastColumn="0" w:noHBand="0" w:noVBand="1"/>
      </w:tblPr>
      <w:tblGrid>
        <w:gridCol w:w="1838"/>
        <w:gridCol w:w="7224"/>
      </w:tblGrid>
      <w:tr w:rsidR="00A460A6" w:rsidRPr="000069F2" w14:paraId="009FAAF6" w14:textId="77777777" w:rsidTr="00005A1B">
        <w:tc>
          <w:tcPr>
            <w:tcW w:w="1838" w:type="dxa"/>
            <w:shd w:val="clear" w:color="auto" w:fill="D9D9D9" w:themeFill="background1" w:themeFillShade="D9"/>
          </w:tcPr>
          <w:p w14:paraId="027E4D4A"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Naziv programa</w:t>
            </w:r>
          </w:p>
        </w:tc>
        <w:tc>
          <w:tcPr>
            <w:tcW w:w="7224" w:type="dxa"/>
            <w:shd w:val="clear" w:color="auto" w:fill="D9D9D9" w:themeFill="background1" w:themeFillShade="D9"/>
          </w:tcPr>
          <w:p w14:paraId="4267C635" w14:textId="77777777" w:rsidR="00A460A6" w:rsidRPr="000069F2" w:rsidRDefault="00A460A6" w:rsidP="00005A1B">
            <w:pPr>
              <w:jc w:val="both"/>
              <w:rPr>
                <w:rFonts w:ascii="Cambria" w:hAnsi="Cambria"/>
                <w:sz w:val="24"/>
                <w:szCs w:val="24"/>
              </w:rPr>
            </w:pPr>
            <w:r w:rsidRPr="000069F2">
              <w:rPr>
                <w:rFonts w:ascii="Cambria" w:hAnsi="Cambria"/>
                <w:sz w:val="24"/>
                <w:szCs w:val="24"/>
              </w:rPr>
              <w:t>1001 Redovan rad predstavničkog tijela</w:t>
            </w:r>
          </w:p>
          <w:p w14:paraId="222BAD2F" w14:textId="77777777" w:rsidR="00A460A6" w:rsidRPr="000069F2" w:rsidRDefault="00A460A6" w:rsidP="00005A1B">
            <w:pPr>
              <w:jc w:val="both"/>
              <w:rPr>
                <w:rFonts w:ascii="Cambria" w:hAnsi="Cambria"/>
                <w:sz w:val="24"/>
                <w:szCs w:val="24"/>
              </w:rPr>
            </w:pPr>
            <w:r w:rsidRPr="000069F2">
              <w:rPr>
                <w:rFonts w:ascii="Cambria" w:hAnsi="Cambria"/>
                <w:sz w:val="24"/>
                <w:szCs w:val="24"/>
              </w:rPr>
              <w:t>1002 Redovan rad izvršnog tijela</w:t>
            </w:r>
          </w:p>
        </w:tc>
      </w:tr>
      <w:tr w:rsidR="00A460A6" w:rsidRPr="000069F2" w14:paraId="631D895F" w14:textId="77777777" w:rsidTr="00005A1B">
        <w:tc>
          <w:tcPr>
            <w:tcW w:w="1838" w:type="dxa"/>
          </w:tcPr>
          <w:p w14:paraId="086E4C67"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Ciljevi programa</w:t>
            </w:r>
          </w:p>
        </w:tc>
        <w:tc>
          <w:tcPr>
            <w:tcW w:w="7224" w:type="dxa"/>
          </w:tcPr>
          <w:p w14:paraId="0A75C544" w14:textId="77777777" w:rsidR="00A460A6" w:rsidRPr="000069F2" w:rsidRDefault="00A460A6" w:rsidP="00005A1B">
            <w:pPr>
              <w:jc w:val="both"/>
              <w:rPr>
                <w:rFonts w:ascii="Cambria" w:hAnsi="Cambria"/>
                <w:sz w:val="24"/>
                <w:szCs w:val="24"/>
              </w:rPr>
            </w:pPr>
            <w:r w:rsidRPr="000069F2">
              <w:rPr>
                <w:rFonts w:ascii="Cambria" w:hAnsi="Cambria"/>
                <w:sz w:val="24"/>
                <w:szCs w:val="24"/>
              </w:rPr>
              <w:t>Učinkovito obavljanje poslova iz djelokruga rada predstavničkog i izvršnog tijela Općine Šodolovci s ciljem kontinuiranog povećanja kvalitete rada.</w:t>
            </w:r>
          </w:p>
        </w:tc>
      </w:tr>
      <w:tr w:rsidR="00A460A6" w:rsidRPr="000069F2" w14:paraId="3F0B745C" w14:textId="77777777" w:rsidTr="00005A1B">
        <w:tc>
          <w:tcPr>
            <w:tcW w:w="1838" w:type="dxa"/>
          </w:tcPr>
          <w:p w14:paraId="7F2BE487"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Pokazatelj rezultata</w:t>
            </w:r>
          </w:p>
        </w:tc>
        <w:tc>
          <w:tcPr>
            <w:tcW w:w="7224" w:type="dxa"/>
          </w:tcPr>
          <w:p w14:paraId="51EAFD7D" w14:textId="77777777" w:rsidR="00A460A6" w:rsidRPr="000069F2" w:rsidRDefault="00A460A6" w:rsidP="00005A1B">
            <w:pPr>
              <w:jc w:val="both"/>
              <w:rPr>
                <w:rFonts w:ascii="Cambria" w:hAnsi="Cambria"/>
                <w:sz w:val="24"/>
                <w:szCs w:val="24"/>
              </w:rPr>
            </w:pPr>
            <w:r w:rsidRPr="000069F2">
              <w:rPr>
                <w:rFonts w:ascii="Cambria" w:hAnsi="Cambria"/>
                <w:sz w:val="24"/>
                <w:szCs w:val="24"/>
              </w:rPr>
              <w:t>Redovito održavanje sjednica Općinskog vijeća Općine Šodolovci, zakonito, namjensko i svrhovito korištenje proračunskih sredstava.</w:t>
            </w:r>
          </w:p>
        </w:tc>
      </w:tr>
    </w:tbl>
    <w:p w14:paraId="357BBFFE" w14:textId="77777777" w:rsidR="00A460A6" w:rsidRPr="000069F2" w:rsidRDefault="00A460A6" w:rsidP="00A460A6">
      <w:pPr>
        <w:jc w:val="both"/>
        <w:rPr>
          <w:rFonts w:ascii="Cambria" w:hAnsi="Cambria"/>
          <w:color w:val="FF0000"/>
          <w:sz w:val="24"/>
          <w:szCs w:val="24"/>
        </w:rPr>
      </w:pPr>
    </w:p>
    <w:p w14:paraId="6781538E" w14:textId="77777777" w:rsidR="00A460A6" w:rsidRPr="000069F2" w:rsidRDefault="00A460A6" w:rsidP="00A460A6">
      <w:pPr>
        <w:jc w:val="both"/>
        <w:rPr>
          <w:rFonts w:ascii="Cambria" w:hAnsi="Cambria"/>
          <w:sz w:val="24"/>
          <w:szCs w:val="24"/>
        </w:rPr>
      </w:pPr>
      <w:r>
        <w:rPr>
          <w:rFonts w:ascii="Cambria" w:hAnsi="Cambria"/>
          <w:sz w:val="24"/>
          <w:szCs w:val="24"/>
        </w:rPr>
        <w:lastRenderedPageBreak/>
        <w:t>U prvom polugodištu 2022.g. održano je ukupno 3</w:t>
      </w:r>
      <w:r w:rsidRPr="000069F2">
        <w:rPr>
          <w:rFonts w:ascii="Cambria" w:hAnsi="Cambria"/>
          <w:sz w:val="24"/>
          <w:szCs w:val="24"/>
        </w:rPr>
        <w:t xml:space="preserve"> sjedni</w:t>
      </w:r>
      <w:r>
        <w:rPr>
          <w:rFonts w:ascii="Cambria" w:hAnsi="Cambria"/>
          <w:sz w:val="24"/>
          <w:szCs w:val="24"/>
        </w:rPr>
        <w:t>ce</w:t>
      </w:r>
      <w:r w:rsidRPr="000069F2">
        <w:rPr>
          <w:rFonts w:ascii="Cambria" w:hAnsi="Cambria"/>
          <w:sz w:val="24"/>
          <w:szCs w:val="24"/>
        </w:rPr>
        <w:t xml:space="preserve"> Općinskog vijeća te su poslovi iz djelokruga rada predstavničkog tijela i izvršnog tijela uspješno obavljeni, a u skladu sa raspoloživim poslovnim prilikama i proračunskim sredstvima. </w:t>
      </w:r>
    </w:p>
    <w:p w14:paraId="676F5815" w14:textId="77777777" w:rsidR="00A460A6" w:rsidRPr="000069F2" w:rsidRDefault="00A460A6" w:rsidP="00A460A6">
      <w:pPr>
        <w:jc w:val="both"/>
        <w:rPr>
          <w:rFonts w:ascii="Cambria" w:hAnsi="Cambria"/>
          <w:sz w:val="24"/>
          <w:szCs w:val="24"/>
        </w:rPr>
      </w:pPr>
      <w:r w:rsidRPr="000069F2">
        <w:rPr>
          <w:rFonts w:ascii="Cambria" w:hAnsi="Cambria"/>
          <w:b/>
          <w:bCs/>
          <w:sz w:val="24"/>
          <w:szCs w:val="24"/>
        </w:rPr>
        <w:t xml:space="preserve">Program 1004 Redovan rad Vijeća srpske nacionalne manjine </w:t>
      </w:r>
      <w:r w:rsidRPr="000069F2">
        <w:rPr>
          <w:rFonts w:ascii="Cambria" w:hAnsi="Cambria"/>
          <w:sz w:val="24"/>
          <w:szCs w:val="24"/>
        </w:rPr>
        <w:t xml:space="preserve">je izvršen u ukupnom iznosu od </w:t>
      </w:r>
      <w:r>
        <w:rPr>
          <w:rFonts w:ascii="Cambria" w:hAnsi="Cambria"/>
          <w:sz w:val="24"/>
          <w:szCs w:val="24"/>
        </w:rPr>
        <w:t>33.469,06</w:t>
      </w:r>
      <w:r w:rsidRPr="000069F2">
        <w:rPr>
          <w:rFonts w:ascii="Cambria" w:hAnsi="Cambria"/>
          <w:sz w:val="24"/>
          <w:szCs w:val="24"/>
        </w:rPr>
        <w:t xml:space="preserve"> kn,  a sadrži sljedeće aktivnosti:</w:t>
      </w:r>
    </w:p>
    <w:p w14:paraId="3593143E" w14:textId="77777777" w:rsidR="00A460A6" w:rsidRPr="000069F2" w:rsidRDefault="00A460A6" w:rsidP="00A460A6">
      <w:pPr>
        <w:numPr>
          <w:ilvl w:val="0"/>
          <w:numId w:val="36"/>
        </w:numPr>
        <w:spacing w:after="160" w:line="259" w:lineRule="auto"/>
        <w:contextualSpacing/>
        <w:jc w:val="both"/>
        <w:rPr>
          <w:rFonts w:ascii="Cambria" w:hAnsi="Cambria"/>
          <w:sz w:val="24"/>
          <w:szCs w:val="24"/>
        </w:rPr>
      </w:pPr>
      <w:r w:rsidRPr="000069F2">
        <w:rPr>
          <w:rFonts w:ascii="Cambria" w:hAnsi="Cambria"/>
          <w:sz w:val="24"/>
          <w:szCs w:val="24"/>
        </w:rPr>
        <w:t>A100401 Organizacija manifestacija i putovanja</w:t>
      </w:r>
    </w:p>
    <w:tbl>
      <w:tblPr>
        <w:tblStyle w:val="Reetkatablice"/>
        <w:tblW w:w="0" w:type="auto"/>
        <w:tblLook w:val="04A0" w:firstRow="1" w:lastRow="0" w:firstColumn="1" w:lastColumn="0" w:noHBand="0" w:noVBand="1"/>
      </w:tblPr>
      <w:tblGrid>
        <w:gridCol w:w="1838"/>
        <w:gridCol w:w="7224"/>
      </w:tblGrid>
      <w:tr w:rsidR="00A460A6" w:rsidRPr="000069F2" w14:paraId="3DC21ECF" w14:textId="77777777" w:rsidTr="00005A1B">
        <w:tc>
          <w:tcPr>
            <w:tcW w:w="1838" w:type="dxa"/>
            <w:shd w:val="clear" w:color="auto" w:fill="D9D9D9" w:themeFill="background1" w:themeFillShade="D9"/>
          </w:tcPr>
          <w:p w14:paraId="667C569A"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Naziv programa</w:t>
            </w:r>
          </w:p>
        </w:tc>
        <w:tc>
          <w:tcPr>
            <w:tcW w:w="7224" w:type="dxa"/>
            <w:shd w:val="clear" w:color="auto" w:fill="D9D9D9" w:themeFill="background1" w:themeFillShade="D9"/>
          </w:tcPr>
          <w:p w14:paraId="4B13481B" w14:textId="77777777" w:rsidR="00A460A6" w:rsidRPr="000069F2" w:rsidRDefault="00A460A6" w:rsidP="00005A1B">
            <w:pPr>
              <w:jc w:val="both"/>
              <w:rPr>
                <w:rFonts w:ascii="Cambria" w:hAnsi="Cambria"/>
                <w:sz w:val="24"/>
                <w:szCs w:val="24"/>
              </w:rPr>
            </w:pPr>
            <w:r w:rsidRPr="000069F2">
              <w:rPr>
                <w:rFonts w:ascii="Cambria" w:hAnsi="Cambria"/>
                <w:sz w:val="24"/>
                <w:szCs w:val="24"/>
              </w:rPr>
              <w:t>1004 Redovan rad Vijeća srpske nacionalne manjine</w:t>
            </w:r>
          </w:p>
        </w:tc>
      </w:tr>
      <w:tr w:rsidR="00A460A6" w:rsidRPr="000069F2" w14:paraId="20B6EE47" w14:textId="77777777" w:rsidTr="00005A1B">
        <w:tc>
          <w:tcPr>
            <w:tcW w:w="1838" w:type="dxa"/>
          </w:tcPr>
          <w:p w14:paraId="5B24AD5C"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Ciljevi programa</w:t>
            </w:r>
          </w:p>
        </w:tc>
        <w:tc>
          <w:tcPr>
            <w:tcW w:w="7224" w:type="dxa"/>
          </w:tcPr>
          <w:p w14:paraId="291B8B2C"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Učinkovito obavljanje poslova iz djelokruga rada Vijeća srpske nacionalne manjine, a sa ciljem zaštite i promicanja interesa pripadnika srpske nacionalne manjine u skladu s odredbama Ustavnog zakona o pravima nacionalnih manjina. </w:t>
            </w:r>
          </w:p>
        </w:tc>
      </w:tr>
      <w:tr w:rsidR="00A460A6" w:rsidRPr="000069F2" w14:paraId="57AB20D3" w14:textId="77777777" w:rsidTr="00005A1B">
        <w:tc>
          <w:tcPr>
            <w:tcW w:w="1838" w:type="dxa"/>
          </w:tcPr>
          <w:p w14:paraId="24DFE4B9"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Pokazatelj rezultata</w:t>
            </w:r>
          </w:p>
        </w:tc>
        <w:tc>
          <w:tcPr>
            <w:tcW w:w="7224" w:type="dxa"/>
          </w:tcPr>
          <w:p w14:paraId="3C565943" w14:textId="77777777" w:rsidR="00A460A6" w:rsidRPr="000069F2" w:rsidRDefault="00A460A6" w:rsidP="00005A1B">
            <w:pPr>
              <w:jc w:val="both"/>
              <w:rPr>
                <w:rFonts w:ascii="Cambria" w:hAnsi="Cambria"/>
                <w:sz w:val="24"/>
                <w:szCs w:val="24"/>
              </w:rPr>
            </w:pPr>
            <w:r w:rsidRPr="000069F2">
              <w:rPr>
                <w:rFonts w:ascii="Cambria" w:hAnsi="Cambria"/>
                <w:sz w:val="24"/>
                <w:szCs w:val="24"/>
              </w:rPr>
              <w:t>Sudjelovanje u provedbi kulturnih i vjerskih aktivnosti kojima se nastoji očuvati identitet srpske nacionalne manjine. Ostvarene suradnje i odnosi sa većinskim narodom, drugima nacionalnim manjinama te sa drugim srpskim organizacijama i institucijama unutar RH.</w:t>
            </w:r>
          </w:p>
        </w:tc>
      </w:tr>
    </w:tbl>
    <w:p w14:paraId="5B17356A" w14:textId="77777777" w:rsidR="00A460A6" w:rsidRDefault="00A460A6" w:rsidP="00A460A6">
      <w:pPr>
        <w:jc w:val="both"/>
        <w:rPr>
          <w:rFonts w:ascii="Cambria" w:hAnsi="Cambria"/>
          <w:sz w:val="24"/>
          <w:szCs w:val="24"/>
        </w:rPr>
      </w:pPr>
    </w:p>
    <w:p w14:paraId="2468F987" w14:textId="77777777" w:rsidR="00A460A6" w:rsidRPr="000069F2" w:rsidRDefault="00A460A6" w:rsidP="00A460A6">
      <w:pPr>
        <w:jc w:val="both"/>
        <w:rPr>
          <w:rFonts w:ascii="Cambria" w:hAnsi="Cambria"/>
          <w:sz w:val="24"/>
          <w:szCs w:val="24"/>
        </w:rPr>
      </w:pPr>
      <w:r>
        <w:rPr>
          <w:rFonts w:ascii="Cambria" w:hAnsi="Cambria"/>
          <w:sz w:val="24"/>
          <w:szCs w:val="24"/>
        </w:rPr>
        <w:t xml:space="preserve">U prvom polugodištu 2022.g., a u organizaciji Vijeća srpske nacionale manjine održala se proslava 100 godina postojanja naselja općine Šodolovci. Na prethodno spomenutoj proslavi okupili su se i družili mještani svih naselja općine Šodolovci kao i naselja susjednih općina. </w:t>
      </w:r>
    </w:p>
    <w:p w14:paraId="6A397799" w14:textId="77777777" w:rsidR="00A460A6" w:rsidRDefault="00A460A6" w:rsidP="00A460A6">
      <w:pPr>
        <w:jc w:val="both"/>
        <w:rPr>
          <w:rFonts w:ascii="Cambria" w:hAnsi="Cambria"/>
          <w:sz w:val="24"/>
          <w:szCs w:val="24"/>
        </w:rPr>
      </w:pPr>
    </w:p>
    <w:p w14:paraId="39AE1454" w14:textId="77777777" w:rsidR="00A460A6" w:rsidRPr="000069F2" w:rsidRDefault="00A460A6" w:rsidP="00A460A6">
      <w:pPr>
        <w:jc w:val="both"/>
        <w:rPr>
          <w:rFonts w:ascii="Cambria" w:hAnsi="Cambria"/>
          <w:sz w:val="24"/>
          <w:szCs w:val="24"/>
        </w:rPr>
      </w:pPr>
      <w:r w:rsidRPr="000069F2">
        <w:rPr>
          <w:rFonts w:ascii="Cambria" w:hAnsi="Cambria"/>
          <w:sz w:val="24"/>
          <w:szCs w:val="24"/>
        </w:rPr>
        <w:t>Grafički prikaz br. 5: Pregled planiranih i ostvarenih rashoda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.g. po programima unutar razdjela 002 Jedinstveni upravni odjel</w:t>
      </w:r>
    </w:p>
    <w:p w14:paraId="664EBBFF" w14:textId="77777777" w:rsidR="00A460A6" w:rsidRPr="000069F2" w:rsidRDefault="00A460A6" w:rsidP="00A460A6">
      <w:pPr>
        <w:jc w:val="both"/>
        <w:rPr>
          <w:rFonts w:ascii="Cambria" w:hAnsi="Cambria"/>
          <w:sz w:val="24"/>
          <w:szCs w:val="24"/>
        </w:rPr>
      </w:pPr>
    </w:p>
    <w:p w14:paraId="758F0B89" w14:textId="77777777" w:rsidR="00A460A6" w:rsidRPr="000069F2" w:rsidRDefault="00A460A6" w:rsidP="00A460A6">
      <w:pPr>
        <w:rPr>
          <w:rFonts w:ascii="Cambria" w:hAnsi="Cambria"/>
          <w:sz w:val="24"/>
          <w:szCs w:val="24"/>
        </w:rPr>
      </w:pPr>
    </w:p>
    <w:p w14:paraId="0BBA882D" w14:textId="77777777" w:rsidR="00A460A6" w:rsidRDefault="00A460A6" w:rsidP="00A460A6">
      <w:pPr>
        <w:rPr>
          <w:rFonts w:ascii="Cambria" w:hAnsi="Cambria"/>
          <w:b/>
          <w:sz w:val="24"/>
          <w:szCs w:val="24"/>
        </w:rPr>
      </w:pPr>
      <w:r>
        <w:rPr>
          <w:noProof/>
        </w:rPr>
        <w:lastRenderedPageBreak/>
        <w:drawing>
          <wp:inline distT="0" distB="0" distL="0" distR="0" wp14:anchorId="0233744C" wp14:editId="0B0132C6">
            <wp:extent cx="6076950" cy="3495675"/>
            <wp:effectExtent l="0" t="0" r="0" b="9525"/>
            <wp:docPr id="7" name="Grafikon 7">
              <a:extLst xmlns:a="http://schemas.openxmlformats.org/drawingml/2006/main">
                <a:ext uri="{FF2B5EF4-FFF2-40B4-BE49-F238E27FC236}">
                  <a16:creationId xmlns:a16="http://schemas.microsoft.com/office/drawing/2014/main" id="{8124878D-54D0-4BE4-A7DF-C0DDC613E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06CE23" w14:textId="77777777" w:rsidR="00A460A6" w:rsidRPr="00F022D3" w:rsidRDefault="00A460A6" w:rsidP="00A460A6">
      <w:pPr>
        <w:jc w:val="both"/>
        <w:rPr>
          <w:rFonts w:ascii="Cambria" w:hAnsi="Cambria"/>
          <w:sz w:val="24"/>
          <w:szCs w:val="24"/>
        </w:rPr>
      </w:pPr>
      <w:r w:rsidRPr="000069F2">
        <w:rPr>
          <w:rFonts w:ascii="Cambria" w:hAnsi="Cambria"/>
          <w:sz w:val="24"/>
          <w:szCs w:val="24"/>
        </w:rPr>
        <w:t xml:space="preserve">Grafički prikaz br. 5 prikazuje </w:t>
      </w:r>
      <w:r>
        <w:rPr>
          <w:rFonts w:ascii="Cambria" w:hAnsi="Cambria"/>
          <w:sz w:val="24"/>
          <w:szCs w:val="24"/>
        </w:rPr>
        <w:t>21 program</w:t>
      </w:r>
      <w:r w:rsidRPr="000069F2">
        <w:rPr>
          <w:rFonts w:ascii="Cambria" w:hAnsi="Cambria"/>
          <w:sz w:val="24"/>
          <w:szCs w:val="24"/>
        </w:rPr>
        <w:t xml:space="preserve"> koji se nalaz</w:t>
      </w:r>
      <w:r>
        <w:rPr>
          <w:rFonts w:ascii="Cambria" w:hAnsi="Cambria"/>
          <w:sz w:val="24"/>
          <w:szCs w:val="24"/>
        </w:rPr>
        <w:t>i</w:t>
      </w:r>
      <w:r w:rsidRPr="000069F2">
        <w:rPr>
          <w:rFonts w:ascii="Cambria" w:hAnsi="Cambria"/>
          <w:sz w:val="24"/>
          <w:szCs w:val="24"/>
        </w:rPr>
        <w:t xml:space="preserve"> unutar Razdjela 002 Jedinstveni upravni odjel. Ukupni rashodi ostvareni u spomenutom razdjelu iznose </w:t>
      </w:r>
      <w:r>
        <w:rPr>
          <w:rFonts w:ascii="Cambria" w:hAnsi="Cambria"/>
          <w:sz w:val="24"/>
          <w:szCs w:val="24"/>
        </w:rPr>
        <w:t xml:space="preserve">3.533.423,89 </w:t>
      </w:r>
      <w:r w:rsidRPr="000069F2">
        <w:rPr>
          <w:rFonts w:ascii="Cambria" w:hAnsi="Cambria"/>
          <w:sz w:val="24"/>
          <w:szCs w:val="24"/>
        </w:rPr>
        <w:t>kn.</w:t>
      </w:r>
    </w:p>
    <w:p w14:paraId="361ED980" w14:textId="77777777" w:rsidR="00A460A6" w:rsidRPr="000069F2" w:rsidRDefault="00A460A6" w:rsidP="00A460A6">
      <w:pPr>
        <w:rPr>
          <w:rFonts w:ascii="Cambria" w:hAnsi="Cambria"/>
          <w:sz w:val="24"/>
          <w:szCs w:val="24"/>
        </w:rPr>
      </w:pPr>
      <w:r w:rsidRPr="000069F2">
        <w:rPr>
          <w:rFonts w:ascii="Cambria" w:hAnsi="Cambria"/>
          <w:b/>
          <w:sz w:val="24"/>
          <w:szCs w:val="24"/>
        </w:rPr>
        <w:t>Program 2001 Mjere i aktivnosti za osiguranje rada iz djelokruga Jedinstvenog upravnog odjela</w:t>
      </w:r>
      <w:r w:rsidRPr="000069F2">
        <w:rPr>
          <w:rFonts w:ascii="Cambria" w:hAnsi="Cambria"/>
          <w:sz w:val="24"/>
          <w:szCs w:val="24"/>
        </w:rPr>
        <w:t xml:space="preserve"> izvršen je u ukupnom iznosu od </w:t>
      </w:r>
      <w:r>
        <w:rPr>
          <w:rFonts w:ascii="Cambria" w:hAnsi="Cambria"/>
          <w:sz w:val="24"/>
          <w:szCs w:val="24"/>
        </w:rPr>
        <w:t>427.990,36</w:t>
      </w:r>
      <w:r w:rsidRPr="000069F2">
        <w:rPr>
          <w:rFonts w:ascii="Cambria" w:hAnsi="Cambria"/>
          <w:sz w:val="24"/>
          <w:szCs w:val="24"/>
        </w:rPr>
        <w:t xml:space="preserve"> kn, a sadrži sljedeće aktivnosti:</w:t>
      </w:r>
    </w:p>
    <w:p w14:paraId="588AD399" w14:textId="77777777" w:rsidR="00A460A6" w:rsidRPr="000069F2" w:rsidRDefault="00A460A6" w:rsidP="00A460A6">
      <w:pPr>
        <w:numPr>
          <w:ilvl w:val="0"/>
          <w:numId w:val="24"/>
        </w:numPr>
        <w:spacing w:after="160" w:line="259" w:lineRule="auto"/>
        <w:contextualSpacing/>
        <w:rPr>
          <w:rFonts w:ascii="Cambria" w:hAnsi="Cambria"/>
          <w:sz w:val="24"/>
          <w:szCs w:val="24"/>
        </w:rPr>
      </w:pPr>
      <w:r w:rsidRPr="000069F2">
        <w:rPr>
          <w:rFonts w:ascii="Cambria" w:hAnsi="Cambria"/>
          <w:sz w:val="24"/>
          <w:szCs w:val="24"/>
        </w:rPr>
        <w:t>Aktivnost A200101 Stručno, administrativno i tehničko osoblje,</w:t>
      </w:r>
    </w:p>
    <w:p w14:paraId="60E47517" w14:textId="77777777" w:rsidR="00A460A6" w:rsidRPr="000069F2" w:rsidRDefault="00A460A6" w:rsidP="00A460A6">
      <w:pPr>
        <w:numPr>
          <w:ilvl w:val="0"/>
          <w:numId w:val="24"/>
        </w:numPr>
        <w:spacing w:after="160" w:line="259" w:lineRule="auto"/>
        <w:contextualSpacing/>
        <w:rPr>
          <w:rFonts w:ascii="Cambria" w:hAnsi="Cambria"/>
          <w:sz w:val="24"/>
          <w:szCs w:val="24"/>
        </w:rPr>
      </w:pPr>
      <w:r w:rsidRPr="000069F2">
        <w:rPr>
          <w:rFonts w:ascii="Cambria" w:hAnsi="Cambria"/>
          <w:sz w:val="24"/>
          <w:szCs w:val="24"/>
        </w:rPr>
        <w:t>Aktivnost A200102 Redovni rashodi poslovanja javne uprave i administracije,</w:t>
      </w:r>
    </w:p>
    <w:p w14:paraId="376CCB66" w14:textId="77777777" w:rsidR="00A460A6" w:rsidRPr="000069F2" w:rsidRDefault="00A460A6" w:rsidP="00A460A6">
      <w:pPr>
        <w:numPr>
          <w:ilvl w:val="0"/>
          <w:numId w:val="24"/>
        </w:numPr>
        <w:spacing w:after="160" w:line="259" w:lineRule="auto"/>
        <w:contextualSpacing/>
        <w:rPr>
          <w:rFonts w:ascii="Cambria" w:hAnsi="Cambria"/>
          <w:sz w:val="24"/>
          <w:szCs w:val="24"/>
        </w:rPr>
      </w:pPr>
      <w:r w:rsidRPr="000069F2">
        <w:rPr>
          <w:rFonts w:ascii="Cambria" w:hAnsi="Cambria"/>
          <w:sz w:val="24"/>
          <w:szCs w:val="24"/>
        </w:rPr>
        <w:t>Aktivnost A200103 Rashodi za osobe izvan radnog odnosa,</w:t>
      </w:r>
    </w:p>
    <w:p w14:paraId="63C3CBF0" w14:textId="77777777" w:rsidR="00A460A6" w:rsidRDefault="00A460A6" w:rsidP="00A460A6">
      <w:pPr>
        <w:numPr>
          <w:ilvl w:val="0"/>
          <w:numId w:val="24"/>
        </w:numPr>
        <w:spacing w:after="160" w:line="259" w:lineRule="auto"/>
        <w:contextualSpacing/>
        <w:rPr>
          <w:rFonts w:ascii="Cambria" w:hAnsi="Cambria"/>
          <w:sz w:val="24"/>
          <w:szCs w:val="24"/>
        </w:rPr>
      </w:pPr>
      <w:r w:rsidRPr="000069F2">
        <w:rPr>
          <w:rFonts w:ascii="Cambria" w:hAnsi="Cambria"/>
          <w:sz w:val="24"/>
          <w:szCs w:val="24"/>
        </w:rPr>
        <w:t>Aktivnost A200104 Rashodi provedbe programa javnih radova</w:t>
      </w:r>
    </w:p>
    <w:p w14:paraId="6973A5C1" w14:textId="77777777" w:rsidR="00A460A6" w:rsidRPr="000069F2" w:rsidRDefault="00A460A6" w:rsidP="00A460A6">
      <w:pPr>
        <w:numPr>
          <w:ilvl w:val="0"/>
          <w:numId w:val="24"/>
        </w:numPr>
        <w:spacing w:after="160" w:line="259" w:lineRule="auto"/>
        <w:contextualSpacing/>
        <w:rPr>
          <w:rFonts w:ascii="Cambria" w:hAnsi="Cambria"/>
          <w:sz w:val="24"/>
          <w:szCs w:val="24"/>
        </w:rPr>
      </w:pPr>
      <w:r>
        <w:rPr>
          <w:rFonts w:ascii="Cambria" w:hAnsi="Cambria"/>
          <w:sz w:val="24"/>
          <w:szCs w:val="24"/>
        </w:rPr>
        <w:t>Kapitalni projekt K200105 Digitalizacija dokumentacije i arhivske građe.</w:t>
      </w:r>
    </w:p>
    <w:tbl>
      <w:tblPr>
        <w:tblStyle w:val="Reetkatablice"/>
        <w:tblW w:w="0" w:type="auto"/>
        <w:tblLook w:val="04A0" w:firstRow="1" w:lastRow="0" w:firstColumn="1" w:lastColumn="0" w:noHBand="0" w:noVBand="1"/>
      </w:tblPr>
      <w:tblGrid>
        <w:gridCol w:w="1838"/>
        <w:gridCol w:w="7224"/>
      </w:tblGrid>
      <w:tr w:rsidR="00A460A6" w:rsidRPr="000069F2" w14:paraId="742C5E89" w14:textId="77777777" w:rsidTr="00005A1B">
        <w:tc>
          <w:tcPr>
            <w:tcW w:w="1838" w:type="dxa"/>
            <w:shd w:val="clear" w:color="auto" w:fill="D9D9D9" w:themeFill="background1" w:themeFillShade="D9"/>
          </w:tcPr>
          <w:p w14:paraId="14AAC8B7"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Naziv programa</w:t>
            </w:r>
          </w:p>
        </w:tc>
        <w:tc>
          <w:tcPr>
            <w:tcW w:w="7224" w:type="dxa"/>
            <w:shd w:val="clear" w:color="auto" w:fill="D9D9D9" w:themeFill="background1" w:themeFillShade="D9"/>
          </w:tcPr>
          <w:p w14:paraId="76E2C1A9" w14:textId="77777777" w:rsidR="00A460A6" w:rsidRPr="000069F2" w:rsidRDefault="00A460A6" w:rsidP="00005A1B">
            <w:pPr>
              <w:jc w:val="both"/>
              <w:rPr>
                <w:rFonts w:ascii="Cambria" w:hAnsi="Cambria"/>
                <w:sz w:val="24"/>
                <w:szCs w:val="24"/>
              </w:rPr>
            </w:pPr>
            <w:r w:rsidRPr="000069F2">
              <w:rPr>
                <w:rFonts w:ascii="Cambria" w:hAnsi="Cambria"/>
                <w:sz w:val="24"/>
                <w:szCs w:val="24"/>
              </w:rPr>
              <w:t>2001 Mjere i aktivnosti za osiguranje rada iz djelokruga JUO</w:t>
            </w:r>
          </w:p>
        </w:tc>
      </w:tr>
      <w:tr w:rsidR="00A460A6" w:rsidRPr="000069F2" w14:paraId="0ED62961" w14:textId="77777777" w:rsidTr="00005A1B">
        <w:tc>
          <w:tcPr>
            <w:tcW w:w="1838" w:type="dxa"/>
          </w:tcPr>
          <w:p w14:paraId="6533AE92"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Ciljevi programa</w:t>
            </w:r>
          </w:p>
        </w:tc>
        <w:tc>
          <w:tcPr>
            <w:tcW w:w="7224" w:type="dxa"/>
          </w:tcPr>
          <w:p w14:paraId="0ABCFA2C" w14:textId="77777777" w:rsidR="00A460A6" w:rsidRPr="000069F2" w:rsidRDefault="00A460A6" w:rsidP="00005A1B">
            <w:pPr>
              <w:jc w:val="both"/>
              <w:rPr>
                <w:rFonts w:ascii="Cambria" w:hAnsi="Cambria"/>
                <w:sz w:val="24"/>
                <w:szCs w:val="24"/>
              </w:rPr>
            </w:pPr>
            <w:r w:rsidRPr="000069F2">
              <w:rPr>
                <w:rFonts w:ascii="Cambria" w:hAnsi="Cambria"/>
                <w:sz w:val="24"/>
                <w:szCs w:val="24"/>
              </w:rPr>
              <w:t>Učinkovito i pravovremeno izvršavanje poslova iz djelokruga rada JUO.  Održavanje funkcionalnosti sustava kroz nabavu potrebne uredske, računalne i komunikacijske opreme. Briga za učinkovitu provedbu programa javnih radova.</w:t>
            </w:r>
          </w:p>
        </w:tc>
      </w:tr>
      <w:tr w:rsidR="00A460A6" w:rsidRPr="000069F2" w14:paraId="4407CF25" w14:textId="77777777" w:rsidTr="00005A1B">
        <w:tc>
          <w:tcPr>
            <w:tcW w:w="1838" w:type="dxa"/>
          </w:tcPr>
          <w:p w14:paraId="48FE14FA"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Pokazatelj rezultata</w:t>
            </w:r>
          </w:p>
        </w:tc>
        <w:tc>
          <w:tcPr>
            <w:tcW w:w="7224" w:type="dxa"/>
          </w:tcPr>
          <w:p w14:paraId="56779123" w14:textId="77777777" w:rsidR="00A460A6" w:rsidRPr="000069F2" w:rsidRDefault="00A460A6" w:rsidP="00005A1B">
            <w:pPr>
              <w:jc w:val="both"/>
              <w:rPr>
                <w:rFonts w:ascii="Cambria" w:hAnsi="Cambria"/>
                <w:sz w:val="24"/>
                <w:szCs w:val="24"/>
              </w:rPr>
            </w:pPr>
            <w:r w:rsidRPr="000069F2">
              <w:rPr>
                <w:rFonts w:ascii="Cambria" w:hAnsi="Cambria"/>
                <w:sz w:val="24"/>
                <w:szCs w:val="24"/>
              </w:rPr>
              <w:t>Uspješno izvršavanje poslova iz djelokruga rada, održavanje funkcionalnosti računalnog sustava.</w:t>
            </w:r>
          </w:p>
        </w:tc>
      </w:tr>
    </w:tbl>
    <w:p w14:paraId="7AA299B3" w14:textId="77777777" w:rsidR="00A460A6" w:rsidRDefault="00A460A6" w:rsidP="00A460A6">
      <w:pPr>
        <w:rPr>
          <w:rFonts w:ascii="Cambria" w:hAnsi="Cambria"/>
          <w:sz w:val="24"/>
          <w:szCs w:val="24"/>
        </w:rPr>
      </w:pPr>
    </w:p>
    <w:p w14:paraId="4AEF715F" w14:textId="77777777" w:rsidR="00A460A6" w:rsidRPr="000069F2" w:rsidRDefault="00A460A6" w:rsidP="00A460A6">
      <w:pPr>
        <w:jc w:val="both"/>
        <w:rPr>
          <w:rFonts w:ascii="Cambria" w:hAnsi="Cambria"/>
          <w:sz w:val="24"/>
          <w:szCs w:val="24"/>
        </w:rPr>
      </w:pPr>
      <w:r>
        <w:rPr>
          <w:rFonts w:ascii="Cambria" w:hAnsi="Cambria"/>
          <w:sz w:val="24"/>
          <w:szCs w:val="24"/>
        </w:rPr>
        <w:t xml:space="preserve">U prvom polugodištu 2022.g. poslovi iz djelokruga rada Jedinstvenog upravnog odjela su izvršeni učinkovito i pravovremeno, a u skladu sa raspoloživim prilikama i novčanim sredstvima. Početkom tekuće godine računovodstvo i financije se evidentiraju kroz novi </w:t>
      </w:r>
      <w:r>
        <w:rPr>
          <w:rFonts w:ascii="Cambria" w:hAnsi="Cambria"/>
          <w:sz w:val="24"/>
          <w:szCs w:val="24"/>
        </w:rPr>
        <w:lastRenderedPageBreak/>
        <w:t xml:space="preserve">računovodstveni program te se radom u istom znatno povećala učinkovitost rada, a ostvarene su i dodatne uštede u proračunu zbog znatno nižih mjesečnih troškova održavanja. </w:t>
      </w:r>
    </w:p>
    <w:p w14:paraId="5EDD2167" w14:textId="77777777" w:rsidR="00A460A6" w:rsidRPr="000069F2" w:rsidRDefault="00A460A6" w:rsidP="00A460A6">
      <w:pPr>
        <w:rPr>
          <w:rFonts w:ascii="Cambria" w:hAnsi="Cambria"/>
          <w:sz w:val="24"/>
          <w:szCs w:val="24"/>
        </w:rPr>
      </w:pPr>
      <w:r w:rsidRPr="000069F2">
        <w:rPr>
          <w:rFonts w:ascii="Cambria" w:hAnsi="Cambria"/>
          <w:b/>
          <w:sz w:val="24"/>
          <w:szCs w:val="24"/>
        </w:rPr>
        <w:t>Program 2002 Održavanje objekata i uređaja komunalne infrastrukture</w:t>
      </w:r>
      <w:r w:rsidRPr="000069F2">
        <w:rPr>
          <w:rFonts w:ascii="Cambria" w:hAnsi="Cambria"/>
          <w:sz w:val="24"/>
          <w:szCs w:val="24"/>
        </w:rPr>
        <w:t xml:space="preserve"> je izvršen u iznosu od </w:t>
      </w:r>
      <w:r>
        <w:rPr>
          <w:rFonts w:ascii="Cambria" w:hAnsi="Cambria"/>
          <w:sz w:val="24"/>
          <w:szCs w:val="24"/>
        </w:rPr>
        <w:t>690.292,04</w:t>
      </w:r>
      <w:r w:rsidRPr="000069F2">
        <w:rPr>
          <w:rFonts w:ascii="Cambria" w:hAnsi="Cambria"/>
          <w:sz w:val="24"/>
          <w:szCs w:val="24"/>
        </w:rPr>
        <w:t xml:space="preserve"> kn, a sadrži sljedeće aktivnosti:</w:t>
      </w:r>
    </w:p>
    <w:p w14:paraId="645748BA" w14:textId="77777777" w:rsidR="00A460A6" w:rsidRPr="000069F2" w:rsidRDefault="00A460A6" w:rsidP="00A460A6">
      <w:pPr>
        <w:numPr>
          <w:ilvl w:val="0"/>
          <w:numId w:val="25"/>
        </w:numPr>
        <w:spacing w:after="160" w:line="259" w:lineRule="auto"/>
        <w:contextualSpacing/>
        <w:rPr>
          <w:rFonts w:ascii="Cambria" w:hAnsi="Cambria"/>
          <w:sz w:val="24"/>
          <w:szCs w:val="24"/>
        </w:rPr>
      </w:pPr>
      <w:r w:rsidRPr="000069F2">
        <w:rPr>
          <w:rFonts w:ascii="Cambria" w:hAnsi="Cambria"/>
          <w:sz w:val="24"/>
          <w:szCs w:val="24"/>
        </w:rPr>
        <w:t xml:space="preserve">Aktivnost A200201 </w:t>
      </w:r>
      <w:r w:rsidRPr="000069F2">
        <w:rPr>
          <w:rFonts w:ascii="Cambria" w:hAnsi="Cambria"/>
          <w:sz w:val="24"/>
          <w:szCs w:val="24"/>
        </w:rPr>
        <w:tab/>
        <w:t>Održavanje javne rasvjete,</w:t>
      </w:r>
    </w:p>
    <w:p w14:paraId="038DFF62" w14:textId="77777777" w:rsidR="00A460A6" w:rsidRPr="000069F2" w:rsidRDefault="00A460A6" w:rsidP="00A460A6">
      <w:pPr>
        <w:numPr>
          <w:ilvl w:val="0"/>
          <w:numId w:val="25"/>
        </w:numPr>
        <w:spacing w:after="160" w:line="259" w:lineRule="auto"/>
        <w:contextualSpacing/>
        <w:rPr>
          <w:rFonts w:ascii="Cambria" w:hAnsi="Cambria"/>
          <w:sz w:val="24"/>
          <w:szCs w:val="24"/>
        </w:rPr>
      </w:pPr>
      <w:r w:rsidRPr="000069F2">
        <w:rPr>
          <w:rFonts w:ascii="Cambria" w:hAnsi="Cambria"/>
          <w:sz w:val="24"/>
          <w:szCs w:val="24"/>
        </w:rPr>
        <w:t>Aktivnost A200202 Održavanje i uređenje javnih zelenih površina,</w:t>
      </w:r>
    </w:p>
    <w:p w14:paraId="798B1715" w14:textId="77777777" w:rsidR="00A460A6" w:rsidRPr="00350DAC" w:rsidRDefault="00A460A6" w:rsidP="00A460A6">
      <w:pPr>
        <w:numPr>
          <w:ilvl w:val="0"/>
          <w:numId w:val="25"/>
        </w:numPr>
        <w:spacing w:after="160" w:line="259" w:lineRule="auto"/>
        <w:contextualSpacing/>
        <w:rPr>
          <w:rFonts w:ascii="Cambria" w:hAnsi="Cambria"/>
          <w:sz w:val="24"/>
          <w:szCs w:val="24"/>
        </w:rPr>
      </w:pPr>
      <w:r w:rsidRPr="000069F2">
        <w:rPr>
          <w:rFonts w:ascii="Cambria" w:hAnsi="Cambria"/>
          <w:sz w:val="24"/>
          <w:szCs w:val="24"/>
        </w:rPr>
        <w:t>Aktivnost A200203 Održavanje groblja,</w:t>
      </w:r>
    </w:p>
    <w:p w14:paraId="68018194" w14:textId="77777777" w:rsidR="00A460A6" w:rsidRPr="000069F2" w:rsidRDefault="00A460A6" w:rsidP="00A460A6">
      <w:pPr>
        <w:numPr>
          <w:ilvl w:val="0"/>
          <w:numId w:val="25"/>
        </w:numPr>
        <w:spacing w:after="160" w:line="259" w:lineRule="auto"/>
        <w:contextualSpacing/>
        <w:rPr>
          <w:rFonts w:ascii="Cambria" w:hAnsi="Cambria"/>
          <w:sz w:val="24"/>
          <w:szCs w:val="24"/>
        </w:rPr>
      </w:pPr>
      <w:r w:rsidRPr="000069F2">
        <w:rPr>
          <w:rFonts w:ascii="Cambria" w:hAnsi="Cambria"/>
          <w:sz w:val="24"/>
          <w:szCs w:val="24"/>
        </w:rPr>
        <w:t xml:space="preserve">Aktivnost A200205 Održavanje nerazvrstanih cesta, </w:t>
      </w:r>
    </w:p>
    <w:p w14:paraId="1CD4FBD6" w14:textId="77777777" w:rsidR="00A460A6" w:rsidRDefault="00A460A6" w:rsidP="00A460A6">
      <w:pPr>
        <w:numPr>
          <w:ilvl w:val="0"/>
          <w:numId w:val="25"/>
        </w:numPr>
        <w:spacing w:after="160" w:line="259" w:lineRule="auto"/>
        <w:contextualSpacing/>
        <w:rPr>
          <w:rFonts w:ascii="Cambria" w:hAnsi="Cambria"/>
          <w:sz w:val="24"/>
          <w:szCs w:val="24"/>
        </w:rPr>
      </w:pPr>
      <w:r w:rsidRPr="000069F2">
        <w:rPr>
          <w:rFonts w:ascii="Cambria" w:hAnsi="Cambria"/>
          <w:sz w:val="24"/>
          <w:szCs w:val="24"/>
        </w:rPr>
        <w:t>Aktivnost A200206 Održavanje građevina javne odvodnje oborinskih voda</w:t>
      </w:r>
      <w:r>
        <w:rPr>
          <w:rFonts w:ascii="Cambria" w:hAnsi="Cambria"/>
          <w:sz w:val="24"/>
          <w:szCs w:val="24"/>
        </w:rPr>
        <w:t>,</w:t>
      </w:r>
    </w:p>
    <w:p w14:paraId="31CDF7E4" w14:textId="77777777" w:rsidR="00A460A6" w:rsidRPr="000069F2" w:rsidRDefault="00A460A6" w:rsidP="00A460A6">
      <w:pPr>
        <w:numPr>
          <w:ilvl w:val="0"/>
          <w:numId w:val="25"/>
        </w:numPr>
        <w:spacing w:after="160" w:line="259" w:lineRule="auto"/>
        <w:contextualSpacing/>
        <w:rPr>
          <w:rFonts w:ascii="Cambria" w:hAnsi="Cambria"/>
          <w:sz w:val="24"/>
          <w:szCs w:val="24"/>
        </w:rPr>
      </w:pPr>
      <w:r>
        <w:rPr>
          <w:rFonts w:ascii="Cambria" w:hAnsi="Cambria"/>
          <w:sz w:val="24"/>
          <w:szCs w:val="24"/>
        </w:rPr>
        <w:t xml:space="preserve">Aktivnost A200207 Održavanje čistoće javnih površina. </w:t>
      </w:r>
    </w:p>
    <w:p w14:paraId="45ABB3AE" w14:textId="77777777" w:rsidR="00A460A6" w:rsidRPr="000069F2" w:rsidRDefault="00A460A6" w:rsidP="00A460A6">
      <w:pPr>
        <w:rPr>
          <w:rFonts w:ascii="Cambria" w:hAnsi="Cambria"/>
          <w:sz w:val="24"/>
          <w:szCs w:val="24"/>
        </w:rPr>
      </w:pPr>
      <w:r w:rsidRPr="000069F2">
        <w:rPr>
          <w:rFonts w:ascii="Cambria" w:hAnsi="Cambria"/>
          <w:b/>
          <w:sz w:val="24"/>
          <w:szCs w:val="24"/>
        </w:rPr>
        <w:t>Program 2003 Izgradnja objekata i uređaja komunalne infrastrukture</w:t>
      </w:r>
      <w:r w:rsidRPr="000069F2">
        <w:rPr>
          <w:rFonts w:ascii="Cambria" w:hAnsi="Cambria"/>
          <w:sz w:val="24"/>
          <w:szCs w:val="24"/>
        </w:rPr>
        <w:t xml:space="preserve"> je izvršen u iznosu od </w:t>
      </w:r>
      <w:r>
        <w:rPr>
          <w:rFonts w:ascii="Cambria" w:hAnsi="Cambria"/>
          <w:sz w:val="24"/>
          <w:szCs w:val="24"/>
        </w:rPr>
        <w:t>340.946,76</w:t>
      </w:r>
      <w:r w:rsidRPr="000069F2">
        <w:rPr>
          <w:rFonts w:ascii="Cambria" w:hAnsi="Cambria"/>
          <w:sz w:val="24"/>
          <w:szCs w:val="24"/>
        </w:rPr>
        <w:t xml:space="preserve"> kn, a sadrži sljedeće aktivnosti:</w:t>
      </w:r>
    </w:p>
    <w:p w14:paraId="6718E97C" w14:textId="77777777" w:rsidR="00A460A6" w:rsidRPr="000069F2" w:rsidRDefault="00A460A6" w:rsidP="00A460A6">
      <w:pPr>
        <w:numPr>
          <w:ilvl w:val="0"/>
          <w:numId w:val="26"/>
        </w:numPr>
        <w:spacing w:after="160" w:line="259" w:lineRule="auto"/>
        <w:contextualSpacing/>
        <w:rPr>
          <w:rFonts w:ascii="Cambria" w:hAnsi="Cambria"/>
          <w:sz w:val="24"/>
          <w:szCs w:val="24"/>
        </w:rPr>
      </w:pPr>
      <w:r w:rsidRPr="000069F2">
        <w:rPr>
          <w:rFonts w:ascii="Cambria" w:hAnsi="Cambria"/>
          <w:sz w:val="24"/>
          <w:szCs w:val="24"/>
        </w:rPr>
        <w:t>Aktivnost K200302 Nerazvrstane ceste,</w:t>
      </w:r>
    </w:p>
    <w:p w14:paraId="41C21AA1" w14:textId="77777777" w:rsidR="00A460A6" w:rsidRPr="000069F2" w:rsidRDefault="00A460A6" w:rsidP="00A460A6">
      <w:pPr>
        <w:numPr>
          <w:ilvl w:val="0"/>
          <w:numId w:val="26"/>
        </w:numPr>
        <w:spacing w:after="160" w:line="259" w:lineRule="auto"/>
        <w:contextualSpacing/>
        <w:rPr>
          <w:rFonts w:ascii="Cambria" w:hAnsi="Cambria"/>
          <w:sz w:val="24"/>
          <w:szCs w:val="24"/>
        </w:rPr>
      </w:pPr>
      <w:r w:rsidRPr="000069F2">
        <w:rPr>
          <w:rFonts w:ascii="Cambria" w:hAnsi="Cambria"/>
          <w:sz w:val="24"/>
          <w:szCs w:val="24"/>
        </w:rPr>
        <w:t>Aktivnost K200303 Javne prometne površine na kojima nije dopušten promet motornih vozila,</w:t>
      </w:r>
    </w:p>
    <w:p w14:paraId="4E84717F" w14:textId="77777777" w:rsidR="00A460A6" w:rsidRPr="000069F2" w:rsidRDefault="00A460A6" w:rsidP="00A460A6">
      <w:pPr>
        <w:numPr>
          <w:ilvl w:val="0"/>
          <w:numId w:val="26"/>
        </w:numPr>
        <w:spacing w:after="160" w:line="259" w:lineRule="auto"/>
        <w:contextualSpacing/>
        <w:rPr>
          <w:rFonts w:ascii="Cambria" w:hAnsi="Cambria"/>
          <w:sz w:val="24"/>
          <w:szCs w:val="24"/>
        </w:rPr>
      </w:pPr>
      <w:r w:rsidRPr="000069F2">
        <w:rPr>
          <w:rFonts w:ascii="Cambria" w:hAnsi="Cambria"/>
          <w:sz w:val="24"/>
          <w:szCs w:val="24"/>
        </w:rPr>
        <w:t>Aktivnost K200305 Javne zelene površine,</w:t>
      </w:r>
    </w:p>
    <w:p w14:paraId="4A02FB44" w14:textId="77777777" w:rsidR="00A460A6" w:rsidRPr="000069F2" w:rsidRDefault="00A460A6" w:rsidP="00A460A6">
      <w:pPr>
        <w:numPr>
          <w:ilvl w:val="0"/>
          <w:numId w:val="26"/>
        </w:numPr>
        <w:spacing w:after="160" w:line="259" w:lineRule="auto"/>
        <w:contextualSpacing/>
        <w:rPr>
          <w:rFonts w:ascii="Cambria" w:hAnsi="Cambria"/>
          <w:sz w:val="24"/>
          <w:szCs w:val="24"/>
        </w:rPr>
      </w:pPr>
      <w:r w:rsidRPr="000069F2">
        <w:rPr>
          <w:rFonts w:ascii="Cambria" w:hAnsi="Cambria"/>
          <w:sz w:val="24"/>
          <w:szCs w:val="24"/>
        </w:rPr>
        <w:t>Aktivnost K200308 Građevine namijenjene obavljanju javnog prijevoza.</w:t>
      </w:r>
    </w:p>
    <w:p w14:paraId="6F6E2948" w14:textId="77777777" w:rsidR="00A460A6" w:rsidRPr="000069F2" w:rsidRDefault="00A460A6" w:rsidP="00A460A6">
      <w:pPr>
        <w:rPr>
          <w:rFonts w:ascii="Cambria" w:hAnsi="Cambria"/>
          <w:sz w:val="24"/>
          <w:szCs w:val="24"/>
        </w:rPr>
      </w:pPr>
      <w:r w:rsidRPr="000069F2">
        <w:rPr>
          <w:rFonts w:ascii="Cambria" w:hAnsi="Cambria"/>
          <w:b/>
          <w:sz w:val="24"/>
          <w:szCs w:val="24"/>
        </w:rPr>
        <w:t xml:space="preserve">Program 2004 Zaštita okoliša </w:t>
      </w:r>
      <w:r w:rsidRPr="000069F2">
        <w:rPr>
          <w:rFonts w:ascii="Cambria" w:hAnsi="Cambria"/>
          <w:sz w:val="24"/>
          <w:szCs w:val="24"/>
        </w:rPr>
        <w:t xml:space="preserve">je izvršen u iznosu od </w:t>
      </w:r>
      <w:r>
        <w:rPr>
          <w:rFonts w:ascii="Cambria" w:hAnsi="Cambria"/>
          <w:sz w:val="24"/>
          <w:szCs w:val="24"/>
        </w:rPr>
        <w:t>45.624,27</w:t>
      </w:r>
      <w:r w:rsidRPr="000069F2">
        <w:rPr>
          <w:rFonts w:ascii="Cambria" w:hAnsi="Cambria"/>
          <w:sz w:val="24"/>
          <w:szCs w:val="24"/>
        </w:rPr>
        <w:t xml:space="preserve"> kn, a sadrži sljedeće aktivnosti:</w:t>
      </w:r>
    </w:p>
    <w:p w14:paraId="7032973B" w14:textId="77777777" w:rsidR="00A460A6" w:rsidRDefault="00A460A6" w:rsidP="00A460A6">
      <w:pPr>
        <w:numPr>
          <w:ilvl w:val="0"/>
          <w:numId w:val="27"/>
        </w:numPr>
        <w:spacing w:after="160" w:line="259" w:lineRule="auto"/>
        <w:contextualSpacing/>
        <w:rPr>
          <w:rFonts w:ascii="Cambria" w:hAnsi="Cambria"/>
          <w:sz w:val="24"/>
          <w:szCs w:val="24"/>
        </w:rPr>
      </w:pPr>
      <w:r w:rsidRPr="000069F2">
        <w:rPr>
          <w:rFonts w:ascii="Cambria" w:hAnsi="Cambria"/>
          <w:sz w:val="24"/>
          <w:szCs w:val="24"/>
        </w:rPr>
        <w:t>Aktivnost A200401 Zbrinjavanje otpada</w:t>
      </w:r>
      <w:r>
        <w:rPr>
          <w:rFonts w:ascii="Cambria" w:hAnsi="Cambria"/>
          <w:sz w:val="24"/>
          <w:szCs w:val="24"/>
        </w:rPr>
        <w:t>,</w:t>
      </w:r>
    </w:p>
    <w:p w14:paraId="5FE097CF" w14:textId="77777777" w:rsidR="00A460A6" w:rsidRPr="000069F2" w:rsidRDefault="00A460A6" w:rsidP="00A460A6">
      <w:pPr>
        <w:numPr>
          <w:ilvl w:val="0"/>
          <w:numId w:val="27"/>
        </w:numPr>
        <w:spacing w:after="160" w:line="259" w:lineRule="auto"/>
        <w:contextualSpacing/>
        <w:rPr>
          <w:rFonts w:ascii="Cambria" w:hAnsi="Cambria"/>
          <w:sz w:val="24"/>
          <w:szCs w:val="24"/>
        </w:rPr>
      </w:pPr>
      <w:r>
        <w:rPr>
          <w:rFonts w:ascii="Cambria" w:hAnsi="Cambria"/>
          <w:sz w:val="24"/>
          <w:szCs w:val="24"/>
        </w:rPr>
        <w:t xml:space="preserve">Kapitalni projekt K200401 Izgradnja reciklažnog dvorišta. </w:t>
      </w:r>
    </w:p>
    <w:p w14:paraId="462CD743" w14:textId="77777777" w:rsidR="00A460A6" w:rsidRPr="000069F2" w:rsidRDefault="00A460A6" w:rsidP="00A460A6">
      <w:pPr>
        <w:rPr>
          <w:rFonts w:ascii="Cambria" w:hAnsi="Cambria"/>
          <w:sz w:val="24"/>
          <w:szCs w:val="24"/>
        </w:rPr>
      </w:pPr>
      <w:r w:rsidRPr="000069F2">
        <w:rPr>
          <w:rFonts w:ascii="Cambria" w:hAnsi="Cambria"/>
          <w:b/>
          <w:sz w:val="24"/>
          <w:szCs w:val="24"/>
        </w:rPr>
        <w:t>Program 2005 Zaštita životinja</w:t>
      </w:r>
      <w:r w:rsidRPr="000069F2">
        <w:rPr>
          <w:rFonts w:ascii="Cambria" w:hAnsi="Cambria"/>
          <w:sz w:val="24"/>
          <w:szCs w:val="24"/>
        </w:rPr>
        <w:t xml:space="preserve"> je izvršen u iznosu od</w:t>
      </w:r>
      <w:r>
        <w:rPr>
          <w:rFonts w:ascii="Cambria" w:hAnsi="Cambria"/>
          <w:sz w:val="24"/>
          <w:szCs w:val="24"/>
        </w:rPr>
        <w:t xml:space="preserve"> </w:t>
      </w:r>
      <w:r w:rsidRPr="000069F2">
        <w:rPr>
          <w:rFonts w:ascii="Cambria" w:hAnsi="Cambria"/>
          <w:sz w:val="24"/>
          <w:szCs w:val="24"/>
        </w:rPr>
        <w:t>0,00 kn, a sadrži sljedeće aktivnosti:</w:t>
      </w:r>
    </w:p>
    <w:p w14:paraId="414AF0DE" w14:textId="77777777" w:rsidR="00A460A6" w:rsidRPr="000069F2" w:rsidRDefault="00A460A6" w:rsidP="00A460A6">
      <w:pPr>
        <w:numPr>
          <w:ilvl w:val="0"/>
          <w:numId w:val="28"/>
        </w:numPr>
        <w:spacing w:after="160" w:line="259" w:lineRule="auto"/>
        <w:contextualSpacing/>
        <w:rPr>
          <w:rFonts w:ascii="Cambria" w:hAnsi="Cambria"/>
          <w:sz w:val="24"/>
          <w:szCs w:val="24"/>
        </w:rPr>
      </w:pPr>
      <w:r w:rsidRPr="000069F2">
        <w:rPr>
          <w:rFonts w:ascii="Cambria" w:hAnsi="Cambria"/>
          <w:sz w:val="24"/>
          <w:szCs w:val="24"/>
        </w:rPr>
        <w:t xml:space="preserve">Aktivnost A200501 Mjere i aktivnosti za osiguranje zaštite životinja. </w:t>
      </w:r>
    </w:p>
    <w:p w14:paraId="73075215" w14:textId="77777777" w:rsidR="00A460A6" w:rsidRPr="000069F2" w:rsidRDefault="00A460A6" w:rsidP="00A460A6">
      <w:pPr>
        <w:rPr>
          <w:rFonts w:ascii="Cambria" w:hAnsi="Cambria"/>
          <w:sz w:val="24"/>
          <w:szCs w:val="24"/>
        </w:rPr>
      </w:pPr>
      <w:r w:rsidRPr="000069F2">
        <w:rPr>
          <w:rFonts w:ascii="Cambria" w:hAnsi="Cambria"/>
          <w:b/>
          <w:sz w:val="24"/>
          <w:szCs w:val="24"/>
        </w:rPr>
        <w:t xml:space="preserve">Program 2006 Potpora poljoprivredi </w:t>
      </w:r>
      <w:r w:rsidRPr="000069F2">
        <w:rPr>
          <w:rFonts w:ascii="Cambria" w:hAnsi="Cambria"/>
          <w:sz w:val="24"/>
          <w:szCs w:val="24"/>
        </w:rPr>
        <w:t>je izvršen u iznosu od 0,00 kn, a sadrži sljedeće aktivnosti:</w:t>
      </w:r>
    </w:p>
    <w:p w14:paraId="7AE4DCDF" w14:textId="77777777" w:rsidR="00A460A6" w:rsidRPr="000069F2" w:rsidRDefault="00A460A6" w:rsidP="00A460A6">
      <w:pPr>
        <w:numPr>
          <w:ilvl w:val="0"/>
          <w:numId w:val="29"/>
        </w:numPr>
        <w:spacing w:after="160" w:line="259" w:lineRule="auto"/>
        <w:contextualSpacing/>
        <w:rPr>
          <w:rFonts w:ascii="Cambria" w:hAnsi="Cambria"/>
          <w:sz w:val="24"/>
          <w:szCs w:val="24"/>
        </w:rPr>
      </w:pPr>
      <w:r w:rsidRPr="000069F2">
        <w:rPr>
          <w:rFonts w:ascii="Cambria" w:hAnsi="Cambria"/>
          <w:sz w:val="24"/>
          <w:szCs w:val="24"/>
        </w:rPr>
        <w:t xml:space="preserve">Aktivnost A200601 Uređenje poljskih puteva, </w:t>
      </w:r>
    </w:p>
    <w:p w14:paraId="38FA50EC" w14:textId="77777777" w:rsidR="00A460A6" w:rsidRPr="000069F2" w:rsidRDefault="00A460A6" w:rsidP="00A460A6">
      <w:pPr>
        <w:numPr>
          <w:ilvl w:val="0"/>
          <w:numId w:val="29"/>
        </w:numPr>
        <w:spacing w:after="160" w:line="259" w:lineRule="auto"/>
        <w:contextualSpacing/>
        <w:rPr>
          <w:rFonts w:ascii="Cambria" w:hAnsi="Cambria"/>
          <w:sz w:val="24"/>
          <w:szCs w:val="24"/>
        </w:rPr>
      </w:pPr>
      <w:r w:rsidRPr="000069F2">
        <w:rPr>
          <w:rFonts w:ascii="Cambria" w:hAnsi="Cambria"/>
          <w:sz w:val="24"/>
          <w:szCs w:val="24"/>
        </w:rPr>
        <w:t>Aktivnost A200602 Ostale mjere za poticanje poljoprivrede.</w:t>
      </w:r>
    </w:p>
    <w:p w14:paraId="75FF3596" w14:textId="77777777" w:rsidR="00A460A6" w:rsidRPr="000069F2" w:rsidRDefault="00A460A6" w:rsidP="00A460A6">
      <w:pPr>
        <w:rPr>
          <w:rFonts w:ascii="Cambria" w:hAnsi="Cambria"/>
          <w:sz w:val="24"/>
          <w:szCs w:val="24"/>
        </w:rPr>
      </w:pPr>
      <w:r w:rsidRPr="000069F2">
        <w:rPr>
          <w:rFonts w:ascii="Cambria" w:hAnsi="Cambria"/>
          <w:b/>
          <w:sz w:val="24"/>
          <w:szCs w:val="24"/>
        </w:rPr>
        <w:t>Program 2008 Socijalna skrb</w:t>
      </w:r>
      <w:r w:rsidRPr="000069F2">
        <w:rPr>
          <w:rFonts w:ascii="Cambria" w:hAnsi="Cambria"/>
          <w:sz w:val="24"/>
          <w:szCs w:val="24"/>
        </w:rPr>
        <w:t xml:space="preserve"> je izvršen u iznosu od</w:t>
      </w:r>
      <w:r>
        <w:rPr>
          <w:rFonts w:ascii="Cambria" w:hAnsi="Cambria"/>
          <w:sz w:val="24"/>
          <w:szCs w:val="24"/>
        </w:rPr>
        <w:t xml:space="preserve"> 29.500,00</w:t>
      </w:r>
      <w:r w:rsidRPr="000069F2">
        <w:rPr>
          <w:rFonts w:ascii="Cambria" w:hAnsi="Cambria"/>
          <w:sz w:val="24"/>
          <w:szCs w:val="24"/>
        </w:rPr>
        <w:t xml:space="preserve"> kn, a sadrži sljedeće aktivnosti:</w:t>
      </w:r>
    </w:p>
    <w:p w14:paraId="5AB7C31C" w14:textId="77777777" w:rsidR="00A460A6" w:rsidRPr="000069F2" w:rsidRDefault="00A460A6" w:rsidP="00A460A6">
      <w:pPr>
        <w:numPr>
          <w:ilvl w:val="0"/>
          <w:numId w:val="30"/>
        </w:numPr>
        <w:spacing w:after="160" w:line="259" w:lineRule="auto"/>
        <w:contextualSpacing/>
        <w:rPr>
          <w:rFonts w:ascii="Cambria" w:hAnsi="Cambria"/>
          <w:sz w:val="24"/>
          <w:szCs w:val="24"/>
        </w:rPr>
      </w:pPr>
      <w:r w:rsidRPr="000069F2">
        <w:rPr>
          <w:rFonts w:ascii="Cambria" w:hAnsi="Cambria"/>
          <w:sz w:val="24"/>
          <w:szCs w:val="24"/>
        </w:rPr>
        <w:t>Aktivnost A200801 Jednokratne pomoći,</w:t>
      </w:r>
    </w:p>
    <w:p w14:paraId="56C500AE" w14:textId="77777777" w:rsidR="00A460A6" w:rsidRPr="000069F2" w:rsidRDefault="00A460A6" w:rsidP="00A460A6">
      <w:pPr>
        <w:numPr>
          <w:ilvl w:val="0"/>
          <w:numId w:val="30"/>
        </w:numPr>
        <w:spacing w:after="160" w:line="259" w:lineRule="auto"/>
        <w:contextualSpacing/>
        <w:rPr>
          <w:rFonts w:ascii="Cambria" w:hAnsi="Cambria"/>
          <w:sz w:val="24"/>
          <w:szCs w:val="24"/>
        </w:rPr>
      </w:pPr>
      <w:r w:rsidRPr="000069F2">
        <w:rPr>
          <w:rFonts w:ascii="Cambria" w:hAnsi="Cambria"/>
          <w:sz w:val="24"/>
          <w:szCs w:val="24"/>
        </w:rPr>
        <w:t xml:space="preserve">Aktivnost A200802 Troškovi stanovanja, </w:t>
      </w:r>
    </w:p>
    <w:p w14:paraId="5EB8088C" w14:textId="77777777" w:rsidR="00A460A6" w:rsidRPr="000069F2" w:rsidRDefault="00A460A6" w:rsidP="00A460A6">
      <w:pPr>
        <w:numPr>
          <w:ilvl w:val="0"/>
          <w:numId w:val="30"/>
        </w:numPr>
        <w:spacing w:after="160" w:line="259" w:lineRule="auto"/>
        <w:contextualSpacing/>
        <w:rPr>
          <w:rFonts w:ascii="Cambria" w:hAnsi="Cambria"/>
          <w:sz w:val="24"/>
          <w:szCs w:val="24"/>
        </w:rPr>
      </w:pPr>
      <w:r w:rsidRPr="000069F2">
        <w:rPr>
          <w:rFonts w:ascii="Cambria" w:hAnsi="Cambria"/>
          <w:sz w:val="24"/>
          <w:szCs w:val="24"/>
        </w:rPr>
        <w:t xml:space="preserve">Aktivnost A200803 Naknada za troškove ogrjeva, </w:t>
      </w:r>
    </w:p>
    <w:p w14:paraId="552CCDEE" w14:textId="77777777" w:rsidR="00A460A6" w:rsidRPr="000069F2" w:rsidRDefault="00A460A6" w:rsidP="00A460A6">
      <w:pPr>
        <w:numPr>
          <w:ilvl w:val="0"/>
          <w:numId w:val="30"/>
        </w:numPr>
        <w:spacing w:after="160" w:line="259" w:lineRule="auto"/>
        <w:contextualSpacing/>
        <w:rPr>
          <w:rFonts w:ascii="Cambria" w:hAnsi="Cambria"/>
          <w:sz w:val="24"/>
          <w:szCs w:val="24"/>
        </w:rPr>
      </w:pPr>
      <w:r w:rsidRPr="000069F2">
        <w:rPr>
          <w:rFonts w:ascii="Cambria" w:hAnsi="Cambria"/>
          <w:sz w:val="24"/>
          <w:szCs w:val="24"/>
        </w:rPr>
        <w:t>Aktivnost A200804 Naknade u naravi socijalno ugroženim kućanstvima.</w:t>
      </w:r>
    </w:p>
    <w:p w14:paraId="32E512F5" w14:textId="77777777" w:rsidR="00A460A6" w:rsidRPr="000069F2" w:rsidRDefault="00A460A6" w:rsidP="00A460A6">
      <w:pPr>
        <w:rPr>
          <w:rFonts w:ascii="Cambria" w:hAnsi="Cambria"/>
          <w:sz w:val="24"/>
          <w:szCs w:val="24"/>
        </w:rPr>
      </w:pPr>
      <w:r w:rsidRPr="000069F2">
        <w:rPr>
          <w:rFonts w:ascii="Cambria" w:hAnsi="Cambria"/>
          <w:b/>
          <w:sz w:val="24"/>
          <w:szCs w:val="24"/>
        </w:rPr>
        <w:t>Program 2009 Prostorno uređenje i unapređenje stanovanja</w:t>
      </w:r>
      <w:r w:rsidRPr="000069F2">
        <w:rPr>
          <w:rFonts w:ascii="Cambria" w:hAnsi="Cambria"/>
          <w:sz w:val="24"/>
          <w:szCs w:val="24"/>
        </w:rPr>
        <w:t xml:space="preserve"> je izvršen u iznosu od </w:t>
      </w:r>
      <w:r>
        <w:rPr>
          <w:rFonts w:ascii="Cambria" w:hAnsi="Cambria"/>
          <w:sz w:val="24"/>
          <w:szCs w:val="24"/>
        </w:rPr>
        <w:t>36.150</w:t>
      </w:r>
      <w:r w:rsidRPr="000069F2">
        <w:rPr>
          <w:rFonts w:ascii="Cambria" w:hAnsi="Cambria"/>
          <w:sz w:val="24"/>
          <w:szCs w:val="24"/>
        </w:rPr>
        <w:t>,00 kn, a sadrži sljedeće aktivnosti:</w:t>
      </w:r>
    </w:p>
    <w:p w14:paraId="1914FF46" w14:textId="77777777" w:rsidR="00A460A6" w:rsidRPr="000069F2" w:rsidRDefault="00A460A6" w:rsidP="00A460A6">
      <w:pPr>
        <w:numPr>
          <w:ilvl w:val="0"/>
          <w:numId w:val="31"/>
        </w:numPr>
        <w:spacing w:after="160" w:line="259" w:lineRule="auto"/>
        <w:contextualSpacing/>
        <w:rPr>
          <w:rFonts w:ascii="Cambria" w:hAnsi="Cambria"/>
          <w:sz w:val="24"/>
          <w:szCs w:val="24"/>
        </w:rPr>
      </w:pPr>
      <w:r w:rsidRPr="000069F2">
        <w:rPr>
          <w:rFonts w:ascii="Cambria" w:hAnsi="Cambria"/>
          <w:sz w:val="24"/>
          <w:szCs w:val="24"/>
        </w:rPr>
        <w:t>Aktivnost A200901 Božićni i novogodišnji poklon paketići,</w:t>
      </w:r>
    </w:p>
    <w:p w14:paraId="5591D1BB" w14:textId="77777777" w:rsidR="00A460A6" w:rsidRPr="000069F2" w:rsidRDefault="00A460A6" w:rsidP="00A460A6">
      <w:pPr>
        <w:numPr>
          <w:ilvl w:val="0"/>
          <w:numId w:val="31"/>
        </w:numPr>
        <w:spacing w:after="160" w:line="259" w:lineRule="auto"/>
        <w:contextualSpacing/>
        <w:rPr>
          <w:rFonts w:ascii="Cambria" w:hAnsi="Cambria"/>
          <w:sz w:val="24"/>
          <w:szCs w:val="24"/>
        </w:rPr>
      </w:pPr>
      <w:r w:rsidRPr="000069F2">
        <w:rPr>
          <w:rFonts w:ascii="Cambria" w:hAnsi="Cambria"/>
          <w:sz w:val="24"/>
          <w:szCs w:val="24"/>
        </w:rPr>
        <w:t>Aktivnost A200902 Naknade za novorođenu djecu,</w:t>
      </w:r>
    </w:p>
    <w:p w14:paraId="5627E0B4" w14:textId="77777777" w:rsidR="00A460A6" w:rsidRPr="00F85177" w:rsidRDefault="00A460A6" w:rsidP="00A460A6">
      <w:pPr>
        <w:numPr>
          <w:ilvl w:val="0"/>
          <w:numId w:val="31"/>
        </w:numPr>
        <w:spacing w:after="160" w:line="259" w:lineRule="auto"/>
        <w:contextualSpacing/>
        <w:rPr>
          <w:rFonts w:ascii="Cambria" w:hAnsi="Cambria"/>
          <w:sz w:val="24"/>
          <w:szCs w:val="24"/>
        </w:rPr>
      </w:pPr>
      <w:r w:rsidRPr="000069F2">
        <w:rPr>
          <w:rFonts w:ascii="Cambria" w:hAnsi="Cambria"/>
          <w:sz w:val="24"/>
          <w:szCs w:val="24"/>
        </w:rPr>
        <w:lastRenderedPageBreak/>
        <w:t>Aktivnost A200903 Naknade građanima u naravi</w:t>
      </w:r>
    </w:p>
    <w:p w14:paraId="52E43733" w14:textId="77777777" w:rsidR="00A460A6" w:rsidRDefault="00A460A6" w:rsidP="00A460A6">
      <w:pPr>
        <w:numPr>
          <w:ilvl w:val="0"/>
          <w:numId w:val="31"/>
        </w:numPr>
        <w:spacing w:after="160" w:line="259" w:lineRule="auto"/>
        <w:contextualSpacing/>
        <w:rPr>
          <w:rFonts w:ascii="Cambria" w:hAnsi="Cambria"/>
          <w:sz w:val="24"/>
          <w:szCs w:val="24"/>
        </w:rPr>
      </w:pPr>
      <w:r w:rsidRPr="000069F2">
        <w:rPr>
          <w:rFonts w:ascii="Cambria" w:hAnsi="Cambria"/>
          <w:sz w:val="24"/>
          <w:szCs w:val="24"/>
        </w:rPr>
        <w:t>Aktivnost A200906 Novčani dodaci umirovljenicima povodom blagdana,</w:t>
      </w:r>
    </w:p>
    <w:p w14:paraId="18268941" w14:textId="77777777" w:rsidR="00A460A6" w:rsidRPr="000069F2" w:rsidRDefault="00A460A6" w:rsidP="00A460A6">
      <w:pPr>
        <w:numPr>
          <w:ilvl w:val="0"/>
          <w:numId w:val="31"/>
        </w:numPr>
        <w:spacing w:after="160" w:line="259" w:lineRule="auto"/>
        <w:contextualSpacing/>
        <w:rPr>
          <w:rFonts w:ascii="Cambria" w:hAnsi="Cambria"/>
          <w:sz w:val="24"/>
          <w:szCs w:val="24"/>
        </w:rPr>
      </w:pPr>
      <w:r>
        <w:rPr>
          <w:rFonts w:ascii="Cambria" w:hAnsi="Cambria"/>
          <w:sz w:val="24"/>
          <w:szCs w:val="24"/>
        </w:rPr>
        <w:t>Aktivnost A200908 Proslava dječjeg dana u općini Šodolovci,</w:t>
      </w:r>
    </w:p>
    <w:p w14:paraId="196C4168" w14:textId="77777777" w:rsidR="00A460A6" w:rsidRPr="00F85177" w:rsidRDefault="00A460A6" w:rsidP="00A460A6">
      <w:pPr>
        <w:numPr>
          <w:ilvl w:val="0"/>
          <w:numId w:val="31"/>
        </w:numPr>
        <w:spacing w:after="160" w:line="259" w:lineRule="auto"/>
        <w:contextualSpacing/>
        <w:rPr>
          <w:rFonts w:ascii="Cambria" w:hAnsi="Cambria"/>
          <w:sz w:val="24"/>
          <w:szCs w:val="24"/>
        </w:rPr>
      </w:pPr>
      <w:r w:rsidRPr="000069F2">
        <w:rPr>
          <w:rFonts w:ascii="Cambria" w:hAnsi="Cambria"/>
          <w:sz w:val="24"/>
          <w:szCs w:val="24"/>
        </w:rPr>
        <w:t>Kapitalni projekt K200901 Projekt WiFi4EU</w:t>
      </w:r>
      <w:r>
        <w:rPr>
          <w:rFonts w:ascii="Cambria" w:hAnsi="Cambria"/>
          <w:sz w:val="24"/>
          <w:szCs w:val="24"/>
        </w:rPr>
        <w:t>.</w:t>
      </w:r>
    </w:p>
    <w:p w14:paraId="6915EE7F" w14:textId="77777777" w:rsidR="00A460A6" w:rsidRPr="000069F2" w:rsidRDefault="00A460A6" w:rsidP="00A460A6">
      <w:pPr>
        <w:rPr>
          <w:rFonts w:ascii="Cambria" w:hAnsi="Cambria"/>
          <w:sz w:val="24"/>
          <w:szCs w:val="24"/>
        </w:rPr>
      </w:pPr>
      <w:r w:rsidRPr="000069F2">
        <w:rPr>
          <w:rFonts w:ascii="Cambria" w:hAnsi="Cambria"/>
          <w:b/>
          <w:sz w:val="24"/>
          <w:szCs w:val="24"/>
        </w:rPr>
        <w:t>Program 2010 Obrazovanje</w:t>
      </w:r>
      <w:r w:rsidRPr="000069F2">
        <w:rPr>
          <w:rFonts w:ascii="Cambria" w:hAnsi="Cambria"/>
          <w:sz w:val="24"/>
          <w:szCs w:val="24"/>
        </w:rPr>
        <w:t xml:space="preserve"> je izvršen u iznosu od 2</w:t>
      </w:r>
      <w:r>
        <w:rPr>
          <w:rFonts w:ascii="Cambria" w:hAnsi="Cambria"/>
          <w:sz w:val="24"/>
          <w:szCs w:val="24"/>
        </w:rPr>
        <w:t>56.757,85</w:t>
      </w:r>
      <w:r w:rsidRPr="000069F2">
        <w:rPr>
          <w:rFonts w:ascii="Cambria" w:hAnsi="Cambria"/>
          <w:sz w:val="24"/>
          <w:szCs w:val="24"/>
        </w:rPr>
        <w:t xml:space="preserve"> kn, a sadrži sljedeće aktivnosti:</w:t>
      </w:r>
    </w:p>
    <w:p w14:paraId="096B756D" w14:textId="77777777" w:rsidR="00A460A6" w:rsidRPr="000069F2" w:rsidRDefault="00A460A6" w:rsidP="00A460A6">
      <w:pPr>
        <w:numPr>
          <w:ilvl w:val="0"/>
          <w:numId w:val="32"/>
        </w:numPr>
        <w:spacing w:after="160" w:line="259" w:lineRule="auto"/>
        <w:contextualSpacing/>
        <w:rPr>
          <w:rFonts w:ascii="Cambria" w:hAnsi="Cambria"/>
          <w:sz w:val="24"/>
          <w:szCs w:val="24"/>
        </w:rPr>
      </w:pPr>
      <w:r w:rsidRPr="000069F2">
        <w:rPr>
          <w:rFonts w:ascii="Cambria" w:hAnsi="Cambria"/>
          <w:sz w:val="24"/>
          <w:szCs w:val="24"/>
        </w:rPr>
        <w:t>Aktivnost A201001 Predškolsko obrazovanje,</w:t>
      </w:r>
    </w:p>
    <w:p w14:paraId="7A8490AA" w14:textId="77777777" w:rsidR="00A460A6" w:rsidRPr="000069F2" w:rsidRDefault="00A460A6" w:rsidP="00A460A6">
      <w:pPr>
        <w:numPr>
          <w:ilvl w:val="0"/>
          <w:numId w:val="32"/>
        </w:numPr>
        <w:spacing w:after="160" w:line="259" w:lineRule="auto"/>
        <w:contextualSpacing/>
        <w:rPr>
          <w:rFonts w:ascii="Cambria" w:hAnsi="Cambria"/>
          <w:sz w:val="24"/>
          <w:szCs w:val="24"/>
        </w:rPr>
      </w:pPr>
      <w:r w:rsidRPr="000069F2">
        <w:rPr>
          <w:rFonts w:ascii="Cambria" w:hAnsi="Cambria"/>
          <w:sz w:val="24"/>
          <w:szCs w:val="24"/>
        </w:rPr>
        <w:t>Aktivnost A201002 Osnovnoškolsko obrazovanje,</w:t>
      </w:r>
    </w:p>
    <w:p w14:paraId="4AAEC131" w14:textId="77777777" w:rsidR="00A460A6" w:rsidRPr="000069F2" w:rsidRDefault="00A460A6" w:rsidP="00A460A6">
      <w:pPr>
        <w:numPr>
          <w:ilvl w:val="0"/>
          <w:numId w:val="32"/>
        </w:numPr>
        <w:spacing w:after="160" w:line="259" w:lineRule="auto"/>
        <w:contextualSpacing/>
        <w:rPr>
          <w:rFonts w:ascii="Cambria" w:hAnsi="Cambria"/>
          <w:sz w:val="24"/>
          <w:szCs w:val="24"/>
        </w:rPr>
      </w:pPr>
      <w:r w:rsidRPr="000069F2">
        <w:rPr>
          <w:rFonts w:ascii="Cambria" w:hAnsi="Cambria"/>
          <w:sz w:val="24"/>
          <w:szCs w:val="24"/>
        </w:rPr>
        <w:t xml:space="preserve">Aktivnost A201003 Srednjoškolsko obrazovanje, </w:t>
      </w:r>
    </w:p>
    <w:p w14:paraId="2D366352" w14:textId="77777777" w:rsidR="00A460A6" w:rsidRPr="000069F2" w:rsidRDefault="00A460A6" w:rsidP="00A460A6">
      <w:pPr>
        <w:numPr>
          <w:ilvl w:val="0"/>
          <w:numId w:val="32"/>
        </w:numPr>
        <w:spacing w:after="160" w:line="259" w:lineRule="auto"/>
        <w:contextualSpacing/>
        <w:rPr>
          <w:rFonts w:ascii="Cambria" w:hAnsi="Cambria"/>
          <w:sz w:val="24"/>
          <w:szCs w:val="24"/>
        </w:rPr>
      </w:pPr>
      <w:r w:rsidRPr="000069F2">
        <w:rPr>
          <w:rFonts w:ascii="Cambria" w:hAnsi="Cambria"/>
          <w:sz w:val="24"/>
          <w:szCs w:val="24"/>
        </w:rPr>
        <w:t>Aktivnost A201004 Visoko obrazovanje.</w:t>
      </w:r>
    </w:p>
    <w:p w14:paraId="1A8D178F" w14:textId="77777777" w:rsidR="00A460A6" w:rsidRPr="000069F2" w:rsidRDefault="00A460A6" w:rsidP="00A460A6">
      <w:pPr>
        <w:rPr>
          <w:rFonts w:ascii="Cambria" w:hAnsi="Cambria"/>
          <w:sz w:val="24"/>
          <w:szCs w:val="24"/>
        </w:rPr>
      </w:pPr>
      <w:r w:rsidRPr="000069F2">
        <w:rPr>
          <w:rFonts w:ascii="Cambria" w:hAnsi="Cambria"/>
          <w:b/>
          <w:sz w:val="24"/>
          <w:szCs w:val="24"/>
        </w:rPr>
        <w:t>Program 2011 Razvoj sporta i rekreacije</w:t>
      </w:r>
      <w:r w:rsidRPr="000069F2">
        <w:rPr>
          <w:rFonts w:ascii="Cambria" w:hAnsi="Cambria"/>
          <w:sz w:val="24"/>
          <w:szCs w:val="24"/>
        </w:rPr>
        <w:t xml:space="preserve"> je izvršen u iznosu od </w:t>
      </w:r>
      <w:r>
        <w:rPr>
          <w:rFonts w:ascii="Cambria" w:hAnsi="Cambria"/>
          <w:sz w:val="24"/>
          <w:szCs w:val="24"/>
        </w:rPr>
        <w:t>1.500</w:t>
      </w:r>
      <w:r w:rsidRPr="000069F2">
        <w:rPr>
          <w:rFonts w:ascii="Cambria" w:hAnsi="Cambria"/>
          <w:sz w:val="24"/>
          <w:szCs w:val="24"/>
        </w:rPr>
        <w:t>,00 kn, a sadrži sljedeće aktivnosti:</w:t>
      </w:r>
    </w:p>
    <w:p w14:paraId="31CD8977" w14:textId="77777777" w:rsidR="00A460A6" w:rsidRPr="000069F2" w:rsidRDefault="00A460A6" w:rsidP="00A460A6">
      <w:pPr>
        <w:numPr>
          <w:ilvl w:val="0"/>
          <w:numId w:val="32"/>
        </w:numPr>
        <w:spacing w:after="160" w:line="259" w:lineRule="auto"/>
        <w:contextualSpacing/>
        <w:rPr>
          <w:rFonts w:ascii="Cambria" w:hAnsi="Cambria"/>
          <w:sz w:val="24"/>
          <w:szCs w:val="24"/>
        </w:rPr>
      </w:pPr>
      <w:r w:rsidRPr="000069F2">
        <w:rPr>
          <w:rFonts w:ascii="Cambria" w:hAnsi="Cambria"/>
          <w:sz w:val="24"/>
          <w:szCs w:val="24"/>
        </w:rPr>
        <w:t>Aktivnost A201101 Poticanje sportskih aktivnosti</w:t>
      </w:r>
      <w:r>
        <w:rPr>
          <w:rFonts w:ascii="Cambria" w:hAnsi="Cambria"/>
          <w:sz w:val="24"/>
          <w:szCs w:val="24"/>
        </w:rPr>
        <w:t>.</w:t>
      </w:r>
    </w:p>
    <w:p w14:paraId="351F5CC5" w14:textId="77777777" w:rsidR="00A460A6" w:rsidRPr="000069F2" w:rsidRDefault="00A460A6" w:rsidP="00A460A6">
      <w:pPr>
        <w:rPr>
          <w:rFonts w:ascii="Cambria" w:hAnsi="Cambria"/>
          <w:sz w:val="24"/>
          <w:szCs w:val="24"/>
        </w:rPr>
      </w:pPr>
      <w:r w:rsidRPr="000069F2">
        <w:rPr>
          <w:rFonts w:ascii="Cambria" w:hAnsi="Cambria"/>
          <w:b/>
          <w:bCs/>
          <w:sz w:val="24"/>
          <w:szCs w:val="24"/>
        </w:rPr>
        <w:t>Program 2012 Promicanje kulture</w:t>
      </w:r>
      <w:r w:rsidRPr="000069F2">
        <w:rPr>
          <w:rFonts w:ascii="Cambria" w:hAnsi="Cambria"/>
          <w:sz w:val="24"/>
          <w:szCs w:val="24"/>
        </w:rPr>
        <w:t xml:space="preserve"> je izvršen u iznosu od 1</w:t>
      </w:r>
      <w:r>
        <w:rPr>
          <w:rFonts w:ascii="Cambria" w:hAnsi="Cambria"/>
          <w:sz w:val="24"/>
          <w:szCs w:val="24"/>
        </w:rPr>
        <w:t>4.5</w:t>
      </w:r>
      <w:r w:rsidRPr="000069F2">
        <w:rPr>
          <w:rFonts w:ascii="Cambria" w:hAnsi="Cambria"/>
          <w:sz w:val="24"/>
          <w:szCs w:val="24"/>
        </w:rPr>
        <w:t>00,00 kn, a sadrži sljedeće aktivnosti:</w:t>
      </w:r>
    </w:p>
    <w:p w14:paraId="0F36B06F" w14:textId="77777777" w:rsidR="00A460A6" w:rsidRPr="000069F2" w:rsidRDefault="00A460A6" w:rsidP="00A460A6">
      <w:pPr>
        <w:numPr>
          <w:ilvl w:val="0"/>
          <w:numId w:val="32"/>
        </w:numPr>
        <w:spacing w:after="160" w:line="259" w:lineRule="auto"/>
        <w:contextualSpacing/>
        <w:rPr>
          <w:rFonts w:ascii="Cambria" w:hAnsi="Cambria"/>
          <w:sz w:val="24"/>
          <w:szCs w:val="24"/>
        </w:rPr>
      </w:pPr>
      <w:r w:rsidRPr="000069F2">
        <w:rPr>
          <w:rFonts w:ascii="Cambria" w:hAnsi="Cambria"/>
          <w:sz w:val="24"/>
          <w:szCs w:val="24"/>
        </w:rPr>
        <w:t>Aktivnost A201201 Poticanje kulturnih aktivnosti</w:t>
      </w:r>
    </w:p>
    <w:p w14:paraId="401B5503" w14:textId="77777777" w:rsidR="00A460A6" w:rsidRPr="000069F2" w:rsidRDefault="00A460A6" w:rsidP="00A460A6">
      <w:pPr>
        <w:rPr>
          <w:rFonts w:ascii="Cambria" w:hAnsi="Cambria"/>
          <w:sz w:val="24"/>
          <w:szCs w:val="24"/>
        </w:rPr>
      </w:pPr>
      <w:r w:rsidRPr="000069F2">
        <w:rPr>
          <w:rFonts w:ascii="Cambria" w:hAnsi="Cambria"/>
          <w:b/>
          <w:bCs/>
          <w:sz w:val="24"/>
          <w:szCs w:val="24"/>
        </w:rPr>
        <w:t>Program 2013 Zdravstvo</w:t>
      </w:r>
      <w:r w:rsidRPr="000069F2">
        <w:rPr>
          <w:rFonts w:ascii="Cambria" w:hAnsi="Cambria"/>
          <w:sz w:val="24"/>
          <w:szCs w:val="24"/>
        </w:rPr>
        <w:t xml:space="preserve"> je izvršen u iznosu od </w:t>
      </w:r>
      <w:r>
        <w:rPr>
          <w:rFonts w:ascii="Cambria" w:hAnsi="Cambria"/>
          <w:sz w:val="24"/>
          <w:szCs w:val="24"/>
        </w:rPr>
        <w:t>12.877,49</w:t>
      </w:r>
      <w:r w:rsidRPr="000069F2">
        <w:rPr>
          <w:rFonts w:ascii="Cambria" w:hAnsi="Cambria"/>
          <w:sz w:val="24"/>
          <w:szCs w:val="24"/>
        </w:rPr>
        <w:t xml:space="preserve"> kn,  a sadrži sljedeće aktivnosti:</w:t>
      </w:r>
    </w:p>
    <w:p w14:paraId="739920E3" w14:textId="77777777" w:rsidR="00A460A6" w:rsidRPr="000069F2" w:rsidRDefault="00A460A6" w:rsidP="00A460A6">
      <w:pPr>
        <w:numPr>
          <w:ilvl w:val="0"/>
          <w:numId w:val="32"/>
        </w:numPr>
        <w:spacing w:after="160" w:line="259" w:lineRule="auto"/>
        <w:contextualSpacing/>
        <w:rPr>
          <w:rFonts w:ascii="Cambria" w:hAnsi="Cambria"/>
          <w:sz w:val="24"/>
          <w:szCs w:val="24"/>
        </w:rPr>
      </w:pPr>
      <w:r w:rsidRPr="000069F2">
        <w:rPr>
          <w:rFonts w:ascii="Cambria" w:hAnsi="Cambria"/>
          <w:sz w:val="24"/>
          <w:szCs w:val="24"/>
        </w:rPr>
        <w:t>Aktivnost A201301 Rad zdravstvene ambulante Šodolovci,</w:t>
      </w:r>
    </w:p>
    <w:p w14:paraId="548FABA2" w14:textId="77777777" w:rsidR="00A460A6" w:rsidRPr="000069F2" w:rsidRDefault="00A460A6" w:rsidP="00A460A6">
      <w:pPr>
        <w:numPr>
          <w:ilvl w:val="0"/>
          <w:numId w:val="32"/>
        </w:numPr>
        <w:spacing w:after="160" w:line="259" w:lineRule="auto"/>
        <w:contextualSpacing/>
        <w:rPr>
          <w:rFonts w:ascii="Cambria" w:hAnsi="Cambria"/>
          <w:sz w:val="24"/>
          <w:szCs w:val="24"/>
        </w:rPr>
      </w:pPr>
      <w:r w:rsidRPr="000069F2">
        <w:rPr>
          <w:rFonts w:ascii="Cambria" w:hAnsi="Cambria"/>
          <w:sz w:val="24"/>
          <w:szCs w:val="24"/>
        </w:rPr>
        <w:t>Aktivnost A201302 Mjere i aktivnosti za zaštitu zdravlja.</w:t>
      </w:r>
    </w:p>
    <w:p w14:paraId="26B859C4" w14:textId="77777777" w:rsidR="00A460A6" w:rsidRPr="000069F2" w:rsidRDefault="00A460A6" w:rsidP="00A460A6">
      <w:pPr>
        <w:rPr>
          <w:rFonts w:ascii="Cambria" w:hAnsi="Cambria"/>
          <w:sz w:val="24"/>
          <w:szCs w:val="24"/>
        </w:rPr>
      </w:pPr>
      <w:r w:rsidRPr="000069F2">
        <w:rPr>
          <w:rFonts w:ascii="Cambria" w:hAnsi="Cambria"/>
          <w:b/>
          <w:bCs/>
          <w:sz w:val="24"/>
          <w:szCs w:val="24"/>
        </w:rPr>
        <w:t>Program 2014 Razvoj sustava civilne zaštite</w:t>
      </w:r>
      <w:r w:rsidRPr="000069F2">
        <w:rPr>
          <w:rFonts w:ascii="Cambria" w:hAnsi="Cambria"/>
          <w:sz w:val="24"/>
          <w:szCs w:val="24"/>
        </w:rPr>
        <w:t xml:space="preserve"> je izvršen u iznosu od </w:t>
      </w:r>
      <w:r>
        <w:rPr>
          <w:rFonts w:ascii="Cambria" w:hAnsi="Cambria"/>
          <w:sz w:val="24"/>
          <w:szCs w:val="24"/>
        </w:rPr>
        <w:t>107.000,00</w:t>
      </w:r>
      <w:r w:rsidRPr="000069F2">
        <w:rPr>
          <w:rFonts w:ascii="Cambria" w:hAnsi="Cambria"/>
          <w:sz w:val="24"/>
          <w:szCs w:val="24"/>
        </w:rPr>
        <w:t xml:space="preserve"> kn, a sadrži sljedeće aktivnosti:</w:t>
      </w:r>
    </w:p>
    <w:p w14:paraId="09588DF9" w14:textId="77777777" w:rsidR="00A460A6" w:rsidRPr="000069F2" w:rsidRDefault="00A460A6" w:rsidP="00A460A6">
      <w:pPr>
        <w:numPr>
          <w:ilvl w:val="0"/>
          <w:numId w:val="34"/>
        </w:numPr>
        <w:spacing w:after="160" w:line="259" w:lineRule="auto"/>
        <w:contextualSpacing/>
        <w:rPr>
          <w:rFonts w:ascii="Cambria" w:hAnsi="Cambria"/>
          <w:sz w:val="24"/>
          <w:szCs w:val="24"/>
        </w:rPr>
      </w:pPr>
      <w:r w:rsidRPr="000069F2">
        <w:rPr>
          <w:rFonts w:ascii="Cambria" w:hAnsi="Cambria"/>
          <w:sz w:val="24"/>
          <w:szCs w:val="24"/>
        </w:rPr>
        <w:t>Aktivnost A201401 Redovna djelatnost JVP i DVD,</w:t>
      </w:r>
    </w:p>
    <w:p w14:paraId="254B2DCD" w14:textId="77777777" w:rsidR="00A460A6" w:rsidRPr="000069F2" w:rsidRDefault="00A460A6" w:rsidP="00A460A6">
      <w:pPr>
        <w:numPr>
          <w:ilvl w:val="0"/>
          <w:numId w:val="34"/>
        </w:numPr>
        <w:spacing w:after="160" w:line="259" w:lineRule="auto"/>
        <w:contextualSpacing/>
        <w:rPr>
          <w:rFonts w:ascii="Cambria" w:hAnsi="Cambria"/>
          <w:sz w:val="24"/>
          <w:szCs w:val="24"/>
        </w:rPr>
      </w:pPr>
      <w:r w:rsidRPr="000069F2">
        <w:rPr>
          <w:rFonts w:ascii="Cambria" w:hAnsi="Cambria"/>
          <w:sz w:val="24"/>
          <w:szCs w:val="24"/>
        </w:rPr>
        <w:t xml:space="preserve">Aktivnost A201402 Redovna djelatnost civilne zaštite. </w:t>
      </w:r>
    </w:p>
    <w:p w14:paraId="5028C89F" w14:textId="77777777" w:rsidR="00A460A6" w:rsidRPr="000069F2" w:rsidRDefault="00A460A6" w:rsidP="00A460A6">
      <w:pPr>
        <w:rPr>
          <w:rFonts w:ascii="Cambria" w:hAnsi="Cambria"/>
          <w:sz w:val="24"/>
          <w:szCs w:val="24"/>
        </w:rPr>
      </w:pPr>
      <w:r w:rsidRPr="000069F2">
        <w:rPr>
          <w:rFonts w:ascii="Cambria" w:hAnsi="Cambria"/>
          <w:b/>
          <w:bCs/>
          <w:sz w:val="24"/>
          <w:szCs w:val="24"/>
        </w:rPr>
        <w:t>Program 2015 Razvoj civilnog društva</w:t>
      </w:r>
      <w:r w:rsidRPr="000069F2">
        <w:rPr>
          <w:rFonts w:ascii="Cambria" w:hAnsi="Cambria"/>
          <w:sz w:val="24"/>
          <w:szCs w:val="24"/>
        </w:rPr>
        <w:t xml:space="preserve"> je izvršen u iznosu od 40.</w:t>
      </w:r>
      <w:r>
        <w:rPr>
          <w:rFonts w:ascii="Cambria" w:hAnsi="Cambria"/>
          <w:sz w:val="24"/>
          <w:szCs w:val="24"/>
        </w:rPr>
        <w:t>0</w:t>
      </w:r>
      <w:r w:rsidRPr="000069F2">
        <w:rPr>
          <w:rFonts w:ascii="Cambria" w:hAnsi="Cambria"/>
          <w:sz w:val="24"/>
          <w:szCs w:val="24"/>
        </w:rPr>
        <w:t>00,00 kn, a sadrži sljedeće aktivnosti:</w:t>
      </w:r>
    </w:p>
    <w:p w14:paraId="47A5499D" w14:textId="77777777" w:rsidR="00A460A6" w:rsidRPr="000069F2" w:rsidRDefault="00A460A6" w:rsidP="00A460A6">
      <w:pPr>
        <w:numPr>
          <w:ilvl w:val="0"/>
          <w:numId w:val="35"/>
        </w:numPr>
        <w:spacing w:after="160" w:line="259" w:lineRule="auto"/>
        <w:contextualSpacing/>
        <w:rPr>
          <w:rFonts w:ascii="Cambria" w:hAnsi="Cambria"/>
          <w:sz w:val="24"/>
          <w:szCs w:val="24"/>
        </w:rPr>
      </w:pPr>
      <w:r w:rsidRPr="000069F2">
        <w:rPr>
          <w:rFonts w:ascii="Cambria" w:hAnsi="Cambria"/>
          <w:sz w:val="24"/>
          <w:szCs w:val="24"/>
        </w:rPr>
        <w:t>Aktivnost A201501 Humanitarno-socijalne udruge,</w:t>
      </w:r>
    </w:p>
    <w:p w14:paraId="2B05DB50" w14:textId="77777777" w:rsidR="00A460A6" w:rsidRPr="000069F2" w:rsidRDefault="00A460A6" w:rsidP="00A460A6">
      <w:pPr>
        <w:numPr>
          <w:ilvl w:val="0"/>
          <w:numId w:val="35"/>
        </w:numPr>
        <w:spacing w:after="160" w:line="259" w:lineRule="auto"/>
        <w:contextualSpacing/>
        <w:rPr>
          <w:rFonts w:ascii="Cambria" w:hAnsi="Cambria"/>
          <w:sz w:val="24"/>
          <w:szCs w:val="24"/>
        </w:rPr>
      </w:pPr>
      <w:r w:rsidRPr="000069F2">
        <w:rPr>
          <w:rFonts w:ascii="Cambria" w:hAnsi="Cambria"/>
          <w:sz w:val="24"/>
          <w:szCs w:val="24"/>
        </w:rPr>
        <w:t>Aktivnost A201502 Vjerske zajednice,</w:t>
      </w:r>
    </w:p>
    <w:p w14:paraId="1ABB4649" w14:textId="77777777" w:rsidR="00A460A6" w:rsidRPr="000069F2" w:rsidRDefault="00A460A6" w:rsidP="00A460A6">
      <w:pPr>
        <w:numPr>
          <w:ilvl w:val="0"/>
          <w:numId w:val="35"/>
        </w:numPr>
        <w:spacing w:after="160" w:line="259" w:lineRule="auto"/>
        <w:contextualSpacing/>
        <w:rPr>
          <w:rFonts w:ascii="Cambria" w:hAnsi="Cambria"/>
          <w:sz w:val="24"/>
          <w:szCs w:val="24"/>
        </w:rPr>
      </w:pPr>
      <w:r w:rsidRPr="000069F2">
        <w:rPr>
          <w:rFonts w:ascii="Cambria" w:hAnsi="Cambria"/>
          <w:sz w:val="24"/>
          <w:szCs w:val="24"/>
        </w:rPr>
        <w:t>Aktivnost A201503 Zaštita i promicanje prava i interesa osoba s invaliditetom,</w:t>
      </w:r>
    </w:p>
    <w:p w14:paraId="1D84172B" w14:textId="77777777" w:rsidR="00A460A6" w:rsidRPr="000069F2" w:rsidRDefault="00A460A6" w:rsidP="00A460A6">
      <w:pPr>
        <w:numPr>
          <w:ilvl w:val="0"/>
          <w:numId w:val="35"/>
        </w:numPr>
        <w:spacing w:after="160" w:line="259" w:lineRule="auto"/>
        <w:contextualSpacing/>
        <w:rPr>
          <w:rFonts w:ascii="Cambria" w:hAnsi="Cambria"/>
          <w:sz w:val="24"/>
          <w:szCs w:val="24"/>
        </w:rPr>
      </w:pPr>
      <w:r w:rsidRPr="000069F2">
        <w:rPr>
          <w:rFonts w:ascii="Cambria" w:hAnsi="Cambria"/>
          <w:sz w:val="24"/>
          <w:szCs w:val="24"/>
        </w:rPr>
        <w:t xml:space="preserve">Aktivnost A201504 Zaštita prava nacionalnih manjina. </w:t>
      </w:r>
    </w:p>
    <w:p w14:paraId="6F798C62" w14:textId="77777777" w:rsidR="00A460A6" w:rsidRPr="000069F2" w:rsidRDefault="00A460A6" w:rsidP="00A460A6">
      <w:pPr>
        <w:rPr>
          <w:rFonts w:ascii="Cambria" w:hAnsi="Cambria"/>
          <w:sz w:val="24"/>
          <w:szCs w:val="24"/>
        </w:rPr>
      </w:pPr>
    </w:p>
    <w:p w14:paraId="250B7B8C" w14:textId="77777777" w:rsidR="00A460A6" w:rsidRPr="000069F2" w:rsidRDefault="00A460A6" w:rsidP="00A460A6">
      <w:pPr>
        <w:rPr>
          <w:rFonts w:ascii="Cambria" w:hAnsi="Cambria"/>
          <w:sz w:val="24"/>
          <w:szCs w:val="24"/>
        </w:rPr>
      </w:pPr>
    </w:p>
    <w:p w14:paraId="448F6BB9" w14:textId="77777777" w:rsidR="00A460A6" w:rsidRPr="000069F2" w:rsidRDefault="00A460A6" w:rsidP="00A460A6">
      <w:pPr>
        <w:rPr>
          <w:rFonts w:ascii="Cambria" w:hAnsi="Cambria"/>
          <w:sz w:val="24"/>
          <w:szCs w:val="24"/>
        </w:rPr>
      </w:pPr>
    </w:p>
    <w:tbl>
      <w:tblPr>
        <w:tblStyle w:val="Reetkatablice"/>
        <w:tblW w:w="0" w:type="auto"/>
        <w:tblLook w:val="04A0" w:firstRow="1" w:lastRow="0" w:firstColumn="1" w:lastColumn="0" w:noHBand="0" w:noVBand="1"/>
      </w:tblPr>
      <w:tblGrid>
        <w:gridCol w:w="1838"/>
        <w:gridCol w:w="7224"/>
      </w:tblGrid>
      <w:tr w:rsidR="00A460A6" w:rsidRPr="000069F2" w14:paraId="744210B2" w14:textId="77777777" w:rsidTr="00005A1B">
        <w:tc>
          <w:tcPr>
            <w:tcW w:w="1838" w:type="dxa"/>
            <w:shd w:val="clear" w:color="auto" w:fill="D9D9D9" w:themeFill="background1" w:themeFillShade="D9"/>
          </w:tcPr>
          <w:p w14:paraId="4D246515"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Naziv programa</w:t>
            </w:r>
          </w:p>
        </w:tc>
        <w:tc>
          <w:tcPr>
            <w:tcW w:w="7224" w:type="dxa"/>
            <w:shd w:val="clear" w:color="auto" w:fill="D9D9D9" w:themeFill="background1" w:themeFillShade="D9"/>
          </w:tcPr>
          <w:p w14:paraId="0846BE69" w14:textId="77777777" w:rsidR="00A460A6" w:rsidRPr="000069F2" w:rsidRDefault="00A460A6" w:rsidP="00005A1B">
            <w:pPr>
              <w:jc w:val="both"/>
              <w:rPr>
                <w:rFonts w:ascii="Cambria" w:hAnsi="Cambria"/>
                <w:sz w:val="24"/>
                <w:szCs w:val="24"/>
              </w:rPr>
            </w:pPr>
            <w:r w:rsidRPr="000069F2">
              <w:rPr>
                <w:rFonts w:ascii="Cambria" w:hAnsi="Cambria"/>
                <w:sz w:val="24"/>
                <w:szCs w:val="24"/>
              </w:rPr>
              <w:t>2002 Održavanje objekata i uređaja komunalne infrastrukture</w:t>
            </w:r>
          </w:p>
          <w:p w14:paraId="1D036537" w14:textId="77777777" w:rsidR="00A460A6" w:rsidRPr="000069F2" w:rsidRDefault="00A460A6" w:rsidP="00005A1B">
            <w:pPr>
              <w:jc w:val="both"/>
              <w:rPr>
                <w:rFonts w:ascii="Cambria" w:hAnsi="Cambria"/>
                <w:sz w:val="24"/>
                <w:szCs w:val="24"/>
              </w:rPr>
            </w:pPr>
            <w:r w:rsidRPr="000069F2">
              <w:rPr>
                <w:rFonts w:ascii="Cambria" w:hAnsi="Cambria"/>
                <w:sz w:val="24"/>
                <w:szCs w:val="24"/>
              </w:rPr>
              <w:t>2003 Izgradnja objekata i uređaja komunalne infrastrukture</w:t>
            </w:r>
          </w:p>
          <w:p w14:paraId="264EA2C2" w14:textId="77777777" w:rsidR="00A460A6" w:rsidRPr="000069F2" w:rsidRDefault="00A460A6" w:rsidP="00005A1B">
            <w:pPr>
              <w:jc w:val="both"/>
              <w:rPr>
                <w:rFonts w:ascii="Cambria" w:hAnsi="Cambria"/>
                <w:sz w:val="24"/>
                <w:szCs w:val="24"/>
              </w:rPr>
            </w:pPr>
            <w:r w:rsidRPr="000069F2">
              <w:rPr>
                <w:rFonts w:ascii="Cambria" w:hAnsi="Cambria"/>
                <w:sz w:val="24"/>
                <w:szCs w:val="24"/>
              </w:rPr>
              <w:t>2004 Zaštita okoliša</w:t>
            </w:r>
          </w:p>
          <w:p w14:paraId="31C6B3A9" w14:textId="77777777" w:rsidR="00A460A6" w:rsidRPr="000069F2" w:rsidRDefault="00A460A6" w:rsidP="00005A1B">
            <w:pPr>
              <w:jc w:val="both"/>
              <w:rPr>
                <w:rFonts w:ascii="Cambria" w:hAnsi="Cambria"/>
                <w:sz w:val="24"/>
                <w:szCs w:val="24"/>
              </w:rPr>
            </w:pPr>
            <w:r w:rsidRPr="000069F2">
              <w:rPr>
                <w:rFonts w:ascii="Cambria" w:hAnsi="Cambria"/>
                <w:sz w:val="24"/>
                <w:szCs w:val="24"/>
              </w:rPr>
              <w:lastRenderedPageBreak/>
              <w:t>2005 Zaštita životinja</w:t>
            </w:r>
          </w:p>
          <w:p w14:paraId="2EE7234D" w14:textId="77777777" w:rsidR="00A460A6" w:rsidRPr="000069F2" w:rsidRDefault="00A460A6" w:rsidP="00005A1B">
            <w:pPr>
              <w:jc w:val="both"/>
              <w:rPr>
                <w:rFonts w:ascii="Cambria" w:hAnsi="Cambria"/>
                <w:sz w:val="24"/>
                <w:szCs w:val="24"/>
              </w:rPr>
            </w:pPr>
            <w:r w:rsidRPr="000069F2">
              <w:rPr>
                <w:rFonts w:ascii="Cambria" w:hAnsi="Cambria"/>
                <w:sz w:val="24"/>
                <w:szCs w:val="24"/>
              </w:rPr>
              <w:t>2012 Promicanje kulture</w:t>
            </w:r>
          </w:p>
        </w:tc>
      </w:tr>
      <w:tr w:rsidR="00A460A6" w:rsidRPr="000069F2" w14:paraId="5C9ED629" w14:textId="77777777" w:rsidTr="00005A1B">
        <w:tc>
          <w:tcPr>
            <w:tcW w:w="1838" w:type="dxa"/>
          </w:tcPr>
          <w:p w14:paraId="258760B2"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lastRenderedPageBreak/>
              <w:t>Ciljevi programa</w:t>
            </w:r>
          </w:p>
        </w:tc>
        <w:tc>
          <w:tcPr>
            <w:tcW w:w="7224" w:type="dxa"/>
          </w:tcPr>
          <w:p w14:paraId="55955305" w14:textId="77777777" w:rsidR="00A460A6" w:rsidRPr="000069F2" w:rsidRDefault="00A460A6" w:rsidP="00005A1B">
            <w:pPr>
              <w:jc w:val="both"/>
              <w:rPr>
                <w:rFonts w:ascii="Cambria" w:hAnsi="Cambria"/>
                <w:sz w:val="24"/>
                <w:szCs w:val="24"/>
              </w:rPr>
            </w:pPr>
            <w:r w:rsidRPr="000069F2">
              <w:rPr>
                <w:rFonts w:ascii="Cambria" w:hAnsi="Cambria"/>
                <w:sz w:val="24"/>
                <w:szCs w:val="24"/>
              </w:rPr>
              <w:t>Izgradnja, adaptacija i rekonstrukcija javnih i komunalnih objekata s ciljem poboljšavanja uvjeta života na području općine</w:t>
            </w:r>
          </w:p>
        </w:tc>
      </w:tr>
      <w:tr w:rsidR="00A460A6" w:rsidRPr="000069F2" w14:paraId="52FCB01E" w14:textId="77777777" w:rsidTr="00005A1B">
        <w:tc>
          <w:tcPr>
            <w:tcW w:w="1838" w:type="dxa"/>
          </w:tcPr>
          <w:p w14:paraId="548AB996"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Pokazatelj rezultata</w:t>
            </w:r>
          </w:p>
        </w:tc>
        <w:tc>
          <w:tcPr>
            <w:tcW w:w="7224" w:type="dxa"/>
          </w:tcPr>
          <w:p w14:paraId="68FE8F66" w14:textId="77777777" w:rsidR="00A460A6" w:rsidRPr="000069F2" w:rsidRDefault="00A460A6" w:rsidP="00005A1B">
            <w:pPr>
              <w:jc w:val="both"/>
              <w:rPr>
                <w:rFonts w:ascii="Cambria" w:hAnsi="Cambria"/>
                <w:sz w:val="24"/>
                <w:szCs w:val="24"/>
              </w:rPr>
            </w:pPr>
            <w:r w:rsidRPr="000069F2">
              <w:rPr>
                <w:rFonts w:ascii="Cambria" w:hAnsi="Cambria"/>
                <w:sz w:val="24"/>
                <w:szCs w:val="24"/>
              </w:rPr>
              <w:t>Redovno održavanje javne rasvjete kao i izgradnja nove.</w:t>
            </w:r>
          </w:p>
          <w:p w14:paraId="08D02914"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Redovno održavanje nerazvrstanih cesta, javnih zelenih i prometnih površina na kojima nije dopušten promet motornih vozila. </w:t>
            </w:r>
          </w:p>
          <w:p w14:paraId="34C4A2C2"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Redovno tekuće i investicijsko održavanje društvenih domova i drugih građevina, uređaja i predmeta javne namjene. </w:t>
            </w:r>
          </w:p>
          <w:p w14:paraId="76A4B2AE"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Redovno saniranje otpadom onečišćenih površina i zbrinjavanje otpada. </w:t>
            </w:r>
          </w:p>
          <w:p w14:paraId="2767C4FC" w14:textId="77777777" w:rsidR="00A460A6" w:rsidRPr="000069F2" w:rsidRDefault="00A460A6" w:rsidP="00005A1B">
            <w:pPr>
              <w:jc w:val="both"/>
              <w:rPr>
                <w:rFonts w:ascii="Cambria" w:hAnsi="Cambria"/>
                <w:sz w:val="24"/>
                <w:szCs w:val="24"/>
              </w:rPr>
            </w:pPr>
            <w:r w:rsidRPr="000069F2">
              <w:rPr>
                <w:rFonts w:ascii="Cambria" w:hAnsi="Cambria"/>
                <w:sz w:val="24"/>
                <w:szCs w:val="24"/>
              </w:rPr>
              <w:t>Sufinanciranje planiranih programa i projekata udruga kao i sufinanciranje određenih kulturnih manifestacija.</w:t>
            </w:r>
          </w:p>
        </w:tc>
      </w:tr>
      <w:tr w:rsidR="00A460A6" w:rsidRPr="000069F2" w14:paraId="3FE48DB0" w14:textId="77777777" w:rsidTr="00005A1B">
        <w:tc>
          <w:tcPr>
            <w:tcW w:w="1838" w:type="dxa"/>
            <w:shd w:val="clear" w:color="auto" w:fill="D9D9D9" w:themeFill="background1" w:themeFillShade="D9"/>
          </w:tcPr>
          <w:p w14:paraId="42FD4E0F"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Naziv programa</w:t>
            </w:r>
          </w:p>
        </w:tc>
        <w:tc>
          <w:tcPr>
            <w:tcW w:w="7224" w:type="dxa"/>
            <w:shd w:val="clear" w:color="auto" w:fill="D9D9D9" w:themeFill="background1" w:themeFillShade="D9"/>
          </w:tcPr>
          <w:p w14:paraId="0AA86327" w14:textId="77777777" w:rsidR="00A460A6" w:rsidRPr="000069F2" w:rsidRDefault="00A460A6" w:rsidP="00005A1B">
            <w:pPr>
              <w:jc w:val="both"/>
              <w:rPr>
                <w:rFonts w:ascii="Cambria" w:hAnsi="Cambria"/>
                <w:sz w:val="24"/>
                <w:szCs w:val="24"/>
              </w:rPr>
            </w:pPr>
            <w:r w:rsidRPr="000069F2">
              <w:rPr>
                <w:rFonts w:ascii="Cambria" w:hAnsi="Cambria"/>
                <w:sz w:val="24"/>
                <w:szCs w:val="24"/>
              </w:rPr>
              <w:t>2006 Potpora poljoprivredi</w:t>
            </w:r>
          </w:p>
          <w:p w14:paraId="78F09081" w14:textId="77777777" w:rsidR="00A460A6" w:rsidRPr="000069F2" w:rsidRDefault="00A460A6" w:rsidP="00005A1B">
            <w:pPr>
              <w:jc w:val="both"/>
              <w:rPr>
                <w:rFonts w:ascii="Cambria" w:hAnsi="Cambria"/>
                <w:sz w:val="24"/>
                <w:szCs w:val="24"/>
              </w:rPr>
            </w:pPr>
            <w:r w:rsidRPr="000069F2">
              <w:rPr>
                <w:rFonts w:ascii="Cambria" w:hAnsi="Cambria"/>
                <w:sz w:val="24"/>
                <w:szCs w:val="24"/>
              </w:rPr>
              <w:t>2011 Razvoj sporta i rekreacije</w:t>
            </w:r>
          </w:p>
        </w:tc>
      </w:tr>
      <w:tr w:rsidR="00A460A6" w:rsidRPr="000069F2" w14:paraId="78E1678E" w14:textId="77777777" w:rsidTr="00005A1B">
        <w:tc>
          <w:tcPr>
            <w:tcW w:w="1838" w:type="dxa"/>
          </w:tcPr>
          <w:p w14:paraId="3E1C7746"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Ciljevi programa</w:t>
            </w:r>
          </w:p>
        </w:tc>
        <w:tc>
          <w:tcPr>
            <w:tcW w:w="7224" w:type="dxa"/>
          </w:tcPr>
          <w:p w14:paraId="65188634"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Razvitak konkurentne poljoprivrede i gospodarstva. </w:t>
            </w:r>
          </w:p>
        </w:tc>
      </w:tr>
      <w:tr w:rsidR="00A460A6" w:rsidRPr="000069F2" w14:paraId="681ED6D1" w14:textId="77777777" w:rsidTr="00005A1B">
        <w:tc>
          <w:tcPr>
            <w:tcW w:w="1838" w:type="dxa"/>
          </w:tcPr>
          <w:p w14:paraId="7A4EBDA6"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Pokazatelj rezultata</w:t>
            </w:r>
          </w:p>
        </w:tc>
        <w:tc>
          <w:tcPr>
            <w:tcW w:w="7224" w:type="dxa"/>
          </w:tcPr>
          <w:p w14:paraId="39CE8E4E" w14:textId="77777777" w:rsidR="00A460A6" w:rsidRPr="000069F2" w:rsidRDefault="00A460A6" w:rsidP="00005A1B">
            <w:pPr>
              <w:jc w:val="both"/>
              <w:rPr>
                <w:rFonts w:ascii="Cambria" w:hAnsi="Cambria"/>
                <w:sz w:val="24"/>
                <w:szCs w:val="24"/>
              </w:rPr>
            </w:pPr>
            <w:r w:rsidRPr="000069F2">
              <w:rPr>
                <w:rFonts w:ascii="Cambria" w:hAnsi="Cambria"/>
                <w:sz w:val="24"/>
                <w:szCs w:val="24"/>
              </w:rPr>
              <w:t>Izgradnja otresnica.</w:t>
            </w:r>
          </w:p>
          <w:p w14:paraId="443609B2" w14:textId="77777777" w:rsidR="00A460A6" w:rsidRPr="000069F2" w:rsidRDefault="00A460A6" w:rsidP="00005A1B">
            <w:pPr>
              <w:jc w:val="both"/>
              <w:rPr>
                <w:rFonts w:ascii="Cambria" w:hAnsi="Cambria"/>
                <w:sz w:val="24"/>
                <w:szCs w:val="24"/>
              </w:rPr>
            </w:pPr>
            <w:r w:rsidRPr="000069F2">
              <w:rPr>
                <w:rFonts w:ascii="Cambria" w:hAnsi="Cambria"/>
                <w:sz w:val="24"/>
                <w:szCs w:val="24"/>
              </w:rPr>
              <w:t>Sufinanciranje rada i programa sportskih udruga.</w:t>
            </w:r>
          </w:p>
        </w:tc>
      </w:tr>
      <w:tr w:rsidR="00A460A6" w:rsidRPr="000069F2" w14:paraId="15A46A4F" w14:textId="77777777" w:rsidTr="00005A1B">
        <w:tc>
          <w:tcPr>
            <w:tcW w:w="1838" w:type="dxa"/>
            <w:shd w:val="clear" w:color="auto" w:fill="D9D9D9" w:themeFill="background1" w:themeFillShade="D9"/>
          </w:tcPr>
          <w:p w14:paraId="0223F203"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Naziv programa</w:t>
            </w:r>
          </w:p>
        </w:tc>
        <w:tc>
          <w:tcPr>
            <w:tcW w:w="7224" w:type="dxa"/>
            <w:shd w:val="clear" w:color="auto" w:fill="D9D9D9" w:themeFill="background1" w:themeFillShade="D9"/>
          </w:tcPr>
          <w:p w14:paraId="380807A6" w14:textId="77777777" w:rsidR="00A460A6" w:rsidRPr="000069F2" w:rsidRDefault="00A460A6" w:rsidP="00005A1B">
            <w:pPr>
              <w:jc w:val="both"/>
              <w:rPr>
                <w:rFonts w:ascii="Cambria" w:hAnsi="Cambria"/>
                <w:sz w:val="24"/>
                <w:szCs w:val="24"/>
              </w:rPr>
            </w:pPr>
            <w:r w:rsidRPr="000069F2">
              <w:rPr>
                <w:rFonts w:ascii="Cambria" w:hAnsi="Cambria"/>
                <w:sz w:val="24"/>
                <w:szCs w:val="24"/>
              </w:rPr>
              <w:t>2008 Socijalna skrb</w:t>
            </w:r>
          </w:p>
          <w:p w14:paraId="271A4BBE" w14:textId="77777777" w:rsidR="00A460A6" w:rsidRPr="000069F2" w:rsidRDefault="00A460A6" w:rsidP="00005A1B">
            <w:pPr>
              <w:jc w:val="both"/>
              <w:rPr>
                <w:rFonts w:ascii="Cambria" w:hAnsi="Cambria"/>
                <w:sz w:val="24"/>
                <w:szCs w:val="24"/>
              </w:rPr>
            </w:pPr>
            <w:r w:rsidRPr="000069F2">
              <w:rPr>
                <w:rFonts w:ascii="Cambria" w:hAnsi="Cambria"/>
                <w:sz w:val="24"/>
                <w:szCs w:val="24"/>
              </w:rPr>
              <w:t>2009 Prostorno uređenje i unapređenje stanovanja</w:t>
            </w:r>
          </w:p>
          <w:p w14:paraId="36D879BD" w14:textId="77777777" w:rsidR="00A460A6" w:rsidRPr="000069F2" w:rsidRDefault="00A460A6" w:rsidP="00005A1B">
            <w:pPr>
              <w:jc w:val="both"/>
              <w:rPr>
                <w:rFonts w:ascii="Cambria" w:hAnsi="Cambria"/>
                <w:sz w:val="24"/>
                <w:szCs w:val="24"/>
              </w:rPr>
            </w:pPr>
            <w:r w:rsidRPr="000069F2">
              <w:rPr>
                <w:rFonts w:ascii="Cambria" w:hAnsi="Cambria"/>
                <w:sz w:val="24"/>
                <w:szCs w:val="24"/>
              </w:rPr>
              <w:t>2010 Obrazovanje</w:t>
            </w:r>
          </w:p>
          <w:p w14:paraId="29C3069A" w14:textId="77777777" w:rsidR="00A460A6" w:rsidRPr="000069F2" w:rsidRDefault="00A460A6" w:rsidP="00005A1B">
            <w:pPr>
              <w:jc w:val="both"/>
              <w:rPr>
                <w:rFonts w:ascii="Cambria" w:hAnsi="Cambria"/>
                <w:sz w:val="24"/>
                <w:szCs w:val="24"/>
              </w:rPr>
            </w:pPr>
            <w:r w:rsidRPr="000069F2">
              <w:rPr>
                <w:rFonts w:ascii="Cambria" w:hAnsi="Cambria"/>
                <w:sz w:val="24"/>
                <w:szCs w:val="24"/>
              </w:rPr>
              <w:t>2013 Zdravstvo</w:t>
            </w:r>
          </w:p>
          <w:p w14:paraId="39E10B9A" w14:textId="77777777" w:rsidR="00A460A6" w:rsidRPr="000069F2" w:rsidRDefault="00A460A6" w:rsidP="00005A1B">
            <w:pPr>
              <w:jc w:val="both"/>
              <w:rPr>
                <w:rFonts w:ascii="Cambria" w:hAnsi="Cambria"/>
                <w:sz w:val="24"/>
                <w:szCs w:val="24"/>
              </w:rPr>
            </w:pPr>
            <w:r w:rsidRPr="000069F2">
              <w:rPr>
                <w:rFonts w:ascii="Cambria" w:hAnsi="Cambria"/>
                <w:sz w:val="24"/>
                <w:szCs w:val="24"/>
              </w:rPr>
              <w:t>2014 Razvoj sustava civilne zaštite</w:t>
            </w:r>
          </w:p>
          <w:p w14:paraId="0986DBA1" w14:textId="77777777" w:rsidR="00A460A6" w:rsidRPr="000069F2" w:rsidRDefault="00A460A6" w:rsidP="00005A1B">
            <w:pPr>
              <w:jc w:val="both"/>
              <w:rPr>
                <w:rFonts w:ascii="Cambria" w:hAnsi="Cambria"/>
                <w:sz w:val="24"/>
                <w:szCs w:val="24"/>
              </w:rPr>
            </w:pPr>
            <w:r w:rsidRPr="000069F2">
              <w:rPr>
                <w:rFonts w:ascii="Cambria" w:hAnsi="Cambria"/>
                <w:sz w:val="24"/>
                <w:szCs w:val="24"/>
              </w:rPr>
              <w:t>2015 Razvoj civilnog društva</w:t>
            </w:r>
          </w:p>
        </w:tc>
      </w:tr>
      <w:tr w:rsidR="00A460A6" w:rsidRPr="000069F2" w14:paraId="187FD64C" w14:textId="77777777" w:rsidTr="00005A1B">
        <w:tc>
          <w:tcPr>
            <w:tcW w:w="1838" w:type="dxa"/>
          </w:tcPr>
          <w:p w14:paraId="5F8F22BA"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Ciljevi programa</w:t>
            </w:r>
          </w:p>
        </w:tc>
        <w:tc>
          <w:tcPr>
            <w:tcW w:w="7224" w:type="dxa"/>
          </w:tcPr>
          <w:p w14:paraId="11342518"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Razvitak ljudskih resursa i kapaciteta upravljanja ljudskim i materijalnim resursima. </w:t>
            </w:r>
          </w:p>
        </w:tc>
      </w:tr>
      <w:tr w:rsidR="00A460A6" w:rsidRPr="000069F2" w14:paraId="53F5A724" w14:textId="77777777" w:rsidTr="00005A1B">
        <w:tc>
          <w:tcPr>
            <w:tcW w:w="1838" w:type="dxa"/>
          </w:tcPr>
          <w:p w14:paraId="7B4CED82"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lastRenderedPageBreak/>
              <w:t>Pokazatelj rezultata</w:t>
            </w:r>
          </w:p>
        </w:tc>
        <w:tc>
          <w:tcPr>
            <w:tcW w:w="7224" w:type="dxa"/>
          </w:tcPr>
          <w:p w14:paraId="51409481"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Redovne isplate jednokratnih pomoći, troškova stanovanja, naknada za troškove ogrjeva, naknada u naravi socijalno ugroženim kućanstvima. </w:t>
            </w:r>
          </w:p>
          <w:p w14:paraId="358DF181"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Unapređenje stanovanja kroz isplate naknada za novorođenu djecu, pripremu božićnih i novogodišnjih poklon paketića, jednokratnih pomoći studentima. </w:t>
            </w:r>
          </w:p>
          <w:p w14:paraId="2176B722"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Sufinanciranje prijevoznih karata učenicima,prehrane učenicima osnovnih škola na području Općine Šodolovci i cijene vrtića. </w:t>
            </w:r>
          </w:p>
          <w:p w14:paraId="625C61F3" w14:textId="77777777" w:rsidR="00A460A6" w:rsidRPr="000069F2" w:rsidRDefault="00A460A6" w:rsidP="00005A1B">
            <w:pPr>
              <w:jc w:val="both"/>
              <w:rPr>
                <w:rFonts w:ascii="Cambria" w:hAnsi="Cambria"/>
                <w:sz w:val="24"/>
                <w:szCs w:val="24"/>
              </w:rPr>
            </w:pPr>
            <w:r w:rsidRPr="000069F2">
              <w:rPr>
                <w:rFonts w:ascii="Cambria" w:hAnsi="Cambria"/>
                <w:sz w:val="24"/>
                <w:szCs w:val="24"/>
              </w:rPr>
              <w:t>Sufinanciranje rada zdravstvene ambulante u Šodolovcima.</w:t>
            </w:r>
          </w:p>
          <w:p w14:paraId="0D2695E0"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Sufinanciranje rada humanitarno-socijalnih udruga. </w:t>
            </w:r>
          </w:p>
          <w:p w14:paraId="1C5069C0" w14:textId="77777777" w:rsidR="00A460A6" w:rsidRPr="000069F2" w:rsidRDefault="00A460A6" w:rsidP="00005A1B">
            <w:pPr>
              <w:jc w:val="both"/>
              <w:rPr>
                <w:rFonts w:ascii="Cambria" w:hAnsi="Cambria"/>
                <w:sz w:val="24"/>
                <w:szCs w:val="24"/>
              </w:rPr>
            </w:pPr>
          </w:p>
        </w:tc>
      </w:tr>
    </w:tbl>
    <w:p w14:paraId="1219F95B" w14:textId="77777777" w:rsidR="00A460A6" w:rsidRPr="000069F2" w:rsidRDefault="00A460A6" w:rsidP="00A460A6">
      <w:pPr>
        <w:rPr>
          <w:rFonts w:ascii="Cambria" w:hAnsi="Cambria"/>
          <w:sz w:val="24"/>
          <w:szCs w:val="24"/>
        </w:rPr>
      </w:pPr>
    </w:p>
    <w:p w14:paraId="097FD368" w14:textId="77777777" w:rsidR="00A460A6" w:rsidRPr="00887E0C" w:rsidRDefault="00A460A6" w:rsidP="00A460A6">
      <w:pPr>
        <w:spacing w:after="0"/>
        <w:jc w:val="both"/>
        <w:rPr>
          <w:rFonts w:ascii="Cambria" w:hAnsi="Cambria"/>
          <w:sz w:val="24"/>
          <w:szCs w:val="24"/>
        </w:rPr>
      </w:pPr>
      <w:r>
        <w:rPr>
          <w:rFonts w:ascii="Cambria" w:hAnsi="Cambria"/>
          <w:b/>
          <w:bCs/>
          <w:sz w:val="24"/>
          <w:szCs w:val="24"/>
        </w:rPr>
        <w:t xml:space="preserve">Provedbom aktivnosti u programu održavanja objekata i uređaja komunalne infrastrukture </w:t>
      </w:r>
      <w:r>
        <w:rPr>
          <w:rFonts w:ascii="Cambria" w:hAnsi="Cambria"/>
          <w:sz w:val="24"/>
          <w:szCs w:val="24"/>
        </w:rPr>
        <w:t xml:space="preserve">u prvom polugodištu 2022.g. doprinijelo se poboljšanju uvjeta življenja na području općine. Aktivnostima održavanja i uređenja javnih zelenih površina i groblja kontinuirano se radi na povećanju kvalitete infrastrukture javnih površina. Kroz aktivnost održavanja nerazvrstanih cesta sanirane su udarne rupe na cesti u Srednjoj ulicu u Silašu što je doprinijelo povećanju sigurnosti u prometu na toj relaciji. U promatranom razdoblju provedena je i proljetna deratizacija kao i dezinsekcija  s ciljem poboljšanja uvjeta zdravstvene zaštite stanovništva i sprječavanja širenja zaraznih bolesti. </w:t>
      </w:r>
    </w:p>
    <w:p w14:paraId="07DDEADE" w14:textId="77777777" w:rsidR="00A460A6" w:rsidRPr="000069F2" w:rsidRDefault="00A460A6" w:rsidP="00A460A6">
      <w:pPr>
        <w:rPr>
          <w:rFonts w:ascii="Cambria" w:hAnsi="Cambria"/>
          <w:sz w:val="24"/>
          <w:szCs w:val="24"/>
        </w:rPr>
      </w:pPr>
    </w:p>
    <w:p w14:paraId="6787EEF5" w14:textId="77777777" w:rsidR="00A460A6" w:rsidRDefault="00A460A6" w:rsidP="00A460A6">
      <w:pPr>
        <w:jc w:val="both"/>
        <w:rPr>
          <w:rFonts w:ascii="Cambria" w:hAnsi="Cambria"/>
          <w:sz w:val="24"/>
          <w:szCs w:val="24"/>
        </w:rPr>
      </w:pPr>
      <w:r>
        <w:rPr>
          <w:rFonts w:ascii="Cambria" w:hAnsi="Cambria"/>
          <w:sz w:val="24"/>
          <w:szCs w:val="24"/>
        </w:rPr>
        <w:t xml:space="preserve">Aktivnostima planiranim u programu </w:t>
      </w:r>
      <w:r>
        <w:rPr>
          <w:rFonts w:ascii="Cambria" w:hAnsi="Cambria"/>
          <w:b/>
          <w:bCs/>
          <w:sz w:val="24"/>
          <w:szCs w:val="24"/>
        </w:rPr>
        <w:t xml:space="preserve">izgradnje objekata i uređaja komunalne infrastrukture </w:t>
      </w:r>
      <w:r>
        <w:rPr>
          <w:rFonts w:ascii="Cambria" w:hAnsi="Cambria"/>
          <w:sz w:val="24"/>
          <w:szCs w:val="24"/>
        </w:rPr>
        <w:t xml:space="preserve">izvršeni su rashodi koji se odnose na izradu projektno tehničke dokumentacije za izgradnju nogostupa u dijelu naselja Palača, završena je izgradnja dijela nogostupa u ulici Ive Andrića u naselju Šodolovci i započeta je izgradnja sportskog igrališta u naselju Koprivna. </w:t>
      </w:r>
    </w:p>
    <w:p w14:paraId="64E72291" w14:textId="77777777" w:rsidR="00A460A6" w:rsidRPr="00135D6F" w:rsidRDefault="00A460A6" w:rsidP="00A460A6">
      <w:pPr>
        <w:jc w:val="both"/>
        <w:rPr>
          <w:rFonts w:ascii="Cambria" w:hAnsi="Cambria"/>
          <w:sz w:val="24"/>
          <w:szCs w:val="24"/>
        </w:rPr>
      </w:pPr>
      <w:r>
        <w:rPr>
          <w:rFonts w:ascii="Cambria" w:hAnsi="Cambria"/>
          <w:sz w:val="24"/>
          <w:szCs w:val="24"/>
        </w:rPr>
        <w:t xml:space="preserve">U programu </w:t>
      </w:r>
      <w:r>
        <w:rPr>
          <w:rFonts w:ascii="Cambria" w:hAnsi="Cambria"/>
          <w:b/>
          <w:bCs/>
          <w:sz w:val="24"/>
          <w:szCs w:val="24"/>
        </w:rPr>
        <w:t xml:space="preserve">zaštita okoliša </w:t>
      </w:r>
      <w:r>
        <w:rPr>
          <w:rFonts w:ascii="Cambria" w:hAnsi="Cambria"/>
          <w:sz w:val="24"/>
          <w:szCs w:val="24"/>
        </w:rPr>
        <w:t>izvršene su aktivnosti koje se odnose na ugradnju videonadzora na lokacijama otpadom onečišćenog tla radi kontrole daljnjeg nelegalnog odlaganja otpada. Uz navedeno nastavljeno je kontinuirano financiranje postavljanja mobilnog reciklažnog dvorišta prema unaprijed dogovorenim terminima u naseljima općine.</w:t>
      </w:r>
    </w:p>
    <w:p w14:paraId="1225EE4B" w14:textId="77777777" w:rsidR="00A460A6" w:rsidRDefault="00A460A6" w:rsidP="00A460A6">
      <w:pPr>
        <w:jc w:val="both"/>
        <w:rPr>
          <w:rFonts w:ascii="Cambria" w:hAnsi="Cambria"/>
          <w:sz w:val="24"/>
          <w:szCs w:val="24"/>
        </w:rPr>
      </w:pPr>
      <w:r>
        <w:rPr>
          <w:rFonts w:ascii="Cambria" w:hAnsi="Cambria"/>
          <w:sz w:val="24"/>
          <w:szCs w:val="24"/>
        </w:rPr>
        <w:t xml:space="preserve">U programu </w:t>
      </w:r>
      <w:r>
        <w:rPr>
          <w:rFonts w:ascii="Cambria" w:hAnsi="Cambria"/>
          <w:b/>
          <w:bCs/>
          <w:sz w:val="24"/>
          <w:szCs w:val="24"/>
        </w:rPr>
        <w:t xml:space="preserve">socijalna skrb </w:t>
      </w:r>
      <w:r>
        <w:rPr>
          <w:rFonts w:ascii="Cambria" w:hAnsi="Cambria"/>
          <w:sz w:val="24"/>
          <w:szCs w:val="24"/>
        </w:rPr>
        <w:t xml:space="preserve">provedene su aktivnosti koji se odnose na isplate jednokratnih pomoći stanovnicima kojima je ista neophodna kao i isplate troškova stanovanja korisnicima zajamčene minimalne naknade. </w:t>
      </w:r>
    </w:p>
    <w:p w14:paraId="54337003" w14:textId="77777777" w:rsidR="00A460A6" w:rsidRDefault="00A460A6" w:rsidP="00A460A6">
      <w:pPr>
        <w:jc w:val="both"/>
        <w:rPr>
          <w:rFonts w:ascii="Cambria" w:hAnsi="Cambria"/>
          <w:sz w:val="24"/>
          <w:szCs w:val="24"/>
        </w:rPr>
      </w:pPr>
      <w:r>
        <w:rPr>
          <w:rFonts w:ascii="Cambria" w:hAnsi="Cambria"/>
          <w:sz w:val="24"/>
          <w:szCs w:val="24"/>
        </w:rPr>
        <w:t xml:space="preserve">U programu </w:t>
      </w:r>
      <w:r>
        <w:rPr>
          <w:rFonts w:ascii="Cambria" w:hAnsi="Cambria"/>
          <w:b/>
          <w:bCs/>
          <w:sz w:val="24"/>
          <w:szCs w:val="24"/>
        </w:rPr>
        <w:t xml:space="preserve">Prostorno uređenje i unapređenje stanovanja </w:t>
      </w:r>
      <w:r>
        <w:rPr>
          <w:rFonts w:ascii="Cambria" w:hAnsi="Cambria"/>
          <w:sz w:val="24"/>
          <w:szCs w:val="24"/>
        </w:rPr>
        <w:t xml:space="preserve">izvršene su aktivnosti kojima se doprinosi povećanju nataliteta i brige o djeci, a to su isplate naknada za </w:t>
      </w:r>
      <w:r>
        <w:rPr>
          <w:rFonts w:ascii="Cambria" w:hAnsi="Cambria"/>
          <w:sz w:val="24"/>
          <w:szCs w:val="24"/>
        </w:rPr>
        <w:lastRenderedPageBreak/>
        <w:t xml:space="preserve">novorođenu djecu te aktivnosti kojima se doprinosi digitalnoj tranziciji društva poput redovnog održavanja opreme za WiFi4EU te financiranje usluge interneta koja je javno dostupna svima. </w:t>
      </w:r>
    </w:p>
    <w:p w14:paraId="545D08D7" w14:textId="77777777" w:rsidR="00A460A6" w:rsidRDefault="00A460A6" w:rsidP="00A460A6">
      <w:pPr>
        <w:jc w:val="both"/>
        <w:rPr>
          <w:rFonts w:ascii="Cambria" w:hAnsi="Cambria"/>
          <w:sz w:val="24"/>
          <w:szCs w:val="24"/>
        </w:rPr>
      </w:pPr>
      <w:r>
        <w:rPr>
          <w:rFonts w:ascii="Cambria" w:hAnsi="Cambria"/>
          <w:sz w:val="24"/>
          <w:szCs w:val="24"/>
        </w:rPr>
        <w:t xml:space="preserve">U programu </w:t>
      </w:r>
      <w:r>
        <w:rPr>
          <w:rFonts w:ascii="Cambria" w:hAnsi="Cambria"/>
          <w:b/>
          <w:bCs/>
          <w:sz w:val="24"/>
          <w:szCs w:val="24"/>
        </w:rPr>
        <w:t xml:space="preserve">Obrazovanje </w:t>
      </w:r>
      <w:r>
        <w:rPr>
          <w:rFonts w:ascii="Cambria" w:hAnsi="Cambria"/>
          <w:sz w:val="24"/>
          <w:szCs w:val="24"/>
        </w:rPr>
        <w:t xml:space="preserve">izvršene su sve planirane aktivnosti kojima se doprinosi boljoj kvaliteti predškolskog odgoja kao i kvaliteti obrazovanja za sve uzraste. U ovom programu izvršene su aktivnosti sufinanciranja dječjeg vrtića i predškolskog odgoja, sufinanciranje školskog obroka za sve učenike osnovnih škola, sufinanciranje prijevoza učenicima srednjih škola te isplata jednokratnih novčanih naknada studentima. </w:t>
      </w:r>
    </w:p>
    <w:p w14:paraId="10291393" w14:textId="77777777" w:rsidR="00A460A6" w:rsidRDefault="00A460A6" w:rsidP="00A460A6">
      <w:pPr>
        <w:jc w:val="both"/>
        <w:rPr>
          <w:rFonts w:ascii="Cambria" w:hAnsi="Cambria"/>
          <w:sz w:val="24"/>
          <w:szCs w:val="24"/>
        </w:rPr>
      </w:pPr>
      <w:r>
        <w:rPr>
          <w:rFonts w:ascii="Cambria" w:hAnsi="Cambria"/>
          <w:sz w:val="24"/>
          <w:szCs w:val="24"/>
        </w:rPr>
        <w:t xml:space="preserve">Program </w:t>
      </w:r>
      <w:r w:rsidRPr="00E3350E">
        <w:rPr>
          <w:rFonts w:ascii="Cambria" w:hAnsi="Cambria"/>
          <w:b/>
          <w:bCs/>
          <w:sz w:val="24"/>
          <w:szCs w:val="24"/>
        </w:rPr>
        <w:t>Razvoj sporta i rekreacije</w:t>
      </w:r>
      <w:r>
        <w:rPr>
          <w:rFonts w:ascii="Cambria" w:hAnsi="Cambria"/>
          <w:sz w:val="24"/>
          <w:szCs w:val="24"/>
        </w:rPr>
        <w:t xml:space="preserve"> je izvršen u najmanjem iznosu, a odnosi se na  pomoć ostalim sportskim društvima koji ne djeluju na području općine Šodolovci.</w:t>
      </w:r>
    </w:p>
    <w:p w14:paraId="12E09E5C" w14:textId="77777777" w:rsidR="00A460A6" w:rsidRDefault="00A460A6" w:rsidP="00A460A6">
      <w:pPr>
        <w:jc w:val="both"/>
        <w:rPr>
          <w:rFonts w:ascii="Cambria" w:hAnsi="Cambria"/>
          <w:sz w:val="24"/>
          <w:szCs w:val="24"/>
        </w:rPr>
      </w:pPr>
      <w:r>
        <w:rPr>
          <w:rFonts w:ascii="Cambria" w:hAnsi="Cambria"/>
          <w:sz w:val="24"/>
          <w:szCs w:val="24"/>
        </w:rPr>
        <w:t xml:space="preserve">U programu </w:t>
      </w:r>
      <w:r>
        <w:rPr>
          <w:rFonts w:ascii="Cambria" w:hAnsi="Cambria"/>
          <w:b/>
          <w:bCs/>
          <w:sz w:val="24"/>
          <w:szCs w:val="24"/>
        </w:rPr>
        <w:t xml:space="preserve">promicanje kulture </w:t>
      </w:r>
      <w:r>
        <w:rPr>
          <w:rFonts w:ascii="Cambria" w:hAnsi="Cambria"/>
          <w:sz w:val="24"/>
          <w:szCs w:val="24"/>
        </w:rPr>
        <w:t xml:space="preserve">provode se aktivnosti kojima je cilj poticati kulturnu aktivnost na području općine kroz isplatu tekućih donacija udrugama. U prvom polugodištu tekuće godine kroz ovaj program isplaćene su tekuće donacije udruzi Lanka kao i nekim udrugama koje djeluju izvan granica općine Šodolovci. </w:t>
      </w:r>
    </w:p>
    <w:p w14:paraId="4E27EC7D" w14:textId="77777777" w:rsidR="00A460A6" w:rsidRDefault="00A460A6" w:rsidP="00A460A6">
      <w:pPr>
        <w:jc w:val="both"/>
        <w:rPr>
          <w:rFonts w:ascii="Cambria" w:hAnsi="Cambria"/>
          <w:sz w:val="24"/>
          <w:szCs w:val="24"/>
        </w:rPr>
      </w:pPr>
      <w:r>
        <w:rPr>
          <w:rFonts w:ascii="Cambria" w:hAnsi="Cambria"/>
          <w:sz w:val="24"/>
          <w:szCs w:val="24"/>
        </w:rPr>
        <w:t xml:space="preserve">Izvršeni rashodi u programu </w:t>
      </w:r>
      <w:r>
        <w:rPr>
          <w:rFonts w:ascii="Cambria" w:hAnsi="Cambria"/>
          <w:b/>
          <w:bCs/>
          <w:sz w:val="24"/>
          <w:szCs w:val="24"/>
        </w:rPr>
        <w:t xml:space="preserve">zdravstvo </w:t>
      </w:r>
      <w:r>
        <w:rPr>
          <w:rFonts w:ascii="Cambria" w:hAnsi="Cambria"/>
          <w:sz w:val="24"/>
          <w:szCs w:val="24"/>
        </w:rPr>
        <w:t xml:space="preserve">se odnose na financiranje režijskih troškova u zdravstvenoj ambulanti u Šodolovcima. </w:t>
      </w:r>
    </w:p>
    <w:p w14:paraId="6CA852AC" w14:textId="77777777" w:rsidR="00A460A6" w:rsidRDefault="00A460A6" w:rsidP="00A460A6">
      <w:pPr>
        <w:jc w:val="both"/>
        <w:rPr>
          <w:rFonts w:ascii="Cambria" w:hAnsi="Cambria"/>
          <w:sz w:val="24"/>
          <w:szCs w:val="24"/>
        </w:rPr>
      </w:pPr>
      <w:r>
        <w:rPr>
          <w:rFonts w:ascii="Cambria" w:hAnsi="Cambria"/>
          <w:sz w:val="24"/>
          <w:szCs w:val="24"/>
        </w:rPr>
        <w:t xml:space="preserve">Aktivnostima u programu </w:t>
      </w:r>
      <w:r>
        <w:rPr>
          <w:rFonts w:ascii="Cambria" w:hAnsi="Cambria"/>
          <w:b/>
          <w:bCs/>
          <w:sz w:val="24"/>
          <w:szCs w:val="24"/>
        </w:rPr>
        <w:t xml:space="preserve">razvoj sustava civilne zaštite </w:t>
      </w:r>
      <w:r>
        <w:rPr>
          <w:rFonts w:ascii="Cambria" w:hAnsi="Cambria"/>
          <w:sz w:val="24"/>
          <w:szCs w:val="24"/>
        </w:rPr>
        <w:t xml:space="preserve">cilj je kontinuirano ulaganje u razvoj kvalitetnog sustava civilne zaštite na području općine kako bi se mještanima osigurala potrebna pomoć i zaštita u nepredviđenim i nesvakidašnjim okolnostima. U prvom polugodištu tekuće godine kroz ovaj program izvršeno je redovno financiranje rada dobrovoljnog vatrogasnog društva u Silašu, sufinanciranje rada Hrvatske gorske službe spašavanja kao i lovačke udruge sa područja općine. </w:t>
      </w:r>
    </w:p>
    <w:p w14:paraId="10787378" w14:textId="77777777" w:rsidR="00A460A6" w:rsidRPr="002961E4" w:rsidRDefault="00A460A6" w:rsidP="00A460A6">
      <w:pPr>
        <w:jc w:val="both"/>
        <w:rPr>
          <w:rFonts w:ascii="Cambria" w:hAnsi="Cambria"/>
          <w:sz w:val="24"/>
          <w:szCs w:val="24"/>
        </w:rPr>
      </w:pPr>
      <w:r>
        <w:rPr>
          <w:rFonts w:ascii="Cambria" w:hAnsi="Cambria"/>
          <w:sz w:val="24"/>
          <w:szCs w:val="24"/>
        </w:rPr>
        <w:t xml:space="preserve">Kroz program </w:t>
      </w:r>
      <w:r>
        <w:rPr>
          <w:rFonts w:ascii="Cambria" w:hAnsi="Cambria"/>
          <w:b/>
          <w:bCs/>
          <w:sz w:val="24"/>
          <w:szCs w:val="24"/>
        </w:rPr>
        <w:t xml:space="preserve">razvoj civilnog društva </w:t>
      </w:r>
      <w:r>
        <w:rPr>
          <w:rFonts w:ascii="Cambria" w:hAnsi="Cambria"/>
          <w:sz w:val="24"/>
          <w:szCs w:val="24"/>
        </w:rPr>
        <w:t xml:space="preserve">izvršene su tekuće donacije vjerskim zajednicama kao i udrugama koje promiču prava i interese osoba sa invaliditetom. </w:t>
      </w:r>
    </w:p>
    <w:p w14:paraId="77F2741E" w14:textId="77777777" w:rsidR="00A460A6" w:rsidRPr="000069F2" w:rsidRDefault="00A460A6" w:rsidP="00A460A6">
      <w:pPr>
        <w:rPr>
          <w:rFonts w:ascii="Cambria" w:hAnsi="Cambria"/>
          <w:sz w:val="24"/>
          <w:szCs w:val="24"/>
        </w:rPr>
      </w:pPr>
      <w:r w:rsidRPr="000069F2">
        <w:rPr>
          <w:rFonts w:ascii="Cambria" w:hAnsi="Cambria"/>
          <w:b/>
          <w:bCs/>
          <w:sz w:val="24"/>
          <w:szCs w:val="24"/>
        </w:rPr>
        <w:t xml:space="preserve">Program 2016 Zaželi bolji život u općini Šodolovci </w:t>
      </w:r>
      <w:r w:rsidRPr="000069F2">
        <w:rPr>
          <w:rFonts w:ascii="Cambria" w:hAnsi="Cambria"/>
          <w:sz w:val="24"/>
          <w:szCs w:val="24"/>
        </w:rPr>
        <w:t xml:space="preserve">je izvršen u iznosu od </w:t>
      </w:r>
      <w:r>
        <w:rPr>
          <w:rFonts w:ascii="Cambria" w:hAnsi="Cambria"/>
          <w:sz w:val="24"/>
          <w:szCs w:val="24"/>
        </w:rPr>
        <w:t>692.813,44</w:t>
      </w:r>
      <w:r w:rsidRPr="000069F2">
        <w:rPr>
          <w:rFonts w:ascii="Cambria" w:hAnsi="Cambria"/>
          <w:sz w:val="24"/>
          <w:szCs w:val="24"/>
        </w:rPr>
        <w:t xml:space="preserve"> kn, a sadrži sljedeće aktivnosti:</w:t>
      </w:r>
    </w:p>
    <w:p w14:paraId="2B5DA593" w14:textId="77777777" w:rsidR="00A460A6" w:rsidRPr="000069F2" w:rsidRDefault="00A460A6" w:rsidP="00A460A6">
      <w:pPr>
        <w:numPr>
          <w:ilvl w:val="0"/>
          <w:numId w:val="37"/>
        </w:numPr>
        <w:spacing w:after="160" w:line="259" w:lineRule="auto"/>
        <w:contextualSpacing/>
        <w:rPr>
          <w:rFonts w:ascii="Cambria" w:hAnsi="Cambria"/>
          <w:sz w:val="24"/>
          <w:szCs w:val="24"/>
        </w:rPr>
      </w:pPr>
      <w:r w:rsidRPr="000069F2">
        <w:rPr>
          <w:rFonts w:ascii="Cambria" w:hAnsi="Cambria"/>
          <w:sz w:val="24"/>
          <w:szCs w:val="24"/>
        </w:rPr>
        <w:t xml:space="preserve">Aktivnost A201602 Nabava opreme i higijenskih potrepština, </w:t>
      </w:r>
    </w:p>
    <w:p w14:paraId="42A5C9D9" w14:textId="77777777" w:rsidR="00A460A6" w:rsidRPr="000069F2" w:rsidRDefault="00A460A6" w:rsidP="00A460A6">
      <w:pPr>
        <w:numPr>
          <w:ilvl w:val="0"/>
          <w:numId w:val="37"/>
        </w:numPr>
        <w:spacing w:after="160" w:line="259" w:lineRule="auto"/>
        <w:contextualSpacing/>
        <w:rPr>
          <w:rFonts w:ascii="Cambria" w:hAnsi="Cambria"/>
          <w:sz w:val="24"/>
          <w:szCs w:val="24"/>
        </w:rPr>
      </w:pPr>
      <w:r w:rsidRPr="000069F2">
        <w:rPr>
          <w:rFonts w:ascii="Cambria" w:hAnsi="Cambria"/>
          <w:sz w:val="24"/>
          <w:szCs w:val="24"/>
        </w:rPr>
        <w:t>Aktivnost A201603 Troškovi plaće zaposlenih žena,</w:t>
      </w:r>
    </w:p>
    <w:p w14:paraId="6D3D74AD" w14:textId="77777777" w:rsidR="00A460A6" w:rsidRPr="000069F2" w:rsidRDefault="00A460A6" w:rsidP="00A460A6">
      <w:pPr>
        <w:numPr>
          <w:ilvl w:val="0"/>
          <w:numId w:val="37"/>
        </w:numPr>
        <w:spacing w:after="160" w:line="259" w:lineRule="auto"/>
        <w:contextualSpacing/>
        <w:rPr>
          <w:rFonts w:ascii="Cambria" w:hAnsi="Cambria"/>
          <w:sz w:val="24"/>
          <w:szCs w:val="24"/>
        </w:rPr>
      </w:pPr>
      <w:r w:rsidRPr="000069F2">
        <w:rPr>
          <w:rFonts w:ascii="Cambria" w:hAnsi="Cambria"/>
          <w:sz w:val="24"/>
          <w:szCs w:val="24"/>
        </w:rPr>
        <w:t xml:space="preserve">Aktivnost A201604 Promidžba i vidljivosti </w:t>
      </w:r>
    </w:p>
    <w:p w14:paraId="69B211CC" w14:textId="77777777" w:rsidR="00A460A6" w:rsidRPr="000069F2" w:rsidRDefault="00A460A6" w:rsidP="00A460A6">
      <w:pPr>
        <w:numPr>
          <w:ilvl w:val="0"/>
          <w:numId w:val="37"/>
        </w:numPr>
        <w:spacing w:after="160" w:line="259" w:lineRule="auto"/>
        <w:contextualSpacing/>
        <w:rPr>
          <w:rFonts w:ascii="Cambria" w:hAnsi="Cambria"/>
          <w:sz w:val="24"/>
          <w:szCs w:val="24"/>
        </w:rPr>
      </w:pPr>
      <w:r w:rsidRPr="000069F2">
        <w:rPr>
          <w:rFonts w:ascii="Cambria" w:hAnsi="Cambria"/>
          <w:sz w:val="24"/>
          <w:szCs w:val="24"/>
        </w:rPr>
        <w:t>Aktivnost A201605 Upravljanje projektom i administracija.</w:t>
      </w:r>
    </w:p>
    <w:tbl>
      <w:tblPr>
        <w:tblStyle w:val="Reetkatablice"/>
        <w:tblW w:w="0" w:type="auto"/>
        <w:tblLook w:val="04A0" w:firstRow="1" w:lastRow="0" w:firstColumn="1" w:lastColumn="0" w:noHBand="0" w:noVBand="1"/>
      </w:tblPr>
      <w:tblGrid>
        <w:gridCol w:w="1838"/>
        <w:gridCol w:w="7224"/>
      </w:tblGrid>
      <w:tr w:rsidR="00A460A6" w:rsidRPr="000069F2" w14:paraId="3CF244C6" w14:textId="77777777" w:rsidTr="00005A1B">
        <w:tc>
          <w:tcPr>
            <w:tcW w:w="1838" w:type="dxa"/>
            <w:shd w:val="clear" w:color="auto" w:fill="D9D9D9" w:themeFill="background1" w:themeFillShade="D9"/>
          </w:tcPr>
          <w:p w14:paraId="6F61B02C"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Naziv programa</w:t>
            </w:r>
          </w:p>
        </w:tc>
        <w:tc>
          <w:tcPr>
            <w:tcW w:w="7224" w:type="dxa"/>
            <w:shd w:val="clear" w:color="auto" w:fill="D9D9D9" w:themeFill="background1" w:themeFillShade="D9"/>
          </w:tcPr>
          <w:p w14:paraId="11B08BDC" w14:textId="77777777" w:rsidR="00A460A6" w:rsidRPr="000069F2" w:rsidRDefault="00A460A6" w:rsidP="00005A1B">
            <w:pPr>
              <w:jc w:val="both"/>
              <w:rPr>
                <w:rFonts w:ascii="Cambria" w:hAnsi="Cambria"/>
                <w:sz w:val="24"/>
                <w:szCs w:val="24"/>
              </w:rPr>
            </w:pPr>
            <w:r w:rsidRPr="000069F2">
              <w:rPr>
                <w:rFonts w:ascii="Cambria" w:hAnsi="Cambria"/>
                <w:sz w:val="24"/>
                <w:szCs w:val="24"/>
              </w:rPr>
              <w:t>2016 Zaželi bolji život u Općini Šodolovci</w:t>
            </w:r>
          </w:p>
        </w:tc>
      </w:tr>
      <w:tr w:rsidR="00A460A6" w:rsidRPr="000069F2" w14:paraId="7B0806F6" w14:textId="77777777" w:rsidTr="00005A1B">
        <w:tc>
          <w:tcPr>
            <w:tcW w:w="1838" w:type="dxa"/>
          </w:tcPr>
          <w:p w14:paraId="35452F34"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Ciljevi programa</w:t>
            </w:r>
          </w:p>
        </w:tc>
        <w:tc>
          <w:tcPr>
            <w:tcW w:w="7224" w:type="dxa"/>
          </w:tcPr>
          <w:p w14:paraId="3A30BE79" w14:textId="77777777" w:rsidR="00A460A6" w:rsidRPr="000069F2" w:rsidRDefault="00A460A6" w:rsidP="00005A1B">
            <w:pPr>
              <w:jc w:val="both"/>
              <w:rPr>
                <w:rFonts w:ascii="Cambria" w:hAnsi="Cambria"/>
                <w:sz w:val="24"/>
                <w:szCs w:val="24"/>
              </w:rPr>
            </w:pPr>
            <w:r w:rsidRPr="000069F2">
              <w:rPr>
                <w:rFonts w:ascii="Cambria" w:hAnsi="Cambria"/>
                <w:sz w:val="24"/>
                <w:szCs w:val="24"/>
              </w:rPr>
              <w:t>Smanjenje nezaposlenosti kroz zapošljavanje žena u nepovoljnom položaju na tržištu rada sa zadatkom da skrbe o starijima i nemoćnima u ugroženim kućanstvima.</w:t>
            </w:r>
          </w:p>
        </w:tc>
      </w:tr>
      <w:tr w:rsidR="00A460A6" w:rsidRPr="000069F2" w14:paraId="6D752285" w14:textId="77777777" w:rsidTr="00005A1B">
        <w:tc>
          <w:tcPr>
            <w:tcW w:w="1838" w:type="dxa"/>
          </w:tcPr>
          <w:p w14:paraId="7E0017DB"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lastRenderedPageBreak/>
              <w:t>Pokazatelj rezultata</w:t>
            </w:r>
          </w:p>
        </w:tc>
        <w:tc>
          <w:tcPr>
            <w:tcW w:w="7224" w:type="dxa"/>
          </w:tcPr>
          <w:p w14:paraId="64A01C93"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Zaposleno 20 žena sa područja Općine Šodolovci koje uspješno završavaju edukaciju za njegovateljice. Krajnji korisnici (starije i nemoćne osobe) primaju pomoć kako bi poboljšali svoje životne uvjete budući da se teško srbe sami o sebi i vlastitom domaćinstvu. </w:t>
            </w:r>
          </w:p>
        </w:tc>
      </w:tr>
    </w:tbl>
    <w:p w14:paraId="41BA3078" w14:textId="77777777" w:rsidR="00A460A6" w:rsidRDefault="00A460A6" w:rsidP="00A460A6">
      <w:pPr>
        <w:rPr>
          <w:rFonts w:ascii="Cambria" w:hAnsi="Cambria"/>
          <w:sz w:val="24"/>
          <w:szCs w:val="24"/>
        </w:rPr>
      </w:pPr>
    </w:p>
    <w:p w14:paraId="1EE231A7" w14:textId="77777777" w:rsidR="00A460A6" w:rsidRPr="000069F2" w:rsidRDefault="00A460A6" w:rsidP="00A460A6">
      <w:pPr>
        <w:jc w:val="both"/>
        <w:rPr>
          <w:rFonts w:ascii="Cambria" w:hAnsi="Cambria"/>
          <w:sz w:val="24"/>
          <w:szCs w:val="24"/>
        </w:rPr>
      </w:pPr>
      <w:r>
        <w:rPr>
          <w:rFonts w:ascii="Cambria" w:hAnsi="Cambria"/>
          <w:sz w:val="24"/>
          <w:szCs w:val="24"/>
        </w:rPr>
        <w:t>U prvom polugodištu tekuće godine nastavljena je provedba aktivnosti u sklopu projekta „Zaželi bolji život u općini Šodolovci“, a djelovanje istoga završeno je 30.06.2022.g., a skrb za starije i nemoćne osobe nastavlja se aktivnostima kroz projekt „Zajedno u zajednici u općini Šodolovci“.</w:t>
      </w:r>
    </w:p>
    <w:p w14:paraId="6697A723" w14:textId="77777777" w:rsidR="00A460A6" w:rsidRPr="000069F2" w:rsidRDefault="00A460A6" w:rsidP="00A460A6">
      <w:pPr>
        <w:rPr>
          <w:rFonts w:ascii="Cambria" w:hAnsi="Cambria"/>
          <w:sz w:val="24"/>
          <w:szCs w:val="24"/>
        </w:rPr>
      </w:pPr>
      <w:r w:rsidRPr="000069F2">
        <w:rPr>
          <w:rFonts w:ascii="Cambria" w:hAnsi="Cambria"/>
          <w:b/>
          <w:bCs/>
          <w:sz w:val="24"/>
          <w:szCs w:val="24"/>
        </w:rPr>
        <w:t xml:space="preserve">Program 2017 Zajedno u zajednici u općini Šodolovci </w:t>
      </w:r>
      <w:r w:rsidRPr="000069F2">
        <w:rPr>
          <w:rFonts w:ascii="Cambria" w:hAnsi="Cambria"/>
          <w:sz w:val="24"/>
          <w:szCs w:val="24"/>
        </w:rPr>
        <w:t xml:space="preserve">je izvršen u iznosu od </w:t>
      </w:r>
      <w:r>
        <w:rPr>
          <w:rFonts w:ascii="Cambria" w:hAnsi="Cambria"/>
          <w:sz w:val="24"/>
          <w:szCs w:val="24"/>
        </w:rPr>
        <w:t>344.144,89</w:t>
      </w:r>
      <w:r w:rsidRPr="000069F2">
        <w:rPr>
          <w:rFonts w:ascii="Cambria" w:hAnsi="Cambria"/>
          <w:sz w:val="24"/>
          <w:szCs w:val="24"/>
        </w:rPr>
        <w:t xml:space="preserve"> kn, a sadrži sljedeće aktivnosti:</w:t>
      </w:r>
    </w:p>
    <w:p w14:paraId="62F3D0E4" w14:textId="77777777" w:rsidR="00A460A6" w:rsidRPr="00343907" w:rsidRDefault="00A460A6" w:rsidP="00A460A6">
      <w:pPr>
        <w:numPr>
          <w:ilvl w:val="0"/>
          <w:numId w:val="38"/>
        </w:numPr>
        <w:spacing w:after="160" w:line="259" w:lineRule="auto"/>
        <w:contextualSpacing/>
        <w:rPr>
          <w:rFonts w:ascii="Cambria" w:hAnsi="Cambria"/>
          <w:sz w:val="24"/>
          <w:szCs w:val="24"/>
        </w:rPr>
      </w:pPr>
      <w:r w:rsidRPr="000069F2">
        <w:rPr>
          <w:rFonts w:ascii="Cambria" w:hAnsi="Cambria"/>
          <w:sz w:val="24"/>
          <w:szCs w:val="24"/>
        </w:rPr>
        <w:t>Aktivnost A201701 Dnevne aktivnosti i psihološka podrška,</w:t>
      </w:r>
    </w:p>
    <w:p w14:paraId="3EA1993D" w14:textId="77777777" w:rsidR="00A460A6" w:rsidRPr="000069F2" w:rsidRDefault="00A460A6" w:rsidP="00A460A6">
      <w:pPr>
        <w:numPr>
          <w:ilvl w:val="0"/>
          <w:numId w:val="38"/>
        </w:numPr>
        <w:spacing w:after="160" w:line="259" w:lineRule="auto"/>
        <w:contextualSpacing/>
        <w:rPr>
          <w:rFonts w:ascii="Cambria" w:hAnsi="Cambria"/>
          <w:sz w:val="24"/>
          <w:szCs w:val="24"/>
        </w:rPr>
      </w:pPr>
      <w:r w:rsidRPr="000069F2">
        <w:rPr>
          <w:rFonts w:ascii="Cambria" w:hAnsi="Cambria"/>
          <w:sz w:val="24"/>
          <w:szCs w:val="24"/>
        </w:rPr>
        <w:t>Aktivnost A201704 Promidžba i vidljivost i</w:t>
      </w:r>
    </w:p>
    <w:p w14:paraId="58808DE7" w14:textId="77777777" w:rsidR="00A460A6" w:rsidRPr="000069F2" w:rsidRDefault="00A460A6" w:rsidP="00A460A6">
      <w:pPr>
        <w:numPr>
          <w:ilvl w:val="0"/>
          <w:numId w:val="38"/>
        </w:numPr>
        <w:spacing w:after="160" w:line="259" w:lineRule="auto"/>
        <w:contextualSpacing/>
        <w:rPr>
          <w:rFonts w:ascii="Cambria" w:hAnsi="Cambria"/>
          <w:sz w:val="24"/>
          <w:szCs w:val="24"/>
        </w:rPr>
      </w:pPr>
      <w:r w:rsidRPr="000069F2">
        <w:rPr>
          <w:rFonts w:ascii="Cambria" w:hAnsi="Cambria"/>
          <w:sz w:val="24"/>
          <w:szCs w:val="24"/>
        </w:rPr>
        <w:t>Aktivnost A201705 Upravljanje projektom i administracija.</w:t>
      </w:r>
    </w:p>
    <w:tbl>
      <w:tblPr>
        <w:tblStyle w:val="Reetkatablice"/>
        <w:tblW w:w="0" w:type="auto"/>
        <w:tblLook w:val="04A0" w:firstRow="1" w:lastRow="0" w:firstColumn="1" w:lastColumn="0" w:noHBand="0" w:noVBand="1"/>
      </w:tblPr>
      <w:tblGrid>
        <w:gridCol w:w="1838"/>
        <w:gridCol w:w="7224"/>
      </w:tblGrid>
      <w:tr w:rsidR="00A460A6" w:rsidRPr="000069F2" w14:paraId="4C42CCD0" w14:textId="77777777" w:rsidTr="00005A1B">
        <w:tc>
          <w:tcPr>
            <w:tcW w:w="1838" w:type="dxa"/>
            <w:shd w:val="clear" w:color="auto" w:fill="D9D9D9" w:themeFill="background1" w:themeFillShade="D9"/>
          </w:tcPr>
          <w:p w14:paraId="56D0C177"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Naziv programa</w:t>
            </w:r>
          </w:p>
        </w:tc>
        <w:tc>
          <w:tcPr>
            <w:tcW w:w="7224" w:type="dxa"/>
            <w:shd w:val="clear" w:color="auto" w:fill="D9D9D9" w:themeFill="background1" w:themeFillShade="D9"/>
          </w:tcPr>
          <w:p w14:paraId="219AD750" w14:textId="77777777" w:rsidR="00A460A6" w:rsidRPr="000069F2" w:rsidRDefault="00A460A6" w:rsidP="00005A1B">
            <w:pPr>
              <w:jc w:val="both"/>
              <w:rPr>
                <w:rFonts w:ascii="Cambria" w:hAnsi="Cambria"/>
                <w:sz w:val="24"/>
                <w:szCs w:val="24"/>
              </w:rPr>
            </w:pPr>
            <w:r w:rsidRPr="000069F2">
              <w:rPr>
                <w:rFonts w:ascii="Cambria" w:hAnsi="Cambria"/>
                <w:sz w:val="24"/>
                <w:szCs w:val="24"/>
              </w:rPr>
              <w:t>2017 Zajedno u zajednici u općini Šodolovci</w:t>
            </w:r>
          </w:p>
        </w:tc>
      </w:tr>
      <w:tr w:rsidR="00A460A6" w:rsidRPr="000069F2" w14:paraId="754E58BD" w14:textId="77777777" w:rsidTr="00005A1B">
        <w:tc>
          <w:tcPr>
            <w:tcW w:w="1838" w:type="dxa"/>
          </w:tcPr>
          <w:p w14:paraId="39B81C9B"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Ciljevi programa</w:t>
            </w:r>
          </w:p>
        </w:tc>
        <w:tc>
          <w:tcPr>
            <w:tcW w:w="7224" w:type="dxa"/>
          </w:tcPr>
          <w:p w14:paraId="672E465D" w14:textId="77777777" w:rsidR="00A460A6" w:rsidRPr="000069F2" w:rsidRDefault="00A460A6" w:rsidP="00005A1B">
            <w:pPr>
              <w:jc w:val="both"/>
              <w:rPr>
                <w:rFonts w:ascii="Cambria" w:hAnsi="Cambria"/>
                <w:sz w:val="24"/>
                <w:szCs w:val="24"/>
              </w:rPr>
            </w:pPr>
            <w:r w:rsidRPr="000069F2">
              <w:rPr>
                <w:rFonts w:ascii="Cambria" w:hAnsi="Cambria"/>
                <w:sz w:val="24"/>
                <w:szCs w:val="24"/>
              </w:rPr>
              <w:t>Unaprjeđenje kvalitete života 60 starijih osoba od 65 godina s područja općine kroz organizaciju dnevnih aktivnosti, te organizacija psihološkog osnaživanja korisnika kroz organizaciju edukacijskih radionica novozaposlenih osoba koje će raditi s ciljanom skupinom.</w:t>
            </w:r>
          </w:p>
        </w:tc>
      </w:tr>
      <w:tr w:rsidR="00A460A6" w:rsidRPr="000069F2" w14:paraId="46CBCB59" w14:textId="77777777" w:rsidTr="00005A1B">
        <w:tc>
          <w:tcPr>
            <w:tcW w:w="1838" w:type="dxa"/>
          </w:tcPr>
          <w:p w14:paraId="59AF4DA2"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Pokazatelj rezultata</w:t>
            </w:r>
          </w:p>
        </w:tc>
        <w:tc>
          <w:tcPr>
            <w:tcW w:w="7224" w:type="dxa"/>
          </w:tcPr>
          <w:p w14:paraId="35422D2C" w14:textId="77777777" w:rsidR="00A460A6" w:rsidRPr="000069F2" w:rsidRDefault="00A460A6" w:rsidP="00005A1B">
            <w:pPr>
              <w:jc w:val="both"/>
              <w:rPr>
                <w:rFonts w:ascii="Cambria" w:hAnsi="Cambria"/>
                <w:sz w:val="24"/>
                <w:szCs w:val="24"/>
              </w:rPr>
            </w:pPr>
            <w:r w:rsidRPr="000069F2">
              <w:rPr>
                <w:rFonts w:ascii="Cambria" w:hAnsi="Cambria"/>
                <w:sz w:val="24"/>
                <w:szCs w:val="24"/>
              </w:rPr>
              <w:t xml:space="preserve">Broj korisnika usluge prijevoza nabavljenim kombi vozilom do ustanova u gradu (bolnica, banka, pošta). Broj sudionika na svakodnevnim kulturnim i sportskim radionicama. </w:t>
            </w:r>
          </w:p>
        </w:tc>
      </w:tr>
    </w:tbl>
    <w:p w14:paraId="1344F16C" w14:textId="77777777" w:rsidR="00A460A6" w:rsidRPr="000069F2" w:rsidRDefault="00A460A6" w:rsidP="00A460A6">
      <w:pPr>
        <w:rPr>
          <w:rFonts w:ascii="Cambria" w:hAnsi="Cambria"/>
          <w:sz w:val="24"/>
          <w:szCs w:val="24"/>
        </w:rPr>
      </w:pPr>
    </w:p>
    <w:p w14:paraId="56EE78C6" w14:textId="77777777" w:rsidR="00A460A6" w:rsidRDefault="00A460A6" w:rsidP="00A460A6">
      <w:pPr>
        <w:rPr>
          <w:rFonts w:ascii="Cambria" w:hAnsi="Cambria"/>
          <w:sz w:val="24"/>
          <w:szCs w:val="24"/>
        </w:rPr>
      </w:pPr>
      <w:r>
        <w:rPr>
          <w:rFonts w:ascii="Cambria" w:hAnsi="Cambria"/>
          <w:sz w:val="24"/>
          <w:szCs w:val="24"/>
        </w:rPr>
        <w:t>Kao što je prethodno i navedeno skrb za starije i nemoćne osobe nastavljena je provedbom aktivnosti kroz projekt istoimen programu 2017.</w:t>
      </w:r>
    </w:p>
    <w:p w14:paraId="159C3B25" w14:textId="77777777" w:rsidR="00A460A6" w:rsidRDefault="00A460A6" w:rsidP="00A460A6">
      <w:pPr>
        <w:rPr>
          <w:rFonts w:ascii="Cambria" w:hAnsi="Cambria"/>
          <w:b/>
          <w:bCs/>
          <w:sz w:val="24"/>
          <w:szCs w:val="24"/>
        </w:rPr>
      </w:pPr>
      <w:r w:rsidRPr="008F5562">
        <w:rPr>
          <w:rFonts w:ascii="Cambria" w:hAnsi="Cambria"/>
          <w:b/>
          <w:bCs/>
          <w:sz w:val="24"/>
          <w:szCs w:val="24"/>
        </w:rPr>
        <w:t>Program 2018 Upravljanje imovinom</w:t>
      </w:r>
    </w:p>
    <w:tbl>
      <w:tblPr>
        <w:tblStyle w:val="Reetkatablice"/>
        <w:tblW w:w="0" w:type="auto"/>
        <w:tblLook w:val="04A0" w:firstRow="1" w:lastRow="0" w:firstColumn="1" w:lastColumn="0" w:noHBand="0" w:noVBand="1"/>
      </w:tblPr>
      <w:tblGrid>
        <w:gridCol w:w="1838"/>
        <w:gridCol w:w="7224"/>
      </w:tblGrid>
      <w:tr w:rsidR="00A460A6" w:rsidRPr="000069F2" w14:paraId="0BB587F0" w14:textId="77777777" w:rsidTr="00005A1B">
        <w:tc>
          <w:tcPr>
            <w:tcW w:w="1838" w:type="dxa"/>
            <w:shd w:val="clear" w:color="auto" w:fill="D9D9D9" w:themeFill="background1" w:themeFillShade="D9"/>
          </w:tcPr>
          <w:p w14:paraId="2595AD8B"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Naziv programa</w:t>
            </w:r>
          </w:p>
        </w:tc>
        <w:tc>
          <w:tcPr>
            <w:tcW w:w="7224" w:type="dxa"/>
            <w:shd w:val="clear" w:color="auto" w:fill="D9D9D9" w:themeFill="background1" w:themeFillShade="D9"/>
          </w:tcPr>
          <w:p w14:paraId="7A2F82B0" w14:textId="77777777" w:rsidR="00A460A6" w:rsidRPr="000069F2" w:rsidRDefault="00A460A6" w:rsidP="00005A1B">
            <w:pPr>
              <w:jc w:val="both"/>
              <w:rPr>
                <w:rFonts w:ascii="Cambria" w:hAnsi="Cambria"/>
                <w:sz w:val="24"/>
                <w:szCs w:val="24"/>
              </w:rPr>
            </w:pPr>
            <w:r>
              <w:rPr>
                <w:rFonts w:ascii="Cambria" w:hAnsi="Cambria"/>
                <w:sz w:val="24"/>
                <w:szCs w:val="24"/>
              </w:rPr>
              <w:t>2018 Upravljanje imovinom</w:t>
            </w:r>
          </w:p>
        </w:tc>
      </w:tr>
      <w:tr w:rsidR="00A460A6" w:rsidRPr="000069F2" w14:paraId="0B613D09" w14:textId="77777777" w:rsidTr="00005A1B">
        <w:tc>
          <w:tcPr>
            <w:tcW w:w="1838" w:type="dxa"/>
          </w:tcPr>
          <w:p w14:paraId="4E2CA82D"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t>Ciljevi programa</w:t>
            </w:r>
          </w:p>
        </w:tc>
        <w:tc>
          <w:tcPr>
            <w:tcW w:w="7224" w:type="dxa"/>
          </w:tcPr>
          <w:p w14:paraId="223CA3B6" w14:textId="77777777" w:rsidR="00A460A6" w:rsidRPr="000069F2" w:rsidRDefault="00A460A6" w:rsidP="00005A1B">
            <w:pPr>
              <w:jc w:val="both"/>
              <w:rPr>
                <w:rFonts w:ascii="Cambria" w:hAnsi="Cambria"/>
                <w:sz w:val="24"/>
                <w:szCs w:val="24"/>
              </w:rPr>
            </w:pPr>
            <w:r>
              <w:rPr>
                <w:rFonts w:ascii="Cambria" w:hAnsi="Cambria"/>
                <w:sz w:val="24"/>
                <w:szCs w:val="24"/>
              </w:rPr>
              <w:t xml:space="preserve">Kontinuirano ulaganje u poboljšanje komunalne infrastrukture i opremljenosti komunalnom opremom radi održavanja građevinskih objekata, postrojenja i opreme raspoloživih za uporabu svim mještanima općine. </w:t>
            </w:r>
          </w:p>
        </w:tc>
      </w:tr>
      <w:tr w:rsidR="00A460A6" w:rsidRPr="000069F2" w14:paraId="4DCDF03A" w14:textId="77777777" w:rsidTr="00005A1B">
        <w:tc>
          <w:tcPr>
            <w:tcW w:w="1838" w:type="dxa"/>
          </w:tcPr>
          <w:p w14:paraId="2C6F336D" w14:textId="77777777" w:rsidR="00A460A6" w:rsidRPr="000069F2" w:rsidRDefault="00A460A6" w:rsidP="00005A1B">
            <w:pPr>
              <w:jc w:val="both"/>
              <w:rPr>
                <w:rFonts w:ascii="Cambria" w:hAnsi="Cambria"/>
                <w:b/>
                <w:bCs/>
                <w:sz w:val="24"/>
                <w:szCs w:val="24"/>
              </w:rPr>
            </w:pPr>
            <w:r w:rsidRPr="000069F2">
              <w:rPr>
                <w:rFonts w:ascii="Cambria" w:hAnsi="Cambria"/>
                <w:b/>
                <w:bCs/>
                <w:sz w:val="24"/>
                <w:szCs w:val="24"/>
              </w:rPr>
              <w:lastRenderedPageBreak/>
              <w:t>Pokazatelj rezultata</w:t>
            </w:r>
          </w:p>
        </w:tc>
        <w:tc>
          <w:tcPr>
            <w:tcW w:w="7224" w:type="dxa"/>
          </w:tcPr>
          <w:p w14:paraId="41149611" w14:textId="77777777" w:rsidR="00A460A6" w:rsidRPr="000069F2" w:rsidRDefault="00A460A6" w:rsidP="00005A1B">
            <w:pPr>
              <w:jc w:val="both"/>
              <w:rPr>
                <w:rFonts w:ascii="Cambria" w:hAnsi="Cambria"/>
                <w:sz w:val="24"/>
                <w:szCs w:val="24"/>
              </w:rPr>
            </w:pPr>
            <w:r>
              <w:rPr>
                <w:rFonts w:ascii="Cambria" w:hAnsi="Cambria"/>
                <w:sz w:val="24"/>
                <w:szCs w:val="24"/>
              </w:rPr>
              <w:t>Broj obnovljenih i novoizgrađenih objekata javne namjene u vlasništvu općine te broj novonabavljenih komunalnih strojeva, opreme i uređaja.</w:t>
            </w:r>
          </w:p>
        </w:tc>
      </w:tr>
    </w:tbl>
    <w:p w14:paraId="7085CA0B" w14:textId="77777777" w:rsidR="00A460A6" w:rsidRDefault="00A460A6" w:rsidP="00A460A6">
      <w:pPr>
        <w:jc w:val="both"/>
        <w:rPr>
          <w:rFonts w:ascii="Cambria" w:hAnsi="Cambria"/>
          <w:b/>
          <w:bCs/>
          <w:sz w:val="24"/>
          <w:szCs w:val="24"/>
        </w:rPr>
      </w:pPr>
    </w:p>
    <w:p w14:paraId="57A4F431" w14:textId="77777777" w:rsidR="00A460A6" w:rsidRPr="00DC21E4" w:rsidRDefault="00A460A6" w:rsidP="00A460A6">
      <w:pPr>
        <w:jc w:val="both"/>
        <w:rPr>
          <w:rFonts w:ascii="Cambria" w:hAnsi="Cambria"/>
          <w:sz w:val="24"/>
          <w:szCs w:val="24"/>
        </w:rPr>
      </w:pPr>
      <w:r>
        <w:rPr>
          <w:rFonts w:ascii="Cambria" w:hAnsi="Cambria"/>
          <w:sz w:val="24"/>
          <w:szCs w:val="24"/>
        </w:rPr>
        <w:t xml:space="preserve">Aktivnostima u programu </w:t>
      </w:r>
      <w:r>
        <w:rPr>
          <w:rFonts w:ascii="Cambria" w:hAnsi="Cambria"/>
          <w:b/>
          <w:bCs/>
          <w:sz w:val="24"/>
          <w:szCs w:val="24"/>
        </w:rPr>
        <w:t>upravljanje imovinom</w:t>
      </w:r>
      <w:r>
        <w:rPr>
          <w:rFonts w:ascii="Cambria" w:hAnsi="Cambria"/>
          <w:sz w:val="24"/>
          <w:szCs w:val="24"/>
        </w:rPr>
        <w:t xml:space="preserve"> izvršenih su rashodi vezani za uređenje unutrašnjosti u društvenom domu u Silašu, izmjenu vanjske stolarije na društvenom domu u Palači, izgradnji novog priključka na vodovodnu mrežu na mjesnom groblju u Šodolovcima, nabavu računala i računalne opreme potrebnih za redovno poslovanje Jedinstvenog upravnog odjela te ugradnju klima uređaja u društvenom domu u Silašu. Uz navedeno u ovom programu su evidentirani i rashodi vezani za redovno održavanje službenih vozila u vlasništvu općine kao i troškova goriva te registracije istih. </w:t>
      </w:r>
    </w:p>
    <w:p w14:paraId="6E38E0BA" w14:textId="77777777" w:rsidR="00A460A6" w:rsidRPr="000069F2" w:rsidRDefault="00A460A6" w:rsidP="00A460A6">
      <w:pPr>
        <w:rPr>
          <w:rFonts w:ascii="Cambria" w:hAnsi="Cambria"/>
          <w:sz w:val="24"/>
          <w:szCs w:val="24"/>
        </w:rPr>
      </w:pPr>
    </w:p>
    <w:p w14:paraId="1712331D" w14:textId="77777777" w:rsidR="00A460A6" w:rsidRPr="000069F2" w:rsidRDefault="00A460A6" w:rsidP="00A460A6">
      <w:pPr>
        <w:rPr>
          <w:rFonts w:ascii="Cambria" w:hAnsi="Cambria"/>
          <w:b/>
          <w:sz w:val="24"/>
          <w:szCs w:val="24"/>
        </w:rPr>
      </w:pPr>
      <w:r w:rsidRPr="000069F2">
        <w:rPr>
          <w:rFonts w:ascii="Cambria" w:hAnsi="Cambria"/>
          <w:b/>
          <w:sz w:val="24"/>
          <w:szCs w:val="24"/>
        </w:rPr>
        <w:t>3. STANJE NENAPLAĆENIH POTRAŽIVANJA I NEPODMIRENIH DOSPJELIH</w:t>
      </w:r>
    </w:p>
    <w:p w14:paraId="303F969C" w14:textId="77777777" w:rsidR="00A460A6" w:rsidRPr="000069F2" w:rsidRDefault="00A460A6" w:rsidP="00A460A6">
      <w:pPr>
        <w:rPr>
          <w:rFonts w:ascii="Cambria" w:hAnsi="Cambria"/>
          <w:b/>
          <w:sz w:val="24"/>
          <w:szCs w:val="24"/>
        </w:rPr>
      </w:pPr>
      <w:r w:rsidRPr="000069F2">
        <w:rPr>
          <w:rFonts w:ascii="Cambria" w:hAnsi="Cambria"/>
          <w:b/>
          <w:sz w:val="24"/>
          <w:szCs w:val="24"/>
        </w:rPr>
        <w:t xml:space="preserve">     OBVEZA NA DAN 3</w:t>
      </w:r>
      <w:r>
        <w:rPr>
          <w:rFonts w:ascii="Cambria" w:hAnsi="Cambria"/>
          <w:b/>
          <w:sz w:val="24"/>
          <w:szCs w:val="24"/>
        </w:rPr>
        <w:t>0</w:t>
      </w:r>
      <w:r w:rsidRPr="000069F2">
        <w:rPr>
          <w:rFonts w:ascii="Cambria" w:hAnsi="Cambria"/>
          <w:b/>
          <w:sz w:val="24"/>
          <w:szCs w:val="24"/>
        </w:rPr>
        <w:t>.</w:t>
      </w:r>
      <w:r>
        <w:rPr>
          <w:rFonts w:ascii="Cambria" w:hAnsi="Cambria"/>
          <w:b/>
          <w:sz w:val="24"/>
          <w:szCs w:val="24"/>
        </w:rPr>
        <w:t>06</w:t>
      </w:r>
      <w:r w:rsidRPr="000069F2">
        <w:rPr>
          <w:rFonts w:ascii="Cambria" w:hAnsi="Cambria"/>
          <w:b/>
          <w:sz w:val="24"/>
          <w:szCs w:val="24"/>
        </w:rPr>
        <w:t>.202</w:t>
      </w:r>
      <w:r>
        <w:rPr>
          <w:rFonts w:ascii="Cambria" w:hAnsi="Cambria"/>
          <w:b/>
          <w:sz w:val="24"/>
          <w:szCs w:val="24"/>
        </w:rPr>
        <w:t>2</w:t>
      </w:r>
      <w:r w:rsidRPr="000069F2">
        <w:rPr>
          <w:rFonts w:ascii="Cambria" w:hAnsi="Cambria"/>
          <w:b/>
          <w:sz w:val="24"/>
          <w:szCs w:val="24"/>
        </w:rPr>
        <w:t>.G.</w:t>
      </w:r>
    </w:p>
    <w:p w14:paraId="1281A58F" w14:textId="77777777" w:rsidR="00A460A6" w:rsidRPr="000069F2" w:rsidRDefault="00A460A6" w:rsidP="00A460A6">
      <w:pPr>
        <w:rPr>
          <w:rFonts w:ascii="Cambria" w:hAnsi="Cambria"/>
          <w:b/>
          <w:sz w:val="24"/>
          <w:szCs w:val="24"/>
        </w:rPr>
      </w:pPr>
    </w:p>
    <w:p w14:paraId="12B90BFC" w14:textId="77777777" w:rsidR="00A460A6" w:rsidRPr="000069F2" w:rsidRDefault="00A460A6" w:rsidP="00A460A6">
      <w:pPr>
        <w:jc w:val="both"/>
        <w:rPr>
          <w:rFonts w:ascii="Cambria" w:hAnsi="Cambria"/>
          <w:b/>
          <w:sz w:val="24"/>
          <w:szCs w:val="24"/>
        </w:rPr>
      </w:pPr>
      <w:r w:rsidRPr="000069F2">
        <w:rPr>
          <w:rFonts w:ascii="Cambria" w:hAnsi="Cambria"/>
          <w:sz w:val="24"/>
          <w:szCs w:val="24"/>
        </w:rPr>
        <w:t>Na kraju izvještajnog razdoblja (stanje na dan 3</w:t>
      </w:r>
      <w:r>
        <w:rPr>
          <w:rFonts w:ascii="Cambria" w:hAnsi="Cambria"/>
          <w:sz w:val="24"/>
          <w:szCs w:val="24"/>
        </w:rPr>
        <w:t>0</w:t>
      </w:r>
      <w:r w:rsidRPr="000069F2">
        <w:rPr>
          <w:rFonts w:ascii="Cambria" w:hAnsi="Cambria"/>
          <w:sz w:val="24"/>
          <w:szCs w:val="24"/>
        </w:rPr>
        <w:t>.</w:t>
      </w:r>
      <w:r>
        <w:rPr>
          <w:rFonts w:ascii="Cambria" w:hAnsi="Cambria"/>
          <w:sz w:val="24"/>
          <w:szCs w:val="24"/>
        </w:rPr>
        <w:t>06</w:t>
      </w:r>
      <w:r w:rsidRPr="000069F2">
        <w:rPr>
          <w:rFonts w:ascii="Cambria" w:hAnsi="Cambria"/>
          <w:sz w:val="24"/>
          <w:szCs w:val="24"/>
        </w:rPr>
        <w:t>.202</w:t>
      </w:r>
      <w:r>
        <w:rPr>
          <w:rFonts w:ascii="Cambria" w:hAnsi="Cambria"/>
          <w:sz w:val="24"/>
          <w:szCs w:val="24"/>
        </w:rPr>
        <w:t>2</w:t>
      </w:r>
      <w:r w:rsidRPr="000069F2">
        <w:rPr>
          <w:rFonts w:ascii="Cambria" w:hAnsi="Cambria"/>
          <w:sz w:val="24"/>
          <w:szCs w:val="24"/>
        </w:rPr>
        <w:t xml:space="preserve">.g.) ukupne obveze iznose </w:t>
      </w:r>
      <w:r>
        <w:rPr>
          <w:rFonts w:ascii="Cambria" w:hAnsi="Cambria"/>
          <w:b/>
          <w:sz w:val="24"/>
          <w:szCs w:val="24"/>
        </w:rPr>
        <w:t>424.729,91</w:t>
      </w:r>
      <w:r w:rsidRPr="000069F2">
        <w:rPr>
          <w:rFonts w:ascii="Cambria" w:hAnsi="Cambria"/>
          <w:b/>
          <w:sz w:val="24"/>
          <w:szCs w:val="24"/>
        </w:rPr>
        <w:t xml:space="preserve"> kn</w:t>
      </w:r>
      <w:r w:rsidRPr="000069F2">
        <w:rPr>
          <w:rFonts w:ascii="Cambria" w:hAnsi="Cambria"/>
          <w:bCs/>
          <w:sz w:val="24"/>
          <w:szCs w:val="24"/>
        </w:rPr>
        <w:t xml:space="preserve">, a od toga nepodmirene dospjele obveze iznose </w:t>
      </w:r>
      <w:r>
        <w:rPr>
          <w:rFonts w:ascii="Cambria" w:hAnsi="Cambria"/>
          <w:b/>
          <w:sz w:val="24"/>
          <w:szCs w:val="24"/>
        </w:rPr>
        <w:t>51.750,00</w:t>
      </w:r>
      <w:r w:rsidRPr="000069F2">
        <w:rPr>
          <w:rFonts w:ascii="Cambria" w:hAnsi="Cambria"/>
          <w:bCs/>
          <w:sz w:val="24"/>
          <w:szCs w:val="24"/>
        </w:rPr>
        <w:t xml:space="preserve"> </w:t>
      </w:r>
      <w:r w:rsidRPr="000069F2">
        <w:rPr>
          <w:rFonts w:ascii="Cambria" w:hAnsi="Cambria"/>
          <w:b/>
          <w:sz w:val="24"/>
          <w:szCs w:val="24"/>
        </w:rPr>
        <w:t xml:space="preserve"> kn.</w:t>
      </w:r>
    </w:p>
    <w:p w14:paraId="600D7C64" w14:textId="77777777" w:rsidR="00A460A6" w:rsidRPr="000069F2" w:rsidRDefault="00A460A6" w:rsidP="00A460A6">
      <w:pPr>
        <w:jc w:val="both"/>
        <w:rPr>
          <w:rFonts w:ascii="Cambria" w:hAnsi="Cambria"/>
          <w:bCs/>
          <w:sz w:val="24"/>
          <w:szCs w:val="24"/>
        </w:rPr>
      </w:pPr>
      <w:r w:rsidRPr="000069F2">
        <w:rPr>
          <w:rFonts w:ascii="Cambria" w:hAnsi="Cambria"/>
          <w:bCs/>
          <w:sz w:val="24"/>
          <w:szCs w:val="24"/>
        </w:rPr>
        <w:t>Stanje nenaplaćenih potraživanja za prihode poslovanja na dan 3</w:t>
      </w:r>
      <w:r>
        <w:rPr>
          <w:rFonts w:ascii="Cambria" w:hAnsi="Cambria"/>
          <w:bCs/>
          <w:sz w:val="24"/>
          <w:szCs w:val="24"/>
        </w:rPr>
        <w:t>0</w:t>
      </w:r>
      <w:r w:rsidRPr="000069F2">
        <w:rPr>
          <w:rFonts w:ascii="Cambria" w:hAnsi="Cambria"/>
          <w:bCs/>
          <w:sz w:val="24"/>
          <w:szCs w:val="24"/>
        </w:rPr>
        <w:t>.</w:t>
      </w:r>
      <w:r>
        <w:rPr>
          <w:rFonts w:ascii="Cambria" w:hAnsi="Cambria"/>
          <w:bCs/>
          <w:sz w:val="24"/>
          <w:szCs w:val="24"/>
        </w:rPr>
        <w:t>06</w:t>
      </w:r>
      <w:r w:rsidRPr="000069F2">
        <w:rPr>
          <w:rFonts w:ascii="Cambria" w:hAnsi="Cambria"/>
          <w:bCs/>
          <w:sz w:val="24"/>
          <w:szCs w:val="24"/>
        </w:rPr>
        <w:t>.202</w:t>
      </w:r>
      <w:r>
        <w:rPr>
          <w:rFonts w:ascii="Cambria" w:hAnsi="Cambria"/>
          <w:bCs/>
          <w:sz w:val="24"/>
          <w:szCs w:val="24"/>
        </w:rPr>
        <w:t>2</w:t>
      </w:r>
      <w:r w:rsidRPr="000069F2">
        <w:rPr>
          <w:rFonts w:ascii="Cambria" w:hAnsi="Cambria"/>
          <w:bCs/>
          <w:sz w:val="24"/>
          <w:szCs w:val="24"/>
        </w:rPr>
        <w:t>.g.  iznosi kako slijedi:</w:t>
      </w:r>
    </w:p>
    <w:p w14:paraId="0069EADD" w14:textId="77777777" w:rsidR="00A460A6" w:rsidRPr="000069F2" w:rsidRDefault="00A460A6" w:rsidP="00A460A6">
      <w:pPr>
        <w:numPr>
          <w:ilvl w:val="0"/>
          <w:numId w:val="40"/>
        </w:numPr>
        <w:spacing w:after="160" w:line="259" w:lineRule="auto"/>
        <w:contextualSpacing/>
        <w:jc w:val="both"/>
        <w:rPr>
          <w:rFonts w:ascii="Cambria" w:hAnsi="Cambria"/>
          <w:bCs/>
          <w:sz w:val="24"/>
          <w:szCs w:val="24"/>
        </w:rPr>
      </w:pPr>
      <w:r w:rsidRPr="000069F2">
        <w:rPr>
          <w:rFonts w:ascii="Cambria" w:hAnsi="Cambria"/>
          <w:bCs/>
          <w:sz w:val="24"/>
          <w:szCs w:val="24"/>
        </w:rPr>
        <w:t xml:space="preserve">Potraživanja za poreze </w:t>
      </w:r>
      <w:r>
        <w:rPr>
          <w:rFonts w:ascii="Cambria" w:hAnsi="Cambria"/>
          <w:bCs/>
          <w:sz w:val="24"/>
          <w:szCs w:val="24"/>
        </w:rPr>
        <w:t>-36.433,18</w:t>
      </w:r>
      <w:r w:rsidRPr="000069F2">
        <w:rPr>
          <w:rFonts w:ascii="Cambria" w:hAnsi="Cambria"/>
          <w:bCs/>
          <w:sz w:val="24"/>
          <w:szCs w:val="24"/>
        </w:rPr>
        <w:t xml:space="preserve"> kn,</w:t>
      </w:r>
    </w:p>
    <w:p w14:paraId="7A63CE4A" w14:textId="77777777" w:rsidR="00A460A6" w:rsidRPr="000069F2" w:rsidRDefault="00A460A6" w:rsidP="00A460A6">
      <w:pPr>
        <w:numPr>
          <w:ilvl w:val="0"/>
          <w:numId w:val="40"/>
        </w:numPr>
        <w:spacing w:after="160" w:line="259" w:lineRule="auto"/>
        <w:contextualSpacing/>
        <w:jc w:val="both"/>
        <w:rPr>
          <w:rFonts w:ascii="Cambria" w:hAnsi="Cambria"/>
          <w:bCs/>
          <w:sz w:val="24"/>
          <w:szCs w:val="24"/>
        </w:rPr>
      </w:pPr>
      <w:r w:rsidRPr="000069F2">
        <w:rPr>
          <w:rFonts w:ascii="Cambria" w:hAnsi="Cambria"/>
          <w:bCs/>
          <w:sz w:val="24"/>
          <w:szCs w:val="24"/>
        </w:rPr>
        <w:t xml:space="preserve">Potraživanja za prihode od imovine </w:t>
      </w:r>
      <w:r>
        <w:rPr>
          <w:rFonts w:ascii="Cambria" w:hAnsi="Cambria"/>
          <w:bCs/>
          <w:sz w:val="24"/>
          <w:szCs w:val="24"/>
        </w:rPr>
        <w:t>1.212.079,34 kn,</w:t>
      </w:r>
    </w:p>
    <w:p w14:paraId="61EDDAF4" w14:textId="77777777" w:rsidR="00A460A6" w:rsidRPr="000069F2" w:rsidRDefault="00A460A6" w:rsidP="00A460A6">
      <w:pPr>
        <w:numPr>
          <w:ilvl w:val="0"/>
          <w:numId w:val="40"/>
        </w:numPr>
        <w:spacing w:after="160" w:line="259" w:lineRule="auto"/>
        <w:contextualSpacing/>
        <w:jc w:val="both"/>
        <w:rPr>
          <w:rFonts w:ascii="Cambria" w:hAnsi="Cambria"/>
          <w:bCs/>
          <w:sz w:val="24"/>
          <w:szCs w:val="24"/>
        </w:rPr>
      </w:pPr>
      <w:r w:rsidRPr="000069F2">
        <w:rPr>
          <w:rFonts w:ascii="Cambria" w:hAnsi="Cambria"/>
          <w:bCs/>
          <w:sz w:val="24"/>
          <w:szCs w:val="24"/>
        </w:rPr>
        <w:t xml:space="preserve">Potraživanja za upravne i administrativne pristojbe, pristojbe po posebnim propisima i naknade </w:t>
      </w:r>
      <w:r>
        <w:rPr>
          <w:rFonts w:ascii="Cambria" w:hAnsi="Cambria"/>
          <w:bCs/>
          <w:sz w:val="24"/>
          <w:szCs w:val="24"/>
        </w:rPr>
        <w:t>86.367,95</w:t>
      </w:r>
      <w:r w:rsidRPr="000069F2">
        <w:rPr>
          <w:rFonts w:ascii="Cambria" w:hAnsi="Cambria"/>
          <w:bCs/>
          <w:sz w:val="24"/>
          <w:szCs w:val="24"/>
        </w:rPr>
        <w:t xml:space="preserve"> kn</w:t>
      </w:r>
    </w:p>
    <w:p w14:paraId="7CF5A46B" w14:textId="77777777" w:rsidR="00A460A6" w:rsidRDefault="00A460A6" w:rsidP="00A460A6">
      <w:pPr>
        <w:numPr>
          <w:ilvl w:val="0"/>
          <w:numId w:val="40"/>
        </w:numPr>
        <w:spacing w:after="160" w:line="259" w:lineRule="auto"/>
        <w:contextualSpacing/>
        <w:jc w:val="both"/>
        <w:rPr>
          <w:rFonts w:ascii="Cambria" w:hAnsi="Cambria"/>
          <w:bCs/>
          <w:sz w:val="24"/>
          <w:szCs w:val="24"/>
        </w:rPr>
      </w:pPr>
      <w:r w:rsidRPr="000069F2">
        <w:rPr>
          <w:rFonts w:ascii="Cambria" w:hAnsi="Cambria"/>
          <w:bCs/>
          <w:sz w:val="24"/>
          <w:szCs w:val="24"/>
        </w:rPr>
        <w:t>Potraživanja za kazne i upravne mjere te ostale prihode 1.831,25 kn.</w:t>
      </w:r>
    </w:p>
    <w:p w14:paraId="76B19EA5" w14:textId="77777777" w:rsidR="00A460A6" w:rsidRPr="000069F2" w:rsidRDefault="00A460A6" w:rsidP="00A460A6">
      <w:pPr>
        <w:ind w:left="720"/>
        <w:contextualSpacing/>
        <w:jc w:val="both"/>
        <w:rPr>
          <w:rFonts w:ascii="Cambria" w:hAnsi="Cambria"/>
          <w:bCs/>
          <w:sz w:val="24"/>
          <w:szCs w:val="24"/>
        </w:rPr>
      </w:pPr>
    </w:p>
    <w:p w14:paraId="172010DC" w14:textId="77777777" w:rsidR="00A460A6" w:rsidRPr="000069F2" w:rsidRDefault="00A460A6" w:rsidP="00A460A6">
      <w:pPr>
        <w:jc w:val="both"/>
        <w:rPr>
          <w:rFonts w:ascii="Cambria" w:hAnsi="Cambria"/>
          <w:bCs/>
          <w:sz w:val="24"/>
          <w:szCs w:val="24"/>
        </w:rPr>
      </w:pPr>
      <w:r w:rsidRPr="000069F2">
        <w:rPr>
          <w:rFonts w:ascii="Cambria" w:hAnsi="Cambria"/>
          <w:bCs/>
          <w:sz w:val="24"/>
          <w:szCs w:val="24"/>
        </w:rPr>
        <w:t>Stanje nenaplaćenih potraživanja za prihode od prodaje nefinancijske imovine na dan 3</w:t>
      </w:r>
      <w:r>
        <w:rPr>
          <w:rFonts w:ascii="Cambria" w:hAnsi="Cambria"/>
          <w:bCs/>
          <w:sz w:val="24"/>
          <w:szCs w:val="24"/>
        </w:rPr>
        <w:t>0</w:t>
      </w:r>
      <w:r w:rsidRPr="000069F2">
        <w:rPr>
          <w:rFonts w:ascii="Cambria" w:hAnsi="Cambria"/>
          <w:bCs/>
          <w:sz w:val="24"/>
          <w:szCs w:val="24"/>
        </w:rPr>
        <w:t>.</w:t>
      </w:r>
      <w:r>
        <w:rPr>
          <w:rFonts w:ascii="Cambria" w:hAnsi="Cambria"/>
          <w:bCs/>
          <w:sz w:val="24"/>
          <w:szCs w:val="24"/>
        </w:rPr>
        <w:t>06</w:t>
      </w:r>
      <w:r w:rsidRPr="000069F2">
        <w:rPr>
          <w:rFonts w:ascii="Cambria" w:hAnsi="Cambria"/>
          <w:bCs/>
          <w:sz w:val="24"/>
          <w:szCs w:val="24"/>
        </w:rPr>
        <w:t>.202</w:t>
      </w:r>
      <w:r>
        <w:rPr>
          <w:rFonts w:ascii="Cambria" w:hAnsi="Cambria"/>
          <w:bCs/>
          <w:sz w:val="24"/>
          <w:szCs w:val="24"/>
        </w:rPr>
        <w:t>2</w:t>
      </w:r>
      <w:r w:rsidRPr="000069F2">
        <w:rPr>
          <w:rFonts w:ascii="Cambria" w:hAnsi="Cambria"/>
          <w:bCs/>
          <w:sz w:val="24"/>
          <w:szCs w:val="24"/>
        </w:rPr>
        <w:t>.g.  iznosi 3.</w:t>
      </w:r>
      <w:r>
        <w:rPr>
          <w:rFonts w:ascii="Cambria" w:hAnsi="Cambria"/>
          <w:bCs/>
          <w:sz w:val="24"/>
          <w:szCs w:val="24"/>
        </w:rPr>
        <w:t>173.787,26</w:t>
      </w:r>
      <w:r w:rsidRPr="000069F2">
        <w:rPr>
          <w:rFonts w:ascii="Cambria" w:hAnsi="Cambria"/>
          <w:bCs/>
          <w:sz w:val="24"/>
          <w:szCs w:val="24"/>
        </w:rPr>
        <w:t xml:space="preserve"> kn.</w:t>
      </w:r>
    </w:p>
    <w:p w14:paraId="44339792" w14:textId="77777777" w:rsidR="00A460A6" w:rsidRPr="000069F2" w:rsidRDefault="00A460A6" w:rsidP="00A460A6">
      <w:pPr>
        <w:jc w:val="both"/>
        <w:rPr>
          <w:rFonts w:ascii="Cambria" w:hAnsi="Cambria"/>
          <w:bCs/>
          <w:sz w:val="24"/>
          <w:szCs w:val="24"/>
        </w:rPr>
      </w:pPr>
      <w:r w:rsidRPr="000069F2">
        <w:rPr>
          <w:rFonts w:ascii="Cambria" w:hAnsi="Cambria"/>
          <w:bCs/>
          <w:sz w:val="24"/>
          <w:szCs w:val="24"/>
        </w:rPr>
        <w:t>Ukupan iznos ispravka vrijednosti potraživanja iznosi 53.211,0</w:t>
      </w:r>
      <w:r>
        <w:rPr>
          <w:rFonts w:ascii="Cambria" w:hAnsi="Cambria"/>
          <w:bCs/>
          <w:sz w:val="24"/>
          <w:szCs w:val="24"/>
        </w:rPr>
        <w:t>2</w:t>
      </w:r>
      <w:r w:rsidRPr="000069F2">
        <w:rPr>
          <w:rFonts w:ascii="Cambria" w:hAnsi="Cambria"/>
          <w:bCs/>
          <w:sz w:val="24"/>
          <w:szCs w:val="24"/>
        </w:rPr>
        <w:t xml:space="preserve"> kn te uzimajući u obzir isti, ukupan iznos potraživanja za prihode na dan 3</w:t>
      </w:r>
      <w:r>
        <w:rPr>
          <w:rFonts w:ascii="Cambria" w:hAnsi="Cambria"/>
          <w:bCs/>
          <w:sz w:val="24"/>
          <w:szCs w:val="24"/>
        </w:rPr>
        <w:t>0</w:t>
      </w:r>
      <w:r w:rsidRPr="000069F2">
        <w:rPr>
          <w:rFonts w:ascii="Cambria" w:hAnsi="Cambria"/>
          <w:bCs/>
          <w:sz w:val="24"/>
          <w:szCs w:val="24"/>
        </w:rPr>
        <w:t>.</w:t>
      </w:r>
      <w:r>
        <w:rPr>
          <w:rFonts w:ascii="Cambria" w:hAnsi="Cambria"/>
          <w:bCs/>
          <w:sz w:val="24"/>
          <w:szCs w:val="24"/>
        </w:rPr>
        <w:t>06</w:t>
      </w:r>
      <w:r w:rsidRPr="000069F2">
        <w:rPr>
          <w:rFonts w:ascii="Cambria" w:hAnsi="Cambria"/>
          <w:bCs/>
          <w:sz w:val="24"/>
          <w:szCs w:val="24"/>
        </w:rPr>
        <w:t>.202</w:t>
      </w:r>
      <w:r>
        <w:rPr>
          <w:rFonts w:ascii="Cambria" w:hAnsi="Cambria"/>
          <w:bCs/>
          <w:sz w:val="24"/>
          <w:szCs w:val="24"/>
        </w:rPr>
        <w:t>2</w:t>
      </w:r>
      <w:r w:rsidRPr="000069F2">
        <w:rPr>
          <w:rFonts w:ascii="Cambria" w:hAnsi="Cambria"/>
          <w:bCs/>
          <w:sz w:val="24"/>
          <w:szCs w:val="24"/>
        </w:rPr>
        <w:t>.g. iznosi 4.</w:t>
      </w:r>
      <w:r>
        <w:rPr>
          <w:rFonts w:ascii="Cambria" w:hAnsi="Cambria"/>
          <w:bCs/>
          <w:sz w:val="24"/>
          <w:szCs w:val="24"/>
        </w:rPr>
        <w:t>384.421,60</w:t>
      </w:r>
      <w:r w:rsidRPr="000069F2">
        <w:rPr>
          <w:rFonts w:ascii="Cambria" w:hAnsi="Cambria"/>
          <w:bCs/>
          <w:sz w:val="24"/>
          <w:szCs w:val="24"/>
        </w:rPr>
        <w:t xml:space="preserve"> kn.</w:t>
      </w:r>
    </w:p>
    <w:p w14:paraId="0A4A991B" w14:textId="77777777" w:rsidR="00A460A6" w:rsidRPr="000069F2" w:rsidRDefault="00A460A6" w:rsidP="00A460A6">
      <w:pPr>
        <w:rPr>
          <w:rFonts w:ascii="Cambria" w:hAnsi="Cambria"/>
          <w:b/>
          <w:sz w:val="24"/>
          <w:szCs w:val="24"/>
        </w:rPr>
      </w:pPr>
    </w:p>
    <w:p w14:paraId="6AE044D9" w14:textId="77777777" w:rsidR="00A460A6" w:rsidRDefault="00A460A6" w:rsidP="00A460A6">
      <w:pPr>
        <w:spacing w:after="0" w:line="240" w:lineRule="auto"/>
        <w:rPr>
          <w:rFonts w:ascii="Cambria" w:hAnsi="Cambria"/>
        </w:rPr>
      </w:pPr>
    </w:p>
    <w:p w14:paraId="38BE20D5" w14:textId="77777777" w:rsidR="00A460A6" w:rsidRDefault="00A460A6" w:rsidP="00A460A6">
      <w:pPr>
        <w:spacing w:after="0" w:line="240" w:lineRule="auto"/>
        <w:jc w:val="center"/>
        <w:rPr>
          <w:rFonts w:ascii="Cambria" w:hAnsi="Cambria"/>
        </w:rPr>
      </w:pPr>
    </w:p>
    <w:p w14:paraId="70FE69B6" w14:textId="77777777" w:rsidR="00A460A6" w:rsidRDefault="00A460A6" w:rsidP="00A460A6">
      <w:pPr>
        <w:spacing w:after="0" w:line="240" w:lineRule="auto"/>
        <w:jc w:val="center"/>
        <w:rPr>
          <w:rFonts w:ascii="Cambria" w:hAnsi="Cambria"/>
        </w:rPr>
      </w:pPr>
    </w:p>
    <w:p w14:paraId="6B2A5F41" w14:textId="77777777" w:rsidR="00A460A6" w:rsidRDefault="00A460A6" w:rsidP="00A460A6">
      <w:pPr>
        <w:spacing w:after="0" w:line="240" w:lineRule="auto"/>
        <w:jc w:val="center"/>
        <w:rPr>
          <w:rFonts w:ascii="Cambria" w:hAnsi="Cambria"/>
        </w:rPr>
      </w:pPr>
    </w:p>
    <w:p w14:paraId="53952F6E" w14:textId="77777777" w:rsidR="00A460A6" w:rsidRDefault="00A460A6" w:rsidP="00A460A6">
      <w:pPr>
        <w:spacing w:after="0" w:line="240" w:lineRule="auto"/>
        <w:jc w:val="center"/>
        <w:rPr>
          <w:rFonts w:ascii="Cambria" w:hAnsi="Cambria"/>
        </w:rPr>
      </w:pPr>
    </w:p>
    <w:p w14:paraId="25F62F0C" w14:textId="7C208241" w:rsidR="00A460A6" w:rsidRDefault="00A460A6" w:rsidP="00A460A6">
      <w:pPr>
        <w:rPr>
          <w:rFonts w:ascii="Cambria" w:hAnsi="Cambria"/>
          <w:b/>
          <w:bCs/>
          <w:sz w:val="28"/>
          <w:szCs w:val="28"/>
        </w:rPr>
      </w:pPr>
      <w:r>
        <w:rPr>
          <w:rFonts w:ascii="Cambria" w:hAnsi="Cambria"/>
          <w:b/>
          <w:bCs/>
          <w:sz w:val="28"/>
          <w:szCs w:val="28"/>
        </w:rPr>
        <w:lastRenderedPageBreak/>
        <w:t>IV. POSEBNI IZVJEŠTAJI U POLUGODIŠNJEM IZVJEŠTAJU O IZVRŠENU PRORAČUNA OPĆINE ŠODOLOVCI</w:t>
      </w:r>
    </w:p>
    <w:p w14:paraId="36BBE83E" w14:textId="0631F2CD" w:rsidR="00A460A6" w:rsidRPr="00BA3966" w:rsidRDefault="00A460A6" w:rsidP="00A460A6">
      <w:pPr>
        <w:spacing w:line="256" w:lineRule="auto"/>
        <w:ind w:firstLine="709"/>
        <w:jc w:val="both"/>
        <w:rPr>
          <w:rFonts w:ascii="Cambria" w:hAnsi="Cambria"/>
          <w:sz w:val="24"/>
          <w:szCs w:val="24"/>
        </w:rPr>
      </w:pPr>
      <w:r w:rsidRPr="00BA3966">
        <w:rPr>
          <w:rFonts w:ascii="Cambria" w:hAnsi="Cambria"/>
          <w:sz w:val="24"/>
          <w:szCs w:val="24"/>
        </w:rPr>
        <w:t xml:space="preserve">Sukladno članku </w:t>
      </w:r>
      <w:r>
        <w:rPr>
          <w:rFonts w:ascii="Cambria" w:hAnsi="Cambria"/>
          <w:sz w:val="24"/>
          <w:szCs w:val="24"/>
        </w:rPr>
        <w:t xml:space="preserve">80. Zakona o proračunu (Narodne novine br. 144/21) i članku </w:t>
      </w:r>
      <w:r w:rsidRPr="00BA3966">
        <w:rPr>
          <w:rFonts w:ascii="Cambria" w:hAnsi="Cambria"/>
          <w:sz w:val="24"/>
          <w:szCs w:val="24"/>
        </w:rPr>
        <w:t>4.  stavku 1. Pravilnika o polugodišnjem i godišnjem izvještaju o izvršenju proračuna (Narodne novine br. 24/13</w:t>
      </w:r>
      <w:r>
        <w:rPr>
          <w:rFonts w:ascii="Cambria" w:hAnsi="Cambria"/>
          <w:sz w:val="24"/>
          <w:szCs w:val="24"/>
        </w:rPr>
        <w:t xml:space="preserve">, </w:t>
      </w:r>
      <w:r w:rsidRPr="00BA3966">
        <w:rPr>
          <w:rFonts w:ascii="Cambria" w:hAnsi="Cambria"/>
          <w:sz w:val="24"/>
          <w:szCs w:val="24"/>
        </w:rPr>
        <w:t>102/17</w:t>
      </w:r>
      <w:r>
        <w:rPr>
          <w:rFonts w:ascii="Cambria" w:hAnsi="Cambria"/>
          <w:sz w:val="24"/>
          <w:szCs w:val="24"/>
        </w:rPr>
        <w:t>, 1/20 i 147/20</w:t>
      </w:r>
      <w:r w:rsidRPr="00BA3966">
        <w:rPr>
          <w:rFonts w:ascii="Cambria" w:hAnsi="Cambria"/>
          <w:sz w:val="24"/>
          <w:szCs w:val="24"/>
        </w:rPr>
        <w:t xml:space="preserve">), </w:t>
      </w:r>
      <w:r>
        <w:rPr>
          <w:rFonts w:ascii="Cambria" w:hAnsi="Cambria"/>
          <w:sz w:val="24"/>
          <w:szCs w:val="24"/>
        </w:rPr>
        <w:t>Polug</w:t>
      </w:r>
      <w:r w:rsidRPr="00BA3966">
        <w:rPr>
          <w:rFonts w:ascii="Cambria" w:hAnsi="Cambria"/>
          <w:sz w:val="24"/>
          <w:szCs w:val="24"/>
        </w:rPr>
        <w:t>odišnji izvještaj o izvršenju proračuna sadrži:</w:t>
      </w:r>
    </w:p>
    <w:p w14:paraId="61C960AC" w14:textId="77777777" w:rsidR="00A460A6" w:rsidRPr="00BA3966" w:rsidRDefault="00A460A6" w:rsidP="00A460A6">
      <w:pPr>
        <w:spacing w:line="256" w:lineRule="auto"/>
        <w:jc w:val="both"/>
        <w:rPr>
          <w:rFonts w:ascii="Cambria" w:hAnsi="Cambria"/>
          <w:sz w:val="24"/>
          <w:szCs w:val="24"/>
        </w:rPr>
      </w:pPr>
    </w:p>
    <w:p w14:paraId="058E91A3" w14:textId="77777777" w:rsidR="00A460A6" w:rsidRPr="00984F01" w:rsidRDefault="00A460A6" w:rsidP="00A460A6">
      <w:pPr>
        <w:spacing w:line="256" w:lineRule="auto"/>
        <w:jc w:val="center"/>
        <w:rPr>
          <w:rFonts w:ascii="Cambria" w:hAnsi="Cambria"/>
          <w:b/>
          <w:bCs/>
          <w:sz w:val="28"/>
          <w:szCs w:val="28"/>
        </w:rPr>
      </w:pPr>
      <w:r w:rsidRPr="00984F01">
        <w:rPr>
          <w:rFonts w:ascii="Cambria" w:hAnsi="Cambria"/>
          <w:b/>
          <w:bCs/>
          <w:sz w:val="28"/>
          <w:szCs w:val="28"/>
        </w:rPr>
        <w:t>IZVJEŠTAJ</w:t>
      </w:r>
    </w:p>
    <w:p w14:paraId="4975C3F3" w14:textId="77777777" w:rsidR="00A460A6" w:rsidRPr="00984F01" w:rsidRDefault="00A460A6" w:rsidP="00A460A6">
      <w:pPr>
        <w:spacing w:line="256" w:lineRule="auto"/>
        <w:jc w:val="center"/>
        <w:rPr>
          <w:rFonts w:ascii="Cambria" w:hAnsi="Cambria"/>
          <w:b/>
          <w:bCs/>
          <w:sz w:val="28"/>
          <w:szCs w:val="28"/>
        </w:rPr>
      </w:pPr>
      <w:r w:rsidRPr="00984F01">
        <w:rPr>
          <w:rFonts w:ascii="Cambria" w:hAnsi="Cambria"/>
          <w:b/>
          <w:bCs/>
          <w:sz w:val="28"/>
          <w:szCs w:val="28"/>
        </w:rPr>
        <w:t>o korištenju proračunske zalihe</w:t>
      </w:r>
    </w:p>
    <w:p w14:paraId="45EB21C9" w14:textId="77777777" w:rsidR="00A460A6" w:rsidRPr="00BA3966" w:rsidRDefault="00A460A6" w:rsidP="00A460A6">
      <w:pPr>
        <w:spacing w:line="256" w:lineRule="auto"/>
        <w:jc w:val="center"/>
        <w:rPr>
          <w:rFonts w:ascii="Cambria" w:hAnsi="Cambria"/>
          <w:sz w:val="28"/>
          <w:szCs w:val="28"/>
        </w:rPr>
      </w:pPr>
    </w:p>
    <w:p w14:paraId="687BF40F" w14:textId="77777777" w:rsidR="00A460A6" w:rsidRPr="00BA3966" w:rsidRDefault="00A460A6" w:rsidP="00A460A6">
      <w:pPr>
        <w:spacing w:line="256" w:lineRule="auto"/>
        <w:jc w:val="center"/>
        <w:rPr>
          <w:rFonts w:ascii="Cambria" w:hAnsi="Cambria"/>
          <w:sz w:val="24"/>
          <w:szCs w:val="24"/>
        </w:rPr>
      </w:pPr>
      <w:r w:rsidRPr="00BA3966">
        <w:rPr>
          <w:rFonts w:ascii="Cambria" w:hAnsi="Cambria"/>
          <w:sz w:val="24"/>
          <w:szCs w:val="24"/>
        </w:rPr>
        <w:t>Članak 1.</w:t>
      </w:r>
    </w:p>
    <w:p w14:paraId="764ECDB2" w14:textId="77777777" w:rsidR="00A460A6" w:rsidRPr="00BA3966" w:rsidRDefault="00A460A6" w:rsidP="00A460A6">
      <w:pPr>
        <w:spacing w:line="256" w:lineRule="auto"/>
        <w:jc w:val="both"/>
        <w:rPr>
          <w:rFonts w:ascii="Cambria" w:hAnsi="Cambria"/>
          <w:sz w:val="24"/>
          <w:szCs w:val="24"/>
        </w:rPr>
      </w:pPr>
      <w:r w:rsidRPr="00BA3966">
        <w:rPr>
          <w:rFonts w:ascii="Cambria" w:hAnsi="Cambria"/>
          <w:sz w:val="24"/>
          <w:szCs w:val="24"/>
        </w:rPr>
        <w:t xml:space="preserve">U proračunu se utvrđuju sredstva za proračunsku zalihu sukladno članku </w:t>
      </w:r>
      <w:r>
        <w:rPr>
          <w:rFonts w:ascii="Cambria" w:hAnsi="Cambria"/>
          <w:sz w:val="24"/>
          <w:szCs w:val="24"/>
        </w:rPr>
        <w:t>65</w:t>
      </w:r>
      <w:r w:rsidRPr="00BA3966">
        <w:rPr>
          <w:rFonts w:ascii="Cambria" w:hAnsi="Cambria"/>
          <w:sz w:val="24"/>
          <w:szCs w:val="24"/>
        </w:rPr>
        <w:t>. Zakona o proračunu (Narodne novine br.</w:t>
      </w:r>
      <w:r>
        <w:rPr>
          <w:rFonts w:ascii="Cambria" w:hAnsi="Cambria"/>
          <w:sz w:val="24"/>
          <w:szCs w:val="24"/>
        </w:rPr>
        <w:t xml:space="preserve"> 144/21</w:t>
      </w:r>
      <w:r w:rsidRPr="00BA3966">
        <w:rPr>
          <w:rFonts w:ascii="Cambria" w:hAnsi="Cambria"/>
          <w:sz w:val="24"/>
          <w:szCs w:val="24"/>
        </w:rPr>
        <w:t>).</w:t>
      </w:r>
    </w:p>
    <w:p w14:paraId="4836153B" w14:textId="77777777" w:rsidR="00A460A6" w:rsidRPr="00BA3966" w:rsidRDefault="00A460A6" w:rsidP="00A460A6">
      <w:pPr>
        <w:spacing w:line="256" w:lineRule="auto"/>
        <w:jc w:val="both"/>
        <w:rPr>
          <w:rFonts w:ascii="Cambria" w:hAnsi="Cambria"/>
          <w:sz w:val="24"/>
          <w:szCs w:val="24"/>
        </w:rPr>
      </w:pPr>
      <w:r w:rsidRPr="00BA3966">
        <w:rPr>
          <w:rFonts w:ascii="Cambria" w:hAnsi="Cambria"/>
          <w:sz w:val="24"/>
          <w:szCs w:val="24"/>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5DD9641B" w14:textId="77777777" w:rsidR="00A460A6" w:rsidRPr="00BA3966" w:rsidRDefault="00A460A6" w:rsidP="00A460A6">
      <w:pPr>
        <w:spacing w:line="256" w:lineRule="auto"/>
        <w:jc w:val="center"/>
        <w:rPr>
          <w:rFonts w:ascii="Cambria" w:hAnsi="Cambria"/>
          <w:sz w:val="24"/>
          <w:szCs w:val="24"/>
        </w:rPr>
      </w:pPr>
      <w:r w:rsidRPr="00BA3966">
        <w:rPr>
          <w:rFonts w:ascii="Cambria" w:hAnsi="Cambria"/>
          <w:sz w:val="24"/>
          <w:szCs w:val="24"/>
        </w:rPr>
        <w:t>Članak 2.</w:t>
      </w:r>
    </w:p>
    <w:p w14:paraId="77E23A52" w14:textId="77777777" w:rsidR="00A460A6" w:rsidRDefault="00A460A6" w:rsidP="00A460A6">
      <w:pPr>
        <w:spacing w:line="256" w:lineRule="auto"/>
        <w:rPr>
          <w:rFonts w:ascii="Cambria" w:hAnsi="Cambria"/>
          <w:sz w:val="24"/>
          <w:szCs w:val="24"/>
        </w:rPr>
      </w:pPr>
      <w:r w:rsidRPr="00BA3966">
        <w:rPr>
          <w:rFonts w:ascii="Cambria" w:hAnsi="Cambria"/>
          <w:sz w:val="24"/>
          <w:szCs w:val="24"/>
        </w:rPr>
        <w:t>U razdoblju od 01.01.20</w:t>
      </w:r>
      <w:r>
        <w:rPr>
          <w:rFonts w:ascii="Cambria" w:hAnsi="Cambria"/>
          <w:sz w:val="24"/>
          <w:szCs w:val="24"/>
        </w:rPr>
        <w:t>22</w:t>
      </w:r>
      <w:r w:rsidRPr="00BA3966">
        <w:rPr>
          <w:rFonts w:ascii="Cambria" w:hAnsi="Cambria"/>
          <w:sz w:val="24"/>
          <w:szCs w:val="24"/>
        </w:rPr>
        <w:t>.g. do 3</w:t>
      </w:r>
      <w:r>
        <w:rPr>
          <w:rFonts w:ascii="Cambria" w:hAnsi="Cambria"/>
          <w:sz w:val="24"/>
          <w:szCs w:val="24"/>
        </w:rPr>
        <w:t>0</w:t>
      </w:r>
      <w:r w:rsidRPr="00BA3966">
        <w:rPr>
          <w:rFonts w:ascii="Cambria" w:hAnsi="Cambria"/>
          <w:sz w:val="24"/>
          <w:szCs w:val="24"/>
        </w:rPr>
        <w:t>.</w:t>
      </w:r>
      <w:r>
        <w:rPr>
          <w:rFonts w:ascii="Cambria" w:hAnsi="Cambria"/>
          <w:sz w:val="24"/>
          <w:szCs w:val="24"/>
        </w:rPr>
        <w:t>06</w:t>
      </w:r>
      <w:r w:rsidRPr="00BA3966">
        <w:rPr>
          <w:rFonts w:ascii="Cambria" w:hAnsi="Cambria"/>
          <w:sz w:val="24"/>
          <w:szCs w:val="24"/>
        </w:rPr>
        <w:t>.20</w:t>
      </w:r>
      <w:r>
        <w:rPr>
          <w:rFonts w:ascii="Cambria" w:hAnsi="Cambria"/>
          <w:sz w:val="24"/>
          <w:szCs w:val="24"/>
        </w:rPr>
        <w:t>22</w:t>
      </w:r>
      <w:r w:rsidRPr="00BA3966">
        <w:rPr>
          <w:rFonts w:ascii="Cambria" w:hAnsi="Cambria"/>
          <w:sz w:val="24"/>
          <w:szCs w:val="24"/>
        </w:rPr>
        <w:t>.g. Općina Šodolovci</w:t>
      </w:r>
      <w:r>
        <w:rPr>
          <w:rFonts w:ascii="Cambria" w:hAnsi="Cambria"/>
          <w:sz w:val="24"/>
          <w:szCs w:val="24"/>
        </w:rPr>
        <w:t xml:space="preserve"> nije koristila sredstva proračunske zalihe.</w:t>
      </w:r>
    </w:p>
    <w:p w14:paraId="3CE445D0" w14:textId="77777777" w:rsidR="00A460A6" w:rsidRDefault="00A460A6" w:rsidP="00A460A6">
      <w:pPr>
        <w:spacing w:line="256" w:lineRule="auto"/>
        <w:rPr>
          <w:rFonts w:ascii="Cambria" w:hAnsi="Cambria"/>
          <w:sz w:val="24"/>
          <w:szCs w:val="24"/>
        </w:rPr>
      </w:pPr>
    </w:p>
    <w:p w14:paraId="1C57174E" w14:textId="77777777" w:rsidR="00A460A6" w:rsidRDefault="00A460A6" w:rsidP="00A460A6">
      <w:pPr>
        <w:spacing w:line="256" w:lineRule="auto"/>
        <w:rPr>
          <w:rFonts w:ascii="Cambria" w:hAnsi="Cambria"/>
          <w:sz w:val="24"/>
          <w:szCs w:val="24"/>
        </w:rPr>
      </w:pPr>
    </w:p>
    <w:p w14:paraId="5425BD89" w14:textId="77777777" w:rsidR="00A460A6" w:rsidRDefault="00A460A6" w:rsidP="00A460A6">
      <w:pPr>
        <w:spacing w:line="256" w:lineRule="auto"/>
        <w:rPr>
          <w:rFonts w:ascii="Cambria" w:hAnsi="Cambria"/>
          <w:sz w:val="24"/>
          <w:szCs w:val="24"/>
        </w:rPr>
      </w:pPr>
    </w:p>
    <w:p w14:paraId="46E5256F" w14:textId="77777777" w:rsidR="00A460A6" w:rsidRDefault="00A460A6" w:rsidP="00A460A6">
      <w:pPr>
        <w:spacing w:line="256" w:lineRule="auto"/>
        <w:rPr>
          <w:rFonts w:ascii="Cambria" w:hAnsi="Cambria"/>
          <w:sz w:val="24"/>
          <w:szCs w:val="24"/>
        </w:rPr>
      </w:pPr>
    </w:p>
    <w:p w14:paraId="5FD9E60B" w14:textId="77777777" w:rsidR="00A460A6" w:rsidRDefault="00A460A6" w:rsidP="00A460A6">
      <w:pPr>
        <w:spacing w:line="256" w:lineRule="auto"/>
        <w:rPr>
          <w:rFonts w:ascii="Cambria" w:hAnsi="Cambria"/>
          <w:sz w:val="24"/>
          <w:szCs w:val="24"/>
        </w:rPr>
      </w:pPr>
    </w:p>
    <w:p w14:paraId="455B2237" w14:textId="77777777" w:rsidR="00A460A6" w:rsidRDefault="00A460A6" w:rsidP="00A460A6">
      <w:pPr>
        <w:spacing w:line="256" w:lineRule="auto"/>
        <w:rPr>
          <w:rFonts w:ascii="Cambria" w:hAnsi="Cambria"/>
          <w:sz w:val="24"/>
          <w:szCs w:val="24"/>
        </w:rPr>
      </w:pPr>
    </w:p>
    <w:p w14:paraId="6B2F6C27" w14:textId="453C4743" w:rsidR="00A460A6" w:rsidRDefault="00A460A6" w:rsidP="00A460A6">
      <w:pPr>
        <w:rPr>
          <w:rFonts w:ascii="Cambria" w:hAnsi="Cambria"/>
          <w:sz w:val="24"/>
          <w:szCs w:val="24"/>
        </w:rPr>
      </w:pPr>
    </w:p>
    <w:p w14:paraId="3486B64C" w14:textId="2F0C5D19" w:rsidR="00A460A6" w:rsidRDefault="00A460A6" w:rsidP="00A460A6">
      <w:pPr>
        <w:rPr>
          <w:rFonts w:ascii="Cambria" w:hAnsi="Cambria"/>
          <w:sz w:val="24"/>
          <w:szCs w:val="24"/>
        </w:rPr>
      </w:pPr>
    </w:p>
    <w:p w14:paraId="085C599C" w14:textId="59E65AC3" w:rsidR="00A460A6" w:rsidRDefault="00A460A6" w:rsidP="00A460A6">
      <w:pPr>
        <w:rPr>
          <w:rFonts w:ascii="Cambria" w:hAnsi="Cambria"/>
          <w:sz w:val="24"/>
          <w:szCs w:val="24"/>
        </w:rPr>
      </w:pPr>
    </w:p>
    <w:p w14:paraId="7534C14E" w14:textId="03E8BEB5" w:rsidR="00A460A6" w:rsidRDefault="00A460A6" w:rsidP="00A460A6">
      <w:pPr>
        <w:rPr>
          <w:rFonts w:ascii="Cambria" w:hAnsi="Cambria"/>
          <w:sz w:val="24"/>
          <w:szCs w:val="24"/>
        </w:rPr>
      </w:pPr>
    </w:p>
    <w:p w14:paraId="12E8D27D" w14:textId="77777777" w:rsidR="00A460A6" w:rsidRDefault="00A460A6" w:rsidP="00A460A6">
      <w:pPr>
        <w:rPr>
          <w:rFonts w:ascii="Cambria" w:hAnsi="Cambria"/>
          <w:sz w:val="24"/>
          <w:szCs w:val="24"/>
        </w:rPr>
      </w:pPr>
    </w:p>
    <w:p w14:paraId="5406677B" w14:textId="08DFC9C0" w:rsidR="00A460A6" w:rsidRPr="00A460A6" w:rsidRDefault="00A460A6" w:rsidP="00A460A6">
      <w:pPr>
        <w:spacing w:line="256" w:lineRule="auto"/>
        <w:ind w:firstLine="709"/>
        <w:jc w:val="both"/>
        <w:rPr>
          <w:rFonts w:ascii="Cambria" w:hAnsi="Cambria"/>
          <w:sz w:val="24"/>
          <w:szCs w:val="24"/>
        </w:rPr>
      </w:pPr>
      <w:r w:rsidRPr="00BA3966">
        <w:rPr>
          <w:rFonts w:ascii="Cambria" w:hAnsi="Cambria"/>
          <w:sz w:val="24"/>
          <w:szCs w:val="24"/>
        </w:rPr>
        <w:lastRenderedPageBreak/>
        <w:t xml:space="preserve">Sukladno članku </w:t>
      </w:r>
      <w:r>
        <w:rPr>
          <w:rFonts w:ascii="Cambria" w:hAnsi="Cambria"/>
          <w:sz w:val="24"/>
          <w:szCs w:val="24"/>
        </w:rPr>
        <w:t xml:space="preserve">80. Zakona o proračunu (Narodne novine br. 144/21) i članku </w:t>
      </w:r>
      <w:r w:rsidRPr="00BA3966">
        <w:rPr>
          <w:rFonts w:ascii="Cambria" w:hAnsi="Cambria"/>
          <w:sz w:val="24"/>
          <w:szCs w:val="24"/>
        </w:rPr>
        <w:t>4.  stavku 1. Pravilnika o polugodišnjem i godišnjem izvještaju o izvršenju proračuna (Narodne novine br. 24/13</w:t>
      </w:r>
      <w:r>
        <w:rPr>
          <w:rFonts w:ascii="Cambria" w:hAnsi="Cambria"/>
          <w:sz w:val="24"/>
          <w:szCs w:val="24"/>
        </w:rPr>
        <w:t xml:space="preserve">, </w:t>
      </w:r>
      <w:r w:rsidRPr="00BA3966">
        <w:rPr>
          <w:rFonts w:ascii="Cambria" w:hAnsi="Cambria"/>
          <w:sz w:val="24"/>
          <w:szCs w:val="24"/>
        </w:rPr>
        <w:t>102/17</w:t>
      </w:r>
      <w:r>
        <w:rPr>
          <w:rFonts w:ascii="Cambria" w:hAnsi="Cambria"/>
          <w:sz w:val="24"/>
          <w:szCs w:val="24"/>
        </w:rPr>
        <w:t>, 1/20 i 147/20</w:t>
      </w:r>
      <w:r w:rsidRPr="00BA3966">
        <w:rPr>
          <w:rFonts w:ascii="Cambria" w:hAnsi="Cambria"/>
          <w:sz w:val="24"/>
          <w:szCs w:val="24"/>
        </w:rPr>
        <w:t xml:space="preserve">), </w:t>
      </w:r>
      <w:r>
        <w:rPr>
          <w:rFonts w:ascii="Cambria" w:hAnsi="Cambria"/>
          <w:sz w:val="24"/>
          <w:szCs w:val="24"/>
        </w:rPr>
        <w:t>Polug</w:t>
      </w:r>
      <w:r w:rsidRPr="00BA3966">
        <w:rPr>
          <w:rFonts w:ascii="Cambria" w:hAnsi="Cambria"/>
          <w:sz w:val="24"/>
          <w:szCs w:val="24"/>
        </w:rPr>
        <w:t>odišnji izvještaj o izvršenju proračuna sadrži:</w:t>
      </w:r>
    </w:p>
    <w:p w14:paraId="14BCAB6F" w14:textId="77777777" w:rsidR="00A460A6" w:rsidRDefault="00A460A6" w:rsidP="00A460A6">
      <w:pPr>
        <w:jc w:val="center"/>
        <w:rPr>
          <w:rFonts w:ascii="Cambria" w:hAnsi="Cambria"/>
          <w:b/>
          <w:bCs/>
          <w:sz w:val="28"/>
          <w:szCs w:val="28"/>
        </w:rPr>
      </w:pPr>
    </w:p>
    <w:p w14:paraId="25097B52" w14:textId="77777777" w:rsidR="00A460A6" w:rsidRPr="00BA3966" w:rsidRDefault="00A460A6" w:rsidP="00A460A6">
      <w:pPr>
        <w:jc w:val="center"/>
        <w:rPr>
          <w:rFonts w:ascii="Cambria" w:hAnsi="Cambria"/>
          <w:b/>
          <w:bCs/>
          <w:sz w:val="28"/>
          <w:szCs w:val="28"/>
        </w:rPr>
      </w:pPr>
      <w:r w:rsidRPr="00BA3966">
        <w:rPr>
          <w:rFonts w:ascii="Cambria" w:hAnsi="Cambria"/>
          <w:b/>
          <w:bCs/>
          <w:sz w:val="28"/>
          <w:szCs w:val="28"/>
        </w:rPr>
        <w:t xml:space="preserve">IZVJEŠTAJ </w:t>
      </w:r>
    </w:p>
    <w:p w14:paraId="77CCC2E4" w14:textId="77777777" w:rsidR="00A460A6" w:rsidRPr="00BA3966" w:rsidRDefault="00A460A6" w:rsidP="00A460A6">
      <w:pPr>
        <w:jc w:val="center"/>
        <w:rPr>
          <w:rFonts w:ascii="Cambria" w:hAnsi="Cambria"/>
          <w:b/>
          <w:bCs/>
          <w:sz w:val="28"/>
          <w:szCs w:val="28"/>
        </w:rPr>
      </w:pPr>
      <w:r w:rsidRPr="00BA3966">
        <w:rPr>
          <w:rFonts w:ascii="Cambria" w:hAnsi="Cambria"/>
          <w:b/>
          <w:bCs/>
          <w:sz w:val="28"/>
          <w:szCs w:val="28"/>
        </w:rPr>
        <w:t>o zaduživanju na domaćem i stranom tržištu novca i kapitala</w:t>
      </w:r>
    </w:p>
    <w:p w14:paraId="055D9753" w14:textId="77777777" w:rsidR="00A460A6" w:rsidRDefault="00A460A6" w:rsidP="00A460A6">
      <w:pPr>
        <w:jc w:val="center"/>
        <w:rPr>
          <w:rFonts w:ascii="Cambria" w:hAnsi="Cambria"/>
          <w:sz w:val="24"/>
          <w:szCs w:val="24"/>
        </w:rPr>
      </w:pPr>
    </w:p>
    <w:p w14:paraId="7282ED3E" w14:textId="77777777" w:rsidR="00A460A6" w:rsidRDefault="00A460A6" w:rsidP="00A460A6">
      <w:pPr>
        <w:jc w:val="center"/>
        <w:rPr>
          <w:rFonts w:ascii="Cambria" w:hAnsi="Cambria"/>
          <w:sz w:val="24"/>
          <w:szCs w:val="24"/>
        </w:rPr>
      </w:pPr>
      <w:r>
        <w:rPr>
          <w:rFonts w:ascii="Cambria" w:hAnsi="Cambria"/>
          <w:sz w:val="24"/>
          <w:szCs w:val="24"/>
        </w:rPr>
        <w:t>Članak 1.</w:t>
      </w:r>
    </w:p>
    <w:p w14:paraId="23D4562A" w14:textId="77777777" w:rsidR="00A460A6" w:rsidRDefault="00A460A6" w:rsidP="00A460A6">
      <w:pPr>
        <w:jc w:val="both"/>
        <w:rPr>
          <w:rFonts w:ascii="Cambria" w:hAnsi="Cambria"/>
          <w:sz w:val="24"/>
          <w:szCs w:val="24"/>
        </w:rPr>
      </w:pPr>
      <w:r>
        <w:rPr>
          <w:rFonts w:ascii="Cambria" w:hAnsi="Cambria"/>
          <w:sz w:val="24"/>
          <w:szCs w:val="24"/>
        </w:rPr>
        <w:t>Mogućnost zaduživanja uzimanjem kredita, zajmova i izdavanjem vrijednosnih papira jedinica lokalne i područne (regionalne) samouprave je propisana člankom 118. Zakona o proračunu (Narodne novine br. 144/21).</w:t>
      </w:r>
    </w:p>
    <w:p w14:paraId="23FA5FCD" w14:textId="77777777" w:rsidR="00A460A6" w:rsidRDefault="00A460A6" w:rsidP="00A460A6">
      <w:pPr>
        <w:jc w:val="center"/>
        <w:rPr>
          <w:rFonts w:ascii="Cambria" w:hAnsi="Cambria"/>
          <w:sz w:val="24"/>
          <w:szCs w:val="24"/>
        </w:rPr>
      </w:pPr>
      <w:r>
        <w:rPr>
          <w:rFonts w:ascii="Cambria" w:hAnsi="Cambria"/>
          <w:sz w:val="24"/>
          <w:szCs w:val="24"/>
        </w:rPr>
        <w:t>Članak 2.</w:t>
      </w:r>
    </w:p>
    <w:p w14:paraId="573A0D71" w14:textId="77777777" w:rsidR="00A460A6" w:rsidRDefault="00A460A6" w:rsidP="00A460A6">
      <w:pPr>
        <w:jc w:val="both"/>
        <w:rPr>
          <w:rFonts w:ascii="Cambria" w:hAnsi="Cambria"/>
          <w:sz w:val="24"/>
          <w:szCs w:val="24"/>
        </w:rPr>
      </w:pPr>
      <w:r>
        <w:rPr>
          <w:rFonts w:ascii="Cambria" w:hAnsi="Cambria"/>
          <w:sz w:val="24"/>
          <w:szCs w:val="24"/>
        </w:rPr>
        <w:t>U razdoblju od 01.01.2022.g. do 30.06.2022.g. Općina Šodolovci nije imala novih zaduženja uzimanjem kredita, zajmova i izdavanjem vrijednosnih papira.</w:t>
      </w:r>
    </w:p>
    <w:p w14:paraId="69229D50" w14:textId="77777777" w:rsidR="00A460A6" w:rsidRDefault="00A460A6" w:rsidP="00A460A6">
      <w:pPr>
        <w:jc w:val="center"/>
        <w:rPr>
          <w:rFonts w:ascii="Cambria" w:hAnsi="Cambria"/>
          <w:b/>
          <w:bCs/>
          <w:sz w:val="28"/>
          <w:szCs w:val="28"/>
        </w:rPr>
      </w:pPr>
    </w:p>
    <w:p w14:paraId="6FF9EA2A" w14:textId="77777777" w:rsidR="00A460A6" w:rsidRDefault="00A460A6" w:rsidP="00A460A6">
      <w:pPr>
        <w:jc w:val="center"/>
        <w:rPr>
          <w:rFonts w:ascii="Cambria" w:hAnsi="Cambria"/>
          <w:b/>
          <w:bCs/>
          <w:sz w:val="28"/>
          <w:szCs w:val="28"/>
        </w:rPr>
      </w:pPr>
    </w:p>
    <w:p w14:paraId="619940DF" w14:textId="77777777" w:rsidR="00A460A6" w:rsidRDefault="00A460A6" w:rsidP="00A460A6">
      <w:pPr>
        <w:jc w:val="center"/>
        <w:rPr>
          <w:rFonts w:ascii="Cambria" w:hAnsi="Cambria"/>
          <w:b/>
          <w:bCs/>
          <w:sz w:val="28"/>
          <w:szCs w:val="28"/>
        </w:rPr>
      </w:pPr>
    </w:p>
    <w:p w14:paraId="4F5A8F57" w14:textId="77777777" w:rsidR="00A460A6" w:rsidRDefault="00A460A6" w:rsidP="00A460A6">
      <w:pPr>
        <w:jc w:val="center"/>
        <w:rPr>
          <w:rFonts w:ascii="Cambria" w:hAnsi="Cambria"/>
          <w:b/>
          <w:bCs/>
          <w:sz w:val="28"/>
          <w:szCs w:val="28"/>
        </w:rPr>
      </w:pPr>
    </w:p>
    <w:p w14:paraId="6039DEC3" w14:textId="77777777" w:rsidR="00A460A6" w:rsidRDefault="00A460A6" w:rsidP="00A460A6">
      <w:pPr>
        <w:jc w:val="center"/>
        <w:rPr>
          <w:rFonts w:ascii="Cambria" w:hAnsi="Cambria"/>
          <w:b/>
          <w:bCs/>
          <w:sz w:val="28"/>
          <w:szCs w:val="28"/>
        </w:rPr>
      </w:pPr>
    </w:p>
    <w:p w14:paraId="2723B6BC" w14:textId="77777777" w:rsidR="00A460A6" w:rsidRDefault="00A460A6" w:rsidP="00A460A6">
      <w:pPr>
        <w:jc w:val="center"/>
        <w:rPr>
          <w:rFonts w:ascii="Cambria" w:hAnsi="Cambria"/>
          <w:b/>
          <w:bCs/>
          <w:sz w:val="28"/>
          <w:szCs w:val="28"/>
        </w:rPr>
      </w:pPr>
    </w:p>
    <w:p w14:paraId="2026003F" w14:textId="77777777" w:rsidR="00A460A6" w:rsidRDefault="00A460A6" w:rsidP="00A460A6">
      <w:pPr>
        <w:jc w:val="center"/>
        <w:rPr>
          <w:rFonts w:ascii="Cambria" w:hAnsi="Cambria"/>
          <w:b/>
          <w:bCs/>
          <w:sz w:val="28"/>
          <w:szCs w:val="28"/>
        </w:rPr>
      </w:pPr>
    </w:p>
    <w:p w14:paraId="6CE44255" w14:textId="77777777" w:rsidR="00A460A6" w:rsidRDefault="00A460A6" w:rsidP="00A460A6">
      <w:pPr>
        <w:jc w:val="center"/>
        <w:rPr>
          <w:rFonts w:ascii="Cambria" w:hAnsi="Cambria"/>
          <w:b/>
          <w:bCs/>
          <w:sz w:val="28"/>
          <w:szCs w:val="28"/>
        </w:rPr>
      </w:pPr>
    </w:p>
    <w:p w14:paraId="0BD1A1BB" w14:textId="77777777" w:rsidR="00A460A6" w:rsidRDefault="00A460A6" w:rsidP="00A460A6">
      <w:pPr>
        <w:jc w:val="center"/>
        <w:rPr>
          <w:rFonts w:ascii="Cambria" w:hAnsi="Cambria"/>
          <w:b/>
          <w:bCs/>
          <w:sz w:val="28"/>
          <w:szCs w:val="28"/>
        </w:rPr>
      </w:pPr>
    </w:p>
    <w:p w14:paraId="04363750" w14:textId="77777777" w:rsidR="00A460A6" w:rsidRDefault="00A460A6" w:rsidP="00A460A6">
      <w:pPr>
        <w:jc w:val="center"/>
        <w:rPr>
          <w:rFonts w:ascii="Cambria" w:hAnsi="Cambria"/>
          <w:b/>
          <w:bCs/>
          <w:sz w:val="28"/>
          <w:szCs w:val="28"/>
        </w:rPr>
      </w:pPr>
    </w:p>
    <w:p w14:paraId="56D9AA5A" w14:textId="0C4B710B" w:rsidR="00A460A6" w:rsidRDefault="00A460A6" w:rsidP="00A460A6">
      <w:pPr>
        <w:rPr>
          <w:rFonts w:ascii="Cambria" w:hAnsi="Cambria"/>
          <w:b/>
          <w:bCs/>
          <w:sz w:val="28"/>
          <w:szCs w:val="28"/>
        </w:rPr>
      </w:pPr>
    </w:p>
    <w:p w14:paraId="453C5F81" w14:textId="77777777" w:rsidR="00A460A6" w:rsidRDefault="00A460A6" w:rsidP="00A460A6">
      <w:pPr>
        <w:rPr>
          <w:rFonts w:ascii="Cambria" w:hAnsi="Cambria"/>
          <w:b/>
          <w:bCs/>
          <w:sz w:val="28"/>
          <w:szCs w:val="28"/>
        </w:rPr>
      </w:pPr>
    </w:p>
    <w:p w14:paraId="77692618" w14:textId="77777777" w:rsidR="00A460A6" w:rsidRPr="00BA3966" w:rsidRDefault="00A460A6" w:rsidP="00A460A6">
      <w:pPr>
        <w:spacing w:line="256" w:lineRule="auto"/>
        <w:ind w:firstLine="709"/>
        <w:jc w:val="both"/>
        <w:rPr>
          <w:rFonts w:ascii="Cambria" w:hAnsi="Cambria"/>
          <w:sz w:val="24"/>
          <w:szCs w:val="24"/>
        </w:rPr>
      </w:pPr>
      <w:r w:rsidRPr="00BA3966">
        <w:rPr>
          <w:rFonts w:ascii="Cambria" w:hAnsi="Cambria"/>
          <w:sz w:val="24"/>
          <w:szCs w:val="24"/>
        </w:rPr>
        <w:lastRenderedPageBreak/>
        <w:t xml:space="preserve">Sukladno članku </w:t>
      </w:r>
      <w:r>
        <w:rPr>
          <w:rFonts w:ascii="Cambria" w:hAnsi="Cambria"/>
          <w:sz w:val="24"/>
          <w:szCs w:val="24"/>
        </w:rPr>
        <w:t xml:space="preserve">80. Zakona o proračunu (Narodne novine br. 144/21) i članku </w:t>
      </w:r>
      <w:r w:rsidRPr="00BA3966">
        <w:rPr>
          <w:rFonts w:ascii="Cambria" w:hAnsi="Cambria"/>
          <w:sz w:val="24"/>
          <w:szCs w:val="24"/>
        </w:rPr>
        <w:t>4.  stavku 1. Pravilnika o polugodišnjem i godišnjem izvještaju o izvršenju proračuna (Narodne novine br. 24/13</w:t>
      </w:r>
      <w:r>
        <w:rPr>
          <w:rFonts w:ascii="Cambria" w:hAnsi="Cambria"/>
          <w:sz w:val="24"/>
          <w:szCs w:val="24"/>
        </w:rPr>
        <w:t xml:space="preserve">, </w:t>
      </w:r>
      <w:r w:rsidRPr="00BA3966">
        <w:rPr>
          <w:rFonts w:ascii="Cambria" w:hAnsi="Cambria"/>
          <w:sz w:val="24"/>
          <w:szCs w:val="24"/>
        </w:rPr>
        <w:t>102/17</w:t>
      </w:r>
      <w:r>
        <w:rPr>
          <w:rFonts w:ascii="Cambria" w:hAnsi="Cambria"/>
          <w:sz w:val="24"/>
          <w:szCs w:val="24"/>
        </w:rPr>
        <w:t>, 1/20 i 147/20</w:t>
      </w:r>
      <w:r w:rsidRPr="00BA3966">
        <w:rPr>
          <w:rFonts w:ascii="Cambria" w:hAnsi="Cambria"/>
          <w:sz w:val="24"/>
          <w:szCs w:val="24"/>
        </w:rPr>
        <w:t xml:space="preserve">), </w:t>
      </w:r>
      <w:r>
        <w:rPr>
          <w:rFonts w:ascii="Cambria" w:hAnsi="Cambria"/>
          <w:sz w:val="24"/>
          <w:szCs w:val="24"/>
        </w:rPr>
        <w:t>Polug</w:t>
      </w:r>
      <w:r w:rsidRPr="00BA3966">
        <w:rPr>
          <w:rFonts w:ascii="Cambria" w:hAnsi="Cambria"/>
          <w:sz w:val="24"/>
          <w:szCs w:val="24"/>
        </w:rPr>
        <w:t>odišnji izvještaj o izvršenju proračuna sadrži:</w:t>
      </w:r>
    </w:p>
    <w:p w14:paraId="17E75A09" w14:textId="77777777" w:rsidR="00A460A6" w:rsidRDefault="00A460A6" w:rsidP="00A460A6">
      <w:pPr>
        <w:spacing w:line="254" w:lineRule="auto"/>
      </w:pPr>
    </w:p>
    <w:p w14:paraId="2175D3BA" w14:textId="77777777" w:rsidR="00A460A6" w:rsidRDefault="00A460A6" w:rsidP="00A460A6">
      <w:pPr>
        <w:spacing w:line="254" w:lineRule="auto"/>
      </w:pPr>
    </w:p>
    <w:p w14:paraId="404852D9" w14:textId="77777777" w:rsidR="00A460A6" w:rsidRPr="002121CA" w:rsidRDefault="00A460A6" w:rsidP="00A460A6">
      <w:pPr>
        <w:spacing w:line="254" w:lineRule="auto"/>
        <w:jc w:val="center"/>
        <w:rPr>
          <w:rFonts w:ascii="Cambria" w:hAnsi="Cambria"/>
          <w:b/>
          <w:bCs/>
          <w:sz w:val="28"/>
          <w:szCs w:val="28"/>
        </w:rPr>
      </w:pPr>
      <w:r w:rsidRPr="002121CA">
        <w:rPr>
          <w:rFonts w:ascii="Cambria" w:hAnsi="Cambria"/>
          <w:b/>
          <w:bCs/>
          <w:sz w:val="28"/>
          <w:szCs w:val="28"/>
        </w:rPr>
        <w:t>IZVJEŠTAJ</w:t>
      </w:r>
    </w:p>
    <w:p w14:paraId="319F253A" w14:textId="77777777" w:rsidR="00A460A6" w:rsidRDefault="00A460A6" w:rsidP="00A460A6">
      <w:pPr>
        <w:spacing w:line="254" w:lineRule="auto"/>
        <w:jc w:val="center"/>
        <w:rPr>
          <w:rFonts w:ascii="Cambria" w:hAnsi="Cambria"/>
          <w:b/>
          <w:bCs/>
          <w:sz w:val="28"/>
          <w:szCs w:val="28"/>
        </w:rPr>
      </w:pPr>
      <w:r w:rsidRPr="002121CA">
        <w:rPr>
          <w:rFonts w:ascii="Cambria" w:hAnsi="Cambria"/>
          <w:b/>
          <w:bCs/>
          <w:sz w:val="28"/>
          <w:szCs w:val="28"/>
        </w:rPr>
        <w:t>o danim jamstvima i plaćan</w:t>
      </w:r>
      <w:r>
        <w:rPr>
          <w:rFonts w:ascii="Cambria" w:hAnsi="Cambria"/>
          <w:b/>
          <w:bCs/>
          <w:sz w:val="28"/>
          <w:szCs w:val="28"/>
        </w:rPr>
        <w:t>j</w:t>
      </w:r>
      <w:r w:rsidRPr="002121CA">
        <w:rPr>
          <w:rFonts w:ascii="Cambria" w:hAnsi="Cambria"/>
          <w:b/>
          <w:bCs/>
          <w:sz w:val="28"/>
          <w:szCs w:val="28"/>
        </w:rPr>
        <w:t>ima po protestiranim jamstvima</w:t>
      </w:r>
    </w:p>
    <w:p w14:paraId="4163E61B" w14:textId="77777777" w:rsidR="00A460A6" w:rsidRDefault="00A460A6" w:rsidP="00A460A6">
      <w:pPr>
        <w:spacing w:line="254" w:lineRule="auto"/>
        <w:jc w:val="center"/>
        <w:rPr>
          <w:rFonts w:ascii="Cambria" w:hAnsi="Cambria"/>
          <w:b/>
          <w:bCs/>
          <w:sz w:val="28"/>
          <w:szCs w:val="28"/>
        </w:rPr>
      </w:pPr>
    </w:p>
    <w:p w14:paraId="307F70F4" w14:textId="77777777" w:rsidR="00A460A6" w:rsidRPr="00984F01" w:rsidRDefault="00A460A6" w:rsidP="00A460A6">
      <w:pPr>
        <w:spacing w:line="254" w:lineRule="auto"/>
        <w:jc w:val="center"/>
        <w:rPr>
          <w:rFonts w:ascii="Cambria" w:hAnsi="Cambria"/>
          <w:sz w:val="24"/>
          <w:szCs w:val="24"/>
        </w:rPr>
      </w:pPr>
      <w:r w:rsidRPr="00984F01">
        <w:rPr>
          <w:rFonts w:ascii="Cambria" w:hAnsi="Cambria"/>
          <w:sz w:val="24"/>
          <w:szCs w:val="24"/>
        </w:rPr>
        <w:t>Članak 1.</w:t>
      </w:r>
    </w:p>
    <w:p w14:paraId="241CFDA2" w14:textId="77777777" w:rsidR="00A460A6" w:rsidRPr="00984F01" w:rsidRDefault="00A460A6" w:rsidP="00A460A6">
      <w:pPr>
        <w:spacing w:line="254" w:lineRule="auto"/>
        <w:jc w:val="both"/>
        <w:rPr>
          <w:rFonts w:ascii="Cambria" w:hAnsi="Cambria"/>
          <w:sz w:val="24"/>
          <w:szCs w:val="24"/>
        </w:rPr>
      </w:pPr>
      <w:r w:rsidRPr="00984F01">
        <w:rPr>
          <w:rFonts w:ascii="Cambria" w:hAnsi="Cambria"/>
          <w:sz w:val="24"/>
          <w:szCs w:val="24"/>
        </w:rPr>
        <w:t xml:space="preserve">Davanje jamstva jedinice lokalne i područne (regionalne samouprave) je propisano člankom </w:t>
      </w:r>
      <w:r>
        <w:rPr>
          <w:rFonts w:ascii="Cambria" w:hAnsi="Cambria"/>
          <w:sz w:val="24"/>
          <w:szCs w:val="24"/>
        </w:rPr>
        <w:t>129</w:t>
      </w:r>
      <w:r w:rsidRPr="00984F01">
        <w:rPr>
          <w:rFonts w:ascii="Cambria" w:hAnsi="Cambria"/>
          <w:sz w:val="24"/>
          <w:szCs w:val="24"/>
        </w:rPr>
        <w:t xml:space="preserve">. Zakona o proračunu (Narodne novine br. </w:t>
      </w:r>
      <w:r>
        <w:rPr>
          <w:rFonts w:ascii="Cambria" w:hAnsi="Cambria"/>
          <w:sz w:val="24"/>
          <w:szCs w:val="24"/>
        </w:rPr>
        <w:t>144/21</w:t>
      </w:r>
      <w:r w:rsidRPr="00984F01">
        <w:rPr>
          <w:rFonts w:ascii="Cambria" w:hAnsi="Cambria"/>
          <w:sz w:val="24"/>
          <w:szCs w:val="24"/>
        </w:rPr>
        <w:t>).</w:t>
      </w:r>
    </w:p>
    <w:p w14:paraId="073B0426" w14:textId="77777777" w:rsidR="00A460A6" w:rsidRPr="00984F01" w:rsidRDefault="00A460A6" w:rsidP="00A460A6">
      <w:pPr>
        <w:spacing w:line="254" w:lineRule="auto"/>
        <w:jc w:val="center"/>
        <w:rPr>
          <w:rFonts w:ascii="Cambria" w:hAnsi="Cambria"/>
          <w:sz w:val="24"/>
          <w:szCs w:val="24"/>
        </w:rPr>
      </w:pPr>
      <w:r w:rsidRPr="00984F01">
        <w:rPr>
          <w:rFonts w:ascii="Cambria" w:hAnsi="Cambria"/>
          <w:sz w:val="24"/>
          <w:szCs w:val="24"/>
        </w:rPr>
        <w:t>Članak 2.</w:t>
      </w:r>
    </w:p>
    <w:p w14:paraId="7E1AE68A" w14:textId="77777777" w:rsidR="00A460A6" w:rsidRPr="00984F01" w:rsidRDefault="00A460A6" w:rsidP="00A460A6">
      <w:pPr>
        <w:spacing w:line="254" w:lineRule="auto"/>
        <w:jc w:val="both"/>
        <w:rPr>
          <w:rFonts w:ascii="Cambria" w:hAnsi="Cambria"/>
          <w:sz w:val="24"/>
          <w:szCs w:val="24"/>
        </w:rPr>
      </w:pPr>
      <w:r w:rsidRPr="00984F01">
        <w:rPr>
          <w:rFonts w:ascii="Cambria" w:hAnsi="Cambria"/>
          <w:sz w:val="24"/>
          <w:szCs w:val="24"/>
        </w:rPr>
        <w:t>U razdoblju od 01.01.2</w:t>
      </w:r>
      <w:r>
        <w:rPr>
          <w:rFonts w:ascii="Cambria" w:hAnsi="Cambria"/>
          <w:sz w:val="24"/>
          <w:szCs w:val="24"/>
        </w:rPr>
        <w:t>022</w:t>
      </w:r>
      <w:r w:rsidRPr="00984F01">
        <w:rPr>
          <w:rFonts w:ascii="Cambria" w:hAnsi="Cambria"/>
          <w:sz w:val="24"/>
          <w:szCs w:val="24"/>
        </w:rPr>
        <w:t>.g. do 3</w:t>
      </w:r>
      <w:r>
        <w:rPr>
          <w:rFonts w:ascii="Cambria" w:hAnsi="Cambria"/>
          <w:sz w:val="24"/>
          <w:szCs w:val="24"/>
        </w:rPr>
        <w:t>0</w:t>
      </w:r>
      <w:r w:rsidRPr="00984F01">
        <w:rPr>
          <w:rFonts w:ascii="Cambria" w:hAnsi="Cambria"/>
          <w:sz w:val="24"/>
          <w:szCs w:val="24"/>
        </w:rPr>
        <w:t>.</w:t>
      </w:r>
      <w:r>
        <w:rPr>
          <w:rFonts w:ascii="Cambria" w:hAnsi="Cambria"/>
          <w:sz w:val="24"/>
          <w:szCs w:val="24"/>
        </w:rPr>
        <w:t>06</w:t>
      </w:r>
      <w:r w:rsidRPr="00984F01">
        <w:rPr>
          <w:rFonts w:ascii="Cambria" w:hAnsi="Cambria"/>
          <w:sz w:val="24"/>
          <w:szCs w:val="24"/>
        </w:rPr>
        <w:t>.20</w:t>
      </w:r>
      <w:r>
        <w:rPr>
          <w:rFonts w:ascii="Cambria" w:hAnsi="Cambria"/>
          <w:sz w:val="24"/>
          <w:szCs w:val="24"/>
        </w:rPr>
        <w:t>22</w:t>
      </w:r>
      <w:r w:rsidRPr="00984F01">
        <w:rPr>
          <w:rFonts w:ascii="Cambria" w:hAnsi="Cambria"/>
          <w:sz w:val="24"/>
          <w:szCs w:val="24"/>
        </w:rPr>
        <w:t xml:space="preserve">.g. Općina Šodolovci </w:t>
      </w:r>
      <w:r>
        <w:rPr>
          <w:rFonts w:ascii="Cambria" w:hAnsi="Cambria"/>
          <w:sz w:val="24"/>
          <w:szCs w:val="24"/>
        </w:rPr>
        <w:t>nije izdavala jamstva sukladno članku 144. Zakona o proračunu, ali su izdavani sljedeći instrumenti osiguranja plaćanja:</w:t>
      </w:r>
    </w:p>
    <w:p w14:paraId="690B39EF" w14:textId="77777777" w:rsidR="00A460A6" w:rsidRDefault="00A460A6" w:rsidP="00A460A6">
      <w:pPr>
        <w:spacing w:line="254" w:lineRule="auto"/>
        <w:jc w:val="center"/>
        <w:rPr>
          <w:rFonts w:ascii="Cambria" w:hAnsi="Cambria"/>
          <w:b/>
          <w:bCs/>
          <w:sz w:val="28"/>
          <w:szCs w:val="28"/>
        </w:rPr>
      </w:pPr>
    </w:p>
    <w:tbl>
      <w:tblPr>
        <w:tblStyle w:val="Reetkatablice"/>
        <w:tblW w:w="0" w:type="auto"/>
        <w:tblLook w:val="04A0" w:firstRow="1" w:lastRow="0" w:firstColumn="1" w:lastColumn="0" w:noHBand="0" w:noVBand="1"/>
      </w:tblPr>
      <w:tblGrid>
        <w:gridCol w:w="669"/>
        <w:gridCol w:w="1472"/>
        <w:gridCol w:w="1261"/>
        <w:gridCol w:w="1472"/>
        <w:gridCol w:w="1336"/>
        <w:gridCol w:w="1633"/>
        <w:gridCol w:w="1219"/>
      </w:tblGrid>
      <w:tr w:rsidR="00A460A6" w14:paraId="33C2601F" w14:textId="77777777" w:rsidTr="00005A1B">
        <w:tc>
          <w:tcPr>
            <w:tcW w:w="700" w:type="dxa"/>
            <w:shd w:val="clear" w:color="auto" w:fill="2F5496" w:themeFill="accent1" w:themeFillShade="BF"/>
          </w:tcPr>
          <w:p w14:paraId="6EBA8520" w14:textId="77777777" w:rsidR="00A460A6" w:rsidRPr="00BB3186" w:rsidRDefault="00A460A6" w:rsidP="00005A1B">
            <w:pPr>
              <w:spacing w:line="254" w:lineRule="auto"/>
              <w:jc w:val="center"/>
              <w:rPr>
                <w:rFonts w:ascii="Cambria" w:hAnsi="Cambria"/>
                <w:b/>
                <w:bCs/>
                <w:color w:val="FFFFFF" w:themeColor="background1"/>
              </w:rPr>
            </w:pPr>
            <w:r w:rsidRPr="00BB3186">
              <w:rPr>
                <w:rFonts w:ascii="Cambria" w:hAnsi="Cambria"/>
                <w:b/>
                <w:bCs/>
                <w:color w:val="FFFFFF" w:themeColor="background1"/>
              </w:rPr>
              <w:t>R.br.</w:t>
            </w:r>
          </w:p>
        </w:tc>
        <w:tc>
          <w:tcPr>
            <w:tcW w:w="1684" w:type="dxa"/>
            <w:shd w:val="clear" w:color="auto" w:fill="2F5496" w:themeFill="accent1" w:themeFillShade="BF"/>
          </w:tcPr>
          <w:p w14:paraId="04920DC5" w14:textId="77777777" w:rsidR="00A460A6" w:rsidRPr="00BB3186" w:rsidRDefault="00A460A6" w:rsidP="00005A1B">
            <w:pPr>
              <w:spacing w:line="254" w:lineRule="auto"/>
              <w:jc w:val="center"/>
              <w:rPr>
                <w:rFonts w:ascii="Cambria" w:hAnsi="Cambria"/>
                <w:b/>
                <w:bCs/>
                <w:color w:val="FFFFFF" w:themeColor="background1"/>
              </w:rPr>
            </w:pPr>
            <w:r w:rsidRPr="00BB3186">
              <w:rPr>
                <w:rFonts w:ascii="Cambria" w:hAnsi="Cambria"/>
                <w:b/>
                <w:bCs/>
                <w:color w:val="FFFFFF" w:themeColor="background1"/>
              </w:rPr>
              <w:t>Broj vrijednosnog papira</w:t>
            </w:r>
          </w:p>
        </w:tc>
        <w:tc>
          <w:tcPr>
            <w:tcW w:w="1326" w:type="dxa"/>
            <w:shd w:val="clear" w:color="auto" w:fill="2F5496" w:themeFill="accent1" w:themeFillShade="BF"/>
          </w:tcPr>
          <w:p w14:paraId="7226FCD4" w14:textId="77777777" w:rsidR="00A460A6" w:rsidRPr="00BB3186" w:rsidRDefault="00A460A6" w:rsidP="00005A1B">
            <w:pPr>
              <w:spacing w:line="254" w:lineRule="auto"/>
              <w:jc w:val="center"/>
              <w:rPr>
                <w:rFonts w:ascii="Cambria" w:hAnsi="Cambria"/>
                <w:b/>
                <w:bCs/>
                <w:color w:val="FFFFFF" w:themeColor="background1"/>
              </w:rPr>
            </w:pPr>
            <w:r w:rsidRPr="00BB3186">
              <w:rPr>
                <w:rFonts w:ascii="Cambria" w:hAnsi="Cambria"/>
                <w:b/>
                <w:bCs/>
                <w:color w:val="FFFFFF" w:themeColor="background1"/>
              </w:rPr>
              <w:t>Datum izdatka</w:t>
            </w:r>
          </w:p>
        </w:tc>
        <w:tc>
          <w:tcPr>
            <w:tcW w:w="1550" w:type="dxa"/>
            <w:shd w:val="clear" w:color="auto" w:fill="2F5496" w:themeFill="accent1" w:themeFillShade="BF"/>
          </w:tcPr>
          <w:p w14:paraId="5CBE4F0B" w14:textId="77777777" w:rsidR="00A460A6" w:rsidRPr="00BB3186" w:rsidRDefault="00A460A6" w:rsidP="00005A1B">
            <w:pPr>
              <w:spacing w:line="254" w:lineRule="auto"/>
              <w:jc w:val="center"/>
              <w:rPr>
                <w:rFonts w:ascii="Cambria" w:hAnsi="Cambria"/>
                <w:b/>
                <w:bCs/>
                <w:color w:val="FFFFFF" w:themeColor="background1"/>
              </w:rPr>
            </w:pPr>
            <w:r w:rsidRPr="00BB3186">
              <w:rPr>
                <w:rFonts w:ascii="Cambria" w:hAnsi="Cambria"/>
                <w:b/>
                <w:bCs/>
                <w:color w:val="FFFFFF" w:themeColor="background1"/>
              </w:rPr>
              <w:t>Vrsta vrijednosnog papira</w:t>
            </w:r>
          </w:p>
        </w:tc>
        <w:tc>
          <w:tcPr>
            <w:tcW w:w="1398" w:type="dxa"/>
            <w:shd w:val="clear" w:color="auto" w:fill="2F5496" w:themeFill="accent1" w:themeFillShade="BF"/>
          </w:tcPr>
          <w:p w14:paraId="0BEB46EB" w14:textId="77777777" w:rsidR="00A460A6" w:rsidRPr="00BB3186" w:rsidRDefault="00A460A6" w:rsidP="00005A1B">
            <w:pPr>
              <w:spacing w:line="254" w:lineRule="auto"/>
              <w:jc w:val="center"/>
              <w:rPr>
                <w:rFonts w:ascii="Cambria" w:hAnsi="Cambria"/>
                <w:b/>
                <w:bCs/>
                <w:color w:val="FFFFFF" w:themeColor="background1"/>
              </w:rPr>
            </w:pPr>
            <w:r w:rsidRPr="00BB3186">
              <w:rPr>
                <w:rFonts w:ascii="Cambria" w:hAnsi="Cambria"/>
                <w:b/>
                <w:bCs/>
                <w:color w:val="FFFFFF" w:themeColor="background1"/>
              </w:rPr>
              <w:t>Naziv primatelja</w:t>
            </w:r>
          </w:p>
        </w:tc>
        <w:tc>
          <w:tcPr>
            <w:tcW w:w="2042" w:type="dxa"/>
            <w:shd w:val="clear" w:color="auto" w:fill="2F5496" w:themeFill="accent1" w:themeFillShade="BF"/>
          </w:tcPr>
          <w:p w14:paraId="5C0C6AC1" w14:textId="77777777" w:rsidR="00A460A6" w:rsidRPr="00BB3186" w:rsidRDefault="00A460A6" w:rsidP="00005A1B">
            <w:pPr>
              <w:spacing w:line="254" w:lineRule="auto"/>
              <w:jc w:val="center"/>
              <w:rPr>
                <w:rFonts w:ascii="Cambria" w:hAnsi="Cambria"/>
                <w:b/>
                <w:bCs/>
                <w:color w:val="FFFFFF" w:themeColor="background1"/>
              </w:rPr>
            </w:pPr>
            <w:r w:rsidRPr="00BB3186">
              <w:rPr>
                <w:rFonts w:ascii="Cambria" w:hAnsi="Cambria"/>
                <w:b/>
                <w:bCs/>
                <w:color w:val="FFFFFF" w:themeColor="background1"/>
              </w:rPr>
              <w:t>Svrha izdavanja</w:t>
            </w:r>
          </w:p>
        </w:tc>
        <w:tc>
          <w:tcPr>
            <w:tcW w:w="1355" w:type="dxa"/>
            <w:shd w:val="clear" w:color="auto" w:fill="2F5496" w:themeFill="accent1" w:themeFillShade="BF"/>
          </w:tcPr>
          <w:p w14:paraId="63684F98" w14:textId="77777777" w:rsidR="00A460A6" w:rsidRPr="00BB3186" w:rsidRDefault="00A460A6" w:rsidP="00005A1B">
            <w:pPr>
              <w:spacing w:line="254" w:lineRule="auto"/>
              <w:jc w:val="center"/>
              <w:rPr>
                <w:rFonts w:ascii="Cambria" w:hAnsi="Cambria"/>
                <w:b/>
                <w:bCs/>
                <w:color w:val="FFFFFF" w:themeColor="background1"/>
              </w:rPr>
            </w:pPr>
            <w:r w:rsidRPr="00BB3186">
              <w:rPr>
                <w:rFonts w:ascii="Cambria" w:hAnsi="Cambria"/>
                <w:b/>
                <w:bCs/>
                <w:color w:val="FFFFFF" w:themeColor="background1"/>
              </w:rPr>
              <w:t>Vrijednost</w:t>
            </w:r>
          </w:p>
        </w:tc>
      </w:tr>
      <w:tr w:rsidR="00A460A6" w14:paraId="4ED78F0D" w14:textId="77777777" w:rsidTr="00005A1B">
        <w:tc>
          <w:tcPr>
            <w:tcW w:w="700" w:type="dxa"/>
            <w:vAlign w:val="center"/>
          </w:tcPr>
          <w:p w14:paraId="42EE604D" w14:textId="77777777" w:rsidR="00A460A6" w:rsidRPr="00BB3186" w:rsidRDefault="00A460A6" w:rsidP="00005A1B">
            <w:pPr>
              <w:spacing w:line="254" w:lineRule="auto"/>
              <w:jc w:val="center"/>
              <w:rPr>
                <w:rFonts w:ascii="Cambria" w:hAnsi="Cambria"/>
              </w:rPr>
            </w:pPr>
            <w:r>
              <w:rPr>
                <w:rFonts w:ascii="Cambria" w:hAnsi="Cambria"/>
              </w:rPr>
              <w:t>1.</w:t>
            </w:r>
          </w:p>
        </w:tc>
        <w:tc>
          <w:tcPr>
            <w:tcW w:w="1684" w:type="dxa"/>
            <w:vAlign w:val="center"/>
          </w:tcPr>
          <w:p w14:paraId="4DF1380C" w14:textId="77777777" w:rsidR="00A460A6" w:rsidRPr="00BB3186" w:rsidRDefault="00A460A6" w:rsidP="00005A1B">
            <w:pPr>
              <w:spacing w:line="254" w:lineRule="auto"/>
              <w:jc w:val="center"/>
              <w:rPr>
                <w:rFonts w:ascii="Cambria" w:hAnsi="Cambria"/>
              </w:rPr>
            </w:pPr>
            <w:r>
              <w:rPr>
                <w:rFonts w:ascii="Cambria" w:hAnsi="Cambria"/>
              </w:rPr>
              <w:t>OV-1025/2022</w:t>
            </w:r>
          </w:p>
        </w:tc>
        <w:tc>
          <w:tcPr>
            <w:tcW w:w="1326" w:type="dxa"/>
            <w:vAlign w:val="center"/>
          </w:tcPr>
          <w:p w14:paraId="3A00088A" w14:textId="77777777" w:rsidR="00A460A6" w:rsidRPr="00BB3186" w:rsidRDefault="00A460A6" w:rsidP="00005A1B">
            <w:pPr>
              <w:spacing w:line="254" w:lineRule="auto"/>
              <w:jc w:val="center"/>
              <w:rPr>
                <w:rFonts w:ascii="Cambria" w:hAnsi="Cambria"/>
              </w:rPr>
            </w:pPr>
            <w:r>
              <w:rPr>
                <w:rFonts w:ascii="Cambria" w:hAnsi="Cambria"/>
              </w:rPr>
              <w:t>27.01.2022.</w:t>
            </w:r>
          </w:p>
        </w:tc>
        <w:tc>
          <w:tcPr>
            <w:tcW w:w="1550" w:type="dxa"/>
            <w:vAlign w:val="center"/>
          </w:tcPr>
          <w:p w14:paraId="2E546A5B" w14:textId="77777777" w:rsidR="00A460A6" w:rsidRPr="00BB3186" w:rsidRDefault="00A460A6" w:rsidP="00005A1B">
            <w:pPr>
              <w:spacing w:line="254" w:lineRule="auto"/>
              <w:jc w:val="center"/>
              <w:rPr>
                <w:rFonts w:ascii="Cambria" w:hAnsi="Cambria"/>
              </w:rPr>
            </w:pPr>
            <w:r>
              <w:rPr>
                <w:rFonts w:ascii="Cambria" w:hAnsi="Cambria"/>
              </w:rPr>
              <w:t>BJANKO ZADUŽNICA</w:t>
            </w:r>
          </w:p>
        </w:tc>
        <w:tc>
          <w:tcPr>
            <w:tcW w:w="1398" w:type="dxa"/>
            <w:vAlign w:val="center"/>
          </w:tcPr>
          <w:p w14:paraId="7780DED3" w14:textId="77777777" w:rsidR="00A460A6" w:rsidRPr="00BB3186" w:rsidRDefault="00A460A6" w:rsidP="00005A1B">
            <w:pPr>
              <w:spacing w:line="254" w:lineRule="auto"/>
              <w:jc w:val="center"/>
              <w:rPr>
                <w:rFonts w:ascii="Cambria" w:hAnsi="Cambria"/>
              </w:rPr>
            </w:pPr>
            <w:r>
              <w:rPr>
                <w:rFonts w:ascii="Cambria" w:hAnsi="Cambria"/>
              </w:rPr>
              <w:t>Zajedničko vijeće općina</w:t>
            </w:r>
          </w:p>
        </w:tc>
        <w:tc>
          <w:tcPr>
            <w:tcW w:w="2042" w:type="dxa"/>
            <w:vMerge w:val="restart"/>
          </w:tcPr>
          <w:p w14:paraId="25F14694" w14:textId="77777777" w:rsidR="00A460A6" w:rsidRPr="00BB3186" w:rsidRDefault="00A460A6" w:rsidP="00005A1B">
            <w:pPr>
              <w:spacing w:line="254" w:lineRule="auto"/>
              <w:jc w:val="center"/>
              <w:rPr>
                <w:rFonts w:ascii="Cambria" w:hAnsi="Cambria"/>
              </w:rPr>
            </w:pPr>
            <w:r>
              <w:rPr>
                <w:rFonts w:ascii="Cambria" w:hAnsi="Cambria"/>
              </w:rPr>
              <w:t>Jamstvo po Ugovoru (Opremanje društvenog doma u naselju Palača-promjena stolarije)</w:t>
            </w:r>
          </w:p>
        </w:tc>
        <w:tc>
          <w:tcPr>
            <w:tcW w:w="1355" w:type="dxa"/>
            <w:vAlign w:val="center"/>
          </w:tcPr>
          <w:p w14:paraId="342D7468" w14:textId="77777777" w:rsidR="00A460A6" w:rsidRPr="00BB3186" w:rsidRDefault="00A460A6" w:rsidP="00005A1B">
            <w:pPr>
              <w:spacing w:line="254" w:lineRule="auto"/>
              <w:jc w:val="center"/>
              <w:rPr>
                <w:rFonts w:ascii="Cambria" w:hAnsi="Cambria"/>
              </w:rPr>
            </w:pPr>
            <w:r>
              <w:rPr>
                <w:rFonts w:ascii="Cambria" w:hAnsi="Cambria"/>
              </w:rPr>
              <w:t>100.000,00</w:t>
            </w:r>
          </w:p>
        </w:tc>
      </w:tr>
      <w:tr w:rsidR="00A460A6" w14:paraId="2D5101C1" w14:textId="77777777" w:rsidTr="00005A1B">
        <w:tc>
          <w:tcPr>
            <w:tcW w:w="700" w:type="dxa"/>
            <w:vAlign w:val="center"/>
          </w:tcPr>
          <w:p w14:paraId="3E97B453" w14:textId="77777777" w:rsidR="00A460A6" w:rsidRPr="00BB3186" w:rsidRDefault="00A460A6" w:rsidP="00005A1B">
            <w:pPr>
              <w:spacing w:line="254" w:lineRule="auto"/>
              <w:jc w:val="center"/>
              <w:rPr>
                <w:rFonts w:ascii="Cambria" w:hAnsi="Cambria"/>
              </w:rPr>
            </w:pPr>
            <w:r>
              <w:rPr>
                <w:rFonts w:ascii="Cambria" w:hAnsi="Cambria"/>
              </w:rPr>
              <w:t>2.</w:t>
            </w:r>
          </w:p>
        </w:tc>
        <w:tc>
          <w:tcPr>
            <w:tcW w:w="1684" w:type="dxa"/>
            <w:vAlign w:val="center"/>
          </w:tcPr>
          <w:p w14:paraId="5CED9C62" w14:textId="77777777" w:rsidR="00A460A6" w:rsidRPr="00BB3186" w:rsidRDefault="00A460A6" w:rsidP="00005A1B">
            <w:pPr>
              <w:spacing w:line="254" w:lineRule="auto"/>
              <w:jc w:val="center"/>
              <w:rPr>
                <w:rFonts w:ascii="Cambria" w:hAnsi="Cambria"/>
              </w:rPr>
            </w:pPr>
            <w:r>
              <w:rPr>
                <w:rFonts w:ascii="Cambria" w:hAnsi="Cambria"/>
              </w:rPr>
              <w:t>OV-1024/2022</w:t>
            </w:r>
          </w:p>
        </w:tc>
        <w:tc>
          <w:tcPr>
            <w:tcW w:w="1326" w:type="dxa"/>
            <w:vAlign w:val="center"/>
          </w:tcPr>
          <w:p w14:paraId="22953957" w14:textId="77777777" w:rsidR="00A460A6" w:rsidRPr="00BB3186" w:rsidRDefault="00A460A6" w:rsidP="00005A1B">
            <w:pPr>
              <w:spacing w:line="254" w:lineRule="auto"/>
              <w:jc w:val="center"/>
              <w:rPr>
                <w:rFonts w:ascii="Cambria" w:hAnsi="Cambria"/>
              </w:rPr>
            </w:pPr>
            <w:r>
              <w:rPr>
                <w:rFonts w:ascii="Cambria" w:hAnsi="Cambria"/>
              </w:rPr>
              <w:t>27.01.2022.</w:t>
            </w:r>
          </w:p>
        </w:tc>
        <w:tc>
          <w:tcPr>
            <w:tcW w:w="1550" w:type="dxa"/>
            <w:vAlign w:val="center"/>
          </w:tcPr>
          <w:p w14:paraId="51C57AFF" w14:textId="77777777" w:rsidR="00A460A6" w:rsidRPr="00BB3186" w:rsidRDefault="00A460A6" w:rsidP="00005A1B">
            <w:pPr>
              <w:spacing w:line="254" w:lineRule="auto"/>
              <w:jc w:val="center"/>
              <w:rPr>
                <w:rFonts w:ascii="Cambria" w:hAnsi="Cambria"/>
              </w:rPr>
            </w:pPr>
            <w:r>
              <w:rPr>
                <w:rFonts w:ascii="Cambria" w:hAnsi="Cambria"/>
              </w:rPr>
              <w:t>BJANKO ZADUŽNICA</w:t>
            </w:r>
          </w:p>
        </w:tc>
        <w:tc>
          <w:tcPr>
            <w:tcW w:w="1398" w:type="dxa"/>
            <w:vAlign w:val="center"/>
          </w:tcPr>
          <w:p w14:paraId="200C71EA" w14:textId="77777777" w:rsidR="00A460A6" w:rsidRPr="00BB3186" w:rsidRDefault="00A460A6" w:rsidP="00005A1B">
            <w:pPr>
              <w:spacing w:line="254" w:lineRule="auto"/>
              <w:jc w:val="center"/>
              <w:rPr>
                <w:rFonts w:ascii="Cambria" w:hAnsi="Cambria"/>
              </w:rPr>
            </w:pPr>
            <w:r>
              <w:rPr>
                <w:rFonts w:ascii="Cambria" w:hAnsi="Cambria"/>
              </w:rPr>
              <w:t>Zajedničko vijeće općina</w:t>
            </w:r>
          </w:p>
        </w:tc>
        <w:tc>
          <w:tcPr>
            <w:tcW w:w="2042" w:type="dxa"/>
            <w:vMerge/>
          </w:tcPr>
          <w:p w14:paraId="187AD95B" w14:textId="77777777" w:rsidR="00A460A6" w:rsidRPr="00BB3186" w:rsidRDefault="00A460A6" w:rsidP="00005A1B">
            <w:pPr>
              <w:spacing w:line="254" w:lineRule="auto"/>
              <w:jc w:val="center"/>
              <w:rPr>
                <w:rFonts w:ascii="Cambria" w:hAnsi="Cambria"/>
              </w:rPr>
            </w:pPr>
          </w:p>
        </w:tc>
        <w:tc>
          <w:tcPr>
            <w:tcW w:w="1355" w:type="dxa"/>
            <w:vAlign w:val="center"/>
          </w:tcPr>
          <w:p w14:paraId="3BF12624" w14:textId="77777777" w:rsidR="00A460A6" w:rsidRPr="00BB3186" w:rsidRDefault="00A460A6" w:rsidP="00005A1B">
            <w:pPr>
              <w:spacing w:line="254" w:lineRule="auto"/>
              <w:jc w:val="center"/>
              <w:rPr>
                <w:rFonts w:ascii="Cambria" w:hAnsi="Cambria"/>
              </w:rPr>
            </w:pPr>
            <w:r>
              <w:rPr>
                <w:rFonts w:ascii="Cambria" w:hAnsi="Cambria"/>
              </w:rPr>
              <w:t>10.000,00</w:t>
            </w:r>
          </w:p>
        </w:tc>
      </w:tr>
      <w:tr w:rsidR="00A460A6" w14:paraId="03D1D63C" w14:textId="77777777" w:rsidTr="00005A1B">
        <w:tc>
          <w:tcPr>
            <w:tcW w:w="700" w:type="dxa"/>
          </w:tcPr>
          <w:p w14:paraId="17BD1851" w14:textId="77777777" w:rsidR="00A460A6" w:rsidRPr="00BB3186" w:rsidRDefault="00A460A6" w:rsidP="00005A1B">
            <w:pPr>
              <w:spacing w:line="254" w:lineRule="auto"/>
              <w:jc w:val="center"/>
              <w:rPr>
                <w:rFonts w:ascii="Cambria" w:hAnsi="Cambria"/>
              </w:rPr>
            </w:pPr>
            <w:r>
              <w:rPr>
                <w:rFonts w:ascii="Cambria" w:hAnsi="Cambria"/>
              </w:rPr>
              <w:t>3.</w:t>
            </w:r>
          </w:p>
        </w:tc>
        <w:tc>
          <w:tcPr>
            <w:tcW w:w="1684" w:type="dxa"/>
          </w:tcPr>
          <w:p w14:paraId="4C5A8EAD" w14:textId="77777777" w:rsidR="00A460A6" w:rsidRPr="00BB3186" w:rsidRDefault="00A460A6" w:rsidP="00005A1B">
            <w:pPr>
              <w:spacing w:line="254" w:lineRule="auto"/>
              <w:jc w:val="center"/>
              <w:rPr>
                <w:rFonts w:ascii="Cambria" w:hAnsi="Cambria"/>
              </w:rPr>
            </w:pPr>
            <w:r>
              <w:rPr>
                <w:rFonts w:ascii="Cambria" w:hAnsi="Cambria"/>
              </w:rPr>
              <w:t>OV-4362/2022</w:t>
            </w:r>
          </w:p>
        </w:tc>
        <w:tc>
          <w:tcPr>
            <w:tcW w:w="1326" w:type="dxa"/>
          </w:tcPr>
          <w:p w14:paraId="492065FA" w14:textId="77777777" w:rsidR="00A460A6" w:rsidRPr="00BB3186" w:rsidRDefault="00A460A6" w:rsidP="00005A1B">
            <w:pPr>
              <w:spacing w:line="254" w:lineRule="auto"/>
              <w:jc w:val="center"/>
              <w:rPr>
                <w:rFonts w:ascii="Cambria" w:hAnsi="Cambria"/>
              </w:rPr>
            </w:pPr>
            <w:r>
              <w:rPr>
                <w:rFonts w:ascii="Cambria" w:hAnsi="Cambria"/>
              </w:rPr>
              <w:t>01.04.2022.</w:t>
            </w:r>
          </w:p>
        </w:tc>
        <w:tc>
          <w:tcPr>
            <w:tcW w:w="1550" w:type="dxa"/>
          </w:tcPr>
          <w:p w14:paraId="7AF50D92" w14:textId="77777777" w:rsidR="00A460A6" w:rsidRPr="00BB3186" w:rsidRDefault="00A460A6" w:rsidP="00005A1B">
            <w:pPr>
              <w:spacing w:line="254" w:lineRule="auto"/>
              <w:jc w:val="center"/>
              <w:rPr>
                <w:rFonts w:ascii="Cambria" w:hAnsi="Cambria"/>
              </w:rPr>
            </w:pPr>
            <w:r>
              <w:rPr>
                <w:rFonts w:ascii="Cambria" w:hAnsi="Cambria"/>
              </w:rPr>
              <w:t>BJANKO ZADUŽNICA</w:t>
            </w:r>
          </w:p>
        </w:tc>
        <w:tc>
          <w:tcPr>
            <w:tcW w:w="1398" w:type="dxa"/>
          </w:tcPr>
          <w:p w14:paraId="26168D81" w14:textId="77777777" w:rsidR="00A460A6" w:rsidRPr="00BB3186" w:rsidRDefault="00A460A6" w:rsidP="00005A1B">
            <w:pPr>
              <w:spacing w:line="254" w:lineRule="auto"/>
              <w:jc w:val="center"/>
              <w:rPr>
                <w:rFonts w:ascii="Cambria" w:hAnsi="Cambria"/>
              </w:rPr>
            </w:pPr>
            <w:r>
              <w:rPr>
                <w:rFonts w:ascii="Cambria" w:hAnsi="Cambria"/>
              </w:rPr>
              <w:t>Zajedničko vijeće općina</w:t>
            </w:r>
          </w:p>
        </w:tc>
        <w:tc>
          <w:tcPr>
            <w:tcW w:w="2042" w:type="dxa"/>
            <w:vMerge w:val="restart"/>
          </w:tcPr>
          <w:p w14:paraId="4A3F6441" w14:textId="77777777" w:rsidR="00A460A6" w:rsidRPr="00BB3186" w:rsidRDefault="00A460A6" w:rsidP="00005A1B">
            <w:pPr>
              <w:spacing w:line="254" w:lineRule="auto"/>
              <w:jc w:val="center"/>
              <w:rPr>
                <w:rFonts w:ascii="Cambria" w:hAnsi="Cambria"/>
              </w:rPr>
            </w:pPr>
            <w:r>
              <w:rPr>
                <w:rFonts w:ascii="Cambria" w:hAnsi="Cambria"/>
              </w:rPr>
              <w:t>Jamstvo po Ugovoru (Adaptacija poslovne zgrade za rad Vijeća srpske nacionalne manjine u naselju Šodolovci)</w:t>
            </w:r>
          </w:p>
        </w:tc>
        <w:tc>
          <w:tcPr>
            <w:tcW w:w="1355" w:type="dxa"/>
          </w:tcPr>
          <w:p w14:paraId="7CF5FC02" w14:textId="77777777" w:rsidR="00A460A6" w:rsidRPr="00BB3186" w:rsidRDefault="00A460A6" w:rsidP="00005A1B">
            <w:pPr>
              <w:spacing w:line="254" w:lineRule="auto"/>
              <w:jc w:val="center"/>
              <w:rPr>
                <w:rFonts w:ascii="Cambria" w:hAnsi="Cambria"/>
              </w:rPr>
            </w:pPr>
            <w:r>
              <w:rPr>
                <w:rFonts w:ascii="Cambria" w:hAnsi="Cambria"/>
              </w:rPr>
              <w:t>100.000,00</w:t>
            </w:r>
          </w:p>
        </w:tc>
      </w:tr>
      <w:tr w:rsidR="00A460A6" w14:paraId="7ECA5E4D" w14:textId="77777777" w:rsidTr="00005A1B">
        <w:tc>
          <w:tcPr>
            <w:tcW w:w="700" w:type="dxa"/>
          </w:tcPr>
          <w:p w14:paraId="241478DE" w14:textId="77777777" w:rsidR="00A460A6" w:rsidRPr="00BB3186" w:rsidRDefault="00A460A6" w:rsidP="00005A1B">
            <w:pPr>
              <w:spacing w:line="254" w:lineRule="auto"/>
              <w:jc w:val="center"/>
              <w:rPr>
                <w:rFonts w:ascii="Cambria" w:hAnsi="Cambria"/>
              </w:rPr>
            </w:pPr>
            <w:r>
              <w:rPr>
                <w:rFonts w:ascii="Cambria" w:hAnsi="Cambria"/>
              </w:rPr>
              <w:t>4.</w:t>
            </w:r>
          </w:p>
        </w:tc>
        <w:tc>
          <w:tcPr>
            <w:tcW w:w="1684" w:type="dxa"/>
          </w:tcPr>
          <w:p w14:paraId="406D918C" w14:textId="77777777" w:rsidR="00A460A6" w:rsidRPr="00BB3186" w:rsidRDefault="00A460A6" w:rsidP="00005A1B">
            <w:pPr>
              <w:spacing w:line="254" w:lineRule="auto"/>
              <w:jc w:val="center"/>
              <w:rPr>
                <w:rFonts w:ascii="Cambria" w:hAnsi="Cambria"/>
              </w:rPr>
            </w:pPr>
            <w:r>
              <w:rPr>
                <w:rFonts w:ascii="Cambria" w:hAnsi="Cambria"/>
              </w:rPr>
              <w:t>OV-4363/2022</w:t>
            </w:r>
          </w:p>
        </w:tc>
        <w:tc>
          <w:tcPr>
            <w:tcW w:w="1326" w:type="dxa"/>
          </w:tcPr>
          <w:p w14:paraId="46758AD7" w14:textId="77777777" w:rsidR="00A460A6" w:rsidRPr="00BB3186" w:rsidRDefault="00A460A6" w:rsidP="00005A1B">
            <w:pPr>
              <w:spacing w:line="254" w:lineRule="auto"/>
              <w:jc w:val="center"/>
              <w:rPr>
                <w:rFonts w:ascii="Cambria" w:hAnsi="Cambria"/>
              </w:rPr>
            </w:pPr>
            <w:r>
              <w:rPr>
                <w:rFonts w:ascii="Cambria" w:hAnsi="Cambria"/>
              </w:rPr>
              <w:t>01.04.2022.</w:t>
            </w:r>
          </w:p>
        </w:tc>
        <w:tc>
          <w:tcPr>
            <w:tcW w:w="1550" w:type="dxa"/>
          </w:tcPr>
          <w:p w14:paraId="265C31EC" w14:textId="77777777" w:rsidR="00A460A6" w:rsidRPr="00BB3186" w:rsidRDefault="00A460A6" w:rsidP="00005A1B">
            <w:pPr>
              <w:spacing w:line="254" w:lineRule="auto"/>
              <w:jc w:val="center"/>
              <w:rPr>
                <w:rFonts w:ascii="Cambria" w:hAnsi="Cambria"/>
              </w:rPr>
            </w:pPr>
            <w:r>
              <w:rPr>
                <w:rFonts w:ascii="Cambria" w:hAnsi="Cambria"/>
              </w:rPr>
              <w:t>BJANKO ZADUŽNICA</w:t>
            </w:r>
          </w:p>
        </w:tc>
        <w:tc>
          <w:tcPr>
            <w:tcW w:w="1398" w:type="dxa"/>
          </w:tcPr>
          <w:p w14:paraId="39F40014" w14:textId="77777777" w:rsidR="00A460A6" w:rsidRPr="00BB3186" w:rsidRDefault="00A460A6" w:rsidP="00005A1B">
            <w:pPr>
              <w:spacing w:line="254" w:lineRule="auto"/>
              <w:jc w:val="center"/>
              <w:rPr>
                <w:rFonts w:ascii="Cambria" w:hAnsi="Cambria"/>
              </w:rPr>
            </w:pPr>
            <w:r>
              <w:rPr>
                <w:rFonts w:ascii="Cambria" w:hAnsi="Cambria"/>
              </w:rPr>
              <w:t>Zajedničko vijeće općina</w:t>
            </w:r>
          </w:p>
        </w:tc>
        <w:tc>
          <w:tcPr>
            <w:tcW w:w="2042" w:type="dxa"/>
            <w:vMerge/>
          </w:tcPr>
          <w:p w14:paraId="60B3D4D5" w14:textId="77777777" w:rsidR="00A460A6" w:rsidRPr="00BB3186" w:rsidRDefault="00A460A6" w:rsidP="00005A1B">
            <w:pPr>
              <w:spacing w:line="254" w:lineRule="auto"/>
              <w:jc w:val="center"/>
              <w:rPr>
                <w:rFonts w:ascii="Cambria" w:hAnsi="Cambria"/>
              </w:rPr>
            </w:pPr>
          </w:p>
        </w:tc>
        <w:tc>
          <w:tcPr>
            <w:tcW w:w="1355" w:type="dxa"/>
          </w:tcPr>
          <w:p w14:paraId="6DF8D9D9" w14:textId="77777777" w:rsidR="00A460A6" w:rsidRPr="00BB3186" w:rsidRDefault="00A460A6" w:rsidP="00005A1B">
            <w:pPr>
              <w:spacing w:line="254" w:lineRule="auto"/>
              <w:jc w:val="center"/>
              <w:rPr>
                <w:rFonts w:ascii="Cambria" w:hAnsi="Cambria"/>
              </w:rPr>
            </w:pPr>
            <w:r>
              <w:rPr>
                <w:rFonts w:ascii="Cambria" w:hAnsi="Cambria"/>
              </w:rPr>
              <w:t>100.000,00</w:t>
            </w:r>
          </w:p>
        </w:tc>
      </w:tr>
      <w:tr w:rsidR="00A460A6" w14:paraId="332CC696" w14:textId="77777777" w:rsidTr="00005A1B">
        <w:tc>
          <w:tcPr>
            <w:tcW w:w="700" w:type="dxa"/>
          </w:tcPr>
          <w:p w14:paraId="3490B592" w14:textId="77777777" w:rsidR="00A460A6" w:rsidRDefault="00A460A6" w:rsidP="00005A1B">
            <w:pPr>
              <w:spacing w:line="254" w:lineRule="auto"/>
              <w:jc w:val="center"/>
              <w:rPr>
                <w:rFonts w:ascii="Cambria" w:hAnsi="Cambria"/>
              </w:rPr>
            </w:pPr>
            <w:r>
              <w:rPr>
                <w:rFonts w:ascii="Cambria" w:hAnsi="Cambria"/>
              </w:rPr>
              <w:lastRenderedPageBreak/>
              <w:t>5.</w:t>
            </w:r>
          </w:p>
        </w:tc>
        <w:tc>
          <w:tcPr>
            <w:tcW w:w="1684" w:type="dxa"/>
          </w:tcPr>
          <w:p w14:paraId="2E9276C9" w14:textId="77777777" w:rsidR="00A460A6" w:rsidRDefault="00A460A6" w:rsidP="00005A1B">
            <w:pPr>
              <w:spacing w:line="254" w:lineRule="auto"/>
              <w:jc w:val="center"/>
              <w:rPr>
                <w:rFonts w:ascii="Cambria" w:hAnsi="Cambria"/>
              </w:rPr>
            </w:pPr>
            <w:r>
              <w:rPr>
                <w:rFonts w:ascii="Cambria" w:hAnsi="Cambria"/>
              </w:rPr>
              <w:t>OV-7079/2022</w:t>
            </w:r>
          </w:p>
        </w:tc>
        <w:tc>
          <w:tcPr>
            <w:tcW w:w="1326" w:type="dxa"/>
          </w:tcPr>
          <w:p w14:paraId="43E3C134" w14:textId="77777777" w:rsidR="00A460A6" w:rsidRDefault="00A460A6" w:rsidP="00005A1B">
            <w:pPr>
              <w:spacing w:line="254" w:lineRule="auto"/>
              <w:jc w:val="center"/>
              <w:rPr>
                <w:rFonts w:ascii="Cambria" w:hAnsi="Cambria"/>
              </w:rPr>
            </w:pPr>
            <w:r>
              <w:rPr>
                <w:rFonts w:ascii="Cambria" w:hAnsi="Cambria"/>
              </w:rPr>
              <w:t>24.05.2022.</w:t>
            </w:r>
          </w:p>
        </w:tc>
        <w:tc>
          <w:tcPr>
            <w:tcW w:w="1550" w:type="dxa"/>
          </w:tcPr>
          <w:p w14:paraId="1377CCF9" w14:textId="77777777" w:rsidR="00A460A6" w:rsidRDefault="00A460A6" w:rsidP="00005A1B">
            <w:pPr>
              <w:spacing w:line="254" w:lineRule="auto"/>
              <w:jc w:val="center"/>
              <w:rPr>
                <w:rFonts w:ascii="Cambria" w:hAnsi="Cambria"/>
              </w:rPr>
            </w:pPr>
            <w:r>
              <w:rPr>
                <w:rFonts w:ascii="Cambria" w:hAnsi="Cambria"/>
              </w:rPr>
              <w:t>BJANKO ZADUŽNICA</w:t>
            </w:r>
          </w:p>
        </w:tc>
        <w:tc>
          <w:tcPr>
            <w:tcW w:w="1398" w:type="dxa"/>
          </w:tcPr>
          <w:p w14:paraId="75FF2134" w14:textId="77777777" w:rsidR="00A460A6" w:rsidRDefault="00A460A6" w:rsidP="00005A1B">
            <w:pPr>
              <w:spacing w:line="254" w:lineRule="auto"/>
              <w:jc w:val="center"/>
              <w:rPr>
                <w:rFonts w:ascii="Cambria" w:hAnsi="Cambria"/>
              </w:rPr>
            </w:pPr>
            <w:r>
              <w:rPr>
                <w:rFonts w:ascii="Cambria" w:hAnsi="Cambria"/>
              </w:rPr>
              <w:t>Zajedničko vijeće općina</w:t>
            </w:r>
          </w:p>
        </w:tc>
        <w:tc>
          <w:tcPr>
            <w:tcW w:w="2042" w:type="dxa"/>
          </w:tcPr>
          <w:p w14:paraId="57A9C34C" w14:textId="77777777" w:rsidR="00A460A6" w:rsidRPr="00BB3186" w:rsidRDefault="00A460A6" w:rsidP="00005A1B">
            <w:pPr>
              <w:spacing w:line="254" w:lineRule="auto"/>
              <w:jc w:val="center"/>
              <w:rPr>
                <w:rFonts w:ascii="Cambria" w:hAnsi="Cambria"/>
              </w:rPr>
            </w:pPr>
            <w:r>
              <w:rPr>
                <w:rFonts w:ascii="Cambria" w:hAnsi="Cambria"/>
              </w:rPr>
              <w:t>Uređenje vanjskog dijela sportske zgrade u naselju Šodolovci-FAZA 2 i uređenje vanjskog dijela društvenog doma u naselju Šodolovci)</w:t>
            </w:r>
          </w:p>
        </w:tc>
        <w:tc>
          <w:tcPr>
            <w:tcW w:w="1355" w:type="dxa"/>
          </w:tcPr>
          <w:p w14:paraId="26B61ABF" w14:textId="77777777" w:rsidR="00A460A6" w:rsidRDefault="00A460A6" w:rsidP="00005A1B">
            <w:pPr>
              <w:spacing w:line="254" w:lineRule="auto"/>
              <w:jc w:val="center"/>
              <w:rPr>
                <w:rFonts w:ascii="Cambria" w:hAnsi="Cambria"/>
              </w:rPr>
            </w:pPr>
            <w:r>
              <w:rPr>
                <w:rFonts w:ascii="Cambria" w:hAnsi="Cambria"/>
              </w:rPr>
              <w:t>500.000,00</w:t>
            </w:r>
          </w:p>
        </w:tc>
      </w:tr>
      <w:tr w:rsidR="00A460A6" w14:paraId="477AB0D6" w14:textId="77777777" w:rsidTr="00005A1B">
        <w:tc>
          <w:tcPr>
            <w:tcW w:w="700" w:type="dxa"/>
          </w:tcPr>
          <w:p w14:paraId="57CB40FB" w14:textId="77777777" w:rsidR="00A460A6" w:rsidRDefault="00A460A6" w:rsidP="00005A1B">
            <w:pPr>
              <w:spacing w:line="254" w:lineRule="auto"/>
              <w:jc w:val="center"/>
              <w:rPr>
                <w:rFonts w:ascii="Cambria" w:hAnsi="Cambria"/>
              </w:rPr>
            </w:pPr>
            <w:r>
              <w:rPr>
                <w:rFonts w:ascii="Cambria" w:hAnsi="Cambria"/>
              </w:rPr>
              <w:t>6.</w:t>
            </w:r>
          </w:p>
        </w:tc>
        <w:tc>
          <w:tcPr>
            <w:tcW w:w="1684" w:type="dxa"/>
          </w:tcPr>
          <w:p w14:paraId="2B88CAE1" w14:textId="77777777" w:rsidR="00A460A6" w:rsidRDefault="00A460A6" w:rsidP="00005A1B">
            <w:pPr>
              <w:spacing w:line="254" w:lineRule="auto"/>
              <w:jc w:val="center"/>
              <w:rPr>
                <w:rFonts w:ascii="Cambria" w:hAnsi="Cambria"/>
              </w:rPr>
            </w:pPr>
            <w:r>
              <w:rPr>
                <w:rFonts w:ascii="Cambria" w:hAnsi="Cambria"/>
              </w:rPr>
              <w:t>OV-7474/2022</w:t>
            </w:r>
          </w:p>
        </w:tc>
        <w:tc>
          <w:tcPr>
            <w:tcW w:w="1326" w:type="dxa"/>
            <w:vMerge w:val="restart"/>
          </w:tcPr>
          <w:p w14:paraId="39DBF095" w14:textId="77777777" w:rsidR="00A460A6" w:rsidRDefault="00A460A6" w:rsidP="00005A1B">
            <w:pPr>
              <w:spacing w:line="254" w:lineRule="auto"/>
              <w:jc w:val="center"/>
              <w:rPr>
                <w:rFonts w:ascii="Cambria" w:hAnsi="Cambria"/>
              </w:rPr>
            </w:pPr>
            <w:r>
              <w:rPr>
                <w:rFonts w:ascii="Cambria" w:hAnsi="Cambria"/>
              </w:rPr>
              <w:t>01.06.2022.</w:t>
            </w:r>
          </w:p>
        </w:tc>
        <w:tc>
          <w:tcPr>
            <w:tcW w:w="1550" w:type="dxa"/>
            <w:vMerge w:val="restart"/>
          </w:tcPr>
          <w:p w14:paraId="45A94B9C" w14:textId="77777777" w:rsidR="00A460A6" w:rsidRDefault="00A460A6" w:rsidP="00005A1B">
            <w:pPr>
              <w:spacing w:line="254" w:lineRule="auto"/>
              <w:jc w:val="center"/>
              <w:rPr>
                <w:rFonts w:ascii="Cambria" w:hAnsi="Cambria"/>
              </w:rPr>
            </w:pPr>
            <w:r>
              <w:rPr>
                <w:rFonts w:ascii="Cambria" w:hAnsi="Cambria"/>
              </w:rPr>
              <w:t>BJANKO ZADUŽNICA</w:t>
            </w:r>
          </w:p>
        </w:tc>
        <w:tc>
          <w:tcPr>
            <w:tcW w:w="1398" w:type="dxa"/>
            <w:vMerge w:val="restart"/>
          </w:tcPr>
          <w:p w14:paraId="0AC68474" w14:textId="77777777" w:rsidR="00A460A6" w:rsidRDefault="00A460A6" w:rsidP="00005A1B">
            <w:pPr>
              <w:spacing w:line="254" w:lineRule="auto"/>
              <w:jc w:val="center"/>
              <w:rPr>
                <w:rFonts w:ascii="Cambria" w:hAnsi="Cambria"/>
              </w:rPr>
            </w:pPr>
            <w:r>
              <w:rPr>
                <w:rFonts w:ascii="Cambria" w:hAnsi="Cambria"/>
              </w:rPr>
              <w:t>Ministarstvo regionalnog razvoja i fondova Europske Unije</w:t>
            </w:r>
          </w:p>
        </w:tc>
        <w:tc>
          <w:tcPr>
            <w:tcW w:w="2042" w:type="dxa"/>
            <w:vMerge w:val="restart"/>
          </w:tcPr>
          <w:p w14:paraId="7CD41560" w14:textId="77777777" w:rsidR="00A460A6" w:rsidRDefault="00A460A6" w:rsidP="00005A1B">
            <w:pPr>
              <w:spacing w:line="254" w:lineRule="auto"/>
              <w:jc w:val="center"/>
              <w:rPr>
                <w:rFonts w:ascii="Cambria" w:hAnsi="Cambria"/>
              </w:rPr>
            </w:pPr>
            <w:r>
              <w:rPr>
                <w:rFonts w:ascii="Cambria" w:hAnsi="Cambria"/>
              </w:rPr>
              <w:t>Jamstvo po ugovoru (Rekonstrukcija društvenog doma u naselju Petrova Slatina)</w:t>
            </w:r>
          </w:p>
        </w:tc>
        <w:tc>
          <w:tcPr>
            <w:tcW w:w="1355" w:type="dxa"/>
          </w:tcPr>
          <w:p w14:paraId="6F450FC3" w14:textId="77777777" w:rsidR="00A460A6" w:rsidRDefault="00A460A6" w:rsidP="00005A1B">
            <w:pPr>
              <w:spacing w:line="254" w:lineRule="auto"/>
              <w:jc w:val="center"/>
              <w:rPr>
                <w:rFonts w:ascii="Cambria" w:hAnsi="Cambria"/>
              </w:rPr>
            </w:pPr>
            <w:r>
              <w:rPr>
                <w:rFonts w:ascii="Cambria" w:hAnsi="Cambria"/>
              </w:rPr>
              <w:t>100.000,00</w:t>
            </w:r>
          </w:p>
        </w:tc>
      </w:tr>
      <w:tr w:rsidR="00A460A6" w14:paraId="6A7C1F11" w14:textId="77777777" w:rsidTr="00005A1B">
        <w:tc>
          <w:tcPr>
            <w:tcW w:w="700" w:type="dxa"/>
          </w:tcPr>
          <w:p w14:paraId="48DEEB77" w14:textId="77777777" w:rsidR="00A460A6" w:rsidRDefault="00A460A6" w:rsidP="00005A1B">
            <w:pPr>
              <w:spacing w:line="254" w:lineRule="auto"/>
              <w:jc w:val="center"/>
              <w:rPr>
                <w:rFonts w:ascii="Cambria" w:hAnsi="Cambria"/>
              </w:rPr>
            </w:pPr>
            <w:r>
              <w:rPr>
                <w:rFonts w:ascii="Cambria" w:hAnsi="Cambria"/>
              </w:rPr>
              <w:t>7.</w:t>
            </w:r>
          </w:p>
        </w:tc>
        <w:tc>
          <w:tcPr>
            <w:tcW w:w="1684" w:type="dxa"/>
          </w:tcPr>
          <w:p w14:paraId="2AFC1963" w14:textId="77777777" w:rsidR="00A460A6" w:rsidRDefault="00A460A6" w:rsidP="00005A1B">
            <w:pPr>
              <w:spacing w:line="254" w:lineRule="auto"/>
              <w:jc w:val="center"/>
              <w:rPr>
                <w:rFonts w:ascii="Cambria" w:hAnsi="Cambria"/>
              </w:rPr>
            </w:pPr>
            <w:r>
              <w:rPr>
                <w:rFonts w:ascii="Cambria" w:hAnsi="Cambria"/>
              </w:rPr>
              <w:t>OV-7475/2022</w:t>
            </w:r>
          </w:p>
        </w:tc>
        <w:tc>
          <w:tcPr>
            <w:tcW w:w="1326" w:type="dxa"/>
            <w:vMerge/>
          </w:tcPr>
          <w:p w14:paraId="2466A6AF" w14:textId="77777777" w:rsidR="00A460A6" w:rsidRDefault="00A460A6" w:rsidP="00005A1B">
            <w:pPr>
              <w:spacing w:line="254" w:lineRule="auto"/>
              <w:jc w:val="center"/>
              <w:rPr>
                <w:rFonts w:ascii="Cambria" w:hAnsi="Cambria"/>
              </w:rPr>
            </w:pPr>
          </w:p>
        </w:tc>
        <w:tc>
          <w:tcPr>
            <w:tcW w:w="1550" w:type="dxa"/>
            <w:vMerge/>
          </w:tcPr>
          <w:p w14:paraId="11155880" w14:textId="77777777" w:rsidR="00A460A6" w:rsidRDefault="00A460A6" w:rsidP="00005A1B">
            <w:pPr>
              <w:spacing w:line="254" w:lineRule="auto"/>
              <w:jc w:val="center"/>
              <w:rPr>
                <w:rFonts w:ascii="Cambria" w:hAnsi="Cambria"/>
              </w:rPr>
            </w:pPr>
          </w:p>
        </w:tc>
        <w:tc>
          <w:tcPr>
            <w:tcW w:w="1398" w:type="dxa"/>
            <w:vMerge/>
          </w:tcPr>
          <w:p w14:paraId="7AF0E091" w14:textId="77777777" w:rsidR="00A460A6" w:rsidRDefault="00A460A6" w:rsidP="00005A1B">
            <w:pPr>
              <w:spacing w:line="254" w:lineRule="auto"/>
              <w:jc w:val="center"/>
              <w:rPr>
                <w:rFonts w:ascii="Cambria" w:hAnsi="Cambria"/>
              </w:rPr>
            </w:pPr>
          </w:p>
        </w:tc>
        <w:tc>
          <w:tcPr>
            <w:tcW w:w="2042" w:type="dxa"/>
            <w:vMerge/>
          </w:tcPr>
          <w:p w14:paraId="05E4121E" w14:textId="77777777" w:rsidR="00A460A6" w:rsidRDefault="00A460A6" w:rsidP="00005A1B">
            <w:pPr>
              <w:spacing w:line="254" w:lineRule="auto"/>
              <w:jc w:val="center"/>
              <w:rPr>
                <w:rFonts w:ascii="Cambria" w:hAnsi="Cambria"/>
              </w:rPr>
            </w:pPr>
          </w:p>
        </w:tc>
        <w:tc>
          <w:tcPr>
            <w:tcW w:w="1355" w:type="dxa"/>
          </w:tcPr>
          <w:p w14:paraId="1997AAB2" w14:textId="77777777" w:rsidR="00A460A6" w:rsidRDefault="00A460A6" w:rsidP="00005A1B">
            <w:pPr>
              <w:spacing w:line="254" w:lineRule="auto"/>
              <w:jc w:val="center"/>
              <w:rPr>
                <w:rFonts w:ascii="Cambria" w:hAnsi="Cambria"/>
              </w:rPr>
            </w:pPr>
            <w:r>
              <w:rPr>
                <w:rFonts w:ascii="Cambria" w:hAnsi="Cambria"/>
              </w:rPr>
              <w:t>100.000,00</w:t>
            </w:r>
          </w:p>
        </w:tc>
      </w:tr>
    </w:tbl>
    <w:p w14:paraId="36C0B60E" w14:textId="77777777" w:rsidR="00A460A6" w:rsidRDefault="00A460A6" w:rsidP="00A460A6">
      <w:pPr>
        <w:rPr>
          <w:rFonts w:ascii="Cambria" w:hAnsi="Cambria"/>
          <w:b/>
          <w:bCs/>
          <w:sz w:val="28"/>
          <w:szCs w:val="28"/>
        </w:rPr>
      </w:pPr>
    </w:p>
    <w:p w14:paraId="1A14F9A0" w14:textId="77777777" w:rsidR="00A460A6" w:rsidRPr="00B04CA2" w:rsidRDefault="00A460A6" w:rsidP="00A460A6">
      <w:pPr>
        <w:jc w:val="center"/>
        <w:rPr>
          <w:rFonts w:ascii="Cambria" w:hAnsi="Cambria"/>
          <w:b/>
          <w:bCs/>
          <w:sz w:val="28"/>
          <w:szCs w:val="28"/>
        </w:rPr>
      </w:pPr>
      <w:r>
        <w:rPr>
          <w:rFonts w:ascii="Cambria" w:hAnsi="Cambria"/>
          <w:b/>
          <w:bCs/>
          <w:sz w:val="28"/>
          <w:szCs w:val="28"/>
        </w:rPr>
        <w:t>V</w:t>
      </w:r>
      <w:r w:rsidRPr="00B04CA2">
        <w:rPr>
          <w:rFonts w:ascii="Cambria" w:hAnsi="Cambria"/>
          <w:b/>
          <w:bCs/>
          <w:sz w:val="28"/>
          <w:szCs w:val="28"/>
        </w:rPr>
        <w:t>. ZAVRŠNE ODREDBE</w:t>
      </w:r>
    </w:p>
    <w:p w14:paraId="31B92DFE" w14:textId="77777777" w:rsidR="00A460A6" w:rsidRPr="00B011B9" w:rsidRDefault="00A460A6" w:rsidP="00A460A6">
      <w:pPr>
        <w:jc w:val="center"/>
        <w:rPr>
          <w:rFonts w:ascii="Cambria" w:hAnsi="Cambria"/>
          <w:b/>
          <w:bCs/>
        </w:rPr>
      </w:pPr>
      <w:r w:rsidRPr="00B011B9">
        <w:rPr>
          <w:rFonts w:ascii="Cambria" w:hAnsi="Cambria"/>
          <w:b/>
          <w:bCs/>
        </w:rPr>
        <w:t xml:space="preserve">Članak </w:t>
      </w:r>
      <w:r>
        <w:rPr>
          <w:rFonts w:ascii="Cambria" w:hAnsi="Cambria"/>
          <w:b/>
          <w:bCs/>
        </w:rPr>
        <w:t>6</w:t>
      </w:r>
      <w:r w:rsidRPr="00B011B9">
        <w:rPr>
          <w:rFonts w:ascii="Cambria" w:hAnsi="Cambria"/>
          <w:b/>
          <w:bCs/>
        </w:rPr>
        <w:t>.</w:t>
      </w:r>
    </w:p>
    <w:p w14:paraId="28262BF6" w14:textId="77777777" w:rsidR="00A460A6" w:rsidRPr="00B011B9" w:rsidRDefault="00A460A6" w:rsidP="00A460A6">
      <w:pPr>
        <w:jc w:val="both"/>
        <w:rPr>
          <w:rFonts w:ascii="Cambria" w:hAnsi="Cambria"/>
        </w:rPr>
      </w:pPr>
      <w:r>
        <w:rPr>
          <w:rFonts w:ascii="Cambria" w:hAnsi="Cambria"/>
        </w:rPr>
        <w:t>Opći i posebni dio izvještaja o izvršenju Proračuna</w:t>
      </w:r>
      <w:r w:rsidRPr="00B011B9">
        <w:rPr>
          <w:rFonts w:ascii="Cambria" w:hAnsi="Cambria"/>
        </w:rPr>
        <w:t xml:space="preserve"> objavit će se u „Službenom glasniku Općine Šodolovci“ i na web stranici Općine </w:t>
      </w:r>
      <w:hyperlink r:id="rId16" w:history="1">
        <w:r w:rsidRPr="00B011B9">
          <w:rPr>
            <w:rStyle w:val="Hiperveza"/>
            <w:rFonts w:ascii="Cambria" w:hAnsi="Cambria"/>
          </w:rPr>
          <w:t>www.sodolovci.hr</w:t>
        </w:r>
      </w:hyperlink>
      <w:r w:rsidRPr="00B011B9">
        <w:rPr>
          <w:rFonts w:ascii="Cambria" w:hAnsi="Cambria"/>
        </w:rPr>
        <w:t xml:space="preserve">. </w:t>
      </w:r>
    </w:p>
    <w:p w14:paraId="5B71492B" w14:textId="77777777" w:rsidR="00A460A6" w:rsidRPr="00B011B9" w:rsidRDefault="00A460A6" w:rsidP="00A460A6">
      <w:pPr>
        <w:spacing w:after="0"/>
        <w:rPr>
          <w:rFonts w:ascii="Cambria" w:hAnsi="Cambria"/>
        </w:rPr>
      </w:pPr>
    </w:p>
    <w:p w14:paraId="2410D76E" w14:textId="77777777" w:rsidR="00A460A6" w:rsidRPr="00B011B9" w:rsidRDefault="00A460A6" w:rsidP="00A460A6">
      <w:pPr>
        <w:spacing w:after="0"/>
        <w:rPr>
          <w:rFonts w:ascii="Cambria" w:hAnsi="Cambria"/>
        </w:rPr>
      </w:pPr>
    </w:p>
    <w:p w14:paraId="35256483" w14:textId="77777777" w:rsidR="00A460A6" w:rsidRPr="00B011B9" w:rsidRDefault="00A460A6" w:rsidP="00A460A6">
      <w:pPr>
        <w:tabs>
          <w:tab w:val="center" w:pos="7307"/>
        </w:tabs>
        <w:spacing w:after="0"/>
        <w:rPr>
          <w:rFonts w:ascii="Cambria" w:hAnsi="Cambria"/>
        </w:rPr>
      </w:pPr>
      <w:r w:rsidRPr="00B011B9">
        <w:rPr>
          <w:rFonts w:ascii="Cambria" w:hAnsi="Cambria"/>
        </w:rPr>
        <w:tab/>
        <w:t>PREDSJEDNIK OPĆINSKOG VIJEĆA</w:t>
      </w:r>
    </w:p>
    <w:p w14:paraId="4EBBE68C" w14:textId="279F8256" w:rsidR="00A460A6" w:rsidRDefault="00A460A6" w:rsidP="00A460A6">
      <w:pPr>
        <w:tabs>
          <w:tab w:val="center" w:pos="7307"/>
        </w:tabs>
        <w:spacing w:after="0"/>
        <w:rPr>
          <w:rFonts w:ascii="Cambria" w:hAnsi="Cambria"/>
        </w:rPr>
      </w:pPr>
      <w:r w:rsidRPr="00B011B9">
        <w:rPr>
          <w:rFonts w:ascii="Cambria" w:hAnsi="Cambria"/>
        </w:rPr>
        <w:tab/>
        <w:t>Lazar Telenta</w:t>
      </w:r>
    </w:p>
    <w:p w14:paraId="2D57E9F8" w14:textId="77777777" w:rsidR="00A460A6" w:rsidRDefault="00A460A6" w:rsidP="00A460A6">
      <w:pPr>
        <w:tabs>
          <w:tab w:val="center" w:pos="7307"/>
        </w:tabs>
        <w:spacing w:after="0"/>
        <w:rPr>
          <w:rFonts w:ascii="Cambria" w:hAnsi="Cambria"/>
        </w:rPr>
      </w:pPr>
    </w:p>
    <w:p w14:paraId="21AA4F9D" w14:textId="3828ADA8" w:rsidR="00CA7120" w:rsidRDefault="00CA7120" w:rsidP="00A460A6">
      <w:pPr>
        <w:spacing w:after="0" w:line="240" w:lineRule="auto"/>
        <w:jc w:val="center"/>
        <w:rPr>
          <w:rFonts w:ascii="Cambria" w:hAnsi="Cambria"/>
        </w:rPr>
      </w:pPr>
      <w:r>
        <w:rPr>
          <w:rFonts w:ascii="Cambria" w:hAnsi="Cambria"/>
        </w:rPr>
        <w:t>**********</w:t>
      </w:r>
    </w:p>
    <w:p w14:paraId="5CC8C1E6" w14:textId="77777777" w:rsidR="00A460A6" w:rsidRDefault="00A460A6" w:rsidP="00A460A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w:t>
      </w:r>
      <w:r>
        <w:rPr>
          <w:rFonts w:ascii="Times New Roman" w:eastAsia="Calibri" w:hAnsi="Times New Roman" w:cs="Times New Roman"/>
          <w:sz w:val="24"/>
          <w:szCs w:val="24"/>
        </w:rPr>
        <w:t>2/21</w:t>
      </w:r>
      <w:r w:rsidRPr="00B67D8B">
        <w:rPr>
          <w:rFonts w:ascii="Times New Roman" w:eastAsia="Calibri" w:hAnsi="Times New Roman" w:cs="Times New Roman"/>
          <w:sz w:val="24"/>
          <w:szCs w:val="24"/>
        </w:rPr>
        <w:t xml:space="preserve">) Općinsko vijeće Općine Šodolovci na </w:t>
      </w:r>
      <w:r>
        <w:rPr>
          <w:rFonts w:ascii="Times New Roman" w:eastAsia="Calibri" w:hAnsi="Times New Roman" w:cs="Times New Roman"/>
          <w:sz w:val="24"/>
          <w:szCs w:val="24"/>
        </w:rPr>
        <w:t>svojoj 9</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12</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rujna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22</w:t>
      </w:r>
      <w:r w:rsidRPr="00B67D8B">
        <w:rPr>
          <w:rFonts w:ascii="Times New Roman" w:eastAsia="Calibri" w:hAnsi="Times New Roman" w:cs="Times New Roman"/>
          <w:sz w:val="24"/>
          <w:szCs w:val="24"/>
        </w:rPr>
        <w:t>. godine donosi</w:t>
      </w:r>
    </w:p>
    <w:p w14:paraId="1CC36AF3" w14:textId="77777777" w:rsidR="00A460A6" w:rsidRPr="00B67D8B" w:rsidRDefault="00A460A6" w:rsidP="00A460A6">
      <w:pPr>
        <w:jc w:val="both"/>
        <w:rPr>
          <w:rFonts w:ascii="Times New Roman" w:eastAsia="Calibri" w:hAnsi="Times New Roman" w:cs="Times New Roman"/>
          <w:sz w:val="24"/>
          <w:szCs w:val="24"/>
        </w:rPr>
      </w:pPr>
    </w:p>
    <w:p w14:paraId="0FEAB051" w14:textId="77777777" w:rsidR="00A460A6" w:rsidRPr="00B67D8B" w:rsidRDefault="00A460A6" w:rsidP="00A460A6">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14:paraId="397AC434" w14:textId="77777777" w:rsidR="00A460A6" w:rsidRDefault="00A460A6" w:rsidP="00A460A6">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prihvaćanju izvješća o radu </w:t>
      </w:r>
      <w:r>
        <w:rPr>
          <w:rFonts w:ascii="Times New Roman" w:eastAsia="Calibri" w:hAnsi="Times New Roman" w:cs="Times New Roman"/>
          <w:b/>
          <w:sz w:val="24"/>
          <w:szCs w:val="24"/>
        </w:rPr>
        <w:t>općinskog načelnika za razdoblje</w:t>
      </w:r>
      <w:r w:rsidRPr="00B67D8B">
        <w:rPr>
          <w:rFonts w:ascii="Times New Roman" w:eastAsia="Calibri" w:hAnsi="Times New Roman" w:cs="Times New Roman"/>
          <w:b/>
          <w:sz w:val="24"/>
          <w:szCs w:val="24"/>
        </w:rPr>
        <w:t xml:space="preserve"> </w:t>
      </w:r>
    </w:p>
    <w:p w14:paraId="35C5E23F" w14:textId="77777777" w:rsidR="00A460A6" w:rsidRPr="00B67D8B" w:rsidRDefault="00A460A6" w:rsidP="00A460A6">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od </w:t>
      </w:r>
      <w:r>
        <w:rPr>
          <w:rFonts w:ascii="Times New Roman" w:eastAsia="Calibri" w:hAnsi="Times New Roman" w:cs="Times New Roman"/>
          <w:b/>
          <w:sz w:val="24"/>
          <w:szCs w:val="24"/>
        </w:rPr>
        <w:t>01. siječnja 2022.</w:t>
      </w:r>
      <w:r w:rsidRPr="00B67D8B">
        <w:rPr>
          <w:rFonts w:ascii="Times New Roman" w:eastAsia="Calibri" w:hAnsi="Times New Roman" w:cs="Times New Roman"/>
          <w:b/>
          <w:sz w:val="24"/>
          <w:szCs w:val="24"/>
        </w:rPr>
        <w:t xml:space="preserve"> do </w:t>
      </w:r>
      <w:r>
        <w:rPr>
          <w:rFonts w:ascii="Times New Roman" w:eastAsia="Calibri" w:hAnsi="Times New Roman" w:cs="Times New Roman"/>
          <w:b/>
          <w:sz w:val="24"/>
          <w:szCs w:val="24"/>
        </w:rPr>
        <w:t>30</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lipnja </w:t>
      </w:r>
      <w:r w:rsidRPr="00B67D8B">
        <w:rPr>
          <w:rFonts w:ascii="Times New Roman" w:eastAsia="Calibri" w:hAnsi="Times New Roman" w:cs="Times New Roman"/>
          <w:b/>
          <w:sz w:val="24"/>
          <w:szCs w:val="24"/>
        </w:rPr>
        <w:t>20</w:t>
      </w:r>
      <w:r>
        <w:rPr>
          <w:rFonts w:ascii="Times New Roman" w:eastAsia="Calibri" w:hAnsi="Times New Roman" w:cs="Times New Roman"/>
          <w:b/>
          <w:sz w:val="24"/>
          <w:szCs w:val="24"/>
        </w:rPr>
        <w:t>22</w:t>
      </w:r>
      <w:r w:rsidRPr="00B67D8B">
        <w:rPr>
          <w:rFonts w:ascii="Times New Roman" w:eastAsia="Calibri" w:hAnsi="Times New Roman" w:cs="Times New Roman"/>
          <w:b/>
          <w:sz w:val="24"/>
          <w:szCs w:val="24"/>
        </w:rPr>
        <w:t>. godine</w:t>
      </w:r>
    </w:p>
    <w:p w14:paraId="03855F2F" w14:textId="77777777" w:rsidR="00A460A6" w:rsidRPr="00B67D8B" w:rsidRDefault="00A460A6" w:rsidP="00A460A6">
      <w:pPr>
        <w:jc w:val="center"/>
        <w:rPr>
          <w:rFonts w:ascii="Times New Roman" w:eastAsia="Calibri" w:hAnsi="Times New Roman" w:cs="Times New Roman"/>
          <w:b/>
          <w:sz w:val="24"/>
          <w:szCs w:val="24"/>
        </w:rPr>
      </w:pPr>
    </w:p>
    <w:p w14:paraId="2EA14ED0" w14:textId="77777777" w:rsidR="00A460A6" w:rsidRPr="00B67D8B" w:rsidRDefault="00A460A6" w:rsidP="00A460A6">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lastRenderedPageBreak/>
        <w:t>Članak 1.</w:t>
      </w:r>
    </w:p>
    <w:p w14:paraId="7D595900" w14:textId="77777777" w:rsidR="00A460A6" w:rsidRDefault="00A460A6" w:rsidP="00A460A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Prihvaća se izvješće o radu </w:t>
      </w:r>
      <w:r>
        <w:rPr>
          <w:rFonts w:ascii="Times New Roman" w:eastAsia="Calibri" w:hAnsi="Times New Roman" w:cs="Times New Roman"/>
          <w:sz w:val="24"/>
          <w:szCs w:val="24"/>
        </w:rPr>
        <w:t>općinskog načelnika</w:t>
      </w:r>
      <w:r w:rsidRPr="00B67D8B">
        <w:rPr>
          <w:rFonts w:ascii="Times New Roman" w:eastAsia="Calibri" w:hAnsi="Times New Roman" w:cs="Times New Roman"/>
          <w:sz w:val="24"/>
          <w:szCs w:val="24"/>
        </w:rPr>
        <w:t xml:space="preserve"> Općine Šodolovci u </w:t>
      </w:r>
      <w:r>
        <w:rPr>
          <w:rFonts w:ascii="Times New Roman" w:eastAsia="Calibri" w:hAnsi="Times New Roman" w:cs="Times New Roman"/>
          <w:sz w:val="24"/>
          <w:szCs w:val="24"/>
        </w:rPr>
        <w:t xml:space="preserve">razdoblju </w:t>
      </w:r>
      <w:r w:rsidRPr="00B67D8B">
        <w:rPr>
          <w:rFonts w:ascii="Times New Roman" w:eastAsia="Calibri" w:hAnsi="Times New Roman" w:cs="Times New Roman"/>
          <w:sz w:val="24"/>
          <w:szCs w:val="24"/>
        </w:rPr>
        <w:t xml:space="preserve">od </w:t>
      </w:r>
      <w:r>
        <w:rPr>
          <w:rFonts w:ascii="Times New Roman" w:eastAsia="Calibri" w:hAnsi="Times New Roman" w:cs="Times New Roman"/>
          <w:sz w:val="24"/>
          <w:szCs w:val="24"/>
        </w:rPr>
        <w:t>01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siječnja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0</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22</w:t>
      </w:r>
      <w:r w:rsidRPr="00B67D8B">
        <w:rPr>
          <w:rFonts w:ascii="Times New Roman" w:eastAsia="Calibri" w:hAnsi="Times New Roman" w:cs="Times New Roman"/>
          <w:sz w:val="24"/>
          <w:szCs w:val="24"/>
        </w:rPr>
        <w:t>. godine.</w:t>
      </w:r>
    </w:p>
    <w:p w14:paraId="67B8543A" w14:textId="77777777" w:rsidR="00A460A6" w:rsidRPr="00B67D8B" w:rsidRDefault="00A460A6" w:rsidP="00A460A6">
      <w:pPr>
        <w:jc w:val="both"/>
        <w:rPr>
          <w:rFonts w:ascii="Times New Roman" w:eastAsia="Calibri" w:hAnsi="Times New Roman" w:cs="Times New Roman"/>
          <w:sz w:val="24"/>
          <w:szCs w:val="24"/>
        </w:rPr>
      </w:pPr>
    </w:p>
    <w:p w14:paraId="25841F65" w14:textId="77777777" w:rsidR="00A460A6" w:rsidRPr="00B67D8B" w:rsidRDefault="00A460A6" w:rsidP="00A460A6">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14:paraId="58B535DD" w14:textId="77777777" w:rsidR="00A460A6" w:rsidRDefault="00A460A6" w:rsidP="00A460A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14:paraId="3AE046C3" w14:textId="77777777" w:rsidR="00A460A6" w:rsidRPr="00B67D8B" w:rsidRDefault="00A460A6" w:rsidP="00A460A6">
      <w:pPr>
        <w:jc w:val="both"/>
        <w:rPr>
          <w:rFonts w:ascii="Times New Roman" w:eastAsia="Calibri" w:hAnsi="Times New Roman" w:cs="Times New Roman"/>
          <w:sz w:val="24"/>
          <w:szCs w:val="24"/>
        </w:rPr>
      </w:pPr>
    </w:p>
    <w:p w14:paraId="49077AC2" w14:textId="77777777" w:rsidR="00A460A6" w:rsidRPr="00B67D8B" w:rsidRDefault="00A460A6" w:rsidP="00A460A6">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14:paraId="3EFD4F1A" w14:textId="77777777" w:rsidR="00A460A6" w:rsidRPr="00B67D8B" w:rsidRDefault="00A460A6" w:rsidP="00A460A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w:t>
      </w:r>
      <w:r>
        <w:rPr>
          <w:rFonts w:ascii="Times New Roman" w:eastAsia="Calibri" w:hAnsi="Times New Roman" w:cs="Times New Roman"/>
          <w:sz w:val="24"/>
          <w:szCs w:val="24"/>
        </w:rPr>
        <w:t>“</w:t>
      </w:r>
      <w:r w:rsidRPr="00B67D8B">
        <w:rPr>
          <w:rFonts w:ascii="Times New Roman" w:eastAsia="Calibri" w:hAnsi="Times New Roman" w:cs="Times New Roman"/>
          <w:sz w:val="24"/>
          <w:szCs w:val="24"/>
        </w:rPr>
        <w:t xml:space="preserve"> Općine Šodolovci.</w:t>
      </w:r>
    </w:p>
    <w:p w14:paraId="16D05E22" w14:textId="77777777" w:rsidR="00A460A6" w:rsidRPr="00B67D8B" w:rsidRDefault="00A460A6" w:rsidP="00A460A6">
      <w:pPr>
        <w:jc w:val="both"/>
        <w:rPr>
          <w:rFonts w:ascii="Times New Roman" w:eastAsia="Calibri" w:hAnsi="Times New Roman" w:cs="Times New Roman"/>
          <w:sz w:val="24"/>
          <w:szCs w:val="24"/>
        </w:rPr>
      </w:pPr>
    </w:p>
    <w:p w14:paraId="52B7EEFB" w14:textId="77777777" w:rsidR="00A460A6" w:rsidRPr="00B67D8B" w:rsidRDefault="00A460A6" w:rsidP="00A460A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024-04/22-01/2</w:t>
      </w:r>
    </w:p>
    <w:p w14:paraId="7557E899" w14:textId="77777777" w:rsidR="00A460A6" w:rsidRPr="00B67D8B" w:rsidRDefault="00A460A6" w:rsidP="00A460A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2158-36-01-22-2</w:t>
      </w:r>
    </w:p>
    <w:p w14:paraId="4883387B" w14:textId="77777777" w:rsidR="00A460A6" w:rsidRDefault="00A460A6" w:rsidP="00A460A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12.</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rujna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B67D8B">
        <w:rPr>
          <w:rFonts w:ascii="Times New Roman" w:eastAsia="Calibri" w:hAnsi="Times New Roman" w:cs="Times New Roman"/>
          <w:sz w:val="24"/>
          <w:szCs w:val="24"/>
        </w:rPr>
        <w:t xml:space="preserve">.                                  </w:t>
      </w:r>
    </w:p>
    <w:p w14:paraId="6D1AAD1C" w14:textId="77777777" w:rsidR="00A460A6" w:rsidRPr="00B67D8B" w:rsidRDefault="00A460A6" w:rsidP="00A460A6">
      <w:pPr>
        <w:jc w:val="right"/>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PREDSJEDNIK OPĆINSKOG VIJEĆA:</w:t>
      </w:r>
    </w:p>
    <w:p w14:paraId="336FF0A0" w14:textId="3E1C8C02" w:rsidR="00A460A6" w:rsidRDefault="00A460A6" w:rsidP="00A460A6">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w:t>
      </w:r>
    </w:p>
    <w:p w14:paraId="6833F048" w14:textId="673EBBFA" w:rsidR="00A460A6" w:rsidRDefault="00A460A6" w:rsidP="00A460A6">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8DEABF1" w14:textId="77777777" w:rsidR="00A460A6" w:rsidRDefault="00A460A6" w:rsidP="00A460A6">
      <w:pPr>
        <w:pStyle w:val="Bezproreda"/>
        <w:jc w:val="both"/>
        <w:rPr>
          <w:rFonts w:ascii="Times New Roman" w:hAnsi="Times New Roman" w:cs="Times New Roman"/>
          <w:sz w:val="24"/>
          <w:szCs w:val="24"/>
        </w:rPr>
      </w:pPr>
      <w:bookmarkStart w:id="2" w:name="_Hlk59001287"/>
      <w:r w:rsidRPr="003D1DB6">
        <w:rPr>
          <w:rFonts w:ascii="Times New Roman" w:hAnsi="Times New Roman" w:cs="Times New Roman"/>
          <w:sz w:val="24"/>
          <w:szCs w:val="24"/>
        </w:rPr>
        <w:t xml:space="preserve">Temeljem članka </w:t>
      </w:r>
      <w:r>
        <w:rPr>
          <w:rFonts w:ascii="Times New Roman" w:hAnsi="Times New Roman" w:cs="Times New Roman"/>
          <w:sz w:val="24"/>
          <w:szCs w:val="24"/>
        </w:rPr>
        <w:t>289</w:t>
      </w:r>
      <w:r w:rsidRPr="003D1DB6">
        <w:rPr>
          <w:rFonts w:ascii="Times New Roman" w:hAnsi="Times New Roman" w:cs="Times New Roman"/>
          <w:sz w:val="24"/>
          <w:szCs w:val="24"/>
        </w:rPr>
        <w:t xml:space="preserve">. stavka </w:t>
      </w:r>
      <w:r>
        <w:rPr>
          <w:rFonts w:ascii="Times New Roman" w:hAnsi="Times New Roman" w:cs="Times New Roman"/>
          <w:sz w:val="24"/>
          <w:szCs w:val="24"/>
        </w:rPr>
        <w:t>7.</w:t>
      </w:r>
      <w:r w:rsidRPr="003D1DB6">
        <w:rPr>
          <w:rFonts w:ascii="Times New Roman" w:hAnsi="Times New Roman" w:cs="Times New Roman"/>
          <w:sz w:val="24"/>
          <w:szCs w:val="24"/>
        </w:rPr>
        <w:t xml:space="preserve"> Zakona o socijalnoj skrbi („Narodne novine“ broj </w:t>
      </w:r>
      <w:r>
        <w:rPr>
          <w:rFonts w:ascii="Times New Roman" w:hAnsi="Times New Roman" w:cs="Times New Roman"/>
          <w:sz w:val="24"/>
          <w:szCs w:val="24"/>
        </w:rPr>
        <w:t>18/22 i 46/22</w:t>
      </w:r>
      <w:r w:rsidRPr="003D1DB6">
        <w:rPr>
          <w:rFonts w:ascii="Times New Roman" w:hAnsi="Times New Roman" w:cs="Times New Roman"/>
          <w:sz w:val="24"/>
          <w:szCs w:val="24"/>
        </w:rPr>
        <w:t xml:space="preserve">) i članka 31. Statuta Općine Šodolovci („službeni glasnik općine Šodolovci“ broj 2/21) Općinsko vijeće Općine Šodolovci na svojoj </w:t>
      </w:r>
      <w:r>
        <w:rPr>
          <w:rFonts w:ascii="Times New Roman" w:hAnsi="Times New Roman" w:cs="Times New Roman"/>
          <w:sz w:val="24"/>
          <w:szCs w:val="24"/>
        </w:rPr>
        <w:t>9</w:t>
      </w:r>
      <w:r w:rsidRPr="003D1DB6">
        <w:rPr>
          <w:rFonts w:ascii="Times New Roman" w:hAnsi="Times New Roman" w:cs="Times New Roman"/>
          <w:sz w:val="24"/>
          <w:szCs w:val="24"/>
        </w:rPr>
        <w:t xml:space="preserve">. sjednici održanoj dana </w:t>
      </w:r>
      <w:r>
        <w:rPr>
          <w:rFonts w:ascii="Times New Roman" w:hAnsi="Times New Roman" w:cs="Times New Roman"/>
          <w:sz w:val="24"/>
          <w:szCs w:val="24"/>
        </w:rPr>
        <w:t>12</w:t>
      </w:r>
      <w:r w:rsidRPr="003D1DB6">
        <w:rPr>
          <w:rFonts w:ascii="Times New Roman" w:hAnsi="Times New Roman" w:cs="Times New Roman"/>
          <w:sz w:val="24"/>
          <w:szCs w:val="24"/>
        </w:rPr>
        <w:t xml:space="preserve">. </w:t>
      </w:r>
      <w:r>
        <w:rPr>
          <w:rFonts w:ascii="Times New Roman" w:hAnsi="Times New Roman" w:cs="Times New Roman"/>
          <w:sz w:val="24"/>
          <w:szCs w:val="24"/>
        </w:rPr>
        <w:t>rujna</w:t>
      </w:r>
      <w:r w:rsidRPr="003D1DB6">
        <w:rPr>
          <w:rFonts w:ascii="Times New Roman" w:hAnsi="Times New Roman" w:cs="Times New Roman"/>
          <w:sz w:val="24"/>
          <w:szCs w:val="24"/>
        </w:rPr>
        <w:t xml:space="preserve"> 202</w:t>
      </w:r>
      <w:r>
        <w:rPr>
          <w:rFonts w:ascii="Times New Roman" w:hAnsi="Times New Roman" w:cs="Times New Roman"/>
          <w:sz w:val="24"/>
          <w:szCs w:val="24"/>
        </w:rPr>
        <w:t>2</w:t>
      </w:r>
      <w:r w:rsidRPr="003D1DB6">
        <w:rPr>
          <w:rFonts w:ascii="Times New Roman" w:hAnsi="Times New Roman" w:cs="Times New Roman"/>
          <w:sz w:val="24"/>
          <w:szCs w:val="24"/>
        </w:rPr>
        <w:t>. godine donosi</w:t>
      </w:r>
    </w:p>
    <w:p w14:paraId="4C8F5AF2" w14:textId="77777777" w:rsidR="00A460A6" w:rsidRPr="003D1DB6" w:rsidRDefault="00A460A6" w:rsidP="00A460A6">
      <w:pPr>
        <w:pStyle w:val="Bezproreda"/>
        <w:jc w:val="both"/>
        <w:rPr>
          <w:rFonts w:ascii="Times New Roman" w:hAnsi="Times New Roman" w:cs="Times New Roman"/>
          <w:sz w:val="24"/>
          <w:szCs w:val="24"/>
        </w:rPr>
      </w:pPr>
    </w:p>
    <w:p w14:paraId="32A0CF15" w14:textId="77777777" w:rsidR="00A460A6" w:rsidRPr="003D1DB6" w:rsidRDefault="00A460A6" w:rsidP="00A460A6">
      <w:pPr>
        <w:pStyle w:val="Bezproreda"/>
        <w:jc w:val="center"/>
        <w:rPr>
          <w:rFonts w:ascii="Times New Roman" w:hAnsi="Times New Roman" w:cs="Times New Roman"/>
          <w:b/>
          <w:sz w:val="24"/>
          <w:szCs w:val="24"/>
        </w:rPr>
      </w:pPr>
      <w:r w:rsidRPr="003D1DB6">
        <w:rPr>
          <w:rFonts w:ascii="Times New Roman" w:hAnsi="Times New Roman" w:cs="Times New Roman"/>
          <w:b/>
          <w:sz w:val="24"/>
          <w:szCs w:val="24"/>
        </w:rPr>
        <w:t>ODLUKU</w:t>
      </w:r>
    </w:p>
    <w:p w14:paraId="5E351D69" w14:textId="77777777" w:rsidR="00A460A6" w:rsidRPr="003D1DB6" w:rsidRDefault="00A460A6" w:rsidP="00A460A6">
      <w:pPr>
        <w:pStyle w:val="Bezproreda"/>
        <w:jc w:val="center"/>
        <w:rPr>
          <w:rFonts w:ascii="Times New Roman" w:hAnsi="Times New Roman" w:cs="Times New Roman"/>
          <w:b/>
          <w:sz w:val="24"/>
          <w:szCs w:val="24"/>
        </w:rPr>
      </w:pPr>
      <w:r w:rsidRPr="003D1DB6">
        <w:rPr>
          <w:rFonts w:ascii="Times New Roman" w:hAnsi="Times New Roman" w:cs="Times New Roman"/>
          <w:b/>
          <w:sz w:val="24"/>
          <w:szCs w:val="24"/>
        </w:rPr>
        <w:t>o izmjenama i dopunama Odluke o pravima iz socijalne skrbi</w:t>
      </w:r>
    </w:p>
    <w:p w14:paraId="36B63B9B" w14:textId="77777777" w:rsidR="00A460A6" w:rsidRDefault="00A460A6" w:rsidP="00A460A6">
      <w:pPr>
        <w:pStyle w:val="Bezproreda"/>
        <w:jc w:val="center"/>
        <w:rPr>
          <w:rFonts w:ascii="Times New Roman" w:hAnsi="Times New Roman" w:cs="Times New Roman"/>
          <w:b/>
          <w:sz w:val="24"/>
          <w:szCs w:val="24"/>
        </w:rPr>
      </w:pPr>
      <w:r w:rsidRPr="003D1DB6">
        <w:rPr>
          <w:rFonts w:ascii="Times New Roman" w:hAnsi="Times New Roman" w:cs="Times New Roman"/>
          <w:b/>
          <w:sz w:val="24"/>
          <w:szCs w:val="24"/>
        </w:rPr>
        <w:t>i drugim potporama iz Proračuna Općine Šodolovci</w:t>
      </w:r>
    </w:p>
    <w:p w14:paraId="081989D2" w14:textId="77777777" w:rsidR="00A460A6" w:rsidRPr="003D1DB6" w:rsidRDefault="00A460A6" w:rsidP="00A460A6">
      <w:pPr>
        <w:pStyle w:val="Bezproreda"/>
        <w:jc w:val="center"/>
        <w:rPr>
          <w:rFonts w:ascii="Times New Roman" w:hAnsi="Times New Roman" w:cs="Times New Roman"/>
          <w:b/>
          <w:sz w:val="24"/>
          <w:szCs w:val="24"/>
        </w:rPr>
      </w:pPr>
    </w:p>
    <w:p w14:paraId="56C8EEF7" w14:textId="77777777" w:rsidR="00A460A6" w:rsidRPr="003D1DB6" w:rsidRDefault="00A460A6" w:rsidP="00A460A6">
      <w:pPr>
        <w:pStyle w:val="Bezproreda"/>
        <w:jc w:val="center"/>
        <w:rPr>
          <w:rFonts w:ascii="Times New Roman" w:hAnsi="Times New Roman" w:cs="Times New Roman"/>
          <w:sz w:val="24"/>
          <w:szCs w:val="24"/>
        </w:rPr>
      </w:pPr>
    </w:p>
    <w:p w14:paraId="758463FA" w14:textId="77777777" w:rsidR="00A460A6" w:rsidRPr="003D1DB6" w:rsidRDefault="00A460A6" w:rsidP="00A460A6">
      <w:pPr>
        <w:pStyle w:val="Bezproreda"/>
        <w:jc w:val="center"/>
        <w:rPr>
          <w:rFonts w:ascii="Times New Roman" w:hAnsi="Times New Roman" w:cs="Times New Roman"/>
          <w:sz w:val="24"/>
          <w:szCs w:val="24"/>
        </w:rPr>
      </w:pPr>
      <w:r w:rsidRPr="003D1DB6">
        <w:rPr>
          <w:rFonts w:ascii="Times New Roman" w:hAnsi="Times New Roman" w:cs="Times New Roman"/>
          <w:sz w:val="24"/>
          <w:szCs w:val="24"/>
        </w:rPr>
        <w:t>Članak 1.</w:t>
      </w:r>
    </w:p>
    <w:p w14:paraId="72FC5D63" w14:textId="77777777" w:rsidR="00A460A6" w:rsidRPr="003D1DB6" w:rsidRDefault="00A460A6" w:rsidP="00A460A6">
      <w:pPr>
        <w:pStyle w:val="Bezproreda"/>
        <w:jc w:val="center"/>
        <w:rPr>
          <w:rFonts w:ascii="Times New Roman" w:hAnsi="Times New Roman" w:cs="Times New Roman"/>
          <w:sz w:val="24"/>
          <w:szCs w:val="24"/>
        </w:rPr>
      </w:pPr>
    </w:p>
    <w:p w14:paraId="56978AA3" w14:textId="77777777" w:rsidR="00A460A6" w:rsidRDefault="00A460A6" w:rsidP="00A460A6">
      <w:pPr>
        <w:pStyle w:val="Bezproreda"/>
        <w:jc w:val="both"/>
        <w:rPr>
          <w:rFonts w:ascii="Times New Roman" w:hAnsi="Times New Roman" w:cs="Times New Roman"/>
          <w:sz w:val="24"/>
          <w:szCs w:val="24"/>
        </w:rPr>
      </w:pPr>
      <w:r w:rsidRPr="003D1DB6">
        <w:rPr>
          <w:rFonts w:ascii="Times New Roman" w:hAnsi="Times New Roman" w:cs="Times New Roman"/>
          <w:sz w:val="24"/>
          <w:szCs w:val="24"/>
        </w:rPr>
        <w:t>Odluka o pravima iz socijalne skrbi („službeni glasnik općine Šodolovci“ broj 1/19, 3/20</w:t>
      </w:r>
      <w:r>
        <w:rPr>
          <w:rFonts w:ascii="Times New Roman" w:hAnsi="Times New Roman" w:cs="Times New Roman"/>
          <w:sz w:val="24"/>
          <w:szCs w:val="24"/>
        </w:rPr>
        <w:t>,</w:t>
      </w:r>
      <w:r w:rsidRPr="003D1DB6">
        <w:rPr>
          <w:rFonts w:ascii="Times New Roman" w:hAnsi="Times New Roman" w:cs="Times New Roman"/>
          <w:sz w:val="24"/>
          <w:szCs w:val="24"/>
        </w:rPr>
        <w:t xml:space="preserve"> 6/20</w:t>
      </w:r>
      <w:r>
        <w:rPr>
          <w:rFonts w:ascii="Times New Roman" w:hAnsi="Times New Roman" w:cs="Times New Roman"/>
          <w:sz w:val="24"/>
          <w:szCs w:val="24"/>
        </w:rPr>
        <w:t xml:space="preserve"> i 6/21</w:t>
      </w:r>
      <w:r w:rsidRPr="003D1DB6">
        <w:rPr>
          <w:rFonts w:ascii="Times New Roman" w:hAnsi="Times New Roman" w:cs="Times New Roman"/>
          <w:sz w:val="24"/>
          <w:szCs w:val="24"/>
        </w:rPr>
        <w:t>) mijenja se prema odredbama ove Odluke.</w:t>
      </w:r>
    </w:p>
    <w:p w14:paraId="0EAE69CE" w14:textId="77777777" w:rsidR="00A460A6" w:rsidRPr="003D1DB6" w:rsidRDefault="00A460A6" w:rsidP="00A460A6">
      <w:pPr>
        <w:pStyle w:val="Bezproreda"/>
        <w:jc w:val="both"/>
        <w:rPr>
          <w:rFonts w:ascii="Times New Roman" w:hAnsi="Times New Roman" w:cs="Times New Roman"/>
          <w:sz w:val="24"/>
          <w:szCs w:val="24"/>
        </w:rPr>
      </w:pPr>
    </w:p>
    <w:p w14:paraId="541DCE77" w14:textId="77777777" w:rsidR="00A460A6" w:rsidRPr="003D1DB6" w:rsidRDefault="00A460A6" w:rsidP="00A460A6">
      <w:pPr>
        <w:pStyle w:val="Bezproreda"/>
        <w:jc w:val="center"/>
        <w:rPr>
          <w:rFonts w:ascii="Times New Roman" w:hAnsi="Times New Roman" w:cs="Times New Roman"/>
          <w:sz w:val="24"/>
          <w:szCs w:val="24"/>
        </w:rPr>
      </w:pPr>
      <w:r w:rsidRPr="003D1DB6">
        <w:rPr>
          <w:rFonts w:ascii="Times New Roman" w:hAnsi="Times New Roman" w:cs="Times New Roman"/>
          <w:sz w:val="24"/>
          <w:szCs w:val="24"/>
        </w:rPr>
        <w:t>Članak 2.</w:t>
      </w:r>
    </w:p>
    <w:p w14:paraId="168681C7" w14:textId="77777777" w:rsidR="00A460A6" w:rsidRPr="003D1DB6" w:rsidRDefault="00A460A6" w:rsidP="00A460A6">
      <w:pPr>
        <w:pStyle w:val="Bezproreda"/>
        <w:jc w:val="center"/>
        <w:rPr>
          <w:rFonts w:ascii="Times New Roman" w:hAnsi="Times New Roman" w:cs="Times New Roman"/>
          <w:sz w:val="24"/>
          <w:szCs w:val="24"/>
        </w:rPr>
      </w:pPr>
    </w:p>
    <w:p w14:paraId="412D5AE7" w14:textId="77777777" w:rsidR="00A460A6" w:rsidRPr="003D1DB6" w:rsidRDefault="00A460A6" w:rsidP="00A460A6">
      <w:pPr>
        <w:pStyle w:val="Bezproreda"/>
        <w:jc w:val="both"/>
        <w:rPr>
          <w:rFonts w:ascii="Times New Roman" w:hAnsi="Times New Roman" w:cs="Times New Roman"/>
          <w:sz w:val="24"/>
          <w:szCs w:val="24"/>
        </w:rPr>
      </w:pPr>
      <w:bookmarkStart w:id="3" w:name="_Hlk81478806"/>
      <w:r w:rsidRPr="003D1DB6">
        <w:rPr>
          <w:rFonts w:ascii="Times New Roman" w:hAnsi="Times New Roman" w:cs="Times New Roman"/>
          <w:sz w:val="24"/>
          <w:szCs w:val="24"/>
        </w:rPr>
        <w:t xml:space="preserve">Članak </w:t>
      </w:r>
      <w:r>
        <w:rPr>
          <w:rFonts w:ascii="Times New Roman" w:hAnsi="Times New Roman" w:cs="Times New Roman"/>
          <w:sz w:val="24"/>
          <w:szCs w:val="24"/>
        </w:rPr>
        <w:t>6</w:t>
      </w:r>
      <w:r w:rsidRPr="003D1DB6">
        <w:rPr>
          <w:rFonts w:ascii="Times New Roman" w:hAnsi="Times New Roman" w:cs="Times New Roman"/>
          <w:sz w:val="24"/>
          <w:szCs w:val="24"/>
        </w:rPr>
        <w:t>. mijenja se i glasi:</w:t>
      </w:r>
    </w:p>
    <w:p w14:paraId="04051ED2" w14:textId="77777777" w:rsidR="00A460A6" w:rsidRPr="003D1DB6" w:rsidRDefault="00A460A6" w:rsidP="00A460A6">
      <w:pPr>
        <w:pStyle w:val="Bezproreda"/>
        <w:jc w:val="both"/>
        <w:rPr>
          <w:rFonts w:ascii="Times New Roman" w:hAnsi="Times New Roman" w:cs="Times New Roman"/>
          <w:sz w:val="24"/>
          <w:szCs w:val="24"/>
        </w:rPr>
      </w:pPr>
    </w:p>
    <w:bookmarkEnd w:id="3"/>
    <w:p w14:paraId="537C1C07" w14:textId="77777777" w:rsidR="00A460A6" w:rsidRDefault="00A460A6" w:rsidP="00A460A6">
      <w:pPr>
        <w:pStyle w:val="Bezproreda"/>
        <w:jc w:val="both"/>
        <w:rPr>
          <w:rFonts w:ascii="Times New Roman" w:hAnsi="Times New Roman" w:cs="Times New Roman"/>
          <w:sz w:val="24"/>
          <w:szCs w:val="24"/>
        </w:rPr>
      </w:pPr>
      <w:r w:rsidRPr="003D1DB6">
        <w:rPr>
          <w:rFonts w:ascii="Times New Roman" w:hAnsi="Times New Roman" w:cs="Times New Roman"/>
          <w:sz w:val="24"/>
          <w:szCs w:val="24"/>
        </w:rPr>
        <w:t>„</w:t>
      </w:r>
      <w:r>
        <w:rPr>
          <w:rFonts w:ascii="Times New Roman" w:hAnsi="Times New Roman" w:cs="Times New Roman"/>
          <w:sz w:val="24"/>
          <w:szCs w:val="24"/>
        </w:rPr>
        <w:t xml:space="preserve">Pravo na naknadu za troškove stanovanja priznaje se korisniku zajamčene minimalne naknade, osim beskućniku koji se nalazi u prenoćištu, prihvatilištu ili mu je priznata usluga smještaja u </w:t>
      </w:r>
      <w:r>
        <w:rPr>
          <w:rFonts w:ascii="Times New Roman" w:hAnsi="Times New Roman" w:cs="Times New Roman"/>
          <w:sz w:val="24"/>
          <w:szCs w:val="24"/>
        </w:rPr>
        <w:lastRenderedPageBreak/>
        <w:t>organiziranom stanovanju, žrtvi nasilja u obitelji i žrtvi trgovanja ljudima kojoj je priznata usluga smještaja u kriznim situacijama.</w:t>
      </w:r>
    </w:p>
    <w:p w14:paraId="5B4C2C28" w14:textId="77777777" w:rsidR="00A460A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Troškovi stanovanja u smislu ove Odluke odnose se na najamninu, komunalne naknade, troškove grijanja, vodne usluge te troškove koji su nastali zbog radova na povećanju energetske učinkovitosti zgrade.</w:t>
      </w:r>
    </w:p>
    <w:p w14:paraId="1446DECA" w14:textId="77777777" w:rsidR="00A460A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Pravo na naknadu za troškove stanovanja priznaje se u visini od 30 % iznosa zajamčene minimalne naknade priznate samcu odnosno kućanstvu.</w:t>
      </w:r>
    </w:p>
    <w:p w14:paraId="7DDDA034" w14:textId="77777777" w:rsidR="00A460A6" w:rsidRPr="003D1DB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Ako su troškovi stanovanja manji od 30 % iznosa zajamčene minimalne naknade, pravo na naknadu za troškove stanovanja priznaje se u iznosu stvarnih troškova stanovanja.</w:t>
      </w:r>
      <w:r w:rsidRPr="003D1DB6">
        <w:rPr>
          <w:rFonts w:ascii="Times New Roman" w:hAnsi="Times New Roman" w:cs="Times New Roman"/>
          <w:sz w:val="24"/>
          <w:szCs w:val="24"/>
        </w:rPr>
        <w:t>“</w:t>
      </w:r>
    </w:p>
    <w:p w14:paraId="3A57ED44" w14:textId="77777777" w:rsidR="00A460A6" w:rsidRDefault="00A460A6" w:rsidP="00A460A6">
      <w:pPr>
        <w:pStyle w:val="Bezproreda"/>
        <w:jc w:val="center"/>
        <w:rPr>
          <w:rFonts w:ascii="Times New Roman" w:hAnsi="Times New Roman" w:cs="Times New Roman"/>
          <w:b/>
          <w:bCs/>
          <w:sz w:val="24"/>
          <w:szCs w:val="24"/>
        </w:rPr>
      </w:pPr>
    </w:p>
    <w:p w14:paraId="5A3625A4" w14:textId="77777777" w:rsidR="00A460A6" w:rsidRPr="003D1DB6" w:rsidRDefault="00A460A6" w:rsidP="00A460A6">
      <w:pPr>
        <w:pStyle w:val="Bezproreda"/>
        <w:jc w:val="center"/>
        <w:rPr>
          <w:rFonts w:ascii="Times New Roman" w:hAnsi="Times New Roman" w:cs="Times New Roman"/>
          <w:sz w:val="24"/>
          <w:szCs w:val="24"/>
        </w:rPr>
      </w:pPr>
      <w:r w:rsidRPr="003D1DB6">
        <w:rPr>
          <w:rFonts w:ascii="Times New Roman" w:hAnsi="Times New Roman" w:cs="Times New Roman"/>
          <w:sz w:val="24"/>
          <w:szCs w:val="24"/>
        </w:rPr>
        <w:t>Članak 3.</w:t>
      </w:r>
    </w:p>
    <w:p w14:paraId="6A4ED98B" w14:textId="77777777" w:rsidR="00A460A6" w:rsidRPr="003D1DB6" w:rsidRDefault="00A460A6" w:rsidP="00A460A6">
      <w:pPr>
        <w:pStyle w:val="Bezproreda"/>
        <w:jc w:val="both"/>
        <w:rPr>
          <w:rFonts w:ascii="Times New Roman" w:hAnsi="Times New Roman" w:cs="Times New Roman"/>
          <w:sz w:val="24"/>
          <w:szCs w:val="24"/>
        </w:rPr>
      </w:pPr>
      <w:r w:rsidRPr="003D1DB6">
        <w:rPr>
          <w:rFonts w:ascii="Times New Roman" w:hAnsi="Times New Roman" w:cs="Times New Roman"/>
          <w:sz w:val="24"/>
          <w:szCs w:val="24"/>
        </w:rPr>
        <w:t xml:space="preserve">Članka </w:t>
      </w:r>
      <w:r>
        <w:rPr>
          <w:rFonts w:ascii="Times New Roman" w:hAnsi="Times New Roman" w:cs="Times New Roman"/>
          <w:sz w:val="24"/>
          <w:szCs w:val="24"/>
        </w:rPr>
        <w:t>7</w:t>
      </w:r>
      <w:r w:rsidRPr="003D1DB6">
        <w:rPr>
          <w:rFonts w:ascii="Times New Roman" w:hAnsi="Times New Roman" w:cs="Times New Roman"/>
          <w:sz w:val="24"/>
          <w:szCs w:val="24"/>
        </w:rPr>
        <w:t>. mijenja se i glasi:</w:t>
      </w:r>
    </w:p>
    <w:p w14:paraId="6DFCA8F2" w14:textId="77777777" w:rsidR="00A460A6" w:rsidRPr="003D1DB6" w:rsidRDefault="00A460A6" w:rsidP="00A460A6">
      <w:pPr>
        <w:pStyle w:val="Bezproreda"/>
        <w:jc w:val="both"/>
        <w:rPr>
          <w:rFonts w:ascii="Times New Roman" w:hAnsi="Times New Roman" w:cs="Times New Roman"/>
          <w:sz w:val="24"/>
          <w:szCs w:val="24"/>
        </w:rPr>
      </w:pPr>
    </w:p>
    <w:p w14:paraId="10EA4AFF" w14:textId="77777777" w:rsidR="00A460A6" w:rsidRDefault="00A460A6" w:rsidP="00A460A6">
      <w:pPr>
        <w:pStyle w:val="Bezproreda"/>
        <w:jc w:val="both"/>
        <w:rPr>
          <w:rFonts w:ascii="Times New Roman" w:hAnsi="Times New Roman" w:cs="Times New Roman"/>
          <w:sz w:val="24"/>
          <w:szCs w:val="24"/>
        </w:rPr>
      </w:pPr>
      <w:r w:rsidRPr="003D1DB6">
        <w:rPr>
          <w:rFonts w:ascii="Times New Roman" w:hAnsi="Times New Roman" w:cs="Times New Roman"/>
          <w:sz w:val="24"/>
          <w:szCs w:val="24"/>
        </w:rPr>
        <w:t>„</w:t>
      </w:r>
      <w:r>
        <w:rPr>
          <w:rFonts w:ascii="Times New Roman" w:hAnsi="Times New Roman" w:cs="Times New Roman"/>
          <w:sz w:val="24"/>
          <w:szCs w:val="24"/>
        </w:rPr>
        <w:t>Postupak priznavanja prava na troškove stanovanja provodi Jedinstveni upravni odjel Općine Šodolovci temeljem zahtjeva korisnika, a iznimno i po službenoj dužnosti kada Jedinstveni upravni odjel sazna ili utvrdi da je pokretanje postupka u interesu stranke.</w:t>
      </w:r>
    </w:p>
    <w:p w14:paraId="074BCE84" w14:textId="77777777" w:rsidR="00A460A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Zahtjev se podnosi na propisanom obrascu te se uz isti prilaže Rješenje centra za socijalnu skrb o priznavanju prava na zajamčenu minimalnu naknadu, preslika osobne iskaznice, preslika tekućeg/žiro računa, i drugi obvezni dokazi (računi za troškove stanovanja, ugovor o najmu, i sl.).</w:t>
      </w:r>
    </w:p>
    <w:p w14:paraId="023E4213" w14:textId="77777777" w:rsidR="00A460A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Pravo se, za zahtjeve podnesene do 15. u mjesecu, priznaje za tekući mjesec, a za zahtjeve podnesene nakon 15. u mjesecu od prvog sljedećeg mjeseca od mjeseca u kojem je podnijet zahtjev.</w:t>
      </w:r>
    </w:p>
    <w:p w14:paraId="29797525" w14:textId="77777777" w:rsidR="00A460A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Korisnik je dužan svaki mjesec donositi uplatnice za troškove stanovanja i dokaz o tome da je korisnik zajamčene minimalne naknade za taj mjesec (dokaz o primitku zajamčene minimalne naknade).</w:t>
      </w:r>
    </w:p>
    <w:p w14:paraId="338FE6A9" w14:textId="77777777" w:rsidR="00A460A6" w:rsidRPr="003D1DB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Općina Šodolovci može naknadu za troškove stanovanja djelomično ili u potpunosti podmiriti izravno u ime i za račun korisnika zajamčene minimalne naknade ovlaštenoj pravnoj osobi koja je pružila uslugu za troškove stanovanja na području Općine Šodolovci.“</w:t>
      </w:r>
    </w:p>
    <w:p w14:paraId="3290A030" w14:textId="77777777" w:rsidR="00A460A6" w:rsidRDefault="00A460A6" w:rsidP="00A460A6">
      <w:pPr>
        <w:pStyle w:val="Bezproreda"/>
        <w:jc w:val="both"/>
        <w:rPr>
          <w:rFonts w:ascii="Times New Roman" w:hAnsi="Times New Roman" w:cs="Times New Roman"/>
          <w:sz w:val="24"/>
          <w:szCs w:val="24"/>
        </w:rPr>
      </w:pPr>
    </w:p>
    <w:p w14:paraId="715E0D27" w14:textId="77777777" w:rsidR="00A460A6" w:rsidRDefault="00A460A6" w:rsidP="00A460A6">
      <w:pPr>
        <w:pStyle w:val="Bezproreda"/>
        <w:jc w:val="center"/>
        <w:rPr>
          <w:rFonts w:ascii="Times New Roman" w:hAnsi="Times New Roman" w:cs="Times New Roman"/>
          <w:sz w:val="24"/>
          <w:szCs w:val="24"/>
        </w:rPr>
      </w:pPr>
      <w:r>
        <w:rPr>
          <w:rFonts w:ascii="Times New Roman" w:hAnsi="Times New Roman" w:cs="Times New Roman"/>
          <w:sz w:val="24"/>
          <w:szCs w:val="24"/>
        </w:rPr>
        <w:t>Članak 4.</w:t>
      </w:r>
    </w:p>
    <w:p w14:paraId="402B8874" w14:textId="77777777" w:rsidR="00A460A6" w:rsidRDefault="00A460A6" w:rsidP="00A460A6">
      <w:pPr>
        <w:pStyle w:val="Bezproreda"/>
        <w:jc w:val="center"/>
        <w:rPr>
          <w:rFonts w:ascii="Times New Roman" w:hAnsi="Times New Roman" w:cs="Times New Roman"/>
          <w:sz w:val="24"/>
          <w:szCs w:val="24"/>
        </w:rPr>
      </w:pPr>
    </w:p>
    <w:p w14:paraId="611EAA92" w14:textId="77777777" w:rsidR="00A460A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Iza članka 7. dodaje se članak 7. a koji glasi:</w:t>
      </w:r>
    </w:p>
    <w:p w14:paraId="70829A79" w14:textId="77777777" w:rsidR="00A460A6" w:rsidRPr="003D1DB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„Općina može, u skladu s odredbama Zakona o socijalnoj skrbi, pozvati radno sposobnog i djelomično radno sposobnog samca ili člana kućanstva koji ostvaruje pravo na zajamčenu minimalnu naknadu na sudjelovanje u radu za opće dobro bez naknade.“</w:t>
      </w:r>
    </w:p>
    <w:p w14:paraId="5D6D0253" w14:textId="77777777" w:rsidR="00A460A6" w:rsidRDefault="00A460A6" w:rsidP="00A460A6">
      <w:pPr>
        <w:pStyle w:val="Bezproreda"/>
        <w:jc w:val="center"/>
        <w:rPr>
          <w:rFonts w:ascii="Times New Roman" w:hAnsi="Times New Roman" w:cs="Times New Roman"/>
          <w:b/>
          <w:bCs/>
          <w:sz w:val="24"/>
          <w:szCs w:val="24"/>
        </w:rPr>
      </w:pPr>
    </w:p>
    <w:p w14:paraId="39FF196C" w14:textId="77777777" w:rsidR="00A460A6" w:rsidRPr="003D1DB6" w:rsidRDefault="00A460A6" w:rsidP="00A460A6">
      <w:pPr>
        <w:pStyle w:val="Bezproreda"/>
        <w:jc w:val="center"/>
        <w:rPr>
          <w:rFonts w:ascii="Times New Roman" w:hAnsi="Times New Roman" w:cs="Times New Roman"/>
          <w:sz w:val="24"/>
          <w:szCs w:val="24"/>
        </w:rPr>
      </w:pPr>
      <w:r w:rsidRPr="003D1DB6">
        <w:rPr>
          <w:rFonts w:ascii="Times New Roman" w:hAnsi="Times New Roman" w:cs="Times New Roman"/>
          <w:sz w:val="24"/>
          <w:szCs w:val="24"/>
        </w:rPr>
        <w:t xml:space="preserve">Članak </w:t>
      </w:r>
      <w:r>
        <w:rPr>
          <w:rFonts w:ascii="Times New Roman" w:hAnsi="Times New Roman" w:cs="Times New Roman"/>
          <w:sz w:val="24"/>
          <w:szCs w:val="24"/>
        </w:rPr>
        <w:t>5</w:t>
      </w:r>
      <w:r w:rsidRPr="003D1DB6">
        <w:rPr>
          <w:rFonts w:ascii="Times New Roman" w:hAnsi="Times New Roman" w:cs="Times New Roman"/>
          <w:sz w:val="24"/>
          <w:szCs w:val="24"/>
        </w:rPr>
        <w:t>.</w:t>
      </w:r>
    </w:p>
    <w:p w14:paraId="0A7F13F6" w14:textId="77777777" w:rsidR="00A460A6" w:rsidRPr="003D1DB6" w:rsidRDefault="00A460A6" w:rsidP="00A460A6">
      <w:pPr>
        <w:pStyle w:val="Bezproreda"/>
        <w:jc w:val="center"/>
        <w:rPr>
          <w:rFonts w:ascii="Times New Roman" w:hAnsi="Times New Roman" w:cs="Times New Roman"/>
          <w:sz w:val="24"/>
          <w:szCs w:val="24"/>
        </w:rPr>
      </w:pPr>
    </w:p>
    <w:p w14:paraId="482D8208" w14:textId="77777777" w:rsidR="00A460A6" w:rsidRDefault="00A460A6" w:rsidP="00A460A6">
      <w:pPr>
        <w:pStyle w:val="Bezproreda"/>
        <w:jc w:val="both"/>
        <w:rPr>
          <w:rFonts w:ascii="Times New Roman" w:hAnsi="Times New Roman" w:cs="Times New Roman"/>
          <w:sz w:val="24"/>
          <w:szCs w:val="24"/>
        </w:rPr>
      </w:pPr>
      <w:r w:rsidRPr="003D1DB6">
        <w:rPr>
          <w:rFonts w:ascii="Times New Roman" w:hAnsi="Times New Roman" w:cs="Times New Roman"/>
          <w:sz w:val="24"/>
          <w:szCs w:val="24"/>
        </w:rPr>
        <w:t>Ova Odluka objavit će se u „službenom glasniku općine Šodolovci“ i stupa na snagu osmog dana od dana objave.</w:t>
      </w:r>
    </w:p>
    <w:p w14:paraId="14E2598E" w14:textId="77777777" w:rsidR="00A460A6" w:rsidRDefault="00A460A6" w:rsidP="00A460A6">
      <w:pPr>
        <w:pStyle w:val="Bezproreda"/>
        <w:jc w:val="both"/>
        <w:rPr>
          <w:rFonts w:ascii="Times New Roman" w:hAnsi="Times New Roman" w:cs="Times New Roman"/>
          <w:sz w:val="24"/>
          <w:szCs w:val="24"/>
        </w:rPr>
      </w:pPr>
    </w:p>
    <w:p w14:paraId="4A925E99" w14:textId="77777777" w:rsidR="00A460A6" w:rsidRPr="003D1DB6" w:rsidRDefault="00A460A6" w:rsidP="00A460A6">
      <w:pPr>
        <w:pStyle w:val="Bezproreda"/>
        <w:jc w:val="both"/>
        <w:rPr>
          <w:rFonts w:ascii="Times New Roman" w:hAnsi="Times New Roman" w:cs="Times New Roman"/>
          <w:sz w:val="24"/>
          <w:szCs w:val="24"/>
        </w:rPr>
      </w:pPr>
    </w:p>
    <w:p w14:paraId="6C43EE65" w14:textId="77777777" w:rsidR="00A460A6" w:rsidRPr="003D1DB6" w:rsidRDefault="00A460A6" w:rsidP="00A460A6">
      <w:pPr>
        <w:pStyle w:val="Bezproreda"/>
        <w:jc w:val="both"/>
        <w:rPr>
          <w:rFonts w:ascii="Times New Roman" w:hAnsi="Times New Roman" w:cs="Times New Roman"/>
          <w:sz w:val="24"/>
          <w:szCs w:val="24"/>
        </w:rPr>
      </w:pPr>
      <w:r w:rsidRPr="003D1DB6">
        <w:rPr>
          <w:rFonts w:ascii="Times New Roman" w:hAnsi="Times New Roman" w:cs="Times New Roman"/>
          <w:sz w:val="24"/>
          <w:szCs w:val="24"/>
        </w:rPr>
        <w:t xml:space="preserve">KLASA: </w:t>
      </w:r>
      <w:r>
        <w:rPr>
          <w:rFonts w:ascii="Times New Roman" w:hAnsi="Times New Roman" w:cs="Times New Roman"/>
          <w:sz w:val="24"/>
          <w:szCs w:val="24"/>
        </w:rPr>
        <w:t>550-01/22-01/4</w:t>
      </w:r>
    </w:p>
    <w:p w14:paraId="051D783B" w14:textId="77777777" w:rsidR="00A460A6" w:rsidRPr="003D1DB6" w:rsidRDefault="00A460A6" w:rsidP="00A460A6">
      <w:pPr>
        <w:pStyle w:val="Bezproreda"/>
        <w:jc w:val="both"/>
        <w:rPr>
          <w:rFonts w:ascii="Times New Roman" w:hAnsi="Times New Roman" w:cs="Times New Roman"/>
          <w:sz w:val="24"/>
          <w:szCs w:val="24"/>
        </w:rPr>
      </w:pPr>
      <w:r w:rsidRPr="003D1DB6">
        <w:rPr>
          <w:rFonts w:ascii="Times New Roman" w:hAnsi="Times New Roman" w:cs="Times New Roman"/>
          <w:sz w:val="24"/>
          <w:szCs w:val="24"/>
        </w:rPr>
        <w:t xml:space="preserve">URBROJ: </w:t>
      </w:r>
      <w:r>
        <w:rPr>
          <w:rFonts w:ascii="Times New Roman" w:hAnsi="Times New Roman" w:cs="Times New Roman"/>
          <w:sz w:val="24"/>
          <w:szCs w:val="24"/>
        </w:rPr>
        <w:t>2158-36-01-22-1</w:t>
      </w:r>
    </w:p>
    <w:p w14:paraId="569A1353" w14:textId="77777777" w:rsidR="00A460A6" w:rsidRPr="003D1DB6" w:rsidRDefault="00A460A6" w:rsidP="00A460A6">
      <w:pPr>
        <w:pStyle w:val="Bezproreda"/>
        <w:jc w:val="both"/>
        <w:rPr>
          <w:rFonts w:ascii="Times New Roman" w:hAnsi="Times New Roman" w:cs="Times New Roman"/>
          <w:sz w:val="24"/>
          <w:szCs w:val="24"/>
        </w:rPr>
      </w:pPr>
      <w:r w:rsidRPr="003D1DB6">
        <w:rPr>
          <w:rFonts w:ascii="Times New Roman" w:hAnsi="Times New Roman" w:cs="Times New Roman"/>
          <w:sz w:val="24"/>
          <w:szCs w:val="24"/>
        </w:rPr>
        <w:t xml:space="preserve">Šodolovci, </w:t>
      </w:r>
      <w:r>
        <w:rPr>
          <w:rFonts w:ascii="Times New Roman" w:hAnsi="Times New Roman" w:cs="Times New Roman"/>
          <w:sz w:val="24"/>
          <w:szCs w:val="24"/>
        </w:rPr>
        <w:t>12</w:t>
      </w:r>
      <w:r w:rsidRPr="003D1DB6">
        <w:rPr>
          <w:rFonts w:ascii="Times New Roman" w:hAnsi="Times New Roman" w:cs="Times New Roman"/>
          <w:sz w:val="24"/>
          <w:szCs w:val="24"/>
        </w:rPr>
        <w:t xml:space="preserve">. </w:t>
      </w:r>
      <w:r>
        <w:rPr>
          <w:rFonts w:ascii="Times New Roman" w:hAnsi="Times New Roman" w:cs="Times New Roman"/>
          <w:sz w:val="24"/>
          <w:szCs w:val="24"/>
        </w:rPr>
        <w:t>rujn</w:t>
      </w:r>
      <w:r w:rsidRPr="003D1DB6">
        <w:rPr>
          <w:rFonts w:ascii="Times New Roman" w:hAnsi="Times New Roman" w:cs="Times New Roman"/>
          <w:sz w:val="24"/>
          <w:szCs w:val="24"/>
        </w:rPr>
        <w:t>a 202</w:t>
      </w:r>
      <w:r>
        <w:rPr>
          <w:rFonts w:ascii="Times New Roman" w:hAnsi="Times New Roman" w:cs="Times New Roman"/>
          <w:sz w:val="24"/>
          <w:szCs w:val="24"/>
        </w:rPr>
        <w:t>2</w:t>
      </w:r>
      <w:r w:rsidRPr="003D1DB6">
        <w:rPr>
          <w:rFonts w:ascii="Times New Roman" w:hAnsi="Times New Roman" w:cs="Times New Roman"/>
          <w:sz w:val="24"/>
          <w:szCs w:val="24"/>
        </w:rPr>
        <w:t xml:space="preserve">.                                   </w:t>
      </w:r>
    </w:p>
    <w:p w14:paraId="6FE43137" w14:textId="77777777" w:rsidR="00A460A6" w:rsidRPr="003D1DB6" w:rsidRDefault="00A460A6" w:rsidP="00A460A6">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w:t>
      </w:r>
      <w:r w:rsidRPr="003D1DB6">
        <w:rPr>
          <w:rFonts w:ascii="Times New Roman" w:hAnsi="Times New Roman" w:cs="Times New Roman"/>
          <w:sz w:val="24"/>
          <w:szCs w:val="24"/>
        </w:rPr>
        <w:t xml:space="preserve"> PREDSJEDNIK OPĆINSKOG VIJEĆA:</w:t>
      </w:r>
    </w:p>
    <w:p w14:paraId="2040F18F" w14:textId="2BEA3002" w:rsidR="00A460A6" w:rsidRDefault="00A460A6" w:rsidP="00A460A6">
      <w:pPr>
        <w:pStyle w:val="Bezproreda"/>
        <w:jc w:val="both"/>
        <w:rPr>
          <w:rFonts w:ascii="Times New Roman" w:hAnsi="Times New Roman" w:cs="Times New Roman"/>
          <w:sz w:val="24"/>
          <w:szCs w:val="24"/>
        </w:rPr>
      </w:pPr>
      <w:r w:rsidRPr="003D1DB6">
        <w:rPr>
          <w:rFonts w:ascii="Times New Roman" w:hAnsi="Times New Roman" w:cs="Times New Roman"/>
          <w:sz w:val="24"/>
          <w:szCs w:val="24"/>
        </w:rPr>
        <w:t xml:space="preserve">                                                                                                           Lazar Telent</w:t>
      </w:r>
      <w:r>
        <w:rPr>
          <w:rFonts w:ascii="Times New Roman" w:hAnsi="Times New Roman" w:cs="Times New Roman"/>
          <w:sz w:val="24"/>
          <w:szCs w:val="24"/>
        </w:rPr>
        <w:t>a</w:t>
      </w:r>
      <w:bookmarkEnd w:id="2"/>
    </w:p>
    <w:p w14:paraId="733AA809" w14:textId="77777777" w:rsidR="00A460A6" w:rsidRDefault="00A460A6" w:rsidP="00A460A6">
      <w:pPr>
        <w:pStyle w:val="Bezproreda"/>
        <w:jc w:val="center"/>
        <w:rPr>
          <w:rFonts w:ascii="Times New Roman" w:hAnsi="Times New Roman" w:cs="Times New Roman"/>
          <w:sz w:val="24"/>
          <w:szCs w:val="24"/>
        </w:rPr>
      </w:pPr>
    </w:p>
    <w:p w14:paraId="52408F4C" w14:textId="2C4D5C87" w:rsidR="00A460A6" w:rsidRDefault="00A460A6" w:rsidP="00A460A6">
      <w:pPr>
        <w:pStyle w:val="Bezproreda"/>
        <w:jc w:val="center"/>
        <w:rPr>
          <w:rFonts w:ascii="Times New Roman" w:hAnsi="Times New Roman" w:cs="Times New Roman"/>
          <w:sz w:val="24"/>
          <w:szCs w:val="24"/>
        </w:rPr>
      </w:pPr>
      <w:r>
        <w:rPr>
          <w:rFonts w:ascii="Times New Roman" w:hAnsi="Times New Roman" w:cs="Times New Roman"/>
          <w:sz w:val="24"/>
          <w:szCs w:val="24"/>
        </w:rPr>
        <w:t>**********</w:t>
      </w:r>
    </w:p>
    <w:p w14:paraId="4A9C8E1E"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lastRenderedPageBreak/>
        <w:t xml:space="preserve">Na temelju članka 12. Etičkog kodeksa nositelja političkih dužnosti u Općini Šodolovci („službeni glasnik“ Općine Šodolovci broj 4/22, u daljnjem tekstu: Etički kodeks) i članka 31. Statuta Općine Šodolovci („službeni glasnik“ Općine Šodolovci broj 2/21) Općinsko vijeće Općine Šodolovci na svojoj 9. sjednici održanoj dana 12. rujna 2022. godine donosi </w:t>
      </w:r>
    </w:p>
    <w:p w14:paraId="73050091" w14:textId="77777777" w:rsidR="00A460A6" w:rsidRPr="00A460A6" w:rsidRDefault="00A460A6" w:rsidP="00A460A6">
      <w:pPr>
        <w:spacing w:after="160" w:line="259" w:lineRule="auto"/>
        <w:jc w:val="both"/>
        <w:rPr>
          <w:rFonts w:ascii="Times New Roman" w:hAnsi="Times New Roman" w:cs="Times New Roman"/>
          <w:sz w:val="24"/>
          <w:szCs w:val="24"/>
        </w:rPr>
      </w:pPr>
    </w:p>
    <w:p w14:paraId="21F3BB8E"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ODLUKU</w:t>
      </w:r>
    </w:p>
    <w:p w14:paraId="1E6EFA40"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o osnivanju i imenovanju Etičkog odbora Općinskog vijeća Općine Šodolovci</w:t>
      </w:r>
    </w:p>
    <w:p w14:paraId="22831D8D" w14:textId="77777777" w:rsidR="00A460A6" w:rsidRPr="00A460A6" w:rsidRDefault="00A460A6" w:rsidP="00A460A6">
      <w:pPr>
        <w:spacing w:after="160" w:line="259" w:lineRule="auto"/>
        <w:jc w:val="center"/>
        <w:rPr>
          <w:rFonts w:ascii="Times New Roman" w:hAnsi="Times New Roman" w:cs="Times New Roman"/>
          <w:sz w:val="24"/>
          <w:szCs w:val="24"/>
        </w:rPr>
      </w:pPr>
    </w:p>
    <w:p w14:paraId="1B117BD2"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1.</w:t>
      </w:r>
    </w:p>
    <w:p w14:paraId="08C7F9B7"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Ovom Odlukom osniva se Etički odbor Općinskog vijeća Općine Šodolovci (u daljnjem tekstu: Etički odbor).</w:t>
      </w:r>
    </w:p>
    <w:p w14:paraId="7AC38D76"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2.</w:t>
      </w:r>
    </w:p>
    <w:p w14:paraId="3B16D99C"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U Etički odbor iz članka 1. ove Odluke imenuju se:</w:t>
      </w:r>
    </w:p>
    <w:p w14:paraId="76A70551"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1. Milica Borjan, za predsjednika</w:t>
      </w:r>
    </w:p>
    <w:p w14:paraId="0083F7DB"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2. Goran Kovačević, za člana</w:t>
      </w:r>
    </w:p>
    <w:p w14:paraId="61C830BF"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3. Goran Penava, za člana.</w:t>
      </w:r>
    </w:p>
    <w:p w14:paraId="58030553"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3.</w:t>
      </w:r>
    </w:p>
    <w:p w14:paraId="06F022B6"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Poslovi Etičkog odbora su:</w:t>
      </w:r>
    </w:p>
    <w:p w14:paraId="457066A0"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praćenje primjene Etičkog kodeksa,</w:t>
      </w:r>
    </w:p>
    <w:p w14:paraId="041DDF0C"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zaprimanje prijava o kršenju Etičkog kodeksa,</w:t>
      </w:r>
    </w:p>
    <w:p w14:paraId="09027773"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pokretanje postupaka na vlastitu inicijativu ili po zaprimljenoj prijavi,</w:t>
      </w:r>
    </w:p>
    <w:p w14:paraId="3EAD3112"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donošenje odluka iz vlastitog djelokruga,</w:t>
      </w:r>
    </w:p>
    <w:p w14:paraId="15406585"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predlaganje donošenja odluka Općinskom vijeću Općine Šodolovci po zaprimljenim prijavama,</w:t>
      </w:r>
    </w:p>
    <w:p w14:paraId="62835AF5"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drugi poslovi propisani Etičkim kodeksom.</w:t>
      </w:r>
    </w:p>
    <w:p w14:paraId="64455952"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4.</w:t>
      </w:r>
    </w:p>
    <w:p w14:paraId="53808358"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Na način rada Etičkog odbora primjenjuju se odredbe Poslovnika Općinskog vijeća Općine Šodolovci o osnivanju i načinu rada radnih tijela Općinskog vijeća Općine Šodolovci dok se na postupak po zaprimljeni prijavama ili na vlastitu inicijativu primjenjuju odredbe Etičkog kodeksa.</w:t>
      </w:r>
    </w:p>
    <w:p w14:paraId="043B97AC"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5.</w:t>
      </w:r>
    </w:p>
    <w:p w14:paraId="7D3646A5"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Administrativne poslove za Etički odbor obavlja Jedinstveni upravni odjel Općine Šodolovci.</w:t>
      </w:r>
    </w:p>
    <w:p w14:paraId="26412BBE"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6.</w:t>
      </w:r>
    </w:p>
    <w:p w14:paraId="2D37DEFB"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lastRenderedPageBreak/>
        <w:t>Ova Odluka objavit će se u „službenom glasniku“ Općine Šodolovci a stupa na snagu osmog dana od dana objave.</w:t>
      </w:r>
    </w:p>
    <w:p w14:paraId="53721D8C" w14:textId="77777777" w:rsidR="00A460A6" w:rsidRPr="00A460A6" w:rsidRDefault="00A460A6" w:rsidP="00A460A6">
      <w:pPr>
        <w:spacing w:after="160" w:line="259" w:lineRule="auto"/>
        <w:jc w:val="both"/>
        <w:rPr>
          <w:rFonts w:ascii="Times New Roman" w:hAnsi="Times New Roman" w:cs="Times New Roman"/>
          <w:sz w:val="24"/>
          <w:szCs w:val="24"/>
        </w:rPr>
      </w:pPr>
    </w:p>
    <w:p w14:paraId="5BE45FF2"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KLASA: 029-01/22-01/1</w:t>
      </w:r>
    </w:p>
    <w:p w14:paraId="6341A9D1"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URBROJ: 2158-36-01-22-1</w:t>
      </w:r>
    </w:p>
    <w:p w14:paraId="691CAE22"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Šodolovci, 12. rujna 2022.</w:t>
      </w:r>
    </w:p>
    <w:p w14:paraId="0C514E2F"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xml:space="preserve">                                                                                PREDSJEDNIK OPĆINSKOG VIJEĆA:</w:t>
      </w:r>
    </w:p>
    <w:p w14:paraId="26310FE8" w14:textId="27EB04EF" w:rsid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xml:space="preserve">                                                                                                       Lazar Telenta </w:t>
      </w:r>
    </w:p>
    <w:p w14:paraId="7E29015D" w14:textId="126F1959" w:rsidR="00A460A6" w:rsidRDefault="00A460A6" w:rsidP="00A460A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1C0FC480"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xml:space="preserve">Na temelju članka 12. Etičkog kodeksa nositelja političkih dužnosti u Općini Šodolovci („službeni glasnik“ Općine Šodolovci broj 4/22, u daljnjem tekstu: Etički kodeks) i članka 31. Statuta Općine Šodolovci („službeni glasnik“ Općine Šodolovci broj 2/21) Općinsko vijeće Općine Šodolovci na svojoj 9. sjednici održanoj dana 12. rujna 2022. godine donosi </w:t>
      </w:r>
    </w:p>
    <w:p w14:paraId="23F21C0C" w14:textId="77777777" w:rsidR="00A460A6" w:rsidRPr="00A460A6" w:rsidRDefault="00A460A6" w:rsidP="00A460A6">
      <w:pPr>
        <w:spacing w:after="160" w:line="259" w:lineRule="auto"/>
        <w:jc w:val="both"/>
        <w:rPr>
          <w:rFonts w:ascii="Times New Roman" w:hAnsi="Times New Roman" w:cs="Times New Roman"/>
          <w:sz w:val="24"/>
          <w:szCs w:val="24"/>
        </w:rPr>
      </w:pPr>
    </w:p>
    <w:p w14:paraId="1A2ABF05"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ODLUKU</w:t>
      </w:r>
    </w:p>
    <w:p w14:paraId="74EEE14E"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o osnivanju i imenovanju Vijeća časti Općinskog vijeća Općine Šodolovci</w:t>
      </w:r>
    </w:p>
    <w:p w14:paraId="0B4659E9" w14:textId="77777777" w:rsidR="00A460A6" w:rsidRPr="00A460A6" w:rsidRDefault="00A460A6" w:rsidP="00A460A6">
      <w:pPr>
        <w:spacing w:after="160" w:line="259" w:lineRule="auto"/>
        <w:jc w:val="center"/>
        <w:rPr>
          <w:rFonts w:ascii="Times New Roman" w:hAnsi="Times New Roman" w:cs="Times New Roman"/>
          <w:sz w:val="24"/>
          <w:szCs w:val="24"/>
        </w:rPr>
      </w:pPr>
    </w:p>
    <w:p w14:paraId="24F3FAC4"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1.</w:t>
      </w:r>
    </w:p>
    <w:p w14:paraId="3EE7F0BE"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Ovom Odlukom osniva se Vijeće časti Općinskog vijeća Općine Šodolovci (u daljnjem tekstu: Vijeće časti ).</w:t>
      </w:r>
    </w:p>
    <w:p w14:paraId="630B840F"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2.</w:t>
      </w:r>
    </w:p>
    <w:p w14:paraId="4BD627E3"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U Vijeće časti iz članka 1. ove Odluke imenuju se:</w:t>
      </w:r>
    </w:p>
    <w:p w14:paraId="71C513A4"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1. Nikola Karapandža, za predsjednika</w:t>
      </w:r>
    </w:p>
    <w:p w14:paraId="308F7529"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2. Nenad Ćeran, za člana</w:t>
      </w:r>
    </w:p>
    <w:p w14:paraId="0A8E8608"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3. Darija Ćeran, za člana</w:t>
      </w:r>
    </w:p>
    <w:p w14:paraId="18B8961C"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4. Jovana Avrić, za člana</w:t>
      </w:r>
    </w:p>
    <w:p w14:paraId="7C63624C"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5. Ana Aleksić, za člana.</w:t>
      </w:r>
    </w:p>
    <w:p w14:paraId="0BBEEB4F"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3.</w:t>
      </w:r>
    </w:p>
    <w:p w14:paraId="3655E62E"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Vijeće Časti kao drugostupanjsko tijelo odlučuje o prigovorima protiv odluka Općinskog vijeća Općine Šodolovci o povredi odredbi Etičkog kodeksa.</w:t>
      </w:r>
    </w:p>
    <w:p w14:paraId="186C3A32" w14:textId="77777777" w:rsidR="00A460A6" w:rsidRPr="00A460A6" w:rsidRDefault="00A460A6" w:rsidP="00A460A6">
      <w:pPr>
        <w:spacing w:after="160" w:line="259" w:lineRule="auto"/>
        <w:jc w:val="both"/>
        <w:rPr>
          <w:rFonts w:ascii="Times New Roman" w:hAnsi="Times New Roman" w:cs="Times New Roman"/>
          <w:sz w:val="24"/>
          <w:szCs w:val="24"/>
        </w:rPr>
      </w:pPr>
    </w:p>
    <w:p w14:paraId="0B014E95"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4.</w:t>
      </w:r>
    </w:p>
    <w:p w14:paraId="4C30695E"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lastRenderedPageBreak/>
        <w:t>Na način rada Vijeća časti primjenjuju se odredbe Poslovnika Općinskog vijeća Općine Šodolovci o osnivanju i načinu rada radnih tijela Općinskog vijeća Općine Šodolovci dok se na postupak po zaprimljeni prijavama primjenjuju odredbe Etičkog kodeksa.</w:t>
      </w:r>
    </w:p>
    <w:p w14:paraId="784720AC" w14:textId="77777777" w:rsidR="00A460A6" w:rsidRPr="00A460A6" w:rsidRDefault="00A460A6" w:rsidP="00A460A6">
      <w:pPr>
        <w:spacing w:after="160" w:line="259" w:lineRule="auto"/>
        <w:jc w:val="both"/>
        <w:rPr>
          <w:rFonts w:ascii="Times New Roman" w:hAnsi="Times New Roman" w:cs="Times New Roman"/>
          <w:sz w:val="24"/>
          <w:szCs w:val="24"/>
        </w:rPr>
      </w:pPr>
    </w:p>
    <w:p w14:paraId="5BBD6B68"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5.</w:t>
      </w:r>
    </w:p>
    <w:p w14:paraId="0CCE579D"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Administrativne poslove za Vijeće časti obavlja Jedinstveni upravni odjel Općine Šodolovci.</w:t>
      </w:r>
    </w:p>
    <w:p w14:paraId="6303EBEA" w14:textId="77777777" w:rsidR="00A460A6" w:rsidRPr="00A460A6" w:rsidRDefault="00A460A6" w:rsidP="00A460A6">
      <w:pPr>
        <w:spacing w:after="160" w:line="259" w:lineRule="auto"/>
        <w:jc w:val="both"/>
        <w:rPr>
          <w:rFonts w:ascii="Times New Roman" w:hAnsi="Times New Roman" w:cs="Times New Roman"/>
          <w:sz w:val="24"/>
          <w:szCs w:val="24"/>
        </w:rPr>
      </w:pPr>
    </w:p>
    <w:p w14:paraId="287E4D98" w14:textId="77777777" w:rsidR="00A460A6" w:rsidRPr="00A460A6" w:rsidRDefault="00A460A6" w:rsidP="00A460A6">
      <w:pPr>
        <w:spacing w:after="160" w:line="259" w:lineRule="auto"/>
        <w:jc w:val="center"/>
        <w:rPr>
          <w:rFonts w:ascii="Times New Roman" w:hAnsi="Times New Roman" w:cs="Times New Roman"/>
          <w:sz w:val="24"/>
          <w:szCs w:val="24"/>
        </w:rPr>
      </w:pPr>
      <w:r w:rsidRPr="00A460A6">
        <w:rPr>
          <w:rFonts w:ascii="Times New Roman" w:hAnsi="Times New Roman" w:cs="Times New Roman"/>
          <w:sz w:val="24"/>
          <w:szCs w:val="24"/>
        </w:rPr>
        <w:t>Članak 6.</w:t>
      </w:r>
    </w:p>
    <w:p w14:paraId="1073950A"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Ova Odluka objavit će se u „službenom glasniku“ Općine Šodolovci a stupa na snagu osmog dana od dana objave.</w:t>
      </w:r>
    </w:p>
    <w:p w14:paraId="3D296BC9" w14:textId="77777777" w:rsidR="00A460A6" w:rsidRPr="00A460A6" w:rsidRDefault="00A460A6" w:rsidP="00A460A6">
      <w:pPr>
        <w:spacing w:after="160" w:line="259" w:lineRule="auto"/>
        <w:jc w:val="both"/>
        <w:rPr>
          <w:rFonts w:ascii="Times New Roman" w:hAnsi="Times New Roman" w:cs="Times New Roman"/>
          <w:sz w:val="24"/>
          <w:szCs w:val="24"/>
        </w:rPr>
      </w:pPr>
    </w:p>
    <w:p w14:paraId="7918DEF9"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KLASA: 029-01/22-01/2</w:t>
      </w:r>
    </w:p>
    <w:p w14:paraId="4A2EF84F"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URBROJ: 2158-36-01-22-1</w:t>
      </w:r>
    </w:p>
    <w:p w14:paraId="06F8C04D"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Šodolovci, 12. rujna 2022.</w:t>
      </w:r>
    </w:p>
    <w:p w14:paraId="0FF5F609" w14:textId="77777777" w:rsidR="00A460A6" w:rsidRP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xml:space="preserve">                                                                                PREDSJEDNIK OPĆINSKOG VIJEĆA:</w:t>
      </w:r>
    </w:p>
    <w:p w14:paraId="69EC6340" w14:textId="2BAD3A14" w:rsidR="00A460A6" w:rsidRDefault="00A460A6" w:rsidP="00A460A6">
      <w:pPr>
        <w:spacing w:after="160" w:line="259" w:lineRule="auto"/>
        <w:jc w:val="both"/>
        <w:rPr>
          <w:rFonts w:ascii="Times New Roman" w:hAnsi="Times New Roman" w:cs="Times New Roman"/>
          <w:sz w:val="24"/>
          <w:szCs w:val="24"/>
        </w:rPr>
      </w:pPr>
      <w:r w:rsidRPr="00A460A6">
        <w:rPr>
          <w:rFonts w:ascii="Times New Roman" w:hAnsi="Times New Roman" w:cs="Times New Roman"/>
          <w:sz w:val="24"/>
          <w:szCs w:val="24"/>
        </w:rPr>
        <w:t xml:space="preserve">                                                                                                       Lazar Telenta </w:t>
      </w:r>
    </w:p>
    <w:p w14:paraId="2F99D1DB" w14:textId="2994D356" w:rsidR="00A460A6" w:rsidRDefault="00A460A6" w:rsidP="00A460A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3C2B6BDB" w14:textId="77777777" w:rsidR="00A460A6" w:rsidRPr="00A460A6" w:rsidRDefault="00A460A6" w:rsidP="00A460A6">
      <w:pPr>
        <w:spacing w:after="0" w:line="240" w:lineRule="auto"/>
        <w:jc w:val="both"/>
        <w:rPr>
          <w:rFonts w:ascii="Times New Roman" w:eastAsia="Calibri" w:hAnsi="Times New Roman" w:cs="Times New Roman"/>
          <w:i/>
          <w:sz w:val="24"/>
          <w:szCs w:val="24"/>
        </w:rPr>
      </w:pPr>
      <w:r w:rsidRPr="00A460A6">
        <w:rPr>
          <w:rFonts w:ascii="Times New Roman" w:eastAsia="Calibri" w:hAnsi="Times New Roman" w:cs="Times New Roman"/>
          <w:sz w:val="24"/>
          <w:szCs w:val="24"/>
        </w:rPr>
        <w:t>Na temelju članka 3. Zakona o plaćama u lokalnoj i područnoj (regionalnoj) samoupravi („Narodne novine“ broj 28/10) i članka 31. Statuta Općine Šodolovci („Službeni glasnik Općine Šodolovci“ br. 2/21), Općinsko vijeće Općine Šodolovci, na prijedlog općinskog načelnika Općine Šodolovci, na svojoj 9. sjednici održanoj dana 12. rujna 2022. godine donosi</w:t>
      </w:r>
    </w:p>
    <w:p w14:paraId="68D5958F" w14:textId="77777777" w:rsidR="00A460A6" w:rsidRPr="00A460A6" w:rsidRDefault="00A460A6" w:rsidP="00A460A6">
      <w:pPr>
        <w:spacing w:after="0" w:line="240" w:lineRule="auto"/>
        <w:jc w:val="both"/>
        <w:rPr>
          <w:rFonts w:ascii="Times New Roman" w:eastAsia="Calibri" w:hAnsi="Times New Roman" w:cs="Times New Roman"/>
          <w:sz w:val="24"/>
          <w:szCs w:val="24"/>
        </w:rPr>
      </w:pPr>
    </w:p>
    <w:p w14:paraId="64D78974" w14:textId="77777777" w:rsidR="00A460A6" w:rsidRPr="00A460A6" w:rsidRDefault="00A460A6" w:rsidP="00A460A6">
      <w:pPr>
        <w:spacing w:after="0" w:line="240" w:lineRule="auto"/>
        <w:jc w:val="center"/>
        <w:rPr>
          <w:rFonts w:ascii="Times New Roman" w:eastAsia="Calibri" w:hAnsi="Times New Roman" w:cs="Times New Roman"/>
          <w:b/>
          <w:sz w:val="24"/>
          <w:szCs w:val="24"/>
        </w:rPr>
      </w:pPr>
      <w:r w:rsidRPr="00A460A6">
        <w:rPr>
          <w:rFonts w:ascii="Times New Roman" w:eastAsia="Calibri" w:hAnsi="Times New Roman" w:cs="Times New Roman"/>
          <w:b/>
          <w:sz w:val="24"/>
          <w:szCs w:val="24"/>
        </w:rPr>
        <w:t>ODLUKU</w:t>
      </w:r>
    </w:p>
    <w:p w14:paraId="3BC126AB" w14:textId="77777777" w:rsidR="00A460A6" w:rsidRPr="00A460A6" w:rsidRDefault="00A460A6" w:rsidP="00A460A6">
      <w:pPr>
        <w:spacing w:after="0" w:line="240" w:lineRule="auto"/>
        <w:jc w:val="center"/>
        <w:rPr>
          <w:rFonts w:ascii="Times New Roman" w:eastAsia="Calibri" w:hAnsi="Times New Roman" w:cs="Times New Roman"/>
          <w:b/>
          <w:sz w:val="24"/>
          <w:szCs w:val="24"/>
        </w:rPr>
      </w:pPr>
      <w:r w:rsidRPr="00A460A6">
        <w:rPr>
          <w:rFonts w:ascii="Times New Roman" w:eastAsia="Calibri" w:hAnsi="Times New Roman" w:cs="Times New Roman"/>
          <w:b/>
          <w:sz w:val="24"/>
          <w:szCs w:val="24"/>
        </w:rPr>
        <w:t>o izmjeni Odluke o plaći i drugim pravima</w:t>
      </w:r>
    </w:p>
    <w:p w14:paraId="7BF54DCD" w14:textId="77777777" w:rsidR="00A460A6" w:rsidRPr="00A460A6" w:rsidRDefault="00A460A6" w:rsidP="00A460A6">
      <w:pPr>
        <w:spacing w:after="0" w:line="240" w:lineRule="auto"/>
        <w:jc w:val="center"/>
        <w:rPr>
          <w:rFonts w:ascii="Times New Roman" w:eastAsia="Calibri" w:hAnsi="Times New Roman" w:cs="Times New Roman"/>
          <w:b/>
          <w:sz w:val="24"/>
          <w:szCs w:val="24"/>
        </w:rPr>
      </w:pPr>
      <w:r w:rsidRPr="00A460A6">
        <w:rPr>
          <w:rFonts w:ascii="Times New Roman" w:eastAsia="Calibri" w:hAnsi="Times New Roman" w:cs="Times New Roman"/>
          <w:b/>
          <w:sz w:val="24"/>
          <w:szCs w:val="24"/>
        </w:rPr>
        <w:t xml:space="preserve">općinskog načelnika i zamjenika općinskog načelnika </w:t>
      </w:r>
    </w:p>
    <w:p w14:paraId="0CB6AFF4" w14:textId="77777777" w:rsidR="00A460A6" w:rsidRPr="00A460A6" w:rsidRDefault="00A460A6" w:rsidP="00A460A6">
      <w:pPr>
        <w:spacing w:after="0" w:line="240" w:lineRule="auto"/>
        <w:jc w:val="center"/>
        <w:rPr>
          <w:rFonts w:ascii="Times New Roman" w:eastAsia="Calibri" w:hAnsi="Times New Roman" w:cs="Times New Roman"/>
          <w:b/>
          <w:sz w:val="24"/>
          <w:szCs w:val="24"/>
        </w:rPr>
      </w:pPr>
      <w:r w:rsidRPr="00A460A6">
        <w:rPr>
          <w:rFonts w:ascii="Times New Roman" w:eastAsia="Calibri" w:hAnsi="Times New Roman" w:cs="Times New Roman"/>
          <w:b/>
          <w:sz w:val="24"/>
          <w:szCs w:val="24"/>
        </w:rPr>
        <w:t>Općine Šodolovci</w:t>
      </w:r>
    </w:p>
    <w:p w14:paraId="5788EE7E" w14:textId="77777777" w:rsidR="00A460A6" w:rsidRPr="00A460A6" w:rsidRDefault="00A460A6" w:rsidP="00A460A6">
      <w:pPr>
        <w:spacing w:after="0" w:line="240" w:lineRule="auto"/>
        <w:jc w:val="center"/>
        <w:rPr>
          <w:rFonts w:ascii="Times New Roman" w:eastAsia="Calibri" w:hAnsi="Times New Roman" w:cs="Times New Roman"/>
          <w:b/>
          <w:sz w:val="24"/>
          <w:szCs w:val="24"/>
        </w:rPr>
      </w:pPr>
    </w:p>
    <w:p w14:paraId="3B324339" w14:textId="77777777" w:rsidR="00A460A6" w:rsidRPr="00A460A6" w:rsidRDefault="00A460A6" w:rsidP="00A460A6">
      <w:pPr>
        <w:spacing w:after="0" w:line="240" w:lineRule="auto"/>
        <w:jc w:val="center"/>
        <w:rPr>
          <w:rFonts w:ascii="Times New Roman" w:eastAsia="Calibri" w:hAnsi="Times New Roman" w:cs="Times New Roman"/>
          <w:b/>
          <w:sz w:val="24"/>
          <w:szCs w:val="24"/>
        </w:rPr>
      </w:pPr>
    </w:p>
    <w:p w14:paraId="1249A752" w14:textId="77777777" w:rsidR="00A460A6" w:rsidRPr="00A460A6" w:rsidRDefault="00A460A6" w:rsidP="00A460A6">
      <w:pPr>
        <w:spacing w:after="0" w:line="240" w:lineRule="auto"/>
        <w:jc w:val="center"/>
        <w:rPr>
          <w:rFonts w:ascii="Times New Roman" w:eastAsia="Calibri" w:hAnsi="Times New Roman" w:cs="Times New Roman"/>
          <w:bCs/>
          <w:sz w:val="24"/>
          <w:szCs w:val="24"/>
        </w:rPr>
      </w:pPr>
      <w:r w:rsidRPr="00A460A6">
        <w:rPr>
          <w:rFonts w:ascii="Times New Roman" w:eastAsia="Calibri" w:hAnsi="Times New Roman" w:cs="Times New Roman"/>
          <w:bCs/>
          <w:sz w:val="24"/>
          <w:szCs w:val="24"/>
        </w:rPr>
        <w:t>Članak 1.</w:t>
      </w:r>
    </w:p>
    <w:p w14:paraId="2EA49E73" w14:textId="77777777" w:rsidR="00A460A6" w:rsidRPr="00A460A6" w:rsidRDefault="00A460A6" w:rsidP="00A460A6">
      <w:pPr>
        <w:spacing w:after="0" w:line="240" w:lineRule="auto"/>
        <w:jc w:val="center"/>
        <w:rPr>
          <w:rFonts w:ascii="Times New Roman" w:hAnsi="Times New Roman" w:cs="Times New Roman"/>
          <w:sz w:val="24"/>
          <w:szCs w:val="24"/>
        </w:rPr>
      </w:pPr>
    </w:p>
    <w:p w14:paraId="7C5F7B50" w14:textId="77777777" w:rsidR="00A460A6" w:rsidRPr="00A460A6" w:rsidRDefault="00A460A6" w:rsidP="00A460A6">
      <w:pPr>
        <w:spacing w:after="0" w:line="240" w:lineRule="auto"/>
        <w:jc w:val="both"/>
        <w:rPr>
          <w:rFonts w:ascii="Times New Roman" w:hAnsi="Times New Roman" w:cs="Times New Roman"/>
          <w:sz w:val="24"/>
          <w:szCs w:val="24"/>
        </w:rPr>
      </w:pPr>
      <w:r w:rsidRPr="00A460A6">
        <w:rPr>
          <w:rFonts w:ascii="Times New Roman" w:hAnsi="Times New Roman" w:cs="Times New Roman"/>
          <w:sz w:val="24"/>
          <w:szCs w:val="24"/>
        </w:rPr>
        <w:t>Odluka o plaći i drugim pravima općinskog načelnika i zamjenika općinskog načelnika Općine Šodolovci („službeni glasnik općine Šodolovci“ broj 6/17 i 6/21) mijenja se prema odredbama ove Odluke.</w:t>
      </w:r>
    </w:p>
    <w:p w14:paraId="760AAE96" w14:textId="77777777" w:rsidR="00A460A6" w:rsidRPr="00A460A6" w:rsidRDefault="00A460A6" w:rsidP="00A460A6">
      <w:pPr>
        <w:spacing w:after="0" w:line="240" w:lineRule="auto"/>
        <w:jc w:val="both"/>
        <w:rPr>
          <w:rFonts w:ascii="Times New Roman" w:hAnsi="Times New Roman" w:cs="Times New Roman"/>
          <w:sz w:val="24"/>
          <w:szCs w:val="24"/>
        </w:rPr>
      </w:pPr>
    </w:p>
    <w:p w14:paraId="12D89A85" w14:textId="77777777" w:rsidR="00A460A6" w:rsidRPr="00A460A6" w:rsidRDefault="00A460A6" w:rsidP="00A460A6">
      <w:pPr>
        <w:spacing w:after="0" w:line="240" w:lineRule="auto"/>
        <w:jc w:val="center"/>
        <w:rPr>
          <w:rFonts w:ascii="Times New Roman" w:eastAsia="Calibri" w:hAnsi="Times New Roman" w:cs="Times New Roman"/>
          <w:sz w:val="24"/>
          <w:szCs w:val="24"/>
        </w:rPr>
      </w:pPr>
      <w:r w:rsidRPr="00A460A6">
        <w:rPr>
          <w:rFonts w:ascii="Times New Roman" w:eastAsia="Calibri" w:hAnsi="Times New Roman" w:cs="Times New Roman"/>
          <w:sz w:val="24"/>
          <w:szCs w:val="24"/>
        </w:rPr>
        <w:t>Članak 2.</w:t>
      </w:r>
    </w:p>
    <w:p w14:paraId="1AAC94B2" w14:textId="77777777" w:rsidR="00A460A6" w:rsidRPr="00A460A6" w:rsidRDefault="00A460A6" w:rsidP="00A460A6">
      <w:pPr>
        <w:spacing w:after="0" w:line="240" w:lineRule="auto"/>
        <w:jc w:val="both"/>
        <w:rPr>
          <w:rFonts w:ascii="Times New Roman" w:eastAsia="Calibri" w:hAnsi="Times New Roman" w:cs="Times New Roman"/>
          <w:sz w:val="24"/>
          <w:szCs w:val="24"/>
        </w:rPr>
      </w:pPr>
    </w:p>
    <w:p w14:paraId="69D122DD"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Članak 5. stavak 1. točka 2. mijenja se i glasi:</w:t>
      </w:r>
    </w:p>
    <w:p w14:paraId="17336CF4"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1. zamjenik općinskog načelnika………… 1,62“</w:t>
      </w:r>
    </w:p>
    <w:p w14:paraId="2AE77900" w14:textId="77777777" w:rsidR="00A460A6" w:rsidRPr="00A460A6" w:rsidRDefault="00A460A6" w:rsidP="00A460A6">
      <w:pPr>
        <w:spacing w:after="0" w:line="240" w:lineRule="auto"/>
        <w:contextualSpacing/>
        <w:jc w:val="both"/>
        <w:rPr>
          <w:rFonts w:ascii="Times New Roman" w:eastAsia="Calibri" w:hAnsi="Times New Roman" w:cs="Times New Roman"/>
          <w:sz w:val="24"/>
          <w:szCs w:val="24"/>
        </w:rPr>
      </w:pPr>
    </w:p>
    <w:p w14:paraId="0D19BCDC" w14:textId="77777777" w:rsidR="00A460A6" w:rsidRPr="00A460A6" w:rsidRDefault="00A460A6" w:rsidP="00A460A6">
      <w:pPr>
        <w:spacing w:after="0" w:line="240" w:lineRule="auto"/>
        <w:contextualSpacing/>
        <w:jc w:val="center"/>
        <w:rPr>
          <w:rFonts w:ascii="Times New Roman" w:eastAsia="Calibri" w:hAnsi="Times New Roman" w:cs="Times New Roman"/>
          <w:sz w:val="24"/>
          <w:szCs w:val="24"/>
        </w:rPr>
      </w:pPr>
    </w:p>
    <w:p w14:paraId="2F6EFED1" w14:textId="77777777" w:rsidR="00A460A6" w:rsidRPr="00A460A6" w:rsidRDefault="00A460A6" w:rsidP="00A460A6">
      <w:pPr>
        <w:spacing w:after="0" w:line="240" w:lineRule="auto"/>
        <w:contextualSpacing/>
        <w:jc w:val="center"/>
        <w:rPr>
          <w:rFonts w:ascii="Times New Roman" w:eastAsia="Calibri" w:hAnsi="Times New Roman" w:cs="Times New Roman"/>
          <w:sz w:val="24"/>
          <w:szCs w:val="24"/>
        </w:rPr>
      </w:pPr>
      <w:r w:rsidRPr="00A460A6">
        <w:rPr>
          <w:rFonts w:ascii="Times New Roman" w:eastAsia="Calibri" w:hAnsi="Times New Roman" w:cs="Times New Roman"/>
          <w:sz w:val="24"/>
          <w:szCs w:val="24"/>
        </w:rPr>
        <w:t>Članak 3.</w:t>
      </w:r>
    </w:p>
    <w:p w14:paraId="503268EC" w14:textId="77777777" w:rsidR="00A460A6" w:rsidRPr="00A460A6" w:rsidRDefault="00A460A6" w:rsidP="00A460A6">
      <w:pPr>
        <w:spacing w:after="0" w:line="240" w:lineRule="auto"/>
        <w:contextualSpacing/>
        <w:jc w:val="center"/>
        <w:rPr>
          <w:rFonts w:ascii="Times New Roman" w:eastAsia="Calibri" w:hAnsi="Times New Roman" w:cs="Times New Roman"/>
          <w:sz w:val="24"/>
          <w:szCs w:val="24"/>
        </w:rPr>
      </w:pPr>
    </w:p>
    <w:p w14:paraId="38F00D23"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Ova Odluka objavit će se u „službenom glasniku Općine Šodolovci“ a stupa na snagu osmog dana nakon objave.</w:t>
      </w:r>
    </w:p>
    <w:p w14:paraId="6C34C4AA"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Odluka će se početi primjenjivati prilikom obračuna plaće za listopad 2022. godine koja će se isplatiti u studenom 2022. godine.</w:t>
      </w:r>
    </w:p>
    <w:p w14:paraId="3F699C81" w14:textId="77777777" w:rsidR="00A460A6" w:rsidRPr="00A460A6" w:rsidRDefault="00A460A6" w:rsidP="00A460A6">
      <w:pPr>
        <w:spacing w:after="0" w:line="240" w:lineRule="auto"/>
        <w:jc w:val="both"/>
        <w:rPr>
          <w:rFonts w:ascii="Times New Roman" w:eastAsia="Calibri" w:hAnsi="Times New Roman" w:cs="Times New Roman"/>
          <w:sz w:val="24"/>
          <w:szCs w:val="24"/>
        </w:rPr>
      </w:pPr>
    </w:p>
    <w:p w14:paraId="51A5C652" w14:textId="77777777" w:rsidR="00A460A6" w:rsidRPr="00A460A6" w:rsidRDefault="00A460A6" w:rsidP="00A460A6">
      <w:pPr>
        <w:spacing w:after="0" w:line="240" w:lineRule="auto"/>
        <w:jc w:val="both"/>
        <w:rPr>
          <w:rFonts w:ascii="Times New Roman" w:eastAsia="Calibri" w:hAnsi="Times New Roman" w:cs="Times New Roman"/>
          <w:sz w:val="24"/>
          <w:szCs w:val="24"/>
        </w:rPr>
      </w:pPr>
    </w:p>
    <w:p w14:paraId="5FB6203D"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KLASA: 120-01/22-01/2</w:t>
      </w:r>
    </w:p>
    <w:p w14:paraId="68FFA5F0"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URBROJ: 2158-36-01-22-1</w:t>
      </w:r>
    </w:p>
    <w:p w14:paraId="328DE9F7"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Šodolovci, 12. rujna 2022.</w:t>
      </w:r>
    </w:p>
    <w:p w14:paraId="0955734A"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xml:space="preserve">                                                                          </w:t>
      </w:r>
    </w:p>
    <w:p w14:paraId="2E348718"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xml:space="preserve">                                                                                     PREDSJEDNIK OPĆINSKOG VIJEĆA:</w:t>
      </w:r>
    </w:p>
    <w:p w14:paraId="302F79D0" w14:textId="7B70C968" w:rsid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xml:space="preserve">                                                                                                            Lazar Telenta</w:t>
      </w:r>
    </w:p>
    <w:p w14:paraId="56FBD92D" w14:textId="77777777" w:rsidR="00A460A6" w:rsidRDefault="00A460A6" w:rsidP="00A460A6">
      <w:pPr>
        <w:spacing w:after="0" w:line="240" w:lineRule="auto"/>
        <w:jc w:val="center"/>
        <w:rPr>
          <w:rFonts w:ascii="Times New Roman" w:eastAsia="Calibri" w:hAnsi="Times New Roman" w:cs="Times New Roman"/>
          <w:sz w:val="24"/>
          <w:szCs w:val="24"/>
        </w:rPr>
      </w:pPr>
    </w:p>
    <w:p w14:paraId="4E7431F8" w14:textId="16C789AA" w:rsidR="00A460A6" w:rsidRDefault="00A460A6" w:rsidP="00A460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07F31FB0" w14:textId="77777777" w:rsidR="00A460A6" w:rsidRPr="00A460A6" w:rsidRDefault="00A460A6" w:rsidP="00A460A6">
      <w:pPr>
        <w:spacing w:after="0" w:line="240" w:lineRule="auto"/>
        <w:jc w:val="both"/>
        <w:rPr>
          <w:rFonts w:ascii="Calibri" w:eastAsia="Calibri" w:hAnsi="Calibri" w:cs="Times New Roman"/>
        </w:rPr>
      </w:pPr>
      <w:r w:rsidRPr="00A460A6">
        <w:rPr>
          <w:rFonts w:ascii="Calibri" w:eastAsia="Calibri" w:hAnsi="Calibri" w:cs="Times New Roman"/>
        </w:rPr>
        <w:t xml:space="preserve">                              </w:t>
      </w:r>
      <w:r w:rsidRPr="00A460A6">
        <w:rPr>
          <w:rFonts w:ascii="Arial" w:eastAsia="Calibri" w:hAnsi="Arial" w:cs="Arial"/>
          <w:noProof/>
          <w:sz w:val="20"/>
          <w:szCs w:val="20"/>
          <w:lang w:eastAsia="hr-HR"/>
        </w:rPr>
        <w:drawing>
          <wp:inline distT="0" distB="0" distL="0" distR="0" wp14:anchorId="70D57439" wp14:editId="47D8A432">
            <wp:extent cx="707390" cy="862330"/>
            <wp:effectExtent l="19050" t="0" r="0" b="0"/>
            <wp:docPr id="5"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7" cstate="print"/>
                    <a:srcRect/>
                    <a:stretch>
                      <a:fillRect/>
                    </a:stretch>
                  </pic:blipFill>
                  <pic:spPr bwMode="auto">
                    <a:xfrm>
                      <a:off x="0" y="0"/>
                      <a:ext cx="707390" cy="862330"/>
                    </a:xfrm>
                    <a:prstGeom prst="rect">
                      <a:avLst/>
                    </a:prstGeom>
                    <a:noFill/>
                    <a:ln w="9525">
                      <a:noFill/>
                      <a:miter lim="800000"/>
                      <a:headEnd/>
                      <a:tailEnd/>
                    </a:ln>
                  </pic:spPr>
                </pic:pic>
              </a:graphicData>
            </a:graphic>
          </wp:inline>
        </w:drawing>
      </w:r>
    </w:p>
    <w:p w14:paraId="15135059" w14:textId="77777777" w:rsidR="00A460A6" w:rsidRPr="00A460A6" w:rsidRDefault="00A460A6" w:rsidP="00A460A6">
      <w:pPr>
        <w:spacing w:after="0" w:line="240" w:lineRule="auto"/>
        <w:jc w:val="both"/>
        <w:rPr>
          <w:rFonts w:ascii="Times New Roman" w:eastAsia="Calibri" w:hAnsi="Times New Roman" w:cs="Times New Roman"/>
          <w:b/>
          <w:sz w:val="24"/>
          <w:szCs w:val="24"/>
        </w:rPr>
      </w:pPr>
      <w:r w:rsidRPr="00A460A6">
        <w:rPr>
          <w:rFonts w:ascii="Times New Roman" w:eastAsia="Calibri" w:hAnsi="Times New Roman" w:cs="Times New Roman"/>
          <w:b/>
          <w:sz w:val="24"/>
          <w:szCs w:val="24"/>
        </w:rPr>
        <w:t xml:space="preserve">          REPUBLIKA HRVATSKA</w:t>
      </w:r>
    </w:p>
    <w:p w14:paraId="20FE1CA8" w14:textId="77777777" w:rsidR="00A460A6" w:rsidRPr="00A460A6" w:rsidRDefault="00A460A6" w:rsidP="00A460A6">
      <w:pPr>
        <w:spacing w:after="0" w:line="240" w:lineRule="auto"/>
        <w:jc w:val="both"/>
        <w:rPr>
          <w:rFonts w:ascii="Times New Roman" w:eastAsia="Calibri" w:hAnsi="Times New Roman" w:cs="Times New Roman"/>
          <w:b/>
          <w:sz w:val="24"/>
          <w:szCs w:val="24"/>
        </w:rPr>
      </w:pPr>
      <w:r w:rsidRPr="00A460A6">
        <w:rPr>
          <w:rFonts w:ascii="Times New Roman" w:eastAsia="Calibri" w:hAnsi="Times New Roman" w:cs="Times New Roman"/>
          <w:b/>
          <w:sz w:val="24"/>
          <w:szCs w:val="24"/>
        </w:rPr>
        <w:t>OSJEČKO-BARANJSKA ŽUPANIJA</w:t>
      </w:r>
    </w:p>
    <w:p w14:paraId="4F9E26F5" w14:textId="77777777" w:rsidR="00A460A6" w:rsidRPr="00A460A6" w:rsidRDefault="00A460A6" w:rsidP="00A460A6">
      <w:pPr>
        <w:spacing w:after="0" w:line="240" w:lineRule="auto"/>
        <w:jc w:val="both"/>
        <w:rPr>
          <w:rFonts w:ascii="Times New Roman" w:eastAsia="Calibri" w:hAnsi="Times New Roman" w:cs="Times New Roman"/>
          <w:b/>
          <w:sz w:val="24"/>
          <w:szCs w:val="24"/>
        </w:rPr>
      </w:pPr>
      <w:r w:rsidRPr="00A460A6">
        <w:rPr>
          <w:rFonts w:ascii="Times New Roman" w:eastAsia="Calibri" w:hAnsi="Times New Roman" w:cs="Times New Roman"/>
          <w:b/>
          <w:sz w:val="24"/>
          <w:szCs w:val="24"/>
        </w:rPr>
        <w:t xml:space="preserve">            OPĆINA ŠODOLOVCI</w:t>
      </w:r>
    </w:p>
    <w:p w14:paraId="01495B40" w14:textId="77777777" w:rsidR="00A460A6" w:rsidRPr="00A460A6" w:rsidRDefault="00A460A6" w:rsidP="00A460A6">
      <w:pPr>
        <w:spacing w:after="0" w:line="240" w:lineRule="auto"/>
        <w:jc w:val="both"/>
        <w:rPr>
          <w:rFonts w:ascii="Times New Roman" w:eastAsia="Calibri" w:hAnsi="Times New Roman" w:cs="Times New Roman"/>
          <w:b/>
          <w:sz w:val="24"/>
          <w:szCs w:val="24"/>
        </w:rPr>
      </w:pPr>
      <w:r w:rsidRPr="00A460A6">
        <w:rPr>
          <w:rFonts w:ascii="Times New Roman" w:eastAsia="Calibri" w:hAnsi="Times New Roman" w:cs="Times New Roman"/>
          <w:b/>
          <w:sz w:val="24"/>
          <w:szCs w:val="24"/>
        </w:rPr>
        <w:t xml:space="preserve">            OPĆINSKI NAČELNIK</w:t>
      </w:r>
    </w:p>
    <w:p w14:paraId="763E5C58" w14:textId="77777777" w:rsidR="00A460A6" w:rsidRPr="00A460A6" w:rsidRDefault="00A460A6" w:rsidP="00A460A6">
      <w:pPr>
        <w:spacing w:line="240" w:lineRule="auto"/>
        <w:jc w:val="both"/>
        <w:rPr>
          <w:rFonts w:ascii="Times New Roman" w:eastAsia="Calibri" w:hAnsi="Times New Roman" w:cs="Times New Roman"/>
          <w:sz w:val="24"/>
          <w:szCs w:val="24"/>
        </w:rPr>
      </w:pPr>
    </w:p>
    <w:p w14:paraId="5169A1B7"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KLASA: 024-04/22-01/2</w:t>
      </w:r>
    </w:p>
    <w:p w14:paraId="5C6DD7B3"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URBROJ: 2158-36-02-22-1</w:t>
      </w:r>
    </w:p>
    <w:p w14:paraId="7CF8CF48"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Šodolovci, 30. kolovoza 2022.</w:t>
      </w:r>
    </w:p>
    <w:p w14:paraId="7034F484" w14:textId="77777777" w:rsidR="00A460A6" w:rsidRPr="00A460A6" w:rsidRDefault="00A460A6" w:rsidP="00A460A6">
      <w:pPr>
        <w:spacing w:line="240" w:lineRule="auto"/>
        <w:jc w:val="both"/>
        <w:rPr>
          <w:rFonts w:ascii="Times New Roman" w:eastAsia="Calibri" w:hAnsi="Times New Roman" w:cs="Times New Roman"/>
          <w:sz w:val="24"/>
          <w:szCs w:val="24"/>
        </w:rPr>
      </w:pPr>
    </w:p>
    <w:p w14:paraId="3A95536E"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Na temelju članka 35. b. stavka 1. Zakona o lokalnoj i područnoj (regionalnoj) samoupravi („Narodne novine“ broj 33/01, 60/01, 129/05, 109/07, 125/08, 36/09, 150/11, 144/12, 19/13- pročišćeni tekst, 137/15, 123/17, 98/19 i 144/20) te članka 46. Statuta Općine Šodolovci („službeni glasnik općine Šodolovci“ broj 2/21) općinski načelnik Općine Šodolovci podnosi Općinskom vijeću Općine Šodolovci</w:t>
      </w:r>
    </w:p>
    <w:p w14:paraId="0DAE76F5" w14:textId="77777777" w:rsidR="00A460A6" w:rsidRPr="00A460A6" w:rsidRDefault="00A460A6" w:rsidP="00A460A6">
      <w:pPr>
        <w:spacing w:line="240" w:lineRule="auto"/>
        <w:jc w:val="both"/>
        <w:rPr>
          <w:rFonts w:ascii="Times New Roman" w:eastAsia="Calibri" w:hAnsi="Times New Roman" w:cs="Times New Roman"/>
          <w:sz w:val="24"/>
          <w:szCs w:val="24"/>
        </w:rPr>
      </w:pPr>
    </w:p>
    <w:p w14:paraId="7916603B" w14:textId="77777777" w:rsidR="00A460A6" w:rsidRPr="00A460A6" w:rsidRDefault="00A460A6" w:rsidP="00A460A6">
      <w:pPr>
        <w:spacing w:line="240" w:lineRule="auto"/>
        <w:jc w:val="center"/>
        <w:rPr>
          <w:rFonts w:ascii="Times New Roman" w:eastAsia="Calibri" w:hAnsi="Times New Roman" w:cs="Times New Roman"/>
          <w:b/>
          <w:sz w:val="24"/>
          <w:szCs w:val="24"/>
        </w:rPr>
      </w:pPr>
      <w:r w:rsidRPr="00A460A6">
        <w:rPr>
          <w:rFonts w:ascii="Times New Roman" w:eastAsia="Calibri" w:hAnsi="Times New Roman" w:cs="Times New Roman"/>
          <w:b/>
          <w:sz w:val="24"/>
          <w:szCs w:val="24"/>
        </w:rPr>
        <w:t xml:space="preserve">IZVJEŠĆE </w:t>
      </w:r>
    </w:p>
    <w:p w14:paraId="6A769F5B" w14:textId="77777777" w:rsidR="00A460A6" w:rsidRPr="00A460A6" w:rsidRDefault="00A460A6" w:rsidP="00A460A6">
      <w:pPr>
        <w:spacing w:line="240" w:lineRule="auto"/>
        <w:jc w:val="center"/>
        <w:rPr>
          <w:rFonts w:ascii="Times New Roman" w:eastAsia="Calibri" w:hAnsi="Times New Roman" w:cs="Times New Roman"/>
          <w:b/>
          <w:sz w:val="24"/>
          <w:szCs w:val="24"/>
        </w:rPr>
      </w:pPr>
      <w:r w:rsidRPr="00A460A6">
        <w:rPr>
          <w:rFonts w:ascii="Times New Roman" w:eastAsia="Calibri" w:hAnsi="Times New Roman" w:cs="Times New Roman"/>
          <w:b/>
          <w:sz w:val="24"/>
          <w:szCs w:val="24"/>
        </w:rPr>
        <w:t xml:space="preserve">o radu općinskog načelnika Općine Šodolovci </w:t>
      </w:r>
    </w:p>
    <w:p w14:paraId="63CC63DD" w14:textId="77777777" w:rsidR="00A460A6" w:rsidRPr="00A460A6" w:rsidRDefault="00A460A6" w:rsidP="00A460A6">
      <w:pPr>
        <w:spacing w:line="240" w:lineRule="auto"/>
        <w:jc w:val="center"/>
        <w:rPr>
          <w:rFonts w:ascii="Times New Roman" w:eastAsia="Calibri" w:hAnsi="Times New Roman" w:cs="Times New Roman"/>
          <w:b/>
          <w:sz w:val="24"/>
          <w:szCs w:val="24"/>
        </w:rPr>
      </w:pPr>
      <w:r w:rsidRPr="00A460A6">
        <w:rPr>
          <w:rFonts w:ascii="Times New Roman" w:eastAsia="Calibri" w:hAnsi="Times New Roman" w:cs="Times New Roman"/>
          <w:b/>
          <w:sz w:val="24"/>
          <w:szCs w:val="24"/>
        </w:rPr>
        <w:t>u razdoblju od 01. siječnja 2022. do 30. lipnja 2022. godine</w:t>
      </w:r>
    </w:p>
    <w:p w14:paraId="331FEE27" w14:textId="77777777" w:rsidR="00A460A6" w:rsidRPr="00A460A6" w:rsidRDefault="00A460A6" w:rsidP="00A460A6">
      <w:pPr>
        <w:spacing w:line="240" w:lineRule="auto"/>
        <w:jc w:val="center"/>
        <w:rPr>
          <w:rFonts w:ascii="Times New Roman" w:eastAsia="Calibri" w:hAnsi="Times New Roman" w:cs="Times New Roman"/>
          <w:b/>
          <w:sz w:val="24"/>
          <w:szCs w:val="24"/>
        </w:rPr>
      </w:pPr>
    </w:p>
    <w:p w14:paraId="6B0011FA" w14:textId="77777777" w:rsidR="00A460A6" w:rsidRPr="00A460A6" w:rsidRDefault="00A460A6" w:rsidP="00A460A6">
      <w:pPr>
        <w:spacing w:line="240" w:lineRule="auto"/>
        <w:jc w:val="both"/>
        <w:rPr>
          <w:rFonts w:ascii="Times New Roman" w:eastAsia="Calibri" w:hAnsi="Times New Roman" w:cs="Times New Roman"/>
          <w:b/>
          <w:sz w:val="24"/>
          <w:szCs w:val="24"/>
        </w:rPr>
      </w:pPr>
      <w:r w:rsidRPr="00A460A6">
        <w:rPr>
          <w:rFonts w:ascii="Times New Roman" w:eastAsia="Calibri" w:hAnsi="Times New Roman" w:cs="Times New Roman"/>
          <w:b/>
          <w:sz w:val="24"/>
          <w:szCs w:val="24"/>
        </w:rPr>
        <w:t>I. UVOD</w:t>
      </w:r>
    </w:p>
    <w:p w14:paraId="7CBE8C6B"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Odredbama članka 35.b. stavka 1. Zakona o lokalnoj i područnoj (regionalnoj) samoupravi (u daljnjem tekstu: Zakon) propisano je da općinski načelnik dva puta godišnje podnosi (polugodišnje) izvješće o svom radu predstavničkom tijelu.</w:t>
      </w:r>
    </w:p>
    <w:p w14:paraId="351DD497"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lastRenderedPageBreak/>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14:paraId="5471781A"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prostornog plana te drugih akata Općinskog vijeća; upravljao nekretninama i pokretninama u vlasništvu općine kao i prihodima i rashodima općine; usmjeravao djelovanje Jedinstvenog upravnog odjela općine Šodolovci i nadzirao njegov rad te obavljao i druge poslove u skladu sa zakonom, Statutom i drugim aktima Općinskog vijeća.</w:t>
      </w:r>
    </w:p>
    <w:p w14:paraId="20194FB8"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gdje predstavlja predsjednika Skupštine.</w:t>
      </w:r>
    </w:p>
    <w:p w14:paraId="06140A42" w14:textId="77777777" w:rsidR="00A460A6" w:rsidRPr="00A460A6" w:rsidRDefault="00A460A6" w:rsidP="00A460A6">
      <w:pPr>
        <w:spacing w:line="240" w:lineRule="auto"/>
        <w:jc w:val="both"/>
        <w:rPr>
          <w:rFonts w:ascii="Times New Roman" w:eastAsia="Calibri" w:hAnsi="Times New Roman" w:cs="Times New Roman"/>
          <w:b/>
          <w:sz w:val="24"/>
          <w:szCs w:val="24"/>
        </w:rPr>
      </w:pPr>
      <w:r w:rsidRPr="00A460A6">
        <w:rPr>
          <w:rFonts w:ascii="Times New Roman" w:eastAsia="Calibri" w:hAnsi="Times New Roman" w:cs="Times New Roman"/>
          <w:b/>
          <w:sz w:val="24"/>
          <w:szCs w:val="24"/>
        </w:rPr>
        <w:t>II. FINANCIJE</w:t>
      </w:r>
    </w:p>
    <w:p w14:paraId="49DA333C"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Stanje žiro računa na dan 1.1.2022. godine iznosilo je 1.975.796,18 kuna a na dan 30.6.2022. godine 2.430.735,52 kuna.</w:t>
      </w:r>
    </w:p>
    <w:p w14:paraId="52EC538C"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Stanje blagajne na dan 1.1.2022. godine iznosilo je 1.130,30 kuna a na dan 30.6.2022. godine 1.292,55 kuna.</w:t>
      </w:r>
    </w:p>
    <w:p w14:paraId="4F4DF807" w14:textId="77777777" w:rsidR="00A460A6" w:rsidRPr="00A460A6" w:rsidRDefault="00A460A6" w:rsidP="00A460A6">
      <w:pPr>
        <w:spacing w:line="240" w:lineRule="auto"/>
        <w:jc w:val="both"/>
        <w:rPr>
          <w:rFonts w:ascii="Times New Roman" w:eastAsia="Calibri" w:hAnsi="Times New Roman" w:cs="Times New Roman"/>
          <w:b/>
          <w:sz w:val="24"/>
          <w:szCs w:val="24"/>
        </w:rPr>
      </w:pPr>
      <w:r w:rsidRPr="00A460A6">
        <w:rPr>
          <w:rFonts w:ascii="Times New Roman" w:eastAsia="Calibri" w:hAnsi="Times New Roman" w:cs="Times New Roman"/>
          <w:b/>
          <w:sz w:val="24"/>
          <w:szCs w:val="24"/>
        </w:rPr>
        <w:t>III. PROJEKTI, POTPISANI UGOVORI/IZDANE NARUDŽBENICE, NATJEČAJI</w:t>
      </w:r>
    </w:p>
    <w:p w14:paraId="7D30FA08"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U izvještajnom razdoblju Općina Šodolovci nastavila je provoditi aktivnosti u sklopu projekata započetih u 2020. godini „Zaželi bolji život u Općini Šodolovci“ i „Zajedno u zajednici u Općini Šodolovci“ koji za cilj imaju izgradnju i jačanje institucionalne brige o starijim i nemoćnim osobama na području općine.</w:t>
      </w:r>
    </w:p>
    <w:p w14:paraId="5AF50EC6" w14:textId="77777777" w:rsidR="00A460A6" w:rsidRPr="00A460A6" w:rsidRDefault="00A460A6" w:rsidP="00A460A6">
      <w:pPr>
        <w:spacing w:line="240" w:lineRule="auto"/>
        <w:jc w:val="both"/>
        <w:rPr>
          <w:rFonts w:ascii="Times New Roman" w:eastAsia="Calibri" w:hAnsi="Times New Roman" w:cs="Times New Roman"/>
          <w:b/>
          <w:sz w:val="24"/>
          <w:szCs w:val="24"/>
          <w:u w:val="single"/>
        </w:rPr>
      </w:pPr>
      <w:r w:rsidRPr="00A460A6">
        <w:rPr>
          <w:rFonts w:ascii="Times New Roman" w:eastAsia="Calibri" w:hAnsi="Times New Roman" w:cs="Times New Roman"/>
          <w:b/>
          <w:sz w:val="24"/>
          <w:szCs w:val="24"/>
          <w:u w:val="single"/>
        </w:rPr>
        <w:t>Natječaji/potpore/sufinanciranje:</w:t>
      </w:r>
    </w:p>
    <w:p w14:paraId="0644A42A" w14:textId="77777777" w:rsidR="00A460A6" w:rsidRPr="00A460A6" w:rsidRDefault="00A460A6" w:rsidP="00A460A6">
      <w:pPr>
        <w:spacing w:after="16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Općina Šodolovci provela je nabavu i sklopila ugovor s tvrtkom Stribor d.o.o. za nabavu i opremanje dječjeg igrališta u naselju Ada u vrijednosti od 91.250,00 kuna.</w:t>
      </w:r>
    </w:p>
    <w:p w14:paraId="125A97C2" w14:textId="77777777" w:rsidR="00A460A6" w:rsidRPr="00A460A6" w:rsidRDefault="00A460A6" w:rsidP="00A460A6">
      <w:pPr>
        <w:spacing w:after="16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Općina Šodolovci prijavila je projekt Izgradnje košarkaškog igrališta u naselju Petrova Slatina Ministarstvu turizma i sporta te nam na istome nisu odobrena sredstva.</w:t>
      </w:r>
    </w:p>
    <w:p w14:paraId="387C9F4E" w14:textId="77777777" w:rsidR="00A460A6" w:rsidRPr="00A460A6" w:rsidRDefault="00A460A6" w:rsidP="00A460A6">
      <w:pPr>
        <w:spacing w:after="16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Općina Šodolovci prijavila je projekt Rekonstrukcije društvenog doma u naselju Petrova Slatina unutar javnog poziva Ministarstva regionalnog razvoja i fondova Europske unije. Procijenjena vrijednost radova iznosi 470.800,87 kuna, od kojih je od MRRFEU zatraženo sufinanciranje u iznosu od 348.392,64 kuna, dok je planirani doprinos općine u iznosu od 122.408,23 kuna. MRRFEU je odobrio sufinanciranje općini u iznosu od 170.000,00 kuna te će se realizaciji projekta pristupiti tijekom 2023. godine.</w:t>
      </w:r>
    </w:p>
    <w:p w14:paraId="1FF84529" w14:textId="77777777" w:rsidR="00A460A6" w:rsidRPr="00A460A6" w:rsidRDefault="00A460A6" w:rsidP="00A460A6">
      <w:pPr>
        <w:spacing w:after="16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xml:space="preserve">- Općina Šodolovci zatražila je od Zajedničkog vijeća općina financiranje projekta Adaptacija poslovne zgrade Vijeća srpske nacionalne manjine Općine Šodolovci u naselju Šodolovci (za </w:t>
      </w:r>
      <w:r w:rsidRPr="00A460A6">
        <w:rPr>
          <w:rFonts w:ascii="Times New Roman" w:eastAsia="Calibri" w:hAnsi="Times New Roman" w:cs="Times New Roman"/>
          <w:sz w:val="24"/>
          <w:szCs w:val="24"/>
        </w:rPr>
        <w:lastRenderedPageBreak/>
        <w:t>zgradu Hrvatskog telekoma koju općina namjerava kupiti) te su joj odobrena sredstva financiranja u iznosu od 200.000,00 kuna.</w:t>
      </w:r>
    </w:p>
    <w:p w14:paraId="1281F6DC" w14:textId="77777777" w:rsidR="00A460A6" w:rsidRPr="00A460A6" w:rsidRDefault="00A460A6" w:rsidP="00A460A6">
      <w:pPr>
        <w:spacing w:after="16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Općina Šodolovci na javni poziv Fonda za zaštitu okoliša i energetsku učinkovitost prijavila je projekt Uklanjanja odbačenog otpada u okoliš na lokaciji k.č.br. 300/1, k.o. Šodolovci. Ukupna vrijednost projekta procijenjena je na 458.750,00 kuna te će sukladno Odluci Fonda i potpisanom ugovoru isti sufinancirati projekt do najviše 367.000,00 kuna odnosno 80 % prihvatljivih troškova.</w:t>
      </w:r>
    </w:p>
    <w:p w14:paraId="1EE81BE8" w14:textId="77777777" w:rsidR="00A460A6" w:rsidRPr="00A460A6" w:rsidRDefault="00A460A6" w:rsidP="00A460A6">
      <w:pPr>
        <w:spacing w:after="16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Općina Šodolovci zatražila je od Zajedničkog vijeća općina financiranje radova na 2. fazi uređenja sportske zgrade u naselju Šodolovci – izgradnja nadstrešnice te izgradnja nadstrešnice uz zgradu općine. Ukupno su od strane ZVO-a općini dodijeljena sredstva u iznosu od 298.718,00 kuna. Realizacija projekta planira se u drugoj polovici godine.</w:t>
      </w:r>
    </w:p>
    <w:p w14:paraId="49835FC8" w14:textId="77777777" w:rsidR="00A460A6" w:rsidRPr="00A460A6" w:rsidRDefault="00A460A6" w:rsidP="00A460A6">
      <w:pPr>
        <w:spacing w:after="16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xml:space="preserve">- Općina Šodolovci je prijavila projekt Nabava radnog stroja – bagera za sufinanciranje od strane Ministarstva prostornoga uređenja, graditeljstva i državne imovine. Procijenjena vrijednost nabave iznosi 600.000,00 kuna dok je od ministarstva zatraženo sufinanciranje u iznosu od 396.000,00 kuna. Ministarstvo je odobrilo općini sufinanciranje samo u iznosu od 120.000,00 kuna, nabava se planira provesti u drugoj polovici godine. </w:t>
      </w:r>
    </w:p>
    <w:p w14:paraId="4FFE66F4" w14:textId="77777777" w:rsidR="00A460A6" w:rsidRPr="00A460A6" w:rsidRDefault="00A460A6" w:rsidP="00A460A6">
      <w:pPr>
        <w:spacing w:after="160"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 xml:space="preserve">- Općina Šodolovci prijavom na poziv Osječko-baranjske županije prijavila je projekt Uređenje odvodnih melioracijskih kanala u naselju Paulin Dvor, ukupno procijenjene vrijednosti 87.500,00 kuna. </w:t>
      </w:r>
    </w:p>
    <w:p w14:paraId="6DC07CAC" w14:textId="77777777" w:rsidR="00A460A6" w:rsidRPr="00A460A6" w:rsidRDefault="00A460A6" w:rsidP="00A460A6">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p>
    <w:p w14:paraId="0C7BD11E" w14:textId="77777777" w:rsidR="00A460A6" w:rsidRPr="00A460A6" w:rsidRDefault="00A460A6" w:rsidP="00A460A6">
      <w:pPr>
        <w:spacing w:after="0" w:line="240" w:lineRule="auto"/>
        <w:jc w:val="both"/>
        <w:rPr>
          <w:rFonts w:ascii="Times New Roman" w:eastAsia="Calibri" w:hAnsi="Times New Roman" w:cs="Times New Roman"/>
          <w:b/>
          <w:sz w:val="24"/>
          <w:szCs w:val="24"/>
          <w:lang w:eastAsia="ar-SA"/>
        </w:rPr>
      </w:pPr>
      <w:r w:rsidRPr="00A460A6">
        <w:rPr>
          <w:rFonts w:ascii="Times New Roman" w:eastAsia="Calibri" w:hAnsi="Times New Roman" w:cs="Times New Roman"/>
          <w:b/>
          <w:sz w:val="24"/>
          <w:szCs w:val="24"/>
          <w:lang w:eastAsia="ar-SA"/>
        </w:rPr>
        <w:t>IV. SOCIJALNA SKRB</w:t>
      </w:r>
    </w:p>
    <w:p w14:paraId="05121E7B"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p>
    <w:p w14:paraId="2327F91A"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 xml:space="preserve">Ukupno su, u izvještajnom razdoblju, na ime socijalnih davanja isplaćena sljedeća sredstva: </w:t>
      </w:r>
    </w:p>
    <w:p w14:paraId="4F8C188F"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 xml:space="preserve">sredstava za jednokratne pomoći stanovništvu 18.300,00 kuna, </w:t>
      </w:r>
    </w:p>
    <w:p w14:paraId="4C97160B"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 xml:space="preserve">sredstava troškova stanovanja u iznosu od 11.200,00 kuna. </w:t>
      </w:r>
    </w:p>
    <w:p w14:paraId="5B3573A5"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Za unapređenje kvalitete življenja isplaćena su sredstva:</w:t>
      </w:r>
    </w:p>
    <w:p w14:paraId="2CA25E01"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Naknada za novorođeno dijete u iznosu od 24.000,00 kuna,</w:t>
      </w:r>
    </w:p>
    <w:p w14:paraId="6BFD16C4"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Sufinanciranje priključaka građana na vodovodnu mrežu u iznosu od 1.200,00 kuna</w:t>
      </w:r>
    </w:p>
    <w:p w14:paraId="675F4534"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p>
    <w:p w14:paraId="4CEEBA3A"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p>
    <w:p w14:paraId="7D6B10D8" w14:textId="77777777" w:rsidR="00A460A6" w:rsidRPr="00A460A6" w:rsidRDefault="00A460A6" w:rsidP="00A460A6">
      <w:pPr>
        <w:spacing w:after="0" w:line="240" w:lineRule="auto"/>
        <w:jc w:val="both"/>
        <w:rPr>
          <w:rFonts w:ascii="Times New Roman" w:eastAsia="Calibri" w:hAnsi="Times New Roman" w:cs="Times New Roman"/>
          <w:b/>
          <w:sz w:val="24"/>
          <w:szCs w:val="24"/>
          <w:lang w:eastAsia="ar-SA"/>
        </w:rPr>
      </w:pPr>
      <w:r w:rsidRPr="00A460A6">
        <w:rPr>
          <w:rFonts w:ascii="Times New Roman" w:eastAsia="Calibri" w:hAnsi="Times New Roman" w:cs="Times New Roman"/>
          <w:b/>
          <w:sz w:val="24"/>
          <w:szCs w:val="24"/>
          <w:lang w:eastAsia="ar-SA"/>
        </w:rPr>
        <w:t>V. OBRAZOVANJE, KULTURA, SPORT I CIVILNO DRUŠTVO</w:t>
      </w:r>
    </w:p>
    <w:p w14:paraId="0F721D24"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p>
    <w:p w14:paraId="27D4AC7F" w14:textId="77777777" w:rsidR="00A460A6" w:rsidRPr="00A460A6" w:rsidRDefault="00A460A6" w:rsidP="00A460A6">
      <w:pPr>
        <w:spacing w:after="0" w:line="360" w:lineRule="auto"/>
        <w:jc w:val="both"/>
        <w:rPr>
          <w:rFonts w:ascii="Times New Roman" w:eastAsia="Calibri" w:hAnsi="Times New Roman" w:cs="Times New Roman"/>
          <w:b/>
          <w:sz w:val="24"/>
          <w:szCs w:val="24"/>
          <w:u w:val="single"/>
          <w:lang w:eastAsia="ar-SA"/>
        </w:rPr>
      </w:pPr>
      <w:r w:rsidRPr="00A460A6">
        <w:rPr>
          <w:rFonts w:ascii="Times New Roman" w:eastAsia="Calibri" w:hAnsi="Times New Roman" w:cs="Times New Roman"/>
          <w:b/>
          <w:sz w:val="24"/>
          <w:szCs w:val="24"/>
          <w:u w:val="single"/>
          <w:lang w:eastAsia="ar-SA"/>
        </w:rPr>
        <w:t>Obrazovanje:</w:t>
      </w:r>
    </w:p>
    <w:p w14:paraId="24EA4361" w14:textId="77777777" w:rsidR="00A460A6" w:rsidRPr="00A460A6" w:rsidRDefault="00A460A6" w:rsidP="00A460A6">
      <w:pPr>
        <w:spacing w:after="0" w:line="240" w:lineRule="auto"/>
        <w:jc w:val="both"/>
        <w:rPr>
          <w:rFonts w:ascii="Times New Roman" w:eastAsia="Calibri" w:hAnsi="Times New Roman" w:cs="Times New Roman"/>
          <w:b/>
          <w:sz w:val="24"/>
          <w:szCs w:val="24"/>
          <w:lang w:eastAsia="ar-SA"/>
        </w:rPr>
      </w:pPr>
      <w:r w:rsidRPr="00A460A6">
        <w:rPr>
          <w:rFonts w:ascii="Times New Roman" w:eastAsia="Calibri" w:hAnsi="Times New Roman" w:cs="Times New Roman"/>
          <w:b/>
          <w:sz w:val="24"/>
          <w:szCs w:val="24"/>
          <w:lang w:eastAsia="ar-SA"/>
        </w:rPr>
        <w:t>Vrtić i predškolsko obrazovanje:</w:t>
      </w:r>
    </w:p>
    <w:p w14:paraId="4A279F67" w14:textId="77777777" w:rsidR="00A460A6" w:rsidRPr="00A460A6" w:rsidRDefault="00A460A6" w:rsidP="00A460A6">
      <w:pPr>
        <w:spacing w:after="0" w:line="240" w:lineRule="auto"/>
        <w:jc w:val="both"/>
        <w:rPr>
          <w:rFonts w:ascii="Times New Roman" w:hAnsi="Times New Roman" w:cs="Times New Roman"/>
          <w:b/>
          <w:sz w:val="24"/>
          <w:szCs w:val="24"/>
          <w:lang w:eastAsia="ar-SA"/>
        </w:rPr>
      </w:pPr>
      <w:r w:rsidRPr="00A460A6">
        <w:rPr>
          <w:rFonts w:ascii="Times New Roman" w:hAnsi="Times New Roman" w:cs="Times New Roman"/>
          <w:sz w:val="24"/>
          <w:szCs w:val="24"/>
          <w:lang w:eastAsia="ar-SA"/>
        </w:rPr>
        <w:t>Sufinancirani su troškovi dječjeg vrtića za svu djecu s područja općine koja iste i pohađaju u iznosu od 1.000,00 kuna po djetetu što je u konačnici ukupno za navedeno razdoblje iznosilo 88.000,00 kuna.</w:t>
      </w:r>
    </w:p>
    <w:p w14:paraId="6D1B10FA" w14:textId="77777777" w:rsidR="00A460A6" w:rsidRPr="00A460A6" w:rsidRDefault="00A460A6" w:rsidP="00A460A6">
      <w:pPr>
        <w:spacing w:after="0" w:line="240" w:lineRule="auto"/>
        <w:jc w:val="both"/>
        <w:rPr>
          <w:rFonts w:ascii="Times New Roman" w:hAnsi="Times New Roman" w:cs="Times New Roman"/>
          <w:sz w:val="24"/>
          <w:szCs w:val="24"/>
          <w:lang w:eastAsia="ar-SA"/>
        </w:rPr>
      </w:pPr>
      <w:r w:rsidRPr="00A460A6">
        <w:rPr>
          <w:rFonts w:ascii="Times New Roman" w:hAnsi="Times New Roman" w:cs="Times New Roman"/>
          <w:sz w:val="24"/>
          <w:szCs w:val="24"/>
          <w:lang w:eastAsia="ar-SA"/>
        </w:rPr>
        <w:t>Za financiranje obvezne predškole, u naselju Silaš i Šodolovci, ukupno je izdvojeno 24.850,50 kuna.</w:t>
      </w:r>
    </w:p>
    <w:p w14:paraId="42672980" w14:textId="77777777" w:rsidR="00A460A6" w:rsidRPr="00A460A6" w:rsidRDefault="00A460A6" w:rsidP="00A460A6">
      <w:pPr>
        <w:spacing w:after="0" w:line="240" w:lineRule="auto"/>
        <w:jc w:val="both"/>
        <w:rPr>
          <w:rFonts w:ascii="Times New Roman" w:eastAsia="Calibri" w:hAnsi="Times New Roman" w:cs="Times New Roman"/>
          <w:b/>
          <w:bCs/>
          <w:sz w:val="24"/>
          <w:szCs w:val="24"/>
          <w:lang w:eastAsia="ar-SA"/>
        </w:rPr>
      </w:pPr>
      <w:r w:rsidRPr="00A460A6">
        <w:rPr>
          <w:rFonts w:ascii="Times New Roman" w:eastAsia="Calibri" w:hAnsi="Times New Roman" w:cs="Times New Roman"/>
          <w:b/>
          <w:bCs/>
          <w:sz w:val="24"/>
          <w:szCs w:val="24"/>
          <w:lang w:eastAsia="ar-SA"/>
        </w:rPr>
        <w:t>Osnovnoškolsko škola:</w:t>
      </w:r>
    </w:p>
    <w:p w14:paraId="0AAFF5E2"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Za sufinanciranje projekta Osječko-baranjske županije „Školski obrok za sve“ izdvojeno je ukupno 4.080,50 kuna.</w:t>
      </w:r>
    </w:p>
    <w:p w14:paraId="1B78A589" w14:textId="77777777" w:rsidR="00A460A6" w:rsidRPr="00A460A6" w:rsidRDefault="00A460A6" w:rsidP="00A460A6">
      <w:pPr>
        <w:spacing w:after="0" w:line="240" w:lineRule="auto"/>
        <w:jc w:val="both"/>
        <w:rPr>
          <w:rFonts w:ascii="Times New Roman" w:eastAsia="Calibri" w:hAnsi="Times New Roman" w:cs="Times New Roman"/>
          <w:b/>
          <w:bCs/>
          <w:sz w:val="24"/>
          <w:szCs w:val="24"/>
          <w:lang w:eastAsia="ar-SA"/>
        </w:rPr>
      </w:pPr>
      <w:r w:rsidRPr="00A460A6">
        <w:rPr>
          <w:rFonts w:ascii="Times New Roman" w:eastAsia="Calibri" w:hAnsi="Times New Roman" w:cs="Times New Roman"/>
          <w:b/>
          <w:bCs/>
          <w:sz w:val="24"/>
          <w:szCs w:val="24"/>
          <w:lang w:eastAsia="ar-SA"/>
        </w:rPr>
        <w:t>Srednjoškolsko obrazovanje:</w:t>
      </w:r>
    </w:p>
    <w:p w14:paraId="7E7348B7"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kao i za cijenu cjelokupne linije za Paulin Dvor, ukupno je utrošeno 55.007,08 kuna.</w:t>
      </w:r>
    </w:p>
    <w:p w14:paraId="27B98D6B" w14:textId="77777777" w:rsidR="00A460A6" w:rsidRPr="00A460A6" w:rsidRDefault="00A460A6" w:rsidP="00A460A6">
      <w:pPr>
        <w:spacing w:after="0" w:line="240" w:lineRule="auto"/>
        <w:jc w:val="both"/>
        <w:rPr>
          <w:rFonts w:ascii="Times New Roman" w:eastAsia="Calibri" w:hAnsi="Times New Roman" w:cs="Times New Roman"/>
          <w:b/>
          <w:bCs/>
          <w:sz w:val="24"/>
          <w:szCs w:val="24"/>
          <w:lang w:eastAsia="ar-SA"/>
        </w:rPr>
      </w:pPr>
      <w:r w:rsidRPr="00A460A6">
        <w:rPr>
          <w:rFonts w:ascii="Times New Roman" w:eastAsia="Calibri" w:hAnsi="Times New Roman" w:cs="Times New Roman"/>
          <w:b/>
          <w:bCs/>
          <w:sz w:val="24"/>
          <w:szCs w:val="24"/>
          <w:lang w:eastAsia="ar-SA"/>
        </w:rPr>
        <w:t>Visokoškolsko obrazovanje:</w:t>
      </w:r>
    </w:p>
    <w:p w14:paraId="1472FBF2"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lastRenderedPageBreak/>
        <w:t>Isplaćene su i jednokratne novčane potpore redovitim studentima u visini od 8.000,00 kuna po studentu odnosno u ukupnom iznosu od 80.000,00 kuna.</w:t>
      </w:r>
    </w:p>
    <w:p w14:paraId="1A381DA0" w14:textId="77777777" w:rsidR="00A460A6" w:rsidRPr="00A460A6" w:rsidRDefault="00A460A6" w:rsidP="00A460A6">
      <w:pPr>
        <w:spacing w:after="0" w:line="360" w:lineRule="auto"/>
        <w:jc w:val="both"/>
        <w:rPr>
          <w:rFonts w:ascii="Times New Roman" w:eastAsia="Calibri" w:hAnsi="Times New Roman" w:cs="Times New Roman"/>
          <w:b/>
          <w:sz w:val="24"/>
          <w:szCs w:val="24"/>
          <w:u w:val="single"/>
          <w:lang w:eastAsia="ar-SA"/>
        </w:rPr>
      </w:pPr>
      <w:r w:rsidRPr="00A460A6">
        <w:rPr>
          <w:rFonts w:ascii="Times New Roman" w:eastAsia="Calibri" w:hAnsi="Times New Roman" w:cs="Times New Roman"/>
          <w:b/>
          <w:sz w:val="24"/>
          <w:szCs w:val="24"/>
          <w:u w:val="single"/>
          <w:lang w:eastAsia="ar-SA"/>
        </w:rPr>
        <w:t>Sport:</w:t>
      </w:r>
    </w:p>
    <w:p w14:paraId="75D54B21"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Iz sredstava Proračuna Općine Šodolovci za sportske djelatnosti isplaćena su sredstva u iznosu od 1.500,00 kuna i to temeljem zamolbi sportskih udruga izvan područja općine.</w:t>
      </w:r>
    </w:p>
    <w:p w14:paraId="12B0202F" w14:textId="77777777" w:rsidR="00A460A6" w:rsidRPr="00A460A6" w:rsidRDefault="00A460A6" w:rsidP="00A460A6">
      <w:pPr>
        <w:spacing w:after="0" w:line="360" w:lineRule="auto"/>
        <w:jc w:val="both"/>
        <w:rPr>
          <w:rFonts w:ascii="Times New Roman" w:eastAsia="Calibri" w:hAnsi="Times New Roman" w:cs="Times New Roman"/>
          <w:b/>
          <w:sz w:val="24"/>
          <w:szCs w:val="24"/>
          <w:u w:val="single"/>
          <w:lang w:eastAsia="ar-SA"/>
        </w:rPr>
      </w:pPr>
      <w:r w:rsidRPr="00A460A6">
        <w:rPr>
          <w:rFonts w:ascii="Times New Roman" w:eastAsia="Calibri" w:hAnsi="Times New Roman" w:cs="Times New Roman"/>
          <w:b/>
          <w:sz w:val="24"/>
          <w:szCs w:val="24"/>
          <w:u w:val="single"/>
          <w:lang w:eastAsia="ar-SA"/>
        </w:rPr>
        <w:t>Kultura:</w:t>
      </w:r>
    </w:p>
    <w:p w14:paraId="09CF73D5"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U navedenom razdoblju doznačena su sredstva udruzi kulture Udruga „Lanka“ u iznosu od 10.000,00 kuna.</w:t>
      </w:r>
    </w:p>
    <w:p w14:paraId="769B742A" w14:textId="77777777" w:rsidR="00A460A6" w:rsidRPr="00A460A6" w:rsidRDefault="00A460A6" w:rsidP="00A460A6">
      <w:pPr>
        <w:spacing w:after="0" w:line="240" w:lineRule="auto"/>
        <w:jc w:val="both"/>
        <w:rPr>
          <w:rFonts w:ascii="Times New Roman" w:eastAsia="Calibri" w:hAnsi="Times New Roman" w:cs="Times New Roman"/>
          <w:b/>
          <w:sz w:val="24"/>
          <w:szCs w:val="24"/>
          <w:u w:val="single"/>
          <w:lang w:eastAsia="ar-SA"/>
        </w:rPr>
      </w:pPr>
      <w:r w:rsidRPr="00A460A6">
        <w:rPr>
          <w:rFonts w:ascii="Times New Roman" w:eastAsia="Calibri" w:hAnsi="Times New Roman" w:cs="Times New Roman"/>
          <w:b/>
          <w:sz w:val="24"/>
          <w:szCs w:val="24"/>
          <w:u w:val="single"/>
          <w:shd w:val="clear" w:color="auto" w:fill="FFFFFF"/>
        </w:rPr>
        <w:t>Vatrogastvo:</w:t>
      </w:r>
    </w:p>
    <w:p w14:paraId="44C45B87"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predmetnom razdoblju ukupno je DVD-u SILAŠ doznačeno 90.000,00 kuna.</w:t>
      </w:r>
    </w:p>
    <w:p w14:paraId="3BF83604" w14:textId="77777777" w:rsidR="00A460A6" w:rsidRPr="00A460A6" w:rsidRDefault="00A460A6" w:rsidP="00A460A6">
      <w:pPr>
        <w:spacing w:after="0" w:line="240" w:lineRule="auto"/>
        <w:jc w:val="both"/>
        <w:rPr>
          <w:rFonts w:ascii="Times New Roman" w:eastAsia="Calibri" w:hAnsi="Times New Roman" w:cs="Times New Roman"/>
          <w:b/>
          <w:sz w:val="24"/>
          <w:szCs w:val="24"/>
          <w:u w:val="single"/>
          <w:lang w:eastAsia="ar-SA"/>
        </w:rPr>
      </w:pPr>
      <w:r w:rsidRPr="00A460A6">
        <w:rPr>
          <w:rFonts w:ascii="Times New Roman" w:eastAsia="Calibri" w:hAnsi="Times New Roman" w:cs="Times New Roman"/>
          <w:b/>
          <w:sz w:val="24"/>
          <w:szCs w:val="24"/>
          <w:u w:val="single"/>
          <w:lang w:eastAsia="ar-SA"/>
        </w:rPr>
        <w:t>Lovstvo:</w:t>
      </w:r>
    </w:p>
    <w:p w14:paraId="3C3D077A"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Na području Općine Šodolovci djeluje jedno lovačko društvo i to LD „ORAO“ iz naselja Silaš. Ukupno je u navedenom razdoblju LD „Orao“ doznačeno 15.000,00 za potporu u radu i provođenju planiranih programa.</w:t>
      </w:r>
    </w:p>
    <w:p w14:paraId="0C54ACDD"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U izvještajnom razdoblju, isplaćena su sredstva lovačkim društvima izvan općine i to: LD „Lovac“ Markušica 3.000,00 kuna te 1.500,00 kuna LD „Jelen“ Gaboš.</w:t>
      </w:r>
    </w:p>
    <w:p w14:paraId="27785016" w14:textId="77777777" w:rsidR="00A460A6" w:rsidRPr="00A460A6" w:rsidRDefault="00A460A6" w:rsidP="00A460A6">
      <w:pPr>
        <w:spacing w:after="0" w:line="240" w:lineRule="auto"/>
        <w:jc w:val="both"/>
        <w:rPr>
          <w:rFonts w:ascii="Times New Roman" w:eastAsia="Calibri" w:hAnsi="Times New Roman" w:cs="Times New Roman"/>
          <w:b/>
          <w:sz w:val="24"/>
          <w:szCs w:val="24"/>
          <w:u w:val="single"/>
          <w:lang w:eastAsia="ar-SA"/>
        </w:rPr>
      </w:pPr>
      <w:r w:rsidRPr="00A460A6">
        <w:rPr>
          <w:rFonts w:ascii="Times New Roman" w:eastAsia="Calibri" w:hAnsi="Times New Roman" w:cs="Times New Roman"/>
          <w:b/>
          <w:sz w:val="24"/>
          <w:szCs w:val="24"/>
          <w:u w:val="single"/>
          <w:lang w:eastAsia="ar-SA"/>
        </w:rPr>
        <w:t xml:space="preserve">Religija: </w:t>
      </w:r>
    </w:p>
    <w:p w14:paraId="4DA51F81"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Na području Općine Šodolovci djeluju dvije srpske pravoslavne crkvene općine i to: SPCO Silaš i SPCO Petrova Slatina. Općina Šodolovci pomaže njihov rad te su u izvještajnom razdoblju isplaćena sredstva za redovan rad SPCO Petrova Slatina u iznosu od 4.500,00 kuna.</w:t>
      </w:r>
    </w:p>
    <w:p w14:paraId="52B66497"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Iz sredstava Proračuna Općine Šodolovci a na temelju pristiglih zamolbi za financijsku pomoć isplaćena su novčana sredstva Manastiru Uspenja Presvete Bogorodice Daljska Planina u iznosu od 2.000,00 kuna za redovan manastirski život. Eparhiji Osječkopoljskoj i baranjskoj isplaćena su sredstva u iznosu od 2.500,00 temeljem zamolbe za financijsku pomoć za realizaciju humanitarne pomoći Bogomolji Sveta Tri Jerarha u manastiru Krka te30.000,00 temeljem odobrenja općinskog vijeća.</w:t>
      </w:r>
    </w:p>
    <w:p w14:paraId="3A3DCEB2" w14:textId="77777777" w:rsidR="00A460A6" w:rsidRPr="00A460A6" w:rsidRDefault="00A460A6" w:rsidP="00A460A6">
      <w:pPr>
        <w:spacing w:after="0" w:line="240" w:lineRule="auto"/>
        <w:jc w:val="both"/>
        <w:rPr>
          <w:rFonts w:ascii="Times New Roman" w:eastAsia="Calibri" w:hAnsi="Times New Roman" w:cs="Times New Roman"/>
          <w:b/>
          <w:bCs/>
          <w:sz w:val="24"/>
          <w:szCs w:val="24"/>
          <w:u w:val="single"/>
          <w:lang w:eastAsia="ar-SA"/>
        </w:rPr>
      </w:pPr>
      <w:r w:rsidRPr="00A460A6">
        <w:rPr>
          <w:rFonts w:ascii="Times New Roman" w:eastAsia="Calibri" w:hAnsi="Times New Roman" w:cs="Times New Roman"/>
          <w:b/>
          <w:bCs/>
          <w:sz w:val="24"/>
          <w:szCs w:val="24"/>
          <w:u w:val="single"/>
          <w:lang w:eastAsia="ar-SA"/>
        </w:rPr>
        <w:t>Civilno društvo:</w:t>
      </w:r>
    </w:p>
    <w:p w14:paraId="702F5455" w14:textId="77777777" w:rsidR="00A460A6" w:rsidRPr="00A460A6" w:rsidRDefault="00A460A6" w:rsidP="00A460A6">
      <w:pPr>
        <w:spacing w:after="0" w:line="240" w:lineRule="auto"/>
        <w:jc w:val="both"/>
        <w:rPr>
          <w:rFonts w:ascii="Times New Roman" w:eastAsia="Calibri" w:hAnsi="Times New Roman" w:cs="Times New Roman"/>
          <w:sz w:val="24"/>
          <w:szCs w:val="24"/>
          <w:lang w:eastAsia="ar-SA"/>
        </w:rPr>
      </w:pPr>
      <w:r w:rsidRPr="00A460A6">
        <w:rPr>
          <w:rFonts w:ascii="Times New Roman" w:eastAsia="Calibri" w:hAnsi="Times New Roman" w:cs="Times New Roman"/>
          <w:sz w:val="24"/>
          <w:szCs w:val="24"/>
          <w:lang w:eastAsia="ar-SA"/>
        </w:rPr>
        <w:t>Sredstva za rad gorske službe spašavanja stanica Osijek doznačena su u iznosu od 2.000,00 kuna. Osječkom sportskom savezu gluhih isplaćena su sredstva u iznosu od 1.000,00 kuna za provođenje radionica na znakovnom jeziku.</w:t>
      </w:r>
    </w:p>
    <w:p w14:paraId="62C340A1" w14:textId="77777777" w:rsidR="00A460A6" w:rsidRPr="00A460A6" w:rsidRDefault="00A460A6" w:rsidP="00A460A6">
      <w:pPr>
        <w:spacing w:after="0" w:line="240" w:lineRule="auto"/>
        <w:jc w:val="both"/>
        <w:rPr>
          <w:rFonts w:ascii="Times New Roman" w:eastAsia="Calibri" w:hAnsi="Times New Roman" w:cs="Times New Roman"/>
          <w:b/>
          <w:bCs/>
          <w:color w:val="FF0000"/>
          <w:sz w:val="24"/>
          <w:szCs w:val="24"/>
          <w:u w:val="single"/>
          <w:lang w:eastAsia="ar-SA"/>
        </w:rPr>
      </w:pPr>
      <w:r w:rsidRPr="00A460A6">
        <w:rPr>
          <w:rFonts w:ascii="Times New Roman" w:eastAsia="Calibri" w:hAnsi="Times New Roman" w:cs="Times New Roman"/>
          <w:sz w:val="24"/>
          <w:szCs w:val="24"/>
          <w:lang w:eastAsia="ar-SA"/>
        </w:rPr>
        <w:t xml:space="preserve"> </w:t>
      </w:r>
    </w:p>
    <w:p w14:paraId="77935526" w14:textId="77777777" w:rsidR="00A460A6" w:rsidRPr="00A460A6" w:rsidRDefault="00A460A6" w:rsidP="00A460A6">
      <w:pPr>
        <w:spacing w:after="0" w:line="360" w:lineRule="auto"/>
        <w:jc w:val="both"/>
        <w:rPr>
          <w:rFonts w:ascii="Times New Roman" w:eastAsia="Calibri" w:hAnsi="Times New Roman" w:cs="Times New Roman"/>
          <w:b/>
          <w:sz w:val="24"/>
          <w:szCs w:val="24"/>
          <w:lang w:eastAsia="ar-SA"/>
        </w:rPr>
      </w:pPr>
      <w:r w:rsidRPr="00A460A6">
        <w:rPr>
          <w:rFonts w:ascii="Times New Roman" w:eastAsia="Calibri" w:hAnsi="Times New Roman" w:cs="Times New Roman"/>
          <w:b/>
          <w:sz w:val="24"/>
          <w:szCs w:val="24"/>
          <w:lang w:eastAsia="ar-SA"/>
        </w:rPr>
        <w:t>VI. OSTALO</w:t>
      </w:r>
    </w:p>
    <w:p w14:paraId="6A368BE3" w14:textId="77777777" w:rsidR="00A460A6" w:rsidRPr="00A460A6" w:rsidRDefault="00A460A6" w:rsidP="00A460A6">
      <w:pPr>
        <w:spacing w:after="0" w:line="360" w:lineRule="auto"/>
        <w:jc w:val="both"/>
        <w:rPr>
          <w:rFonts w:ascii="Times New Roman" w:eastAsia="Calibri" w:hAnsi="Times New Roman" w:cs="Times New Roman"/>
          <w:b/>
          <w:bCs/>
          <w:sz w:val="24"/>
          <w:szCs w:val="24"/>
          <w:u w:val="single"/>
          <w:lang w:eastAsia="ar-SA"/>
        </w:rPr>
      </w:pPr>
      <w:r w:rsidRPr="00A460A6">
        <w:rPr>
          <w:rFonts w:ascii="Times New Roman" w:eastAsia="Calibri" w:hAnsi="Times New Roman" w:cs="Times New Roman"/>
          <w:b/>
          <w:bCs/>
          <w:sz w:val="24"/>
          <w:szCs w:val="24"/>
          <w:u w:val="single"/>
          <w:lang w:eastAsia="ar-SA"/>
        </w:rPr>
        <w:t>Normativne aktivnosti:</w:t>
      </w:r>
    </w:p>
    <w:p w14:paraId="49A171AF" w14:textId="77777777" w:rsidR="00A460A6" w:rsidRPr="00A460A6" w:rsidRDefault="00A460A6" w:rsidP="00A460A6">
      <w:pPr>
        <w:spacing w:after="0" w:line="240" w:lineRule="auto"/>
        <w:jc w:val="both"/>
        <w:rPr>
          <w:rFonts w:ascii="Times New Roman" w:hAnsi="Times New Roman" w:cs="Times New Roman"/>
          <w:sz w:val="24"/>
          <w:szCs w:val="24"/>
          <w:lang w:eastAsia="ar-SA"/>
        </w:rPr>
      </w:pPr>
      <w:r w:rsidRPr="00A460A6">
        <w:rPr>
          <w:rFonts w:ascii="Times New Roman" w:hAnsi="Times New Roman" w:cs="Times New Roman"/>
          <w:sz w:val="24"/>
          <w:szCs w:val="24"/>
          <w:lang w:eastAsia="ar-SA"/>
        </w:rPr>
        <w:t>U izvještajnom razdoblju održane su tri sjednice Općinskog vijeća Općine Šodolovci.</w:t>
      </w:r>
    </w:p>
    <w:p w14:paraId="519327D5" w14:textId="77777777" w:rsidR="00A460A6" w:rsidRPr="00A460A6" w:rsidRDefault="00A460A6" w:rsidP="00A460A6">
      <w:pPr>
        <w:spacing w:after="0" w:line="240" w:lineRule="auto"/>
        <w:jc w:val="both"/>
        <w:rPr>
          <w:rFonts w:ascii="Times New Roman" w:eastAsia="Calibri" w:hAnsi="Times New Roman" w:cs="Times New Roman"/>
          <w:sz w:val="24"/>
          <w:szCs w:val="24"/>
        </w:rPr>
      </w:pPr>
      <w:r w:rsidRPr="00A460A6">
        <w:rPr>
          <w:rFonts w:ascii="Times New Roman" w:hAnsi="Times New Roman" w:cs="Times New Roman"/>
          <w:sz w:val="24"/>
          <w:szCs w:val="24"/>
          <w:lang w:eastAsia="ar-SA"/>
        </w:rPr>
        <w:t xml:space="preserve">Neki od bitnijih akata iz toga razdoblja koji su od strane općinskog načelnika predloženi a od strane općinskog vijeća usvojeni su: </w:t>
      </w:r>
      <w:r w:rsidRPr="00A460A6">
        <w:rPr>
          <w:rFonts w:ascii="Times New Roman" w:eastAsia="Calibri" w:hAnsi="Times New Roman" w:cs="Times New Roman"/>
          <w:sz w:val="24"/>
          <w:szCs w:val="24"/>
        </w:rPr>
        <w:t>Odluka o načinu pružanja javne usluge sakupljanja komunalnog otpada na području Općine Šodolovci, Odluke o mjerama za sprečavanje protuzakonitog odbacivanja otpada i mjerama za uklanjanje protuzakonito odbačenog otpada na području Općine Šodolovci , Odluka o nerazvrstanim cestama Općine Šodolovci, Godišnje izvještaj o izvršenju Proračuna Općine Šodolovci za 2021. godinu uz Izvješća o izvršenju pojedinačnih programa koja se donose uz Proračun, Odluka o raspodjeli rezultata poslovanja Općine Šodolovci za 2021. godinu, I. izmjene i dopune Proračuna Općine Šodolovci za 2022. godinu uz izmjene i dopune programa koji se donose uz Proračun, Etički kodeksa nositelja političkih dužnosti u Općini Šodolovci i dr.</w:t>
      </w:r>
    </w:p>
    <w:p w14:paraId="156BE761" w14:textId="77777777" w:rsidR="00A460A6" w:rsidRPr="00A460A6" w:rsidRDefault="00A460A6" w:rsidP="00A460A6">
      <w:pPr>
        <w:spacing w:after="0" w:line="240" w:lineRule="auto"/>
        <w:rPr>
          <w:rFonts w:ascii="Times New Roman" w:hAnsi="Times New Roman" w:cs="Times New Roman"/>
          <w:sz w:val="24"/>
          <w:szCs w:val="24"/>
          <w:lang w:eastAsia="ar-SA"/>
        </w:rPr>
      </w:pPr>
    </w:p>
    <w:p w14:paraId="67983546" w14:textId="77777777" w:rsidR="00A460A6" w:rsidRPr="00A460A6" w:rsidRDefault="00A460A6" w:rsidP="00A460A6">
      <w:pPr>
        <w:spacing w:after="0" w:line="240" w:lineRule="auto"/>
        <w:rPr>
          <w:rFonts w:ascii="Times New Roman" w:hAnsi="Times New Roman" w:cs="Times New Roman"/>
          <w:b/>
          <w:bCs/>
          <w:sz w:val="24"/>
          <w:szCs w:val="24"/>
          <w:u w:val="single"/>
        </w:rPr>
      </w:pPr>
      <w:r w:rsidRPr="00A460A6">
        <w:rPr>
          <w:rFonts w:ascii="Times New Roman" w:hAnsi="Times New Roman" w:cs="Times New Roman"/>
          <w:b/>
          <w:bCs/>
          <w:sz w:val="24"/>
          <w:szCs w:val="24"/>
          <w:u w:val="single"/>
        </w:rPr>
        <w:t xml:space="preserve">Protokolarne obveze: </w:t>
      </w:r>
    </w:p>
    <w:p w14:paraId="5540B1BE" w14:textId="77777777" w:rsidR="00A460A6" w:rsidRPr="00A460A6" w:rsidRDefault="00A460A6" w:rsidP="00A460A6">
      <w:pPr>
        <w:spacing w:after="0" w:line="240" w:lineRule="auto"/>
        <w:jc w:val="both"/>
        <w:rPr>
          <w:rFonts w:ascii="Times New Roman" w:hAnsi="Times New Roman" w:cs="Times New Roman"/>
          <w:sz w:val="24"/>
          <w:szCs w:val="24"/>
        </w:rPr>
      </w:pPr>
      <w:r w:rsidRPr="00A460A6">
        <w:rPr>
          <w:rFonts w:ascii="Times New Roman" w:hAnsi="Times New Roman" w:cs="Times New Roman"/>
          <w:sz w:val="24"/>
          <w:szCs w:val="24"/>
        </w:rPr>
        <w:lastRenderedPageBreak/>
        <w:t>U navedenom razdoblju općinski načelnik obavljao je niz sastanaka, posjeta te nazočnosti manifestacijama te obilježavanja važnih datuma u pojedinim naseljima na području općine odnosno odazivao se pozivima drugih jedinica za prisustvovanje njihovim značajnim događajima i manifestacijama.</w:t>
      </w:r>
    </w:p>
    <w:p w14:paraId="2DEFB4C5" w14:textId="77777777" w:rsidR="00A460A6" w:rsidRPr="00A460A6" w:rsidRDefault="00A460A6" w:rsidP="00A460A6">
      <w:pPr>
        <w:spacing w:after="0" w:line="240" w:lineRule="auto"/>
        <w:jc w:val="both"/>
        <w:rPr>
          <w:rFonts w:ascii="Times New Roman" w:hAnsi="Times New Roman" w:cs="Times New Roman"/>
          <w:sz w:val="24"/>
          <w:szCs w:val="24"/>
        </w:rPr>
      </w:pPr>
      <w:r w:rsidRPr="00A460A6">
        <w:rPr>
          <w:rFonts w:ascii="Times New Roman" w:hAnsi="Times New Roman" w:cs="Times New Roman"/>
          <w:sz w:val="24"/>
          <w:szCs w:val="24"/>
        </w:rPr>
        <w:t>U izvještajnom razdoblju je, u organizaciji Vijeća srpske nacionalne manjine Općine Šodolovci, a uz svestranu pomoć općinskog načelnika, službenika općine i zaposlenika komunalnog trgovačkog društva organizirana proslava 100 godina od nastanka naselja na području Općine Šodolovci koja se održala u naselju Šodolovci.</w:t>
      </w:r>
    </w:p>
    <w:p w14:paraId="5FF6AEE0" w14:textId="77777777" w:rsidR="00A460A6" w:rsidRPr="00A460A6" w:rsidRDefault="00A460A6" w:rsidP="00A460A6">
      <w:pPr>
        <w:spacing w:line="240" w:lineRule="auto"/>
        <w:jc w:val="both"/>
        <w:rPr>
          <w:rFonts w:ascii="Times New Roman" w:eastAsia="Calibri" w:hAnsi="Times New Roman" w:cs="Times New Roman"/>
          <w:sz w:val="24"/>
          <w:szCs w:val="24"/>
        </w:rPr>
      </w:pPr>
    </w:p>
    <w:p w14:paraId="159FA1E4" w14:textId="77777777" w:rsidR="00A460A6" w:rsidRPr="00A460A6" w:rsidRDefault="00A460A6" w:rsidP="00A460A6">
      <w:pPr>
        <w:spacing w:line="240" w:lineRule="auto"/>
        <w:jc w:val="both"/>
        <w:rPr>
          <w:rFonts w:ascii="Times New Roman" w:eastAsia="Calibri" w:hAnsi="Times New Roman" w:cs="Times New Roman"/>
          <w:b/>
          <w:sz w:val="24"/>
          <w:szCs w:val="24"/>
          <w:u w:val="single"/>
        </w:rPr>
      </w:pPr>
      <w:r w:rsidRPr="00A460A6">
        <w:rPr>
          <w:rFonts w:ascii="Times New Roman" w:eastAsia="Calibri" w:hAnsi="Times New Roman" w:cs="Times New Roman"/>
          <w:b/>
          <w:sz w:val="24"/>
          <w:szCs w:val="24"/>
        </w:rPr>
        <w:t>VII. ZAKLJUČAK</w:t>
      </w:r>
    </w:p>
    <w:p w14:paraId="28126B7D" w14:textId="77777777"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Izvješće o radu općinskog načelnika općine Šodolovci za razdoblje od 1.1.2022. do 30.6.2022. godine sadrži prikaz poslova i zadataka iz nadležnosti općinskog načelnika kao izvršnog tijela općine Šodolovci koji svoju dužnost obavlja profesionalno.</w:t>
      </w:r>
    </w:p>
    <w:p w14:paraId="0A422B81" w14:textId="7D1086D5" w:rsidR="00A460A6" w:rsidRPr="00A460A6" w:rsidRDefault="00A460A6" w:rsidP="00A460A6">
      <w:pPr>
        <w:spacing w:line="240" w:lineRule="auto"/>
        <w:jc w:val="both"/>
        <w:rPr>
          <w:rFonts w:ascii="Times New Roman" w:eastAsia="Calibri" w:hAnsi="Times New Roman" w:cs="Times New Roman"/>
          <w:sz w:val="24"/>
          <w:szCs w:val="24"/>
        </w:rPr>
      </w:pPr>
      <w:r w:rsidRPr="00A460A6">
        <w:rPr>
          <w:rFonts w:ascii="Times New Roman" w:eastAsia="Calibri" w:hAnsi="Times New Roman" w:cs="Times New Roman"/>
          <w:sz w:val="24"/>
          <w:szCs w:val="24"/>
        </w:rPr>
        <w:t>U postizanju zadanih ciljeva od velike je važnosti  suradnja i podrška od strane službenika Jedinstvenog upravnog odjela, zamjenice općinskog načelnika Općine Šodolovci iz reda pripadnika hrvatskog naroda te uprave i djelatnika Komunalnog trgovačkog društva Šodolovci d.o.o..</w:t>
      </w:r>
    </w:p>
    <w:p w14:paraId="278B9FEC" w14:textId="77777777" w:rsidR="00A460A6" w:rsidRPr="00A460A6" w:rsidRDefault="00A460A6" w:rsidP="00A460A6">
      <w:pPr>
        <w:spacing w:after="0" w:line="240" w:lineRule="auto"/>
        <w:jc w:val="right"/>
        <w:rPr>
          <w:rFonts w:ascii="Times New Roman" w:eastAsia="Calibri" w:hAnsi="Times New Roman" w:cs="Times New Roman"/>
          <w:sz w:val="24"/>
          <w:szCs w:val="24"/>
        </w:rPr>
      </w:pPr>
      <w:r w:rsidRPr="00A460A6">
        <w:rPr>
          <w:rFonts w:ascii="Times New Roman" w:eastAsia="Calibri" w:hAnsi="Times New Roman" w:cs="Times New Roman"/>
          <w:sz w:val="24"/>
          <w:szCs w:val="24"/>
        </w:rPr>
        <w:t>OPĆINSKI NAČELNIK:</w:t>
      </w:r>
    </w:p>
    <w:p w14:paraId="3282F315" w14:textId="7E118FFD" w:rsidR="00A460A6" w:rsidRDefault="00A460A6" w:rsidP="00A460A6">
      <w:pPr>
        <w:spacing w:after="0" w:line="240" w:lineRule="auto"/>
        <w:rPr>
          <w:rFonts w:ascii="Times New Roman" w:eastAsia="Calibri" w:hAnsi="Times New Roman" w:cs="Times New Roman"/>
          <w:sz w:val="24"/>
          <w:szCs w:val="24"/>
        </w:rPr>
      </w:pPr>
      <w:r w:rsidRPr="00A460A6">
        <w:rPr>
          <w:rFonts w:ascii="Times New Roman" w:eastAsia="Calibri" w:hAnsi="Times New Roman" w:cs="Times New Roman"/>
          <w:sz w:val="24"/>
          <w:szCs w:val="24"/>
        </w:rPr>
        <w:t xml:space="preserve">                                                                                                                         Dragan Zorić</w:t>
      </w:r>
    </w:p>
    <w:p w14:paraId="34444632" w14:textId="5E7DB1FD" w:rsidR="00A460A6" w:rsidRPr="00C10C63" w:rsidRDefault="00A460A6" w:rsidP="00C10C63">
      <w:pPr>
        <w:spacing w:after="0" w:line="240" w:lineRule="auto"/>
        <w:jc w:val="center"/>
        <w:rPr>
          <w:rFonts w:ascii="Times New Roman" w:eastAsia="Calibri" w:hAnsi="Times New Roman" w:cs="Times New Roman"/>
          <w:sz w:val="24"/>
          <w:szCs w:val="24"/>
        </w:rPr>
        <w:sectPr w:rsidR="00A460A6" w:rsidRPr="00C10C63" w:rsidSect="00B21D0D">
          <w:pgSz w:w="11906" w:h="16838" w:code="9"/>
          <w:pgMar w:top="1417" w:right="1417" w:bottom="1417" w:left="1417" w:header="709" w:footer="709" w:gutter="0"/>
          <w:pgNumType w:start="12"/>
          <w:cols w:space="708"/>
          <w:docGrid w:linePitch="360"/>
        </w:sectPr>
      </w:pPr>
      <w:r>
        <w:rPr>
          <w:rFonts w:ascii="Times New Roman" w:eastAsia="Calibri" w:hAnsi="Times New Roman" w:cs="Times New Roman"/>
          <w:sz w:val="24"/>
          <w:szCs w:val="24"/>
        </w:rPr>
        <w:t>**********</w:t>
      </w:r>
    </w:p>
    <w:tbl>
      <w:tblPr>
        <w:tblW w:w="14883" w:type="dxa"/>
        <w:tblLayout w:type="fixed"/>
        <w:tblLook w:val="04A0" w:firstRow="1" w:lastRow="0" w:firstColumn="1" w:lastColumn="0" w:noHBand="0" w:noVBand="1"/>
      </w:tblPr>
      <w:tblGrid>
        <w:gridCol w:w="1276"/>
        <w:gridCol w:w="1418"/>
        <w:gridCol w:w="1417"/>
        <w:gridCol w:w="1418"/>
        <w:gridCol w:w="1275"/>
        <w:gridCol w:w="1134"/>
        <w:gridCol w:w="993"/>
        <w:gridCol w:w="1275"/>
        <w:gridCol w:w="142"/>
        <w:gridCol w:w="1276"/>
        <w:gridCol w:w="992"/>
        <w:gridCol w:w="2256"/>
        <w:gridCol w:w="11"/>
      </w:tblGrid>
      <w:tr w:rsidR="007A3A74" w:rsidRPr="007A3A74" w14:paraId="31002F4E" w14:textId="77777777" w:rsidTr="007A3A74">
        <w:trPr>
          <w:trHeight w:val="300"/>
        </w:trPr>
        <w:tc>
          <w:tcPr>
            <w:tcW w:w="1276" w:type="dxa"/>
            <w:tcBorders>
              <w:top w:val="nil"/>
              <w:left w:val="nil"/>
              <w:bottom w:val="nil"/>
              <w:right w:val="nil"/>
            </w:tcBorders>
            <w:shd w:val="clear" w:color="auto" w:fill="auto"/>
            <w:noWrap/>
            <w:vAlign w:val="bottom"/>
            <w:hideMark/>
          </w:tcPr>
          <w:p w14:paraId="611C39A2"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12DBD35F"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16489CFC"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7ABB2F3C"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7A0FF9C5"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51EDE6D6"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noWrap/>
            <w:vAlign w:val="bottom"/>
            <w:hideMark/>
          </w:tcPr>
          <w:p w14:paraId="2EBD8BB7"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gridSpan w:val="2"/>
            <w:tcBorders>
              <w:top w:val="nil"/>
              <w:left w:val="nil"/>
              <w:bottom w:val="nil"/>
              <w:right w:val="nil"/>
            </w:tcBorders>
            <w:shd w:val="clear" w:color="auto" w:fill="auto"/>
            <w:noWrap/>
            <w:vAlign w:val="bottom"/>
            <w:hideMark/>
          </w:tcPr>
          <w:p w14:paraId="38A5BB81"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49171D67"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16CFD495"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2267" w:type="dxa"/>
            <w:gridSpan w:val="2"/>
            <w:tcBorders>
              <w:top w:val="nil"/>
              <w:left w:val="nil"/>
              <w:bottom w:val="nil"/>
              <w:right w:val="nil"/>
            </w:tcBorders>
            <w:shd w:val="clear" w:color="auto" w:fill="auto"/>
            <w:noWrap/>
            <w:vAlign w:val="bottom"/>
            <w:hideMark/>
          </w:tcPr>
          <w:p w14:paraId="3E1B1BA4"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r>
      <w:tr w:rsidR="007A3A74" w:rsidRPr="007A3A74" w14:paraId="36E218F9" w14:textId="77777777" w:rsidTr="007A3A74">
        <w:trPr>
          <w:trHeight w:val="300"/>
        </w:trPr>
        <w:tc>
          <w:tcPr>
            <w:tcW w:w="1276" w:type="dxa"/>
            <w:tcBorders>
              <w:top w:val="nil"/>
              <w:left w:val="nil"/>
              <w:bottom w:val="nil"/>
              <w:right w:val="nil"/>
            </w:tcBorders>
            <w:shd w:val="clear" w:color="auto" w:fill="auto"/>
            <w:noWrap/>
            <w:vAlign w:val="bottom"/>
            <w:hideMark/>
          </w:tcPr>
          <w:p w14:paraId="6F239D2C"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44519905"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09682E5C"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7CC73538"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01518F39"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30F02426"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noWrap/>
            <w:vAlign w:val="bottom"/>
            <w:hideMark/>
          </w:tcPr>
          <w:p w14:paraId="07A78041"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gridSpan w:val="2"/>
            <w:tcBorders>
              <w:top w:val="nil"/>
              <w:left w:val="nil"/>
              <w:bottom w:val="nil"/>
              <w:right w:val="nil"/>
            </w:tcBorders>
            <w:shd w:val="clear" w:color="auto" w:fill="auto"/>
            <w:noWrap/>
            <w:vAlign w:val="bottom"/>
            <w:hideMark/>
          </w:tcPr>
          <w:p w14:paraId="3FEFF04D"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72E2A262"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7B7C7B0A"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2267" w:type="dxa"/>
            <w:gridSpan w:val="2"/>
            <w:tcBorders>
              <w:top w:val="nil"/>
              <w:left w:val="nil"/>
              <w:bottom w:val="nil"/>
              <w:right w:val="nil"/>
            </w:tcBorders>
            <w:shd w:val="clear" w:color="auto" w:fill="auto"/>
            <w:noWrap/>
            <w:vAlign w:val="bottom"/>
            <w:hideMark/>
          </w:tcPr>
          <w:p w14:paraId="71892F22"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r>
      <w:tr w:rsidR="007A3A74" w:rsidRPr="007A3A74" w14:paraId="584EE05A" w14:textId="77777777" w:rsidTr="007A3A74">
        <w:trPr>
          <w:gridAfter w:val="1"/>
          <w:wAfter w:w="11" w:type="dxa"/>
          <w:trHeight w:val="1035"/>
        </w:trPr>
        <w:tc>
          <w:tcPr>
            <w:tcW w:w="14872" w:type="dxa"/>
            <w:gridSpan w:val="12"/>
            <w:tcBorders>
              <w:top w:val="nil"/>
              <w:left w:val="nil"/>
              <w:bottom w:val="nil"/>
              <w:right w:val="nil"/>
            </w:tcBorders>
            <w:shd w:val="clear" w:color="auto" w:fill="auto"/>
            <w:hideMark/>
          </w:tcPr>
          <w:p w14:paraId="1A2CD854" w14:textId="77777777" w:rsid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xml:space="preserve">Na temelju članka 28. stavka 1. Zakona o javnoj nabavi ("Narodne novine" broj 120/16), članka 2. i 3. Pravilnika o planu nabave, registru ugovora, prethodnom </w:t>
            </w:r>
          </w:p>
          <w:p w14:paraId="05505A2A" w14:textId="77777777" w:rsid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savjetovanju i analizi tržišta u javnoj nabavi („Narodne novine“ broj 101/17 i 144/20) i članka 46. Statuta Općine Šodolovci ("Službeni glasnik Općine Šodolovci" broj 2/21)</w:t>
            </w:r>
          </w:p>
          <w:p w14:paraId="1AE4D868" w14:textId="769FB141" w:rsidR="007A3A74" w:rsidRPr="007A3A74" w:rsidRDefault="007A3A74" w:rsidP="007A3A74">
            <w:pPr>
              <w:spacing w:after="0" w:line="240" w:lineRule="auto"/>
              <w:ind w:right="5434"/>
              <w:rPr>
                <w:rFonts w:ascii="Calibri" w:eastAsia="Times New Roman" w:hAnsi="Calibri" w:cs="Calibri"/>
                <w:color w:val="000000"/>
                <w:lang w:eastAsia="hr-HR"/>
              </w:rPr>
            </w:pPr>
            <w:r w:rsidRPr="007A3A74">
              <w:rPr>
                <w:rFonts w:ascii="Calibri" w:eastAsia="Times New Roman" w:hAnsi="Calibri" w:cs="Calibri"/>
                <w:color w:val="000000"/>
                <w:lang w:eastAsia="hr-HR"/>
              </w:rPr>
              <w:t>općinski načelnik Općine Šodolovci donosi</w:t>
            </w:r>
          </w:p>
        </w:tc>
      </w:tr>
      <w:tr w:rsidR="007A3A74" w:rsidRPr="007A3A74" w14:paraId="0EBBAC53" w14:textId="77777777" w:rsidTr="007A3A74">
        <w:trPr>
          <w:gridAfter w:val="1"/>
          <w:wAfter w:w="11" w:type="dxa"/>
          <w:trHeight w:val="495"/>
        </w:trPr>
        <w:tc>
          <w:tcPr>
            <w:tcW w:w="14872" w:type="dxa"/>
            <w:gridSpan w:val="12"/>
            <w:tcBorders>
              <w:top w:val="nil"/>
              <w:left w:val="nil"/>
              <w:bottom w:val="nil"/>
              <w:right w:val="nil"/>
            </w:tcBorders>
            <w:shd w:val="clear" w:color="auto" w:fill="auto"/>
            <w:noWrap/>
            <w:vAlign w:val="bottom"/>
            <w:hideMark/>
          </w:tcPr>
          <w:p w14:paraId="6501BCFA" w14:textId="77777777" w:rsidR="007A3A74" w:rsidRPr="007A3A74" w:rsidRDefault="007A3A74" w:rsidP="007A3A74">
            <w:pPr>
              <w:spacing w:after="0" w:line="240" w:lineRule="auto"/>
              <w:jc w:val="center"/>
              <w:rPr>
                <w:rFonts w:ascii="Calibri" w:eastAsia="Times New Roman" w:hAnsi="Calibri" w:cs="Calibri"/>
                <w:b/>
                <w:bCs/>
                <w:color w:val="000000"/>
                <w:lang w:eastAsia="hr-HR"/>
              </w:rPr>
            </w:pPr>
            <w:r w:rsidRPr="007A3A74">
              <w:rPr>
                <w:rFonts w:ascii="Calibri" w:eastAsia="Times New Roman" w:hAnsi="Calibri" w:cs="Calibri"/>
                <w:b/>
                <w:bCs/>
                <w:color w:val="000000"/>
                <w:lang w:eastAsia="hr-HR"/>
              </w:rPr>
              <w:t>VII. IZMJENE I DOPUNE PLANA NABAVE ZA 2022. GODINU</w:t>
            </w:r>
          </w:p>
        </w:tc>
      </w:tr>
      <w:tr w:rsidR="007A3A74" w:rsidRPr="007A3A74" w14:paraId="205EC5B7" w14:textId="77777777" w:rsidTr="007A3A74">
        <w:trPr>
          <w:gridAfter w:val="1"/>
          <w:wAfter w:w="11" w:type="dxa"/>
          <w:trHeight w:val="705"/>
        </w:trPr>
        <w:tc>
          <w:tcPr>
            <w:tcW w:w="14872" w:type="dxa"/>
            <w:gridSpan w:val="12"/>
            <w:tcBorders>
              <w:top w:val="nil"/>
              <w:left w:val="nil"/>
              <w:bottom w:val="nil"/>
              <w:right w:val="nil"/>
            </w:tcBorders>
            <w:shd w:val="clear" w:color="auto" w:fill="auto"/>
            <w:noWrap/>
            <w:vAlign w:val="bottom"/>
            <w:hideMark/>
          </w:tcPr>
          <w:p w14:paraId="50CE9609" w14:textId="77777777" w:rsidR="007A3A74" w:rsidRPr="007A3A74" w:rsidRDefault="007A3A74" w:rsidP="007A3A74">
            <w:pPr>
              <w:spacing w:after="0" w:line="240" w:lineRule="auto"/>
              <w:jc w:val="center"/>
              <w:rPr>
                <w:rFonts w:ascii="Calibri" w:eastAsia="Times New Roman" w:hAnsi="Calibri" w:cs="Calibri"/>
                <w:color w:val="000000"/>
                <w:lang w:eastAsia="hr-HR"/>
              </w:rPr>
            </w:pPr>
            <w:r w:rsidRPr="007A3A74">
              <w:rPr>
                <w:rFonts w:ascii="Calibri" w:eastAsia="Times New Roman" w:hAnsi="Calibri" w:cs="Calibri"/>
                <w:color w:val="000000"/>
                <w:lang w:eastAsia="hr-HR"/>
              </w:rPr>
              <w:t>Članak 1.</w:t>
            </w:r>
          </w:p>
        </w:tc>
      </w:tr>
      <w:tr w:rsidR="007A3A74" w:rsidRPr="007A3A74" w14:paraId="46A8D7B0" w14:textId="77777777" w:rsidTr="007A3A74">
        <w:trPr>
          <w:trHeight w:val="300"/>
        </w:trPr>
        <w:tc>
          <w:tcPr>
            <w:tcW w:w="1276" w:type="dxa"/>
            <w:tcBorders>
              <w:top w:val="nil"/>
              <w:left w:val="nil"/>
              <w:bottom w:val="single" w:sz="4" w:space="0" w:color="auto"/>
              <w:right w:val="nil"/>
            </w:tcBorders>
            <w:shd w:val="clear" w:color="auto" w:fill="auto"/>
            <w:vAlign w:val="bottom"/>
            <w:hideMark/>
          </w:tcPr>
          <w:p w14:paraId="6ED3CD47"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1418" w:type="dxa"/>
            <w:tcBorders>
              <w:top w:val="nil"/>
              <w:left w:val="nil"/>
              <w:bottom w:val="single" w:sz="4" w:space="0" w:color="auto"/>
              <w:right w:val="nil"/>
            </w:tcBorders>
            <w:shd w:val="clear" w:color="auto" w:fill="auto"/>
            <w:vAlign w:val="bottom"/>
            <w:hideMark/>
          </w:tcPr>
          <w:p w14:paraId="4E7707CA"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1417" w:type="dxa"/>
            <w:tcBorders>
              <w:top w:val="nil"/>
              <w:left w:val="nil"/>
              <w:bottom w:val="single" w:sz="4" w:space="0" w:color="auto"/>
              <w:right w:val="nil"/>
            </w:tcBorders>
            <w:shd w:val="clear" w:color="auto" w:fill="auto"/>
            <w:vAlign w:val="bottom"/>
            <w:hideMark/>
          </w:tcPr>
          <w:p w14:paraId="4772B8E8"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1418" w:type="dxa"/>
            <w:tcBorders>
              <w:top w:val="nil"/>
              <w:left w:val="nil"/>
              <w:bottom w:val="single" w:sz="4" w:space="0" w:color="auto"/>
              <w:right w:val="nil"/>
            </w:tcBorders>
            <w:shd w:val="clear" w:color="auto" w:fill="auto"/>
            <w:vAlign w:val="bottom"/>
            <w:hideMark/>
          </w:tcPr>
          <w:p w14:paraId="172C8509"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1275" w:type="dxa"/>
            <w:tcBorders>
              <w:top w:val="nil"/>
              <w:left w:val="nil"/>
              <w:bottom w:val="single" w:sz="4" w:space="0" w:color="auto"/>
              <w:right w:val="nil"/>
            </w:tcBorders>
            <w:shd w:val="clear" w:color="auto" w:fill="auto"/>
            <w:vAlign w:val="bottom"/>
            <w:hideMark/>
          </w:tcPr>
          <w:p w14:paraId="21F85B33"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1134" w:type="dxa"/>
            <w:tcBorders>
              <w:top w:val="nil"/>
              <w:left w:val="nil"/>
              <w:bottom w:val="single" w:sz="4" w:space="0" w:color="auto"/>
              <w:right w:val="nil"/>
            </w:tcBorders>
            <w:shd w:val="clear" w:color="auto" w:fill="auto"/>
            <w:vAlign w:val="bottom"/>
            <w:hideMark/>
          </w:tcPr>
          <w:p w14:paraId="4FCF7E74"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993" w:type="dxa"/>
            <w:tcBorders>
              <w:top w:val="nil"/>
              <w:left w:val="nil"/>
              <w:bottom w:val="single" w:sz="4" w:space="0" w:color="auto"/>
              <w:right w:val="nil"/>
            </w:tcBorders>
            <w:shd w:val="clear" w:color="auto" w:fill="auto"/>
            <w:vAlign w:val="bottom"/>
            <w:hideMark/>
          </w:tcPr>
          <w:p w14:paraId="66331A8E"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1417" w:type="dxa"/>
            <w:gridSpan w:val="2"/>
            <w:tcBorders>
              <w:top w:val="nil"/>
              <w:left w:val="nil"/>
              <w:bottom w:val="single" w:sz="4" w:space="0" w:color="auto"/>
              <w:right w:val="nil"/>
            </w:tcBorders>
            <w:shd w:val="clear" w:color="auto" w:fill="auto"/>
            <w:vAlign w:val="bottom"/>
            <w:hideMark/>
          </w:tcPr>
          <w:p w14:paraId="518EA170"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1276" w:type="dxa"/>
            <w:tcBorders>
              <w:top w:val="nil"/>
              <w:left w:val="nil"/>
              <w:bottom w:val="single" w:sz="4" w:space="0" w:color="auto"/>
              <w:right w:val="nil"/>
            </w:tcBorders>
            <w:shd w:val="clear" w:color="auto" w:fill="auto"/>
            <w:vAlign w:val="bottom"/>
            <w:hideMark/>
          </w:tcPr>
          <w:p w14:paraId="67D41615"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992" w:type="dxa"/>
            <w:tcBorders>
              <w:top w:val="nil"/>
              <w:left w:val="nil"/>
              <w:bottom w:val="single" w:sz="4" w:space="0" w:color="auto"/>
              <w:right w:val="nil"/>
            </w:tcBorders>
            <w:shd w:val="clear" w:color="auto" w:fill="auto"/>
            <w:vAlign w:val="bottom"/>
            <w:hideMark/>
          </w:tcPr>
          <w:p w14:paraId="4E602002"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c>
          <w:tcPr>
            <w:tcW w:w="2267" w:type="dxa"/>
            <w:gridSpan w:val="2"/>
            <w:tcBorders>
              <w:top w:val="nil"/>
              <w:left w:val="nil"/>
              <w:bottom w:val="single" w:sz="4" w:space="0" w:color="auto"/>
              <w:right w:val="nil"/>
            </w:tcBorders>
            <w:shd w:val="clear" w:color="auto" w:fill="auto"/>
            <w:vAlign w:val="bottom"/>
            <w:hideMark/>
          </w:tcPr>
          <w:p w14:paraId="58B8DAA5"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 </w:t>
            </w:r>
          </w:p>
        </w:tc>
      </w:tr>
      <w:tr w:rsidR="007A3A74" w:rsidRPr="007A3A74" w14:paraId="5D54B95D" w14:textId="77777777" w:rsidTr="007A3A74">
        <w:trPr>
          <w:trHeight w:val="2100"/>
        </w:trPr>
        <w:tc>
          <w:tcPr>
            <w:tcW w:w="1276" w:type="dxa"/>
            <w:tcBorders>
              <w:top w:val="nil"/>
              <w:left w:val="single" w:sz="4" w:space="0" w:color="auto"/>
              <w:bottom w:val="single" w:sz="4" w:space="0" w:color="auto"/>
              <w:right w:val="single" w:sz="4" w:space="0" w:color="auto"/>
            </w:tcBorders>
            <w:shd w:val="clear" w:color="000000" w:fill="D3D3D3"/>
            <w:vAlign w:val="center"/>
            <w:hideMark/>
          </w:tcPr>
          <w:p w14:paraId="56675C6B"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Evidencijski broj nabave</w:t>
            </w:r>
          </w:p>
        </w:tc>
        <w:tc>
          <w:tcPr>
            <w:tcW w:w="1418" w:type="dxa"/>
            <w:tcBorders>
              <w:top w:val="nil"/>
              <w:left w:val="nil"/>
              <w:bottom w:val="single" w:sz="4" w:space="0" w:color="auto"/>
              <w:right w:val="single" w:sz="4" w:space="0" w:color="auto"/>
            </w:tcBorders>
            <w:shd w:val="clear" w:color="000000" w:fill="D3D3D3"/>
            <w:vAlign w:val="center"/>
            <w:hideMark/>
          </w:tcPr>
          <w:p w14:paraId="56515AC6"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Predmet nabave</w:t>
            </w:r>
          </w:p>
        </w:tc>
        <w:tc>
          <w:tcPr>
            <w:tcW w:w="1417" w:type="dxa"/>
            <w:tcBorders>
              <w:top w:val="nil"/>
              <w:left w:val="nil"/>
              <w:bottom w:val="single" w:sz="4" w:space="0" w:color="auto"/>
              <w:right w:val="single" w:sz="4" w:space="0" w:color="auto"/>
            </w:tcBorders>
            <w:shd w:val="clear" w:color="000000" w:fill="D3D3D3"/>
            <w:vAlign w:val="center"/>
            <w:hideMark/>
          </w:tcPr>
          <w:p w14:paraId="0A1438F9"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Brojčana oznaka predmeta nabave iz Jedinstvenog rječnika javne nabave (CPV)</w:t>
            </w:r>
          </w:p>
        </w:tc>
        <w:tc>
          <w:tcPr>
            <w:tcW w:w="1418" w:type="dxa"/>
            <w:tcBorders>
              <w:top w:val="nil"/>
              <w:left w:val="nil"/>
              <w:bottom w:val="single" w:sz="4" w:space="0" w:color="auto"/>
              <w:right w:val="single" w:sz="4" w:space="0" w:color="auto"/>
            </w:tcBorders>
            <w:shd w:val="clear" w:color="000000" w:fill="D3D3D3"/>
            <w:vAlign w:val="center"/>
            <w:hideMark/>
          </w:tcPr>
          <w:p w14:paraId="44DA502B"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Procijenjena vrijednost nabave</w:t>
            </w:r>
          </w:p>
        </w:tc>
        <w:tc>
          <w:tcPr>
            <w:tcW w:w="1275" w:type="dxa"/>
            <w:tcBorders>
              <w:top w:val="nil"/>
              <w:left w:val="nil"/>
              <w:bottom w:val="single" w:sz="4" w:space="0" w:color="auto"/>
              <w:right w:val="single" w:sz="4" w:space="0" w:color="auto"/>
            </w:tcBorders>
            <w:shd w:val="clear" w:color="000000" w:fill="D3D3D3"/>
            <w:vAlign w:val="center"/>
            <w:hideMark/>
          </w:tcPr>
          <w:p w14:paraId="064265CE"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Vrsta postupka</w:t>
            </w:r>
          </w:p>
        </w:tc>
        <w:tc>
          <w:tcPr>
            <w:tcW w:w="1134" w:type="dxa"/>
            <w:tcBorders>
              <w:top w:val="nil"/>
              <w:left w:val="nil"/>
              <w:bottom w:val="single" w:sz="4" w:space="0" w:color="auto"/>
              <w:right w:val="single" w:sz="4" w:space="0" w:color="auto"/>
            </w:tcBorders>
            <w:shd w:val="clear" w:color="000000" w:fill="D3D3D3"/>
            <w:vAlign w:val="center"/>
            <w:hideMark/>
          </w:tcPr>
          <w:p w14:paraId="3C483DB1"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Posebni režim nabave</w:t>
            </w:r>
          </w:p>
        </w:tc>
        <w:tc>
          <w:tcPr>
            <w:tcW w:w="993" w:type="dxa"/>
            <w:tcBorders>
              <w:top w:val="nil"/>
              <w:left w:val="nil"/>
              <w:bottom w:val="single" w:sz="4" w:space="0" w:color="auto"/>
              <w:right w:val="single" w:sz="4" w:space="0" w:color="auto"/>
            </w:tcBorders>
            <w:shd w:val="clear" w:color="000000" w:fill="D3D3D3"/>
            <w:vAlign w:val="center"/>
            <w:hideMark/>
          </w:tcPr>
          <w:p w14:paraId="3A738F6F"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Predmet podijeljen na grupe?</w:t>
            </w:r>
          </w:p>
        </w:tc>
        <w:tc>
          <w:tcPr>
            <w:tcW w:w="1275" w:type="dxa"/>
            <w:tcBorders>
              <w:top w:val="nil"/>
              <w:left w:val="nil"/>
              <w:bottom w:val="single" w:sz="4" w:space="0" w:color="auto"/>
              <w:right w:val="single" w:sz="4" w:space="0" w:color="auto"/>
            </w:tcBorders>
            <w:shd w:val="clear" w:color="000000" w:fill="D3D3D3"/>
            <w:vAlign w:val="center"/>
            <w:hideMark/>
          </w:tcPr>
          <w:p w14:paraId="7E5270E2"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Sklapa se Ugovor/okvirni sporazum?</w:t>
            </w:r>
          </w:p>
        </w:tc>
        <w:tc>
          <w:tcPr>
            <w:tcW w:w="1418" w:type="dxa"/>
            <w:gridSpan w:val="2"/>
            <w:tcBorders>
              <w:top w:val="nil"/>
              <w:left w:val="nil"/>
              <w:bottom w:val="single" w:sz="4" w:space="0" w:color="auto"/>
              <w:right w:val="single" w:sz="4" w:space="0" w:color="auto"/>
            </w:tcBorders>
            <w:shd w:val="clear" w:color="000000" w:fill="D3D3D3"/>
            <w:vAlign w:val="center"/>
            <w:hideMark/>
          </w:tcPr>
          <w:p w14:paraId="3BC18CF5"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Planirani početak postupka</w:t>
            </w:r>
          </w:p>
        </w:tc>
        <w:tc>
          <w:tcPr>
            <w:tcW w:w="992" w:type="dxa"/>
            <w:tcBorders>
              <w:top w:val="nil"/>
              <w:left w:val="nil"/>
              <w:bottom w:val="single" w:sz="4" w:space="0" w:color="auto"/>
              <w:right w:val="single" w:sz="4" w:space="0" w:color="auto"/>
            </w:tcBorders>
            <w:shd w:val="clear" w:color="000000" w:fill="D3D3D3"/>
            <w:vAlign w:val="center"/>
            <w:hideMark/>
          </w:tcPr>
          <w:p w14:paraId="0B495A6A"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Planirano trajanje ugovora ili okvirnog sporazuma</w:t>
            </w:r>
          </w:p>
        </w:tc>
        <w:tc>
          <w:tcPr>
            <w:tcW w:w="2267" w:type="dxa"/>
            <w:gridSpan w:val="2"/>
            <w:tcBorders>
              <w:top w:val="nil"/>
              <w:left w:val="nil"/>
              <w:bottom w:val="single" w:sz="4" w:space="0" w:color="auto"/>
              <w:right w:val="single" w:sz="4" w:space="0" w:color="auto"/>
            </w:tcBorders>
            <w:shd w:val="clear" w:color="000000" w:fill="D3D3D3"/>
            <w:vAlign w:val="center"/>
            <w:hideMark/>
          </w:tcPr>
          <w:p w14:paraId="181E4BF5"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Napomena</w:t>
            </w:r>
          </w:p>
        </w:tc>
      </w:tr>
      <w:tr w:rsidR="007A3A74" w:rsidRPr="007A3A74" w14:paraId="1F2EE44F"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65809F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1/22</w:t>
            </w:r>
          </w:p>
        </w:tc>
        <w:tc>
          <w:tcPr>
            <w:tcW w:w="1418" w:type="dxa"/>
            <w:tcBorders>
              <w:top w:val="nil"/>
              <w:left w:val="nil"/>
              <w:bottom w:val="single" w:sz="4" w:space="0" w:color="auto"/>
              <w:right w:val="single" w:sz="4" w:space="0" w:color="auto"/>
            </w:tcBorders>
            <w:shd w:val="clear" w:color="auto" w:fill="auto"/>
            <w:vAlign w:val="center"/>
            <w:hideMark/>
          </w:tcPr>
          <w:p w14:paraId="4A821E4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proslava dana općine</w:t>
            </w:r>
          </w:p>
        </w:tc>
        <w:tc>
          <w:tcPr>
            <w:tcW w:w="1417" w:type="dxa"/>
            <w:tcBorders>
              <w:top w:val="nil"/>
              <w:left w:val="nil"/>
              <w:bottom w:val="single" w:sz="4" w:space="0" w:color="auto"/>
              <w:right w:val="single" w:sz="4" w:space="0" w:color="auto"/>
            </w:tcBorders>
            <w:shd w:val="clear" w:color="auto" w:fill="auto"/>
            <w:vAlign w:val="center"/>
            <w:hideMark/>
          </w:tcPr>
          <w:p w14:paraId="7CD00DF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79952100</w:t>
            </w:r>
          </w:p>
        </w:tc>
        <w:tc>
          <w:tcPr>
            <w:tcW w:w="1418" w:type="dxa"/>
            <w:tcBorders>
              <w:top w:val="nil"/>
              <w:left w:val="nil"/>
              <w:bottom w:val="single" w:sz="4" w:space="0" w:color="auto"/>
              <w:right w:val="single" w:sz="4" w:space="0" w:color="auto"/>
            </w:tcBorders>
            <w:shd w:val="clear" w:color="000000" w:fill="FFC000"/>
            <w:vAlign w:val="center"/>
            <w:hideMark/>
          </w:tcPr>
          <w:p w14:paraId="54B58358"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32000,00</w:t>
            </w:r>
          </w:p>
        </w:tc>
        <w:tc>
          <w:tcPr>
            <w:tcW w:w="1275" w:type="dxa"/>
            <w:tcBorders>
              <w:top w:val="nil"/>
              <w:left w:val="nil"/>
              <w:bottom w:val="single" w:sz="4" w:space="0" w:color="auto"/>
              <w:right w:val="single" w:sz="4" w:space="0" w:color="auto"/>
            </w:tcBorders>
            <w:shd w:val="clear" w:color="auto" w:fill="auto"/>
            <w:vAlign w:val="center"/>
            <w:hideMark/>
          </w:tcPr>
          <w:p w14:paraId="527C981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0E485E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29F0A71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1046C02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054549E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svibanj 2022.</w:t>
            </w:r>
          </w:p>
        </w:tc>
        <w:tc>
          <w:tcPr>
            <w:tcW w:w="992" w:type="dxa"/>
            <w:tcBorders>
              <w:top w:val="nil"/>
              <w:left w:val="nil"/>
              <w:bottom w:val="single" w:sz="4" w:space="0" w:color="auto"/>
              <w:right w:val="single" w:sz="4" w:space="0" w:color="auto"/>
            </w:tcBorders>
            <w:shd w:val="clear" w:color="auto" w:fill="auto"/>
            <w:vAlign w:val="center"/>
            <w:hideMark/>
          </w:tcPr>
          <w:p w14:paraId="4E30877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36CADA8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532D400"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4F96E0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2/22</w:t>
            </w:r>
          </w:p>
        </w:tc>
        <w:tc>
          <w:tcPr>
            <w:tcW w:w="1418" w:type="dxa"/>
            <w:tcBorders>
              <w:top w:val="nil"/>
              <w:left w:val="nil"/>
              <w:bottom w:val="single" w:sz="4" w:space="0" w:color="auto"/>
              <w:right w:val="single" w:sz="4" w:space="0" w:color="auto"/>
            </w:tcBorders>
            <w:shd w:val="clear" w:color="auto" w:fill="auto"/>
            <w:vAlign w:val="center"/>
            <w:hideMark/>
          </w:tcPr>
          <w:p w14:paraId="50001A9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usluge službenih mobilnih telefona</w:t>
            </w:r>
          </w:p>
        </w:tc>
        <w:tc>
          <w:tcPr>
            <w:tcW w:w="1417" w:type="dxa"/>
            <w:tcBorders>
              <w:top w:val="nil"/>
              <w:left w:val="nil"/>
              <w:bottom w:val="single" w:sz="4" w:space="0" w:color="auto"/>
              <w:right w:val="single" w:sz="4" w:space="0" w:color="auto"/>
            </w:tcBorders>
            <w:shd w:val="clear" w:color="auto" w:fill="auto"/>
            <w:vAlign w:val="center"/>
            <w:hideMark/>
          </w:tcPr>
          <w:p w14:paraId="2F09680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64212000</w:t>
            </w:r>
          </w:p>
        </w:tc>
        <w:tc>
          <w:tcPr>
            <w:tcW w:w="1418" w:type="dxa"/>
            <w:tcBorders>
              <w:top w:val="nil"/>
              <w:left w:val="nil"/>
              <w:bottom w:val="single" w:sz="4" w:space="0" w:color="auto"/>
              <w:right w:val="single" w:sz="4" w:space="0" w:color="auto"/>
            </w:tcBorders>
            <w:shd w:val="clear" w:color="000000" w:fill="FFC000"/>
            <w:vAlign w:val="center"/>
            <w:hideMark/>
          </w:tcPr>
          <w:p w14:paraId="16E8A578"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24000,00</w:t>
            </w:r>
          </w:p>
        </w:tc>
        <w:tc>
          <w:tcPr>
            <w:tcW w:w="1275" w:type="dxa"/>
            <w:tcBorders>
              <w:top w:val="nil"/>
              <w:left w:val="nil"/>
              <w:bottom w:val="single" w:sz="4" w:space="0" w:color="auto"/>
              <w:right w:val="single" w:sz="4" w:space="0" w:color="auto"/>
            </w:tcBorders>
            <w:shd w:val="clear" w:color="auto" w:fill="auto"/>
            <w:vAlign w:val="center"/>
            <w:hideMark/>
          </w:tcPr>
          <w:p w14:paraId="7620A6A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DA698D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B41EB8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0AF5BD8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107517A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travanj 2022</w:t>
            </w:r>
          </w:p>
        </w:tc>
        <w:tc>
          <w:tcPr>
            <w:tcW w:w="992" w:type="dxa"/>
            <w:tcBorders>
              <w:top w:val="nil"/>
              <w:left w:val="nil"/>
              <w:bottom w:val="single" w:sz="4" w:space="0" w:color="auto"/>
              <w:right w:val="single" w:sz="4" w:space="0" w:color="auto"/>
            </w:tcBorders>
            <w:shd w:val="clear" w:color="auto" w:fill="auto"/>
            <w:vAlign w:val="center"/>
            <w:hideMark/>
          </w:tcPr>
          <w:p w14:paraId="7718FDD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24 mjeseca</w:t>
            </w:r>
          </w:p>
        </w:tc>
        <w:tc>
          <w:tcPr>
            <w:tcW w:w="2267" w:type="dxa"/>
            <w:gridSpan w:val="2"/>
            <w:tcBorders>
              <w:top w:val="nil"/>
              <w:left w:val="nil"/>
              <w:bottom w:val="single" w:sz="4" w:space="0" w:color="auto"/>
              <w:right w:val="single" w:sz="4" w:space="0" w:color="auto"/>
            </w:tcBorders>
            <w:shd w:val="clear" w:color="auto" w:fill="auto"/>
            <w:vAlign w:val="center"/>
            <w:hideMark/>
          </w:tcPr>
          <w:p w14:paraId="14CF065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7913D973"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9FBFE2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3/22</w:t>
            </w:r>
          </w:p>
        </w:tc>
        <w:tc>
          <w:tcPr>
            <w:tcW w:w="1418" w:type="dxa"/>
            <w:tcBorders>
              <w:top w:val="nil"/>
              <w:left w:val="nil"/>
              <w:bottom w:val="single" w:sz="4" w:space="0" w:color="auto"/>
              <w:right w:val="single" w:sz="4" w:space="0" w:color="auto"/>
            </w:tcBorders>
            <w:shd w:val="clear" w:color="auto" w:fill="auto"/>
            <w:vAlign w:val="center"/>
            <w:hideMark/>
          </w:tcPr>
          <w:p w14:paraId="03513B0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usluge informiranja i promidžbe</w:t>
            </w:r>
          </w:p>
        </w:tc>
        <w:tc>
          <w:tcPr>
            <w:tcW w:w="1417" w:type="dxa"/>
            <w:tcBorders>
              <w:top w:val="nil"/>
              <w:left w:val="nil"/>
              <w:bottom w:val="single" w:sz="4" w:space="0" w:color="auto"/>
              <w:right w:val="single" w:sz="4" w:space="0" w:color="auto"/>
            </w:tcBorders>
            <w:shd w:val="clear" w:color="auto" w:fill="auto"/>
            <w:vAlign w:val="center"/>
            <w:hideMark/>
          </w:tcPr>
          <w:p w14:paraId="5E52BC8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79341000</w:t>
            </w:r>
          </w:p>
        </w:tc>
        <w:tc>
          <w:tcPr>
            <w:tcW w:w="1418" w:type="dxa"/>
            <w:tcBorders>
              <w:top w:val="nil"/>
              <w:left w:val="nil"/>
              <w:bottom w:val="single" w:sz="4" w:space="0" w:color="auto"/>
              <w:right w:val="single" w:sz="4" w:space="0" w:color="auto"/>
            </w:tcBorders>
            <w:shd w:val="clear" w:color="000000" w:fill="FFC000"/>
            <w:vAlign w:val="center"/>
            <w:hideMark/>
          </w:tcPr>
          <w:p w14:paraId="27189032"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20000,00</w:t>
            </w:r>
          </w:p>
        </w:tc>
        <w:tc>
          <w:tcPr>
            <w:tcW w:w="1275" w:type="dxa"/>
            <w:tcBorders>
              <w:top w:val="nil"/>
              <w:left w:val="nil"/>
              <w:bottom w:val="single" w:sz="4" w:space="0" w:color="auto"/>
              <w:right w:val="single" w:sz="4" w:space="0" w:color="auto"/>
            </w:tcBorders>
            <w:shd w:val="clear" w:color="auto" w:fill="auto"/>
            <w:vAlign w:val="center"/>
            <w:hideMark/>
          </w:tcPr>
          <w:p w14:paraId="74609B4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931560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34BDE13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377092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38A6D9C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73FDCBE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6A8485F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3AE4235F" w14:textId="77777777" w:rsidTr="007A3A74">
        <w:trPr>
          <w:trHeight w:val="88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989FBA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4/22</w:t>
            </w:r>
          </w:p>
        </w:tc>
        <w:tc>
          <w:tcPr>
            <w:tcW w:w="1418" w:type="dxa"/>
            <w:tcBorders>
              <w:top w:val="nil"/>
              <w:left w:val="nil"/>
              <w:bottom w:val="single" w:sz="4" w:space="0" w:color="auto"/>
              <w:right w:val="single" w:sz="4" w:space="0" w:color="auto"/>
            </w:tcBorders>
            <w:shd w:val="clear" w:color="auto" w:fill="auto"/>
            <w:hideMark/>
          </w:tcPr>
          <w:p w14:paraId="0D8703D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xml:space="preserve">geodetsko katastarske usluge radi evidentiranja nerazvrstanih </w:t>
            </w:r>
            <w:r w:rsidRPr="007A3A74">
              <w:rPr>
                <w:rFonts w:ascii="Arial" w:eastAsia="Times New Roman" w:hAnsi="Arial" w:cs="Arial"/>
                <w:sz w:val="18"/>
                <w:szCs w:val="18"/>
                <w:lang w:eastAsia="hr-HR"/>
              </w:rPr>
              <w:lastRenderedPageBreak/>
              <w:t>cesta (ulice) na području Općine Šodolovci</w:t>
            </w:r>
          </w:p>
        </w:tc>
        <w:tc>
          <w:tcPr>
            <w:tcW w:w="1417" w:type="dxa"/>
            <w:tcBorders>
              <w:top w:val="nil"/>
              <w:left w:val="nil"/>
              <w:bottom w:val="single" w:sz="4" w:space="0" w:color="auto"/>
              <w:right w:val="single" w:sz="4" w:space="0" w:color="auto"/>
            </w:tcBorders>
            <w:shd w:val="clear" w:color="auto" w:fill="auto"/>
            <w:vAlign w:val="center"/>
            <w:hideMark/>
          </w:tcPr>
          <w:p w14:paraId="0FAC0DD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lastRenderedPageBreak/>
              <w:t>71250000</w:t>
            </w:r>
          </w:p>
        </w:tc>
        <w:tc>
          <w:tcPr>
            <w:tcW w:w="1418" w:type="dxa"/>
            <w:tcBorders>
              <w:top w:val="nil"/>
              <w:left w:val="nil"/>
              <w:bottom w:val="single" w:sz="4" w:space="0" w:color="auto"/>
              <w:right w:val="single" w:sz="4" w:space="0" w:color="auto"/>
            </w:tcBorders>
            <w:shd w:val="clear" w:color="000000" w:fill="FFC000"/>
            <w:vAlign w:val="center"/>
            <w:hideMark/>
          </w:tcPr>
          <w:p w14:paraId="569C327F"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160.000,00</w:t>
            </w:r>
          </w:p>
        </w:tc>
        <w:tc>
          <w:tcPr>
            <w:tcW w:w="1275" w:type="dxa"/>
            <w:tcBorders>
              <w:top w:val="nil"/>
              <w:left w:val="nil"/>
              <w:bottom w:val="single" w:sz="4" w:space="0" w:color="auto"/>
              <w:right w:val="single" w:sz="4" w:space="0" w:color="auto"/>
            </w:tcBorders>
            <w:shd w:val="clear" w:color="auto" w:fill="auto"/>
            <w:vAlign w:val="center"/>
            <w:hideMark/>
          </w:tcPr>
          <w:p w14:paraId="414A04D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FA933C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29343A8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53B7043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2F29BFB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6FADCF5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79F804F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03962F2E"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D2DB5A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5/22</w:t>
            </w:r>
          </w:p>
        </w:tc>
        <w:tc>
          <w:tcPr>
            <w:tcW w:w="1418" w:type="dxa"/>
            <w:tcBorders>
              <w:top w:val="nil"/>
              <w:left w:val="nil"/>
              <w:bottom w:val="single" w:sz="4" w:space="0" w:color="auto"/>
              <w:right w:val="single" w:sz="4" w:space="0" w:color="auto"/>
            </w:tcBorders>
            <w:shd w:val="clear" w:color="auto" w:fill="auto"/>
            <w:vAlign w:val="center"/>
            <w:hideMark/>
          </w:tcPr>
          <w:p w14:paraId="3D9F703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održavanje računalnih programa</w:t>
            </w:r>
          </w:p>
        </w:tc>
        <w:tc>
          <w:tcPr>
            <w:tcW w:w="1417" w:type="dxa"/>
            <w:tcBorders>
              <w:top w:val="nil"/>
              <w:left w:val="nil"/>
              <w:bottom w:val="single" w:sz="4" w:space="0" w:color="auto"/>
              <w:right w:val="single" w:sz="4" w:space="0" w:color="auto"/>
            </w:tcBorders>
            <w:shd w:val="clear" w:color="auto" w:fill="auto"/>
            <w:vAlign w:val="center"/>
            <w:hideMark/>
          </w:tcPr>
          <w:p w14:paraId="28A1851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72211000</w:t>
            </w:r>
          </w:p>
        </w:tc>
        <w:tc>
          <w:tcPr>
            <w:tcW w:w="1418" w:type="dxa"/>
            <w:tcBorders>
              <w:top w:val="nil"/>
              <w:left w:val="nil"/>
              <w:bottom w:val="single" w:sz="4" w:space="0" w:color="auto"/>
              <w:right w:val="single" w:sz="4" w:space="0" w:color="auto"/>
            </w:tcBorders>
            <w:shd w:val="clear" w:color="000000" w:fill="FFC000"/>
            <w:vAlign w:val="center"/>
            <w:hideMark/>
          </w:tcPr>
          <w:p w14:paraId="577B8E48"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60000,00</w:t>
            </w:r>
          </w:p>
        </w:tc>
        <w:tc>
          <w:tcPr>
            <w:tcW w:w="1275" w:type="dxa"/>
            <w:tcBorders>
              <w:top w:val="nil"/>
              <w:left w:val="nil"/>
              <w:bottom w:val="single" w:sz="4" w:space="0" w:color="auto"/>
              <w:right w:val="single" w:sz="4" w:space="0" w:color="auto"/>
            </w:tcBorders>
            <w:shd w:val="clear" w:color="auto" w:fill="auto"/>
            <w:vAlign w:val="center"/>
            <w:hideMark/>
          </w:tcPr>
          <w:p w14:paraId="3A0E529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28292E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764A053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10B7581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64BB31E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7C76A36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6E6714C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34A065C6" w14:textId="77777777" w:rsidTr="007A3A74">
        <w:trPr>
          <w:trHeight w:val="61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39CB36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6/22</w:t>
            </w:r>
          </w:p>
        </w:tc>
        <w:tc>
          <w:tcPr>
            <w:tcW w:w="1418" w:type="dxa"/>
            <w:tcBorders>
              <w:top w:val="nil"/>
              <w:left w:val="nil"/>
              <w:bottom w:val="single" w:sz="4" w:space="0" w:color="auto"/>
              <w:right w:val="single" w:sz="4" w:space="0" w:color="auto"/>
            </w:tcBorders>
            <w:shd w:val="clear" w:color="auto" w:fill="auto"/>
            <w:vAlign w:val="center"/>
            <w:hideMark/>
          </w:tcPr>
          <w:p w14:paraId="1D9C53E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projekt "digitalna arhiva Općine Šodolovci"</w:t>
            </w:r>
          </w:p>
        </w:tc>
        <w:tc>
          <w:tcPr>
            <w:tcW w:w="1417" w:type="dxa"/>
            <w:tcBorders>
              <w:top w:val="nil"/>
              <w:left w:val="nil"/>
              <w:bottom w:val="single" w:sz="4" w:space="0" w:color="auto"/>
              <w:right w:val="single" w:sz="4" w:space="0" w:color="auto"/>
            </w:tcBorders>
            <w:shd w:val="clear" w:color="auto" w:fill="auto"/>
            <w:vAlign w:val="center"/>
            <w:hideMark/>
          </w:tcPr>
          <w:p w14:paraId="114AE58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72330000</w:t>
            </w:r>
          </w:p>
        </w:tc>
        <w:tc>
          <w:tcPr>
            <w:tcW w:w="1418" w:type="dxa"/>
            <w:tcBorders>
              <w:top w:val="nil"/>
              <w:left w:val="nil"/>
              <w:bottom w:val="single" w:sz="4" w:space="0" w:color="auto"/>
              <w:right w:val="single" w:sz="4" w:space="0" w:color="auto"/>
            </w:tcBorders>
            <w:shd w:val="clear" w:color="000000" w:fill="FFC000"/>
            <w:vAlign w:val="center"/>
            <w:hideMark/>
          </w:tcPr>
          <w:p w14:paraId="015489D9"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196000,00</w:t>
            </w:r>
          </w:p>
        </w:tc>
        <w:tc>
          <w:tcPr>
            <w:tcW w:w="1275" w:type="dxa"/>
            <w:tcBorders>
              <w:top w:val="nil"/>
              <w:left w:val="nil"/>
              <w:bottom w:val="single" w:sz="4" w:space="0" w:color="auto"/>
              <w:right w:val="single" w:sz="4" w:space="0" w:color="auto"/>
            </w:tcBorders>
            <w:shd w:val="clear" w:color="auto" w:fill="auto"/>
            <w:vAlign w:val="center"/>
            <w:hideMark/>
          </w:tcPr>
          <w:p w14:paraId="2338EB7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9AE702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14115C6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7913921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7ED79986" w14:textId="77777777" w:rsidR="007A3A74" w:rsidRPr="007A3A74" w:rsidRDefault="007A3A74" w:rsidP="007A3A74">
            <w:pPr>
              <w:spacing w:after="0" w:line="240" w:lineRule="auto"/>
              <w:jc w:val="center"/>
              <w:rPr>
                <w:rFonts w:ascii="Arial" w:eastAsia="Times New Roman" w:hAnsi="Arial" w:cs="Arial"/>
                <w:sz w:val="18"/>
                <w:szCs w:val="18"/>
                <w:lang w:eastAsia="hr-HR"/>
              </w:rPr>
            </w:pPr>
            <w:r w:rsidRPr="007A3A74">
              <w:rPr>
                <w:rFonts w:ascii="Arial" w:eastAsia="Times New Roman" w:hAnsi="Arial" w:cs="Arial"/>
                <w:sz w:val="18"/>
                <w:szCs w:val="18"/>
                <w:lang w:eastAsia="hr-HR"/>
              </w:rPr>
              <w:t>rujan 2022</w:t>
            </w:r>
          </w:p>
        </w:tc>
        <w:tc>
          <w:tcPr>
            <w:tcW w:w="992" w:type="dxa"/>
            <w:tcBorders>
              <w:top w:val="nil"/>
              <w:left w:val="nil"/>
              <w:bottom w:val="single" w:sz="4" w:space="0" w:color="auto"/>
              <w:right w:val="single" w:sz="4" w:space="0" w:color="auto"/>
            </w:tcBorders>
            <w:shd w:val="clear" w:color="auto" w:fill="auto"/>
            <w:vAlign w:val="center"/>
            <w:hideMark/>
          </w:tcPr>
          <w:p w14:paraId="3029938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460E7B6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13F0F4DF"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86D2A7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7/22</w:t>
            </w:r>
          </w:p>
        </w:tc>
        <w:tc>
          <w:tcPr>
            <w:tcW w:w="1418" w:type="dxa"/>
            <w:tcBorders>
              <w:top w:val="nil"/>
              <w:left w:val="nil"/>
              <w:bottom w:val="single" w:sz="4" w:space="0" w:color="auto"/>
              <w:right w:val="single" w:sz="4" w:space="0" w:color="auto"/>
            </w:tcBorders>
            <w:shd w:val="clear" w:color="auto" w:fill="auto"/>
            <w:vAlign w:val="center"/>
            <w:hideMark/>
          </w:tcPr>
          <w:p w14:paraId="5F038A7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održavanje javne rasvjete</w:t>
            </w:r>
          </w:p>
        </w:tc>
        <w:tc>
          <w:tcPr>
            <w:tcW w:w="1417" w:type="dxa"/>
            <w:tcBorders>
              <w:top w:val="nil"/>
              <w:left w:val="nil"/>
              <w:bottom w:val="single" w:sz="4" w:space="0" w:color="auto"/>
              <w:right w:val="single" w:sz="4" w:space="0" w:color="auto"/>
            </w:tcBorders>
            <w:shd w:val="clear" w:color="auto" w:fill="auto"/>
            <w:vAlign w:val="center"/>
            <w:hideMark/>
          </w:tcPr>
          <w:p w14:paraId="25E3287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50232100</w:t>
            </w:r>
          </w:p>
        </w:tc>
        <w:tc>
          <w:tcPr>
            <w:tcW w:w="1418" w:type="dxa"/>
            <w:tcBorders>
              <w:top w:val="nil"/>
              <w:left w:val="nil"/>
              <w:bottom w:val="single" w:sz="4" w:space="0" w:color="auto"/>
              <w:right w:val="single" w:sz="4" w:space="0" w:color="auto"/>
            </w:tcBorders>
            <w:shd w:val="clear" w:color="000000" w:fill="FFC000"/>
            <w:vAlign w:val="center"/>
            <w:hideMark/>
          </w:tcPr>
          <w:p w14:paraId="1694D432"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24000,00</w:t>
            </w:r>
          </w:p>
        </w:tc>
        <w:tc>
          <w:tcPr>
            <w:tcW w:w="1275" w:type="dxa"/>
            <w:tcBorders>
              <w:top w:val="nil"/>
              <w:left w:val="nil"/>
              <w:bottom w:val="single" w:sz="4" w:space="0" w:color="auto"/>
              <w:right w:val="single" w:sz="4" w:space="0" w:color="auto"/>
            </w:tcBorders>
            <w:shd w:val="clear" w:color="auto" w:fill="auto"/>
            <w:vAlign w:val="center"/>
            <w:hideMark/>
          </w:tcPr>
          <w:p w14:paraId="669D500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C1378B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20B582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1841AF2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2AEA377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765F0CE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377EBBA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09B99466"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DEEB94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8/22</w:t>
            </w:r>
          </w:p>
        </w:tc>
        <w:tc>
          <w:tcPr>
            <w:tcW w:w="1418" w:type="dxa"/>
            <w:tcBorders>
              <w:top w:val="nil"/>
              <w:left w:val="nil"/>
              <w:bottom w:val="single" w:sz="4" w:space="0" w:color="auto"/>
              <w:right w:val="single" w:sz="4" w:space="0" w:color="auto"/>
            </w:tcBorders>
            <w:shd w:val="clear" w:color="auto" w:fill="auto"/>
            <w:vAlign w:val="center"/>
            <w:hideMark/>
          </w:tcPr>
          <w:p w14:paraId="6A4676F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opskrba električnom energijom - javna rasvjeta</w:t>
            </w:r>
          </w:p>
        </w:tc>
        <w:tc>
          <w:tcPr>
            <w:tcW w:w="1417" w:type="dxa"/>
            <w:tcBorders>
              <w:top w:val="nil"/>
              <w:left w:val="nil"/>
              <w:bottom w:val="single" w:sz="4" w:space="0" w:color="auto"/>
              <w:right w:val="single" w:sz="4" w:space="0" w:color="auto"/>
            </w:tcBorders>
            <w:shd w:val="clear" w:color="auto" w:fill="auto"/>
            <w:vAlign w:val="center"/>
            <w:hideMark/>
          </w:tcPr>
          <w:p w14:paraId="2C4FA97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09310000</w:t>
            </w:r>
          </w:p>
        </w:tc>
        <w:tc>
          <w:tcPr>
            <w:tcW w:w="1418" w:type="dxa"/>
            <w:tcBorders>
              <w:top w:val="nil"/>
              <w:left w:val="nil"/>
              <w:bottom w:val="single" w:sz="4" w:space="0" w:color="auto"/>
              <w:right w:val="single" w:sz="4" w:space="0" w:color="auto"/>
            </w:tcBorders>
            <w:shd w:val="clear" w:color="000000" w:fill="FFC000"/>
            <w:vAlign w:val="center"/>
            <w:hideMark/>
          </w:tcPr>
          <w:p w14:paraId="0725271B"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88000,00</w:t>
            </w:r>
          </w:p>
        </w:tc>
        <w:tc>
          <w:tcPr>
            <w:tcW w:w="1275" w:type="dxa"/>
            <w:tcBorders>
              <w:top w:val="nil"/>
              <w:left w:val="nil"/>
              <w:bottom w:val="single" w:sz="4" w:space="0" w:color="auto"/>
              <w:right w:val="single" w:sz="4" w:space="0" w:color="auto"/>
            </w:tcBorders>
            <w:shd w:val="clear" w:color="auto" w:fill="auto"/>
            <w:vAlign w:val="center"/>
            <w:hideMark/>
          </w:tcPr>
          <w:p w14:paraId="3759E75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F0DA93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1A22437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2F829F1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411F23E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62B1453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45B9F35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1E51B348"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F7EB23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9/22</w:t>
            </w:r>
          </w:p>
        </w:tc>
        <w:tc>
          <w:tcPr>
            <w:tcW w:w="1418" w:type="dxa"/>
            <w:tcBorders>
              <w:top w:val="nil"/>
              <w:left w:val="nil"/>
              <w:bottom w:val="single" w:sz="4" w:space="0" w:color="auto"/>
              <w:right w:val="single" w:sz="4" w:space="0" w:color="auto"/>
            </w:tcBorders>
            <w:shd w:val="clear" w:color="auto" w:fill="auto"/>
            <w:vAlign w:val="center"/>
            <w:hideMark/>
          </w:tcPr>
          <w:p w14:paraId="2A87EBC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opskrba električnom energijom</w:t>
            </w:r>
          </w:p>
        </w:tc>
        <w:tc>
          <w:tcPr>
            <w:tcW w:w="1417" w:type="dxa"/>
            <w:tcBorders>
              <w:top w:val="nil"/>
              <w:left w:val="nil"/>
              <w:bottom w:val="single" w:sz="4" w:space="0" w:color="auto"/>
              <w:right w:val="single" w:sz="4" w:space="0" w:color="auto"/>
            </w:tcBorders>
            <w:shd w:val="clear" w:color="auto" w:fill="auto"/>
            <w:vAlign w:val="center"/>
            <w:hideMark/>
          </w:tcPr>
          <w:p w14:paraId="3B6D1E8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09310000</w:t>
            </w:r>
          </w:p>
        </w:tc>
        <w:tc>
          <w:tcPr>
            <w:tcW w:w="1418" w:type="dxa"/>
            <w:tcBorders>
              <w:top w:val="nil"/>
              <w:left w:val="nil"/>
              <w:bottom w:val="single" w:sz="4" w:space="0" w:color="auto"/>
              <w:right w:val="single" w:sz="4" w:space="0" w:color="auto"/>
            </w:tcBorders>
            <w:shd w:val="clear" w:color="000000" w:fill="FFC000"/>
            <w:vAlign w:val="center"/>
            <w:hideMark/>
          </w:tcPr>
          <w:p w14:paraId="64396787"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28000,00</w:t>
            </w:r>
          </w:p>
        </w:tc>
        <w:tc>
          <w:tcPr>
            <w:tcW w:w="1275" w:type="dxa"/>
            <w:tcBorders>
              <w:top w:val="nil"/>
              <w:left w:val="nil"/>
              <w:bottom w:val="single" w:sz="4" w:space="0" w:color="auto"/>
              <w:right w:val="single" w:sz="4" w:space="0" w:color="auto"/>
            </w:tcBorders>
            <w:shd w:val="clear" w:color="auto" w:fill="auto"/>
            <w:vAlign w:val="center"/>
            <w:hideMark/>
          </w:tcPr>
          <w:p w14:paraId="0945864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B3C27C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DCEF80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680DEC3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792D269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542D884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71D1F28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479D4656"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F57986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10/22</w:t>
            </w:r>
          </w:p>
        </w:tc>
        <w:tc>
          <w:tcPr>
            <w:tcW w:w="1418" w:type="dxa"/>
            <w:tcBorders>
              <w:top w:val="nil"/>
              <w:left w:val="nil"/>
              <w:bottom w:val="single" w:sz="4" w:space="0" w:color="auto"/>
              <w:right w:val="single" w:sz="4" w:space="0" w:color="auto"/>
            </w:tcBorders>
            <w:shd w:val="clear" w:color="auto" w:fill="auto"/>
            <w:vAlign w:val="center"/>
            <w:hideMark/>
          </w:tcPr>
          <w:p w14:paraId="1E7EEA6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oprema za dječja igrališta - igrala</w:t>
            </w:r>
          </w:p>
        </w:tc>
        <w:tc>
          <w:tcPr>
            <w:tcW w:w="1417" w:type="dxa"/>
            <w:tcBorders>
              <w:top w:val="nil"/>
              <w:left w:val="nil"/>
              <w:bottom w:val="single" w:sz="4" w:space="0" w:color="auto"/>
              <w:right w:val="single" w:sz="4" w:space="0" w:color="auto"/>
            </w:tcBorders>
            <w:shd w:val="clear" w:color="auto" w:fill="auto"/>
            <w:vAlign w:val="center"/>
            <w:hideMark/>
          </w:tcPr>
          <w:p w14:paraId="05F27D3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37535200</w:t>
            </w:r>
          </w:p>
        </w:tc>
        <w:tc>
          <w:tcPr>
            <w:tcW w:w="1418" w:type="dxa"/>
            <w:tcBorders>
              <w:top w:val="nil"/>
              <w:left w:val="nil"/>
              <w:bottom w:val="single" w:sz="4" w:space="0" w:color="auto"/>
              <w:right w:val="single" w:sz="4" w:space="0" w:color="auto"/>
            </w:tcBorders>
            <w:shd w:val="clear" w:color="000000" w:fill="FFC000"/>
            <w:vAlign w:val="center"/>
            <w:hideMark/>
          </w:tcPr>
          <w:p w14:paraId="42BA184B"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80000,00</w:t>
            </w:r>
          </w:p>
        </w:tc>
        <w:tc>
          <w:tcPr>
            <w:tcW w:w="1275" w:type="dxa"/>
            <w:tcBorders>
              <w:top w:val="nil"/>
              <w:left w:val="nil"/>
              <w:bottom w:val="single" w:sz="4" w:space="0" w:color="auto"/>
              <w:right w:val="single" w:sz="4" w:space="0" w:color="auto"/>
            </w:tcBorders>
            <w:shd w:val="clear" w:color="auto" w:fill="auto"/>
            <w:vAlign w:val="center"/>
            <w:hideMark/>
          </w:tcPr>
          <w:p w14:paraId="7842DE5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859B64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64B2C4F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93C202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52A9ACB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5253C5B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72D3EFA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2C4C42E"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7A0307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11/22</w:t>
            </w:r>
          </w:p>
        </w:tc>
        <w:tc>
          <w:tcPr>
            <w:tcW w:w="1418" w:type="dxa"/>
            <w:tcBorders>
              <w:top w:val="nil"/>
              <w:left w:val="nil"/>
              <w:bottom w:val="single" w:sz="4" w:space="0" w:color="auto"/>
              <w:right w:val="single" w:sz="4" w:space="0" w:color="auto"/>
            </w:tcBorders>
            <w:shd w:val="clear" w:color="auto" w:fill="auto"/>
            <w:vAlign w:val="center"/>
            <w:hideMark/>
          </w:tcPr>
          <w:p w14:paraId="57708CF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sanacija udarnih rupa - Srednja ulica u naselju Silaš</w:t>
            </w:r>
          </w:p>
        </w:tc>
        <w:tc>
          <w:tcPr>
            <w:tcW w:w="1417" w:type="dxa"/>
            <w:tcBorders>
              <w:top w:val="nil"/>
              <w:left w:val="nil"/>
              <w:bottom w:val="single" w:sz="4" w:space="0" w:color="auto"/>
              <w:right w:val="single" w:sz="4" w:space="0" w:color="auto"/>
            </w:tcBorders>
            <w:shd w:val="clear" w:color="auto" w:fill="auto"/>
            <w:vAlign w:val="center"/>
            <w:hideMark/>
          </w:tcPr>
          <w:p w14:paraId="13DDA9A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45233225</w:t>
            </w:r>
          </w:p>
        </w:tc>
        <w:tc>
          <w:tcPr>
            <w:tcW w:w="1418" w:type="dxa"/>
            <w:tcBorders>
              <w:top w:val="nil"/>
              <w:left w:val="nil"/>
              <w:bottom w:val="single" w:sz="4" w:space="0" w:color="auto"/>
              <w:right w:val="single" w:sz="4" w:space="0" w:color="auto"/>
            </w:tcBorders>
            <w:shd w:val="clear" w:color="000000" w:fill="FFC000"/>
            <w:vAlign w:val="center"/>
            <w:hideMark/>
          </w:tcPr>
          <w:p w14:paraId="39C1C95A"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40000,00</w:t>
            </w:r>
          </w:p>
        </w:tc>
        <w:tc>
          <w:tcPr>
            <w:tcW w:w="1275" w:type="dxa"/>
            <w:tcBorders>
              <w:top w:val="nil"/>
              <w:left w:val="nil"/>
              <w:bottom w:val="single" w:sz="4" w:space="0" w:color="auto"/>
              <w:right w:val="single" w:sz="4" w:space="0" w:color="auto"/>
            </w:tcBorders>
            <w:shd w:val="clear" w:color="auto" w:fill="auto"/>
            <w:vAlign w:val="center"/>
            <w:hideMark/>
          </w:tcPr>
          <w:p w14:paraId="5A56543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CE8B51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4679072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2C14596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23B6B66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337FB20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44DCB97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334AD45E"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1A6F56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12/22</w:t>
            </w:r>
          </w:p>
        </w:tc>
        <w:tc>
          <w:tcPr>
            <w:tcW w:w="1418" w:type="dxa"/>
            <w:tcBorders>
              <w:top w:val="nil"/>
              <w:left w:val="nil"/>
              <w:bottom w:val="single" w:sz="4" w:space="0" w:color="auto"/>
              <w:right w:val="single" w:sz="4" w:space="0" w:color="auto"/>
            </w:tcBorders>
            <w:shd w:val="clear" w:color="auto" w:fill="auto"/>
            <w:vAlign w:val="center"/>
            <w:hideMark/>
          </w:tcPr>
          <w:p w14:paraId="6D2117F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usluga deratizacije</w:t>
            </w:r>
          </w:p>
        </w:tc>
        <w:tc>
          <w:tcPr>
            <w:tcW w:w="1417" w:type="dxa"/>
            <w:tcBorders>
              <w:top w:val="nil"/>
              <w:left w:val="nil"/>
              <w:bottom w:val="single" w:sz="4" w:space="0" w:color="auto"/>
              <w:right w:val="single" w:sz="4" w:space="0" w:color="auto"/>
            </w:tcBorders>
            <w:shd w:val="clear" w:color="auto" w:fill="auto"/>
            <w:vAlign w:val="center"/>
            <w:hideMark/>
          </w:tcPr>
          <w:p w14:paraId="29A1CE6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90923000</w:t>
            </w:r>
          </w:p>
        </w:tc>
        <w:tc>
          <w:tcPr>
            <w:tcW w:w="1418" w:type="dxa"/>
            <w:tcBorders>
              <w:top w:val="nil"/>
              <w:left w:val="nil"/>
              <w:bottom w:val="single" w:sz="4" w:space="0" w:color="auto"/>
              <w:right w:val="single" w:sz="4" w:space="0" w:color="auto"/>
            </w:tcBorders>
            <w:shd w:val="clear" w:color="000000" w:fill="FFC000"/>
            <w:vAlign w:val="center"/>
            <w:hideMark/>
          </w:tcPr>
          <w:p w14:paraId="3F790822"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32798,20</w:t>
            </w:r>
          </w:p>
        </w:tc>
        <w:tc>
          <w:tcPr>
            <w:tcW w:w="1275" w:type="dxa"/>
            <w:tcBorders>
              <w:top w:val="nil"/>
              <w:left w:val="nil"/>
              <w:bottom w:val="single" w:sz="4" w:space="0" w:color="auto"/>
              <w:right w:val="single" w:sz="4" w:space="0" w:color="auto"/>
            </w:tcBorders>
            <w:shd w:val="clear" w:color="auto" w:fill="auto"/>
            <w:vAlign w:val="center"/>
            <w:hideMark/>
          </w:tcPr>
          <w:p w14:paraId="2139E6B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55465E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1D51E1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7F0186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50E5A65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152A95E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1DC5409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0EFAB5BE"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8C1DDE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13/22</w:t>
            </w:r>
          </w:p>
        </w:tc>
        <w:tc>
          <w:tcPr>
            <w:tcW w:w="1418" w:type="dxa"/>
            <w:tcBorders>
              <w:top w:val="nil"/>
              <w:left w:val="nil"/>
              <w:bottom w:val="single" w:sz="4" w:space="0" w:color="auto"/>
              <w:right w:val="single" w:sz="4" w:space="0" w:color="auto"/>
            </w:tcBorders>
            <w:shd w:val="clear" w:color="auto" w:fill="auto"/>
            <w:vAlign w:val="center"/>
            <w:hideMark/>
          </w:tcPr>
          <w:p w14:paraId="206A08B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izrada projektne dokumentacije za ulicu 4. Juli u naselju Ada</w:t>
            </w:r>
          </w:p>
        </w:tc>
        <w:tc>
          <w:tcPr>
            <w:tcW w:w="1417" w:type="dxa"/>
            <w:tcBorders>
              <w:top w:val="nil"/>
              <w:left w:val="nil"/>
              <w:bottom w:val="single" w:sz="4" w:space="0" w:color="auto"/>
              <w:right w:val="single" w:sz="4" w:space="0" w:color="auto"/>
            </w:tcBorders>
            <w:shd w:val="clear" w:color="auto" w:fill="auto"/>
            <w:vAlign w:val="center"/>
            <w:hideMark/>
          </w:tcPr>
          <w:p w14:paraId="1EDDE1C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71242000</w:t>
            </w:r>
          </w:p>
        </w:tc>
        <w:tc>
          <w:tcPr>
            <w:tcW w:w="1418" w:type="dxa"/>
            <w:tcBorders>
              <w:top w:val="nil"/>
              <w:left w:val="nil"/>
              <w:bottom w:val="single" w:sz="4" w:space="0" w:color="auto"/>
              <w:right w:val="single" w:sz="4" w:space="0" w:color="auto"/>
            </w:tcBorders>
            <w:shd w:val="clear" w:color="000000" w:fill="FFC000"/>
            <w:vAlign w:val="center"/>
            <w:hideMark/>
          </w:tcPr>
          <w:p w14:paraId="412B3BBA"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90000,00</w:t>
            </w:r>
          </w:p>
        </w:tc>
        <w:tc>
          <w:tcPr>
            <w:tcW w:w="1275" w:type="dxa"/>
            <w:tcBorders>
              <w:top w:val="nil"/>
              <w:left w:val="nil"/>
              <w:bottom w:val="single" w:sz="4" w:space="0" w:color="auto"/>
              <w:right w:val="single" w:sz="4" w:space="0" w:color="auto"/>
            </w:tcBorders>
            <w:shd w:val="clear" w:color="auto" w:fill="auto"/>
            <w:vAlign w:val="center"/>
            <w:hideMark/>
          </w:tcPr>
          <w:p w14:paraId="329F1D6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D3788D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7688FE6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0093FFD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48CAE04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lipanj 2022</w:t>
            </w:r>
          </w:p>
        </w:tc>
        <w:tc>
          <w:tcPr>
            <w:tcW w:w="992" w:type="dxa"/>
            <w:tcBorders>
              <w:top w:val="nil"/>
              <w:left w:val="nil"/>
              <w:bottom w:val="single" w:sz="4" w:space="0" w:color="auto"/>
              <w:right w:val="single" w:sz="4" w:space="0" w:color="auto"/>
            </w:tcBorders>
            <w:shd w:val="clear" w:color="auto" w:fill="auto"/>
            <w:vAlign w:val="center"/>
            <w:hideMark/>
          </w:tcPr>
          <w:p w14:paraId="2A09EED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60 dana</w:t>
            </w:r>
          </w:p>
        </w:tc>
        <w:tc>
          <w:tcPr>
            <w:tcW w:w="2267" w:type="dxa"/>
            <w:gridSpan w:val="2"/>
            <w:tcBorders>
              <w:top w:val="nil"/>
              <w:left w:val="nil"/>
              <w:bottom w:val="single" w:sz="4" w:space="0" w:color="auto"/>
              <w:right w:val="single" w:sz="4" w:space="0" w:color="auto"/>
            </w:tcBorders>
            <w:shd w:val="clear" w:color="auto" w:fill="auto"/>
            <w:vAlign w:val="center"/>
            <w:hideMark/>
          </w:tcPr>
          <w:p w14:paraId="5A1C692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79AF460"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31AF2D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14/22</w:t>
            </w:r>
          </w:p>
        </w:tc>
        <w:tc>
          <w:tcPr>
            <w:tcW w:w="1418" w:type="dxa"/>
            <w:tcBorders>
              <w:top w:val="nil"/>
              <w:left w:val="nil"/>
              <w:bottom w:val="single" w:sz="4" w:space="0" w:color="auto"/>
              <w:right w:val="single" w:sz="4" w:space="0" w:color="auto"/>
            </w:tcBorders>
            <w:shd w:val="clear" w:color="auto" w:fill="auto"/>
            <w:vAlign w:val="center"/>
            <w:hideMark/>
          </w:tcPr>
          <w:p w14:paraId="7BE22FF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izgradnja pješačke staze u naselju Palača</w:t>
            </w:r>
          </w:p>
        </w:tc>
        <w:tc>
          <w:tcPr>
            <w:tcW w:w="1417" w:type="dxa"/>
            <w:tcBorders>
              <w:top w:val="nil"/>
              <w:left w:val="nil"/>
              <w:bottom w:val="single" w:sz="4" w:space="0" w:color="auto"/>
              <w:right w:val="single" w:sz="4" w:space="0" w:color="auto"/>
            </w:tcBorders>
            <w:shd w:val="clear" w:color="auto" w:fill="auto"/>
            <w:vAlign w:val="center"/>
            <w:hideMark/>
          </w:tcPr>
          <w:p w14:paraId="2F57E49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45233161</w:t>
            </w:r>
          </w:p>
        </w:tc>
        <w:tc>
          <w:tcPr>
            <w:tcW w:w="1418" w:type="dxa"/>
            <w:tcBorders>
              <w:top w:val="nil"/>
              <w:left w:val="nil"/>
              <w:bottom w:val="single" w:sz="4" w:space="0" w:color="auto"/>
              <w:right w:val="single" w:sz="4" w:space="0" w:color="auto"/>
            </w:tcBorders>
            <w:shd w:val="clear" w:color="000000" w:fill="FFC000"/>
            <w:vAlign w:val="center"/>
            <w:hideMark/>
          </w:tcPr>
          <w:p w14:paraId="59EA1D7F"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400000,00</w:t>
            </w:r>
          </w:p>
        </w:tc>
        <w:tc>
          <w:tcPr>
            <w:tcW w:w="1275" w:type="dxa"/>
            <w:tcBorders>
              <w:top w:val="nil"/>
              <w:left w:val="nil"/>
              <w:bottom w:val="single" w:sz="4" w:space="0" w:color="auto"/>
              <w:right w:val="single" w:sz="4" w:space="0" w:color="auto"/>
            </w:tcBorders>
            <w:shd w:val="clear" w:color="auto" w:fill="auto"/>
            <w:vAlign w:val="center"/>
            <w:hideMark/>
          </w:tcPr>
          <w:p w14:paraId="057A6F6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51062D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20AD84B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BC91E7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2DA1DD9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35BE01E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555CE3C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4431219A"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E9DF1B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lastRenderedPageBreak/>
              <w:t>15/22</w:t>
            </w:r>
          </w:p>
        </w:tc>
        <w:tc>
          <w:tcPr>
            <w:tcW w:w="1418" w:type="dxa"/>
            <w:tcBorders>
              <w:top w:val="nil"/>
              <w:left w:val="nil"/>
              <w:bottom w:val="single" w:sz="4" w:space="0" w:color="auto"/>
              <w:right w:val="single" w:sz="4" w:space="0" w:color="auto"/>
            </w:tcBorders>
            <w:shd w:val="clear" w:color="auto" w:fill="auto"/>
            <w:vAlign w:val="center"/>
            <w:hideMark/>
          </w:tcPr>
          <w:p w14:paraId="4C4F20C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izgradnja košarkaškog igrališta u naselju Petrova Slatina</w:t>
            </w:r>
          </w:p>
        </w:tc>
        <w:tc>
          <w:tcPr>
            <w:tcW w:w="1417" w:type="dxa"/>
            <w:tcBorders>
              <w:top w:val="nil"/>
              <w:left w:val="nil"/>
              <w:bottom w:val="single" w:sz="4" w:space="0" w:color="auto"/>
              <w:right w:val="single" w:sz="4" w:space="0" w:color="auto"/>
            </w:tcBorders>
            <w:shd w:val="clear" w:color="auto" w:fill="auto"/>
            <w:vAlign w:val="center"/>
            <w:hideMark/>
          </w:tcPr>
          <w:p w14:paraId="12A9FCB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45212200</w:t>
            </w:r>
          </w:p>
        </w:tc>
        <w:tc>
          <w:tcPr>
            <w:tcW w:w="1418" w:type="dxa"/>
            <w:tcBorders>
              <w:top w:val="nil"/>
              <w:left w:val="nil"/>
              <w:bottom w:val="single" w:sz="4" w:space="0" w:color="auto"/>
              <w:right w:val="single" w:sz="4" w:space="0" w:color="auto"/>
            </w:tcBorders>
            <w:shd w:val="clear" w:color="000000" w:fill="FFC000"/>
            <w:vAlign w:val="center"/>
            <w:hideMark/>
          </w:tcPr>
          <w:p w14:paraId="1E51B534"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400000,00</w:t>
            </w:r>
          </w:p>
        </w:tc>
        <w:tc>
          <w:tcPr>
            <w:tcW w:w="1275" w:type="dxa"/>
            <w:tcBorders>
              <w:top w:val="nil"/>
              <w:left w:val="nil"/>
              <w:bottom w:val="single" w:sz="4" w:space="0" w:color="auto"/>
              <w:right w:val="single" w:sz="4" w:space="0" w:color="auto"/>
            </w:tcBorders>
            <w:shd w:val="clear" w:color="auto" w:fill="auto"/>
            <w:vAlign w:val="center"/>
            <w:hideMark/>
          </w:tcPr>
          <w:p w14:paraId="3FA15DD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2C9AB63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464C0D2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6EA26AF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67EE439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3AA5061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67E7D70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22EE4F3" w14:textId="77777777" w:rsidTr="007A3A74">
        <w:trPr>
          <w:trHeight w:val="7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BE2E6A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16/22</w:t>
            </w:r>
          </w:p>
        </w:tc>
        <w:tc>
          <w:tcPr>
            <w:tcW w:w="1418" w:type="dxa"/>
            <w:tcBorders>
              <w:top w:val="nil"/>
              <w:left w:val="nil"/>
              <w:bottom w:val="single" w:sz="4" w:space="0" w:color="auto"/>
              <w:right w:val="single" w:sz="4" w:space="0" w:color="auto"/>
            </w:tcBorders>
            <w:shd w:val="clear" w:color="auto" w:fill="auto"/>
            <w:vAlign w:val="center"/>
            <w:hideMark/>
          </w:tcPr>
          <w:p w14:paraId="3AB7D9C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uklanjanje otpada odbačenog u okoliš u naselju Šodolovci (k.č.br. 193/6, 193/15, 193/16 i 194)</w:t>
            </w:r>
          </w:p>
        </w:tc>
        <w:tc>
          <w:tcPr>
            <w:tcW w:w="1417" w:type="dxa"/>
            <w:tcBorders>
              <w:top w:val="nil"/>
              <w:left w:val="nil"/>
              <w:bottom w:val="single" w:sz="4" w:space="0" w:color="auto"/>
              <w:right w:val="single" w:sz="4" w:space="0" w:color="auto"/>
            </w:tcBorders>
            <w:shd w:val="clear" w:color="auto" w:fill="auto"/>
            <w:vAlign w:val="center"/>
            <w:hideMark/>
          </w:tcPr>
          <w:p w14:paraId="3A2B89B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90522400</w:t>
            </w:r>
          </w:p>
        </w:tc>
        <w:tc>
          <w:tcPr>
            <w:tcW w:w="1418" w:type="dxa"/>
            <w:tcBorders>
              <w:top w:val="nil"/>
              <w:left w:val="nil"/>
              <w:bottom w:val="single" w:sz="4" w:space="0" w:color="auto"/>
              <w:right w:val="single" w:sz="4" w:space="0" w:color="auto"/>
            </w:tcBorders>
            <w:shd w:val="clear" w:color="000000" w:fill="FFC000"/>
            <w:vAlign w:val="center"/>
            <w:hideMark/>
          </w:tcPr>
          <w:p w14:paraId="334E9E60"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417500,00</w:t>
            </w:r>
          </w:p>
        </w:tc>
        <w:tc>
          <w:tcPr>
            <w:tcW w:w="1275" w:type="dxa"/>
            <w:tcBorders>
              <w:top w:val="nil"/>
              <w:left w:val="nil"/>
              <w:bottom w:val="single" w:sz="4" w:space="0" w:color="auto"/>
              <w:right w:val="single" w:sz="4" w:space="0" w:color="auto"/>
            </w:tcBorders>
            <w:shd w:val="clear" w:color="auto" w:fill="auto"/>
            <w:vAlign w:val="center"/>
            <w:hideMark/>
          </w:tcPr>
          <w:p w14:paraId="6A1E968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2808D3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08B6FD6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6F23501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38C5A5F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117C62A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6BE242F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6048E7C"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C12308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17/22</w:t>
            </w:r>
          </w:p>
        </w:tc>
        <w:tc>
          <w:tcPr>
            <w:tcW w:w="1418" w:type="dxa"/>
            <w:tcBorders>
              <w:top w:val="nil"/>
              <w:left w:val="nil"/>
              <w:bottom w:val="single" w:sz="4" w:space="0" w:color="auto"/>
              <w:right w:val="single" w:sz="4" w:space="0" w:color="auto"/>
            </w:tcBorders>
            <w:shd w:val="clear" w:color="auto" w:fill="auto"/>
            <w:vAlign w:val="center"/>
            <w:hideMark/>
          </w:tcPr>
          <w:p w14:paraId="20DD1E6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projekt postavljanja videonadzora lokacija otpadom onečišćenog tla</w:t>
            </w:r>
          </w:p>
        </w:tc>
        <w:tc>
          <w:tcPr>
            <w:tcW w:w="1417" w:type="dxa"/>
            <w:tcBorders>
              <w:top w:val="nil"/>
              <w:left w:val="nil"/>
              <w:bottom w:val="single" w:sz="4" w:space="0" w:color="auto"/>
              <w:right w:val="single" w:sz="4" w:space="0" w:color="auto"/>
            </w:tcBorders>
            <w:shd w:val="clear" w:color="auto" w:fill="auto"/>
            <w:vAlign w:val="center"/>
            <w:hideMark/>
          </w:tcPr>
          <w:p w14:paraId="5DE47AC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32323500</w:t>
            </w:r>
          </w:p>
        </w:tc>
        <w:tc>
          <w:tcPr>
            <w:tcW w:w="1418" w:type="dxa"/>
            <w:tcBorders>
              <w:top w:val="nil"/>
              <w:left w:val="nil"/>
              <w:bottom w:val="single" w:sz="4" w:space="0" w:color="auto"/>
              <w:right w:val="single" w:sz="4" w:space="0" w:color="auto"/>
            </w:tcBorders>
            <w:shd w:val="clear" w:color="000000" w:fill="FFC000"/>
            <w:vAlign w:val="center"/>
            <w:hideMark/>
          </w:tcPr>
          <w:p w14:paraId="2147464A"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300000,00</w:t>
            </w:r>
          </w:p>
        </w:tc>
        <w:tc>
          <w:tcPr>
            <w:tcW w:w="1275" w:type="dxa"/>
            <w:tcBorders>
              <w:top w:val="nil"/>
              <w:left w:val="nil"/>
              <w:bottom w:val="single" w:sz="4" w:space="0" w:color="auto"/>
              <w:right w:val="single" w:sz="4" w:space="0" w:color="auto"/>
            </w:tcBorders>
            <w:shd w:val="clear" w:color="auto" w:fill="auto"/>
            <w:vAlign w:val="center"/>
            <w:hideMark/>
          </w:tcPr>
          <w:p w14:paraId="4660537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786F844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6932758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DA</w:t>
            </w:r>
          </w:p>
        </w:tc>
        <w:tc>
          <w:tcPr>
            <w:tcW w:w="1417" w:type="dxa"/>
            <w:gridSpan w:val="2"/>
            <w:tcBorders>
              <w:top w:val="nil"/>
              <w:left w:val="nil"/>
              <w:bottom w:val="single" w:sz="4" w:space="0" w:color="auto"/>
              <w:right w:val="single" w:sz="4" w:space="0" w:color="auto"/>
            </w:tcBorders>
            <w:shd w:val="clear" w:color="auto" w:fill="auto"/>
            <w:vAlign w:val="center"/>
            <w:hideMark/>
          </w:tcPr>
          <w:p w14:paraId="4FD39ED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0482C14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lipanj 2022</w:t>
            </w:r>
          </w:p>
        </w:tc>
        <w:tc>
          <w:tcPr>
            <w:tcW w:w="992" w:type="dxa"/>
            <w:tcBorders>
              <w:top w:val="nil"/>
              <w:left w:val="nil"/>
              <w:bottom w:val="single" w:sz="4" w:space="0" w:color="auto"/>
              <w:right w:val="single" w:sz="4" w:space="0" w:color="auto"/>
            </w:tcBorders>
            <w:shd w:val="clear" w:color="auto" w:fill="auto"/>
            <w:vAlign w:val="center"/>
            <w:hideMark/>
          </w:tcPr>
          <w:p w14:paraId="273CB83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5F73515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11401E4E"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7DB0C0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18/22</w:t>
            </w:r>
          </w:p>
        </w:tc>
        <w:tc>
          <w:tcPr>
            <w:tcW w:w="1418" w:type="dxa"/>
            <w:tcBorders>
              <w:top w:val="nil"/>
              <w:left w:val="nil"/>
              <w:bottom w:val="single" w:sz="4" w:space="0" w:color="auto"/>
              <w:right w:val="single" w:sz="4" w:space="0" w:color="auto"/>
            </w:tcBorders>
            <w:shd w:val="clear" w:color="auto" w:fill="auto"/>
            <w:vAlign w:val="center"/>
            <w:hideMark/>
          </w:tcPr>
          <w:p w14:paraId="09685DD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uređenje lokacije za izgradnju reciklažnog dvorišta</w:t>
            </w:r>
          </w:p>
        </w:tc>
        <w:tc>
          <w:tcPr>
            <w:tcW w:w="1417" w:type="dxa"/>
            <w:tcBorders>
              <w:top w:val="nil"/>
              <w:left w:val="nil"/>
              <w:bottom w:val="single" w:sz="4" w:space="0" w:color="auto"/>
              <w:right w:val="single" w:sz="4" w:space="0" w:color="auto"/>
            </w:tcBorders>
            <w:shd w:val="clear" w:color="auto" w:fill="auto"/>
            <w:vAlign w:val="center"/>
            <w:hideMark/>
          </w:tcPr>
          <w:p w14:paraId="03E545B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77314000</w:t>
            </w:r>
          </w:p>
        </w:tc>
        <w:tc>
          <w:tcPr>
            <w:tcW w:w="1418" w:type="dxa"/>
            <w:tcBorders>
              <w:top w:val="nil"/>
              <w:left w:val="nil"/>
              <w:bottom w:val="single" w:sz="4" w:space="0" w:color="auto"/>
              <w:right w:val="single" w:sz="4" w:space="0" w:color="auto"/>
            </w:tcBorders>
            <w:shd w:val="clear" w:color="000000" w:fill="FFC000"/>
            <w:vAlign w:val="center"/>
            <w:hideMark/>
          </w:tcPr>
          <w:p w14:paraId="0DB06F4D"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40000,00</w:t>
            </w:r>
          </w:p>
        </w:tc>
        <w:tc>
          <w:tcPr>
            <w:tcW w:w="1275" w:type="dxa"/>
            <w:tcBorders>
              <w:top w:val="nil"/>
              <w:left w:val="nil"/>
              <w:bottom w:val="single" w:sz="4" w:space="0" w:color="auto"/>
              <w:right w:val="single" w:sz="4" w:space="0" w:color="auto"/>
            </w:tcBorders>
            <w:shd w:val="clear" w:color="auto" w:fill="auto"/>
            <w:vAlign w:val="center"/>
            <w:hideMark/>
          </w:tcPr>
          <w:p w14:paraId="44AA8D1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DF3034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4ED1411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4CBACCB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354CA5F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588860A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02F1CC8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98D2C1A"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3D73FD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19/22</w:t>
            </w:r>
          </w:p>
        </w:tc>
        <w:tc>
          <w:tcPr>
            <w:tcW w:w="1418" w:type="dxa"/>
            <w:tcBorders>
              <w:top w:val="nil"/>
              <w:left w:val="nil"/>
              <w:bottom w:val="single" w:sz="4" w:space="0" w:color="auto"/>
              <w:right w:val="single" w:sz="4" w:space="0" w:color="auto"/>
            </w:tcBorders>
            <w:shd w:val="clear" w:color="auto" w:fill="auto"/>
            <w:vAlign w:val="center"/>
            <w:hideMark/>
          </w:tcPr>
          <w:p w14:paraId="53B94A7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zbrinjavanje napuštenih životinja</w:t>
            </w:r>
          </w:p>
        </w:tc>
        <w:tc>
          <w:tcPr>
            <w:tcW w:w="1417" w:type="dxa"/>
            <w:tcBorders>
              <w:top w:val="nil"/>
              <w:left w:val="nil"/>
              <w:bottom w:val="single" w:sz="4" w:space="0" w:color="auto"/>
              <w:right w:val="single" w:sz="4" w:space="0" w:color="auto"/>
            </w:tcBorders>
            <w:shd w:val="clear" w:color="auto" w:fill="auto"/>
            <w:vAlign w:val="center"/>
            <w:hideMark/>
          </w:tcPr>
          <w:p w14:paraId="0669860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85200000</w:t>
            </w:r>
          </w:p>
        </w:tc>
        <w:tc>
          <w:tcPr>
            <w:tcW w:w="1418" w:type="dxa"/>
            <w:tcBorders>
              <w:top w:val="nil"/>
              <w:left w:val="nil"/>
              <w:bottom w:val="single" w:sz="4" w:space="0" w:color="auto"/>
              <w:right w:val="single" w:sz="4" w:space="0" w:color="auto"/>
            </w:tcBorders>
            <w:shd w:val="clear" w:color="000000" w:fill="FFC000"/>
            <w:vAlign w:val="center"/>
            <w:hideMark/>
          </w:tcPr>
          <w:p w14:paraId="19477E22"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60000,00</w:t>
            </w:r>
          </w:p>
        </w:tc>
        <w:tc>
          <w:tcPr>
            <w:tcW w:w="1275" w:type="dxa"/>
            <w:tcBorders>
              <w:top w:val="nil"/>
              <w:left w:val="nil"/>
              <w:bottom w:val="single" w:sz="4" w:space="0" w:color="auto"/>
              <w:right w:val="single" w:sz="4" w:space="0" w:color="auto"/>
            </w:tcBorders>
            <w:shd w:val="clear" w:color="auto" w:fill="auto"/>
            <w:vAlign w:val="center"/>
            <w:hideMark/>
          </w:tcPr>
          <w:p w14:paraId="66BE8BA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7018E4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1BCA54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4D1E041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1390AC8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303737F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5169F94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23EAC0E2"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7E1BF5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20/22</w:t>
            </w:r>
          </w:p>
        </w:tc>
        <w:tc>
          <w:tcPr>
            <w:tcW w:w="1418" w:type="dxa"/>
            <w:tcBorders>
              <w:top w:val="nil"/>
              <w:left w:val="nil"/>
              <w:bottom w:val="single" w:sz="4" w:space="0" w:color="auto"/>
              <w:right w:val="single" w:sz="4" w:space="0" w:color="auto"/>
            </w:tcBorders>
            <w:shd w:val="clear" w:color="auto" w:fill="auto"/>
            <w:vAlign w:val="center"/>
            <w:hideMark/>
          </w:tcPr>
          <w:p w14:paraId="5A75EA3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usluga dezinsekcije</w:t>
            </w:r>
          </w:p>
        </w:tc>
        <w:tc>
          <w:tcPr>
            <w:tcW w:w="1417" w:type="dxa"/>
            <w:tcBorders>
              <w:top w:val="nil"/>
              <w:left w:val="nil"/>
              <w:bottom w:val="single" w:sz="4" w:space="0" w:color="auto"/>
              <w:right w:val="single" w:sz="4" w:space="0" w:color="auto"/>
            </w:tcBorders>
            <w:shd w:val="clear" w:color="auto" w:fill="auto"/>
            <w:vAlign w:val="center"/>
            <w:hideMark/>
          </w:tcPr>
          <w:p w14:paraId="78A6D44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90921000</w:t>
            </w:r>
          </w:p>
        </w:tc>
        <w:tc>
          <w:tcPr>
            <w:tcW w:w="1418" w:type="dxa"/>
            <w:tcBorders>
              <w:top w:val="nil"/>
              <w:left w:val="nil"/>
              <w:bottom w:val="single" w:sz="4" w:space="0" w:color="auto"/>
              <w:right w:val="single" w:sz="4" w:space="0" w:color="auto"/>
            </w:tcBorders>
            <w:shd w:val="clear" w:color="000000" w:fill="FFC000"/>
            <w:vAlign w:val="center"/>
            <w:hideMark/>
          </w:tcPr>
          <w:p w14:paraId="332AD6FA"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120000,00</w:t>
            </w:r>
          </w:p>
        </w:tc>
        <w:tc>
          <w:tcPr>
            <w:tcW w:w="1275" w:type="dxa"/>
            <w:tcBorders>
              <w:top w:val="nil"/>
              <w:left w:val="nil"/>
              <w:bottom w:val="single" w:sz="4" w:space="0" w:color="auto"/>
              <w:right w:val="single" w:sz="4" w:space="0" w:color="auto"/>
            </w:tcBorders>
            <w:shd w:val="clear" w:color="auto" w:fill="auto"/>
            <w:vAlign w:val="center"/>
            <w:hideMark/>
          </w:tcPr>
          <w:p w14:paraId="0D86026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915D04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04E3FE8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39A72BA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5D424D2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5396C6C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5A55AD6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595346DF"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FF65DD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21/22</w:t>
            </w:r>
          </w:p>
        </w:tc>
        <w:tc>
          <w:tcPr>
            <w:tcW w:w="1418" w:type="dxa"/>
            <w:tcBorders>
              <w:top w:val="nil"/>
              <w:left w:val="nil"/>
              <w:bottom w:val="single" w:sz="4" w:space="0" w:color="auto"/>
              <w:right w:val="single" w:sz="4" w:space="0" w:color="auto"/>
            </w:tcBorders>
            <w:shd w:val="clear" w:color="auto" w:fill="auto"/>
            <w:vAlign w:val="center"/>
            <w:hideMark/>
          </w:tcPr>
          <w:p w14:paraId="297BD73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usluge tekućeg i investicjskog održavanja građevinskih objekata</w:t>
            </w:r>
          </w:p>
        </w:tc>
        <w:tc>
          <w:tcPr>
            <w:tcW w:w="1417" w:type="dxa"/>
            <w:tcBorders>
              <w:top w:val="nil"/>
              <w:left w:val="nil"/>
              <w:bottom w:val="single" w:sz="4" w:space="0" w:color="auto"/>
              <w:right w:val="single" w:sz="4" w:space="0" w:color="auto"/>
            </w:tcBorders>
            <w:shd w:val="clear" w:color="auto" w:fill="auto"/>
            <w:vAlign w:val="center"/>
            <w:hideMark/>
          </w:tcPr>
          <w:p w14:paraId="0EFCB44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45200000</w:t>
            </w:r>
          </w:p>
        </w:tc>
        <w:tc>
          <w:tcPr>
            <w:tcW w:w="1418" w:type="dxa"/>
            <w:tcBorders>
              <w:top w:val="nil"/>
              <w:left w:val="nil"/>
              <w:bottom w:val="single" w:sz="4" w:space="0" w:color="auto"/>
              <w:right w:val="single" w:sz="4" w:space="0" w:color="auto"/>
            </w:tcBorders>
            <w:shd w:val="clear" w:color="000000" w:fill="FFC000"/>
            <w:vAlign w:val="center"/>
            <w:hideMark/>
          </w:tcPr>
          <w:p w14:paraId="0F9D947D"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56000,00</w:t>
            </w:r>
          </w:p>
        </w:tc>
        <w:tc>
          <w:tcPr>
            <w:tcW w:w="1275" w:type="dxa"/>
            <w:tcBorders>
              <w:top w:val="nil"/>
              <w:left w:val="nil"/>
              <w:bottom w:val="single" w:sz="4" w:space="0" w:color="auto"/>
              <w:right w:val="single" w:sz="4" w:space="0" w:color="auto"/>
            </w:tcBorders>
            <w:shd w:val="clear" w:color="auto" w:fill="auto"/>
            <w:vAlign w:val="center"/>
            <w:hideMark/>
          </w:tcPr>
          <w:p w14:paraId="2B5640D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2701A81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059A07C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0128D7C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16E9A9A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1D1E61C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319918A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46BEB074"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AD2C1C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22/22</w:t>
            </w:r>
          </w:p>
        </w:tc>
        <w:tc>
          <w:tcPr>
            <w:tcW w:w="1418" w:type="dxa"/>
            <w:tcBorders>
              <w:top w:val="nil"/>
              <w:left w:val="nil"/>
              <w:bottom w:val="single" w:sz="4" w:space="0" w:color="auto"/>
              <w:right w:val="single" w:sz="4" w:space="0" w:color="auto"/>
            </w:tcBorders>
            <w:shd w:val="clear" w:color="auto" w:fill="auto"/>
            <w:vAlign w:val="center"/>
            <w:hideMark/>
          </w:tcPr>
          <w:p w14:paraId="32619D1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xml:space="preserve">uređenje društvenog </w:t>
            </w:r>
            <w:r w:rsidRPr="007A3A74">
              <w:rPr>
                <w:rFonts w:ascii="Arial" w:eastAsia="Times New Roman" w:hAnsi="Arial" w:cs="Arial"/>
                <w:sz w:val="18"/>
                <w:szCs w:val="18"/>
                <w:lang w:eastAsia="hr-HR"/>
              </w:rPr>
              <w:lastRenderedPageBreak/>
              <w:t>doma u naselju Silaš</w:t>
            </w:r>
          </w:p>
        </w:tc>
        <w:tc>
          <w:tcPr>
            <w:tcW w:w="1417" w:type="dxa"/>
            <w:tcBorders>
              <w:top w:val="nil"/>
              <w:left w:val="nil"/>
              <w:bottom w:val="single" w:sz="4" w:space="0" w:color="auto"/>
              <w:right w:val="single" w:sz="4" w:space="0" w:color="auto"/>
            </w:tcBorders>
            <w:shd w:val="clear" w:color="auto" w:fill="auto"/>
            <w:vAlign w:val="center"/>
            <w:hideMark/>
          </w:tcPr>
          <w:p w14:paraId="65D4E12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lastRenderedPageBreak/>
              <w:t>45200000</w:t>
            </w:r>
          </w:p>
        </w:tc>
        <w:tc>
          <w:tcPr>
            <w:tcW w:w="1418" w:type="dxa"/>
            <w:tcBorders>
              <w:top w:val="nil"/>
              <w:left w:val="nil"/>
              <w:bottom w:val="single" w:sz="4" w:space="0" w:color="auto"/>
              <w:right w:val="single" w:sz="4" w:space="0" w:color="auto"/>
            </w:tcBorders>
            <w:shd w:val="clear" w:color="000000" w:fill="FFC000"/>
            <w:vAlign w:val="center"/>
            <w:hideMark/>
          </w:tcPr>
          <w:p w14:paraId="32CEBF42"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160000,00</w:t>
            </w:r>
          </w:p>
        </w:tc>
        <w:tc>
          <w:tcPr>
            <w:tcW w:w="1275" w:type="dxa"/>
            <w:tcBorders>
              <w:top w:val="nil"/>
              <w:left w:val="nil"/>
              <w:bottom w:val="single" w:sz="4" w:space="0" w:color="auto"/>
              <w:right w:val="single" w:sz="4" w:space="0" w:color="auto"/>
            </w:tcBorders>
            <w:shd w:val="clear" w:color="auto" w:fill="auto"/>
            <w:vAlign w:val="center"/>
            <w:hideMark/>
          </w:tcPr>
          <w:p w14:paraId="408C06E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6F1305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7DD87FC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5ABC18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592C1AC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0C0D24A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6F450AD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1B64A227"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C8428D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23/22</w:t>
            </w:r>
          </w:p>
        </w:tc>
        <w:tc>
          <w:tcPr>
            <w:tcW w:w="1418" w:type="dxa"/>
            <w:tcBorders>
              <w:top w:val="nil"/>
              <w:left w:val="nil"/>
              <w:bottom w:val="single" w:sz="4" w:space="0" w:color="auto"/>
              <w:right w:val="single" w:sz="4" w:space="0" w:color="auto"/>
            </w:tcBorders>
            <w:shd w:val="clear" w:color="auto" w:fill="auto"/>
            <w:vAlign w:val="center"/>
            <w:hideMark/>
          </w:tcPr>
          <w:p w14:paraId="151F534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izgradnja nadstrešnice s ogradom (zgrada općine-društveni dom)</w:t>
            </w:r>
          </w:p>
        </w:tc>
        <w:tc>
          <w:tcPr>
            <w:tcW w:w="1417" w:type="dxa"/>
            <w:tcBorders>
              <w:top w:val="nil"/>
              <w:left w:val="nil"/>
              <w:bottom w:val="single" w:sz="4" w:space="0" w:color="auto"/>
              <w:right w:val="single" w:sz="4" w:space="0" w:color="auto"/>
            </w:tcBorders>
            <w:shd w:val="clear" w:color="auto" w:fill="auto"/>
            <w:vAlign w:val="center"/>
            <w:hideMark/>
          </w:tcPr>
          <w:p w14:paraId="6DCB048A" w14:textId="77777777" w:rsidR="007A3A74" w:rsidRPr="007A3A74" w:rsidRDefault="007A3A74" w:rsidP="007A3A74">
            <w:pPr>
              <w:spacing w:after="0" w:line="240" w:lineRule="auto"/>
              <w:jc w:val="right"/>
              <w:rPr>
                <w:rFonts w:ascii="Arial" w:eastAsia="Times New Roman" w:hAnsi="Arial" w:cs="Arial"/>
                <w:sz w:val="18"/>
                <w:szCs w:val="18"/>
                <w:lang w:eastAsia="hr-HR"/>
              </w:rPr>
            </w:pPr>
            <w:r w:rsidRPr="007A3A74">
              <w:rPr>
                <w:rFonts w:ascii="Arial" w:eastAsia="Times New Roman" w:hAnsi="Arial" w:cs="Arial"/>
                <w:sz w:val="18"/>
                <w:szCs w:val="18"/>
                <w:lang w:eastAsia="hr-HR"/>
              </w:rPr>
              <w:t>45212600</w:t>
            </w:r>
          </w:p>
        </w:tc>
        <w:tc>
          <w:tcPr>
            <w:tcW w:w="1418" w:type="dxa"/>
            <w:tcBorders>
              <w:top w:val="nil"/>
              <w:left w:val="nil"/>
              <w:bottom w:val="single" w:sz="4" w:space="0" w:color="auto"/>
              <w:right w:val="single" w:sz="4" w:space="0" w:color="auto"/>
            </w:tcBorders>
            <w:shd w:val="clear" w:color="000000" w:fill="FFC000"/>
            <w:vAlign w:val="center"/>
            <w:hideMark/>
          </w:tcPr>
          <w:p w14:paraId="207A06FD"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144174,55</w:t>
            </w:r>
          </w:p>
        </w:tc>
        <w:tc>
          <w:tcPr>
            <w:tcW w:w="1275" w:type="dxa"/>
            <w:tcBorders>
              <w:top w:val="nil"/>
              <w:left w:val="nil"/>
              <w:bottom w:val="single" w:sz="4" w:space="0" w:color="auto"/>
              <w:right w:val="single" w:sz="4" w:space="0" w:color="auto"/>
            </w:tcBorders>
            <w:shd w:val="clear" w:color="auto" w:fill="auto"/>
            <w:vAlign w:val="center"/>
            <w:hideMark/>
          </w:tcPr>
          <w:p w14:paraId="046ADE4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2DDC60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6103910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60E07FA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1F8D3083" w14:textId="77777777" w:rsidR="007A3A74" w:rsidRPr="007A3A74" w:rsidRDefault="007A3A74" w:rsidP="007A3A74">
            <w:pPr>
              <w:spacing w:after="0" w:line="240" w:lineRule="auto"/>
              <w:jc w:val="center"/>
              <w:rPr>
                <w:rFonts w:ascii="Arial" w:eastAsia="Times New Roman" w:hAnsi="Arial" w:cs="Arial"/>
                <w:sz w:val="18"/>
                <w:szCs w:val="18"/>
                <w:lang w:eastAsia="hr-HR"/>
              </w:rPr>
            </w:pPr>
            <w:r w:rsidRPr="007A3A74">
              <w:rPr>
                <w:rFonts w:ascii="Arial" w:eastAsia="Times New Roman" w:hAnsi="Arial" w:cs="Arial"/>
                <w:sz w:val="18"/>
                <w:szCs w:val="18"/>
                <w:lang w:eastAsia="hr-HR"/>
              </w:rPr>
              <w:t>lipanj 2022</w:t>
            </w:r>
          </w:p>
        </w:tc>
        <w:tc>
          <w:tcPr>
            <w:tcW w:w="992" w:type="dxa"/>
            <w:tcBorders>
              <w:top w:val="nil"/>
              <w:left w:val="nil"/>
              <w:bottom w:val="single" w:sz="4" w:space="0" w:color="auto"/>
              <w:right w:val="single" w:sz="4" w:space="0" w:color="auto"/>
            </w:tcBorders>
            <w:shd w:val="clear" w:color="auto" w:fill="auto"/>
            <w:vAlign w:val="center"/>
            <w:hideMark/>
          </w:tcPr>
          <w:p w14:paraId="068AD01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165D7BD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3C598264"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EAD6AB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24/22</w:t>
            </w:r>
          </w:p>
        </w:tc>
        <w:tc>
          <w:tcPr>
            <w:tcW w:w="1418" w:type="dxa"/>
            <w:tcBorders>
              <w:top w:val="nil"/>
              <w:left w:val="nil"/>
              <w:bottom w:val="single" w:sz="4" w:space="0" w:color="auto"/>
              <w:right w:val="single" w:sz="4" w:space="0" w:color="auto"/>
            </w:tcBorders>
            <w:shd w:val="clear" w:color="auto" w:fill="auto"/>
            <w:vAlign w:val="center"/>
            <w:hideMark/>
          </w:tcPr>
          <w:p w14:paraId="5DE4B3D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nabava mobilnih aparata</w:t>
            </w:r>
          </w:p>
        </w:tc>
        <w:tc>
          <w:tcPr>
            <w:tcW w:w="1417" w:type="dxa"/>
            <w:tcBorders>
              <w:top w:val="nil"/>
              <w:left w:val="nil"/>
              <w:bottom w:val="single" w:sz="4" w:space="0" w:color="auto"/>
              <w:right w:val="single" w:sz="4" w:space="0" w:color="auto"/>
            </w:tcBorders>
            <w:shd w:val="clear" w:color="auto" w:fill="auto"/>
            <w:vAlign w:val="center"/>
            <w:hideMark/>
          </w:tcPr>
          <w:p w14:paraId="29D34D2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32250000</w:t>
            </w:r>
          </w:p>
        </w:tc>
        <w:tc>
          <w:tcPr>
            <w:tcW w:w="1418" w:type="dxa"/>
            <w:tcBorders>
              <w:top w:val="nil"/>
              <w:left w:val="nil"/>
              <w:bottom w:val="single" w:sz="4" w:space="0" w:color="auto"/>
              <w:right w:val="single" w:sz="4" w:space="0" w:color="auto"/>
            </w:tcBorders>
            <w:shd w:val="clear" w:color="000000" w:fill="FFC000"/>
            <w:vAlign w:val="center"/>
            <w:hideMark/>
          </w:tcPr>
          <w:p w14:paraId="2A432D5B"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24000,00</w:t>
            </w:r>
          </w:p>
        </w:tc>
        <w:tc>
          <w:tcPr>
            <w:tcW w:w="1275" w:type="dxa"/>
            <w:tcBorders>
              <w:top w:val="nil"/>
              <w:left w:val="nil"/>
              <w:bottom w:val="single" w:sz="4" w:space="0" w:color="auto"/>
              <w:right w:val="single" w:sz="4" w:space="0" w:color="auto"/>
            </w:tcBorders>
            <w:shd w:val="clear" w:color="auto" w:fill="auto"/>
            <w:vAlign w:val="center"/>
            <w:hideMark/>
          </w:tcPr>
          <w:p w14:paraId="6E2FB64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770A0C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76D5BE9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00FDE38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270E73E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7081582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2D1FE9C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3E6A046F" w14:textId="77777777" w:rsidTr="007A3A74">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0EC082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25/22</w:t>
            </w:r>
          </w:p>
        </w:tc>
        <w:tc>
          <w:tcPr>
            <w:tcW w:w="1418" w:type="dxa"/>
            <w:tcBorders>
              <w:top w:val="nil"/>
              <w:left w:val="nil"/>
              <w:bottom w:val="single" w:sz="4" w:space="0" w:color="auto"/>
              <w:right w:val="single" w:sz="4" w:space="0" w:color="auto"/>
            </w:tcBorders>
            <w:shd w:val="clear" w:color="auto" w:fill="auto"/>
            <w:vAlign w:val="center"/>
            <w:hideMark/>
          </w:tcPr>
          <w:p w14:paraId="0A01812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nabava bagera</w:t>
            </w:r>
          </w:p>
        </w:tc>
        <w:tc>
          <w:tcPr>
            <w:tcW w:w="1417" w:type="dxa"/>
            <w:tcBorders>
              <w:top w:val="nil"/>
              <w:left w:val="nil"/>
              <w:bottom w:val="single" w:sz="4" w:space="0" w:color="auto"/>
              <w:right w:val="single" w:sz="4" w:space="0" w:color="auto"/>
            </w:tcBorders>
            <w:shd w:val="clear" w:color="auto" w:fill="auto"/>
            <w:vAlign w:val="center"/>
            <w:hideMark/>
          </w:tcPr>
          <w:p w14:paraId="76C3BB5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43260000</w:t>
            </w:r>
          </w:p>
        </w:tc>
        <w:tc>
          <w:tcPr>
            <w:tcW w:w="1418" w:type="dxa"/>
            <w:tcBorders>
              <w:top w:val="nil"/>
              <w:left w:val="nil"/>
              <w:bottom w:val="single" w:sz="4" w:space="0" w:color="auto"/>
              <w:right w:val="single" w:sz="4" w:space="0" w:color="auto"/>
            </w:tcBorders>
            <w:shd w:val="clear" w:color="000000" w:fill="FFC000"/>
            <w:vAlign w:val="center"/>
            <w:hideMark/>
          </w:tcPr>
          <w:p w14:paraId="4DF69EBE"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480000,00</w:t>
            </w:r>
          </w:p>
        </w:tc>
        <w:tc>
          <w:tcPr>
            <w:tcW w:w="1275" w:type="dxa"/>
            <w:tcBorders>
              <w:top w:val="nil"/>
              <w:left w:val="nil"/>
              <w:bottom w:val="single" w:sz="4" w:space="0" w:color="auto"/>
              <w:right w:val="single" w:sz="4" w:space="0" w:color="auto"/>
            </w:tcBorders>
            <w:shd w:val="clear" w:color="auto" w:fill="auto"/>
            <w:vAlign w:val="center"/>
            <w:hideMark/>
          </w:tcPr>
          <w:p w14:paraId="0934CA6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494569B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06F4A5D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7289CF5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2BE5027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rujan 2022</w:t>
            </w:r>
          </w:p>
        </w:tc>
        <w:tc>
          <w:tcPr>
            <w:tcW w:w="992" w:type="dxa"/>
            <w:tcBorders>
              <w:top w:val="nil"/>
              <w:left w:val="nil"/>
              <w:bottom w:val="single" w:sz="4" w:space="0" w:color="auto"/>
              <w:right w:val="single" w:sz="4" w:space="0" w:color="auto"/>
            </w:tcBorders>
            <w:shd w:val="clear" w:color="auto" w:fill="auto"/>
            <w:vAlign w:val="center"/>
            <w:hideMark/>
          </w:tcPr>
          <w:p w14:paraId="0B9C8DC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 mjeseca</w:t>
            </w:r>
          </w:p>
        </w:tc>
        <w:tc>
          <w:tcPr>
            <w:tcW w:w="2267" w:type="dxa"/>
            <w:gridSpan w:val="2"/>
            <w:tcBorders>
              <w:top w:val="nil"/>
              <w:left w:val="nil"/>
              <w:bottom w:val="single" w:sz="4" w:space="0" w:color="auto"/>
              <w:right w:val="single" w:sz="4" w:space="0" w:color="auto"/>
            </w:tcBorders>
            <w:shd w:val="clear" w:color="auto" w:fill="auto"/>
            <w:vAlign w:val="center"/>
            <w:hideMark/>
          </w:tcPr>
          <w:p w14:paraId="0FF829D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5E617A37"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438DC5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26/22</w:t>
            </w:r>
          </w:p>
        </w:tc>
        <w:tc>
          <w:tcPr>
            <w:tcW w:w="1418" w:type="dxa"/>
            <w:tcBorders>
              <w:top w:val="nil"/>
              <w:left w:val="nil"/>
              <w:bottom w:val="single" w:sz="4" w:space="0" w:color="auto"/>
              <w:right w:val="single" w:sz="4" w:space="0" w:color="auto"/>
            </w:tcBorders>
            <w:shd w:val="clear" w:color="auto" w:fill="auto"/>
            <w:vAlign w:val="center"/>
            <w:hideMark/>
          </w:tcPr>
          <w:p w14:paraId="14688F3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motorni benzin i dizel gorivo za službene automobile</w:t>
            </w:r>
          </w:p>
        </w:tc>
        <w:tc>
          <w:tcPr>
            <w:tcW w:w="1417" w:type="dxa"/>
            <w:tcBorders>
              <w:top w:val="nil"/>
              <w:left w:val="nil"/>
              <w:bottom w:val="single" w:sz="4" w:space="0" w:color="auto"/>
              <w:right w:val="single" w:sz="4" w:space="0" w:color="auto"/>
            </w:tcBorders>
            <w:shd w:val="clear" w:color="auto" w:fill="auto"/>
            <w:vAlign w:val="center"/>
            <w:hideMark/>
          </w:tcPr>
          <w:p w14:paraId="0A4A82D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09132000</w:t>
            </w:r>
          </w:p>
        </w:tc>
        <w:tc>
          <w:tcPr>
            <w:tcW w:w="1418" w:type="dxa"/>
            <w:tcBorders>
              <w:top w:val="nil"/>
              <w:left w:val="nil"/>
              <w:bottom w:val="single" w:sz="4" w:space="0" w:color="auto"/>
              <w:right w:val="single" w:sz="4" w:space="0" w:color="auto"/>
            </w:tcBorders>
            <w:shd w:val="clear" w:color="000000" w:fill="FFC000"/>
            <w:vAlign w:val="center"/>
            <w:hideMark/>
          </w:tcPr>
          <w:p w14:paraId="6789B6AF"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40000,00</w:t>
            </w:r>
          </w:p>
        </w:tc>
        <w:tc>
          <w:tcPr>
            <w:tcW w:w="1275" w:type="dxa"/>
            <w:tcBorders>
              <w:top w:val="nil"/>
              <w:left w:val="nil"/>
              <w:bottom w:val="single" w:sz="4" w:space="0" w:color="auto"/>
              <w:right w:val="single" w:sz="4" w:space="0" w:color="auto"/>
            </w:tcBorders>
            <w:shd w:val="clear" w:color="auto" w:fill="auto"/>
            <w:vAlign w:val="center"/>
            <w:hideMark/>
          </w:tcPr>
          <w:p w14:paraId="2932563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B21E1A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2DDBB36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607ED63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7CED5E6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394BDF3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2EBE878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50B38DA2"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C9A70B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27/22</w:t>
            </w:r>
          </w:p>
        </w:tc>
        <w:tc>
          <w:tcPr>
            <w:tcW w:w="1418" w:type="dxa"/>
            <w:tcBorders>
              <w:top w:val="nil"/>
              <w:left w:val="nil"/>
              <w:bottom w:val="single" w:sz="4" w:space="0" w:color="auto"/>
              <w:right w:val="single" w:sz="4" w:space="0" w:color="auto"/>
            </w:tcBorders>
            <w:shd w:val="clear" w:color="auto" w:fill="auto"/>
            <w:vAlign w:val="center"/>
            <w:hideMark/>
          </w:tcPr>
          <w:p w14:paraId="2BE2E31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izgradnja pješačkog semafora sa mjeračima brzine u naselju Šodolovci</w:t>
            </w:r>
          </w:p>
        </w:tc>
        <w:tc>
          <w:tcPr>
            <w:tcW w:w="1417" w:type="dxa"/>
            <w:tcBorders>
              <w:top w:val="nil"/>
              <w:left w:val="nil"/>
              <w:bottom w:val="single" w:sz="4" w:space="0" w:color="auto"/>
              <w:right w:val="single" w:sz="4" w:space="0" w:color="auto"/>
            </w:tcBorders>
            <w:shd w:val="clear" w:color="auto" w:fill="auto"/>
            <w:vAlign w:val="center"/>
            <w:hideMark/>
          </w:tcPr>
          <w:p w14:paraId="3A2DBAB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34996100</w:t>
            </w:r>
          </w:p>
        </w:tc>
        <w:tc>
          <w:tcPr>
            <w:tcW w:w="1418" w:type="dxa"/>
            <w:tcBorders>
              <w:top w:val="nil"/>
              <w:left w:val="nil"/>
              <w:bottom w:val="single" w:sz="4" w:space="0" w:color="auto"/>
              <w:right w:val="single" w:sz="4" w:space="0" w:color="auto"/>
            </w:tcBorders>
            <w:shd w:val="clear" w:color="000000" w:fill="FFC000"/>
            <w:vAlign w:val="center"/>
            <w:hideMark/>
          </w:tcPr>
          <w:p w14:paraId="07602F5C"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293467,00</w:t>
            </w:r>
          </w:p>
        </w:tc>
        <w:tc>
          <w:tcPr>
            <w:tcW w:w="1275" w:type="dxa"/>
            <w:tcBorders>
              <w:top w:val="nil"/>
              <w:left w:val="nil"/>
              <w:bottom w:val="single" w:sz="4" w:space="0" w:color="auto"/>
              <w:right w:val="single" w:sz="4" w:space="0" w:color="auto"/>
            </w:tcBorders>
            <w:shd w:val="clear" w:color="auto" w:fill="auto"/>
            <w:vAlign w:val="center"/>
            <w:hideMark/>
          </w:tcPr>
          <w:p w14:paraId="1005971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41822FD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3A710BF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1DE4CE8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6DD516E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travanj 2022</w:t>
            </w:r>
          </w:p>
        </w:tc>
        <w:tc>
          <w:tcPr>
            <w:tcW w:w="992" w:type="dxa"/>
            <w:tcBorders>
              <w:top w:val="nil"/>
              <w:left w:val="nil"/>
              <w:bottom w:val="single" w:sz="4" w:space="0" w:color="auto"/>
              <w:right w:val="single" w:sz="4" w:space="0" w:color="auto"/>
            </w:tcBorders>
            <w:shd w:val="clear" w:color="auto" w:fill="auto"/>
            <w:vAlign w:val="center"/>
            <w:hideMark/>
          </w:tcPr>
          <w:p w14:paraId="22DC2BF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 mjeseca</w:t>
            </w:r>
          </w:p>
        </w:tc>
        <w:tc>
          <w:tcPr>
            <w:tcW w:w="2267" w:type="dxa"/>
            <w:gridSpan w:val="2"/>
            <w:tcBorders>
              <w:top w:val="nil"/>
              <w:left w:val="nil"/>
              <w:bottom w:val="single" w:sz="4" w:space="0" w:color="auto"/>
              <w:right w:val="single" w:sz="4" w:space="0" w:color="auto"/>
            </w:tcBorders>
            <w:shd w:val="clear" w:color="auto" w:fill="auto"/>
            <w:vAlign w:val="center"/>
            <w:hideMark/>
          </w:tcPr>
          <w:p w14:paraId="738F04A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504E362"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34D549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28/22</w:t>
            </w:r>
          </w:p>
        </w:tc>
        <w:tc>
          <w:tcPr>
            <w:tcW w:w="1418" w:type="dxa"/>
            <w:tcBorders>
              <w:top w:val="nil"/>
              <w:left w:val="nil"/>
              <w:bottom w:val="single" w:sz="4" w:space="0" w:color="auto"/>
              <w:right w:val="single" w:sz="4" w:space="0" w:color="auto"/>
            </w:tcBorders>
            <w:shd w:val="clear" w:color="auto" w:fill="auto"/>
            <w:vAlign w:val="center"/>
            <w:hideMark/>
          </w:tcPr>
          <w:p w14:paraId="18B335C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izrada prometnih elaborata</w:t>
            </w:r>
          </w:p>
        </w:tc>
        <w:tc>
          <w:tcPr>
            <w:tcW w:w="1417" w:type="dxa"/>
            <w:tcBorders>
              <w:top w:val="nil"/>
              <w:left w:val="nil"/>
              <w:bottom w:val="single" w:sz="4" w:space="0" w:color="auto"/>
              <w:right w:val="single" w:sz="4" w:space="0" w:color="auto"/>
            </w:tcBorders>
            <w:shd w:val="clear" w:color="auto" w:fill="auto"/>
            <w:vAlign w:val="center"/>
            <w:hideMark/>
          </w:tcPr>
          <w:p w14:paraId="2E22854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71322500</w:t>
            </w:r>
          </w:p>
        </w:tc>
        <w:tc>
          <w:tcPr>
            <w:tcW w:w="1418" w:type="dxa"/>
            <w:tcBorders>
              <w:top w:val="nil"/>
              <w:left w:val="nil"/>
              <w:bottom w:val="single" w:sz="4" w:space="0" w:color="auto"/>
              <w:right w:val="single" w:sz="4" w:space="0" w:color="auto"/>
            </w:tcBorders>
            <w:shd w:val="clear" w:color="000000" w:fill="FFC000"/>
            <w:vAlign w:val="center"/>
            <w:hideMark/>
          </w:tcPr>
          <w:p w14:paraId="7D5FF644"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24000,00</w:t>
            </w:r>
          </w:p>
        </w:tc>
        <w:tc>
          <w:tcPr>
            <w:tcW w:w="1275" w:type="dxa"/>
            <w:tcBorders>
              <w:top w:val="nil"/>
              <w:left w:val="nil"/>
              <w:bottom w:val="single" w:sz="4" w:space="0" w:color="auto"/>
              <w:right w:val="single" w:sz="4" w:space="0" w:color="auto"/>
            </w:tcBorders>
            <w:shd w:val="clear" w:color="auto" w:fill="auto"/>
            <w:vAlign w:val="center"/>
            <w:hideMark/>
          </w:tcPr>
          <w:p w14:paraId="65778A1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5FA344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AB56FE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D92A30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7D85CAB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10BDBF2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5A5AB5F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2F52BD73"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794081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29/22</w:t>
            </w:r>
          </w:p>
        </w:tc>
        <w:tc>
          <w:tcPr>
            <w:tcW w:w="1418" w:type="dxa"/>
            <w:tcBorders>
              <w:top w:val="nil"/>
              <w:left w:val="nil"/>
              <w:bottom w:val="single" w:sz="4" w:space="0" w:color="auto"/>
              <w:right w:val="single" w:sz="4" w:space="0" w:color="auto"/>
            </w:tcBorders>
            <w:shd w:val="clear" w:color="auto" w:fill="auto"/>
            <w:vAlign w:val="center"/>
            <w:hideMark/>
          </w:tcPr>
          <w:p w14:paraId="5506F38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izrada projektno-tehničke dokmentacije za projekt uređenja ribnjaka u naselju Koprivna</w:t>
            </w:r>
          </w:p>
        </w:tc>
        <w:tc>
          <w:tcPr>
            <w:tcW w:w="1417" w:type="dxa"/>
            <w:tcBorders>
              <w:top w:val="nil"/>
              <w:left w:val="nil"/>
              <w:bottom w:val="single" w:sz="4" w:space="0" w:color="auto"/>
              <w:right w:val="single" w:sz="4" w:space="0" w:color="auto"/>
            </w:tcBorders>
            <w:shd w:val="clear" w:color="auto" w:fill="auto"/>
            <w:vAlign w:val="center"/>
            <w:hideMark/>
          </w:tcPr>
          <w:p w14:paraId="06B9837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71250000</w:t>
            </w:r>
          </w:p>
        </w:tc>
        <w:tc>
          <w:tcPr>
            <w:tcW w:w="1418" w:type="dxa"/>
            <w:tcBorders>
              <w:top w:val="nil"/>
              <w:left w:val="nil"/>
              <w:bottom w:val="single" w:sz="4" w:space="0" w:color="auto"/>
              <w:right w:val="single" w:sz="4" w:space="0" w:color="auto"/>
            </w:tcBorders>
            <w:shd w:val="clear" w:color="000000" w:fill="FFC000"/>
            <w:vAlign w:val="center"/>
            <w:hideMark/>
          </w:tcPr>
          <w:p w14:paraId="15F47A7E"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80000,00</w:t>
            </w:r>
          </w:p>
        </w:tc>
        <w:tc>
          <w:tcPr>
            <w:tcW w:w="1275" w:type="dxa"/>
            <w:tcBorders>
              <w:top w:val="nil"/>
              <w:left w:val="nil"/>
              <w:bottom w:val="single" w:sz="4" w:space="0" w:color="auto"/>
              <w:right w:val="single" w:sz="4" w:space="0" w:color="auto"/>
            </w:tcBorders>
            <w:shd w:val="clear" w:color="auto" w:fill="auto"/>
            <w:vAlign w:val="center"/>
            <w:hideMark/>
          </w:tcPr>
          <w:p w14:paraId="5F0BF19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840021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7A9C730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5EF5FBD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1DCAF30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kolovoz 2022</w:t>
            </w:r>
          </w:p>
        </w:tc>
        <w:tc>
          <w:tcPr>
            <w:tcW w:w="992" w:type="dxa"/>
            <w:tcBorders>
              <w:top w:val="nil"/>
              <w:left w:val="nil"/>
              <w:bottom w:val="single" w:sz="4" w:space="0" w:color="auto"/>
              <w:right w:val="single" w:sz="4" w:space="0" w:color="auto"/>
            </w:tcBorders>
            <w:shd w:val="clear" w:color="auto" w:fill="auto"/>
            <w:vAlign w:val="center"/>
            <w:hideMark/>
          </w:tcPr>
          <w:p w14:paraId="0DD9DC1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6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79DD069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5582893"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43AC28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30/22</w:t>
            </w:r>
          </w:p>
        </w:tc>
        <w:tc>
          <w:tcPr>
            <w:tcW w:w="1418" w:type="dxa"/>
            <w:tcBorders>
              <w:top w:val="nil"/>
              <w:left w:val="nil"/>
              <w:bottom w:val="single" w:sz="4" w:space="0" w:color="auto"/>
              <w:right w:val="single" w:sz="4" w:space="0" w:color="auto"/>
            </w:tcBorders>
            <w:shd w:val="clear" w:color="auto" w:fill="auto"/>
            <w:vAlign w:val="center"/>
            <w:hideMark/>
          </w:tcPr>
          <w:p w14:paraId="2D44FE5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uređenje otresnica</w:t>
            </w:r>
          </w:p>
        </w:tc>
        <w:tc>
          <w:tcPr>
            <w:tcW w:w="1417" w:type="dxa"/>
            <w:tcBorders>
              <w:top w:val="nil"/>
              <w:left w:val="nil"/>
              <w:bottom w:val="single" w:sz="4" w:space="0" w:color="auto"/>
              <w:right w:val="single" w:sz="4" w:space="0" w:color="auto"/>
            </w:tcBorders>
            <w:shd w:val="clear" w:color="auto" w:fill="auto"/>
            <w:vAlign w:val="center"/>
            <w:hideMark/>
          </w:tcPr>
          <w:p w14:paraId="4ADE5F3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45233141</w:t>
            </w:r>
          </w:p>
        </w:tc>
        <w:tc>
          <w:tcPr>
            <w:tcW w:w="1418" w:type="dxa"/>
            <w:tcBorders>
              <w:top w:val="nil"/>
              <w:left w:val="nil"/>
              <w:bottom w:val="single" w:sz="4" w:space="0" w:color="auto"/>
              <w:right w:val="single" w:sz="4" w:space="0" w:color="auto"/>
            </w:tcBorders>
            <w:shd w:val="clear" w:color="000000" w:fill="FFC000"/>
            <w:vAlign w:val="center"/>
            <w:hideMark/>
          </w:tcPr>
          <w:p w14:paraId="4FF8AF3B"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80000,00</w:t>
            </w:r>
          </w:p>
        </w:tc>
        <w:tc>
          <w:tcPr>
            <w:tcW w:w="1275" w:type="dxa"/>
            <w:tcBorders>
              <w:top w:val="nil"/>
              <w:left w:val="nil"/>
              <w:bottom w:val="single" w:sz="4" w:space="0" w:color="auto"/>
              <w:right w:val="single" w:sz="4" w:space="0" w:color="auto"/>
            </w:tcBorders>
            <w:shd w:val="clear" w:color="auto" w:fill="auto"/>
            <w:vAlign w:val="center"/>
            <w:hideMark/>
          </w:tcPr>
          <w:p w14:paraId="12673EE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1DE40C6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0BD0DB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7FC3B25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119EA34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siječanj 2022</w:t>
            </w:r>
          </w:p>
        </w:tc>
        <w:tc>
          <w:tcPr>
            <w:tcW w:w="992" w:type="dxa"/>
            <w:tcBorders>
              <w:top w:val="nil"/>
              <w:left w:val="nil"/>
              <w:bottom w:val="single" w:sz="4" w:space="0" w:color="auto"/>
              <w:right w:val="single" w:sz="4" w:space="0" w:color="auto"/>
            </w:tcBorders>
            <w:shd w:val="clear" w:color="auto" w:fill="auto"/>
            <w:vAlign w:val="center"/>
            <w:hideMark/>
          </w:tcPr>
          <w:p w14:paraId="0DEAC0A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01EC67D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50236742"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219733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lastRenderedPageBreak/>
              <w:t>31/22</w:t>
            </w:r>
          </w:p>
        </w:tc>
        <w:tc>
          <w:tcPr>
            <w:tcW w:w="1418" w:type="dxa"/>
            <w:tcBorders>
              <w:top w:val="nil"/>
              <w:left w:val="nil"/>
              <w:bottom w:val="single" w:sz="4" w:space="0" w:color="auto"/>
              <w:right w:val="single" w:sz="4" w:space="0" w:color="auto"/>
            </w:tcBorders>
            <w:shd w:val="clear" w:color="auto" w:fill="auto"/>
            <w:vAlign w:val="center"/>
            <w:hideMark/>
          </w:tcPr>
          <w:p w14:paraId="2565A70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ozelenjavanje</w:t>
            </w:r>
          </w:p>
        </w:tc>
        <w:tc>
          <w:tcPr>
            <w:tcW w:w="1417" w:type="dxa"/>
            <w:tcBorders>
              <w:top w:val="nil"/>
              <w:left w:val="nil"/>
              <w:bottom w:val="single" w:sz="4" w:space="0" w:color="auto"/>
              <w:right w:val="single" w:sz="4" w:space="0" w:color="auto"/>
            </w:tcBorders>
            <w:shd w:val="clear" w:color="auto" w:fill="auto"/>
            <w:vAlign w:val="center"/>
            <w:hideMark/>
          </w:tcPr>
          <w:p w14:paraId="47C4705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77310000</w:t>
            </w:r>
          </w:p>
        </w:tc>
        <w:tc>
          <w:tcPr>
            <w:tcW w:w="1418" w:type="dxa"/>
            <w:tcBorders>
              <w:top w:val="nil"/>
              <w:left w:val="nil"/>
              <w:bottom w:val="single" w:sz="4" w:space="0" w:color="auto"/>
              <w:right w:val="single" w:sz="4" w:space="0" w:color="auto"/>
            </w:tcBorders>
            <w:shd w:val="clear" w:color="000000" w:fill="FFC000"/>
            <w:vAlign w:val="center"/>
            <w:hideMark/>
          </w:tcPr>
          <w:p w14:paraId="56157837"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80000,00</w:t>
            </w:r>
          </w:p>
        </w:tc>
        <w:tc>
          <w:tcPr>
            <w:tcW w:w="1275" w:type="dxa"/>
            <w:tcBorders>
              <w:top w:val="nil"/>
              <w:left w:val="nil"/>
              <w:bottom w:val="single" w:sz="4" w:space="0" w:color="auto"/>
              <w:right w:val="single" w:sz="4" w:space="0" w:color="auto"/>
            </w:tcBorders>
            <w:shd w:val="clear" w:color="auto" w:fill="auto"/>
            <w:vAlign w:val="center"/>
            <w:hideMark/>
          </w:tcPr>
          <w:p w14:paraId="10B1B6F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CC3F0A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3F4EE5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76697DF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4812433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7FA8C6A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08DAE22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3CE38BD4"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93D2E6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32/22</w:t>
            </w:r>
          </w:p>
        </w:tc>
        <w:tc>
          <w:tcPr>
            <w:tcW w:w="1418" w:type="dxa"/>
            <w:tcBorders>
              <w:top w:val="nil"/>
              <w:left w:val="nil"/>
              <w:bottom w:val="single" w:sz="4" w:space="0" w:color="auto"/>
              <w:right w:val="single" w:sz="4" w:space="0" w:color="auto"/>
            </w:tcBorders>
            <w:shd w:val="clear" w:color="auto" w:fill="auto"/>
            <w:vAlign w:val="center"/>
            <w:hideMark/>
          </w:tcPr>
          <w:p w14:paraId="3B2B41E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održavanje nerazvrstanih cesta</w:t>
            </w:r>
          </w:p>
        </w:tc>
        <w:tc>
          <w:tcPr>
            <w:tcW w:w="1417" w:type="dxa"/>
            <w:tcBorders>
              <w:top w:val="nil"/>
              <w:left w:val="nil"/>
              <w:bottom w:val="single" w:sz="4" w:space="0" w:color="auto"/>
              <w:right w:val="single" w:sz="4" w:space="0" w:color="auto"/>
            </w:tcBorders>
            <w:shd w:val="clear" w:color="auto" w:fill="auto"/>
            <w:vAlign w:val="center"/>
            <w:hideMark/>
          </w:tcPr>
          <w:p w14:paraId="058BEBD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50230000</w:t>
            </w:r>
          </w:p>
        </w:tc>
        <w:tc>
          <w:tcPr>
            <w:tcW w:w="1418" w:type="dxa"/>
            <w:tcBorders>
              <w:top w:val="nil"/>
              <w:left w:val="nil"/>
              <w:bottom w:val="single" w:sz="4" w:space="0" w:color="auto"/>
              <w:right w:val="single" w:sz="4" w:space="0" w:color="auto"/>
            </w:tcBorders>
            <w:shd w:val="clear" w:color="000000" w:fill="FFC000"/>
            <w:vAlign w:val="center"/>
            <w:hideMark/>
          </w:tcPr>
          <w:p w14:paraId="63E3AEC2"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40000,00</w:t>
            </w:r>
          </w:p>
        </w:tc>
        <w:tc>
          <w:tcPr>
            <w:tcW w:w="1275" w:type="dxa"/>
            <w:tcBorders>
              <w:top w:val="nil"/>
              <w:left w:val="nil"/>
              <w:bottom w:val="single" w:sz="4" w:space="0" w:color="auto"/>
              <w:right w:val="single" w:sz="4" w:space="0" w:color="auto"/>
            </w:tcBorders>
            <w:shd w:val="clear" w:color="auto" w:fill="auto"/>
            <w:vAlign w:val="center"/>
            <w:hideMark/>
          </w:tcPr>
          <w:p w14:paraId="30B43AE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0D4424A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0A3FF79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530AF1B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65E6DAD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siječanj 2022</w:t>
            </w:r>
          </w:p>
        </w:tc>
        <w:tc>
          <w:tcPr>
            <w:tcW w:w="992" w:type="dxa"/>
            <w:tcBorders>
              <w:top w:val="nil"/>
              <w:left w:val="nil"/>
              <w:bottom w:val="single" w:sz="4" w:space="0" w:color="auto"/>
              <w:right w:val="single" w:sz="4" w:space="0" w:color="auto"/>
            </w:tcBorders>
            <w:shd w:val="clear" w:color="auto" w:fill="auto"/>
            <w:vAlign w:val="center"/>
            <w:hideMark/>
          </w:tcPr>
          <w:p w14:paraId="6466EF4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5BF764D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49E2007E"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0781F0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33/22</w:t>
            </w:r>
          </w:p>
        </w:tc>
        <w:tc>
          <w:tcPr>
            <w:tcW w:w="1418" w:type="dxa"/>
            <w:tcBorders>
              <w:top w:val="nil"/>
              <w:left w:val="nil"/>
              <w:bottom w:val="single" w:sz="4" w:space="0" w:color="auto"/>
              <w:right w:val="single" w:sz="4" w:space="0" w:color="auto"/>
            </w:tcBorders>
            <w:shd w:val="clear" w:color="auto" w:fill="auto"/>
            <w:vAlign w:val="center"/>
            <w:hideMark/>
          </w:tcPr>
          <w:p w14:paraId="1B4C2A2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poslovi zimske službe</w:t>
            </w:r>
          </w:p>
        </w:tc>
        <w:tc>
          <w:tcPr>
            <w:tcW w:w="1417" w:type="dxa"/>
            <w:tcBorders>
              <w:top w:val="nil"/>
              <w:left w:val="nil"/>
              <w:bottom w:val="single" w:sz="4" w:space="0" w:color="auto"/>
              <w:right w:val="single" w:sz="4" w:space="0" w:color="auto"/>
            </w:tcBorders>
            <w:shd w:val="clear" w:color="auto" w:fill="auto"/>
            <w:vAlign w:val="center"/>
            <w:hideMark/>
          </w:tcPr>
          <w:p w14:paraId="53FA4B1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90620000</w:t>
            </w:r>
          </w:p>
        </w:tc>
        <w:tc>
          <w:tcPr>
            <w:tcW w:w="1418" w:type="dxa"/>
            <w:tcBorders>
              <w:top w:val="nil"/>
              <w:left w:val="nil"/>
              <w:bottom w:val="single" w:sz="4" w:space="0" w:color="auto"/>
              <w:right w:val="single" w:sz="4" w:space="0" w:color="auto"/>
            </w:tcBorders>
            <w:shd w:val="clear" w:color="000000" w:fill="FFC000"/>
            <w:vAlign w:val="center"/>
            <w:hideMark/>
          </w:tcPr>
          <w:p w14:paraId="441EF7A0"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36000,00</w:t>
            </w:r>
          </w:p>
        </w:tc>
        <w:tc>
          <w:tcPr>
            <w:tcW w:w="1275" w:type="dxa"/>
            <w:tcBorders>
              <w:top w:val="nil"/>
              <w:left w:val="nil"/>
              <w:bottom w:val="single" w:sz="4" w:space="0" w:color="auto"/>
              <w:right w:val="single" w:sz="4" w:space="0" w:color="auto"/>
            </w:tcBorders>
            <w:shd w:val="clear" w:color="auto" w:fill="auto"/>
            <w:vAlign w:val="center"/>
            <w:hideMark/>
          </w:tcPr>
          <w:p w14:paraId="730E7D8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0DF1A98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0B01C75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5E49DF0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52FECC4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siječanj 2022</w:t>
            </w:r>
          </w:p>
        </w:tc>
        <w:tc>
          <w:tcPr>
            <w:tcW w:w="992" w:type="dxa"/>
            <w:tcBorders>
              <w:top w:val="nil"/>
              <w:left w:val="nil"/>
              <w:bottom w:val="single" w:sz="4" w:space="0" w:color="auto"/>
              <w:right w:val="single" w:sz="4" w:space="0" w:color="auto"/>
            </w:tcBorders>
            <w:shd w:val="clear" w:color="auto" w:fill="auto"/>
            <w:vAlign w:val="center"/>
            <w:hideMark/>
          </w:tcPr>
          <w:p w14:paraId="13EF1EA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5778A1B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428003B1"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E39AF0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34/22</w:t>
            </w:r>
          </w:p>
        </w:tc>
        <w:tc>
          <w:tcPr>
            <w:tcW w:w="1418" w:type="dxa"/>
            <w:tcBorders>
              <w:top w:val="nil"/>
              <w:left w:val="nil"/>
              <w:bottom w:val="single" w:sz="4" w:space="0" w:color="auto"/>
              <w:right w:val="single" w:sz="4" w:space="0" w:color="auto"/>
            </w:tcBorders>
            <w:shd w:val="clear" w:color="auto" w:fill="auto"/>
            <w:vAlign w:val="center"/>
            <w:hideMark/>
          </w:tcPr>
          <w:p w14:paraId="05FC5D7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uređenje kanalske mreže</w:t>
            </w:r>
          </w:p>
        </w:tc>
        <w:tc>
          <w:tcPr>
            <w:tcW w:w="1417" w:type="dxa"/>
            <w:tcBorders>
              <w:top w:val="nil"/>
              <w:left w:val="nil"/>
              <w:bottom w:val="single" w:sz="4" w:space="0" w:color="auto"/>
              <w:right w:val="single" w:sz="4" w:space="0" w:color="auto"/>
            </w:tcBorders>
            <w:shd w:val="clear" w:color="auto" w:fill="auto"/>
            <w:vAlign w:val="center"/>
            <w:hideMark/>
          </w:tcPr>
          <w:p w14:paraId="3D9946A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45247112</w:t>
            </w:r>
          </w:p>
        </w:tc>
        <w:tc>
          <w:tcPr>
            <w:tcW w:w="1418" w:type="dxa"/>
            <w:tcBorders>
              <w:top w:val="nil"/>
              <w:left w:val="nil"/>
              <w:bottom w:val="single" w:sz="4" w:space="0" w:color="auto"/>
              <w:right w:val="single" w:sz="4" w:space="0" w:color="auto"/>
            </w:tcBorders>
            <w:shd w:val="clear" w:color="000000" w:fill="FFC000"/>
            <w:vAlign w:val="center"/>
            <w:hideMark/>
          </w:tcPr>
          <w:p w14:paraId="3C38AB58"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320000,00</w:t>
            </w:r>
          </w:p>
        </w:tc>
        <w:tc>
          <w:tcPr>
            <w:tcW w:w="1275" w:type="dxa"/>
            <w:tcBorders>
              <w:top w:val="nil"/>
              <w:left w:val="nil"/>
              <w:bottom w:val="single" w:sz="4" w:space="0" w:color="auto"/>
              <w:right w:val="single" w:sz="4" w:space="0" w:color="auto"/>
            </w:tcBorders>
            <w:shd w:val="clear" w:color="auto" w:fill="auto"/>
            <w:vAlign w:val="center"/>
            <w:hideMark/>
          </w:tcPr>
          <w:p w14:paraId="651222A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03C8A97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441A7F5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47950F0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3C6DEC7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siječanj 2022</w:t>
            </w:r>
          </w:p>
        </w:tc>
        <w:tc>
          <w:tcPr>
            <w:tcW w:w="992" w:type="dxa"/>
            <w:tcBorders>
              <w:top w:val="nil"/>
              <w:left w:val="nil"/>
              <w:bottom w:val="single" w:sz="4" w:space="0" w:color="auto"/>
              <w:right w:val="single" w:sz="4" w:space="0" w:color="auto"/>
            </w:tcBorders>
            <w:shd w:val="clear" w:color="auto" w:fill="auto"/>
            <w:vAlign w:val="center"/>
            <w:hideMark/>
          </w:tcPr>
          <w:p w14:paraId="6014525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06A6A7C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78CDED7"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41A7B3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35/22</w:t>
            </w:r>
          </w:p>
        </w:tc>
        <w:tc>
          <w:tcPr>
            <w:tcW w:w="1418" w:type="dxa"/>
            <w:tcBorders>
              <w:top w:val="nil"/>
              <w:left w:val="nil"/>
              <w:bottom w:val="single" w:sz="4" w:space="0" w:color="auto"/>
              <w:right w:val="single" w:sz="4" w:space="0" w:color="auto"/>
            </w:tcBorders>
            <w:shd w:val="clear" w:color="auto" w:fill="auto"/>
            <w:vAlign w:val="center"/>
            <w:hideMark/>
          </w:tcPr>
          <w:p w14:paraId="46F4AAC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održavanje javnih zelenih površina</w:t>
            </w:r>
          </w:p>
        </w:tc>
        <w:tc>
          <w:tcPr>
            <w:tcW w:w="1417" w:type="dxa"/>
            <w:tcBorders>
              <w:top w:val="nil"/>
              <w:left w:val="nil"/>
              <w:bottom w:val="single" w:sz="4" w:space="0" w:color="auto"/>
              <w:right w:val="single" w:sz="4" w:space="0" w:color="auto"/>
            </w:tcBorders>
            <w:shd w:val="clear" w:color="auto" w:fill="auto"/>
            <w:vAlign w:val="center"/>
            <w:hideMark/>
          </w:tcPr>
          <w:p w14:paraId="3348023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77310000</w:t>
            </w:r>
          </w:p>
        </w:tc>
        <w:tc>
          <w:tcPr>
            <w:tcW w:w="1418" w:type="dxa"/>
            <w:tcBorders>
              <w:top w:val="nil"/>
              <w:left w:val="nil"/>
              <w:bottom w:val="single" w:sz="4" w:space="0" w:color="auto"/>
              <w:right w:val="single" w:sz="4" w:space="0" w:color="auto"/>
            </w:tcBorders>
            <w:shd w:val="clear" w:color="000000" w:fill="FFC000"/>
            <w:vAlign w:val="center"/>
            <w:hideMark/>
          </w:tcPr>
          <w:p w14:paraId="6C8A9A40"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360000,00</w:t>
            </w:r>
          </w:p>
        </w:tc>
        <w:tc>
          <w:tcPr>
            <w:tcW w:w="1275" w:type="dxa"/>
            <w:tcBorders>
              <w:top w:val="nil"/>
              <w:left w:val="nil"/>
              <w:bottom w:val="single" w:sz="4" w:space="0" w:color="auto"/>
              <w:right w:val="single" w:sz="4" w:space="0" w:color="auto"/>
            </w:tcBorders>
            <w:shd w:val="clear" w:color="auto" w:fill="auto"/>
            <w:vAlign w:val="center"/>
            <w:hideMark/>
          </w:tcPr>
          <w:p w14:paraId="1C4C7D0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3D64CE5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F4D52F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3474F31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059EDB5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siječanj 2022</w:t>
            </w:r>
          </w:p>
        </w:tc>
        <w:tc>
          <w:tcPr>
            <w:tcW w:w="992" w:type="dxa"/>
            <w:tcBorders>
              <w:top w:val="nil"/>
              <w:left w:val="nil"/>
              <w:bottom w:val="single" w:sz="4" w:space="0" w:color="auto"/>
              <w:right w:val="single" w:sz="4" w:space="0" w:color="auto"/>
            </w:tcBorders>
            <w:shd w:val="clear" w:color="auto" w:fill="auto"/>
            <w:vAlign w:val="center"/>
            <w:hideMark/>
          </w:tcPr>
          <w:p w14:paraId="3A51DA4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71305DD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37FE5D66"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24DC0F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36/22</w:t>
            </w:r>
          </w:p>
        </w:tc>
        <w:tc>
          <w:tcPr>
            <w:tcW w:w="1418" w:type="dxa"/>
            <w:tcBorders>
              <w:top w:val="nil"/>
              <w:left w:val="nil"/>
              <w:bottom w:val="single" w:sz="4" w:space="0" w:color="auto"/>
              <w:right w:val="single" w:sz="4" w:space="0" w:color="auto"/>
            </w:tcBorders>
            <w:shd w:val="clear" w:color="auto" w:fill="auto"/>
            <w:vAlign w:val="center"/>
            <w:hideMark/>
          </w:tcPr>
          <w:p w14:paraId="1BEF811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nabava parkovske opreme</w:t>
            </w:r>
          </w:p>
        </w:tc>
        <w:tc>
          <w:tcPr>
            <w:tcW w:w="1417" w:type="dxa"/>
            <w:tcBorders>
              <w:top w:val="nil"/>
              <w:left w:val="nil"/>
              <w:bottom w:val="single" w:sz="4" w:space="0" w:color="auto"/>
              <w:right w:val="single" w:sz="4" w:space="0" w:color="auto"/>
            </w:tcBorders>
            <w:shd w:val="clear" w:color="auto" w:fill="auto"/>
            <w:vAlign w:val="center"/>
            <w:hideMark/>
          </w:tcPr>
          <w:p w14:paraId="4E3746C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39113300</w:t>
            </w:r>
          </w:p>
        </w:tc>
        <w:tc>
          <w:tcPr>
            <w:tcW w:w="1418" w:type="dxa"/>
            <w:tcBorders>
              <w:top w:val="nil"/>
              <w:left w:val="nil"/>
              <w:bottom w:val="single" w:sz="4" w:space="0" w:color="auto"/>
              <w:right w:val="single" w:sz="4" w:space="0" w:color="auto"/>
            </w:tcBorders>
            <w:shd w:val="clear" w:color="000000" w:fill="FFC000"/>
            <w:vAlign w:val="center"/>
            <w:hideMark/>
          </w:tcPr>
          <w:p w14:paraId="39A27BA9"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24000,00</w:t>
            </w:r>
          </w:p>
        </w:tc>
        <w:tc>
          <w:tcPr>
            <w:tcW w:w="1275" w:type="dxa"/>
            <w:tcBorders>
              <w:top w:val="nil"/>
              <w:left w:val="nil"/>
              <w:bottom w:val="single" w:sz="4" w:space="0" w:color="auto"/>
              <w:right w:val="single" w:sz="4" w:space="0" w:color="auto"/>
            </w:tcBorders>
            <w:shd w:val="clear" w:color="auto" w:fill="auto"/>
            <w:vAlign w:val="center"/>
            <w:hideMark/>
          </w:tcPr>
          <w:p w14:paraId="296ECD8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1AD054D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4552B16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106D010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40CD5B5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siječanj 2022</w:t>
            </w:r>
          </w:p>
        </w:tc>
        <w:tc>
          <w:tcPr>
            <w:tcW w:w="992" w:type="dxa"/>
            <w:tcBorders>
              <w:top w:val="nil"/>
              <w:left w:val="nil"/>
              <w:bottom w:val="single" w:sz="4" w:space="0" w:color="auto"/>
              <w:right w:val="single" w:sz="4" w:space="0" w:color="auto"/>
            </w:tcBorders>
            <w:shd w:val="clear" w:color="auto" w:fill="auto"/>
            <w:vAlign w:val="center"/>
            <w:hideMark/>
          </w:tcPr>
          <w:p w14:paraId="2136AEE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49E02BD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2A8E8854"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451F5C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37/22</w:t>
            </w:r>
          </w:p>
        </w:tc>
        <w:tc>
          <w:tcPr>
            <w:tcW w:w="1418" w:type="dxa"/>
            <w:tcBorders>
              <w:top w:val="nil"/>
              <w:left w:val="nil"/>
              <w:bottom w:val="single" w:sz="4" w:space="0" w:color="auto"/>
              <w:right w:val="single" w:sz="4" w:space="0" w:color="auto"/>
            </w:tcBorders>
            <w:shd w:val="clear" w:color="auto" w:fill="auto"/>
            <w:vAlign w:val="center"/>
            <w:hideMark/>
          </w:tcPr>
          <w:p w14:paraId="474EF0C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održavanje groblja</w:t>
            </w:r>
          </w:p>
        </w:tc>
        <w:tc>
          <w:tcPr>
            <w:tcW w:w="1417" w:type="dxa"/>
            <w:tcBorders>
              <w:top w:val="nil"/>
              <w:left w:val="nil"/>
              <w:bottom w:val="single" w:sz="4" w:space="0" w:color="auto"/>
              <w:right w:val="single" w:sz="4" w:space="0" w:color="auto"/>
            </w:tcBorders>
            <w:shd w:val="clear" w:color="auto" w:fill="auto"/>
            <w:vAlign w:val="center"/>
            <w:hideMark/>
          </w:tcPr>
          <w:p w14:paraId="3A786E3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98371111</w:t>
            </w:r>
          </w:p>
        </w:tc>
        <w:tc>
          <w:tcPr>
            <w:tcW w:w="1418" w:type="dxa"/>
            <w:tcBorders>
              <w:top w:val="nil"/>
              <w:left w:val="nil"/>
              <w:bottom w:val="single" w:sz="4" w:space="0" w:color="auto"/>
              <w:right w:val="single" w:sz="4" w:space="0" w:color="auto"/>
            </w:tcBorders>
            <w:shd w:val="clear" w:color="000000" w:fill="FFC000"/>
            <w:vAlign w:val="center"/>
            <w:hideMark/>
          </w:tcPr>
          <w:p w14:paraId="392A19D7"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204000,00</w:t>
            </w:r>
          </w:p>
        </w:tc>
        <w:tc>
          <w:tcPr>
            <w:tcW w:w="1275" w:type="dxa"/>
            <w:tcBorders>
              <w:top w:val="nil"/>
              <w:left w:val="nil"/>
              <w:bottom w:val="single" w:sz="4" w:space="0" w:color="auto"/>
              <w:right w:val="single" w:sz="4" w:space="0" w:color="auto"/>
            </w:tcBorders>
            <w:shd w:val="clear" w:color="auto" w:fill="auto"/>
            <w:vAlign w:val="center"/>
            <w:hideMark/>
          </w:tcPr>
          <w:p w14:paraId="1F2E145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45D003A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82935F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40095C0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421CD4C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siječanj 2022</w:t>
            </w:r>
          </w:p>
        </w:tc>
        <w:tc>
          <w:tcPr>
            <w:tcW w:w="992" w:type="dxa"/>
            <w:tcBorders>
              <w:top w:val="nil"/>
              <w:left w:val="nil"/>
              <w:bottom w:val="single" w:sz="4" w:space="0" w:color="auto"/>
              <w:right w:val="single" w:sz="4" w:space="0" w:color="auto"/>
            </w:tcBorders>
            <w:shd w:val="clear" w:color="auto" w:fill="auto"/>
            <w:vAlign w:val="center"/>
            <w:hideMark/>
          </w:tcPr>
          <w:p w14:paraId="671AEA3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0E994F9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70F8E550" w14:textId="77777777" w:rsidTr="007A3A74">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910D4C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38/22</w:t>
            </w:r>
          </w:p>
        </w:tc>
        <w:tc>
          <w:tcPr>
            <w:tcW w:w="1418" w:type="dxa"/>
            <w:tcBorders>
              <w:top w:val="nil"/>
              <w:left w:val="nil"/>
              <w:bottom w:val="single" w:sz="4" w:space="0" w:color="auto"/>
              <w:right w:val="single" w:sz="4" w:space="0" w:color="auto"/>
            </w:tcBorders>
            <w:shd w:val="clear" w:color="auto" w:fill="auto"/>
            <w:vAlign w:val="center"/>
            <w:hideMark/>
          </w:tcPr>
          <w:p w14:paraId="55BEF2F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održavanje čistoće javnih površina</w:t>
            </w:r>
          </w:p>
        </w:tc>
        <w:tc>
          <w:tcPr>
            <w:tcW w:w="1417" w:type="dxa"/>
            <w:tcBorders>
              <w:top w:val="nil"/>
              <w:left w:val="nil"/>
              <w:bottom w:val="single" w:sz="4" w:space="0" w:color="auto"/>
              <w:right w:val="single" w:sz="4" w:space="0" w:color="auto"/>
            </w:tcBorders>
            <w:shd w:val="clear" w:color="auto" w:fill="auto"/>
            <w:vAlign w:val="center"/>
            <w:hideMark/>
          </w:tcPr>
          <w:p w14:paraId="197AC09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90910000</w:t>
            </w:r>
          </w:p>
        </w:tc>
        <w:tc>
          <w:tcPr>
            <w:tcW w:w="1418" w:type="dxa"/>
            <w:tcBorders>
              <w:top w:val="nil"/>
              <w:left w:val="nil"/>
              <w:bottom w:val="single" w:sz="4" w:space="0" w:color="auto"/>
              <w:right w:val="single" w:sz="4" w:space="0" w:color="auto"/>
            </w:tcBorders>
            <w:shd w:val="clear" w:color="000000" w:fill="FFC000"/>
            <w:vAlign w:val="center"/>
            <w:hideMark/>
          </w:tcPr>
          <w:p w14:paraId="153A83A6"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40000,00</w:t>
            </w:r>
          </w:p>
        </w:tc>
        <w:tc>
          <w:tcPr>
            <w:tcW w:w="1275" w:type="dxa"/>
            <w:tcBorders>
              <w:top w:val="nil"/>
              <w:left w:val="nil"/>
              <w:bottom w:val="single" w:sz="4" w:space="0" w:color="auto"/>
              <w:right w:val="single" w:sz="4" w:space="0" w:color="auto"/>
            </w:tcBorders>
            <w:shd w:val="clear" w:color="auto" w:fill="auto"/>
            <w:vAlign w:val="center"/>
            <w:hideMark/>
          </w:tcPr>
          <w:p w14:paraId="00D92C4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268489B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45A511B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68A5A11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3520C37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siječanj 2022</w:t>
            </w:r>
          </w:p>
        </w:tc>
        <w:tc>
          <w:tcPr>
            <w:tcW w:w="992" w:type="dxa"/>
            <w:tcBorders>
              <w:top w:val="nil"/>
              <w:left w:val="nil"/>
              <w:bottom w:val="single" w:sz="4" w:space="0" w:color="auto"/>
              <w:right w:val="single" w:sz="4" w:space="0" w:color="auto"/>
            </w:tcBorders>
            <w:shd w:val="clear" w:color="auto" w:fill="auto"/>
            <w:vAlign w:val="center"/>
            <w:hideMark/>
          </w:tcPr>
          <w:p w14:paraId="44F7B89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12 mjeseci</w:t>
            </w:r>
          </w:p>
        </w:tc>
        <w:tc>
          <w:tcPr>
            <w:tcW w:w="2267" w:type="dxa"/>
            <w:gridSpan w:val="2"/>
            <w:tcBorders>
              <w:top w:val="nil"/>
              <w:left w:val="nil"/>
              <w:bottom w:val="single" w:sz="4" w:space="0" w:color="auto"/>
              <w:right w:val="single" w:sz="4" w:space="0" w:color="auto"/>
            </w:tcBorders>
            <w:shd w:val="clear" w:color="auto" w:fill="auto"/>
            <w:vAlign w:val="center"/>
            <w:hideMark/>
          </w:tcPr>
          <w:p w14:paraId="6E709B0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5B2CCB4D"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78212B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39/22</w:t>
            </w:r>
          </w:p>
        </w:tc>
        <w:tc>
          <w:tcPr>
            <w:tcW w:w="1418" w:type="dxa"/>
            <w:tcBorders>
              <w:top w:val="nil"/>
              <w:left w:val="nil"/>
              <w:bottom w:val="single" w:sz="4" w:space="0" w:color="auto"/>
              <w:right w:val="single" w:sz="4" w:space="0" w:color="auto"/>
            </w:tcBorders>
            <w:shd w:val="clear" w:color="auto" w:fill="auto"/>
            <w:vAlign w:val="center"/>
            <w:hideMark/>
          </w:tcPr>
          <w:p w14:paraId="7413E80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rekonstrukcija nadstrešnica na autobusnim stajalištima</w:t>
            </w:r>
          </w:p>
        </w:tc>
        <w:tc>
          <w:tcPr>
            <w:tcW w:w="1417" w:type="dxa"/>
            <w:tcBorders>
              <w:top w:val="nil"/>
              <w:left w:val="nil"/>
              <w:bottom w:val="single" w:sz="4" w:space="0" w:color="auto"/>
              <w:right w:val="single" w:sz="4" w:space="0" w:color="auto"/>
            </w:tcBorders>
            <w:shd w:val="clear" w:color="auto" w:fill="auto"/>
            <w:vAlign w:val="center"/>
            <w:hideMark/>
          </w:tcPr>
          <w:p w14:paraId="3AB9BC5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45213311</w:t>
            </w:r>
          </w:p>
        </w:tc>
        <w:tc>
          <w:tcPr>
            <w:tcW w:w="1418" w:type="dxa"/>
            <w:tcBorders>
              <w:top w:val="nil"/>
              <w:left w:val="nil"/>
              <w:bottom w:val="single" w:sz="4" w:space="0" w:color="auto"/>
              <w:right w:val="single" w:sz="4" w:space="0" w:color="auto"/>
            </w:tcBorders>
            <w:shd w:val="clear" w:color="000000" w:fill="FFC000"/>
            <w:vAlign w:val="center"/>
            <w:hideMark/>
          </w:tcPr>
          <w:p w14:paraId="027C625B"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24000,00</w:t>
            </w:r>
          </w:p>
        </w:tc>
        <w:tc>
          <w:tcPr>
            <w:tcW w:w="1275" w:type="dxa"/>
            <w:tcBorders>
              <w:top w:val="nil"/>
              <w:left w:val="nil"/>
              <w:bottom w:val="single" w:sz="4" w:space="0" w:color="auto"/>
              <w:right w:val="single" w:sz="4" w:space="0" w:color="auto"/>
            </w:tcBorders>
            <w:shd w:val="clear" w:color="auto" w:fill="auto"/>
            <w:vAlign w:val="center"/>
            <w:hideMark/>
          </w:tcPr>
          <w:p w14:paraId="78D5E85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140378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79F8E5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1417" w:type="dxa"/>
            <w:gridSpan w:val="2"/>
            <w:tcBorders>
              <w:top w:val="nil"/>
              <w:left w:val="nil"/>
              <w:bottom w:val="single" w:sz="4" w:space="0" w:color="auto"/>
              <w:right w:val="single" w:sz="4" w:space="0" w:color="auto"/>
            </w:tcBorders>
            <w:shd w:val="clear" w:color="auto" w:fill="auto"/>
            <w:vAlign w:val="center"/>
            <w:hideMark/>
          </w:tcPr>
          <w:p w14:paraId="1F25487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745A16C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3F27F14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7A604B1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3883DEB3"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0803A3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40/22</w:t>
            </w:r>
          </w:p>
        </w:tc>
        <w:tc>
          <w:tcPr>
            <w:tcW w:w="1418" w:type="dxa"/>
            <w:tcBorders>
              <w:top w:val="nil"/>
              <w:left w:val="nil"/>
              <w:bottom w:val="single" w:sz="4" w:space="0" w:color="auto"/>
              <w:right w:val="single" w:sz="4" w:space="0" w:color="auto"/>
            </w:tcBorders>
            <w:shd w:val="clear" w:color="auto" w:fill="auto"/>
            <w:vAlign w:val="center"/>
            <w:hideMark/>
          </w:tcPr>
          <w:p w14:paraId="32452EE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xml:space="preserve">izrada projektno-tehničke dokumentacije za projekt "izgradnja pješačke staze </w:t>
            </w:r>
            <w:r w:rsidRPr="007A3A74">
              <w:rPr>
                <w:rFonts w:ascii="Arial" w:eastAsia="Times New Roman" w:hAnsi="Arial" w:cs="Arial"/>
                <w:sz w:val="18"/>
                <w:szCs w:val="18"/>
                <w:lang w:eastAsia="hr-HR"/>
              </w:rPr>
              <w:lastRenderedPageBreak/>
              <w:t>u naselju Palača"</w:t>
            </w:r>
          </w:p>
        </w:tc>
        <w:tc>
          <w:tcPr>
            <w:tcW w:w="1417" w:type="dxa"/>
            <w:tcBorders>
              <w:top w:val="nil"/>
              <w:left w:val="nil"/>
              <w:bottom w:val="single" w:sz="4" w:space="0" w:color="auto"/>
              <w:right w:val="single" w:sz="4" w:space="0" w:color="auto"/>
            </w:tcBorders>
            <w:shd w:val="clear" w:color="auto" w:fill="auto"/>
            <w:vAlign w:val="center"/>
            <w:hideMark/>
          </w:tcPr>
          <w:p w14:paraId="2324801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lastRenderedPageBreak/>
              <w:t>71250000</w:t>
            </w:r>
          </w:p>
        </w:tc>
        <w:tc>
          <w:tcPr>
            <w:tcW w:w="1418" w:type="dxa"/>
            <w:tcBorders>
              <w:top w:val="nil"/>
              <w:left w:val="nil"/>
              <w:bottom w:val="single" w:sz="4" w:space="0" w:color="auto"/>
              <w:right w:val="single" w:sz="4" w:space="0" w:color="auto"/>
            </w:tcBorders>
            <w:shd w:val="clear" w:color="000000" w:fill="FFC000"/>
            <w:vAlign w:val="center"/>
            <w:hideMark/>
          </w:tcPr>
          <w:p w14:paraId="4A5228ED"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30000,00</w:t>
            </w:r>
          </w:p>
        </w:tc>
        <w:tc>
          <w:tcPr>
            <w:tcW w:w="1275" w:type="dxa"/>
            <w:tcBorders>
              <w:top w:val="nil"/>
              <w:left w:val="nil"/>
              <w:bottom w:val="single" w:sz="4" w:space="0" w:color="auto"/>
              <w:right w:val="single" w:sz="4" w:space="0" w:color="auto"/>
            </w:tcBorders>
            <w:shd w:val="clear" w:color="auto" w:fill="auto"/>
            <w:vAlign w:val="center"/>
            <w:hideMark/>
          </w:tcPr>
          <w:p w14:paraId="4CF8E5A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38E7A6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0BF99EC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024BF87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37883A2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ožujak 2022</w:t>
            </w:r>
          </w:p>
        </w:tc>
        <w:tc>
          <w:tcPr>
            <w:tcW w:w="992" w:type="dxa"/>
            <w:tcBorders>
              <w:top w:val="nil"/>
              <w:left w:val="nil"/>
              <w:bottom w:val="single" w:sz="4" w:space="0" w:color="auto"/>
              <w:right w:val="single" w:sz="4" w:space="0" w:color="auto"/>
            </w:tcBorders>
            <w:shd w:val="clear" w:color="auto" w:fill="auto"/>
            <w:vAlign w:val="center"/>
            <w:hideMark/>
          </w:tcPr>
          <w:p w14:paraId="002C089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60 dana</w:t>
            </w:r>
          </w:p>
        </w:tc>
        <w:tc>
          <w:tcPr>
            <w:tcW w:w="2267" w:type="dxa"/>
            <w:gridSpan w:val="2"/>
            <w:tcBorders>
              <w:top w:val="nil"/>
              <w:left w:val="nil"/>
              <w:bottom w:val="single" w:sz="4" w:space="0" w:color="auto"/>
              <w:right w:val="single" w:sz="4" w:space="0" w:color="auto"/>
            </w:tcBorders>
            <w:shd w:val="clear" w:color="auto" w:fill="auto"/>
            <w:vAlign w:val="center"/>
            <w:hideMark/>
          </w:tcPr>
          <w:p w14:paraId="3451931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5B45EB32" w14:textId="77777777" w:rsidTr="007A3A74">
        <w:trPr>
          <w:trHeight w:val="96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60353F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41/22</w:t>
            </w:r>
          </w:p>
        </w:tc>
        <w:tc>
          <w:tcPr>
            <w:tcW w:w="1418" w:type="dxa"/>
            <w:tcBorders>
              <w:top w:val="nil"/>
              <w:left w:val="nil"/>
              <w:bottom w:val="single" w:sz="4" w:space="0" w:color="auto"/>
              <w:right w:val="single" w:sz="4" w:space="0" w:color="auto"/>
            </w:tcBorders>
            <w:shd w:val="clear" w:color="auto" w:fill="auto"/>
            <w:vAlign w:val="center"/>
            <w:hideMark/>
          </w:tcPr>
          <w:p w14:paraId="38B9FE6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demontaža postojeće stolarije, te nabava i ugradnja nove pvc stolarije na društvenom domu u naselju Palača</w:t>
            </w:r>
          </w:p>
        </w:tc>
        <w:tc>
          <w:tcPr>
            <w:tcW w:w="1417" w:type="dxa"/>
            <w:tcBorders>
              <w:top w:val="nil"/>
              <w:left w:val="nil"/>
              <w:bottom w:val="single" w:sz="4" w:space="0" w:color="auto"/>
              <w:right w:val="single" w:sz="4" w:space="0" w:color="auto"/>
            </w:tcBorders>
            <w:shd w:val="clear" w:color="auto" w:fill="auto"/>
            <w:vAlign w:val="center"/>
            <w:hideMark/>
          </w:tcPr>
          <w:p w14:paraId="5260B78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44220000</w:t>
            </w:r>
          </w:p>
        </w:tc>
        <w:tc>
          <w:tcPr>
            <w:tcW w:w="1418" w:type="dxa"/>
            <w:tcBorders>
              <w:top w:val="nil"/>
              <w:left w:val="nil"/>
              <w:bottom w:val="single" w:sz="4" w:space="0" w:color="auto"/>
              <w:right w:val="single" w:sz="4" w:space="0" w:color="auto"/>
            </w:tcBorders>
            <w:shd w:val="clear" w:color="000000" w:fill="FFC000"/>
            <w:vAlign w:val="center"/>
            <w:hideMark/>
          </w:tcPr>
          <w:p w14:paraId="636DFCFA"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86704,00</w:t>
            </w:r>
          </w:p>
        </w:tc>
        <w:tc>
          <w:tcPr>
            <w:tcW w:w="1275" w:type="dxa"/>
            <w:tcBorders>
              <w:top w:val="nil"/>
              <w:left w:val="nil"/>
              <w:bottom w:val="single" w:sz="4" w:space="0" w:color="auto"/>
              <w:right w:val="single" w:sz="4" w:space="0" w:color="auto"/>
            </w:tcBorders>
            <w:shd w:val="clear" w:color="auto" w:fill="auto"/>
            <w:vAlign w:val="center"/>
            <w:hideMark/>
          </w:tcPr>
          <w:p w14:paraId="0D8EE67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E2CA02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5107C23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31B39D7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vAlign w:val="center"/>
            <w:hideMark/>
          </w:tcPr>
          <w:p w14:paraId="52ACA90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ožujak 2022</w:t>
            </w:r>
          </w:p>
        </w:tc>
        <w:tc>
          <w:tcPr>
            <w:tcW w:w="992" w:type="dxa"/>
            <w:tcBorders>
              <w:top w:val="nil"/>
              <w:left w:val="nil"/>
              <w:bottom w:val="single" w:sz="4" w:space="0" w:color="auto"/>
              <w:right w:val="single" w:sz="4" w:space="0" w:color="auto"/>
            </w:tcBorders>
            <w:shd w:val="clear" w:color="auto" w:fill="auto"/>
            <w:vAlign w:val="center"/>
            <w:hideMark/>
          </w:tcPr>
          <w:p w14:paraId="44DC963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60 dana</w:t>
            </w:r>
          </w:p>
        </w:tc>
        <w:tc>
          <w:tcPr>
            <w:tcW w:w="2267" w:type="dxa"/>
            <w:gridSpan w:val="2"/>
            <w:tcBorders>
              <w:top w:val="nil"/>
              <w:left w:val="nil"/>
              <w:bottom w:val="single" w:sz="4" w:space="0" w:color="auto"/>
              <w:right w:val="single" w:sz="4" w:space="0" w:color="auto"/>
            </w:tcBorders>
            <w:shd w:val="clear" w:color="auto" w:fill="auto"/>
            <w:vAlign w:val="center"/>
            <w:hideMark/>
          </w:tcPr>
          <w:p w14:paraId="5D7B38F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14EFB224" w14:textId="77777777" w:rsidTr="007A3A74">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45CBA3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42/22</w:t>
            </w:r>
          </w:p>
        </w:tc>
        <w:tc>
          <w:tcPr>
            <w:tcW w:w="1418" w:type="dxa"/>
            <w:tcBorders>
              <w:top w:val="nil"/>
              <w:left w:val="nil"/>
              <w:bottom w:val="single" w:sz="4" w:space="0" w:color="auto"/>
              <w:right w:val="single" w:sz="4" w:space="0" w:color="auto"/>
            </w:tcBorders>
            <w:shd w:val="clear" w:color="auto" w:fill="auto"/>
            <w:vAlign w:val="center"/>
            <w:hideMark/>
          </w:tcPr>
          <w:p w14:paraId="14610D7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izrada, isporuka i postavljanje jarbola za zastave ispred zgrade općine</w:t>
            </w:r>
          </w:p>
        </w:tc>
        <w:tc>
          <w:tcPr>
            <w:tcW w:w="1417" w:type="dxa"/>
            <w:tcBorders>
              <w:top w:val="nil"/>
              <w:left w:val="nil"/>
              <w:bottom w:val="single" w:sz="4" w:space="0" w:color="auto"/>
              <w:right w:val="single" w:sz="4" w:space="0" w:color="auto"/>
            </w:tcBorders>
            <w:shd w:val="clear" w:color="auto" w:fill="auto"/>
            <w:vAlign w:val="center"/>
            <w:hideMark/>
          </w:tcPr>
          <w:p w14:paraId="6A4EC2F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35821100</w:t>
            </w:r>
          </w:p>
        </w:tc>
        <w:tc>
          <w:tcPr>
            <w:tcW w:w="1418" w:type="dxa"/>
            <w:tcBorders>
              <w:top w:val="nil"/>
              <w:left w:val="nil"/>
              <w:bottom w:val="single" w:sz="4" w:space="0" w:color="auto"/>
              <w:right w:val="single" w:sz="4" w:space="0" w:color="auto"/>
            </w:tcBorders>
            <w:shd w:val="clear" w:color="000000" w:fill="FFC000"/>
            <w:vAlign w:val="center"/>
            <w:hideMark/>
          </w:tcPr>
          <w:p w14:paraId="6A9A0F56"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25000,00</w:t>
            </w:r>
          </w:p>
        </w:tc>
        <w:tc>
          <w:tcPr>
            <w:tcW w:w="1275" w:type="dxa"/>
            <w:tcBorders>
              <w:top w:val="nil"/>
              <w:left w:val="nil"/>
              <w:bottom w:val="single" w:sz="4" w:space="0" w:color="auto"/>
              <w:right w:val="single" w:sz="4" w:space="0" w:color="auto"/>
            </w:tcBorders>
            <w:shd w:val="clear" w:color="auto" w:fill="auto"/>
            <w:vAlign w:val="center"/>
            <w:hideMark/>
          </w:tcPr>
          <w:p w14:paraId="334B4A6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A7159E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1992FDF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37268B2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5CB64D5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ožujak 2022</w:t>
            </w:r>
          </w:p>
        </w:tc>
        <w:tc>
          <w:tcPr>
            <w:tcW w:w="992" w:type="dxa"/>
            <w:tcBorders>
              <w:top w:val="nil"/>
              <w:left w:val="nil"/>
              <w:bottom w:val="single" w:sz="4" w:space="0" w:color="auto"/>
              <w:right w:val="single" w:sz="4" w:space="0" w:color="auto"/>
            </w:tcBorders>
            <w:shd w:val="clear" w:color="auto" w:fill="auto"/>
            <w:vAlign w:val="center"/>
            <w:hideMark/>
          </w:tcPr>
          <w:p w14:paraId="58C2A09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30 dana</w:t>
            </w:r>
          </w:p>
        </w:tc>
        <w:tc>
          <w:tcPr>
            <w:tcW w:w="2267" w:type="dxa"/>
            <w:gridSpan w:val="2"/>
            <w:tcBorders>
              <w:top w:val="nil"/>
              <w:left w:val="nil"/>
              <w:bottom w:val="single" w:sz="4" w:space="0" w:color="auto"/>
              <w:right w:val="single" w:sz="4" w:space="0" w:color="auto"/>
            </w:tcBorders>
            <w:shd w:val="clear" w:color="auto" w:fill="auto"/>
            <w:vAlign w:val="center"/>
            <w:hideMark/>
          </w:tcPr>
          <w:p w14:paraId="3D98408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4590BE2A" w14:textId="77777777" w:rsidTr="007A3A74">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A91CCA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43/22</w:t>
            </w:r>
          </w:p>
        </w:tc>
        <w:tc>
          <w:tcPr>
            <w:tcW w:w="1418" w:type="dxa"/>
            <w:tcBorders>
              <w:top w:val="nil"/>
              <w:left w:val="nil"/>
              <w:bottom w:val="single" w:sz="4" w:space="0" w:color="auto"/>
              <w:right w:val="single" w:sz="4" w:space="0" w:color="auto"/>
            </w:tcBorders>
            <w:shd w:val="clear" w:color="auto" w:fill="auto"/>
            <w:vAlign w:val="center"/>
            <w:hideMark/>
          </w:tcPr>
          <w:p w14:paraId="5665A1C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izrada plana uklanjanja otpada odbačenog u okoliš "divljeg odlagališta" na lokaciji k.č.br. 300/1, k.o. Šodolovci</w:t>
            </w:r>
          </w:p>
        </w:tc>
        <w:tc>
          <w:tcPr>
            <w:tcW w:w="1417" w:type="dxa"/>
            <w:tcBorders>
              <w:top w:val="nil"/>
              <w:left w:val="nil"/>
              <w:bottom w:val="single" w:sz="4" w:space="0" w:color="auto"/>
              <w:right w:val="single" w:sz="4" w:space="0" w:color="auto"/>
            </w:tcBorders>
            <w:shd w:val="clear" w:color="auto" w:fill="auto"/>
            <w:vAlign w:val="center"/>
            <w:hideMark/>
          </w:tcPr>
          <w:p w14:paraId="13FCFB9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90500000</w:t>
            </w:r>
          </w:p>
        </w:tc>
        <w:tc>
          <w:tcPr>
            <w:tcW w:w="1418" w:type="dxa"/>
            <w:tcBorders>
              <w:top w:val="nil"/>
              <w:left w:val="nil"/>
              <w:bottom w:val="single" w:sz="4" w:space="0" w:color="auto"/>
              <w:right w:val="single" w:sz="4" w:space="0" w:color="auto"/>
            </w:tcBorders>
            <w:shd w:val="clear" w:color="000000" w:fill="FFC000"/>
            <w:vAlign w:val="center"/>
            <w:hideMark/>
          </w:tcPr>
          <w:p w14:paraId="6B4D43BF"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20000,00</w:t>
            </w:r>
          </w:p>
        </w:tc>
        <w:tc>
          <w:tcPr>
            <w:tcW w:w="1275" w:type="dxa"/>
            <w:tcBorders>
              <w:top w:val="nil"/>
              <w:left w:val="nil"/>
              <w:bottom w:val="single" w:sz="4" w:space="0" w:color="auto"/>
              <w:right w:val="single" w:sz="4" w:space="0" w:color="auto"/>
            </w:tcBorders>
            <w:shd w:val="clear" w:color="auto" w:fill="auto"/>
            <w:vAlign w:val="center"/>
            <w:hideMark/>
          </w:tcPr>
          <w:p w14:paraId="0E2CD97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99EA2F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05DF7CB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69BFF97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04D1BED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ožujak 2022</w:t>
            </w:r>
          </w:p>
        </w:tc>
        <w:tc>
          <w:tcPr>
            <w:tcW w:w="992" w:type="dxa"/>
            <w:tcBorders>
              <w:top w:val="nil"/>
              <w:left w:val="nil"/>
              <w:bottom w:val="single" w:sz="4" w:space="0" w:color="auto"/>
              <w:right w:val="single" w:sz="4" w:space="0" w:color="auto"/>
            </w:tcBorders>
            <w:shd w:val="clear" w:color="auto" w:fill="auto"/>
            <w:vAlign w:val="center"/>
            <w:hideMark/>
          </w:tcPr>
          <w:p w14:paraId="7D9326E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60 dana</w:t>
            </w:r>
          </w:p>
        </w:tc>
        <w:tc>
          <w:tcPr>
            <w:tcW w:w="2267" w:type="dxa"/>
            <w:gridSpan w:val="2"/>
            <w:tcBorders>
              <w:top w:val="nil"/>
              <w:left w:val="nil"/>
              <w:bottom w:val="single" w:sz="4" w:space="0" w:color="auto"/>
              <w:right w:val="single" w:sz="4" w:space="0" w:color="auto"/>
            </w:tcBorders>
            <w:shd w:val="clear" w:color="auto" w:fill="auto"/>
            <w:vAlign w:val="center"/>
            <w:hideMark/>
          </w:tcPr>
          <w:p w14:paraId="114956B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74106C0F" w14:textId="77777777" w:rsidTr="007A3A74">
        <w:trPr>
          <w:trHeight w:val="126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CDC2B9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44/22</w:t>
            </w:r>
          </w:p>
        </w:tc>
        <w:tc>
          <w:tcPr>
            <w:tcW w:w="1418" w:type="dxa"/>
            <w:tcBorders>
              <w:top w:val="nil"/>
              <w:left w:val="nil"/>
              <w:bottom w:val="single" w:sz="4" w:space="0" w:color="auto"/>
              <w:right w:val="single" w:sz="4" w:space="0" w:color="auto"/>
            </w:tcBorders>
            <w:shd w:val="clear" w:color="auto" w:fill="auto"/>
            <w:vAlign w:val="center"/>
            <w:hideMark/>
          </w:tcPr>
          <w:p w14:paraId="05824ED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nabava i ugradnja samostojećeg videonadzornog stupa za nadzor lokacije otpadom onečišćenog tla u naselju Šodolovci (k.č.br. 193/6, 193/15, 193/16 i 194)</w:t>
            </w:r>
          </w:p>
        </w:tc>
        <w:tc>
          <w:tcPr>
            <w:tcW w:w="1417" w:type="dxa"/>
            <w:tcBorders>
              <w:top w:val="nil"/>
              <w:left w:val="nil"/>
              <w:bottom w:val="single" w:sz="4" w:space="0" w:color="auto"/>
              <w:right w:val="single" w:sz="4" w:space="0" w:color="auto"/>
            </w:tcBorders>
            <w:shd w:val="clear" w:color="auto" w:fill="auto"/>
            <w:vAlign w:val="center"/>
            <w:hideMark/>
          </w:tcPr>
          <w:p w14:paraId="7317BDB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32323500</w:t>
            </w:r>
          </w:p>
        </w:tc>
        <w:tc>
          <w:tcPr>
            <w:tcW w:w="1418" w:type="dxa"/>
            <w:tcBorders>
              <w:top w:val="nil"/>
              <w:left w:val="nil"/>
              <w:bottom w:val="single" w:sz="4" w:space="0" w:color="auto"/>
              <w:right w:val="single" w:sz="4" w:space="0" w:color="auto"/>
            </w:tcBorders>
            <w:shd w:val="clear" w:color="000000" w:fill="FFC000"/>
            <w:vAlign w:val="center"/>
            <w:hideMark/>
          </w:tcPr>
          <w:p w14:paraId="70D6CC81"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25000,00</w:t>
            </w:r>
          </w:p>
        </w:tc>
        <w:tc>
          <w:tcPr>
            <w:tcW w:w="1275" w:type="dxa"/>
            <w:tcBorders>
              <w:top w:val="nil"/>
              <w:left w:val="nil"/>
              <w:bottom w:val="single" w:sz="4" w:space="0" w:color="auto"/>
              <w:right w:val="single" w:sz="4" w:space="0" w:color="auto"/>
            </w:tcBorders>
            <w:shd w:val="clear" w:color="auto" w:fill="auto"/>
            <w:vAlign w:val="center"/>
            <w:hideMark/>
          </w:tcPr>
          <w:p w14:paraId="7B7070C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23A2EB7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vAlign w:val="center"/>
            <w:hideMark/>
          </w:tcPr>
          <w:p w14:paraId="3C2F189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vAlign w:val="center"/>
            <w:hideMark/>
          </w:tcPr>
          <w:p w14:paraId="75CFC1E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vAlign w:val="center"/>
            <w:hideMark/>
          </w:tcPr>
          <w:p w14:paraId="3E4DD13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svibanj 2022.</w:t>
            </w:r>
          </w:p>
        </w:tc>
        <w:tc>
          <w:tcPr>
            <w:tcW w:w="992" w:type="dxa"/>
            <w:tcBorders>
              <w:top w:val="nil"/>
              <w:left w:val="nil"/>
              <w:bottom w:val="single" w:sz="4" w:space="0" w:color="auto"/>
              <w:right w:val="single" w:sz="4" w:space="0" w:color="auto"/>
            </w:tcBorders>
            <w:shd w:val="clear" w:color="auto" w:fill="auto"/>
            <w:vAlign w:val="center"/>
            <w:hideMark/>
          </w:tcPr>
          <w:p w14:paraId="4A5F39C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vAlign w:val="center"/>
            <w:hideMark/>
          </w:tcPr>
          <w:p w14:paraId="4237DC6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22D37A94" w14:textId="77777777" w:rsidTr="007A3A74">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50E5E3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lastRenderedPageBreak/>
              <w:t>45/22</w:t>
            </w:r>
          </w:p>
        </w:tc>
        <w:tc>
          <w:tcPr>
            <w:tcW w:w="1418" w:type="dxa"/>
            <w:tcBorders>
              <w:top w:val="nil"/>
              <w:left w:val="nil"/>
              <w:bottom w:val="single" w:sz="4" w:space="0" w:color="auto"/>
              <w:right w:val="single" w:sz="4" w:space="0" w:color="auto"/>
            </w:tcBorders>
            <w:shd w:val="clear" w:color="auto" w:fill="auto"/>
            <w:hideMark/>
          </w:tcPr>
          <w:p w14:paraId="0340DA5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uklanjanje otpada odbačenog u okoliš u naselju Šodolovci (k.č.br. 300/1)</w:t>
            </w:r>
          </w:p>
        </w:tc>
        <w:tc>
          <w:tcPr>
            <w:tcW w:w="1417" w:type="dxa"/>
            <w:tcBorders>
              <w:top w:val="nil"/>
              <w:left w:val="nil"/>
              <w:bottom w:val="single" w:sz="4" w:space="0" w:color="auto"/>
              <w:right w:val="single" w:sz="4" w:space="0" w:color="auto"/>
            </w:tcBorders>
            <w:shd w:val="clear" w:color="auto" w:fill="auto"/>
            <w:hideMark/>
          </w:tcPr>
          <w:p w14:paraId="6A041EB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90522400</w:t>
            </w:r>
          </w:p>
        </w:tc>
        <w:tc>
          <w:tcPr>
            <w:tcW w:w="1418" w:type="dxa"/>
            <w:tcBorders>
              <w:top w:val="nil"/>
              <w:left w:val="nil"/>
              <w:bottom w:val="single" w:sz="4" w:space="0" w:color="auto"/>
              <w:right w:val="single" w:sz="4" w:space="0" w:color="auto"/>
            </w:tcBorders>
            <w:shd w:val="clear" w:color="000000" w:fill="FFC000"/>
            <w:hideMark/>
          </w:tcPr>
          <w:p w14:paraId="3B1AD1F5"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367000,00</w:t>
            </w:r>
          </w:p>
        </w:tc>
        <w:tc>
          <w:tcPr>
            <w:tcW w:w="1275" w:type="dxa"/>
            <w:tcBorders>
              <w:top w:val="nil"/>
              <w:left w:val="nil"/>
              <w:bottom w:val="single" w:sz="4" w:space="0" w:color="auto"/>
              <w:right w:val="single" w:sz="4" w:space="0" w:color="auto"/>
            </w:tcBorders>
            <w:shd w:val="clear" w:color="auto" w:fill="auto"/>
            <w:hideMark/>
          </w:tcPr>
          <w:p w14:paraId="0EF58A6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7CCC836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hideMark/>
          </w:tcPr>
          <w:p w14:paraId="4CDA511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hideMark/>
          </w:tcPr>
          <w:p w14:paraId="6E6612F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xml:space="preserve">Ugovor </w:t>
            </w:r>
          </w:p>
        </w:tc>
        <w:tc>
          <w:tcPr>
            <w:tcW w:w="1276" w:type="dxa"/>
            <w:tcBorders>
              <w:top w:val="nil"/>
              <w:left w:val="nil"/>
              <w:bottom w:val="single" w:sz="4" w:space="0" w:color="auto"/>
              <w:right w:val="single" w:sz="4" w:space="0" w:color="auto"/>
            </w:tcBorders>
            <w:shd w:val="clear" w:color="auto" w:fill="auto"/>
            <w:hideMark/>
          </w:tcPr>
          <w:p w14:paraId="5CF229E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hideMark/>
          </w:tcPr>
          <w:p w14:paraId="513E682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hideMark/>
          </w:tcPr>
          <w:p w14:paraId="622E3C7D"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4B9C1005" w14:textId="77777777" w:rsidTr="007A3A74">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6123A3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46/22</w:t>
            </w:r>
          </w:p>
        </w:tc>
        <w:tc>
          <w:tcPr>
            <w:tcW w:w="1418" w:type="dxa"/>
            <w:tcBorders>
              <w:top w:val="nil"/>
              <w:left w:val="nil"/>
              <w:bottom w:val="single" w:sz="4" w:space="0" w:color="auto"/>
              <w:right w:val="single" w:sz="4" w:space="0" w:color="auto"/>
            </w:tcBorders>
            <w:shd w:val="clear" w:color="auto" w:fill="auto"/>
            <w:hideMark/>
          </w:tcPr>
          <w:p w14:paraId="244FF72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izgradnja nadstrešnice kod sportske zgrade u naselju Šodolovci</w:t>
            </w:r>
          </w:p>
        </w:tc>
        <w:tc>
          <w:tcPr>
            <w:tcW w:w="1417" w:type="dxa"/>
            <w:tcBorders>
              <w:top w:val="nil"/>
              <w:left w:val="nil"/>
              <w:bottom w:val="single" w:sz="4" w:space="0" w:color="auto"/>
              <w:right w:val="single" w:sz="4" w:space="0" w:color="auto"/>
            </w:tcBorders>
            <w:shd w:val="clear" w:color="auto" w:fill="auto"/>
            <w:hideMark/>
          </w:tcPr>
          <w:p w14:paraId="2ACA066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45212600</w:t>
            </w:r>
          </w:p>
        </w:tc>
        <w:tc>
          <w:tcPr>
            <w:tcW w:w="1418" w:type="dxa"/>
            <w:tcBorders>
              <w:top w:val="nil"/>
              <w:left w:val="nil"/>
              <w:bottom w:val="single" w:sz="4" w:space="0" w:color="auto"/>
              <w:right w:val="single" w:sz="4" w:space="0" w:color="auto"/>
            </w:tcBorders>
            <w:shd w:val="clear" w:color="000000" w:fill="FFC000"/>
            <w:hideMark/>
          </w:tcPr>
          <w:p w14:paraId="2363CEAC"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94799,90</w:t>
            </w:r>
          </w:p>
        </w:tc>
        <w:tc>
          <w:tcPr>
            <w:tcW w:w="1275" w:type="dxa"/>
            <w:tcBorders>
              <w:top w:val="nil"/>
              <w:left w:val="nil"/>
              <w:bottom w:val="single" w:sz="4" w:space="0" w:color="auto"/>
              <w:right w:val="single" w:sz="4" w:space="0" w:color="auto"/>
            </w:tcBorders>
            <w:shd w:val="clear" w:color="auto" w:fill="auto"/>
            <w:hideMark/>
          </w:tcPr>
          <w:p w14:paraId="46FC53A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59213BB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hideMark/>
          </w:tcPr>
          <w:p w14:paraId="6AFC37A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hideMark/>
          </w:tcPr>
          <w:p w14:paraId="68F0555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hideMark/>
          </w:tcPr>
          <w:p w14:paraId="6706C9B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hideMark/>
          </w:tcPr>
          <w:p w14:paraId="0A74520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hideMark/>
          </w:tcPr>
          <w:p w14:paraId="2B7BE8B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262D2210" w14:textId="77777777" w:rsidTr="007A3A74">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D1F719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47/22</w:t>
            </w:r>
          </w:p>
        </w:tc>
        <w:tc>
          <w:tcPr>
            <w:tcW w:w="1418" w:type="dxa"/>
            <w:tcBorders>
              <w:top w:val="nil"/>
              <w:left w:val="nil"/>
              <w:bottom w:val="single" w:sz="4" w:space="0" w:color="auto"/>
              <w:right w:val="single" w:sz="4" w:space="0" w:color="auto"/>
            </w:tcBorders>
            <w:shd w:val="clear" w:color="auto" w:fill="auto"/>
            <w:hideMark/>
          </w:tcPr>
          <w:p w14:paraId="7A55D5F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adaptacija poslovne zgrade u naselju Šodolovci</w:t>
            </w:r>
          </w:p>
        </w:tc>
        <w:tc>
          <w:tcPr>
            <w:tcW w:w="1417" w:type="dxa"/>
            <w:tcBorders>
              <w:top w:val="nil"/>
              <w:left w:val="nil"/>
              <w:bottom w:val="single" w:sz="4" w:space="0" w:color="auto"/>
              <w:right w:val="single" w:sz="4" w:space="0" w:color="auto"/>
            </w:tcBorders>
            <w:shd w:val="clear" w:color="auto" w:fill="auto"/>
            <w:hideMark/>
          </w:tcPr>
          <w:p w14:paraId="49FF623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45262700</w:t>
            </w:r>
          </w:p>
        </w:tc>
        <w:tc>
          <w:tcPr>
            <w:tcW w:w="1418" w:type="dxa"/>
            <w:tcBorders>
              <w:top w:val="nil"/>
              <w:left w:val="nil"/>
              <w:bottom w:val="single" w:sz="4" w:space="0" w:color="auto"/>
              <w:right w:val="single" w:sz="4" w:space="0" w:color="auto"/>
            </w:tcBorders>
            <w:shd w:val="clear" w:color="000000" w:fill="FFC000"/>
            <w:hideMark/>
          </w:tcPr>
          <w:p w14:paraId="6566C173"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186125,50</w:t>
            </w:r>
          </w:p>
        </w:tc>
        <w:tc>
          <w:tcPr>
            <w:tcW w:w="1275" w:type="dxa"/>
            <w:tcBorders>
              <w:top w:val="nil"/>
              <w:left w:val="nil"/>
              <w:bottom w:val="single" w:sz="4" w:space="0" w:color="auto"/>
              <w:right w:val="single" w:sz="4" w:space="0" w:color="auto"/>
            </w:tcBorders>
            <w:shd w:val="clear" w:color="auto" w:fill="auto"/>
            <w:hideMark/>
          </w:tcPr>
          <w:p w14:paraId="321835D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65D6438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hideMark/>
          </w:tcPr>
          <w:p w14:paraId="67E8BA3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hideMark/>
          </w:tcPr>
          <w:p w14:paraId="663D216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hideMark/>
          </w:tcPr>
          <w:p w14:paraId="5237608E"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hideMark/>
          </w:tcPr>
          <w:p w14:paraId="3180164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hideMark/>
          </w:tcPr>
          <w:p w14:paraId="19E2A052"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6A8D8DA7" w14:textId="77777777" w:rsidTr="007A3A74">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C80831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48/22</w:t>
            </w:r>
          </w:p>
        </w:tc>
        <w:tc>
          <w:tcPr>
            <w:tcW w:w="1418" w:type="dxa"/>
            <w:tcBorders>
              <w:top w:val="nil"/>
              <w:left w:val="nil"/>
              <w:bottom w:val="single" w:sz="4" w:space="0" w:color="auto"/>
              <w:right w:val="single" w:sz="4" w:space="0" w:color="auto"/>
            </w:tcBorders>
            <w:shd w:val="clear" w:color="auto" w:fill="auto"/>
            <w:hideMark/>
          </w:tcPr>
          <w:p w14:paraId="59323444"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servis vozila i radnih strojeva u vlasništvu Općine Šodolovci</w:t>
            </w:r>
          </w:p>
        </w:tc>
        <w:tc>
          <w:tcPr>
            <w:tcW w:w="1417" w:type="dxa"/>
            <w:tcBorders>
              <w:top w:val="nil"/>
              <w:left w:val="nil"/>
              <w:bottom w:val="single" w:sz="4" w:space="0" w:color="auto"/>
              <w:right w:val="single" w:sz="4" w:space="0" w:color="auto"/>
            </w:tcBorders>
            <w:shd w:val="clear" w:color="auto" w:fill="auto"/>
            <w:hideMark/>
          </w:tcPr>
          <w:p w14:paraId="760BFAE7"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50112200</w:t>
            </w:r>
          </w:p>
        </w:tc>
        <w:tc>
          <w:tcPr>
            <w:tcW w:w="1418" w:type="dxa"/>
            <w:tcBorders>
              <w:top w:val="nil"/>
              <w:left w:val="nil"/>
              <w:bottom w:val="single" w:sz="4" w:space="0" w:color="auto"/>
              <w:right w:val="single" w:sz="4" w:space="0" w:color="auto"/>
            </w:tcBorders>
            <w:shd w:val="clear" w:color="000000" w:fill="FFC000"/>
            <w:hideMark/>
          </w:tcPr>
          <w:p w14:paraId="44A566D4"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20773,48</w:t>
            </w:r>
          </w:p>
        </w:tc>
        <w:tc>
          <w:tcPr>
            <w:tcW w:w="1275" w:type="dxa"/>
            <w:tcBorders>
              <w:top w:val="nil"/>
              <w:left w:val="nil"/>
              <w:bottom w:val="single" w:sz="4" w:space="0" w:color="auto"/>
              <w:right w:val="single" w:sz="4" w:space="0" w:color="auto"/>
            </w:tcBorders>
            <w:shd w:val="clear" w:color="auto" w:fill="auto"/>
            <w:hideMark/>
          </w:tcPr>
          <w:p w14:paraId="1866B70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37890DA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hideMark/>
          </w:tcPr>
          <w:p w14:paraId="1FDD34F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DA</w:t>
            </w:r>
          </w:p>
        </w:tc>
        <w:tc>
          <w:tcPr>
            <w:tcW w:w="1417" w:type="dxa"/>
            <w:gridSpan w:val="2"/>
            <w:tcBorders>
              <w:top w:val="nil"/>
              <w:left w:val="nil"/>
              <w:bottom w:val="single" w:sz="4" w:space="0" w:color="auto"/>
              <w:right w:val="single" w:sz="4" w:space="0" w:color="auto"/>
            </w:tcBorders>
            <w:shd w:val="clear" w:color="auto" w:fill="auto"/>
            <w:hideMark/>
          </w:tcPr>
          <w:p w14:paraId="04454F75"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auto" w:fill="auto"/>
            <w:hideMark/>
          </w:tcPr>
          <w:p w14:paraId="7205F4A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2" w:type="dxa"/>
            <w:tcBorders>
              <w:top w:val="nil"/>
              <w:left w:val="nil"/>
              <w:bottom w:val="single" w:sz="4" w:space="0" w:color="auto"/>
              <w:right w:val="single" w:sz="4" w:space="0" w:color="auto"/>
            </w:tcBorders>
            <w:shd w:val="clear" w:color="auto" w:fill="auto"/>
            <w:hideMark/>
          </w:tcPr>
          <w:p w14:paraId="69885B0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2267" w:type="dxa"/>
            <w:gridSpan w:val="2"/>
            <w:tcBorders>
              <w:top w:val="nil"/>
              <w:left w:val="nil"/>
              <w:bottom w:val="single" w:sz="4" w:space="0" w:color="auto"/>
              <w:right w:val="single" w:sz="4" w:space="0" w:color="auto"/>
            </w:tcBorders>
            <w:shd w:val="clear" w:color="auto" w:fill="auto"/>
            <w:hideMark/>
          </w:tcPr>
          <w:p w14:paraId="2F18EEC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30F84896" w14:textId="77777777" w:rsidTr="007A3A74">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3802A71"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49/22</w:t>
            </w:r>
          </w:p>
        </w:tc>
        <w:tc>
          <w:tcPr>
            <w:tcW w:w="1418" w:type="dxa"/>
            <w:tcBorders>
              <w:top w:val="nil"/>
              <w:left w:val="nil"/>
              <w:bottom w:val="single" w:sz="4" w:space="0" w:color="auto"/>
              <w:right w:val="single" w:sz="4" w:space="0" w:color="auto"/>
            </w:tcBorders>
            <w:shd w:val="clear" w:color="auto" w:fill="auto"/>
            <w:hideMark/>
          </w:tcPr>
          <w:p w14:paraId="76E904A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Nabava i instalacija videonadzora u okviru projekta "očuvanje okoliša na području Općine Šodolovci"</w:t>
            </w:r>
          </w:p>
        </w:tc>
        <w:tc>
          <w:tcPr>
            <w:tcW w:w="1417" w:type="dxa"/>
            <w:tcBorders>
              <w:top w:val="nil"/>
              <w:left w:val="nil"/>
              <w:bottom w:val="single" w:sz="4" w:space="0" w:color="auto"/>
              <w:right w:val="single" w:sz="4" w:space="0" w:color="auto"/>
            </w:tcBorders>
            <w:shd w:val="clear" w:color="auto" w:fill="auto"/>
            <w:hideMark/>
          </w:tcPr>
          <w:p w14:paraId="6465093B"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32323500</w:t>
            </w:r>
          </w:p>
        </w:tc>
        <w:tc>
          <w:tcPr>
            <w:tcW w:w="1418" w:type="dxa"/>
            <w:tcBorders>
              <w:top w:val="nil"/>
              <w:left w:val="nil"/>
              <w:bottom w:val="single" w:sz="4" w:space="0" w:color="auto"/>
              <w:right w:val="single" w:sz="4" w:space="0" w:color="auto"/>
            </w:tcBorders>
            <w:shd w:val="clear" w:color="000000" w:fill="FFC000"/>
            <w:hideMark/>
          </w:tcPr>
          <w:p w14:paraId="1320190B"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298535,00</w:t>
            </w:r>
          </w:p>
        </w:tc>
        <w:tc>
          <w:tcPr>
            <w:tcW w:w="1275" w:type="dxa"/>
            <w:tcBorders>
              <w:top w:val="nil"/>
              <w:left w:val="nil"/>
              <w:bottom w:val="single" w:sz="4" w:space="0" w:color="auto"/>
              <w:right w:val="single" w:sz="4" w:space="0" w:color="auto"/>
            </w:tcBorders>
            <w:shd w:val="clear" w:color="auto" w:fill="auto"/>
            <w:hideMark/>
          </w:tcPr>
          <w:p w14:paraId="516D711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6E98851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auto" w:fill="auto"/>
            <w:hideMark/>
          </w:tcPr>
          <w:p w14:paraId="6C37190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auto" w:fill="auto"/>
            <w:hideMark/>
          </w:tcPr>
          <w:p w14:paraId="18C8E310"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Ugovor</w:t>
            </w:r>
          </w:p>
        </w:tc>
        <w:tc>
          <w:tcPr>
            <w:tcW w:w="1276" w:type="dxa"/>
            <w:tcBorders>
              <w:top w:val="nil"/>
              <w:left w:val="nil"/>
              <w:bottom w:val="single" w:sz="4" w:space="0" w:color="auto"/>
              <w:right w:val="single" w:sz="4" w:space="0" w:color="auto"/>
            </w:tcBorders>
            <w:shd w:val="clear" w:color="auto" w:fill="auto"/>
            <w:hideMark/>
          </w:tcPr>
          <w:p w14:paraId="6DBBA07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rujan 2022.</w:t>
            </w:r>
          </w:p>
        </w:tc>
        <w:tc>
          <w:tcPr>
            <w:tcW w:w="992" w:type="dxa"/>
            <w:tcBorders>
              <w:top w:val="nil"/>
              <w:left w:val="nil"/>
              <w:bottom w:val="single" w:sz="4" w:space="0" w:color="auto"/>
              <w:right w:val="single" w:sz="4" w:space="0" w:color="auto"/>
            </w:tcBorders>
            <w:shd w:val="clear" w:color="auto" w:fill="auto"/>
            <w:hideMark/>
          </w:tcPr>
          <w:p w14:paraId="52081C9F"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xml:space="preserve">60 dana </w:t>
            </w:r>
          </w:p>
        </w:tc>
        <w:tc>
          <w:tcPr>
            <w:tcW w:w="2267" w:type="dxa"/>
            <w:gridSpan w:val="2"/>
            <w:tcBorders>
              <w:top w:val="nil"/>
              <w:left w:val="nil"/>
              <w:bottom w:val="single" w:sz="4" w:space="0" w:color="auto"/>
              <w:right w:val="single" w:sz="4" w:space="0" w:color="auto"/>
            </w:tcBorders>
            <w:shd w:val="clear" w:color="auto" w:fill="auto"/>
            <w:hideMark/>
          </w:tcPr>
          <w:p w14:paraId="1C3ED18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763B7D2D" w14:textId="77777777" w:rsidTr="007A3A74">
        <w:trPr>
          <w:trHeight w:val="1035"/>
        </w:trPr>
        <w:tc>
          <w:tcPr>
            <w:tcW w:w="1276" w:type="dxa"/>
            <w:tcBorders>
              <w:top w:val="nil"/>
              <w:left w:val="single" w:sz="4" w:space="0" w:color="auto"/>
              <w:bottom w:val="single" w:sz="4" w:space="0" w:color="auto"/>
              <w:right w:val="single" w:sz="4" w:space="0" w:color="auto"/>
            </w:tcBorders>
            <w:shd w:val="clear" w:color="000000" w:fill="FFFF00"/>
            <w:vAlign w:val="center"/>
            <w:hideMark/>
          </w:tcPr>
          <w:p w14:paraId="40056C99"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50/22</w:t>
            </w:r>
          </w:p>
        </w:tc>
        <w:tc>
          <w:tcPr>
            <w:tcW w:w="1418" w:type="dxa"/>
            <w:tcBorders>
              <w:top w:val="nil"/>
              <w:left w:val="nil"/>
              <w:bottom w:val="single" w:sz="4" w:space="0" w:color="auto"/>
              <w:right w:val="single" w:sz="4" w:space="0" w:color="auto"/>
            </w:tcBorders>
            <w:shd w:val="clear" w:color="000000" w:fill="FFFF00"/>
            <w:hideMark/>
          </w:tcPr>
          <w:p w14:paraId="2B23F5B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Nabava dodatnih obrazovnih materijala za djecu osnovnih škola</w:t>
            </w:r>
          </w:p>
        </w:tc>
        <w:tc>
          <w:tcPr>
            <w:tcW w:w="1417" w:type="dxa"/>
            <w:tcBorders>
              <w:top w:val="nil"/>
              <w:left w:val="nil"/>
              <w:bottom w:val="single" w:sz="4" w:space="0" w:color="auto"/>
              <w:right w:val="single" w:sz="4" w:space="0" w:color="auto"/>
            </w:tcBorders>
            <w:shd w:val="clear" w:color="000000" w:fill="FFFF00"/>
            <w:hideMark/>
          </w:tcPr>
          <w:p w14:paraId="1D960F93"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22112000</w:t>
            </w:r>
          </w:p>
        </w:tc>
        <w:tc>
          <w:tcPr>
            <w:tcW w:w="1418" w:type="dxa"/>
            <w:tcBorders>
              <w:top w:val="nil"/>
              <w:left w:val="nil"/>
              <w:bottom w:val="single" w:sz="4" w:space="0" w:color="auto"/>
              <w:right w:val="single" w:sz="4" w:space="0" w:color="auto"/>
            </w:tcBorders>
            <w:shd w:val="clear" w:color="000000" w:fill="FFFF00"/>
            <w:hideMark/>
          </w:tcPr>
          <w:p w14:paraId="20E046AE" w14:textId="77777777" w:rsidR="007A3A74" w:rsidRPr="007A3A74" w:rsidRDefault="007A3A74" w:rsidP="007A3A74">
            <w:pPr>
              <w:spacing w:after="0" w:line="240" w:lineRule="auto"/>
              <w:jc w:val="right"/>
              <w:rPr>
                <w:rFonts w:ascii="Calibri" w:eastAsia="Times New Roman" w:hAnsi="Calibri" w:cs="Calibri"/>
                <w:color w:val="000000"/>
                <w:lang w:eastAsia="hr-HR"/>
              </w:rPr>
            </w:pPr>
            <w:r w:rsidRPr="007A3A74">
              <w:rPr>
                <w:rFonts w:ascii="Calibri" w:eastAsia="Times New Roman" w:hAnsi="Calibri" w:cs="Calibri"/>
                <w:color w:val="000000"/>
                <w:lang w:eastAsia="hr-HR"/>
              </w:rPr>
              <w:t>31428,57</w:t>
            </w:r>
          </w:p>
        </w:tc>
        <w:tc>
          <w:tcPr>
            <w:tcW w:w="1275" w:type="dxa"/>
            <w:tcBorders>
              <w:top w:val="nil"/>
              <w:left w:val="nil"/>
              <w:bottom w:val="single" w:sz="4" w:space="0" w:color="auto"/>
              <w:right w:val="single" w:sz="4" w:space="0" w:color="auto"/>
            </w:tcBorders>
            <w:shd w:val="clear" w:color="000000" w:fill="FFFF00"/>
            <w:hideMark/>
          </w:tcPr>
          <w:p w14:paraId="5704579A"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000000" w:fill="FFFF00"/>
            <w:hideMark/>
          </w:tcPr>
          <w:p w14:paraId="5CA1995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c>
          <w:tcPr>
            <w:tcW w:w="993" w:type="dxa"/>
            <w:tcBorders>
              <w:top w:val="nil"/>
              <w:left w:val="nil"/>
              <w:bottom w:val="single" w:sz="4" w:space="0" w:color="auto"/>
              <w:right w:val="single" w:sz="4" w:space="0" w:color="auto"/>
            </w:tcBorders>
            <w:shd w:val="clear" w:color="000000" w:fill="FFFF00"/>
            <w:hideMark/>
          </w:tcPr>
          <w:p w14:paraId="3E849C1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NE</w:t>
            </w:r>
          </w:p>
        </w:tc>
        <w:tc>
          <w:tcPr>
            <w:tcW w:w="1417" w:type="dxa"/>
            <w:gridSpan w:val="2"/>
            <w:tcBorders>
              <w:top w:val="nil"/>
              <w:left w:val="nil"/>
              <w:bottom w:val="single" w:sz="4" w:space="0" w:color="auto"/>
              <w:right w:val="single" w:sz="4" w:space="0" w:color="auto"/>
            </w:tcBorders>
            <w:shd w:val="clear" w:color="000000" w:fill="FFFF00"/>
            <w:hideMark/>
          </w:tcPr>
          <w:p w14:paraId="0065C18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Narudžbenica</w:t>
            </w:r>
          </w:p>
        </w:tc>
        <w:tc>
          <w:tcPr>
            <w:tcW w:w="1276" w:type="dxa"/>
            <w:tcBorders>
              <w:top w:val="nil"/>
              <w:left w:val="nil"/>
              <w:bottom w:val="single" w:sz="4" w:space="0" w:color="auto"/>
              <w:right w:val="single" w:sz="4" w:space="0" w:color="auto"/>
            </w:tcBorders>
            <w:shd w:val="clear" w:color="000000" w:fill="FFFF00"/>
            <w:hideMark/>
          </w:tcPr>
          <w:p w14:paraId="5ABE2C56"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srpanj 2022.</w:t>
            </w:r>
          </w:p>
        </w:tc>
        <w:tc>
          <w:tcPr>
            <w:tcW w:w="992" w:type="dxa"/>
            <w:tcBorders>
              <w:top w:val="nil"/>
              <w:left w:val="nil"/>
              <w:bottom w:val="single" w:sz="4" w:space="0" w:color="auto"/>
              <w:right w:val="single" w:sz="4" w:space="0" w:color="auto"/>
            </w:tcBorders>
            <w:shd w:val="clear" w:color="000000" w:fill="FFFF00"/>
            <w:hideMark/>
          </w:tcPr>
          <w:p w14:paraId="4CB7C658"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60 dana</w:t>
            </w:r>
          </w:p>
        </w:tc>
        <w:tc>
          <w:tcPr>
            <w:tcW w:w="2267" w:type="dxa"/>
            <w:gridSpan w:val="2"/>
            <w:tcBorders>
              <w:top w:val="nil"/>
              <w:left w:val="nil"/>
              <w:bottom w:val="single" w:sz="4" w:space="0" w:color="auto"/>
              <w:right w:val="single" w:sz="4" w:space="0" w:color="auto"/>
            </w:tcBorders>
            <w:shd w:val="clear" w:color="000000" w:fill="FFFF00"/>
            <w:hideMark/>
          </w:tcPr>
          <w:p w14:paraId="414103CC" w14:textId="77777777"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 </w:t>
            </w:r>
          </w:p>
        </w:tc>
      </w:tr>
      <w:tr w:rsidR="007A3A74" w:rsidRPr="007A3A74" w14:paraId="49577784" w14:textId="77777777" w:rsidTr="007A3A74">
        <w:trPr>
          <w:trHeight w:val="300"/>
        </w:trPr>
        <w:tc>
          <w:tcPr>
            <w:tcW w:w="1276" w:type="dxa"/>
            <w:tcBorders>
              <w:top w:val="nil"/>
              <w:left w:val="nil"/>
              <w:bottom w:val="nil"/>
              <w:right w:val="nil"/>
            </w:tcBorders>
            <w:shd w:val="clear" w:color="auto" w:fill="auto"/>
            <w:noWrap/>
            <w:vAlign w:val="bottom"/>
            <w:hideMark/>
          </w:tcPr>
          <w:p w14:paraId="633E1FE8" w14:textId="77777777" w:rsidR="007A3A74" w:rsidRPr="007A3A74" w:rsidRDefault="007A3A74" w:rsidP="007A3A74">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615AEB29"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77FC629A"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285F9E90"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7752D473"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3FAD2D53"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noWrap/>
            <w:vAlign w:val="bottom"/>
            <w:hideMark/>
          </w:tcPr>
          <w:p w14:paraId="71B09234"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gridSpan w:val="2"/>
            <w:tcBorders>
              <w:top w:val="nil"/>
              <w:left w:val="nil"/>
              <w:bottom w:val="nil"/>
              <w:right w:val="nil"/>
            </w:tcBorders>
            <w:shd w:val="clear" w:color="auto" w:fill="auto"/>
            <w:noWrap/>
            <w:vAlign w:val="bottom"/>
            <w:hideMark/>
          </w:tcPr>
          <w:p w14:paraId="1DE5D8EB"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15BF64F3"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6A906CE1"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2267" w:type="dxa"/>
            <w:gridSpan w:val="2"/>
            <w:tcBorders>
              <w:top w:val="nil"/>
              <w:left w:val="nil"/>
              <w:bottom w:val="nil"/>
              <w:right w:val="nil"/>
            </w:tcBorders>
            <w:shd w:val="clear" w:color="auto" w:fill="auto"/>
            <w:noWrap/>
            <w:vAlign w:val="bottom"/>
            <w:hideMark/>
          </w:tcPr>
          <w:p w14:paraId="41ADF331"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r>
      <w:tr w:rsidR="007A3A74" w:rsidRPr="007A3A74" w14:paraId="50D95358" w14:textId="77777777" w:rsidTr="007A3A74">
        <w:trPr>
          <w:trHeight w:val="300"/>
        </w:trPr>
        <w:tc>
          <w:tcPr>
            <w:tcW w:w="1276" w:type="dxa"/>
            <w:tcBorders>
              <w:top w:val="nil"/>
              <w:left w:val="nil"/>
              <w:bottom w:val="nil"/>
              <w:right w:val="nil"/>
            </w:tcBorders>
            <w:shd w:val="clear" w:color="auto" w:fill="auto"/>
            <w:noWrap/>
            <w:vAlign w:val="bottom"/>
            <w:hideMark/>
          </w:tcPr>
          <w:p w14:paraId="3B90DF31"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000000" w:fill="FFFF00"/>
            <w:vAlign w:val="center"/>
            <w:hideMark/>
          </w:tcPr>
          <w:p w14:paraId="3FCF2548" w14:textId="5B5F75CE" w:rsidR="007A3A74" w:rsidRPr="007A3A74" w:rsidRDefault="007A3A74" w:rsidP="007A3A74">
            <w:pPr>
              <w:spacing w:after="0" w:line="240" w:lineRule="auto"/>
              <w:rPr>
                <w:rFonts w:ascii="Arial" w:eastAsia="Times New Roman" w:hAnsi="Arial" w:cs="Arial"/>
                <w:sz w:val="18"/>
                <w:szCs w:val="18"/>
                <w:lang w:eastAsia="hr-HR"/>
              </w:rPr>
            </w:pPr>
            <w:r w:rsidRPr="007A3A74">
              <w:rPr>
                <w:rFonts w:ascii="Arial" w:eastAsia="Times New Roman" w:hAnsi="Arial" w:cs="Arial"/>
                <w:sz w:val="18"/>
                <w:szCs w:val="18"/>
                <w:lang w:eastAsia="hr-HR"/>
              </w:rPr>
              <w:t>*izmijenjene/</w:t>
            </w:r>
            <w:r>
              <w:rPr>
                <w:rFonts w:ascii="Arial" w:eastAsia="Times New Roman" w:hAnsi="Arial" w:cs="Arial"/>
                <w:sz w:val="18"/>
                <w:szCs w:val="18"/>
                <w:lang w:eastAsia="hr-HR"/>
              </w:rPr>
              <w:t xml:space="preserve"> d</w:t>
            </w:r>
            <w:r w:rsidRPr="007A3A74">
              <w:rPr>
                <w:rFonts w:ascii="Arial" w:eastAsia="Times New Roman" w:hAnsi="Arial" w:cs="Arial"/>
                <w:sz w:val="18"/>
                <w:szCs w:val="18"/>
                <w:lang w:eastAsia="hr-HR"/>
              </w:rPr>
              <w:t>odane stavke</w:t>
            </w:r>
          </w:p>
        </w:tc>
        <w:tc>
          <w:tcPr>
            <w:tcW w:w="1417" w:type="dxa"/>
            <w:tcBorders>
              <w:top w:val="nil"/>
              <w:left w:val="nil"/>
              <w:bottom w:val="nil"/>
              <w:right w:val="nil"/>
            </w:tcBorders>
            <w:shd w:val="clear" w:color="auto" w:fill="auto"/>
            <w:noWrap/>
            <w:vAlign w:val="bottom"/>
            <w:hideMark/>
          </w:tcPr>
          <w:p w14:paraId="08D603C4" w14:textId="77777777" w:rsidR="007A3A74" w:rsidRPr="007A3A74" w:rsidRDefault="007A3A74" w:rsidP="007A3A74">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155B2A0E"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6569293C"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0E5FCDF3"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noWrap/>
            <w:vAlign w:val="bottom"/>
            <w:hideMark/>
          </w:tcPr>
          <w:p w14:paraId="0C6C8D04"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gridSpan w:val="2"/>
            <w:tcBorders>
              <w:top w:val="nil"/>
              <w:left w:val="nil"/>
              <w:bottom w:val="nil"/>
              <w:right w:val="nil"/>
            </w:tcBorders>
            <w:shd w:val="clear" w:color="auto" w:fill="auto"/>
            <w:noWrap/>
            <w:vAlign w:val="bottom"/>
            <w:hideMark/>
          </w:tcPr>
          <w:p w14:paraId="3B6A8C99"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01A0A1A0"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0A653B03"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2267" w:type="dxa"/>
            <w:gridSpan w:val="2"/>
            <w:tcBorders>
              <w:top w:val="nil"/>
              <w:left w:val="nil"/>
              <w:bottom w:val="nil"/>
              <w:right w:val="nil"/>
            </w:tcBorders>
            <w:shd w:val="clear" w:color="auto" w:fill="auto"/>
            <w:noWrap/>
            <w:vAlign w:val="bottom"/>
            <w:hideMark/>
          </w:tcPr>
          <w:p w14:paraId="6895AB4B"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r>
      <w:tr w:rsidR="007A3A74" w:rsidRPr="007A3A74" w14:paraId="4D359364" w14:textId="77777777" w:rsidTr="007A3A74">
        <w:trPr>
          <w:trHeight w:val="300"/>
        </w:trPr>
        <w:tc>
          <w:tcPr>
            <w:tcW w:w="1276" w:type="dxa"/>
            <w:tcBorders>
              <w:top w:val="nil"/>
              <w:left w:val="nil"/>
              <w:bottom w:val="nil"/>
              <w:right w:val="nil"/>
            </w:tcBorders>
            <w:shd w:val="clear" w:color="auto" w:fill="auto"/>
            <w:noWrap/>
            <w:vAlign w:val="bottom"/>
            <w:hideMark/>
          </w:tcPr>
          <w:p w14:paraId="3C5F3920"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2C1F5884"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49939C44"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3EDEAE27"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7FCBD2A6"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495D2B42"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noWrap/>
            <w:vAlign w:val="bottom"/>
            <w:hideMark/>
          </w:tcPr>
          <w:p w14:paraId="16514DAF"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gridSpan w:val="2"/>
            <w:tcBorders>
              <w:top w:val="nil"/>
              <w:left w:val="nil"/>
              <w:bottom w:val="nil"/>
              <w:right w:val="nil"/>
            </w:tcBorders>
            <w:shd w:val="clear" w:color="auto" w:fill="auto"/>
            <w:noWrap/>
            <w:vAlign w:val="bottom"/>
            <w:hideMark/>
          </w:tcPr>
          <w:p w14:paraId="481DE9B9"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3E9C2C0F"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08530ABA"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2267" w:type="dxa"/>
            <w:gridSpan w:val="2"/>
            <w:tcBorders>
              <w:top w:val="nil"/>
              <w:left w:val="nil"/>
              <w:bottom w:val="nil"/>
              <w:right w:val="nil"/>
            </w:tcBorders>
            <w:shd w:val="clear" w:color="auto" w:fill="auto"/>
            <w:noWrap/>
            <w:vAlign w:val="bottom"/>
            <w:hideMark/>
          </w:tcPr>
          <w:p w14:paraId="74CF3BC9"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r>
      <w:tr w:rsidR="007A3A74" w:rsidRPr="007A3A74" w14:paraId="7162D715" w14:textId="77777777" w:rsidTr="007A3A74">
        <w:trPr>
          <w:gridAfter w:val="1"/>
          <w:wAfter w:w="11" w:type="dxa"/>
          <w:trHeight w:val="300"/>
        </w:trPr>
        <w:tc>
          <w:tcPr>
            <w:tcW w:w="14872" w:type="dxa"/>
            <w:gridSpan w:val="12"/>
            <w:tcBorders>
              <w:top w:val="nil"/>
              <w:left w:val="nil"/>
              <w:bottom w:val="nil"/>
              <w:right w:val="nil"/>
            </w:tcBorders>
            <w:shd w:val="clear" w:color="auto" w:fill="auto"/>
            <w:noWrap/>
            <w:vAlign w:val="center"/>
            <w:hideMark/>
          </w:tcPr>
          <w:p w14:paraId="1B644975" w14:textId="77777777" w:rsidR="007A3A74" w:rsidRPr="007A3A74" w:rsidRDefault="007A3A74" w:rsidP="007A3A74">
            <w:pPr>
              <w:spacing w:after="0" w:line="240" w:lineRule="auto"/>
              <w:jc w:val="center"/>
              <w:rPr>
                <w:rFonts w:ascii="Calibri" w:eastAsia="Times New Roman" w:hAnsi="Calibri" w:cs="Calibri"/>
                <w:color w:val="000000"/>
                <w:lang w:eastAsia="hr-HR"/>
              </w:rPr>
            </w:pPr>
            <w:r w:rsidRPr="007A3A74">
              <w:rPr>
                <w:rFonts w:ascii="Calibri" w:eastAsia="Times New Roman" w:hAnsi="Calibri" w:cs="Calibri"/>
                <w:color w:val="000000"/>
                <w:lang w:eastAsia="hr-HR"/>
              </w:rPr>
              <w:t>Članak 2.</w:t>
            </w:r>
          </w:p>
        </w:tc>
      </w:tr>
      <w:tr w:rsidR="007A3A74" w:rsidRPr="007A3A74" w14:paraId="3A4066C5" w14:textId="77777777" w:rsidTr="007A3A74">
        <w:trPr>
          <w:gridAfter w:val="1"/>
          <w:wAfter w:w="11" w:type="dxa"/>
          <w:trHeight w:val="1050"/>
        </w:trPr>
        <w:tc>
          <w:tcPr>
            <w:tcW w:w="14872" w:type="dxa"/>
            <w:gridSpan w:val="12"/>
            <w:tcBorders>
              <w:top w:val="nil"/>
              <w:left w:val="nil"/>
              <w:bottom w:val="nil"/>
              <w:right w:val="nil"/>
            </w:tcBorders>
            <w:shd w:val="clear" w:color="auto" w:fill="auto"/>
            <w:vAlign w:val="bottom"/>
            <w:hideMark/>
          </w:tcPr>
          <w:p w14:paraId="77E228B4"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Ove VII. izmjene i dopune Plana nabave za 2022. godinu stupaju na snagu danom donošenja.                                                                                                                                                                                                                                                                                                                                                                                                VII. izmjene i dopune Plana nabave za 2022. godinu objavit će se u Elektroničkom oglasniku javne nabave Republike Hrvatske te u "službenom glasniku općine Šodolovci" i na službenim web stranicama Općine Šodolovci www.sodolovci.hr  .</w:t>
            </w:r>
          </w:p>
        </w:tc>
      </w:tr>
      <w:tr w:rsidR="007A3A74" w:rsidRPr="007A3A74" w14:paraId="736A9AAC" w14:textId="77777777" w:rsidTr="007A3A74">
        <w:trPr>
          <w:trHeight w:val="300"/>
        </w:trPr>
        <w:tc>
          <w:tcPr>
            <w:tcW w:w="1276" w:type="dxa"/>
            <w:tcBorders>
              <w:top w:val="nil"/>
              <w:left w:val="nil"/>
              <w:bottom w:val="nil"/>
              <w:right w:val="nil"/>
            </w:tcBorders>
            <w:shd w:val="clear" w:color="auto" w:fill="auto"/>
            <w:noWrap/>
            <w:vAlign w:val="bottom"/>
            <w:hideMark/>
          </w:tcPr>
          <w:p w14:paraId="53B36443" w14:textId="77777777" w:rsidR="007A3A74" w:rsidRPr="007A3A74" w:rsidRDefault="007A3A74" w:rsidP="007A3A74">
            <w:pPr>
              <w:spacing w:after="0" w:line="240" w:lineRule="auto"/>
              <w:rPr>
                <w:rFonts w:ascii="Calibri" w:eastAsia="Times New Roman" w:hAnsi="Calibri" w:cs="Calibri"/>
                <w:color w:val="000000"/>
                <w:lang w:eastAsia="hr-HR"/>
              </w:rPr>
            </w:pPr>
          </w:p>
        </w:tc>
        <w:tc>
          <w:tcPr>
            <w:tcW w:w="1418" w:type="dxa"/>
            <w:tcBorders>
              <w:top w:val="nil"/>
              <w:left w:val="nil"/>
              <w:bottom w:val="nil"/>
              <w:right w:val="nil"/>
            </w:tcBorders>
            <w:shd w:val="clear" w:color="auto" w:fill="auto"/>
            <w:noWrap/>
            <w:vAlign w:val="bottom"/>
            <w:hideMark/>
          </w:tcPr>
          <w:p w14:paraId="241A503C"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2084C4DF"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208165E5"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14:paraId="1F2ED597"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62C4BBB3"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3" w:type="dxa"/>
            <w:tcBorders>
              <w:top w:val="nil"/>
              <w:left w:val="nil"/>
              <w:bottom w:val="nil"/>
              <w:right w:val="nil"/>
            </w:tcBorders>
            <w:shd w:val="clear" w:color="auto" w:fill="auto"/>
            <w:noWrap/>
            <w:vAlign w:val="bottom"/>
            <w:hideMark/>
          </w:tcPr>
          <w:p w14:paraId="3061A48F"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417" w:type="dxa"/>
            <w:gridSpan w:val="2"/>
            <w:tcBorders>
              <w:top w:val="nil"/>
              <w:left w:val="nil"/>
              <w:bottom w:val="nil"/>
              <w:right w:val="nil"/>
            </w:tcBorders>
            <w:shd w:val="clear" w:color="auto" w:fill="auto"/>
            <w:noWrap/>
            <w:vAlign w:val="bottom"/>
            <w:hideMark/>
          </w:tcPr>
          <w:p w14:paraId="2CF2D652"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7B14CF7E"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68690E74"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c>
          <w:tcPr>
            <w:tcW w:w="2267" w:type="dxa"/>
            <w:gridSpan w:val="2"/>
            <w:tcBorders>
              <w:top w:val="nil"/>
              <w:left w:val="nil"/>
              <w:bottom w:val="nil"/>
              <w:right w:val="nil"/>
            </w:tcBorders>
            <w:shd w:val="clear" w:color="auto" w:fill="auto"/>
            <w:noWrap/>
            <w:vAlign w:val="bottom"/>
            <w:hideMark/>
          </w:tcPr>
          <w:p w14:paraId="215C77BF" w14:textId="77777777" w:rsidR="007A3A74" w:rsidRPr="007A3A74" w:rsidRDefault="007A3A74" w:rsidP="007A3A74">
            <w:pPr>
              <w:spacing w:after="0" w:line="240" w:lineRule="auto"/>
              <w:rPr>
                <w:rFonts w:ascii="Times New Roman" w:eastAsia="Times New Roman" w:hAnsi="Times New Roman" w:cs="Times New Roman"/>
                <w:sz w:val="20"/>
                <w:szCs w:val="20"/>
                <w:lang w:eastAsia="hr-HR"/>
              </w:rPr>
            </w:pPr>
          </w:p>
        </w:tc>
      </w:tr>
      <w:tr w:rsidR="007A3A74" w:rsidRPr="007A3A74" w14:paraId="7125D3C5" w14:textId="77777777" w:rsidTr="007A3A74">
        <w:trPr>
          <w:gridAfter w:val="1"/>
          <w:wAfter w:w="11" w:type="dxa"/>
          <w:trHeight w:val="300"/>
        </w:trPr>
        <w:tc>
          <w:tcPr>
            <w:tcW w:w="14872" w:type="dxa"/>
            <w:gridSpan w:val="12"/>
            <w:tcBorders>
              <w:top w:val="nil"/>
              <w:left w:val="nil"/>
              <w:bottom w:val="nil"/>
              <w:right w:val="nil"/>
            </w:tcBorders>
            <w:shd w:val="clear" w:color="auto" w:fill="auto"/>
            <w:noWrap/>
            <w:vAlign w:val="bottom"/>
            <w:hideMark/>
          </w:tcPr>
          <w:p w14:paraId="5BBCB2D7"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KLASA: 400-05/22-01/1</w:t>
            </w:r>
          </w:p>
        </w:tc>
      </w:tr>
      <w:tr w:rsidR="007A3A74" w:rsidRPr="007A3A74" w14:paraId="773C511C" w14:textId="77777777" w:rsidTr="007A3A74">
        <w:trPr>
          <w:gridAfter w:val="1"/>
          <w:wAfter w:w="11" w:type="dxa"/>
          <w:trHeight w:val="300"/>
        </w:trPr>
        <w:tc>
          <w:tcPr>
            <w:tcW w:w="14872" w:type="dxa"/>
            <w:gridSpan w:val="12"/>
            <w:tcBorders>
              <w:top w:val="nil"/>
              <w:left w:val="nil"/>
              <w:bottom w:val="nil"/>
              <w:right w:val="nil"/>
            </w:tcBorders>
            <w:shd w:val="clear" w:color="auto" w:fill="auto"/>
            <w:noWrap/>
            <w:vAlign w:val="bottom"/>
            <w:hideMark/>
          </w:tcPr>
          <w:p w14:paraId="533A1B76"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URBROJ: 2158-36-02-22-8</w:t>
            </w:r>
          </w:p>
        </w:tc>
      </w:tr>
      <w:tr w:rsidR="007A3A74" w:rsidRPr="007A3A74" w14:paraId="11CCA4C3" w14:textId="77777777" w:rsidTr="007A3A74">
        <w:trPr>
          <w:gridAfter w:val="1"/>
          <w:wAfter w:w="11" w:type="dxa"/>
          <w:trHeight w:val="300"/>
        </w:trPr>
        <w:tc>
          <w:tcPr>
            <w:tcW w:w="14872" w:type="dxa"/>
            <w:gridSpan w:val="12"/>
            <w:tcBorders>
              <w:top w:val="nil"/>
              <w:left w:val="nil"/>
              <w:bottom w:val="nil"/>
              <w:right w:val="nil"/>
            </w:tcBorders>
            <w:shd w:val="clear" w:color="auto" w:fill="auto"/>
            <w:noWrap/>
            <w:vAlign w:val="bottom"/>
            <w:hideMark/>
          </w:tcPr>
          <w:p w14:paraId="600097CE" w14:textId="77777777" w:rsidR="007A3A74" w:rsidRPr="007A3A74" w:rsidRDefault="007A3A74" w:rsidP="007A3A74">
            <w:pPr>
              <w:spacing w:after="0" w:line="240" w:lineRule="auto"/>
              <w:rPr>
                <w:rFonts w:ascii="Calibri" w:eastAsia="Times New Roman" w:hAnsi="Calibri" w:cs="Calibri"/>
                <w:color w:val="000000"/>
                <w:lang w:eastAsia="hr-HR"/>
              </w:rPr>
            </w:pPr>
            <w:r w:rsidRPr="007A3A74">
              <w:rPr>
                <w:rFonts w:ascii="Calibri" w:eastAsia="Times New Roman" w:hAnsi="Calibri" w:cs="Calibri"/>
                <w:color w:val="000000"/>
                <w:lang w:eastAsia="hr-HR"/>
              </w:rPr>
              <w:t>Šodolovci, 23. kolovoza 2022.</w:t>
            </w:r>
          </w:p>
        </w:tc>
      </w:tr>
    </w:tbl>
    <w:p w14:paraId="63E72CA7" w14:textId="3F4D76FF" w:rsidR="00513478" w:rsidRDefault="007A3A74"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OPĆINSKI NAČELNIK:</w:t>
      </w:r>
    </w:p>
    <w:p w14:paraId="7E6A2C4B" w14:textId="7F3FC33F" w:rsidR="007A3A74" w:rsidRDefault="007A3A74"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79A993A5" w14:textId="53C1F639" w:rsidR="007A3A74" w:rsidRDefault="007A3A74" w:rsidP="007A3A74">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bl>
      <w:tblPr>
        <w:tblW w:w="15253" w:type="dxa"/>
        <w:tblLayout w:type="fixed"/>
        <w:tblLook w:val="04A0" w:firstRow="1" w:lastRow="0" w:firstColumn="1" w:lastColumn="0" w:noHBand="0" w:noVBand="1"/>
      </w:tblPr>
      <w:tblGrid>
        <w:gridCol w:w="1276"/>
        <w:gridCol w:w="1418"/>
        <w:gridCol w:w="1559"/>
        <w:gridCol w:w="1417"/>
        <w:gridCol w:w="1276"/>
        <w:gridCol w:w="1134"/>
        <w:gridCol w:w="1134"/>
        <w:gridCol w:w="1843"/>
        <w:gridCol w:w="1701"/>
        <w:gridCol w:w="1134"/>
        <w:gridCol w:w="1348"/>
        <w:gridCol w:w="13"/>
      </w:tblGrid>
      <w:tr w:rsidR="00C10C63" w:rsidRPr="00C10C63" w14:paraId="13192D92" w14:textId="77777777" w:rsidTr="00C10C63">
        <w:trPr>
          <w:trHeight w:val="300"/>
        </w:trPr>
        <w:tc>
          <w:tcPr>
            <w:tcW w:w="1276" w:type="dxa"/>
            <w:tcBorders>
              <w:top w:val="nil"/>
              <w:left w:val="nil"/>
              <w:bottom w:val="nil"/>
              <w:right w:val="nil"/>
            </w:tcBorders>
            <w:shd w:val="clear" w:color="auto" w:fill="auto"/>
            <w:noWrap/>
            <w:vAlign w:val="bottom"/>
            <w:hideMark/>
          </w:tcPr>
          <w:p w14:paraId="37894AF7"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290DB17C"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0D5EAE07"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0446FD11"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32672355"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39C34986"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13E864C3"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noWrap/>
            <w:vAlign w:val="bottom"/>
            <w:hideMark/>
          </w:tcPr>
          <w:p w14:paraId="556E4077"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noWrap/>
            <w:vAlign w:val="bottom"/>
            <w:hideMark/>
          </w:tcPr>
          <w:p w14:paraId="01ABF4D8"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3CDCAD41"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361" w:type="dxa"/>
            <w:gridSpan w:val="2"/>
            <w:tcBorders>
              <w:top w:val="nil"/>
              <w:left w:val="nil"/>
              <w:bottom w:val="nil"/>
              <w:right w:val="nil"/>
            </w:tcBorders>
            <w:shd w:val="clear" w:color="auto" w:fill="auto"/>
            <w:noWrap/>
            <w:vAlign w:val="bottom"/>
            <w:hideMark/>
          </w:tcPr>
          <w:p w14:paraId="78EF6596"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r>
      <w:tr w:rsidR="00C10C63" w:rsidRPr="00C10C63" w14:paraId="3A7913CB" w14:textId="77777777" w:rsidTr="00C10C63">
        <w:trPr>
          <w:trHeight w:val="300"/>
        </w:trPr>
        <w:tc>
          <w:tcPr>
            <w:tcW w:w="1276" w:type="dxa"/>
            <w:tcBorders>
              <w:top w:val="nil"/>
              <w:left w:val="nil"/>
              <w:bottom w:val="nil"/>
              <w:right w:val="nil"/>
            </w:tcBorders>
            <w:shd w:val="clear" w:color="auto" w:fill="auto"/>
            <w:noWrap/>
            <w:vAlign w:val="bottom"/>
            <w:hideMark/>
          </w:tcPr>
          <w:p w14:paraId="47F5FA1A"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42889CE6"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0DF7FB26"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7D6AA13D"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7EB8A974"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0D49B091"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5F077407"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noWrap/>
            <w:vAlign w:val="bottom"/>
            <w:hideMark/>
          </w:tcPr>
          <w:p w14:paraId="3BFB2A14"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noWrap/>
            <w:vAlign w:val="bottom"/>
            <w:hideMark/>
          </w:tcPr>
          <w:p w14:paraId="2D8A0C92"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24110592"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361" w:type="dxa"/>
            <w:gridSpan w:val="2"/>
            <w:tcBorders>
              <w:top w:val="nil"/>
              <w:left w:val="nil"/>
              <w:bottom w:val="nil"/>
              <w:right w:val="nil"/>
            </w:tcBorders>
            <w:shd w:val="clear" w:color="auto" w:fill="auto"/>
            <w:noWrap/>
            <w:vAlign w:val="bottom"/>
            <w:hideMark/>
          </w:tcPr>
          <w:p w14:paraId="3C0F8549"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r>
      <w:tr w:rsidR="00C10C63" w:rsidRPr="00C10C63" w14:paraId="5BFA2D26" w14:textId="77777777" w:rsidTr="00C10C63">
        <w:trPr>
          <w:gridAfter w:val="1"/>
          <w:wAfter w:w="13" w:type="dxa"/>
          <w:trHeight w:val="1035"/>
        </w:trPr>
        <w:tc>
          <w:tcPr>
            <w:tcW w:w="15240" w:type="dxa"/>
            <w:gridSpan w:val="11"/>
            <w:tcBorders>
              <w:top w:val="nil"/>
              <w:left w:val="nil"/>
              <w:bottom w:val="nil"/>
              <w:right w:val="nil"/>
            </w:tcBorders>
            <w:shd w:val="clear" w:color="auto" w:fill="auto"/>
            <w:hideMark/>
          </w:tcPr>
          <w:p w14:paraId="51F91728"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Na temelju članka 28. stavka 1. Zakona o javnoj nabavi ("Narodne novine" broj 120/16), članka 2. i 3. Pravilnika o planu nabave, registru ugovora, prethodnom savjetovanju i analizi tržišta u javnoj nabavi („Narodne novine“ broj 101/17 i 144/20) i članka 46. Statuta Općine Šodolovci ("Službeni glasnik Općine Šodolovci" broj 2/21) općinski načelnik Općine Šodolovci donosi</w:t>
            </w:r>
          </w:p>
        </w:tc>
      </w:tr>
      <w:tr w:rsidR="00C10C63" w:rsidRPr="00C10C63" w14:paraId="3340B08A" w14:textId="77777777" w:rsidTr="00C10C63">
        <w:trPr>
          <w:gridAfter w:val="1"/>
          <w:wAfter w:w="13" w:type="dxa"/>
          <w:trHeight w:val="495"/>
        </w:trPr>
        <w:tc>
          <w:tcPr>
            <w:tcW w:w="15240" w:type="dxa"/>
            <w:gridSpan w:val="11"/>
            <w:tcBorders>
              <w:top w:val="nil"/>
              <w:left w:val="nil"/>
              <w:bottom w:val="nil"/>
              <w:right w:val="nil"/>
            </w:tcBorders>
            <w:shd w:val="clear" w:color="auto" w:fill="auto"/>
            <w:noWrap/>
            <w:vAlign w:val="bottom"/>
            <w:hideMark/>
          </w:tcPr>
          <w:p w14:paraId="27A2FFEB" w14:textId="77777777" w:rsidR="00C10C63" w:rsidRPr="00C10C63" w:rsidRDefault="00C10C63" w:rsidP="00C10C63">
            <w:pPr>
              <w:spacing w:after="0" w:line="240" w:lineRule="auto"/>
              <w:jc w:val="center"/>
              <w:rPr>
                <w:rFonts w:ascii="Calibri" w:eastAsia="Times New Roman" w:hAnsi="Calibri" w:cs="Calibri"/>
                <w:b/>
                <w:bCs/>
                <w:color w:val="000000"/>
                <w:lang w:eastAsia="hr-HR"/>
              </w:rPr>
            </w:pPr>
            <w:r w:rsidRPr="00C10C63">
              <w:rPr>
                <w:rFonts w:ascii="Calibri" w:eastAsia="Times New Roman" w:hAnsi="Calibri" w:cs="Calibri"/>
                <w:b/>
                <w:bCs/>
                <w:color w:val="000000"/>
                <w:lang w:eastAsia="hr-HR"/>
              </w:rPr>
              <w:t>VIII. IZMJENE I DOPUNE PLANA NABAVE ZA 2022. GODINU</w:t>
            </w:r>
          </w:p>
        </w:tc>
      </w:tr>
      <w:tr w:rsidR="00C10C63" w:rsidRPr="00C10C63" w14:paraId="3F7DA4A1" w14:textId="77777777" w:rsidTr="00C10C63">
        <w:trPr>
          <w:gridAfter w:val="1"/>
          <w:wAfter w:w="13" w:type="dxa"/>
          <w:trHeight w:val="705"/>
        </w:trPr>
        <w:tc>
          <w:tcPr>
            <w:tcW w:w="15240" w:type="dxa"/>
            <w:gridSpan w:val="11"/>
            <w:tcBorders>
              <w:top w:val="nil"/>
              <w:left w:val="nil"/>
              <w:bottom w:val="nil"/>
              <w:right w:val="nil"/>
            </w:tcBorders>
            <w:shd w:val="clear" w:color="auto" w:fill="auto"/>
            <w:noWrap/>
            <w:vAlign w:val="bottom"/>
            <w:hideMark/>
          </w:tcPr>
          <w:p w14:paraId="53C173A0" w14:textId="77777777" w:rsidR="00C10C63" w:rsidRPr="00C10C63" w:rsidRDefault="00C10C63" w:rsidP="00C10C63">
            <w:pPr>
              <w:spacing w:after="0" w:line="240" w:lineRule="auto"/>
              <w:jc w:val="center"/>
              <w:rPr>
                <w:rFonts w:ascii="Calibri" w:eastAsia="Times New Roman" w:hAnsi="Calibri" w:cs="Calibri"/>
                <w:color w:val="000000"/>
                <w:lang w:eastAsia="hr-HR"/>
              </w:rPr>
            </w:pPr>
            <w:r w:rsidRPr="00C10C63">
              <w:rPr>
                <w:rFonts w:ascii="Calibri" w:eastAsia="Times New Roman" w:hAnsi="Calibri" w:cs="Calibri"/>
                <w:color w:val="000000"/>
                <w:lang w:eastAsia="hr-HR"/>
              </w:rPr>
              <w:t>Članak 1.</w:t>
            </w:r>
          </w:p>
        </w:tc>
      </w:tr>
      <w:tr w:rsidR="00C10C63" w:rsidRPr="00C10C63" w14:paraId="6AB6BAC4" w14:textId="77777777" w:rsidTr="00C10C63">
        <w:trPr>
          <w:trHeight w:val="300"/>
        </w:trPr>
        <w:tc>
          <w:tcPr>
            <w:tcW w:w="1276" w:type="dxa"/>
            <w:tcBorders>
              <w:top w:val="nil"/>
              <w:left w:val="nil"/>
              <w:bottom w:val="single" w:sz="4" w:space="0" w:color="auto"/>
              <w:right w:val="nil"/>
            </w:tcBorders>
            <w:shd w:val="clear" w:color="auto" w:fill="auto"/>
            <w:vAlign w:val="bottom"/>
            <w:hideMark/>
          </w:tcPr>
          <w:p w14:paraId="522196B8"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418" w:type="dxa"/>
            <w:tcBorders>
              <w:top w:val="nil"/>
              <w:left w:val="nil"/>
              <w:bottom w:val="single" w:sz="4" w:space="0" w:color="auto"/>
              <w:right w:val="nil"/>
            </w:tcBorders>
            <w:shd w:val="clear" w:color="auto" w:fill="auto"/>
            <w:vAlign w:val="bottom"/>
            <w:hideMark/>
          </w:tcPr>
          <w:p w14:paraId="6D9FEFB3"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559" w:type="dxa"/>
            <w:tcBorders>
              <w:top w:val="nil"/>
              <w:left w:val="nil"/>
              <w:bottom w:val="single" w:sz="4" w:space="0" w:color="auto"/>
              <w:right w:val="nil"/>
            </w:tcBorders>
            <w:shd w:val="clear" w:color="auto" w:fill="auto"/>
            <w:vAlign w:val="bottom"/>
            <w:hideMark/>
          </w:tcPr>
          <w:p w14:paraId="2BBBA495"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417" w:type="dxa"/>
            <w:tcBorders>
              <w:top w:val="nil"/>
              <w:left w:val="nil"/>
              <w:bottom w:val="single" w:sz="4" w:space="0" w:color="auto"/>
              <w:right w:val="nil"/>
            </w:tcBorders>
            <w:shd w:val="clear" w:color="auto" w:fill="auto"/>
            <w:vAlign w:val="bottom"/>
            <w:hideMark/>
          </w:tcPr>
          <w:p w14:paraId="58A5BA06"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276" w:type="dxa"/>
            <w:tcBorders>
              <w:top w:val="nil"/>
              <w:left w:val="nil"/>
              <w:bottom w:val="single" w:sz="4" w:space="0" w:color="auto"/>
              <w:right w:val="nil"/>
            </w:tcBorders>
            <w:shd w:val="clear" w:color="auto" w:fill="auto"/>
            <w:vAlign w:val="bottom"/>
            <w:hideMark/>
          </w:tcPr>
          <w:p w14:paraId="68DE6679"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134" w:type="dxa"/>
            <w:tcBorders>
              <w:top w:val="nil"/>
              <w:left w:val="nil"/>
              <w:bottom w:val="single" w:sz="4" w:space="0" w:color="auto"/>
              <w:right w:val="nil"/>
            </w:tcBorders>
            <w:shd w:val="clear" w:color="auto" w:fill="auto"/>
            <w:vAlign w:val="bottom"/>
            <w:hideMark/>
          </w:tcPr>
          <w:p w14:paraId="370E182F"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134" w:type="dxa"/>
            <w:tcBorders>
              <w:top w:val="nil"/>
              <w:left w:val="nil"/>
              <w:bottom w:val="single" w:sz="4" w:space="0" w:color="auto"/>
              <w:right w:val="nil"/>
            </w:tcBorders>
            <w:shd w:val="clear" w:color="auto" w:fill="auto"/>
            <w:vAlign w:val="bottom"/>
            <w:hideMark/>
          </w:tcPr>
          <w:p w14:paraId="32C28FF4"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843" w:type="dxa"/>
            <w:tcBorders>
              <w:top w:val="nil"/>
              <w:left w:val="nil"/>
              <w:bottom w:val="single" w:sz="4" w:space="0" w:color="auto"/>
              <w:right w:val="nil"/>
            </w:tcBorders>
            <w:shd w:val="clear" w:color="auto" w:fill="auto"/>
            <w:vAlign w:val="bottom"/>
            <w:hideMark/>
          </w:tcPr>
          <w:p w14:paraId="6D19450D"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701" w:type="dxa"/>
            <w:tcBorders>
              <w:top w:val="nil"/>
              <w:left w:val="nil"/>
              <w:bottom w:val="single" w:sz="4" w:space="0" w:color="auto"/>
              <w:right w:val="nil"/>
            </w:tcBorders>
            <w:shd w:val="clear" w:color="auto" w:fill="auto"/>
            <w:vAlign w:val="bottom"/>
            <w:hideMark/>
          </w:tcPr>
          <w:p w14:paraId="7D7AF383"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134" w:type="dxa"/>
            <w:tcBorders>
              <w:top w:val="nil"/>
              <w:left w:val="nil"/>
              <w:bottom w:val="single" w:sz="4" w:space="0" w:color="auto"/>
              <w:right w:val="nil"/>
            </w:tcBorders>
            <w:shd w:val="clear" w:color="auto" w:fill="auto"/>
            <w:vAlign w:val="bottom"/>
            <w:hideMark/>
          </w:tcPr>
          <w:p w14:paraId="70DCE917"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c>
          <w:tcPr>
            <w:tcW w:w="1361" w:type="dxa"/>
            <w:gridSpan w:val="2"/>
            <w:tcBorders>
              <w:top w:val="nil"/>
              <w:left w:val="nil"/>
              <w:bottom w:val="single" w:sz="4" w:space="0" w:color="auto"/>
              <w:right w:val="nil"/>
            </w:tcBorders>
            <w:shd w:val="clear" w:color="auto" w:fill="auto"/>
            <w:vAlign w:val="bottom"/>
            <w:hideMark/>
          </w:tcPr>
          <w:p w14:paraId="65E704F9"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 </w:t>
            </w:r>
          </w:p>
        </w:tc>
      </w:tr>
      <w:tr w:rsidR="00C10C63" w:rsidRPr="00C10C63" w14:paraId="1CED8374" w14:textId="77777777" w:rsidTr="00C10C63">
        <w:trPr>
          <w:trHeight w:val="2100"/>
        </w:trPr>
        <w:tc>
          <w:tcPr>
            <w:tcW w:w="1276" w:type="dxa"/>
            <w:tcBorders>
              <w:top w:val="nil"/>
              <w:left w:val="single" w:sz="4" w:space="0" w:color="auto"/>
              <w:bottom w:val="single" w:sz="4" w:space="0" w:color="auto"/>
              <w:right w:val="single" w:sz="4" w:space="0" w:color="auto"/>
            </w:tcBorders>
            <w:shd w:val="clear" w:color="000000" w:fill="D3D3D3"/>
            <w:vAlign w:val="center"/>
            <w:hideMark/>
          </w:tcPr>
          <w:p w14:paraId="7F27EA22"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lastRenderedPageBreak/>
              <w:t>Evidencijski broj nabave</w:t>
            </w:r>
          </w:p>
        </w:tc>
        <w:tc>
          <w:tcPr>
            <w:tcW w:w="1418" w:type="dxa"/>
            <w:tcBorders>
              <w:top w:val="nil"/>
              <w:left w:val="nil"/>
              <w:bottom w:val="single" w:sz="4" w:space="0" w:color="auto"/>
              <w:right w:val="single" w:sz="4" w:space="0" w:color="auto"/>
            </w:tcBorders>
            <w:shd w:val="clear" w:color="000000" w:fill="D3D3D3"/>
            <w:vAlign w:val="center"/>
            <w:hideMark/>
          </w:tcPr>
          <w:p w14:paraId="394E2100"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Predmet nabave</w:t>
            </w:r>
          </w:p>
        </w:tc>
        <w:tc>
          <w:tcPr>
            <w:tcW w:w="1559" w:type="dxa"/>
            <w:tcBorders>
              <w:top w:val="nil"/>
              <w:left w:val="nil"/>
              <w:bottom w:val="single" w:sz="4" w:space="0" w:color="auto"/>
              <w:right w:val="single" w:sz="4" w:space="0" w:color="auto"/>
            </w:tcBorders>
            <w:shd w:val="clear" w:color="000000" w:fill="D3D3D3"/>
            <w:vAlign w:val="center"/>
            <w:hideMark/>
          </w:tcPr>
          <w:p w14:paraId="0554C037"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Brojčana oznaka predmeta nabave iz Jedinstvenog rječnika javne nabave (CPV)</w:t>
            </w:r>
          </w:p>
        </w:tc>
        <w:tc>
          <w:tcPr>
            <w:tcW w:w="1417" w:type="dxa"/>
            <w:tcBorders>
              <w:top w:val="nil"/>
              <w:left w:val="nil"/>
              <w:bottom w:val="single" w:sz="4" w:space="0" w:color="auto"/>
              <w:right w:val="single" w:sz="4" w:space="0" w:color="auto"/>
            </w:tcBorders>
            <w:shd w:val="clear" w:color="000000" w:fill="D3D3D3"/>
            <w:vAlign w:val="center"/>
            <w:hideMark/>
          </w:tcPr>
          <w:p w14:paraId="1F5EAED6"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Procijenjena vrijednost nabave</w:t>
            </w:r>
          </w:p>
        </w:tc>
        <w:tc>
          <w:tcPr>
            <w:tcW w:w="1276" w:type="dxa"/>
            <w:tcBorders>
              <w:top w:val="nil"/>
              <w:left w:val="nil"/>
              <w:bottom w:val="single" w:sz="4" w:space="0" w:color="auto"/>
              <w:right w:val="single" w:sz="4" w:space="0" w:color="auto"/>
            </w:tcBorders>
            <w:shd w:val="clear" w:color="000000" w:fill="D3D3D3"/>
            <w:vAlign w:val="center"/>
            <w:hideMark/>
          </w:tcPr>
          <w:p w14:paraId="0E660BB5"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Vrsta postupka</w:t>
            </w:r>
          </w:p>
        </w:tc>
        <w:tc>
          <w:tcPr>
            <w:tcW w:w="1134" w:type="dxa"/>
            <w:tcBorders>
              <w:top w:val="nil"/>
              <w:left w:val="nil"/>
              <w:bottom w:val="single" w:sz="4" w:space="0" w:color="auto"/>
              <w:right w:val="single" w:sz="4" w:space="0" w:color="auto"/>
            </w:tcBorders>
            <w:shd w:val="clear" w:color="000000" w:fill="D3D3D3"/>
            <w:vAlign w:val="center"/>
            <w:hideMark/>
          </w:tcPr>
          <w:p w14:paraId="7BDBC890"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Posebni režim nabave</w:t>
            </w:r>
          </w:p>
        </w:tc>
        <w:tc>
          <w:tcPr>
            <w:tcW w:w="1134" w:type="dxa"/>
            <w:tcBorders>
              <w:top w:val="nil"/>
              <w:left w:val="nil"/>
              <w:bottom w:val="single" w:sz="4" w:space="0" w:color="auto"/>
              <w:right w:val="single" w:sz="4" w:space="0" w:color="auto"/>
            </w:tcBorders>
            <w:shd w:val="clear" w:color="000000" w:fill="D3D3D3"/>
            <w:vAlign w:val="center"/>
            <w:hideMark/>
          </w:tcPr>
          <w:p w14:paraId="39AA23CA"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Predmet podijeljen na grupe?</w:t>
            </w:r>
          </w:p>
        </w:tc>
        <w:tc>
          <w:tcPr>
            <w:tcW w:w="1843" w:type="dxa"/>
            <w:tcBorders>
              <w:top w:val="nil"/>
              <w:left w:val="nil"/>
              <w:bottom w:val="single" w:sz="4" w:space="0" w:color="auto"/>
              <w:right w:val="single" w:sz="4" w:space="0" w:color="auto"/>
            </w:tcBorders>
            <w:shd w:val="clear" w:color="000000" w:fill="D3D3D3"/>
            <w:vAlign w:val="center"/>
            <w:hideMark/>
          </w:tcPr>
          <w:p w14:paraId="4F2BD060"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Sklapa se Ugovor/okvirni sporazum?</w:t>
            </w:r>
          </w:p>
        </w:tc>
        <w:tc>
          <w:tcPr>
            <w:tcW w:w="1701" w:type="dxa"/>
            <w:tcBorders>
              <w:top w:val="nil"/>
              <w:left w:val="nil"/>
              <w:bottom w:val="single" w:sz="4" w:space="0" w:color="auto"/>
              <w:right w:val="single" w:sz="4" w:space="0" w:color="auto"/>
            </w:tcBorders>
            <w:shd w:val="clear" w:color="000000" w:fill="D3D3D3"/>
            <w:vAlign w:val="center"/>
            <w:hideMark/>
          </w:tcPr>
          <w:p w14:paraId="5EE5E477"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Planirani početak postupka</w:t>
            </w:r>
          </w:p>
        </w:tc>
        <w:tc>
          <w:tcPr>
            <w:tcW w:w="1134" w:type="dxa"/>
            <w:tcBorders>
              <w:top w:val="nil"/>
              <w:left w:val="nil"/>
              <w:bottom w:val="single" w:sz="4" w:space="0" w:color="auto"/>
              <w:right w:val="single" w:sz="4" w:space="0" w:color="auto"/>
            </w:tcBorders>
            <w:shd w:val="clear" w:color="000000" w:fill="D3D3D3"/>
            <w:vAlign w:val="center"/>
            <w:hideMark/>
          </w:tcPr>
          <w:p w14:paraId="347A9128"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Planirano trajanje ugovora ili okvirnog sporazuma</w:t>
            </w:r>
          </w:p>
        </w:tc>
        <w:tc>
          <w:tcPr>
            <w:tcW w:w="1361" w:type="dxa"/>
            <w:gridSpan w:val="2"/>
            <w:tcBorders>
              <w:top w:val="nil"/>
              <w:left w:val="nil"/>
              <w:bottom w:val="single" w:sz="4" w:space="0" w:color="auto"/>
              <w:right w:val="single" w:sz="4" w:space="0" w:color="auto"/>
            </w:tcBorders>
            <w:shd w:val="clear" w:color="000000" w:fill="D3D3D3"/>
            <w:vAlign w:val="center"/>
            <w:hideMark/>
          </w:tcPr>
          <w:p w14:paraId="5D1F82E5"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Napomena</w:t>
            </w:r>
          </w:p>
        </w:tc>
      </w:tr>
      <w:tr w:rsidR="00C10C63" w:rsidRPr="00C10C63" w14:paraId="3DB726A0"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ED8C11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1/22</w:t>
            </w:r>
          </w:p>
        </w:tc>
        <w:tc>
          <w:tcPr>
            <w:tcW w:w="1418" w:type="dxa"/>
            <w:tcBorders>
              <w:top w:val="nil"/>
              <w:left w:val="nil"/>
              <w:bottom w:val="single" w:sz="4" w:space="0" w:color="auto"/>
              <w:right w:val="single" w:sz="4" w:space="0" w:color="auto"/>
            </w:tcBorders>
            <w:shd w:val="clear" w:color="auto" w:fill="auto"/>
            <w:vAlign w:val="center"/>
            <w:hideMark/>
          </w:tcPr>
          <w:p w14:paraId="3C73B7C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proslava dana općine</w:t>
            </w:r>
          </w:p>
        </w:tc>
        <w:tc>
          <w:tcPr>
            <w:tcW w:w="1559" w:type="dxa"/>
            <w:tcBorders>
              <w:top w:val="nil"/>
              <w:left w:val="nil"/>
              <w:bottom w:val="single" w:sz="4" w:space="0" w:color="auto"/>
              <w:right w:val="single" w:sz="4" w:space="0" w:color="auto"/>
            </w:tcBorders>
            <w:shd w:val="clear" w:color="auto" w:fill="auto"/>
            <w:vAlign w:val="center"/>
            <w:hideMark/>
          </w:tcPr>
          <w:p w14:paraId="3E5DA71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79952100</w:t>
            </w:r>
          </w:p>
        </w:tc>
        <w:tc>
          <w:tcPr>
            <w:tcW w:w="1417" w:type="dxa"/>
            <w:tcBorders>
              <w:top w:val="nil"/>
              <w:left w:val="nil"/>
              <w:bottom w:val="single" w:sz="4" w:space="0" w:color="auto"/>
              <w:right w:val="single" w:sz="4" w:space="0" w:color="auto"/>
            </w:tcBorders>
            <w:shd w:val="clear" w:color="000000" w:fill="FFC000"/>
            <w:vAlign w:val="center"/>
            <w:hideMark/>
          </w:tcPr>
          <w:p w14:paraId="29DF920B"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32000,00</w:t>
            </w:r>
          </w:p>
        </w:tc>
        <w:tc>
          <w:tcPr>
            <w:tcW w:w="1276" w:type="dxa"/>
            <w:tcBorders>
              <w:top w:val="nil"/>
              <w:left w:val="nil"/>
              <w:bottom w:val="single" w:sz="4" w:space="0" w:color="auto"/>
              <w:right w:val="single" w:sz="4" w:space="0" w:color="auto"/>
            </w:tcBorders>
            <w:shd w:val="clear" w:color="auto" w:fill="auto"/>
            <w:vAlign w:val="center"/>
            <w:hideMark/>
          </w:tcPr>
          <w:p w14:paraId="00F2796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712924B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2732DD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27B28BE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07AE5EB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svibanj 2022.</w:t>
            </w:r>
          </w:p>
        </w:tc>
        <w:tc>
          <w:tcPr>
            <w:tcW w:w="1134" w:type="dxa"/>
            <w:tcBorders>
              <w:top w:val="nil"/>
              <w:left w:val="nil"/>
              <w:bottom w:val="single" w:sz="4" w:space="0" w:color="auto"/>
              <w:right w:val="single" w:sz="4" w:space="0" w:color="auto"/>
            </w:tcBorders>
            <w:shd w:val="clear" w:color="auto" w:fill="auto"/>
            <w:vAlign w:val="center"/>
            <w:hideMark/>
          </w:tcPr>
          <w:p w14:paraId="47732EC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28D63B8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03886280"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651ADE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2/22</w:t>
            </w:r>
          </w:p>
        </w:tc>
        <w:tc>
          <w:tcPr>
            <w:tcW w:w="1418" w:type="dxa"/>
            <w:tcBorders>
              <w:top w:val="nil"/>
              <w:left w:val="nil"/>
              <w:bottom w:val="single" w:sz="4" w:space="0" w:color="auto"/>
              <w:right w:val="single" w:sz="4" w:space="0" w:color="auto"/>
            </w:tcBorders>
            <w:shd w:val="clear" w:color="auto" w:fill="auto"/>
            <w:vAlign w:val="center"/>
            <w:hideMark/>
          </w:tcPr>
          <w:p w14:paraId="76885DD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usluge službenih mobilnih telefona</w:t>
            </w:r>
          </w:p>
        </w:tc>
        <w:tc>
          <w:tcPr>
            <w:tcW w:w="1559" w:type="dxa"/>
            <w:tcBorders>
              <w:top w:val="nil"/>
              <w:left w:val="nil"/>
              <w:bottom w:val="single" w:sz="4" w:space="0" w:color="auto"/>
              <w:right w:val="single" w:sz="4" w:space="0" w:color="auto"/>
            </w:tcBorders>
            <w:shd w:val="clear" w:color="auto" w:fill="auto"/>
            <w:vAlign w:val="center"/>
            <w:hideMark/>
          </w:tcPr>
          <w:p w14:paraId="6884D76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64212000</w:t>
            </w:r>
          </w:p>
        </w:tc>
        <w:tc>
          <w:tcPr>
            <w:tcW w:w="1417" w:type="dxa"/>
            <w:tcBorders>
              <w:top w:val="nil"/>
              <w:left w:val="nil"/>
              <w:bottom w:val="single" w:sz="4" w:space="0" w:color="auto"/>
              <w:right w:val="single" w:sz="4" w:space="0" w:color="auto"/>
            </w:tcBorders>
            <w:shd w:val="clear" w:color="000000" w:fill="FFC000"/>
            <w:vAlign w:val="center"/>
            <w:hideMark/>
          </w:tcPr>
          <w:p w14:paraId="4B492DAA"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5169AE0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E45D8C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89AE1E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28DA167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519BC29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travanj 2022</w:t>
            </w:r>
          </w:p>
        </w:tc>
        <w:tc>
          <w:tcPr>
            <w:tcW w:w="1134" w:type="dxa"/>
            <w:tcBorders>
              <w:top w:val="nil"/>
              <w:left w:val="nil"/>
              <w:bottom w:val="single" w:sz="4" w:space="0" w:color="auto"/>
              <w:right w:val="single" w:sz="4" w:space="0" w:color="auto"/>
            </w:tcBorders>
            <w:shd w:val="clear" w:color="auto" w:fill="auto"/>
            <w:vAlign w:val="center"/>
            <w:hideMark/>
          </w:tcPr>
          <w:p w14:paraId="5F8611D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24 mjeseca</w:t>
            </w:r>
          </w:p>
        </w:tc>
        <w:tc>
          <w:tcPr>
            <w:tcW w:w="1361" w:type="dxa"/>
            <w:gridSpan w:val="2"/>
            <w:tcBorders>
              <w:top w:val="nil"/>
              <w:left w:val="nil"/>
              <w:bottom w:val="single" w:sz="4" w:space="0" w:color="auto"/>
              <w:right w:val="single" w:sz="4" w:space="0" w:color="auto"/>
            </w:tcBorders>
            <w:shd w:val="clear" w:color="auto" w:fill="auto"/>
            <w:vAlign w:val="center"/>
            <w:hideMark/>
          </w:tcPr>
          <w:p w14:paraId="3568761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600F8197"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23776C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3/22</w:t>
            </w:r>
          </w:p>
        </w:tc>
        <w:tc>
          <w:tcPr>
            <w:tcW w:w="1418" w:type="dxa"/>
            <w:tcBorders>
              <w:top w:val="nil"/>
              <w:left w:val="nil"/>
              <w:bottom w:val="single" w:sz="4" w:space="0" w:color="auto"/>
              <w:right w:val="single" w:sz="4" w:space="0" w:color="auto"/>
            </w:tcBorders>
            <w:shd w:val="clear" w:color="auto" w:fill="auto"/>
            <w:vAlign w:val="center"/>
            <w:hideMark/>
          </w:tcPr>
          <w:p w14:paraId="44D5A06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usluge informiranja i promidžbe</w:t>
            </w:r>
          </w:p>
        </w:tc>
        <w:tc>
          <w:tcPr>
            <w:tcW w:w="1559" w:type="dxa"/>
            <w:tcBorders>
              <w:top w:val="nil"/>
              <w:left w:val="nil"/>
              <w:bottom w:val="single" w:sz="4" w:space="0" w:color="auto"/>
              <w:right w:val="single" w:sz="4" w:space="0" w:color="auto"/>
            </w:tcBorders>
            <w:shd w:val="clear" w:color="auto" w:fill="auto"/>
            <w:vAlign w:val="center"/>
            <w:hideMark/>
          </w:tcPr>
          <w:p w14:paraId="5277EBB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79341000</w:t>
            </w:r>
          </w:p>
        </w:tc>
        <w:tc>
          <w:tcPr>
            <w:tcW w:w="1417" w:type="dxa"/>
            <w:tcBorders>
              <w:top w:val="nil"/>
              <w:left w:val="nil"/>
              <w:bottom w:val="single" w:sz="4" w:space="0" w:color="auto"/>
              <w:right w:val="single" w:sz="4" w:space="0" w:color="auto"/>
            </w:tcBorders>
            <w:shd w:val="clear" w:color="000000" w:fill="FFC000"/>
            <w:vAlign w:val="center"/>
            <w:hideMark/>
          </w:tcPr>
          <w:p w14:paraId="5D9A597E"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20000,00</w:t>
            </w:r>
          </w:p>
        </w:tc>
        <w:tc>
          <w:tcPr>
            <w:tcW w:w="1276" w:type="dxa"/>
            <w:tcBorders>
              <w:top w:val="nil"/>
              <w:left w:val="nil"/>
              <w:bottom w:val="single" w:sz="4" w:space="0" w:color="auto"/>
              <w:right w:val="single" w:sz="4" w:space="0" w:color="auto"/>
            </w:tcBorders>
            <w:shd w:val="clear" w:color="auto" w:fill="auto"/>
            <w:vAlign w:val="center"/>
            <w:hideMark/>
          </w:tcPr>
          <w:p w14:paraId="05680F5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4214AE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C43790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1385E33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126ABC9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3D230F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51AC74F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5EC75E8" w14:textId="77777777" w:rsidTr="00C10C63">
        <w:trPr>
          <w:trHeight w:val="88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DEB6C9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4/22</w:t>
            </w:r>
          </w:p>
        </w:tc>
        <w:tc>
          <w:tcPr>
            <w:tcW w:w="1418" w:type="dxa"/>
            <w:tcBorders>
              <w:top w:val="nil"/>
              <w:left w:val="nil"/>
              <w:bottom w:val="single" w:sz="4" w:space="0" w:color="auto"/>
              <w:right w:val="single" w:sz="4" w:space="0" w:color="auto"/>
            </w:tcBorders>
            <w:shd w:val="clear" w:color="auto" w:fill="auto"/>
            <w:hideMark/>
          </w:tcPr>
          <w:p w14:paraId="5BB2154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geodetsko katastarske usluge radi evidentiranja nerazvrstanih cesta (ulice) na području Općine Šodolovci</w:t>
            </w:r>
          </w:p>
        </w:tc>
        <w:tc>
          <w:tcPr>
            <w:tcW w:w="1559" w:type="dxa"/>
            <w:tcBorders>
              <w:top w:val="nil"/>
              <w:left w:val="nil"/>
              <w:bottom w:val="single" w:sz="4" w:space="0" w:color="auto"/>
              <w:right w:val="single" w:sz="4" w:space="0" w:color="auto"/>
            </w:tcBorders>
            <w:shd w:val="clear" w:color="auto" w:fill="auto"/>
            <w:vAlign w:val="center"/>
            <w:hideMark/>
          </w:tcPr>
          <w:p w14:paraId="59E6392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71250000</w:t>
            </w:r>
          </w:p>
        </w:tc>
        <w:tc>
          <w:tcPr>
            <w:tcW w:w="1417" w:type="dxa"/>
            <w:tcBorders>
              <w:top w:val="nil"/>
              <w:left w:val="nil"/>
              <w:bottom w:val="single" w:sz="4" w:space="0" w:color="auto"/>
              <w:right w:val="single" w:sz="4" w:space="0" w:color="auto"/>
            </w:tcBorders>
            <w:shd w:val="clear" w:color="000000" w:fill="FFC000"/>
            <w:vAlign w:val="center"/>
            <w:hideMark/>
          </w:tcPr>
          <w:p w14:paraId="702A6AA5"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160.000,00</w:t>
            </w:r>
          </w:p>
        </w:tc>
        <w:tc>
          <w:tcPr>
            <w:tcW w:w="1276" w:type="dxa"/>
            <w:tcBorders>
              <w:top w:val="nil"/>
              <w:left w:val="nil"/>
              <w:bottom w:val="single" w:sz="4" w:space="0" w:color="auto"/>
              <w:right w:val="single" w:sz="4" w:space="0" w:color="auto"/>
            </w:tcBorders>
            <w:shd w:val="clear" w:color="auto" w:fill="auto"/>
            <w:vAlign w:val="center"/>
            <w:hideMark/>
          </w:tcPr>
          <w:p w14:paraId="264A3CF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911C7D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A2C637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63F0965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1FC42D5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40D5DF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4FDABF5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1528082"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B74095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5/22</w:t>
            </w:r>
          </w:p>
        </w:tc>
        <w:tc>
          <w:tcPr>
            <w:tcW w:w="1418" w:type="dxa"/>
            <w:tcBorders>
              <w:top w:val="nil"/>
              <w:left w:val="nil"/>
              <w:bottom w:val="single" w:sz="4" w:space="0" w:color="auto"/>
              <w:right w:val="single" w:sz="4" w:space="0" w:color="auto"/>
            </w:tcBorders>
            <w:shd w:val="clear" w:color="auto" w:fill="auto"/>
            <w:vAlign w:val="center"/>
            <w:hideMark/>
          </w:tcPr>
          <w:p w14:paraId="1D963F9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održavanje računalnih programa</w:t>
            </w:r>
          </w:p>
        </w:tc>
        <w:tc>
          <w:tcPr>
            <w:tcW w:w="1559" w:type="dxa"/>
            <w:tcBorders>
              <w:top w:val="nil"/>
              <w:left w:val="nil"/>
              <w:bottom w:val="single" w:sz="4" w:space="0" w:color="auto"/>
              <w:right w:val="single" w:sz="4" w:space="0" w:color="auto"/>
            </w:tcBorders>
            <w:shd w:val="clear" w:color="auto" w:fill="auto"/>
            <w:vAlign w:val="center"/>
            <w:hideMark/>
          </w:tcPr>
          <w:p w14:paraId="2811810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72211000</w:t>
            </w:r>
          </w:p>
        </w:tc>
        <w:tc>
          <w:tcPr>
            <w:tcW w:w="1417" w:type="dxa"/>
            <w:tcBorders>
              <w:top w:val="nil"/>
              <w:left w:val="nil"/>
              <w:bottom w:val="single" w:sz="4" w:space="0" w:color="auto"/>
              <w:right w:val="single" w:sz="4" w:space="0" w:color="auto"/>
            </w:tcBorders>
            <w:shd w:val="clear" w:color="000000" w:fill="FFC000"/>
            <w:vAlign w:val="center"/>
            <w:hideMark/>
          </w:tcPr>
          <w:p w14:paraId="428FE433"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60000,00</w:t>
            </w:r>
          </w:p>
        </w:tc>
        <w:tc>
          <w:tcPr>
            <w:tcW w:w="1276" w:type="dxa"/>
            <w:tcBorders>
              <w:top w:val="nil"/>
              <w:left w:val="nil"/>
              <w:bottom w:val="single" w:sz="4" w:space="0" w:color="auto"/>
              <w:right w:val="single" w:sz="4" w:space="0" w:color="auto"/>
            </w:tcBorders>
            <w:shd w:val="clear" w:color="auto" w:fill="auto"/>
            <w:vAlign w:val="center"/>
            <w:hideMark/>
          </w:tcPr>
          <w:p w14:paraId="25325FA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88B7AE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9F7D55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73BFBB5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1D8247C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A07807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7CD84EC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235242D7" w14:textId="77777777" w:rsidTr="00C10C63">
        <w:trPr>
          <w:trHeight w:val="61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518C3D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6/22</w:t>
            </w:r>
          </w:p>
        </w:tc>
        <w:tc>
          <w:tcPr>
            <w:tcW w:w="1418" w:type="dxa"/>
            <w:tcBorders>
              <w:top w:val="nil"/>
              <w:left w:val="nil"/>
              <w:bottom w:val="single" w:sz="4" w:space="0" w:color="auto"/>
              <w:right w:val="single" w:sz="4" w:space="0" w:color="auto"/>
            </w:tcBorders>
            <w:shd w:val="clear" w:color="auto" w:fill="auto"/>
            <w:vAlign w:val="center"/>
            <w:hideMark/>
          </w:tcPr>
          <w:p w14:paraId="421D9C9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projekt "digitalna arhiva Općine Šodolovci"</w:t>
            </w:r>
          </w:p>
        </w:tc>
        <w:tc>
          <w:tcPr>
            <w:tcW w:w="1559" w:type="dxa"/>
            <w:tcBorders>
              <w:top w:val="nil"/>
              <w:left w:val="nil"/>
              <w:bottom w:val="single" w:sz="4" w:space="0" w:color="auto"/>
              <w:right w:val="single" w:sz="4" w:space="0" w:color="auto"/>
            </w:tcBorders>
            <w:shd w:val="clear" w:color="auto" w:fill="auto"/>
            <w:vAlign w:val="center"/>
            <w:hideMark/>
          </w:tcPr>
          <w:p w14:paraId="050D415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72330000</w:t>
            </w:r>
          </w:p>
        </w:tc>
        <w:tc>
          <w:tcPr>
            <w:tcW w:w="1417" w:type="dxa"/>
            <w:tcBorders>
              <w:top w:val="nil"/>
              <w:left w:val="nil"/>
              <w:bottom w:val="single" w:sz="4" w:space="0" w:color="auto"/>
              <w:right w:val="single" w:sz="4" w:space="0" w:color="auto"/>
            </w:tcBorders>
            <w:shd w:val="clear" w:color="000000" w:fill="FFC000"/>
            <w:vAlign w:val="center"/>
            <w:hideMark/>
          </w:tcPr>
          <w:p w14:paraId="68919E4B"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196000,00</w:t>
            </w:r>
          </w:p>
        </w:tc>
        <w:tc>
          <w:tcPr>
            <w:tcW w:w="1276" w:type="dxa"/>
            <w:tcBorders>
              <w:top w:val="nil"/>
              <w:left w:val="nil"/>
              <w:bottom w:val="single" w:sz="4" w:space="0" w:color="auto"/>
              <w:right w:val="single" w:sz="4" w:space="0" w:color="auto"/>
            </w:tcBorders>
            <w:shd w:val="clear" w:color="auto" w:fill="auto"/>
            <w:vAlign w:val="center"/>
            <w:hideMark/>
          </w:tcPr>
          <w:p w14:paraId="357299B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87F954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18E036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60248A7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74E1A69D" w14:textId="77777777" w:rsidR="00C10C63" w:rsidRPr="00C10C63" w:rsidRDefault="00C10C63" w:rsidP="00C10C63">
            <w:pPr>
              <w:spacing w:after="0" w:line="240" w:lineRule="auto"/>
              <w:jc w:val="center"/>
              <w:rPr>
                <w:rFonts w:ascii="Arial" w:eastAsia="Times New Roman" w:hAnsi="Arial" w:cs="Arial"/>
                <w:sz w:val="18"/>
                <w:szCs w:val="18"/>
                <w:lang w:eastAsia="hr-HR"/>
              </w:rPr>
            </w:pPr>
            <w:r w:rsidRPr="00C10C63">
              <w:rPr>
                <w:rFonts w:ascii="Arial" w:eastAsia="Times New Roman" w:hAnsi="Arial" w:cs="Arial"/>
                <w:sz w:val="18"/>
                <w:szCs w:val="18"/>
                <w:lang w:eastAsia="hr-HR"/>
              </w:rPr>
              <w:t>rujan 2022</w:t>
            </w:r>
          </w:p>
        </w:tc>
        <w:tc>
          <w:tcPr>
            <w:tcW w:w="1134" w:type="dxa"/>
            <w:tcBorders>
              <w:top w:val="nil"/>
              <w:left w:val="nil"/>
              <w:bottom w:val="single" w:sz="4" w:space="0" w:color="auto"/>
              <w:right w:val="single" w:sz="4" w:space="0" w:color="auto"/>
            </w:tcBorders>
            <w:shd w:val="clear" w:color="auto" w:fill="auto"/>
            <w:vAlign w:val="center"/>
            <w:hideMark/>
          </w:tcPr>
          <w:p w14:paraId="0FC1C0A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1707DA6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39FFEC87"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5DAE60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7/22</w:t>
            </w:r>
          </w:p>
        </w:tc>
        <w:tc>
          <w:tcPr>
            <w:tcW w:w="1418" w:type="dxa"/>
            <w:tcBorders>
              <w:top w:val="nil"/>
              <w:left w:val="nil"/>
              <w:bottom w:val="single" w:sz="4" w:space="0" w:color="auto"/>
              <w:right w:val="single" w:sz="4" w:space="0" w:color="auto"/>
            </w:tcBorders>
            <w:shd w:val="clear" w:color="auto" w:fill="auto"/>
            <w:vAlign w:val="center"/>
            <w:hideMark/>
          </w:tcPr>
          <w:p w14:paraId="59B7960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održavanje javne rasvjete</w:t>
            </w:r>
          </w:p>
        </w:tc>
        <w:tc>
          <w:tcPr>
            <w:tcW w:w="1559" w:type="dxa"/>
            <w:tcBorders>
              <w:top w:val="nil"/>
              <w:left w:val="nil"/>
              <w:bottom w:val="single" w:sz="4" w:space="0" w:color="auto"/>
              <w:right w:val="single" w:sz="4" w:space="0" w:color="auto"/>
            </w:tcBorders>
            <w:shd w:val="clear" w:color="auto" w:fill="auto"/>
            <w:vAlign w:val="center"/>
            <w:hideMark/>
          </w:tcPr>
          <w:p w14:paraId="73034B3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50232100</w:t>
            </w:r>
          </w:p>
        </w:tc>
        <w:tc>
          <w:tcPr>
            <w:tcW w:w="1417" w:type="dxa"/>
            <w:tcBorders>
              <w:top w:val="nil"/>
              <w:left w:val="nil"/>
              <w:bottom w:val="single" w:sz="4" w:space="0" w:color="auto"/>
              <w:right w:val="single" w:sz="4" w:space="0" w:color="auto"/>
            </w:tcBorders>
            <w:shd w:val="clear" w:color="000000" w:fill="FFC000"/>
            <w:vAlign w:val="center"/>
            <w:hideMark/>
          </w:tcPr>
          <w:p w14:paraId="606900BA"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374DBCB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C4D3D2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A2ED88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7234AB9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69A6F0A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46B372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60305A2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47E680B4"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A21C6C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lastRenderedPageBreak/>
              <w:t>8/22</w:t>
            </w:r>
          </w:p>
        </w:tc>
        <w:tc>
          <w:tcPr>
            <w:tcW w:w="1418" w:type="dxa"/>
            <w:tcBorders>
              <w:top w:val="nil"/>
              <w:left w:val="nil"/>
              <w:bottom w:val="single" w:sz="4" w:space="0" w:color="auto"/>
              <w:right w:val="single" w:sz="4" w:space="0" w:color="auto"/>
            </w:tcBorders>
            <w:shd w:val="clear" w:color="auto" w:fill="auto"/>
            <w:vAlign w:val="center"/>
            <w:hideMark/>
          </w:tcPr>
          <w:p w14:paraId="6CD3313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opskrba električnom energijom - javna rasvjeta</w:t>
            </w:r>
          </w:p>
        </w:tc>
        <w:tc>
          <w:tcPr>
            <w:tcW w:w="1559" w:type="dxa"/>
            <w:tcBorders>
              <w:top w:val="nil"/>
              <w:left w:val="nil"/>
              <w:bottom w:val="single" w:sz="4" w:space="0" w:color="auto"/>
              <w:right w:val="single" w:sz="4" w:space="0" w:color="auto"/>
            </w:tcBorders>
            <w:shd w:val="clear" w:color="auto" w:fill="auto"/>
            <w:vAlign w:val="center"/>
            <w:hideMark/>
          </w:tcPr>
          <w:p w14:paraId="7D14911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09310000</w:t>
            </w:r>
          </w:p>
        </w:tc>
        <w:tc>
          <w:tcPr>
            <w:tcW w:w="1417" w:type="dxa"/>
            <w:tcBorders>
              <w:top w:val="nil"/>
              <w:left w:val="nil"/>
              <w:bottom w:val="single" w:sz="4" w:space="0" w:color="auto"/>
              <w:right w:val="single" w:sz="4" w:space="0" w:color="auto"/>
            </w:tcBorders>
            <w:shd w:val="clear" w:color="000000" w:fill="FFC000"/>
            <w:vAlign w:val="center"/>
            <w:hideMark/>
          </w:tcPr>
          <w:p w14:paraId="190E94CB"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88000,00</w:t>
            </w:r>
          </w:p>
        </w:tc>
        <w:tc>
          <w:tcPr>
            <w:tcW w:w="1276" w:type="dxa"/>
            <w:tcBorders>
              <w:top w:val="nil"/>
              <w:left w:val="nil"/>
              <w:bottom w:val="single" w:sz="4" w:space="0" w:color="auto"/>
              <w:right w:val="single" w:sz="4" w:space="0" w:color="auto"/>
            </w:tcBorders>
            <w:shd w:val="clear" w:color="auto" w:fill="auto"/>
            <w:vAlign w:val="center"/>
            <w:hideMark/>
          </w:tcPr>
          <w:p w14:paraId="5F6EF23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E4EB98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D2FC3C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5C75DC4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3090010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F84721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3718A7B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0B53F871"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0E44AD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9/22</w:t>
            </w:r>
          </w:p>
        </w:tc>
        <w:tc>
          <w:tcPr>
            <w:tcW w:w="1418" w:type="dxa"/>
            <w:tcBorders>
              <w:top w:val="nil"/>
              <w:left w:val="nil"/>
              <w:bottom w:val="single" w:sz="4" w:space="0" w:color="auto"/>
              <w:right w:val="single" w:sz="4" w:space="0" w:color="auto"/>
            </w:tcBorders>
            <w:shd w:val="clear" w:color="auto" w:fill="auto"/>
            <w:vAlign w:val="center"/>
            <w:hideMark/>
          </w:tcPr>
          <w:p w14:paraId="0117DE9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opskrba električnom energijom</w:t>
            </w:r>
          </w:p>
        </w:tc>
        <w:tc>
          <w:tcPr>
            <w:tcW w:w="1559" w:type="dxa"/>
            <w:tcBorders>
              <w:top w:val="nil"/>
              <w:left w:val="nil"/>
              <w:bottom w:val="single" w:sz="4" w:space="0" w:color="auto"/>
              <w:right w:val="single" w:sz="4" w:space="0" w:color="auto"/>
            </w:tcBorders>
            <w:shd w:val="clear" w:color="auto" w:fill="auto"/>
            <w:vAlign w:val="center"/>
            <w:hideMark/>
          </w:tcPr>
          <w:p w14:paraId="0BC3219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09310000</w:t>
            </w:r>
          </w:p>
        </w:tc>
        <w:tc>
          <w:tcPr>
            <w:tcW w:w="1417" w:type="dxa"/>
            <w:tcBorders>
              <w:top w:val="nil"/>
              <w:left w:val="nil"/>
              <w:bottom w:val="single" w:sz="4" w:space="0" w:color="auto"/>
              <w:right w:val="single" w:sz="4" w:space="0" w:color="auto"/>
            </w:tcBorders>
            <w:shd w:val="clear" w:color="000000" w:fill="FFC000"/>
            <w:vAlign w:val="center"/>
            <w:hideMark/>
          </w:tcPr>
          <w:p w14:paraId="57EC9CC9"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28000,00</w:t>
            </w:r>
          </w:p>
        </w:tc>
        <w:tc>
          <w:tcPr>
            <w:tcW w:w="1276" w:type="dxa"/>
            <w:tcBorders>
              <w:top w:val="nil"/>
              <w:left w:val="nil"/>
              <w:bottom w:val="single" w:sz="4" w:space="0" w:color="auto"/>
              <w:right w:val="single" w:sz="4" w:space="0" w:color="auto"/>
            </w:tcBorders>
            <w:shd w:val="clear" w:color="auto" w:fill="auto"/>
            <w:vAlign w:val="center"/>
            <w:hideMark/>
          </w:tcPr>
          <w:p w14:paraId="2B47A4D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768AEDB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ACDA49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4E3060D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30FF069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2ACD8C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7C05F34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54B048C9"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F6EB95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10/22</w:t>
            </w:r>
          </w:p>
        </w:tc>
        <w:tc>
          <w:tcPr>
            <w:tcW w:w="1418" w:type="dxa"/>
            <w:tcBorders>
              <w:top w:val="nil"/>
              <w:left w:val="nil"/>
              <w:bottom w:val="single" w:sz="4" w:space="0" w:color="auto"/>
              <w:right w:val="single" w:sz="4" w:space="0" w:color="auto"/>
            </w:tcBorders>
            <w:shd w:val="clear" w:color="auto" w:fill="auto"/>
            <w:vAlign w:val="center"/>
            <w:hideMark/>
          </w:tcPr>
          <w:p w14:paraId="45C8A0C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oprema za dječja igrališta - igrala</w:t>
            </w:r>
          </w:p>
        </w:tc>
        <w:tc>
          <w:tcPr>
            <w:tcW w:w="1559" w:type="dxa"/>
            <w:tcBorders>
              <w:top w:val="nil"/>
              <w:left w:val="nil"/>
              <w:bottom w:val="single" w:sz="4" w:space="0" w:color="auto"/>
              <w:right w:val="single" w:sz="4" w:space="0" w:color="auto"/>
            </w:tcBorders>
            <w:shd w:val="clear" w:color="auto" w:fill="auto"/>
            <w:vAlign w:val="center"/>
            <w:hideMark/>
          </w:tcPr>
          <w:p w14:paraId="3CCD0D9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37535200</w:t>
            </w:r>
          </w:p>
        </w:tc>
        <w:tc>
          <w:tcPr>
            <w:tcW w:w="1417" w:type="dxa"/>
            <w:tcBorders>
              <w:top w:val="nil"/>
              <w:left w:val="nil"/>
              <w:bottom w:val="single" w:sz="4" w:space="0" w:color="auto"/>
              <w:right w:val="single" w:sz="4" w:space="0" w:color="auto"/>
            </w:tcBorders>
            <w:shd w:val="clear" w:color="000000" w:fill="FFC000"/>
            <w:vAlign w:val="center"/>
            <w:hideMark/>
          </w:tcPr>
          <w:p w14:paraId="219054FF"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80000,00</w:t>
            </w:r>
          </w:p>
        </w:tc>
        <w:tc>
          <w:tcPr>
            <w:tcW w:w="1276" w:type="dxa"/>
            <w:tcBorders>
              <w:top w:val="nil"/>
              <w:left w:val="nil"/>
              <w:bottom w:val="single" w:sz="4" w:space="0" w:color="auto"/>
              <w:right w:val="single" w:sz="4" w:space="0" w:color="auto"/>
            </w:tcBorders>
            <w:shd w:val="clear" w:color="auto" w:fill="auto"/>
            <w:vAlign w:val="center"/>
            <w:hideMark/>
          </w:tcPr>
          <w:p w14:paraId="3919720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2037997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007ECF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1B1A54B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5C309E8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03FC8F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3A0E611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9458A91"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9E52A2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11/22</w:t>
            </w:r>
          </w:p>
        </w:tc>
        <w:tc>
          <w:tcPr>
            <w:tcW w:w="1418" w:type="dxa"/>
            <w:tcBorders>
              <w:top w:val="nil"/>
              <w:left w:val="nil"/>
              <w:bottom w:val="single" w:sz="4" w:space="0" w:color="auto"/>
              <w:right w:val="single" w:sz="4" w:space="0" w:color="auto"/>
            </w:tcBorders>
            <w:shd w:val="clear" w:color="auto" w:fill="auto"/>
            <w:vAlign w:val="center"/>
            <w:hideMark/>
          </w:tcPr>
          <w:p w14:paraId="378ED98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sanacija udarnih rupa - Srednja ulica u naselju Silaš</w:t>
            </w:r>
          </w:p>
        </w:tc>
        <w:tc>
          <w:tcPr>
            <w:tcW w:w="1559" w:type="dxa"/>
            <w:tcBorders>
              <w:top w:val="nil"/>
              <w:left w:val="nil"/>
              <w:bottom w:val="single" w:sz="4" w:space="0" w:color="auto"/>
              <w:right w:val="single" w:sz="4" w:space="0" w:color="auto"/>
            </w:tcBorders>
            <w:shd w:val="clear" w:color="auto" w:fill="auto"/>
            <w:vAlign w:val="center"/>
            <w:hideMark/>
          </w:tcPr>
          <w:p w14:paraId="7E3D100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45233225</w:t>
            </w:r>
          </w:p>
        </w:tc>
        <w:tc>
          <w:tcPr>
            <w:tcW w:w="1417" w:type="dxa"/>
            <w:tcBorders>
              <w:top w:val="nil"/>
              <w:left w:val="nil"/>
              <w:bottom w:val="single" w:sz="4" w:space="0" w:color="auto"/>
              <w:right w:val="single" w:sz="4" w:space="0" w:color="auto"/>
            </w:tcBorders>
            <w:shd w:val="clear" w:color="000000" w:fill="FFC000"/>
            <w:vAlign w:val="center"/>
            <w:hideMark/>
          </w:tcPr>
          <w:p w14:paraId="079D990B"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4404F81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DAD591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E3F10E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647785E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58595DB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76D0B0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2D4DB5D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3D44816E"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BE19C8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12/22</w:t>
            </w:r>
          </w:p>
        </w:tc>
        <w:tc>
          <w:tcPr>
            <w:tcW w:w="1418" w:type="dxa"/>
            <w:tcBorders>
              <w:top w:val="nil"/>
              <w:left w:val="nil"/>
              <w:bottom w:val="single" w:sz="4" w:space="0" w:color="auto"/>
              <w:right w:val="single" w:sz="4" w:space="0" w:color="auto"/>
            </w:tcBorders>
            <w:shd w:val="clear" w:color="auto" w:fill="auto"/>
            <w:vAlign w:val="center"/>
            <w:hideMark/>
          </w:tcPr>
          <w:p w14:paraId="393E448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usluga deratizacije</w:t>
            </w:r>
          </w:p>
        </w:tc>
        <w:tc>
          <w:tcPr>
            <w:tcW w:w="1559" w:type="dxa"/>
            <w:tcBorders>
              <w:top w:val="nil"/>
              <w:left w:val="nil"/>
              <w:bottom w:val="single" w:sz="4" w:space="0" w:color="auto"/>
              <w:right w:val="single" w:sz="4" w:space="0" w:color="auto"/>
            </w:tcBorders>
            <w:shd w:val="clear" w:color="auto" w:fill="auto"/>
            <w:vAlign w:val="center"/>
            <w:hideMark/>
          </w:tcPr>
          <w:p w14:paraId="24D6C67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90923000</w:t>
            </w:r>
          </w:p>
        </w:tc>
        <w:tc>
          <w:tcPr>
            <w:tcW w:w="1417" w:type="dxa"/>
            <w:tcBorders>
              <w:top w:val="nil"/>
              <w:left w:val="nil"/>
              <w:bottom w:val="single" w:sz="4" w:space="0" w:color="auto"/>
              <w:right w:val="single" w:sz="4" w:space="0" w:color="auto"/>
            </w:tcBorders>
            <w:shd w:val="clear" w:color="000000" w:fill="FFC000"/>
            <w:vAlign w:val="center"/>
            <w:hideMark/>
          </w:tcPr>
          <w:p w14:paraId="5E8835D1"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32798,20</w:t>
            </w:r>
          </w:p>
        </w:tc>
        <w:tc>
          <w:tcPr>
            <w:tcW w:w="1276" w:type="dxa"/>
            <w:tcBorders>
              <w:top w:val="nil"/>
              <w:left w:val="nil"/>
              <w:bottom w:val="single" w:sz="4" w:space="0" w:color="auto"/>
              <w:right w:val="single" w:sz="4" w:space="0" w:color="auto"/>
            </w:tcBorders>
            <w:shd w:val="clear" w:color="auto" w:fill="auto"/>
            <w:vAlign w:val="center"/>
            <w:hideMark/>
          </w:tcPr>
          <w:p w14:paraId="2A857F6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E762CA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69CA58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72877DE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52F671A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3738A1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1286179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3BCD5F9"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82636E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13/22</w:t>
            </w:r>
          </w:p>
        </w:tc>
        <w:tc>
          <w:tcPr>
            <w:tcW w:w="1418" w:type="dxa"/>
            <w:tcBorders>
              <w:top w:val="nil"/>
              <w:left w:val="nil"/>
              <w:bottom w:val="single" w:sz="4" w:space="0" w:color="auto"/>
              <w:right w:val="single" w:sz="4" w:space="0" w:color="auto"/>
            </w:tcBorders>
            <w:shd w:val="clear" w:color="auto" w:fill="auto"/>
            <w:vAlign w:val="center"/>
            <w:hideMark/>
          </w:tcPr>
          <w:p w14:paraId="3D15CD0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izrada projektne dokumentacije za ulicu 4. Juli u naselju Ada</w:t>
            </w:r>
          </w:p>
        </w:tc>
        <w:tc>
          <w:tcPr>
            <w:tcW w:w="1559" w:type="dxa"/>
            <w:tcBorders>
              <w:top w:val="nil"/>
              <w:left w:val="nil"/>
              <w:bottom w:val="single" w:sz="4" w:space="0" w:color="auto"/>
              <w:right w:val="single" w:sz="4" w:space="0" w:color="auto"/>
            </w:tcBorders>
            <w:shd w:val="clear" w:color="auto" w:fill="auto"/>
            <w:vAlign w:val="center"/>
            <w:hideMark/>
          </w:tcPr>
          <w:p w14:paraId="086788D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71242000</w:t>
            </w:r>
          </w:p>
        </w:tc>
        <w:tc>
          <w:tcPr>
            <w:tcW w:w="1417" w:type="dxa"/>
            <w:tcBorders>
              <w:top w:val="nil"/>
              <w:left w:val="nil"/>
              <w:bottom w:val="single" w:sz="4" w:space="0" w:color="auto"/>
              <w:right w:val="single" w:sz="4" w:space="0" w:color="auto"/>
            </w:tcBorders>
            <w:shd w:val="clear" w:color="000000" w:fill="FFC000"/>
            <w:vAlign w:val="center"/>
            <w:hideMark/>
          </w:tcPr>
          <w:p w14:paraId="06F89CC3"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90000,00</w:t>
            </w:r>
          </w:p>
        </w:tc>
        <w:tc>
          <w:tcPr>
            <w:tcW w:w="1276" w:type="dxa"/>
            <w:tcBorders>
              <w:top w:val="nil"/>
              <w:left w:val="nil"/>
              <w:bottom w:val="single" w:sz="4" w:space="0" w:color="auto"/>
              <w:right w:val="single" w:sz="4" w:space="0" w:color="auto"/>
            </w:tcBorders>
            <w:shd w:val="clear" w:color="auto" w:fill="auto"/>
            <w:vAlign w:val="center"/>
            <w:hideMark/>
          </w:tcPr>
          <w:p w14:paraId="0AA2885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855E8A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2CAD6C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2A9DC1F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01280E3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lipanj 2022</w:t>
            </w:r>
          </w:p>
        </w:tc>
        <w:tc>
          <w:tcPr>
            <w:tcW w:w="1134" w:type="dxa"/>
            <w:tcBorders>
              <w:top w:val="nil"/>
              <w:left w:val="nil"/>
              <w:bottom w:val="single" w:sz="4" w:space="0" w:color="auto"/>
              <w:right w:val="single" w:sz="4" w:space="0" w:color="auto"/>
            </w:tcBorders>
            <w:shd w:val="clear" w:color="auto" w:fill="auto"/>
            <w:vAlign w:val="center"/>
            <w:hideMark/>
          </w:tcPr>
          <w:p w14:paraId="78B6C8E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60 dana</w:t>
            </w:r>
          </w:p>
        </w:tc>
        <w:tc>
          <w:tcPr>
            <w:tcW w:w="1361" w:type="dxa"/>
            <w:gridSpan w:val="2"/>
            <w:tcBorders>
              <w:top w:val="nil"/>
              <w:left w:val="nil"/>
              <w:bottom w:val="single" w:sz="4" w:space="0" w:color="auto"/>
              <w:right w:val="single" w:sz="4" w:space="0" w:color="auto"/>
            </w:tcBorders>
            <w:shd w:val="clear" w:color="auto" w:fill="auto"/>
            <w:vAlign w:val="center"/>
            <w:hideMark/>
          </w:tcPr>
          <w:p w14:paraId="1746D74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0ED22708"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E69608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14/22</w:t>
            </w:r>
          </w:p>
        </w:tc>
        <w:tc>
          <w:tcPr>
            <w:tcW w:w="1418" w:type="dxa"/>
            <w:tcBorders>
              <w:top w:val="nil"/>
              <w:left w:val="nil"/>
              <w:bottom w:val="single" w:sz="4" w:space="0" w:color="auto"/>
              <w:right w:val="single" w:sz="4" w:space="0" w:color="auto"/>
            </w:tcBorders>
            <w:shd w:val="clear" w:color="auto" w:fill="auto"/>
            <w:vAlign w:val="center"/>
            <w:hideMark/>
          </w:tcPr>
          <w:p w14:paraId="3BA85E2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izgradnja pješačke staze u naselju Palača</w:t>
            </w:r>
          </w:p>
        </w:tc>
        <w:tc>
          <w:tcPr>
            <w:tcW w:w="1559" w:type="dxa"/>
            <w:tcBorders>
              <w:top w:val="nil"/>
              <w:left w:val="nil"/>
              <w:bottom w:val="single" w:sz="4" w:space="0" w:color="auto"/>
              <w:right w:val="single" w:sz="4" w:space="0" w:color="auto"/>
            </w:tcBorders>
            <w:shd w:val="clear" w:color="auto" w:fill="auto"/>
            <w:vAlign w:val="center"/>
            <w:hideMark/>
          </w:tcPr>
          <w:p w14:paraId="452FD7F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45233161</w:t>
            </w:r>
          </w:p>
        </w:tc>
        <w:tc>
          <w:tcPr>
            <w:tcW w:w="1417" w:type="dxa"/>
            <w:tcBorders>
              <w:top w:val="nil"/>
              <w:left w:val="nil"/>
              <w:bottom w:val="single" w:sz="4" w:space="0" w:color="auto"/>
              <w:right w:val="single" w:sz="4" w:space="0" w:color="auto"/>
            </w:tcBorders>
            <w:shd w:val="clear" w:color="000000" w:fill="FFC000"/>
            <w:vAlign w:val="center"/>
            <w:hideMark/>
          </w:tcPr>
          <w:p w14:paraId="577D704E"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400000,00</w:t>
            </w:r>
          </w:p>
        </w:tc>
        <w:tc>
          <w:tcPr>
            <w:tcW w:w="1276" w:type="dxa"/>
            <w:tcBorders>
              <w:top w:val="nil"/>
              <w:left w:val="nil"/>
              <w:bottom w:val="single" w:sz="4" w:space="0" w:color="auto"/>
              <w:right w:val="single" w:sz="4" w:space="0" w:color="auto"/>
            </w:tcBorders>
            <w:shd w:val="clear" w:color="auto" w:fill="auto"/>
            <w:vAlign w:val="center"/>
            <w:hideMark/>
          </w:tcPr>
          <w:p w14:paraId="024A3C0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74EE7EC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C82CA7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409E72A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19A048E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519AB8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34D5F2D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58874F52"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F301A3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15/22</w:t>
            </w:r>
          </w:p>
        </w:tc>
        <w:tc>
          <w:tcPr>
            <w:tcW w:w="1418" w:type="dxa"/>
            <w:tcBorders>
              <w:top w:val="nil"/>
              <w:left w:val="nil"/>
              <w:bottom w:val="single" w:sz="4" w:space="0" w:color="auto"/>
              <w:right w:val="single" w:sz="4" w:space="0" w:color="auto"/>
            </w:tcBorders>
            <w:shd w:val="clear" w:color="auto" w:fill="auto"/>
            <w:vAlign w:val="center"/>
            <w:hideMark/>
          </w:tcPr>
          <w:p w14:paraId="636ADF0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izgradnja košarkaškog igrališta u naselju Petrova Slatina</w:t>
            </w:r>
          </w:p>
        </w:tc>
        <w:tc>
          <w:tcPr>
            <w:tcW w:w="1559" w:type="dxa"/>
            <w:tcBorders>
              <w:top w:val="nil"/>
              <w:left w:val="nil"/>
              <w:bottom w:val="single" w:sz="4" w:space="0" w:color="auto"/>
              <w:right w:val="single" w:sz="4" w:space="0" w:color="auto"/>
            </w:tcBorders>
            <w:shd w:val="clear" w:color="auto" w:fill="auto"/>
            <w:vAlign w:val="center"/>
            <w:hideMark/>
          </w:tcPr>
          <w:p w14:paraId="15FA5BE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45212200</w:t>
            </w:r>
          </w:p>
        </w:tc>
        <w:tc>
          <w:tcPr>
            <w:tcW w:w="1417" w:type="dxa"/>
            <w:tcBorders>
              <w:top w:val="nil"/>
              <w:left w:val="nil"/>
              <w:bottom w:val="single" w:sz="4" w:space="0" w:color="auto"/>
              <w:right w:val="single" w:sz="4" w:space="0" w:color="auto"/>
            </w:tcBorders>
            <w:shd w:val="clear" w:color="000000" w:fill="FFC000"/>
            <w:vAlign w:val="center"/>
            <w:hideMark/>
          </w:tcPr>
          <w:p w14:paraId="40A51A71"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400000,00</w:t>
            </w:r>
          </w:p>
        </w:tc>
        <w:tc>
          <w:tcPr>
            <w:tcW w:w="1276" w:type="dxa"/>
            <w:tcBorders>
              <w:top w:val="nil"/>
              <w:left w:val="nil"/>
              <w:bottom w:val="single" w:sz="4" w:space="0" w:color="auto"/>
              <w:right w:val="single" w:sz="4" w:space="0" w:color="auto"/>
            </w:tcBorders>
            <w:shd w:val="clear" w:color="auto" w:fill="auto"/>
            <w:vAlign w:val="center"/>
            <w:hideMark/>
          </w:tcPr>
          <w:p w14:paraId="18F4334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B5EDBB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11EED0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0A788D7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4DD72F1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335AB8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4D01C8F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7B5C2AE5" w14:textId="77777777" w:rsidTr="00C10C63">
        <w:trPr>
          <w:trHeight w:val="7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9FAE15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16/22</w:t>
            </w:r>
          </w:p>
        </w:tc>
        <w:tc>
          <w:tcPr>
            <w:tcW w:w="1418" w:type="dxa"/>
            <w:tcBorders>
              <w:top w:val="nil"/>
              <w:left w:val="nil"/>
              <w:bottom w:val="single" w:sz="4" w:space="0" w:color="auto"/>
              <w:right w:val="single" w:sz="4" w:space="0" w:color="auto"/>
            </w:tcBorders>
            <w:shd w:val="clear" w:color="auto" w:fill="auto"/>
            <w:vAlign w:val="center"/>
            <w:hideMark/>
          </w:tcPr>
          <w:p w14:paraId="08A3BDA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uklanjanje otpada odbačenog u okoliš u naselju Šodolovci (k.č.br. 193/6, 193/15, 193/16 i 194)</w:t>
            </w:r>
          </w:p>
        </w:tc>
        <w:tc>
          <w:tcPr>
            <w:tcW w:w="1559" w:type="dxa"/>
            <w:tcBorders>
              <w:top w:val="nil"/>
              <w:left w:val="nil"/>
              <w:bottom w:val="single" w:sz="4" w:space="0" w:color="auto"/>
              <w:right w:val="single" w:sz="4" w:space="0" w:color="auto"/>
            </w:tcBorders>
            <w:shd w:val="clear" w:color="auto" w:fill="auto"/>
            <w:vAlign w:val="center"/>
            <w:hideMark/>
          </w:tcPr>
          <w:p w14:paraId="0CB014A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90522400</w:t>
            </w:r>
          </w:p>
        </w:tc>
        <w:tc>
          <w:tcPr>
            <w:tcW w:w="1417" w:type="dxa"/>
            <w:tcBorders>
              <w:top w:val="nil"/>
              <w:left w:val="nil"/>
              <w:bottom w:val="single" w:sz="4" w:space="0" w:color="auto"/>
              <w:right w:val="single" w:sz="4" w:space="0" w:color="auto"/>
            </w:tcBorders>
            <w:shd w:val="clear" w:color="000000" w:fill="FFC000"/>
            <w:vAlign w:val="center"/>
            <w:hideMark/>
          </w:tcPr>
          <w:p w14:paraId="5A1501BD"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417500,00</w:t>
            </w:r>
          </w:p>
        </w:tc>
        <w:tc>
          <w:tcPr>
            <w:tcW w:w="1276" w:type="dxa"/>
            <w:tcBorders>
              <w:top w:val="nil"/>
              <w:left w:val="nil"/>
              <w:bottom w:val="single" w:sz="4" w:space="0" w:color="auto"/>
              <w:right w:val="single" w:sz="4" w:space="0" w:color="auto"/>
            </w:tcBorders>
            <w:shd w:val="clear" w:color="auto" w:fill="auto"/>
            <w:vAlign w:val="center"/>
            <w:hideMark/>
          </w:tcPr>
          <w:p w14:paraId="72F09CE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3C043A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1F1242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2B03EF7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51075EA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2C7417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5127B51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00752C17" w14:textId="77777777" w:rsidTr="00C10C63">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9E67BB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lastRenderedPageBreak/>
              <w:t>17/22</w:t>
            </w:r>
          </w:p>
        </w:tc>
        <w:tc>
          <w:tcPr>
            <w:tcW w:w="1418" w:type="dxa"/>
            <w:tcBorders>
              <w:top w:val="nil"/>
              <w:left w:val="nil"/>
              <w:bottom w:val="single" w:sz="4" w:space="0" w:color="auto"/>
              <w:right w:val="single" w:sz="4" w:space="0" w:color="auto"/>
            </w:tcBorders>
            <w:shd w:val="clear" w:color="auto" w:fill="auto"/>
            <w:vAlign w:val="center"/>
            <w:hideMark/>
          </w:tcPr>
          <w:p w14:paraId="3A25044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projekt postavljanja videonadzora lokacija otpadom onečišćenog tla</w:t>
            </w:r>
          </w:p>
        </w:tc>
        <w:tc>
          <w:tcPr>
            <w:tcW w:w="1559" w:type="dxa"/>
            <w:tcBorders>
              <w:top w:val="nil"/>
              <w:left w:val="nil"/>
              <w:bottom w:val="single" w:sz="4" w:space="0" w:color="auto"/>
              <w:right w:val="single" w:sz="4" w:space="0" w:color="auto"/>
            </w:tcBorders>
            <w:shd w:val="clear" w:color="auto" w:fill="auto"/>
            <w:vAlign w:val="center"/>
            <w:hideMark/>
          </w:tcPr>
          <w:p w14:paraId="3923029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32323500</w:t>
            </w:r>
          </w:p>
        </w:tc>
        <w:tc>
          <w:tcPr>
            <w:tcW w:w="1417" w:type="dxa"/>
            <w:tcBorders>
              <w:top w:val="nil"/>
              <w:left w:val="nil"/>
              <w:bottom w:val="single" w:sz="4" w:space="0" w:color="auto"/>
              <w:right w:val="single" w:sz="4" w:space="0" w:color="auto"/>
            </w:tcBorders>
            <w:shd w:val="clear" w:color="000000" w:fill="FFC000"/>
            <w:vAlign w:val="center"/>
            <w:hideMark/>
          </w:tcPr>
          <w:p w14:paraId="0F276E64"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300000,00</w:t>
            </w:r>
          </w:p>
        </w:tc>
        <w:tc>
          <w:tcPr>
            <w:tcW w:w="1276" w:type="dxa"/>
            <w:tcBorders>
              <w:top w:val="nil"/>
              <w:left w:val="nil"/>
              <w:bottom w:val="single" w:sz="4" w:space="0" w:color="auto"/>
              <w:right w:val="single" w:sz="4" w:space="0" w:color="auto"/>
            </w:tcBorders>
            <w:shd w:val="clear" w:color="auto" w:fill="auto"/>
            <w:vAlign w:val="center"/>
            <w:hideMark/>
          </w:tcPr>
          <w:p w14:paraId="76C2BEC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281CD67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55B8F4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DA</w:t>
            </w:r>
          </w:p>
        </w:tc>
        <w:tc>
          <w:tcPr>
            <w:tcW w:w="1843" w:type="dxa"/>
            <w:tcBorders>
              <w:top w:val="nil"/>
              <w:left w:val="nil"/>
              <w:bottom w:val="single" w:sz="4" w:space="0" w:color="auto"/>
              <w:right w:val="single" w:sz="4" w:space="0" w:color="auto"/>
            </w:tcBorders>
            <w:shd w:val="clear" w:color="auto" w:fill="auto"/>
            <w:vAlign w:val="center"/>
            <w:hideMark/>
          </w:tcPr>
          <w:p w14:paraId="54949C0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64321DC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lipanj 2022</w:t>
            </w:r>
          </w:p>
        </w:tc>
        <w:tc>
          <w:tcPr>
            <w:tcW w:w="1134" w:type="dxa"/>
            <w:tcBorders>
              <w:top w:val="nil"/>
              <w:left w:val="nil"/>
              <w:bottom w:val="single" w:sz="4" w:space="0" w:color="auto"/>
              <w:right w:val="single" w:sz="4" w:space="0" w:color="auto"/>
            </w:tcBorders>
            <w:shd w:val="clear" w:color="auto" w:fill="auto"/>
            <w:vAlign w:val="center"/>
            <w:hideMark/>
          </w:tcPr>
          <w:p w14:paraId="71ADD48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34BE37F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0AC0553F"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A29146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18/22</w:t>
            </w:r>
          </w:p>
        </w:tc>
        <w:tc>
          <w:tcPr>
            <w:tcW w:w="1418" w:type="dxa"/>
            <w:tcBorders>
              <w:top w:val="nil"/>
              <w:left w:val="nil"/>
              <w:bottom w:val="single" w:sz="4" w:space="0" w:color="auto"/>
              <w:right w:val="single" w:sz="4" w:space="0" w:color="auto"/>
            </w:tcBorders>
            <w:shd w:val="clear" w:color="auto" w:fill="auto"/>
            <w:vAlign w:val="center"/>
            <w:hideMark/>
          </w:tcPr>
          <w:p w14:paraId="0501313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uređenje lokacije za izgradnju reciklažnog dvorišta</w:t>
            </w:r>
          </w:p>
        </w:tc>
        <w:tc>
          <w:tcPr>
            <w:tcW w:w="1559" w:type="dxa"/>
            <w:tcBorders>
              <w:top w:val="nil"/>
              <w:left w:val="nil"/>
              <w:bottom w:val="single" w:sz="4" w:space="0" w:color="auto"/>
              <w:right w:val="single" w:sz="4" w:space="0" w:color="auto"/>
            </w:tcBorders>
            <w:shd w:val="clear" w:color="auto" w:fill="auto"/>
            <w:vAlign w:val="center"/>
            <w:hideMark/>
          </w:tcPr>
          <w:p w14:paraId="19C95F3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77314000</w:t>
            </w:r>
          </w:p>
        </w:tc>
        <w:tc>
          <w:tcPr>
            <w:tcW w:w="1417" w:type="dxa"/>
            <w:tcBorders>
              <w:top w:val="nil"/>
              <w:left w:val="nil"/>
              <w:bottom w:val="single" w:sz="4" w:space="0" w:color="auto"/>
              <w:right w:val="single" w:sz="4" w:space="0" w:color="auto"/>
            </w:tcBorders>
            <w:shd w:val="clear" w:color="000000" w:fill="FFC000"/>
            <w:vAlign w:val="center"/>
            <w:hideMark/>
          </w:tcPr>
          <w:p w14:paraId="5D55749D"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326787C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8D0020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EEABD9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3E78AED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36D8252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D171C9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1AB0C69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55E04956"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F930E0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19/22</w:t>
            </w:r>
          </w:p>
        </w:tc>
        <w:tc>
          <w:tcPr>
            <w:tcW w:w="1418" w:type="dxa"/>
            <w:tcBorders>
              <w:top w:val="nil"/>
              <w:left w:val="nil"/>
              <w:bottom w:val="single" w:sz="4" w:space="0" w:color="auto"/>
              <w:right w:val="single" w:sz="4" w:space="0" w:color="auto"/>
            </w:tcBorders>
            <w:shd w:val="clear" w:color="auto" w:fill="auto"/>
            <w:vAlign w:val="center"/>
            <w:hideMark/>
          </w:tcPr>
          <w:p w14:paraId="178F037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zbrinjavanje napuštenih životinja</w:t>
            </w:r>
          </w:p>
        </w:tc>
        <w:tc>
          <w:tcPr>
            <w:tcW w:w="1559" w:type="dxa"/>
            <w:tcBorders>
              <w:top w:val="nil"/>
              <w:left w:val="nil"/>
              <w:bottom w:val="single" w:sz="4" w:space="0" w:color="auto"/>
              <w:right w:val="single" w:sz="4" w:space="0" w:color="auto"/>
            </w:tcBorders>
            <w:shd w:val="clear" w:color="auto" w:fill="auto"/>
            <w:vAlign w:val="center"/>
            <w:hideMark/>
          </w:tcPr>
          <w:p w14:paraId="6484673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85200000</w:t>
            </w:r>
          </w:p>
        </w:tc>
        <w:tc>
          <w:tcPr>
            <w:tcW w:w="1417" w:type="dxa"/>
            <w:tcBorders>
              <w:top w:val="nil"/>
              <w:left w:val="nil"/>
              <w:bottom w:val="single" w:sz="4" w:space="0" w:color="auto"/>
              <w:right w:val="single" w:sz="4" w:space="0" w:color="auto"/>
            </w:tcBorders>
            <w:shd w:val="clear" w:color="000000" w:fill="FFC000"/>
            <w:vAlign w:val="center"/>
            <w:hideMark/>
          </w:tcPr>
          <w:p w14:paraId="467855F0"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60000,00</w:t>
            </w:r>
          </w:p>
        </w:tc>
        <w:tc>
          <w:tcPr>
            <w:tcW w:w="1276" w:type="dxa"/>
            <w:tcBorders>
              <w:top w:val="nil"/>
              <w:left w:val="nil"/>
              <w:bottom w:val="single" w:sz="4" w:space="0" w:color="auto"/>
              <w:right w:val="single" w:sz="4" w:space="0" w:color="auto"/>
            </w:tcBorders>
            <w:shd w:val="clear" w:color="auto" w:fill="auto"/>
            <w:vAlign w:val="center"/>
            <w:hideMark/>
          </w:tcPr>
          <w:p w14:paraId="1185B16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0F4894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042303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1641AC1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7074BC7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96ED23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3B8419D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71EF5C9D"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86A483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20/22</w:t>
            </w:r>
          </w:p>
        </w:tc>
        <w:tc>
          <w:tcPr>
            <w:tcW w:w="1418" w:type="dxa"/>
            <w:tcBorders>
              <w:top w:val="nil"/>
              <w:left w:val="nil"/>
              <w:bottom w:val="single" w:sz="4" w:space="0" w:color="auto"/>
              <w:right w:val="single" w:sz="4" w:space="0" w:color="auto"/>
            </w:tcBorders>
            <w:shd w:val="clear" w:color="auto" w:fill="auto"/>
            <w:vAlign w:val="center"/>
            <w:hideMark/>
          </w:tcPr>
          <w:p w14:paraId="4061A6B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usluga dezinsekcije</w:t>
            </w:r>
          </w:p>
        </w:tc>
        <w:tc>
          <w:tcPr>
            <w:tcW w:w="1559" w:type="dxa"/>
            <w:tcBorders>
              <w:top w:val="nil"/>
              <w:left w:val="nil"/>
              <w:bottom w:val="single" w:sz="4" w:space="0" w:color="auto"/>
              <w:right w:val="single" w:sz="4" w:space="0" w:color="auto"/>
            </w:tcBorders>
            <w:shd w:val="clear" w:color="auto" w:fill="auto"/>
            <w:vAlign w:val="center"/>
            <w:hideMark/>
          </w:tcPr>
          <w:p w14:paraId="7D44DB6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90921000</w:t>
            </w:r>
          </w:p>
        </w:tc>
        <w:tc>
          <w:tcPr>
            <w:tcW w:w="1417" w:type="dxa"/>
            <w:tcBorders>
              <w:top w:val="nil"/>
              <w:left w:val="nil"/>
              <w:bottom w:val="single" w:sz="4" w:space="0" w:color="auto"/>
              <w:right w:val="single" w:sz="4" w:space="0" w:color="auto"/>
            </w:tcBorders>
            <w:shd w:val="clear" w:color="000000" w:fill="FFC000"/>
            <w:vAlign w:val="center"/>
            <w:hideMark/>
          </w:tcPr>
          <w:p w14:paraId="55A19EA3"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120000,00</w:t>
            </w:r>
          </w:p>
        </w:tc>
        <w:tc>
          <w:tcPr>
            <w:tcW w:w="1276" w:type="dxa"/>
            <w:tcBorders>
              <w:top w:val="nil"/>
              <w:left w:val="nil"/>
              <w:bottom w:val="single" w:sz="4" w:space="0" w:color="auto"/>
              <w:right w:val="single" w:sz="4" w:space="0" w:color="auto"/>
            </w:tcBorders>
            <w:shd w:val="clear" w:color="auto" w:fill="auto"/>
            <w:vAlign w:val="center"/>
            <w:hideMark/>
          </w:tcPr>
          <w:p w14:paraId="344FB14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704FBC8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DFFECB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1E2A184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4FF335A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05E7F9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0452A77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497C3957"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6C0F1D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21/22</w:t>
            </w:r>
          </w:p>
        </w:tc>
        <w:tc>
          <w:tcPr>
            <w:tcW w:w="1418" w:type="dxa"/>
            <w:tcBorders>
              <w:top w:val="nil"/>
              <w:left w:val="nil"/>
              <w:bottom w:val="single" w:sz="4" w:space="0" w:color="auto"/>
              <w:right w:val="single" w:sz="4" w:space="0" w:color="auto"/>
            </w:tcBorders>
            <w:shd w:val="clear" w:color="auto" w:fill="auto"/>
            <w:vAlign w:val="center"/>
            <w:hideMark/>
          </w:tcPr>
          <w:p w14:paraId="33099F4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usluge tekućeg i investicjskog održavanja građevinskih objekata</w:t>
            </w:r>
          </w:p>
        </w:tc>
        <w:tc>
          <w:tcPr>
            <w:tcW w:w="1559" w:type="dxa"/>
            <w:tcBorders>
              <w:top w:val="nil"/>
              <w:left w:val="nil"/>
              <w:bottom w:val="single" w:sz="4" w:space="0" w:color="auto"/>
              <w:right w:val="single" w:sz="4" w:space="0" w:color="auto"/>
            </w:tcBorders>
            <w:shd w:val="clear" w:color="auto" w:fill="auto"/>
            <w:vAlign w:val="center"/>
            <w:hideMark/>
          </w:tcPr>
          <w:p w14:paraId="1330B4D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45200000</w:t>
            </w:r>
          </w:p>
        </w:tc>
        <w:tc>
          <w:tcPr>
            <w:tcW w:w="1417" w:type="dxa"/>
            <w:tcBorders>
              <w:top w:val="nil"/>
              <w:left w:val="nil"/>
              <w:bottom w:val="single" w:sz="4" w:space="0" w:color="auto"/>
              <w:right w:val="single" w:sz="4" w:space="0" w:color="auto"/>
            </w:tcBorders>
            <w:shd w:val="clear" w:color="000000" w:fill="FFC000"/>
            <w:vAlign w:val="center"/>
            <w:hideMark/>
          </w:tcPr>
          <w:p w14:paraId="4E96AFF0"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56000,00</w:t>
            </w:r>
          </w:p>
        </w:tc>
        <w:tc>
          <w:tcPr>
            <w:tcW w:w="1276" w:type="dxa"/>
            <w:tcBorders>
              <w:top w:val="nil"/>
              <w:left w:val="nil"/>
              <w:bottom w:val="single" w:sz="4" w:space="0" w:color="auto"/>
              <w:right w:val="single" w:sz="4" w:space="0" w:color="auto"/>
            </w:tcBorders>
            <w:shd w:val="clear" w:color="auto" w:fill="auto"/>
            <w:vAlign w:val="center"/>
            <w:hideMark/>
          </w:tcPr>
          <w:p w14:paraId="05E8727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17CF94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273164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442A1ED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1EEF27B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7D3044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5558C4A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215B42B8"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DB0AB2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22/22</w:t>
            </w:r>
          </w:p>
        </w:tc>
        <w:tc>
          <w:tcPr>
            <w:tcW w:w="1418" w:type="dxa"/>
            <w:tcBorders>
              <w:top w:val="nil"/>
              <w:left w:val="nil"/>
              <w:bottom w:val="single" w:sz="4" w:space="0" w:color="auto"/>
              <w:right w:val="single" w:sz="4" w:space="0" w:color="auto"/>
            </w:tcBorders>
            <w:shd w:val="clear" w:color="auto" w:fill="auto"/>
            <w:vAlign w:val="center"/>
            <w:hideMark/>
          </w:tcPr>
          <w:p w14:paraId="3DA3BEC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uređenje društvenog doma u naselju Silaš</w:t>
            </w:r>
          </w:p>
        </w:tc>
        <w:tc>
          <w:tcPr>
            <w:tcW w:w="1559" w:type="dxa"/>
            <w:tcBorders>
              <w:top w:val="nil"/>
              <w:left w:val="nil"/>
              <w:bottom w:val="single" w:sz="4" w:space="0" w:color="auto"/>
              <w:right w:val="single" w:sz="4" w:space="0" w:color="auto"/>
            </w:tcBorders>
            <w:shd w:val="clear" w:color="auto" w:fill="auto"/>
            <w:vAlign w:val="center"/>
            <w:hideMark/>
          </w:tcPr>
          <w:p w14:paraId="4DD9D10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45200000</w:t>
            </w:r>
          </w:p>
        </w:tc>
        <w:tc>
          <w:tcPr>
            <w:tcW w:w="1417" w:type="dxa"/>
            <w:tcBorders>
              <w:top w:val="nil"/>
              <w:left w:val="nil"/>
              <w:bottom w:val="single" w:sz="4" w:space="0" w:color="auto"/>
              <w:right w:val="single" w:sz="4" w:space="0" w:color="auto"/>
            </w:tcBorders>
            <w:shd w:val="clear" w:color="000000" w:fill="FFC000"/>
            <w:vAlign w:val="center"/>
            <w:hideMark/>
          </w:tcPr>
          <w:p w14:paraId="38359885"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160000,00</w:t>
            </w:r>
          </w:p>
        </w:tc>
        <w:tc>
          <w:tcPr>
            <w:tcW w:w="1276" w:type="dxa"/>
            <w:tcBorders>
              <w:top w:val="nil"/>
              <w:left w:val="nil"/>
              <w:bottom w:val="single" w:sz="4" w:space="0" w:color="auto"/>
              <w:right w:val="single" w:sz="4" w:space="0" w:color="auto"/>
            </w:tcBorders>
            <w:shd w:val="clear" w:color="auto" w:fill="auto"/>
            <w:vAlign w:val="center"/>
            <w:hideMark/>
          </w:tcPr>
          <w:p w14:paraId="7B28F40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D26252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B6C31F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30C6BB9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53181D8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F316CF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062DAD3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2C35ED64"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51B4C9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23/22</w:t>
            </w:r>
          </w:p>
        </w:tc>
        <w:tc>
          <w:tcPr>
            <w:tcW w:w="1418" w:type="dxa"/>
            <w:tcBorders>
              <w:top w:val="nil"/>
              <w:left w:val="nil"/>
              <w:bottom w:val="single" w:sz="4" w:space="0" w:color="auto"/>
              <w:right w:val="single" w:sz="4" w:space="0" w:color="auto"/>
            </w:tcBorders>
            <w:shd w:val="clear" w:color="auto" w:fill="auto"/>
            <w:vAlign w:val="center"/>
            <w:hideMark/>
          </w:tcPr>
          <w:p w14:paraId="4356C64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izgradnja nadstrešnice s ogradom (zgrada općine-društveni dom)</w:t>
            </w:r>
          </w:p>
        </w:tc>
        <w:tc>
          <w:tcPr>
            <w:tcW w:w="1559" w:type="dxa"/>
            <w:tcBorders>
              <w:top w:val="nil"/>
              <w:left w:val="nil"/>
              <w:bottom w:val="single" w:sz="4" w:space="0" w:color="auto"/>
              <w:right w:val="single" w:sz="4" w:space="0" w:color="auto"/>
            </w:tcBorders>
            <w:shd w:val="clear" w:color="auto" w:fill="auto"/>
            <w:vAlign w:val="center"/>
            <w:hideMark/>
          </w:tcPr>
          <w:p w14:paraId="73006D53" w14:textId="77777777" w:rsidR="00C10C63" w:rsidRPr="00C10C63" w:rsidRDefault="00C10C63" w:rsidP="00C10C63">
            <w:pPr>
              <w:spacing w:after="0" w:line="240" w:lineRule="auto"/>
              <w:jc w:val="right"/>
              <w:rPr>
                <w:rFonts w:ascii="Arial" w:eastAsia="Times New Roman" w:hAnsi="Arial" w:cs="Arial"/>
                <w:sz w:val="18"/>
                <w:szCs w:val="18"/>
                <w:lang w:eastAsia="hr-HR"/>
              </w:rPr>
            </w:pPr>
            <w:r w:rsidRPr="00C10C63">
              <w:rPr>
                <w:rFonts w:ascii="Arial" w:eastAsia="Times New Roman" w:hAnsi="Arial" w:cs="Arial"/>
                <w:sz w:val="18"/>
                <w:szCs w:val="18"/>
                <w:lang w:eastAsia="hr-HR"/>
              </w:rPr>
              <w:t>45212600</w:t>
            </w:r>
          </w:p>
        </w:tc>
        <w:tc>
          <w:tcPr>
            <w:tcW w:w="1417" w:type="dxa"/>
            <w:tcBorders>
              <w:top w:val="nil"/>
              <w:left w:val="nil"/>
              <w:bottom w:val="single" w:sz="4" w:space="0" w:color="auto"/>
              <w:right w:val="single" w:sz="4" w:space="0" w:color="auto"/>
            </w:tcBorders>
            <w:shd w:val="clear" w:color="000000" w:fill="FFC000"/>
            <w:vAlign w:val="center"/>
            <w:hideMark/>
          </w:tcPr>
          <w:p w14:paraId="726EEE74"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144174,55</w:t>
            </w:r>
          </w:p>
        </w:tc>
        <w:tc>
          <w:tcPr>
            <w:tcW w:w="1276" w:type="dxa"/>
            <w:tcBorders>
              <w:top w:val="nil"/>
              <w:left w:val="nil"/>
              <w:bottom w:val="single" w:sz="4" w:space="0" w:color="auto"/>
              <w:right w:val="single" w:sz="4" w:space="0" w:color="auto"/>
            </w:tcBorders>
            <w:shd w:val="clear" w:color="auto" w:fill="auto"/>
            <w:vAlign w:val="center"/>
            <w:hideMark/>
          </w:tcPr>
          <w:p w14:paraId="24BEC82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61195A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BA6E97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3D56F36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4BC4EF0A" w14:textId="77777777" w:rsidR="00C10C63" w:rsidRPr="00C10C63" w:rsidRDefault="00C10C63" w:rsidP="00C10C63">
            <w:pPr>
              <w:spacing w:after="0" w:line="240" w:lineRule="auto"/>
              <w:jc w:val="center"/>
              <w:rPr>
                <w:rFonts w:ascii="Arial" w:eastAsia="Times New Roman" w:hAnsi="Arial" w:cs="Arial"/>
                <w:sz w:val="18"/>
                <w:szCs w:val="18"/>
                <w:lang w:eastAsia="hr-HR"/>
              </w:rPr>
            </w:pPr>
            <w:r w:rsidRPr="00C10C63">
              <w:rPr>
                <w:rFonts w:ascii="Arial" w:eastAsia="Times New Roman" w:hAnsi="Arial" w:cs="Arial"/>
                <w:sz w:val="18"/>
                <w:szCs w:val="18"/>
                <w:lang w:eastAsia="hr-HR"/>
              </w:rPr>
              <w:t>lipanj 2022</w:t>
            </w:r>
          </w:p>
        </w:tc>
        <w:tc>
          <w:tcPr>
            <w:tcW w:w="1134" w:type="dxa"/>
            <w:tcBorders>
              <w:top w:val="nil"/>
              <w:left w:val="nil"/>
              <w:bottom w:val="single" w:sz="4" w:space="0" w:color="auto"/>
              <w:right w:val="single" w:sz="4" w:space="0" w:color="auto"/>
            </w:tcBorders>
            <w:shd w:val="clear" w:color="auto" w:fill="auto"/>
            <w:vAlign w:val="center"/>
            <w:hideMark/>
          </w:tcPr>
          <w:p w14:paraId="5D13420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46D9CA6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250FA5F2"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BE0DC5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24/22</w:t>
            </w:r>
          </w:p>
        </w:tc>
        <w:tc>
          <w:tcPr>
            <w:tcW w:w="1418" w:type="dxa"/>
            <w:tcBorders>
              <w:top w:val="nil"/>
              <w:left w:val="nil"/>
              <w:bottom w:val="single" w:sz="4" w:space="0" w:color="auto"/>
              <w:right w:val="single" w:sz="4" w:space="0" w:color="auto"/>
            </w:tcBorders>
            <w:shd w:val="clear" w:color="auto" w:fill="auto"/>
            <w:vAlign w:val="center"/>
            <w:hideMark/>
          </w:tcPr>
          <w:p w14:paraId="6C7296C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nabava mobilnih aparata</w:t>
            </w:r>
          </w:p>
        </w:tc>
        <w:tc>
          <w:tcPr>
            <w:tcW w:w="1559" w:type="dxa"/>
            <w:tcBorders>
              <w:top w:val="nil"/>
              <w:left w:val="nil"/>
              <w:bottom w:val="single" w:sz="4" w:space="0" w:color="auto"/>
              <w:right w:val="single" w:sz="4" w:space="0" w:color="auto"/>
            </w:tcBorders>
            <w:shd w:val="clear" w:color="auto" w:fill="auto"/>
            <w:vAlign w:val="center"/>
            <w:hideMark/>
          </w:tcPr>
          <w:p w14:paraId="030E421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32250000</w:t>
            </w:r>
          </w:p>
        </w:tc>
        <w:tc>
          <w:tcPr>
            <w:tcW w:w="1417" w:type="dxa"/>
            <w:tcBorders>
              <w:top w:val="nil"/>
              <w:left w:val="nil"/>
              <w:bottom w:val="single" w:sz="4" w:space="0" w:color="auto"/>
              <w:right w:val="single" w:sz="4" w:space="0" w:color="auto"/>
            </w:tcBorders>
            <w:shd w:val="clear" w:color="000000" w:fill="FFC000"/>
            <w:vAlign w:val="center"/>
            <w:hideMark/>
          </w:tcPr>
          <w:p w14:paraId="5509DCB2"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766473E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6C0451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927056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0906306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4D7BDB4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397EFF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16DC860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36AD2528" w14:textId="77777777" w:rsidTr="00C10C63">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45E0D1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25/22</w:t>
            </w:r>
          </w:p>
        </w:tc>
        <w:tc>
          <w:tcPr>
            <w:tcW w:w="1418" w:type="dxa"/>
            <w:tcBorders>
              <w:top w:val="nil"/>
              <w:left w:val="nil"/>
              <w:bottom w:val="single" w:sz="4" w:space="0" w:color="auto"/>
              <w:right w:val="single" w:sz="4" w:space="0" w:color="auto"/>
            </w:tcBorders>
            <w:shd w:val="clear" w:color="auto" w:fill="auto"/>
            <w:vAlign w:val="center"/>
            <w:hideMark/>
          </w:tcPr>
          <w:p w14:paraId="072996A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nabava bagera</w:t>
            </w:r>
          </w:p>
        </w:tc>
        <w:tc>
          <w:tcPr>
            <w:tcW w:w="1559" w:type="dxa"/>
            <w:tcBorders>
              <w:top w:val="nil"/>
              <w:left w:val="nil"/>
              <w:bottom w:val="single" w:sz="4" w:space="0" w:color="auto"/>
              <w:right w:val="single" w:sz="4" w:space="0" w:color="auto"/>
            </w:tcBorders>
            <w:shd w:val="clear" w:color="auto" w:fill="auto"/>
            <w:vAlign w:val="center"/>
            <w:hideMark/>
          </w:tcPr>
          <w:p w14:paraId="618485D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43260000</w:t>
            </w:r>
          </w:p>
        </w:tc>
        <w:tc>
          <w:tcPr>
            <w:tcW w:w="1417" w:type="dxa"/>
            <w:tcBorders>
              <w:top w:val="nil"/>
              <w:left w:val="nil"/>
              <w:bottom w:val="single" w:sz="4" w:space="0" w:color="auto"/>
              <w:right w:val="single" w:sz="4" w:space="0" w:color="auto"/>
            </w:tcBorders>
            <w:shd w:val="clear" w:color="000000" w:fill="FFC000"/>
            <w:vAlign w:val="center"/>
            <w:hideMark/>
          </w:tcPr>
          <w:p w14:paraId="340E68E9"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480000,00</w:t>
            </w:r>
          </w:p>
        </w:tc>
        <w:tc>
          <w:tcPr>
            <w:tcW w:w="1276" w:type="dxa"/>
            <w:tcBorders>
              <w:top w:val="nil"/>
              <w:left w:val="nil"/>
              <w:bottom w:val="single" w:sz="4" w:space="0" w:color="auto"/>
              <w:right w:val="single" w:sz="4" w:space="0" w:color="auto"/>
            </w:tcBorders>
            <w:shd w:val="clear" w:color="auto" w:fill="auto"/>
            <w:vAlign w:val="center"/>
            <w:hideMark/>
          </w:tcPr>
          <w:p w14:paraId="27DB7F2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2AA999B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77BC5B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725C15E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51C2244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rujan 2022</w:t>
            </w:r>
          </w:p>
        </w:tc>
        <w:tc>
          <w:tcPr>
            <w:tcW w:w="1134" w:type="dxa"/>
            <w:tcBorders>
              <w:top w:val="nil"/>
              <w:left w:val="nil"/>
              <w:bottom w:val="single" w:sz="4" w:space="0" w:color="auto"/>
              <w:right w:val="single" w:sz="4" w:space="0" w:color="auto"/>
            </w:tcBorders>
            <w:shd w:val="clear" w:color="auto" w:fill="auto"/>
            <w:vAlign w:val="center"/>
            <w:hideMark/>
          </w:tcPr>
          <w:p w14:paraId="1FF58E8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 mjeseca</w:t>
            </w:r>
          </w:p>
        </w:tc>
        <w:tc>
          <w:tcPr>
            <w:tcW w:w="1361" w:type="dxa"/>
            <w:gridSpan w:val="2"/>
            <w:tcBorders>
              <w:top w:val="nil"/>
              <w:left w:val="nil"/>
              <w:bottom w:val="single" w:sz="4" w:space="0" w:color="auto"/>
              <w:right w:val="single" w:sz="4" w:space="0" w:color="auto"/>
            </w:tcBorders>
            <w:shd w:val="clear" w:color="auto" w:fill="auto"/>
            <w:vAlign w:val="center"/>
            <w:hideMark/>
          </w:tcPr>
          <w:p w14:paraId="2A69C4B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F9C8A58"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B77469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lastRenderedPageBreak/>
              <w:t>26/22</w:t>
            </w:r>
          </w:p>
        </w:tc>
        <w:tc>
          <w:tcPr>
            <w:tcW w:w="1418" w:type="dxa"/>
            <w:tcBorders>
              <w:top w:val="nil"/>
              <w:left w:val="nil"/>
              <w:bottom w:val="single" w:sz="4" w:space="0" w:color="auto"/>
              <w:right w:val="single" w:sz="4" w:space="0" w:color="auto"/>
            </w:tcBorders>
            <w:shd w:val="clear" w:color="auto" w:fill="auto"/>
            <w:vAlign w:val="center"/>
            <w:hideMark/>
          </w:tcPr>
          <w:p w14:paraId="19DC37F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motorni benzin i dizel gorivo za službene automobile</w:t>
            </w:r>
          </w:p>
        </w:tc>
        <w:tc>
          <w:tcPr>
            <w:tcW w:w="1559" w:type="dxa"/>
            <w:tcBorders>
              <w:top w:val="nil"/>
              <w:left w:val="nil"/>
              <w:bottom w:val="single" w:sz="4" w:space="0" w:color="auto"/>
              <w:right w:val="single" w:sz="4" w:space="0" w:color="auto"/>
            </w:tcBorders>
            <w:shd w:val="clear" w:color="auto" w:fill="auto"/>
            <w:vAlign w:val="center"/>
            <w:hideMark/>
          </w:tcPr>
          <w:p w14:paraId="305BFD8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09132000</w:t>
            </w:r>
          </w:p>
        </w:tc>
        <w:tc>
          <w:tcPr>
            <w:tcW w:w="1417" w:type="dxa"/>
            <w:tcBorders>
              <w:top w:val="nil"/>
              <w:left w:val="nil"/>
              <w:bottom w:val="single" w:sz="4" w:space="0" w:color="auto"/>
              <w:right w:val="single" w:sz="4" w:space="0" w:color="auto"/>
            </w:tcBorders>
            <w:shd w:val="clear" w:color="000000" w:fill="FFC000"/>
            <w:vAlign w:val="center"/>
            <w:hideMark/>
          </w:tcPr>
          <w:p w14:paraId="54194AF4"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695D4D9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B76FA6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E719CC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4799850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6791DAA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17E027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3A31B29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752AAB8B" w14:textId="77777777" w:rsidTr="00C10C63">
        <w:trPr>
          <w:trHeight w:val="480"/>
        </w:trPr>
        <w:tc>
          <w:tcPr>
            <w:tcW w:w="1276" w:type="dxa"/>
            <w:tcBorders>
              <w:top w:val="nil"/>
              <w:left w:val="single" w:sz="4" w:space="0" w:color="auto"/>
              <w:bottom w:val="single" w:sz="4" w:space="0" w:color="auto"/>
              <w:right w:val="single" w:sz="4" w:space="0" w:color="auto"/>
            </w:tcBorders>
            <w:shd w:val="clear" w:color="000000" w:fill="FFFF00"/>
            <w:vAlign w:val="center"/>
            <w:hideMark/>
          </w:tcPr>
          <w:p w14:paraId="53741CB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27/22</w:t>
            </w:r>
          </w:p>
        </w:tc>
        <w:tc>
          <w:tcPr>
            <w:tcW w:w="1418" w:type="dxa"/>
            <w:tcBorders>
              <w:top w:val="nil"/>
              <w:left w:val="nil"/>
              <w:bottom w:val="single" w:sz="4" w:space="0" w:color="auto"/>
              <w:right w:val="single" w:sz="4" w:space="0" w:color="auto"/>
            </w:tcBorders>
            <w:shd w:val="clear" w:color="000000" w:fill="FFFF00"/>
            <w:vAlign w:val="center"/>
            <w:hideMark/>
          </w:tcPr>
          <w:p w14:paraId="287FAFD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izgradnja pješačkog semafora sa mjeračima brzine u naselju Šodolovci</w:t>
            </w:r>
          </w:p>
        </w:tc>
        <w:tc>
          <w:tcPr>
            <w:tcW w:w="1559" w:type="dxa"/>
            <w:tcBorders>
              <w:top w:val="nil"/>
              <w:left w:val="nil"/>
              <w:bottom w:val="single" w:sz="4" w:space="0" w:color="auto"/>
              <w:right w:val="single" w:sz="4" w:space="0" w:color="auto"/>
            </w:tcBorders>
            <w:shd w:val="clear" w:color="000000" w:fill="FFFF00"/>
            <w:vAlign w:val="center"/>
            <w:hideMark/>
          </w:tcPr>
          <w:p w14:paraId="458AA16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34996100</w:t>
            </w:r>
          </w:p>
        </w:tc>
        <w:tc>
          <w:tcPr>
            <w:tcW w:w="1417" w:type="dxa"/>
            <w:tcBorders>
              <w:top w:val="nil"/>
              <w:left w:val="nil"/>
              <w:bottom w:val="single" w:sz="4" w:space="0" w:color="auto"/>
              <w:right w:val="single" w:sz="4" w:space="0" w:color="auto"/>
            </w:tcBorders>
            <w:shd w:val="clear" w:color="000000" w:fill="FFFF00"/>
            <w:vAlign w:val="center"/>
            <w:hideMark/>
          </w:tcPr>
          <w:p w14:paraId="725DD5E2"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296567,00</w:t>
            </w:r>
          </w:p>
        </w:tc>
        <w:tc>
          <w:tcPr>
            <w:tcW w:w="1276" w:type="dxa"/>
            <w:tcBorders>
              <w:top w:val="nil"/>
              <w:left w:val="nil"/>
              <w:bottom w:val="single" w:sz="4" w:space="0" w:color="auto"/>
              <w:right w:val="single" w:sz="4" w:space="0" w:color="auto"/>
            </w:tcBorders>
            <w:shd w:val="clear" w:color="000000" w:fill="FFFF00"/>
            <w:vAlign w:val="center"/>
            <w:hideMark/>
          </w:tcPr>
          <w:p w14:paraId="14E3428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000000" w:fill="FFFF00"/>
            <w:vAlign w:val="center"/>
            <w:hideMark/>
          </w:tcPr>
          <w:p w14:paraId="6D7BFF9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000000" w:fill="FFFF00"/>
            <w:vAlign w:val="center"/>
            <w:hideMark/>
          </w:tcPr>
          <w:p w14:paraId="4909602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000000" w:fill="FFFF00"/>
            <w:vAlign w:val="center"/>
            <w:hideMark/>
          </w:tcPr>
          <w:p w14:paraId="07BAB4C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000000" w:fill="FFFF00"/>
            <w:vAlign w:val="center"/>
            <w:hideMark/>
          </w:tcPr>
          <w:p w14:paraId="20B5EC65" w14:textId="77777777" w:rsidR="00C10C63" w:rsidRPr="00C10C63" w:rsidRDefault="00C10C63" w:rsidP="00C10C63">
            <w:pPr>
              <w:spacing w:after="0" w:line="240" w:lineRule="auto"/>
              <w:jc w:val="right"/>
              <w:rPr>
                <w:rFonts w:ascii="Arial" w:eastAsia="Times New Roman" w:hAnsi="Arial" w:cs="Arial"/>
                <w:sz w:val="18"/>
                <w:szCs w:val="18"/>
                <w:lang w:eastAsia="hr-HR"/>
              </w:rPr>
            </w:pPr>
            <w:r w:rsidRPr="00C10C63">
              <w:rPr>
                <w:rFonts w:ascii="Arial" w:eastAsia="Times New Roman" w:hAnsi="Arial" w:cs="Arial"/>
                <w:sz w:val="18"/>
                <w:szCs w:val="18"/>
                <w:lang w:eastAsia="hr-HR"/>
              </w:rPr>
              <w:t>ruj.22</w:t>
            </w:r>
          </w:p>
        </w:tc>
        <w:tc>
          <w:tcPr>
            <w:tcW w:w="1134" w:type="dxa"/>
            <w:tcBorders>
              <w:top w:val="nil"/>
              <w:left w:val="nil"/>
              <w:bottom w:val="single" w:sz="4" w:space="0" w:color="auto"/>
              <w:right w:val="single" w:sz="4" w:space="0" w:color="auto"/>
            </w:tcBorders>
            <w:shd w:val="clear" w:color="000000" w:fill="FFFF00"/>
            <w:vAlign w:val="center"/>
            <w:hideMark/>
          </w:tcPr>
          <w:p w14:paraId="7E3A97B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 mjeseca</w:t>
            </w:r>
          </w:p>
        </w:tc>
        <w:tc>
          <w:tcPr>
            <w:tcW w:w="1361" w:type="dxa"/>
            <w:gridSpan w:val="2"/>
            <w:tcBorders>
              <w:top w:val="nil"/>
              <w:left w:val="nil"/>
              <w:bottom w:val="single" w:sz="4" w:space="0" w:color="auto"/>
              <w:right w:val="single" w:sz="4" w:space="0" w:color="auto"/>
            </w:tcBorders>
            <w:shd w:val="clear" w:color="000000" w:fill="FFFF00"/>
            <w:vAlign w:val="center"/>
            <w:hideMark/>
          </w:tcPr>
          <w:p w14:paraId="28DB03B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59A364B9"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103DD7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28/22</w:t>
            </w:r>
          </w:p>
        </w:tc>
        <w:tc>
          <w:tcPr>
            <w:tcW w:w="1418" w:type="dxa"/>
            <w:tcBorders>
              <w:top w:val="nil"/>
              <w:left w:val="nil"/>
              <w:bottom w:val="single" w:sz="4" w:space="0" w:color="auto"/>
              <w:right w:val="single" w:sz="4" w:space="0" w:color="auto"/>
            </w:tcBorders>
            <w:shd w:val="clear" w:color="auto" w:fill="auto"/>
            <w:vAlign w:val="center"/>
            <w:hideMark/>
          </w:tcPr>
          <w:p w14:paraId="0C53324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izrada prometnih elaborata</w:t>
            </w:r>
          </w:p>
        </w:tc>
        <w:tc>
          <w:tcPr>
            <w:tcW w:w="1559" w:type="dxa"/>
            <w:tcBorders>
              <w:top w:val="nil"/>
              <w:left w:val="nil"/>
              <w:bottom w:val="single" w:sz="4" w:space="0" w:color="auto"/>
              <w:right w:val="single" w:sz="4" w:space="0" w:color="auto"/>
            </w:tcBorders>
            <w:shd w:val="clear" w:color="auto" w:fill="auto"/>
            <w:vAlign w:val="center"/>
            <w:hideMark/>
          </w:tcPr>
          <w:p w14:paraId="6EBBF1A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71322500</w:t>
            </w:r>
          </w:p>
        </w:tc>
        <w:tc>
          <w:tcPr>
            <w:tcW w:w="1417" w:type="dxa"/>
            <w:tcBorders>
              <w:top w:val="nil"/>
              <w:left w:val="nil"/>
              <w:bottom w:val="single" w:sz="4" w:space="0" w:color="auto"/>
              <w:right w:val="single" w:sz="4" w:space="0" w:color="auto"/>
            </w:tcBorders>
            <w:shd w:val="clear" w:color="000000" w:fill="FFC000"/>
            <w:vAlign w:val="center"/>
            <w:hideMark/>
          </w:tcPr>
          <w:p w14:paraId="3B31A928"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7B3348E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7980E34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09B92A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4B54E5C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12FF10F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E3A336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79D41E8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0CBB03F2"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C5C050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29/22</w:t>
            </w:r>
          </w:p>
        </w:tc>
        <w:tc>
          <w:tcPr>
            <w:tcW w:w="1418" w:type="dxa"/>
            <w:tcBorders>
              <w:top w:val="nil"/>
              <w:left w:val="nil"/>
              <w:bottom w:val="single" w:sz="4" w:space="0" w:color="auto"/>
              <w:right w:val="single" w:sz="4" w:space="0" w:color="auto"/>
            </w:tcBorders>
            <w:shd w:val="clear" w:color="auto" w:fill="auto"/>
            <w:vAlign w:val="center"/>
            <w:hideMark/>
          </w:tcPr>
          <w:p w14:paraId="2139554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izrada projektno-tehničke dokmentacije za projekt uređenja ribnjaka u naselju Koprivna</w:t>
            </w:r>
          </w:p>
        </w:tc>
        <w:tc>
          <w:tcPr>
            <w:tcW w:w="1559" w:type="dxa"/>
            <w:tcBorders>
              <w:top w:val="nil"/>
              <w:left w:val="nil"/>
              <w:bottom w:val="single" w:sz="4" w:space="0" w:color="auto"/>
              <w:right w:val="single" w:sz="4" w:space="0" w:color="auto"/>
            </w:tcBorders>
            <w:shd w:val="clear" w:color="auto" w:fill="auto"/>
            <w:vAlign w:val="center"/>
            <w:hideMark/>
          </w:tcPr>
          <w:p w14:paraId="2F8A45B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71250000</w:t>
            </w:r>
          </w:p>
        </w:tc>
        <w:tc>
          <w:tcPr>
            <w:tcW w:w="1417" w:type="dxa"/>
            <w:tcBorders>
              <w:top w:val="nil"/>
              <w:left w:val="nil"/>
              <w:bottom w:val="single" w:sz="4" w:space="0" w:color="auto"/>
              <w:right w:val="single" w:sz="4" w:space="0" w:color="auto"/>
            </w:tcBorders>
            <w:shd w:val="clear" w:color="000000" w:fill="FFC000"/>
            <w:vAlign w:val="center"/>
            <w:hideMark/>
          </w:tcPr>
          <w:p w14:paraId="66A12FAE"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80000,00</w:t>
            </w:r>
          </w:p>
        </w:tc>
        <w:tc>
          <w:tcPr>
            <w:tcW w:w="1276" w:type="dxa"/>
            <w:tcBorders>
              <w:top w:val="nil"/>
              <w:left w:val="nil"/>
              <w:bottom w:val="single" w:sz="4" w:space="0" w:color="auto"/>
              <w:right w:val="single" w:sz="4" w:space="0" w:color="auto"/>
            </w:tcBorders>
            <w:shd w:val="clear" w:color="auto" w:fill="auto"/>
            <w:vAlign w:val="center"/>
            <w:hideMark/>
          </w:tcPr>
          <w:p w14:paraId="50AF1AE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8A6D61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37044F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65118C7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6D45C26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kolovoz 2022</w:t>
            </w:r>
          </w:p>
        </w:tc>
        <w:tc>
          <w:tcPr>
            <w:tcW w:w="1134" w:type="dxa"/>
            <w:tcBorders>
              <w:top w:val="nil"/>
              <w:left w:val="nil"/>
              <w:bottom w:val="single" w:sz="4" w:space="0" w:color="auto"/>
              <w:right w:val="single" w:sz="4" w:space="0" w:color="auto"/>
            </w:tcBorders>
            <w:shd w:val="clear" w:color="auto" w:fill="auto"/>
            <w:vAlign w:val="center"/>
            <w:hideMark/>
          </w:tcPr>
          <w:p w14:paraId="28401D8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6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3EBA50D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3F13488F" w14:textId="77777777" w:rsidTr="00C10C63">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D93203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30/22</w:t>
            </w:r>
          </w:p>
        </w:tc>
        <w:tc>
          <w:tcPr>
            <w:tcW w:w="1418" w:type="dxa"/>
            <w:tcBorders>
              <w:top w:val="nil"/>
              <w:left w:val="nil"/>
              <w:bottom w:val="single" w:sz="4" w:space="0" w:color="auto"/>
              <w:right w:val="single" w:sz="4" w:space="0" w:color="auto"/>
            </w:tcBorders>
            <w:shd w:val="clear" w:color="auto" w:fill="auto"/>
            <w:vAlign w:val="center"/>
            <w:hideMark/>
          </w:tcPr>
          <w:p w14:paraId="1048053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uređenje otresnica</w:t>
            </w:r>
          </w:p>
        </w:tc>
        <w:tc>
          <w:tcPr>
            <w:tcW w:w="1559" w:type="dxa"/>
            <w:tcBorders>
              <w:top w:val="nil"/>
              <w:left w:val="nil"/>
              <w:bottom w:val="single" w:sz="4" w:space="0" w:color="auto"/>
              <w:right w:val="single" w:sz="4" w:space="0" w:color="auto"/>
            </w:tcBorders>
            <w:shd w:val="clear" w:color="auto" w:fill="auto"/>
            <w:vAlign w:val="center"/>
            <w:hideMark/>
          </w:tcPr>
          <w:p w14:paraId="35FD1F5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45233141</w:t>
            </w:r>
          </w:p>
        </w:tc>
        <w:tc>
          <w:tcPr>
            <w:tcW w:w="1417" w:type="dxa"/>
            <w:tcBorders>
              <w:top w:val="nil"/>
              <w:left w:val="nil"/>
              <w:bottom w:val="single" w:sz="4" w:space="0" w:color="auto"/>
              <w:right w:val="single" w:sz="4" w:space="0" w:color="auto"/>
            </w:tcBorders>
            <w:shd w:val="clear" w:color="000000" w:fill="FFC000"/>
            <w:vAlign w:val="center"/>
            <w:hideMark/>
          </w:tcPr>
          <w:p w14:paraId="4AA933D0"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80000,00</w:t>
            </w:r>
          </w:p>
        </w:tc>
        <w:tc>
          <w:tcPr>
            <w:tcW w:w="1276" w:type="dxa"/>
            <w:tcBorders>
              <w:top w:val="nil"/>
              <w:left w:val="nil"/>
              <w:bottom w:val="single" w:sz="4" w:space="0" w:color="auto"/>
              <w:right w:val="single" w:sz="4" w:space="0" w:color="auto"/>
            </w:tcBorders>
            <w:shd w:val="clear" w:color="auto" w:fill="auto"/>
            <w:vAlign w:val="center"/>
            <w:hideMark/>
          </w:tcPr>
          <w:p w14:paraId="5835842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181BEB5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21F54C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0703FB5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3ECCD53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siječanj 2022</w:t>
            </w:r>
          </w:p>
        </w:tc>
        <w:tc>
          <w:tcPr>
            <w:tcW w:w="1134" w:type="dxa"/>
            <w:tcBorders>
              <w:top w:val="nil"/>
              <w:left w:val="nil"/>
              <w:bottom w:val="single" w:sz="4" w:space="0" w:color="auto"/>
              <w:right w:val="single" w:sz="4" w:space="0" w:color="auto"/>
            </w:tcBorders>
            <w:shd w:val="clear" w:color="auto" w:fill="auto"/>
            <w:vAlign w:val="center"/>
            <w:hideMark/>
          </w:tcPr>
          <w:p w14:paraId="531BEBA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712BF99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4C35E472"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61D3780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31/22</w:t>
            </w:r>
          </w:p>
        </w:tc>
        <w:tc>
          <w:tcPr>
            <w:tcW w:w="1418" w:type="dxa"/>
            <w:tcBorders>
              <w:top w:val="nil"/>
              <w:left w:val="nil"/>
              <w:bottom w:val="single" w:sz="4" w:space="0" w:color="auto"/>
              <w:right w:val="single" w:sz="4" w:space="0" w:color="auto"/>
            </w:tcBorders>
            <w:shd w:val="clear" w:color="auto" w:fill="auto"/>
            <w:vAlign w:val="center"/>
            <w:hideMark/>
          </w:tcPr>
          <w:p w14:paraId="08B09BD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ozelenjavanje</w:t>
            </w:r>
          </w:p>
        </w:tc>
        <w:tc>
          <w:tcPr>
            <w:tcW w:w="1559" w:type="dxa"/>
            <w:tcBorders>
              <w:top w:val="nil"/>
              <w:left w:val="nil"/>
              <w:bottom w:val="single" w:sz="4" w:space="0" w:color="auto"/>
              <w:right w:val="single" w:sz="4" w:space="0" w:color="auto"/>
            </w:tcBorders>
            <w:shd w:val="clear" w:color="auto" w:fill="auto"/>
            <w:vAlign w:val="center"/>
            <w:hideMark/>
          </w:tcPr>
          <w:p w14:paraId="7A56F47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77310000</w:t>
            </w:r>
          </w:p>
        </w:tc>
        <w:tc>
          <w:tcPr>
            <w:tcW w:w="1417" w:type="dxa"/>
            <w:tcBorders>
              <w:top w:val="nil"/>
              <w:left w:val="nil"/>
              <w:bottom w:val="single" w:sz="4" w:space="0" w:color="auto"/>
              <w:right w:val="single" w:sz="4" w:space="0" w:color="auto"/>
            </w:tcBorders>
            <w:shd w:val="clear" w:color="000000" w:fill="FFC000"/>
            <w:vAlign w:val="center"/>
            <w:hideMark/>
          </w:tcPr>
          <w:p w14:paraId="74ECB0D9"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80000,00</w:t>
            </w:r>
          </w:p>
        </w:tc>
        <w:tc>
          <w:tcPr>
            <w:tcW w:w="1276" w:type="dxa"/>
            <w:tcBorders>
              <w:top w:val="nil"/>
              <w:left w:val="nil"/>
              <w:bottom w:val="single" w:sz="4" w:space="0" w:color="auto"/>
              <w:right w:val="single" w:sz="4" w:space="0" w:color="auto"/>
            </w:tcBorders>
            <w:shd w:val="clear" w:color="auto" w:fill="auto"/>
            <w:vAlign w:val="center"/>
            <w:hideMark/>
          </w:tcPr>
          <w:p w14:paraId="3749635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5754A8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FB9579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146306D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36093F2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BC913C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0C08E49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58B196A6" w14:textId="77777777" w:rsidTr="00C10C63">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A89CBB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32/22</w:t>
            </w:r>
          </w:p>
        </w:tc>
        <w:tc>
          <w:tcPr>
            <w:tcW w:w="1418" w:type="dxa"/>
            <w:tcBorders>
              <w:top w:val="nil"/>
              <w:left w:val="nil"/>
              <w:bottom w:val="single" w:sz="4" w:space="0" w:color="auto"/>
              <w:right w:val="single" w:sz="4" w:space="0" w:color="auto"/>
            </w:tcBorders>
            <w:shd w:val="clear" w:color="auto" w:fill="auto"/>
            <w:vAlign w:val="center"/>
            <w:hideMark/>
          </w:tcPr>
          <w:p w14:paraId="235937A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održavanje nerazvrstanih cesta</w:t>
            </w:r>
          </w:p>
        </w:tc>
        <w:tc>
          <w:tcPr>
            <w:tcW w:w="1559" w:type="dxa"/>
            <w:tcBorders>
              <w:top w:val="nil"/>
              <w:left w:val="nil"/>
              <w:bottom w:val="single" w:sz="4" w:space="0" w:color="auto"/>
              <w:right w:val="single" w:sz="4" w:space="0" w:color="auto"/>
            </w:tcBorders>
            <w:shd w:val="clear" w:color="auto" w:fill="auto"/>
            <w:vAlign w:val="center"/>
            <w:hideMark/>
          </w:tcPr>
          <w:p w14:paraId="30B9958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50230000</w:t>
            </w:r>
          </w:p>
        </w:tc>
        <w:tc>
          <w:tcPr>
            <w:tcW w:w="1417" w:type="dxa"/>
            <w:tcBorders>
              <w:top w:val="nil"/>
              <w:left w:val="nil"/>
              <w:bottom w:val="single" w:sz="4" w:space="0" w:color="auto"/>
              <w:right w:val="single" w:sz="4" w:space="0" w:color="auto"/>
            </w:tcBorders>
            <w:shd w:val="clear" w:color="000000" w:fill="FFC000"/>
            <w:vAlign w:val="center"/>
            <w:hideMark/>
          </w:tcPr>
          <w:p w14:paraId="5AAB3AC8"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75FAEE7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369AFC9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2D9BB1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25EC74E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7B4E417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siječanj 2022</w:t>
            </w:r>
          </w:p>
        </w:tc>
        <w:tc>
          <w:tcPr>
            <w:tcW w:w="1134" w:type="dxa"/>
            <w:tcBorders>
              <w:top w:val="nil"/>
              <w:left w:val="nil"/>
              <w:bottom w:val="single" w:sz="4" w:space="0" w:color="auto"/>
              <w:right w:val="single" w:sz="4" w:space="0" w:color="auto"/>
            </w:tcBorders>
            <w:shd w:val="clear" w:color="auto" w:fill="auto"/>
            <w:vAlign w:val="center"/>
            <w:hideMark/>
          </w:tcPr>
          <w:p w14:paraId="0433951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49EB087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5E7312F6" w14:textId="77777777" w:rsidTr="00C10C63">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FED461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33/22</w:t>
            </w:r>
          </w:p>
        </w:tc>
        <w:tc>
          <w:tcPr>
            <w:tcW w:w="1418" w:type="dxa"/>
            <w:tcBorders>
              <w:top w:val="nil"/>
              <w:left w:val="nil"/>
              <w:bottom w:val="single" w:sz="4" w:space="0" w:color="auto"/>
              <w:right w:val="single" w:sz="4" w:space="0" w:color="auto"/>
            </w:tcBorders>
            <w:shd w:val="clear" w:color="auto" w:fill="auto"/>
            <w:vAlign w:val="center"/>
            <w:hideMark/>
          </w:tcPr>
          <w:p w14:paraId="3CA65D0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poslovi zimske službe</w:t>
            </w:r>
          </w:p>
        </w:tc>
        <w:tc>
          <w:tcPr>
            <w:tcW w:w="1559" w:type="dxa"/>
            <w:tcBorders>
              <w:top w:val="nil"/>
              <w:left w:val="nil"/>
              <w:bottom w:val="single" w:sz="4" w:space="0" w:color="auto"/>
              <w:right w:val="single" w:sz="4" w:space="0" w:color="auto"/>
            </w:tcBorders>
            <w:shd w:val="clear" w:color="auto" w:fill="auto"/>
            <w:vAlign w:val="center"/>
            <w:hideMark/>
          </w:tcPr>
          <w:p w14:paraId="554CE29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90620000</w:t>
            </w:r>
          </w:p>
        </w:tc>
        <w:tc>
          <w:tcPr>
            <w:tcW w:w="1417" w:type="dxa"/>
            <w:tcBorders>
              <w:top w:val="nil"/>
              <w:left w:val="nil"/>
              <w:bottom w:val="single" w:sz="4" w:space="0" w:color="auto"/>
              <w:right w:val="single" w:sz="4" w:space="0" w:color="auto"/>
            </w:tcBorders>
            <w:shd w:val="clear" w:color="000000" w:fill="FFC000"/>
            <w:vAlign w:val="center"/>
            <w:hideMark/>
          </w:tcPr>
          <w:p w14:paraId="019D820B"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36000,00</w:t>
            </w:r>
          </w:p>
        </w:tc>
        <w:tc>
          <w:tcPr>
            <w:tcW w:w="1276" w:type="dxa"/>
            <w:tcBorders>
              <w:top w:val="nil"/>
              <w:left w:val="nil"/>
              <w:bottom w:val="single" w:sz="4" w:space="0" w:color="auto"/>
              <w:right w:val="single" w:sz="4" w:space="0" w:color="auto"/>
            </w:tcBorders>
            <w:shd w:val="clear" w:color="auto" w:fill="auto"/>
            <w:vAlign w:val="center"/>
            <w:hideMark/>
          </w:tcPr>
          <w:p w14:paraId="1292828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19A6B7D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BE83C1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0756134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0C2EC04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siječanj 2022</w:t>
            </w:r>
          </w:p>
        </w:tc>
        <w:tc>
          <w:tcPr>
            <w:tcW w:w="1134" w:type="dxa"/>
            <w:tcBorders>
              <w:top w:val="nil"/>
              <w:left w:val="nil"/>
              <w:bottom w:val="single" w:sz="4" w:space="0" w:color="auto"/>
              <w:right w:val="single" w:sz="4" w:space="0" w:color="auto"/>
            </w:tcBorders>
            <w:shd w:val="clear" w:color="auto" w:fill="auto"/>
            <w:vAlign w:val="center"/>
            <w:hideMark/>
          </w:tcPr>
          <w:p w14:paraId="78945E4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6EF23F4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6307759" w14:textId="77777777" w:rsidTr="00C10C63">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FAB44C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34/22</w:t>
            </w:r>
          </w:p>
        </w:tc>
        <w:tc>
          <w:tcPr>
            <w:tcW w:w="1418" w:type="dxa"/>
            <w:tcBorders>
              <w:top w:val="nil"/>
              <w:left w:val="nil"/>
              <w:bottom w:val="single" w:sz="4" w:space="0" w:color="auto"/>
              <w:right w:val="single" w:sz="4" w:space="0" w:color="auto"/>
            </w:tcBorders>
            <w:shd w:val="clear" w:color="auto" w:fill="auto"/>
            <w:vAlign w:val="center"/>
            <w:hideMark/>
          </w:tcPr>
          <w:p w14:paraId="687B59B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uređenje kanalske mreže</w:t>
            </w:r>
          </w:p>
        </w:tc>
        <w:tc>
          <w:tcPr>
            <w:tcW w:w="1559" w:type="dxa"/>
            <w:tcBorders>
              <w:top w:val="nil"/>
              <w:left w:val="nil"/>
              <w:bottom w:val="single" w:sz="4" w:space="0" w:color="auto"/>
              <w:right w:val="single" w:sz="4" w:space="0" w:color="auto"/>
            </w:tcBorders>
            <w:shd w:val="clear" w:color="auto" w:fill="auto"/>
            <w:vAlign w:val="center"/>
            <w:hideMark/>
          </w:tcPr>
          <w:p w14:paraId="5F2DBB6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45247112</w:t>
            </w:r>
          </w:p>
        </w:tc>
        <w:tc>
          <w:tcPr>
            <w:tcW w:w="1417" w:type="dxa"/>
            <w:tcBorders>
              <w:top w:val="nil"/>
              <w:left w:val="nil"/>
              <w:bottom w:val="single" w:sz="4" w:space="0" w:color="auto"/>
              <w:right w:val="single" w:sz="4" w:space="0" w:color="auto"/>
            </w:tcBorders>
            <w:shd w:val="clear" w:color="000000" w:fill="FFC000"/>
            <w:vAlign w:val="center"/>
            <w:hideMark/>
          </w:tcPr>
          <w:p w14:paraId="787AB31B"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320000,00</w:t>
            </w:r>
          </w:p>
        </w:tc>
        <w:tc>
          <w:tcPr>
            <w:tcW w:w="1276" w:type="dxa"/>
            <w:tcBorders>
              <w:top w:val="nil"/>
              <w:left w:val="nil"/>
              <w:bottom w:val="single" w:sz="4" w:space="0" w:color="auto"/>
              <w:right w:val="single" w:sz="4" w:space="0" w:color="auto"/>
            </w:tcBorders>
            <w:shd w:val="clear" w:color="auto" w:fill="auto"/>
            <w:vAlign w:val="center"/>
            <w:hideMark/>
          </w:tcPr>
          <w:p w14:paraId="1636137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33956B1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6390C7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559F3DC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5911659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siječanj 2022</w:t>
            </w:r>
          </w:p>
        </w:tc>
        <w:tc>
          <w:tcPr>
            <w:tcW w:w="1134" w:type="dxa"/>
            <w:tcBorders>
              <w:top w:val="nil"/>
              <w:left w:val="nil"/>
              <w:bottom w:val="single" w:sz="4" w:space="0" w:color="auto"/>
              <w:right w:val="single" w:sz="4" w:space="0" w:color="auto"/>
            </w:tcBorders>
            <w:shd w:val="clear" w:color="auto" w:fill="auto"/>
            <w:vAlign w:val="center"/>
            <w:hideMark/>
          </w:tcPr>
          <w:p w14:paraId="0B722B9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35FF175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60307070" w14:textId="77777777" w:rsidTr="00C10C63">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C5F510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lastRenderedPageBreak/>
              <w:t>35/22</w:t>
            </w:r>
          </w:p>
        </w:tc>
        <w:tc>
          <w:tcPr>
            <w:tcW w:w="1418" w:type="dxa"/>
            <w:tcBorders>
              <w:top w:val="nil"/>
              <w:left w:val="nil"/>
              <w:bottom w:val="single" w:sz="4" w:space="0" w:color="auto"/>
              <w:right w:val="single" w:sz="4" w:space="0" w:color="auto"/>
            </w:tcBorders>
            <w:shd w:val="clear" w:color="auto" w:fill="auto"/>
            <w:vAlign w:val="center"/>
            <w:hideMark/>
          </w:tcPr>
          <w:p w14:paraId="4FB415C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održavanje javnih zelenih površina</w:t>
            </w:r>
          </w:p>
        </w:tc>
        <w:tc>
          <w:tcPr>
            <w:tcW w:w="1559" w:type="dxa"/>
            <w:tcBorders>
              <w:top w:val="nil"/>
              <w:left w:val="nil"/>
              <w:bottom w:val="single" w:sz="4" w:space="0" w:color="auto"/>
              <w:right w:val="single" w:sz="4" w:space="0" w:color="auto"/>
            </w:tcBorders>
            <w:shd w:val="clear" w:color="auto" w:fill="auto"/>
            <w:vAlign w:val="center"/>
            <w:hideMark/>
          </w:tcPr>
          <w:p w14:paraId="4AB4D29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77310000</w:t>
            </w:r>
          </w:p>
        </w:tc>
        <w:tc>
          <w:tcPr>
            <w:tcW w:w="1417" w:type="dxa"/>
            <w:tcBorders>
              <w:top w:val="nil"/>
              <w:left w:val="nil"/>
              <w:bottom w:val="single" w:sz="4" w:space="0" w:color="auto"/>
              <w:right w:val="single" w:sz="4" w:space="0" w:color="auto"/>
            </w:tcBorders>
            <w:shd w:val="clear" w:color="000000" w:fill="FFC000"/>
            <w:vAlign w:val="center"/>
            <w:hideMark/>
          </w:tcPr>
          <w:p w14:paraId="15FF5CB2"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360000,00</w:t>
            </w:r>
          </w:p>
        </w:tc>
        <w:tc>
          <w:tcPr>
            <w:tcW w:w="1276" w:type="dxa"/>
            <w:tcBorders>
              <w:top w:val="nil"/>
              <w:left w:val="nil"/>
              <w:bottom w:val="single" w:sz="4" w:space="0" w:color="auto"/>
              <w:right w:val="single" w:sz="4" w:space="0" w:color="auto"/>
            </w:tcBorders>
            <w:shd w:val="clear" w:color="auto" w:fill="auto"/>
            <w:vAlign w:val="center"/>
            <w:hideMark/>
          </w:tcPr>
          <w:p w14:paraId="0093E5D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44E5466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ACA49A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2D77D95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69D8CFD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siječanj 2022</w:t>
            </w:r>
          </w:p>
        </w:tc>
        <w:tc>
          <w:tcPr>
            <w:tcW w:w="1134" w:type="dxa"/>
            <w:tcBorders>
              <w:top w:val="nil"/>
              <w:left w:val="nil"/>
              <w:bottom w:val="single" w:sz="4" w:space="0" w:color="auto"/>
              <w:right w:val="single" w:sz="4" w:space="0" w:color="auto"/>
            </w:tcBorders>
            <w:shd w:val="clear" w:color="auto" w:fill="auto"/>
            <w:vAlign w:val="center"/>
            <w:hideMark/>
          </w:tcPr>
          <w:p w14:paraId="3DAB508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703C9BC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7F24EDDF" w14:textId="77777777" w:rsidTr="00C10C63">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D56686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36/22</w:t>
            </w:r>
          </w:p>
        </w:tc>
        <w:tc>
          <w:tcPr>
            <w:tcW w:w="1418" w:type="dxa"/>
            <w:tcBorders>
              <w:top w:val="nil"/>
              <w:left w:val="nil"/>
              <w:bottom w:val="single" w:sz="4" w:space="0" w:color="auto"/>
              <w:right w:val="single" w:sz="4" w:space="0" w:color="auto"/>
            </w:tcBorders>
            <w:shd w:val="clear" w:color="auto" w:fill="auto"/>
            <w:vAlign w:val="center"/>
            <w:hideMark/>
          </w:tcPr>
          <w:p w14:paraId="36F030F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nabava parkovske opreme</w:t>
            </w:r>
          </w:p>
        </w:tc>
        <w:tc>
          <w:tcPr>
            <w:tcW w:w="1559" w:type="dxa"/>
            <w:tcBorders>
              <w:top w:val="nil"/>
              <w:left w:val="nil"/>
              <w:bottom w:val="single" w:sz="4" w:space="0" w:color="auto"/>
              <w:right w:val="single" w:sz="4" w:space="0" w:color="auto"/>
            </w:tcBorders>
            <w:shd w:val="clear" w:color="auto" w:fill="auto"/>
            <w:vAlign w:val="center"/>
            <w:hideMark/>
          </w:tcPr>
          <w:p w14:paraId="3792CBF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39113300</w:t>
            </w:r>
          </w:p>
        </w:tc>
        <w:tc>
          <w:tcPr>
            <w:tcW w:w="1417" w:type="dxa"/>
            <w:tcBorders>
              <w:top w:val="nil"/>
              <w:left w:val="nil"/>
              <w:bottom w:val="single" w:sz="4" w:space="0" w:color="auto"/>
              <w:right w:val="single" w:sz="4" w:space="0" w:color="auto"/>
            </w:tcBorders>
            <w:shd w:val="clear" w:color="000000" w:fill="FFC000"/>
            <w:vAlign w:val="center"/>
            <w:hideMark/>
          </w:tcPr>
          <w:p w14:paraId="15A6CB73"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3AD7A7A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7E47D0A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41CF48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05DDD91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2ADE902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siječanj 2022</w:t>
            </w:r>
          </w:p>
        </w:tc>
        <w:tc>
          <w:tcPr>
            <w:tcW w:w="1134" w:type="dxa"/>
            <w:tcBorders>
              <w:top w:val="nil"/>
              <w:left w:val="nil"/>
              <w:bottom w:val="single" w:sz="4" w:space="0" w:color="auto"/>
              <w:right w:val="single" w:sz="4" w:space="0" w:color="auto"/>
            </w:tcBorders>
            <w:shd w:val="clear" w:color="auto" w:fill="auto"/>
            <w:vAlign w:val="center"/>
            <w:hideMark/>
          </w:tcPr>
          <w:p w14:paraId="374D6D4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30671F3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68B5AEB" w14:textId="77777777" w:rsidTr="00C10C63">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46C6780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37/22</w:t>
            </w:r>
          </w:p>
        </w:tc>
        <w:tc>
          <w:tcPr>
            <w:tcW w:w="1418" w:type="dxa"/>
            <w:tcBorders>
              <w:top w:val="nil"/>
              <w:left w:val="nil"/>
              <w:bottom w:val="single" w:sz="4" w:space="0" w:color="auto"/>
              <w:right w:val="single" w:sz="4" w:space="0" w:color="auto"/>
            </w:tcBorders>
            <w:shd w:val="clear" w:color="auto" w:fill="auto"/>
            <w:vAlign w:val="center"/>
            <w:hideMark/>
          </w:tcPr>
          <w:p w14:paraId="46F678B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održavanje groblja</w:t>
            </w:r>
          </w:p>
        </w:tc>
        <w:tc>
          <w:tcPr>
            <w:tcW w:w="1559" w:type="dxa"/>
            <w:tcBorders>
              <w:top w:val="nil"/>
              <w:left w:val="nil"/>
              <w:bottom w:val="single" w:sz="4" w:space="0" w:color="auto"/>
              <w:right w:val="single" w:sz="4" w:space="0" w:color="auto"/>
            </w:tcBorders>
            <w:shd w:val="clear" w:color="auto" w:fill="auto"/>
            <w:vAlign w:val="center"/>
            <w:hideMark/>
          </w:tcPr>
          <w:p w14:paraId="78828AE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98371111</w:t>
            </w:r>
          </w:p>
        </w:tc>
        <w:tc>
          <w:tcPr>
            <w:tcW w:w="1417" w:type="dxa"/>
            <w:tcBorders>
              <w:top w:val="nil"/>
              <w:left w:val="nil"/>
              <w:bottom w:val="single" w:sz="4" w:space="0" w:color="auto"/>
              <w:right w:val="single" w:sz="4" w:space="0" w:color="auto"/>
            </w:tcBorders>
            <w:shd w:val="clear" w:color="000000" w:fill="FFC000"/>
            <w:vAlign w:val="center"/>
            <w:hideMark/>
          </w:tcPr>
          <w:p w14:paraId="4316B7A0"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204000,00</w:t>
            </w:r>
          </w:p>
        </w:tc>
        <w:tc>
          <w:tcPr>
            <w:tcW w:w="1276" w:type="dxa"/>
            <w:tcBorders>
              <w:top w:val="nil"/>
              <w:left w:val="nil"/>
              <w:bottom w:val="single" w:sz="4" w:space="0" w:color="auto"/>
              <w:right w:val="single" w:sz="4" w:space="0" w:color="auto"/>
            </w:tcBorders>
            <w:shd w:val="clear" w:color="auto" w:fill="auto"/>
            <w:vAlign w:val="center"/>
            <w:hideMark/>
          </w:tcPr>
          <w:p w14:paraId="598F3F8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6785060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545B25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0DD734A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140BD97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siječanj 2022</w:t>
            </w:r>
          </w:p>
        </w:tc>
        <w:tc>
          <w:tcPr>
            <w:tcW w:w="1134" w:type="dxa"/>
            <w:tcBorders>
              <w:top w:val="nil"/>
              <w:left w:val="nil"/>
              <w:bottom w:val="single" w:sz="4" w:space="0" w:color="auto"/>
              <w:right w:val="single" w:sz="4" w:space="0" w:color="auto"/>
            </w:tcBorders>
            <w:shd w:val="clear" w:color="auto" w:fill="auto"/>
            <w:vAlign w:val="center"/>
            <w:hideMark/>
          </w:tcPr>
          <w:p w14:paraId="25A35CB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0727A25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29D0649C" w14:textId="77777777" w:rsidTr="00C10C63">
        <w:trPr>
          <w:trHeight w:val="48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B2B9A2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38/22</w:t>
            </w:r>
          </w:p>
        </w:tc>
        <w:tc>
          <w:tcPr>
            <w:tcW w:w="1418" w:type="dxa"/>
            <w:tcBorders>
              <w:top w:val="nil"/>
              <w:left w:val="nil"/>
              <w:bottom w:val="single" w:sz="4" w:space="0" w:color="auto"/>
              <w:right w:val="single" w:sz="4" w:space="0" w:color="auto"/>
            </w:tcBorders>
            <w:shd w:val="clear" w:color="auto" w:fill="auto"/>
            <w:vAlign w:val="center"/>
            <w:hideMark/>
          </w:tcPr>
          <w:p w14:paraId="52C5872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održavanje čistoće javnih površina</w:t>
            </w:r>
          </w:p>
        </w:tc>
        <w:tc>
          <w:tcPr>
            <w:tcW w:w="1559" w:type="dxa"/>
            <w:tcBorders>
              <w:top w:val="nil"/>
              <w:left w:val="nil"/>
              <w:bottom w:val="single" w:sz="4" w:space="0" w:color="auto"/>
              <w:right w:val="single" w:sz="4" w:space="0" w:color="auto"/>
            </w:tcBorders>
            <w:shd w:val="clear" w:color="auto" w:fill="auto"/>
            <w:vAlign w:val="center"/>
            <w:hideMark/>
          </w:tcPr>
          <w:p w14:paraId="7EDF045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90910000</w:t>
            </w:r>
          </w:p>
        </w:tc>
        <w:tc>
          <w:tcPr>
            <w:tcW w:w="1417" w:type="dxa"/>
            <w:tcBorders>
              <w:top w:val="nil"/>
              <w:left w:val="nil"/>
              <w:bottom w:val="single" w:sz="4" w:space="0" w:color="auto"/>
              <w:right w:val="single" w:sz="4" w:space="0" w:color="auto"/>
            </w:tcBorders>
            <w:shd w:val="clear" w:color="000000" w:fill="FFC000"/>
            <w:vAlign w:val="center"/>
            <w:hideMark/>
          </w:tcPr>
          <w:p w14:paraId="4CB64C48"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0899358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78A67D6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626266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209BD74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159E3F1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siječanj 2022</w:t>
            </w:r>
          </w:p>
        </w:tc>
        <w:tc>
          <w:tcPr>
            <w:tcW w:w="1134" w:type="dxa"/>
            <w:tcBorders>
              <w:top w:val="nil"/>
              <w:left w:val="nil"/>
              <w:bottom w:val="single" w:sz="4" w:space="0" w:color="auto"/>
              <w:right w:val="single" w:sz="4" w:space="0" w:color="auto"/>
            </w:tcBorders>
            <w:shd w:val="clear" w:color="auto" w:fill="auto"/>
            <w:vAlign w:val="center"/>
            <w:hideMark/>
          </w:tcPr>
          <w:p w14:paraId="72E74B1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12 mjeseci</w:t>
            </w:r>
          </w:p>
        </w:tc>
        <w:tc>
          <w:tcPr>
            <w:tcW w:w="1361" w:type="dxa"/>
            <w:gridSpan w:val="2"/>
            <w:tcBorders>
              <w:top w:val="nil"/>
              <w:left w:val="nil"/>
              <w:bottom w:val="single" w:sz="4" w:space="0" w:color="auto"/>
              <w:right w:val="single" w:sz="4" w:space="0" w:color="auto"/>
            </w:tcBorders>
            <w:shd w:val="clear" w:color="auto" w:fill="auto"/>
            <w:vAlign w:val="center"/>
            <w:hideMark/>
          </w:tcPr>
          <w:p w14:paraId="2E37B2B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580856C8"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AB082B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39/22</w:t>
            </w:r>
          </w:p>
        </w:tc>
        <w:tc>
          <w:tcPr>
            <w:tcW w:w="1418" w:type="dxa"/>
            <w:tcBorders>
              <w:top w:val="nil"/>
              <w:left w:val="nil"/>
              <w:bottom w:val="single" w:sz="4" w:space="0" w:color="auto"/>
              <w:right w:val="single" w:sz="4" w:space="0" w:color="auto"/>
            </w:tcBorders>
            <w:shd w:val="clear" w:color="auto" w:fill="auto"/>
            <w:vAlign w:val="center"/>
            <w:hideMark/>
          </w:tcPr>
          <w:p w14:paraId="2094BD9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rekonstrukcija nadstrešnica na autobusnim stajalištima</w:t>
            </w:r>
          </w:p>
        </w:tc>
        <w:tc>
          <w:tcPr>
            <w:tcW w:w="1559" w:type="dxa"/>
            <w:tcBorders>
              <w:top w:val="nil"/>
              <w:left w:val="nil"/>
              <w:bottom w:val="single" w:sz="4" w:space="0" w:color="auto"/>
              <w:right w:val="single" w:sz="4" w:space="0" w:color="auto"/>
            </w:tcBorders>
            <w:shd w:val="clear" w:color="auto" w:fill="auto"/>
            <w:vAlign w:val="center"/>
            <w:hideMark/>
          </w:tcPr>
          <w:p w14:paraId="053937E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45213311</w:t>
            </w:r>
          </w:p>
        </w:tc>
        <w:tc>
          <w:tcPr>
            <w:tcW w:w="1417" w:type="dxa"/>
            <w:tcBorders>
              <w:top w:val="nil"/>
              <w:left w:val="nil"/>
              <w:bottom w:val="single" w:sz="4" w:space="0" w:color="auto"/>
              <w:right w:val="single" w:sz="4" w:space="0" w:color="auto"/>
            </w:tcBorders>
            <w:shd w:val="clear" w:color="000000" w:fill="FFC000"/>
            <w:vAlign w:val="center"/>
            <w:hideMark/>
          </w:tcPr>
          <w:p w14:paraId="7F222C52"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5D0B47B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4CB102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D364A8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843" w:type="dxa"/>
            <w:tcBorders>
              <w:top w:val="nil"/>
              <w:left w:val="nil"/>
              <w:bottom w:val="single" w:sz="4" w:space="0" w:color="auto"/>
              <w:right w:val="single" w:sz="4" w:space="0" w:color="auto"/>
            </w:tcBorders>
            <w:shd w:val="clear" w:color="auto" w:fill="auto"/>
            <w:vAlign w:val="center"/>
            <w:hideMark/>
          </w:tcPr>
          <w:p w14:paraId="36D6120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4D7D9EF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747FAB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4F6B076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79FE071C"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2F6185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40/22</w:t>
            </w:r>
          </w:p>
        </w:tc>
        <w:tc>
          <w:tcPr>
            <w:tcW w:w="1418" w:type="dxa"/>
            <w:tcBorders>
              <w:top w:val="nil"/>
              <w:left w:val="nil"/>
              <w:bottom w:val="single" w:sz="4" w:space="0" w:color="auto"/>
              <w:right w:val="single" w:sz="4" w:space="0" w:color="auto"/>
            </w:tcBorders>
            <w:shd w:val="clear" w:color="auto" w:fill="auto"/>
            <w:vAlign w:val="center"/>
            <w:hideMark/>
          </w:tcPr>
          <w:p w14:paraId="46117C3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izrada projektno-tehničke dokumentacije za projekt "izgradnja pješačke staze u naselju Palača"</w:t>
            </w:r>
          </w:p>
        </w:tc>
        <w:tc>
          <w:tcPr>
            <w:tcW w:w="1559" w:type="dxa"/>
            <w:tcBorders>
              <w:top w:val="nil"/>
              <w:left w:val="nil"/>
              <w:bottom w:val="single" w:sz="4" w:space="0" w:color="auto"/>
              <w:right w:val="single" w:sz="4" w:space="0" w:color="auto"/>
            </w:tcBorders>
            <w:shd w:val="clear" w:color="auto" w:fill="auto"/>
            <w:vAlign w:val="center"/>
            <w:hideMark/>
          </w:tcPr>
          <w:p w14:paraId="27D7B21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71250000</w:t>
            </w:r>
          </w:p>
        </w:tc>
        <w:tc>
          <w:tcPr>
            <w:tcW w:w="1417" w:type="dxa"/>
            <w:tcBorders>
              <w:top w:val="nil"/>
              <w:left w:val="nil"/>
              <w:bottom w:val="single" w:sz="4" w:space="0" w:color="auto"/>
              <w:right w:val="single" w:sz="4" w:space="0" w:color="auto"/>
            </w:tcBorders>
            <w:shd w:val="clear" w:color="000000" w:fill="FFC000"/>
            <w:vAlign w:val="center"/>
            <w:hideMark/>
          </w:tcPr>
          <w:p w14:paraId="18D8AB60"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30000,00</w:t>
            </w:r>
          </w:p>
        </w:tc>
        <w:tc>
          <w:tcPr>
            <w:tcW w:w="1276" w:type="dxa"/>
            <w:tcBorders>
              <w:top w:val="nil"/>
              <w:left w:val="nil"/>
              <w:bottom w:val="single" w:sz="4" w:space="0" w:color="auto"/>
              <w:right w:val="single" w:sz="4" w:space="0" w:color="auto"/>
            </w:tcBorders>
            <w:shd w:val="clear" w:color="auto" w:fill="auto"/>
            <w:vAlign w:val="center"/>
            <w:hideMark/>
          </w:tcPr>
          <w:p w14:paraId="4B33352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689EFC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4BFA4D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7724A5B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53F78D2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ožujak 2022</w:t>
            </w:r>
          </w:p>
        </w:tc>
        <w:tc>
          <w:tcPr>
            <w:tcW w:w="1134" w:type="dxa"/>
            <w:tcBorders>
              <w:top w:val="nil"/>
              <w:left w:val="nil"/>
              <w:bottom w:val="single" w:sz="4" w:space="0" w:color="auto"/>
              <w:right w:val="single" w:sz="4" w:space="0" w:color="auto"/>
            </w:tcBorders>
            <w:shd w:val="clear" w:color="auto" w:fill="auto"/>
            <w:vAlign w:val="center"/>
            <w:hideMark/>
          </w:tcPr>
          <w:p w14:paraId="5AEE888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60 dana</w:t>
            </w:r>
          </w:p>
        </w:tc>
        <w:tc>
          <w:tcPr>
            <w:tcW w:w="1361" w:type="dxa"/>
            <w:gridSpan w:val="2"/>
            <w:tcBorders>
              <w:top w:val="nil"/>
              <w:left w:val="nil"/>
              <w:bottom w:val="single" w:sz="4" w:space="0" w:color="auto"/>
              <w:right w:val="single" w:sz="4" w:space="0" w:color="auto"/>
            </w:tcBorders>
            <w:shd w:val="clear" w:color="auto" w:fill="auto"/>
            <w:vAlign w:val="center"/>
            <w:hideMark/>
          </w:tcPr>
          <w:p w14:paraId="0BF9675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318BD959" w14:textId="77777777" w:rsidTr="00C10C63">
        <w:trPr>
          <w:trHeight w:val="96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163B83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41/22</w:t>
            </w:r>
          </w:p>
        </w:tc>
        <w:tc>
          <w:tcPr>
            <w:tcW w:w="1418" w:type="dxa"/>
            <w:tcBorders>
              <w:top w:val="nil"/>
              <w:left w:val="nil"/>
              <w:bottom w:val="single" w:sz="4" w:space="0" w:color="auto"/>
              <w:right w:val="single" w:sz="4" w:space="0" w:color="auto"/>
            </w:tcBorders>
            <w:shd w:val="clear" w:color="auto" w:fill="auto"/>
            <w:vAlign w:val="center"/>
            <w:hideMark/>
          </w:tcPr>
          <w:p w14:paraId="099E86A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demontaža postojeće stolarije, te nabava i ugradnja nove pvc stolarije na društvenom domu u naselju Palača</w:t>
            </w:r>
          </w:p>
        </w:tc>
        <w:tc>
          <w:tcPr>
            <w:tcW w:w="1559" w:type="dxa"/>
            <w:tcBorders>
              <w:top w:val="nil"/>
              <w:left w:val="nil"/>
              <w:bottom w:val="single" w:sz="4" w:space="0" w:color="auto"/>
              <w:right w:val="single" w:sz="4" w:space="0" w:color="auto"/>
            </w:tcBorders>
            <w:shd w:val="clear" w:color="auto" w:fill="auto"/>
            <w:vAlign w:val="center"/>
            <w:hideMark/>
          </w:tcPr>
          <w:p w14:paraId="219F528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44220000</w:t>
            </w:r>
          </w:p>
        </w:tc>
        <w:tc>
          <w:tcPr>
            <w:tcW w:w="1417" w:type="dxa"/>
            <w:tcBorders>
              <w:top w:val="nil"/>
              <w:left w:val="nil"/>
              <w:bottom w:val="single" w:sz="4" w:space="0" w:color="auto"/>
              <w:right w:val="single" w:sz="4" w:space="0" w:color="auto"/>
            </w:tcBorders>
            <w:shd w:val="clear" w:color="000000" w:fill="FFC000"/>
            <w:vAlign w:val="center"/>
            <w:hideMark/>
          </w:tcPr>
          <w:p w14:paraId="782E2443"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86704,00</w:t>
            </w:r>
          </w:p>
        </w:tc>
        <w:tc>
          <w:tcPr>
            <w:tcW w:w="1276" w:type="dxa"/>
            <w:tcBorders>
              <w:top w:val="nil"/>
              <w:left w:val="nil"/>
              <w:bottom w:val="single" w:sz="4" w:space="0" w:color="auto"/>
              <w:right w:val="single" w:sz="4" w:space="0" w:color="auto"/>
            </w:tcBorders>
            <w:shd w:val="clear" w:color="auto" w:fill="auto"/>
            <w:vAlign w:val="center"/>
            <w:hideMark/>
          </w:tcPr>
          <w:p w14:paraId="1D321E0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26B66D1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F8341C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297F3AE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vAlign w:val="center"/>
            <w:hideMark/>
          </w:tcPr>
          <w:p w14:paraId="1103479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ožujak 2022</w:t>
            </w:r>
          </w:p>
        </w:tc>
        <w:tc>
          <w:tcPr>
            <w:tcW w:w="1134" w:type="dxa"/>
            <w:tcBorders>
              <w:top w:val="nil"/>
              <w:left w:val="nil"/>
              <w:bottom w:val="single" w:sz="4" w:space="0" w:color="auto"/>
              <w:right w:val="single" w:sz="4" w:space="0" w:color="auto"/>
            </w:tcBorders>
            <w:shd w:val="clear" w:color="auto" w:fill="auto"/>
            <w:vAlign w:val="center"/>
            <w:hideMark/>
          </w:tcPr>
          <w:p w14:paraId="45DE7B5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60 dana</w:t>
            </w:r>
          </w:p>
        </w:tc>
        <w:tc>
          <w:tcPr>
            <w:tcW w:w="1361" w:type="dxa"/>
            <w:gridSpan w:val="2"/>
            <w:tcBorders>
              <w:top w:val="nil"/>
              <w:left w:val="nil"/>
              <w:bottom w:val="single" w:sz="4" w:space="0" w:color="auto"/>
              <w:right w:val="single" w:sz="4" w:space="0" w:color="auto"/>
            </w:tcBorders>
            <w:shd w:val="clear" w:color="auto" w:fill="auto"/>
            <w:vAlign w:val="center"/>
            <w:hideMark/>
          </w:tcPr>
          <w:p w14:paraId="032EB2B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553C17F6" w14:textId="77777777" w:rsidTr="00C10C63">
        <w:trPr>
          <w:trHeight w:val="72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D1DF94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42/22</w:t>
            </w:r>
          </w:p>
        </w:tc>
        <w:tc>
          <w:tcPr>
            <w:tcW w:w="1418" w:type="dxa"/>
            <w:tcBorders>
              <w:top w:val="nil"/>
              <w:left w:val="nil"/>
              <w:bottom w:val="single" w:sz="4" w:space="0" w:color="auto"/>
              <w:right w:val="single" w:sz="4" w:space="0" w:color="auto"/>
            </w:tcBorders>
            <w:shd w:val="clear" w:color="auto" w:fill="auto"/>
            <w:vAlign w:val="center"/>
            <w:hideMark/>
          </w:tcPr>
          <w:p w14:paraId="61F0463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xml:space="preserve">izrada, isporuka i postavljanje jarbola za </w:t>
            </w:r>
            <w:r w:rsidRPr="00C10C63">
              <w:rPr>
                <w:rFonts w:ascii="Arial" w:eastAsia="Times New Roman" w:hAnsi="Arial" w:cs="Arial"/>
                <w:sz w:val="18"/>
                <w:szCs w:val="18"/>
                <w:lang w:eastAsia="hr-HR"/>
              </w:rPr>
              <w:lastRenderedPageBreak/>
              <w:t>zastave ispred zgrade općine</w:t>
            </w:r>
          </w:p>
        </w:tc>
        <w:tc>
          <w:tcPr>
            <w:tcW w:w="1559" w:type="dxa"/>
            <w:tcBorders>
              <w:top w:val="nil"/>
              <w:left w:val="nil"/>
              <w:bottom w:val="single" w:sz="4" w:space="0" w:color="auto"/>
              <w:right w:val="single" w:sz="4" w:space="0" w:color="auto"/>
            </w:tcBorders>
            <w:shd w:val="clear" w:color="auto" w:fill="auto"/>
            <w:vAlign w:val="center"/>
            <w:hideMark/>
          </w:tcPr>
          <w:p w14:paraId="59C2CC1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lastRenderedPageBreak/>
              <w:t>35821100</w:t>
            </w:r>
          </w:p>
        </w:tc>
        <w:tc>
          <w:tcPr>
            <w:tcW w:w="1417" w:type="dxa"/>
            <w:tcBorders>
              <w:top w:val="nil"/>
              <w:left w:val="nil"/>
              <w:bottom w:val="single" w:sz="4" w:space="0" w:color="auto"/>
              <w:right w:val="single" w:sz="4" w:space="0" w:color="auto"/>
            </w:tcBorders>
            <w:shd w:val="clear" w:color="000000" w:fill="FFC000"/>
            <w:vAlign w:val="center"/>
            <w:hideMark/>
          </w:tcPr>
          <w:p w14:paraId="211CE1A8"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25000,00</w:t>
            </w:r>
          </w:p>
        </w:tc>
        <w:tc>
          <w:tcPr>
            <w:tcW w:w="1276" w:type="dxa"/>
            <w:tcBorders>
              <w:top w:val="nil"/>
              <w:left w:val="nil"/>
              <w:bottom w:val="single" w:sz="4" w:space="0" w:color="auto"/>
              <w:right w:val="single" w:sz="4" w:space="0" w:color="auto"/>
            </w:tcBorders>
            <w:shd w:val="clear" w:color="auto" w:fill="auto"/>
            <w:vAlign w:val="center"/>
            <w:hideMark/>
          </w:tcPr>
          <w:p w14:paraId="6C09A63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939C6E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8902D6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5E2AF66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313B9E6B"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ožujak 2022</w:t>
            </w:r>
          </w:p>
        </w:tc>
        <w:tc>
          <w:tcPr>
            <w:tcW w:w="1134" w:type="dxa"/>
            <w:tcBorders>
              <w:top w:val="nil"/>
              <w:left w:val="nil"/>
              <w:bottom w:val="single" w:sz="4" w:space="0" w:color="auto"/>
              <w:right w:val="single" w:sz="4" w:space="0" w:color="auto"/>
            </w:tcBorders>
            <w:shd w:val="clear" w:color="auto" w:fill="auto"/>
            <w:vAlign w:val="center"/>
            <w:hideMark/>
          </w:tcPr>
          <w:p w14:paraId="57392FE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30 dana</w:t>
            </w:r>
          </w:p>
        </w:tc>
        <w:tc>
          <w:tcPr>
            <w:tcW w:w="1361" w:type="dxa"/>
            <w:gridSpan w:val="2"/>
            <w:tcBorders>
              <w:top w:val="nil"/>
              <w:left w:val="nil"/>
              <w:bottom w:val="single" w:sz="4" w:space="0" w:color="auto"/>
              <w:right w:val="single" w:sz="4" w:space="0" w:color="auto"/>
            </w:tcBorders>
            <w:shd w:val="clear" w:color="auto" w:fill="auto"/>
            <w:vAlign w:val="center"/>
            <w:hideMark/>
          </w:tcPr>
          <w:p w14:paraId="47EFCA9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45C04E5" w14:textId="77777777" w:rsidTr="00C10C63">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D70240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43/22</w:t>
            </w:r>
          </w:p>
        </w:tc>
        <w:tc>
          <w:tcPr>
            <w:tcW w:w="1418" w:type="dxa"/>
            <w:tcBorders>
              <w:top w:val="nil"/>
              <w:left w:val="nil"/>
              <w:bottom w:val="single" w:sz="4" w:space="0" w:color="auto"/>
              <w:right w:val="single" w:sz="4" w:space="0" w:color="auto"/>
            </w:tcBorders>
            <w:shd w:val="clear" w:color="auto" w:fill="auto"/>
            <w:vAlign w:val="center"/>
            <w:hideMark/>
          </w:tcPr>
          <w:p w14:paraId="52236E2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izrada plana uklanjanja otpada odbačenog u okoliš "divljeg odlagališta" na lokaciji k.č.br. 300/1, k.o. Šodolovci</w:t>
            </w:r>
          </w:p>
        </w:tc>
        <w:tc>
          <w:tcPr>
            <w:tcW w:w="1559" w:type="dxa"/>
            <w:tcBorders>
              <w:top w:val="nil"/>
              <w:left w:val="nil"/>
              <w:bottom w:val="single" w:sz="4" w:space="0" w:color="auto"/>
              <w:right w:val="single" w:sz="4" w:space="0" w:color="auto"/>
            </w:tcBorders>
            <w:shd w:val="clear" w:color="auto" w:fill="auto"/>
            <w:vAlign w:val="center"/>
            <w:hideMark/>
          </w:tcPr>
          <w:p w14:paraId="34456B7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90500000</w:t>
            </w:r>
          </w:p>
        </w:tc>
        <w:tc>
          <w:tcPr>
            <w:tcW w:w="1417" w:type="dxa"/>
            <w:tcBorders>
              <w:top w:val="nil"/>
              <w:left w:val="nil"/>
              <w:bottom w:val="single" w:sz="4" w:space="0" w:color="auto"/>
              <w:right w:val="single" w:sz="4" w:space="0" w:color="auto"/>
            </w:tcBorders>
            <w:shd w:val="clear" w:color="000000" w:fill="FFC000"/>
            <w:vAlign w:val="center"/>
            <w:hideMark/>
          </w:tcPr>
          <w:p w14:paraId="66388EE4"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20000,00</w:t>
            </w:r>
          </w:p>
        </w:tc>
        <w:tc>
          <w:tcPr>
            <w:tcW w:w="1276" w:type="dxa"/>
            <w:tcBorders>
              <w:top w:val="nil"/>
              <w:left w:val="nil"/>
              <w:bottom w:val="single" w:sz="4" w:space="0" w:color="auto"/>
              <w:right w:val="single" w:sz="4" w:space="0" w:color="auto"/>
            </w:tcBorders>
            <w:shd w:val="clear" w:color="auto" w:fill="auto"/>
            <w:vAlign w:val="center"/>
            <w:hideMark/>
          </w:tcPr>
          <w:p w14:paraId="22CEB8C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F93EFC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963842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19D2CA8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46B0738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ožujak 2022</w:t>
            </w:r>
          </w:p>
        </w:tc>
        <w:tc>
          <w:tcPr>
            <w:tcW w:w="1134" w:type="dxa"/>
            <w:tcBorders>
              <w:top w:val="nil"/>
              <w:left w:val="nil"/>
              <w:bottom w:val="single" w:sz="4" w:space="0" w:color="auto"/>
              <w:right w:val="single" w:sz="4" w:space="0" w:color="auto"/>
            </w:tcBorders>
            <w:shd w:val="clear" w:color="auto" w:fill="auto"/>
            <w:vAlign w:val="center"/>
            <w:hideMark/>
          </w:tcPr>
          <w:p w14:paraId="7A4C339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60 dana</w:t>
            </w:r>
          </w:p>
        </w:tc>
        <w:tc>
          <w:tcPr>
            <w:tcW w:w="1361" w:type="dxa"/>
            <w:gridSpan w:val="2"/>
            <w:tcBorders>
              <w:top w:val="nil"/>
              <w:left w:val="nil"/>
              <w:bottom w:val="single" w:sz="4" w:space="0" w:color="auto"/>
              <w:right w:val="single" w:sz="4" w:space="0" w:color="auto"/>
            </w:tcBorders>
            <w:shd w:val="clear" w:color="auto" w:fill="auto"/>
            <w:vAlign w:val="center"/>
            <w:hideMark/>
          </w:tcPr>
          <w:p w14:paraId="5864213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35A695AD" w14:textId="77777777" w:rsidTr="00C10C63">
        <w:trPr>
          <w:trHeight w:val="126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9346F9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44/22</w:t>
            </w:r>
          </w:p>
        </w:tc>
        <w:tc>
          <w:tcPr>
            <w:tcW w:w="1418" w:type="dxa"/>
            <w:tcBorders>
              <w:top w:val="nil"/>
              <w:left w:val="nil"/>
              <w:bottom w:val="single" w:sz="4" w:space="0" w:color="auto"/>
              <w:right w:val="single" w:sz="4" w:space="0" w:color="auto"/>
            </w:tcBorders>
            <w:shd w:val="clear" w:color="auto" w:fill="auto"/>
            <w:vAlign w:val="center"/>
            <w:hideMark/>
          </w:tcPr>
          <w:p w14:paraId="5BAA397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nabava i ugradnja samostojećeg videonadzornog stupa za nadzor lokacije otpadom onečišćenog tla u naselju Šodolovci (k.č.br. 193/6, 193/15, 193/16 i 194)</w:t>
            </w:r>
          </w:p>
        </w:tc>
        <w:tc>
          <w:tcPr>
            <w:tcW w:w="1559" w:type="dxa"/>
            <w:tcBorders>
              <w:top w:val="nil"/>
              <w:left w:val="nil"/>
              <w:bottom w:val="single" w:sz="4" w:space="0" w:color="auto"/>
              <w:right w:val="single" w:sz="4" w:space="0" w:color="auto"/>
            </w:tcBorders>
            <w:shd w:val="clear" w:color="auto" w:fill="auto"/>
            <w:vAlign w:val="center"/>
            <w:hideMark/>
          </w:tcPr>
          <w:p w14:paraId="2C6A7D5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32323500</w:t>
            </w:r>
          </w:p>
        </w:tc>
        <w:tc>
          <w:tcPr>
            <w:tcW w:w="1417" w:type="dxa"/>
            <w:tcBorders>
              <w:top w:val="nil"/>
              <w:left w:val="nil"/>
              <w:bottom w:val="single" w:sz="4" w:space="0" w:color="auto"/>
              <w:right w:val="single" w:sz="4" w:space="0" w:color="auto"/>
            </w:tcBorders>
            <w:shd w:val="clear" w:color="000000" w:fill="FFC000"/>
            <w:vAlign w:val="center"/>
            <w:hideMark/>
          </w:tcPr>
          <w:p w14:paraId="0C584669"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25000,00</w:t>
            </w:r>
          </w:p>
        </w:tc>
        <w:tc>
          <w:tcPr>
            <w:tcW w:w="1276" w:type="dxa"/>
            <w:tcBorders>
              <w:top w:val="nil"/>
              <w:left w:val="nil"/>
              <w:bottom w:val="single" w:sz="4" w:space="0" w:color="auto"/>
              <w:right w:val="single" w:sz="4" w:space="0" w:color="auto"/>
            </w:tcBorders>
            <w:shd w:val="clear" w:color="auto" w:fill="auto"/>
            <w:vAlign w:val="center"/>
            <w:hideMark/>
          </w:tcPr>
          <w:p w14:paraId="3191D3A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2719FA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C05EE4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vAlign w:val="center"/>
            <w:hideMark/>
          </w:tcPr>
          <w:p w14:paraId="2A921CB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vAlign w:val="center"/>
            <w:hideMark/>
          </w:tcPr>
          <w:p w14:paraId="4265526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svibanj 2022.</w:t>
            </w:r>
          </w:p>
        </w:tc>
        <w:tc>
          <w:tcPr>
            <w:tcW w:w="1134" w:type="dxa"/>
            <w:tcBorders>
              <w:top w:val="nil"/>
              <w:left w:val="nil"/>
              <w:bottom w:val="single" w:sz="4" w:space="0" w:color="auto"/>
              <w:right w:val="single" w:sz="4" w:space="0" w:color="auto"/>
            </w:tcBorders>
            <w:shd w:val="clear" w:color="auto" w:fill="auto"/>
            <w:vAlign w:val="center"/>
            <w:hideMark/>
          </w:tcPr>
          <w:p w14:paraId="441822A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vAlign w:val="center"/>
            <w:hideMark/>
          </w:tcPr>
          <w:p w14:paraId="6CF6083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4031D55E" w14:textId="77777777" w:rsidTr="00C10C63">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2C8EA6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45/22</w:t>
            </w:r>
          </w:p>
        </w:tc>
        <w:tc>
          <w:tcPr>
            <w:tcW w:w="1418" w:type="dxa"/>
            <w:tcBorders>
              <w:top w:val="nil"/>
              <w:left w:val="nil"/>
              <w:bottom w:val="single" w:sz="4" w:space="0" w:color="auto"/>
              <w:right w:val="single" w:sz="4" w:space="0" w:color="auto"/>
            </w:tcBorders>
            <w:shd w:val="clear" w:color="auto" w:fill="auto"/>
            <w:hideMark/>
          </w:tcPr>
          <w:p w14:paraId="00D497F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uklanjanje otpada odbačenog u okoliš u naselju Šodolovci (k.č.br. 300/1)</w:t>
            </w:r>
          </w:p>
        </w:tc>
        <w:tc>
          <w:tcPr>
            <w:tcW w:w="1559" w:type="dxa"/>
            <w:tcBorders>
              <w:top w:val="nil"/>
              <w:left w:val="nil"/>
              <w:bottom w:val="single" w:sz="4" w:space="0" w:color="auto"/>
              <w:right w:val="single" w:sz="4" w:space="0" w:color="auto"/>
            </w:tcBorders>
            <w:shd w:val="clear" w:color="auto" w:fill="auto"/>
            <w:hideMark/>
          </w:tcPr>
          <w:p w14:paraId="76D64A1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90522400</w:t>
            </w:r>
          </w:p>
        </w:tc>
        <w:tc>
          <w:tcPr>
            <w:tcW w:w="1417" w:type="dxa"/>
            <w:tcBorders>
              <w:top w:val="nil"/>
              <w:left w:val="nil"/>
              <w:bottom w:val="single" w:sz="4" w:space="0" w:color="auto"/>
              <w:right w:val="single" w:sz="4" w:space="0" w:color="auto"/>
            </w:tcBorders>
            <w:shd w:val="clear" w:color="000000" w:fill="FFC000"/>
            <w:hideMark/>
          </w:tcPr>
          <w:p w14:paraId="15E68957"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367000,00</w:t>
            </w:r>
          </w:p>
        </w:tc>
        <w:tc>
          <w:tcPr>
            <w:tcW w:w="1276" w:type="dxa"/>
            <w:tcBorders>
              <w:top w:val="nil"/>
              <w:left w:val="nil"/>
              <w:bottom w:val="single" w:sz="4" w:space="0" w:color="auto"/>
              <w:right w:val="single" w:sz="4" w:space="0" w:color="auto"/>
            </w:tcBorders>
            <w:shd w:val="clear" w:color="auto" w:fill="auto"/>
            <w:hideMark/>
          </w:tcPr>
          <w:p w14:paraId="482F9A3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653BC7A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4167612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hideMark/>
          </w:tcPr>
          <w:p w14:paraId="36070F4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xml:space="preserve">Ugovor </w:t>
            </w:r>
          </w:p>
        </w:tc>
        <w:tc>
          <w:tcPr>
            <w:tcW w:w="1701" w:type="dxa"/>
            <w:tcBorders>
              <w:top w:val="nil"/>
              <w:left w:val="nil"/>
              <w:bottom w:val="single" w:sz="4" w:space="0" w:color="auto"/>
              <w:right w:val="single" w:sz="4" w:space="0" w:color="auto"/>
            </w:tcBorders>
            <w:shd w:val="clear" w:color="auto" w:fill="auto"/>
            <w:hideMark/>
          </w:tcPr>
          <w:p w14:paraId="47E2D9A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64C4F65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hideMark/>
          </w:tcPr>
          <w:p w14:paraId="732A7E07"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62DD148" w14:textId="77777777" w:rsidTr="00C10C63">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52D356A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46/22</w:t>
            </w:r>
          </w:p>
        </w:tc>
        <w:tc>
          <w:tcPr>
            <w:tcW w:w="1418" w:type="dxa"/>
            <w:tcBorders>
              <w:top w:val="nil"/>
              <w:left w:val="nil"/>
              <w:bottom w:val="single" w:sz="4" w:space="0" w:color="auto"/>
              <w:right w:val="single" w:sz="4" w:space="0" w:color="auto"/>
            </w:tcBorders>
            <w:shd w:val="clear" w:color="auto" w:fill="auto"/>
            <w:hideMark/>
          </w:tcPr>
          <w:p w14:paraId="10B141C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izgradnja nadstrešnice kod sportske zgrade u naselju Šodolovci</w:t>
            </w:r>
          </w:p>
        </w:tc>
        <w:tc>
          <w:tcPr>
            <w:tcW w:w="1559" w:type="dxa"/>
            <w:tcBorders>
              <w:top w:val="nil"/>
              <w:left w:val="nil"/>
              <w:bottom w:val="single" w:sz="4" w:space="0" w:color="auto"/>
              <w:right w:val="single" w:sz="4" w:space="0" w:color="auto"/>
            </w:tcBorders>
            <w:shd w:val="clear" w:color="auto" w:fill="auto"/>
            <w:hideMark/>
          </w:tcPr>
          <w:p w14:paraId="7B345C3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45212600</w:t>
            </w:r>
          </w:p>
        </w:tc>
        <w:tc>
          <w:tcPr>
            <w:tcW w:w="1417" w:type="dxa"/>
            <w:tcBorders>
              <w:top w:val="nil"/>
              <w:left w:val="nil"/>
              <w:bottom w:val="single" w:sz="4" w:space="0" w:color="auto"/>
              <w:right w:val="single" w:sz="4" w:space="0" w:color="auto"/>
            </w:tcBorders>
            <w:shd w:val="clear" w:color="000000" w:fill="FFC000"/>
            <w:hideMark/>
          </w:tcPr>
          <w:p w14:paraId="22C247F4"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94799,90</w:t>
            </w:r>
          </w:p>
        </w:tc>
        <w:tc>
          <w:tcPr>
            <w:tcW w:w="1276" w:type="dxa"/>
            <w:tcBorders>
              <w:top w:val="nil"/>
              <w:left w:val="nil"/>
              <w:bottom w:val="single" w:sz="4" w:space="0" w:color="auto"/>
              <w:right w:val="single" w:sz="4" w:space="0" w:color="auto"/>
            </w:tcBorders>
            <w:shd w:val="clear" w:color="auto" w:fill="auto"/>
            <w:hideMark/>
          </w:tcPr>
          <w:p w14:paraId="124F284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01C9981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2DDD8CB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hideMark/>
          </w:tcPr>
          <w:p w14:paraId="276B3B5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hideMark/>
          </w:tcPr>
          <w:p w14:paraId="57CF7B2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4DB544A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hideMark/>
          </w:tcPr>
          <w:p w14:paraId="3E17128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641D5BA" w14:textId="77777777" w:rsidTr="00C10C63">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6C278A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47/22</w:t>
            </w:r>
          </w:p>
        </w:tc>
        <w:tc>
          <w:tcPr>
            <w:tcW w:w="1418" w:type="dxa"/>
            <w:tcBorders>
              <w:top w:val="nil"/>
              <w:left w:val="nil"/>
              <w:bottom w:val="single" w:sz="4" w:space="0" w:color="auto"/>
              <w:right w:val="single" w:sz="4" w:space="0" w:color="auto"/>
            </w:tcBorders>
            <w:shd w:val="clear" w:color="auto" w:fill="auto"/>
            <w:hideMark/>
          </w:tcPr>
          <w:p w14:paraId="1D9B2258"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adaptacija poslovne zgrade u naselju Šodolovci</w:t>
            </w:r>
          </w:p>
        </w:tc>
        <w:tc>
          <w:tcPr>
            <w:tcW w:w="1559" w:type="dxa"/>
            <w:tcBorders>
              <w:top w:val="nil"/>
              <w:left w:val="nil"/>
              <w:bottom w:val="single" w:sz="4" w:space="0" w:color="auto"/>
              <w:right w:val="single" w:sz="4" w:space="0" w:color="auto"/>
            </w:tcBorders>
            <w:shd w:val="clear" w:color="auto" w:fill="auto"/>
            <w:hideMark/>
          </w:tcPr>
          <w:p w14:paraId="638139B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45262700</w:t>
            </w:r>
          </w:p>
        </w:tc>
        <w:tc>
          <w:tcPr>
            <w:tcW w:w="1417" w:type="dxa"/>
            <w:tcBorders>
              <w:top w:val="nil"/>
              <w:left w:val="nil"/>
              <w:bottom w:val="single" w:sz="4" w:space="0" w:color="auto"/>
              <w:right w:val="single" w:sz="4" w:space="0" w:color="auto"/>
            </w:tcBorders>
            <w:shd w:val="clear" w:color="000000" w:fill="FFC000"/>
            <w:hideMark/>
          </w:tcPr>
          <w:p w14:paraId="6F8F568D"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186125,50</w:t>
            </w:r>
          </w:p>
        </w:tc>
        <w:tc>
          <w:tcPr>
            <w:tcW w:w="1276" w:type="dxa"/>
            <w:tcBorders>
              <w:top w:val="nil"/>
              <w:left w:val="nil"/>
              <w:bottom w:val="single" w:sz="4" w:space="0" w:color="auto"/>
              <w:right w:val="single" w:sz="4" w:space="0" w:color="auto"/>
            </w:tcBorders>
            <w:shd w:val="clear" w:color="auto" w:fill="auto"/>
            <w:hideMark/>
          </w:tcPr>
          <w:p w14:paraId="68F846D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17C2D4C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2869263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hideMark/>
          </w:tcPr>
          <w:p w14:paraId="64EAE81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hideMark/>
          </w:tcPr>
          <w:p w14:paraId="22D770D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3E1176F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hideMark/>
          </w:tcPr>
          <w:p w14:paraId="3F0DFA23"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7B7083A1" w14:textId="77777777" w:rsidTr="00C10C63">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6B0FF3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lastRenderedPageBreak/>
              <w:t>48/22</w:t>
            </w:r>
          </w:p>
        </w:tc>
        <w:tc>
          <w:tcPr>
            <w:tcW w:w="1418" w:type="dxa"/>
            <w:tcBorders>
              <w:top w:val="nil"/>
              <w:left w:val="nil"/>
              <w:bottom w:val="single" w:sz="4" w:space="0" w:color="auto"/>
              <w:right w:val="single" w:sz="4" w:space="0" w:color="auto"/>
            </w:tcBorders>
            <w:shd w:val="clear" w:color="auto" w:fill="auto"/>
            <w:hideMark/>
          </w:tcPr>
          <w:p w14:paraId="7F3B8EC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servis vozila i radnih strojeva u vlasništvu Općine Šodolovci</w:t>
            </w:r>
          </w:p>
        </w:tc>
        <w:tc>
          <w:tcPr>
            <w:tcW w:w="1559" w:type="dxa"/>
            <w:tcBorders>
              <w:top w:val="nil"/>
              <w:left w:val="nil"/>
              <w:bottom w:val="single" w:sz="4" w:space="0" w:color="auto"/>
              <w:right w:val="single" w:sz="4" w:space="0" w:color="auto"/>
            </w:tcBorders>
            <w:shd w:val="clear" w:color="auto" w:fill="auto"/>
            <w:hideMark/>
          </w:tcPr>
          <w:p w14:paraId="2AE0A81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50112200</w:t>
            </w:r>
          </w:p>
        </w:tc>
        <w:tc>
          <w:tcPr>
            <w:tcW w:w="1417" w:type="dxa"/>
            <w:tcBorders>
              <w:top w:val="nil"/>
              <w:left w:val="nil"/>
              <w:bottom w:val="single" w:sz="4" w:space="0" w:color="auto"/>
              <w:right w:val="single" w:sz="4" w:space="0" w:color="auto"/>
            </w:tcBorders>
            <w:shd w:val="clear" w:color="000000" w:fill="FFC000"/>
            <w:hideMark/>
          </w:tcPr>
          <w:p w14:paraId="079CEDFF"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20773,48</w:t>
            </w:r>
          </w:p>
        </w:tc>
        <w:tc>
          <w:tcPr>
            <w:tcW w:w="1276" w:type="dxa"/>
            <w:tcBorders>
              <w:top w:val="nil"/>
              <w:left w:val="nil"/>
              <w:bottom w:val="single" w:sz="4" w:space="0" w:color="auto"/>
              <w:right w:val="single" w:sz="4" w:space="0" w:color="auto"/>
            </w:tcBorders>
            <w:shd w:val="clear" w:color="auto" w:fill="auto"/>
            <w:hideMark/>
          </w:tcPr>
          <w:p w14:paraId="2A63043D"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33A65F4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10A19C0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DA</w:t>
            </w:r>
          </w:p>
        </w:tc>
        <w:tc>
          <w:tcPr>
            <w:tcW w:w="1843" w:type="dxa"/>
            <w:tcBorders>
              <w:top w:val="nil"/>
              <w:left w:val="nil"/>
              <w:bottom w:val="single" w:sz="4" w:space="0" w:color="auto"/>
              <w:right w:val="single" w:sz="4" w:space="0" w:color="auto"/>
            </w:tcBorders>
            <w:shd w:val="clear" w:color="auto" w:fill="auto"/>
            <w:hideMark/>
          </w:tcPr>
          <w:p w14:paraId="22EAA63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hideMark/>
          </w:tcPr>
          <w:p w14:paraId="1EF722E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0A030E74"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361" w:type="dxa"/>
            <w:gridSpan w:val="2"/>
            <w:tcBorders>
              <w:top w:val="nil"/>
              <w:left w:val="nil"/>
              <w:bottom w:val="single" w:sz="4" w:space="0" w:color="auto"/>
              <w:right w:val="single" w:sz="4" w:space="0" w:color="auto"/>
            </w:tcBorders>
            <w:shd w:val="clear" w:color="auto" w:fill="auto"/>
            <w:hideMark/>
          </w:tcPr>
          <w:p w14:paraId="324E286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164C0C2D" w14:textId="77777777" w:rsidTr="00C10C63">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676A8A2"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49/22</w:t>
            </w:r>
          </w:p>
        </w:tc>
        <w:tc>
          <w:tcPr>
            <w:tcW w:w="1418" w:type="dxa"/>
            <w:tcBorders>
              <w:top w:val="nil"/>
              <w:left w:val="nil"/>
              <w:bottom w:val="single" w:sz="4" w:space="0" w:color="auto"/>
              <w:right w:val="single" w:sz="4" w:space="0" w:color="auto"/>
            </w:tcBorders>
            <w:shd w:val="clear" w:color="auto" w:fill="auto"/>
            <w:hideMark/>
          </w:tcPr>
          <w:p w14:paraId="31300D1E"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Nabava i instalacija videonadzora u okviru projekta "očuvanje okoliša na području Općine Šodolovci"</w:t>
            </w:r>
          </w:p>
        </w:tc>
        <w:tc>
          <w:tcPr>
            <w:tcW w:w="1559" w:type="dxa"/>
            <w:tcBorders>
              <w:top w:val="nil"/>
              <w:left w:val="nil"/>
              <w:bottom w:val="single" w:sz="4" w:space="0" w:color="auto"/>
              <w:right w:val="single" w:sz="4" w:space="0" w:color="auto"/>
            </w:tcBorders>
            <w:shd w:val="clear" w:color="auto" w:fill="auto"/>
            <w:hideMark/>
          </w:tcPr>
          <w:p w14:paraId="1B740F9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32323500</w:t>
            </w:r>
          </w:p>
        </w:tc>
        <w:tc>
          <w:tcPr>
            <w:tcW w:w="1417" w:type="dxa"/>
            <w:tcBorders>
              <w:top w:val="nil"/>
              <w:left w:val="nil"/>
              <w:bottom w:val="single" w:sz="4" w:space="0" w:color="auto"/>
              <w:right w:val="single" w:sz="4" w:space="0" w:color="auto"/>
            </w:tcBorders>
            <w:shd w:val="clear" w:color="000000" w:fill="FFC000"/>
            <w:hideMark/>
          </w:tcPr>
          <w:p w14:paraId="4E85F515"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298535,00</w:t>
            </w:r>
          </w:p>
        </w:tc>
        <w:tc>
          <w:tcPr>
            <w:tcW w:w="1276" w:type="dxa"/>
            <w:tcBorders>
              <w:top w:val="nil"/>
              <w:left w:val="nil"/>
              <w:bottom w:val="single" w:sz="4" w:space="0" w:color="auto"/>
              <w:right w:val="single" w:sz="4" w:space="0" w:color="auto"/>
            </w:tcBorders>
            <w:shd w:val="clear" w:color="auto" w:fill="auto"/>
            <w:hideMark/>
          </w:tcPr>
          <w:p w14:paraId="0418047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286F266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4B216F4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hideMark/>
          </w:tcPr>
          <w:p w14:paraId="5CB798B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Ugovor</w:t>
            </w:r>
          </w:p>
        </w:tc>
        <w:tc>
          <w:tcPr>
            <w:tcW w:w="1701" w:type="dxa"/>
            <w:tcBorders>
              <w:top w:val="nil"/>
              <w:left w:val="nil"/>
              <w:bottom w:val="single" w:sz="4" w:space="0" w:color="auto"/>
              <w:right w:val="single" w:sz="4" w:space="0" w:color="auto"/>
            </w:tcBorders>
            <w:shd w:val="clear" w:color="auto" w:fill="auto"/>
            <w:hideMark/>
          </w:tcPr>
          <w:p w14:paraId="0A698F3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rujan 2022.</w:t>
            </w:r>
          </w:p>
        </w:tc>
        <w:tc>
          <w:tcPr>
            <w:tcW w:w="1134" w:type="dxa"/>
            <w:tcBorders>
              <w:top w:val="nil"/>
              <w:left w:val="nil"/>
              <w:bottom w:val="single" w:sz="4" w:space="0" w:color="auto"/>
              <w:right w:val="single" w:sz="4" w:space="0" w:color="auto"/>
            </w:tcBorders>
            <w:shd w:val="clear" w:color="auto" w:fill="auto"/>
            <w:hideMark/>
          </w:tcPr>
          <w:p w14:paraId="0EA85E2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xml:space="preserve">60 dana </w:t>
            </w:r>
          </w:p>
        </w:tc>
        <w:tc>
          <w:tcPr>
            <w:tcW w:w="1361" w:type="dxa"/>
            <w:gridSpan w:val="2"/>
            <w:tcBorders>
              <w:top w:val="nil"/>
              <w:left w:val="nil"/>
              <w:bottom w:val="single" w:sz="4" w:space="0" w:color="auto"/>
              <w:right w:val="single" w:sz="4" w:space="0" w:color="auto"/>
            </w:tcBorders>
            <w:shd w:val="clear" w:color="auto" w:fill="auto"/>
            <w:hideMark/>
          </w:tcPr>
          <w:p w14:paraId="6C305C2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0C73F763" w14:textId="77777777" w:rsidTr="00C10C63">
        <w:trPr>
          <w:trHeight w:val="1035"/>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E7BE340"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50/22</w:t>
            </w:r>
          </w:p>
        </w:tc>
        <w:tc>
          <w:tcPr>
            <w:tcW w:w="1418" w:type="dxa"/>
            <w:tcBorders>
              <w:top w:val="nil"/>
              <w:left w:val="nil"/>
              <w:bottom w:val="single" w:sz="4" w:space="0" w:color="auto"/>
              <w:right w:val="single" w:sz="4" w:space="0" w:color="auto"/>
            </w:tcBorders>
            <w:shd w:val="clear" w:color="auto" w:fill="auto"/>
            <w:hideMark/>
          </w:tcPr>
          <w:p w14:paraId="71CA045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Nabava dodatnih obrazovnih materijala za djecu osnovnih škola</w:t>
            </w:r>
          </w:p>
        </w:tc>
        <w:tc>
          <w:tcPr>
            <w:tcW w:w="1559" w:type="dxa"/>
            <w:tcBorders>
              <w:top w:val="nil"/>
              <w:left w:val="nil"/>
              <w:bottom w:val="single" w:sz="4" w:space="0" w:color="auto"/>
              <w:right w:val="single" w:sz="4" w:space="0" w:color="auto"/>
            </w:tcBorders>
            <w:shd w:val="clear" w:color="auto" w:fill="auto"/>
            <w:hideMark/>
          </w:tcPr>
          <w:p w14:paraId="6E153B4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22112000</w:t>
            </w:r>
          </w:p>
        </w:tc>
        <w:tc>
          <w:tcPr>
            <w:tcW w:w="1417" w:type="dxa"/>
            <w:tcBorders>
              <w:top w:val="nil"/>
              <w:left w:val="nil"/>
              <w:bottom w:val="single" w:sz="4" w:space="0" w:color="auto"/>
              <w:right w:val="single" w:sz="4" w:space="0" w:color="auto"/>
            </w:tcBorders>
            <w:shd w:val="clear" w:color="000000" w:fill="FFC000"/>
            <w:hideMark/>
          </w:tcPr>
          <w:p w14:paraId="3F8FB2CA" w14:textId="77777777" w:rsidR="00C10C63" w:rsidRPr="00C10C63" w:rsidRDefault="00C10C63" w:rsidP="00C10C63">
            <w:pPr>
              <w:spacing w:after="0" w:line="240" w:lineRule="auto"/>
              <w:jc w:val="right"/>
              <w:rPr>
                <w:rFonts w:ascii="Calibri" w:eastAsia="Times New Roman" w:hAnsi="Calibri" w:cs="Calibri"/>
                <w:color w:val="000000"/>
                <w:lang w:eastAsia="hr-HR"/>
              </w:rPr>
            </w:pPr>
            <w:r w:rsidRPr="00C10C63">
              <w:rPr>
                <w:rFonts w:ascii="Calibri" w:eastAsia="Times New Roman" w:hAnsi="Calibri" w:cs="Calibri"/>
                <w:color w:val="000000"/>
                <w:lang w:eastAsia="hr-HR"/>
              </w:rPr>
              <w:t>31428,57</w:t>
            </w:r>
          </w:p>
        </w:tc>
        <w:tc>
          <w:tcPr>
            <w:tcW w:w="1276" w:type="dxa"/>
            <w:tcBorders>
              <w:top w:val="nil"/>
              <w:left w:val="nil"/>
              <w:bottom w:val="single" w:sz="4" w:space="0" w:color="auto"/>
              <w:right w:val="single" w:sz="4" w:space="0" w:color="auto"/>
            </w:tcBorders>
            <w:shd w:val="clear" w:color="auto" w:fill="auto"/>
            <w:hideMark/>
          </w:tcPr>
          <w:p w14:paraId="06CAB871"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hideMark/>
          </w:tcPr>
          <w:p w14:paraId="2A127E59"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hideMark/>
          </w:tcPr>
          <w:p w14:paraId="2285F81F"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NE</w:t>
            </w:r>
          </w:p>
        </w:tc>
        <w:tc>
          <w:tcPr>
            <w:tcW w:w="1843" w:type="dxa"/>
            <w:tcBorders>
              <w:top w:val="nil"/>
              <w:left w:val="nil"/>
              <w:bottom w:val="single" w:sz="4" w:space="0" w:color="auto"/>
              <w:right w:val="single" w:sz="4" w:space="0" w:color="auto"/>
            </w:tcBorders>
            <w:shd w:val="clear" w:color="auto" w:fill="auto"/>
            <w:hideMark/>
          </w:tcPr>
          <w:p w14:paraId="088C844C"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Narudžbenica</w:t>
            </w:r>
          </w:p>
        </w:tc>
        <w:tc>
          <w:tcPr>
            <w:tcW w:w="1701" w:type="dxa"/>
            <w:tcBorders>
              <w:top w:val="nil"/>
              <w:left w:val="nil"/>
              <w:bottom w:val="single" w:sz="4" w:space="0" w:color="auto"/>
              <w:right w:val="single" w:sz="4" w:space="0" w:color="auto"/>
            </w:tcBorders>
            <w:shd w:val="clear" w:color="auto" w:fill="auto"/>
            <w:hideMark/>
          </w:tcPr>
          <w:p w14:paraId="11BC1295"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srpanj 2022.</w:t>
            </w:r>
          </w:p>
        </w:tc>
        <w:tc>
          <w:tcPr>
            <w:tcW w:w="1134" w:type="dxa"/>
            <w:tcBorders>
              <w:top w:val="nil"/>
              <w:left w:val="nil"/>
              <w:bottom w:val="single" w:sz="4" w:space="0" w:color="auto"/>
              <w:right w:val="single" w:sz="4" w:space="0" w:color="auto"/>
            </w:tcBorders>
            <w:shd w:val="clear" w:color="auto" w:fill="auto"/>
            <w:hideMark/>
          </w:tcPr>
          <w:p w14:paraId="77218FBA"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60 dana</w:t>
            </w:r>
          </w:p>
        </w:tc>
        <w:tc>
          <w:tcPr>
            <w:tcW w:w="1361" w:type="dxa"/>
            <w:gridSpan w:val="2"/>
            <w:tcBorders>
              <w:top w:val="nil"/>
              <w:left w:val="nil"/>
              <w:bottom w:val="single" w:sz="4" w:space="0" w:color="auto"/>
              <w:right w:val="single" w:sz="4" w:space="0" w:color="auto"/>
            </w:tcBorders>
            <w:shd w:val="clear" w:color="auto" w:fill="auto"/>
            <w:hideMark/>
          </w:tcPr>
          <w:p w14:paraId="5D93DC36" w14:textId="77777777"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 </w:t>
            </w:r>
          </w:p>
        </w:tc>
      </w:tr>
      <w:tr w:rsidR="00C10C63" w:rsidRPr="00C10C63" w14:paraId="2D48E45B" w14:textId="77777777" w:rsidTr="00C10C63">
        <w:trPr>
          <w:trHeight w:val="300"/>
        </w:trPr>
        <w:tc>
          <w:tcPr>
            <w:tcW w:w="1276" w:type="dxa"/>
            <w:tcBorders>
              <w:top w:val="nil"/>
              <w:left w:val="nil"/>
              <w:bottom w:val="nil"/>
              <w:right w:val="nil"/>
            </w:tcBorders>
            <w:shd w:val="clear" w:color="auto" w:fill="auto"/>
            <w:noWrap/>
            <w:vAlign w:val="bottom"/>
            <w:hideMark/>
          </w:tcPr>
          <w:p w14:paraId="57E6366E" w14:textId="77777777" w:rsidR="00C10C63" w:rsidRPr="00C10C63" w:rsidRDefault="00C10C63" w:rsidP="00C10C63">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35C2ECE8"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12075D0C"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3F8943E4"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0FFE53F4"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2AE76E1D"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0B782A67"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noWrap/>
            <w:vAlign w:val="bottom"/>
            <w:hideMark/>
          </w:tcPr>
          <w:p w14:paraId="1BFF590F"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noWrap/>
            <w:vAlign w:val="bottom"/>
            <w:hideMark/>
          </w:tcPr>
          <w:p w14:paraId="2E084B4C"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0F3D7AF4"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361" w:type="dxa"/>
            <w:gridSpan w:val="2"/>
            <w:tcBorders>
              <w:top w:val="nil"/>
              <w:left w:val="nil"/>
              <w:bottom w:val="nil"/>
              <w:right w:val="nil"/>
            </w:tcBorders>
            <w:shd w:val="clear" w:color="auto" w:fill="auto"/>
            <w:noWrap/>
            <w:vAlign w:val="bottom"/>
            <w:hideMark/>
          </w:tcPr>
          <w:p w14:paraId="44A29C09"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r>
      <w:tr w:rsidR="00C10C63" w:rsidRPr="00C10C63" w14:paraId="1DE492FA" w14:textId="77777777" w:rsidTr="00C10C63">
        <w:trPr>
          <w:trHeight w:val="300"/>
        </w:trPr>
        <w:tc>
          <w:tcPr>
            <w:tcW w:w="1276" w:type="dxa"/>
            <w:tcBorders>
              <w:top w:val="nil"/>
              <w:left w:val="nil"/>
              <w:bottom w:val="nil"/>
              <w:right w:val="nil"/>
            </w:tcBorders>
            <w:shd w:val="clear" w:color="auto" w:fill="auto"/>
            <w:noWrap/>
            <w:vAlign w:val="bottom"/>
            <w:hideMark/>
          </w:tcPr>
          <w:p w14:paraId="606D3DCA"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000000" w:fill="FFFF00"/>
            <w:vAlign w:val="center"/>
            <w:hideMark/>
          </w:tcPr>
          <w:p w14:paraId="59E85A34" w14:textId="7BB63503" w:rsidR="00C10C63" w:rsidRPr="00C10C63" w:rsidRDefault="00C10C63" w:rsidP="00C10C63">
            <w:pPr>
              <w:spacing w:after="0" w:line="240" w:lineRule="auto"/>
              <w:rPr>
                <w:rFonts w:ascii="Arial" w:eastAsia="Times New Roman" w:hAnsi="Arial" w:cs="Arial"/>
                <w:sz w:val="18"/>
                <w:szCs w:val="18"/>
                <w:lang w:eastAsia="hr-HR"/>
              </w:rPr>
            </w:pPr>
            <w:r w:rsidRPr="00C10C63">
              <w:rPr>
                <w:rFonts w:ascii="Arial" w:eastAsia="Times New Roman" w:hAnsi="Arial" w:cs="Arial"/>
                <w:sz w:val="18"/>
                <w:szCs w:val="18"/>
                <w:lang w:eastAsia="hr-HR"/>
              </w:rPr>
              <w:t>*izmijenjene/</w:t>
            </w:r>
            <w:r>
              <w:rPr>
                <w:rFonts w:ascii="Arial" w:eastAsia="Times New Roman" w:hAnsi="Arial" w:cs="Arial"/>
                <w:sz w:val="18"/>
                <w:szCs w:val="18"/>
                <w:lang w:eastAsia="hr-HR"/>
              </w:rPr>
              <w:t xml:space="preserve"> </w:t>
            </w:r>
            <w:r w:rsidRPr="00C10C63">
              <w:rPr>
                <w:rFonts w:ascii="Arial" w:eastAsia="Times New Roman" w:hAnsi="Arial" w:cs="Arial"/>
                <w:sz w:val="18"/>
                <w:szCs w:val="18"/>
                <w:lang w:eastAsia="hr-HR"/>
              </w:rPr>
              <w:t>dodane stavke</w:t>
            </w:r>
          </w:p>
        </w:tc>
        <w:tc>
          <w:tcPr>
            <w:tcW w:w="1559" w:type="dxa"/>
            <w:tcBorders>
              <w:top w:val="nil"/>
              <w:left w:val="nil"/>
              <w:bottom w:val="nil"/>
              <w:right w:val="nil"/>
            </w:tcBorders>
            <w:shd w:val="clear" w:color="auto" w:fill="auto"/>
            <w:noWrap/>
            <w:vAlign w:val="bottom"/>
            <w:hideMark/>
          </w:tcPr>
          <w:p w14:paraId="41D96557" w14:textId="77777777" w:rsidR="00C10C63" w:rsidRPr="00C10C63" w:rsidRDefault="00C10C63" w:rsidP="00C10C63">
            <w:pPr>
              <w:spacing w:after="0" w:line="240" w:lineRule="auto"/>
              <w:rPr>
                <w:rFonts w:ascii="Arial" w:eastAsia="Times New Roman" w:hAnsi="Arial" w:cs="Arial"/>
                <w:sz w:val="18"/>
                <w:szCs w:val="18"/>
                <w:lang w:eastAsia="hr-HR"/>
              </w:rPr>
            </w:pPr>
          </w:p>
        </w:tc>
        <w:tc>
          <w:tcPr>
            <w:tcW w:w="1417" w:type="dxa"/>
            <w:tcBorders>
              <w:top w:val="nil"/>
              <w:left w:val="nil"/>
              <w:bottom w:val="nil"/>
              <w:right w:val="nil"/>
            </w:tcBorders>
            <w:shd w:val="clear" w:color="auto" w:fill="auto"/>
            <w:noWrap/>
            <w:vAlign w:val="bottom"/>
            <w:hideMark/>
          </w:tcPr>
          <w:p w14:paraId="4C119C63"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5AA95D60"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2E701CCB"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1E0D6753"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noWrap/>
            <w:vAlign w:val="bottom"/>
            <w:hideMark/>
          </w:tcPr>
          <w:p w14:paraId="03418AE3"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noWrap/>
            <w:vAlign w:val="bottom"/>
            <w:hideMark/>
          </w:tcPr>
          <w:p w14:paraId="0479CEA1"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4FF8B7C1"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361" w:type="dxa"/>
            <w:gridSpan w:val="2"/>
            <w:tcBorders>
              <w:top w:val="nil"/>
              <w:left w:val="nil"/>
              <w:bottom w:val="nil"/>
              <w:right w:val="nil"/>
            </w:tcBorders>
            <w:shd w:val="clear" w:color="auto" w:fill="auto"/>
            <w:noWrap/>
            <w:vAlign w:val="bottom"/>
            <w:hideMark/>
          </w:tcPr>
          <w:p w14:paraId="13AE399A"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r>
      <w:tr w:rsidR="00C10C63" w:rsidRPr="00C10C63" w14:paraId="0AAF2CEB" w14:textId="77777777" w:rsidTr="00C10C63">
        <w:trPr>
          <w:trHeight w:val="300"/>
        </w:trPr>
        <w:tc>
          <w:tcPr>
            <w:tcW w:w="1276" w:type="dxa"/>
            <w:tcBorders>
              <w:top w:val="nil"/>
              <w:left w:val="nil"/>
              <w:bottom w:val="nil"/>
              <w:right w:val="nil"/>
            </w:tcBorders>
            <w:shd w:val="clear" w:color="auto" w:fill="auto"/>
            <w:noWrap/>
            <w:vAlign w:val="bottom"/>
            <w:hideMark/>
          </w:tcPr>
          <w:p w14:paraId="64E745FA"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17747AC3"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6A9656BD"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248A90F0"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72E71FD3"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27BCDD49"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13820846"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noWrap/>
            <w:vAlign w:val="bottom"/>
            <w:hideMark/>
          </w:tcPr>
          <w:p w14:paraId="7E84153B"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noWrap/>
            <w:vAlign w:val="bottom"/>
            <w:hideMark/>
          </w:tcPr>
          <w:p w14:paraId="2C2F744B"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338D1E77"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361" w:type="dxa"/>
            <w:gridSpan w:val="2"/>
            <w:tcBorders>
              <w:top w:val="nil"/>
              <w:left w:val="nil"/>
              <w:bottom w:val="nil"/>
              <w:right w:val="nil"/>
            </w:tcBorders>
            <w:shd w:val="clear" w:color="auto" w:fill="auto"/>
            <w:noWrap/>
            <w:vAlign w:val="bottom"/>
            <w:hideMark/>
          </w:tcPr>
          <w:p w14:paraId="47D67E11"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r>
      <w:tr w:rsidR="00C10C63" w:rsidRPr="00C10C63" w14:paraId="232606B4" w14:textId="77777777" w:rsidTr="00C10C63">
        <w:trPr>
          <w:gridAfter w:val="1"/>
          <w:wAfter w:w="13" w:type="dxa"/>
          <w:trHeight w:val="300"/>
        </w:trPr>
        <w:tc>
          <w:tcPr>
            <w:tcW w:w="15240" w:type="dxa"/>
            <w:gridSpan w:val="11"/>
            <w:tcBorders>
              <w:top w:val="nil"/>
              <w:left w:val="nil"/>
              <w:bottom w:val="nil"/>
              <w:right w:val="nil"/>
            </w:tcBorders>
            <w:shd w:val="clear" w:color="auto" w:fill="auto"/>
            <w:noWrap/>
            <w:vAlign w:val="center"/>
            <w:hideMark/>
          </w:tcPr>
          <w:p w14:paraId="7D5AE592" w14:textId="77777777" w:rsidR="00C10C63" w:rsidRPr="00C10C63" w:rsidRDefault="00C10C63" w:rsidP="00C10C63">
            <w:pPr>
              <w:spacing w:after="0" w:line="240" w:lineRule="auto"/>
              <w:jc w:val="center"/>
              <w:rPr>
                <w:rFonts w:ascii="Calibri" w:eastAsia="Times New Roman" w:hAnsi="Calibri" w:cs="Calibri"/>
                <w:color w:val="000000"/>
                <w:lang w:eastAsia="hr-HR"/>
              </w:rPr>
            </w:pPr>
            <w:r w:rsidRPr="00C10C63">
              <w:rPr>
                <w:rFonts w:ascii="Calibri" w:eastAsia="Times New Roman" w:hAnsi="Calibri" w:cs="Calibri"/>
                <w:color w:val="000000"/>
                <w:lang w:eastAsia="hr-HR"/>
              </w:rPr>
              <w:t>Članak 2.</w:t>
            </w:r>
          </w:p>
        </w:tc>
      </w:tr>
      <w:tr w:rsidR="00C10C63" w:rsidRPr="00C10C63" w14:paraId="0619D244" w14:textId="77777777" w:rsidTr="00C10C63">
        <w:trPr>
          <w:gridAfter w:val="1"/>
          <w:wAfter w:w="13" w:type="dxa"/>
          <w:trHeight w:val="1050"/>
        </w:trPr>
        <w:tc>
          <w:tcPr>
            <w:tcW w:w="15240" w:type="dxa"/>
            <w:gridSpan w:val="11"/>
            <w:tcBorders>
              <w:top w:val="nil"/>
              <w:left w:val="nil"/>
              <w:bottom w:val="nil"/>
              <w:right w:val="nil"/>
            </w:tcBorders>
            <w:shd w:val="clear" w:color="auto" w:fill="auto"/>
            <w:vAlign w:val="bottom"/>
            <w:hideMark/>
          </w:tcPr>
          <w:p w14:paraId="04DBFA31"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Ove VIII. izmjene i dopune Plana nabave za 2022. godinu stupaju na snagu danom donošenja.                                                                                                                                                                                                                                                                                                                                                                                                VIII. izmjene i dopune Plana nabave za 2022. godinu objavit će se u Elektroničkom oglasniku javne nabave Republike Hrvatske te u "službenom glasniku općine Šodolovci" i na službenim web stranicama Općine Šodolovci www.sodolovci.hr  .</w:t>
            </w:r>
          </w:p>
        </w:tc>
      </w:tr>
      <w:tr w:rsidR="00C10C63" w:rsidRPr="00C10C63" w14:paraId="0CD103F6" w14:textId="77777777" w:rsidTr="00C10C63">
        <w:trPr>
          <w:trHeight w:val="300"/>
        </w:trPr>
        <w:tc>
          <w:tcPr>
            <w:tcW w:w="1276" w:type="dxa"/>
            <w:tcBorders>
              <w:top w:val="nil"/>
              <w:left w:val="nil"/>
              <w:bottom w:val="nil"/>
              <w:right w:val="nil"/>
            </w:tcBorders>
            <w:shd w:val="clear" w:color="auto" w:fill="auto"/>
            <w:noWrap/>
            <w:vAlign w:val="bottom"/>
            <w:hideMark/>
          </w:tcPr>
          <w:p w14:paraId="27A4317A" w14:textId="77777777" w:rsidR="00C10C63" w:rsidRPr="00C10C63" w:rsidRDefault="00C10C63" w:rsidP="00C10C63">
            <w:pPr>
              <w:spacing w:after="0" w:line="240" w:lineRule="auto"/>
              <w:rPr>
                <w:rFonts w:ascii="Calibri" w:eastAsia="Times New Roman" w:hAnsi="Calibri" w:cs="Calibri"/>
                <w:color w:val="000000"/>
                <w:lang w:eastAsia="hr-HR"/>
              </w:rPr>
            </w:pPr>
          </w:p>
        </w:tc>
        <w:tc>
          <w:tcPr>
            <w:tcW w:w="1418" w:type="dxa"/>
            <w:tcBorders>
              <w:top w:val="nil"/>
              <w:left w:val="nil"/>
              <w:bottom w:val="nil"/>
              <w:right w:val="nil"/>
            </w:tcBorders>
            <w:shd w:val="clear" w:color="auto" w:fill="auto"/>
            <w:noWrap/>
            <w:vAlign w:val="bottom"/>
            <w:hideMark/>
          </w:tcPr>
          <w:p w14:paraId="610AE6B1"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7A40F82D"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297DDB6C"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5C57887D"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251BFD7A"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3DD7F189"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noWrap/>
            <w:vAlign w:val="bottom"/>
            <w:hideMark/>
          </w:tcPr>
          <w:p w14:paraId="2059E1CC"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noWrap/>
            <w:vAlign w:val="bottom"/>
            <w:hideMark/>
          </w:tcPr>
          <w:p w14:paraId="33381E76"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0AF5560F"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c>
          <w:tcPr>
            <w:tcW w:w="1361" w:type="dxa"/>
            <w:gridSpan w:val="2"/>
            <w:tcBorders>
              <w:top w:val="nil"/>
              <w:left w:val="nil"/>
              <w:bottom w:val="nil"/>
              <w:right w:val="nil"/>
            </w:tcBorders>
            <w:shd w:val="clear" w:color="auto" w:fill="auto"/>
            <w:noWrap/>
            <w:vAlign w:val="bottom"/>
            <w:hideMark/>
          </w:tcPr>
          <w:p w14:paraId="00F331FA" w14:textId="77777777" w:rsidR="00C10C63" w:rsidRPr="00C10C63" w:rsidRDefault="00C10C63" w:rsidP="00C10C63">
            <w:pPr>
              <w:spacing w:after="0" w:line="240" w:lineRule="auto"/>
              <w:rPr>
                <w:rFonts w:ascii="Times New Roman" w:eastAsia="Times New Roman" w:hAnsi="Times New Roman" w:cs="Times New Roman"/>
                <w:sz w:val="20"/>
                <w:szCs w:val="20"/>
                <w:lang w:eastAsia="hr-HR"/>
              </w:rPr>
            </w:pPr>
          </w:p>
        </w:tc>
      </w:tr>
      <w:tr w:rsidR="00C10C63" w:rsidRPr="00C10C63" w14:paraId="76A9C691" w14:textId="77777777" w:rsidTr="00C10C63">
        <w:trPr>
          <w:gridAfter w:val="1"/>
          <w:wAfter w:w="13" w:type="dxa"/>
          <w:trHeight w:val="300"/>
        </w:trPr>
        <w:tc>
          <w:tcPr>
            <w:tcW w:w="15240" w:type="dxa"/>
            <w:gridSpan w:val="11"/>
            <w:tcBorders>
              <w:top w:val="nil"/>
              <w:left w:val="nil"/>
              <w:bottom w:val="nil"/>
              <w:right w:val="nil"/>
            </w:tcBorders>
            <w:shd w:val="clear" w:color="auto" w:fill="auto"/>
            <w:noWrap/>
            <w:vAlign w:val="bottom"/>
            <w:hideMark/>
          </w:tcPr>
          <w:p w14:paraId="4991BA6D"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KLASA: 400-05/22-01/1</w:t>
            </w:r>
          </w:p>
        </w:tc>
      </w:tr>
      <w:tr w:rsidR="00C10C63" w:rsidRPr="00C10C63" w14:paraId="59530363" w14:textId="77777777" w:rsidTr="00C10C63">
        <w:trPr>
          <w:gridAfter w:val="1"/>
          <w:wAfter w:w="13" w:type="dxa"/>
          <w:trHeight w:val="300"/>
        </w:trPr>
        <w:tc>
          <w:tcPr>
            <w:tcW w:w="15240" w:type="dxa"/>
            <w:gridSpan w:val="11"/>
            <w:tcBorders>
              <w:top w:val="nil"/>
              <w:left w:val="nil"/>
              <w:bottom w:val="nil"/>
              <w:right w:val="nil"/>
            </w:tcBorders>
            <w:shd w:val="clear" w:color="auto" w:fill="auto"/>
            <w:noWrap/>
            <w:vAlign w:val="bottom"/>
            <w:hideMark/>
          </w:tcPr>
          <w:p w14:paraId="6A339E76"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URBROJ: 2158-36-02-22-9</w:t>
            </w:r>
          </w:p>
        </w:tc>
      </w:tr>
      <w:tr w:rsidR="00C10C63" w:rsidRPr="00C10C63" w14:paraId="3822C3D0" w14:textId="77777777" w:rsidTr="00C10C63">
        <w:trPr>
          <w:gridAfter w:val="1"/>
          <w:wAfter w:w="13" w:type="dxa"/>
          <w:trHeight w:val="300"/>
        </w:trPr>
        <w:tc>
          <w:tcPr>
            <w:tcW w:w="15240" w:type="dxa"/>
            <w:gridSpan w:val="11"/>
            <w:tcBorders>
              <w:top w:val="nil"/>
              <w:left w:val="nil"/>
              <w:bottom w:val="nil"/>
              <w:right w:val="nil"/>
            </w:tcBorders>
            <w:shd w:val="clear" w:color="auto" w:fill="auto"/>
            <w:noWrap/>
            <w:vAlign w:val="bottom"/>
            <w:hideMark/>
          </w:tcPr>
          <w:p w14:paraId="60B5C3BB" w14:textId="77777777" w:rsidR="00C10C63" w:rsidRPr="00C10C63" w:rsidRDefault="00C10C63" w:rsidP="00C10C63">
            <w:pPr>
              <w:spacing w:after="0" w:line="240" w:lineRule="auto"/>
              <w:rPr>
                <w:rFonts w:ascii="Calibri" w:eastAsia="Times New Roman" w:hAnsi="Calibri" w:cs="Calibri"/>
                <w:color w:val="000000"/>
                <w:lang w:eastAsia="hr-HR"/>
              </w:rPr>
            </w:pPr>
            <w:r w:rsidRPr="00C10C63">
              <w:rPr>
                <w:rFonts w:ascii="Calibri" w:eastAsia="Times New Roman" w:hAnsi="Calibri" w:cs="Calibri"/>
                <w:color w:val="000000"/>
                <w:lang w:eastAsia="hr-HR"/>
              </w:rPr>
              <w:t>Šodolovci, 13. rujna 2022.</w:t>
            </w:r>
          </w:p>
        </w:tc>
      </w:tr>
    </w:tbl>
    <w:p w14:paraId="530FBC67" w14:textId="54B1C0E3" w:rsidR="00C10C63" w:rsidRDefault="00C10C63" w:rsidP="00C10C6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OPĆINSKI NAČELNIK:</w:t>
      </w:r>
    </w:p>
    <w:p w14:paraId="0AA1108D" w14:textId="74964B41" w:rsidR="00513478" w:rsidRDefault="00C10C63"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2FE6D967" w14:textId="462F1DF5" w:rsidR="00513478" w:rsidRDefault="00513478" w:rsidP="0048761F">
      <w:pPr>
        <w:spacing w:line="240" w:lineRule="auto"/>
        <w:jc w:val="both"/>
        <w:rPr>
          <w:rFonts w:ascii="Times New Roman" w:hAnsi="Times New Roman" w:cs="Times New Roman"/>
          <w:sz w:val="24"/>
          <w:szCs w:val="24"/>
        </w:rPr>
      </w:pPr>
    </w:p>
    <w:p w14:paraId="189D1C2B" w14:textId="5E4E6121" w:rsidR="00513478" w:rsidRDefault="00513478" w:rsidP="0048761F">
      <w:pPr>
        <w:spacing w:line="240" w:lineRule="auto"/>
        <w:jc w:val="both"/>
        <w:rPr>
          <w:rFonts w:ascii="Times New Roman" w:hAnsi="Times New Roman" w:cs="Times New Roman"/>
          <w:sz w:val="24"/>
          <w:szCs w:val="24"/>
        </w:rPr>
      </w:pPr>
    </w:p>
    <w:p w14:paraId="7FF12213" w14:textId="60B5331A" w:rsidR="00513478" w:rsidRDefault="00513478" w:rsidP="0048761F">
      <w:pPr>
        <w:spacing w:line="240" w:lineRule="auto"/>
        <w:jc w:val="both"/>
        <w:rPr>
          <w:rFonts w:ascii="Times New Roman" w:hAnsi="Times New Roman" w:cs="Times New Roman"/>
          <w:sz w:val="24"/>
          <w:szCs w:val="24"/>
        </w:rPr>
      </w:pPr>
    </w:p>
    <w:p w14:paraId="2276648F" w14:textId="32FC7BF2" w:rsidR="00513478" w:rsidRDefault="00513478" w:rsidP="0048761F">
      <w:pPr>
        <w:spacing w:line="240" w:lineRule="auto"/>
        <w:jc w:val="both"/>
        <w:rPr>
          <w:rFonts w:ascii="Times New Roman" w:hAnsi="Times New Roman" w:cs="Times New Roman"/>
          <w:sz w:val="24"/>
          <w:szCs w:val="24"/>
        </w:rPr>
      </w:pPr>
    </w:p>
    <w:p w14:paraId="1B2BBD05" w14:textId="77FF34F1" w:rsidR="00513478" w:rsidRDefault="00513478" w:rsidP="0048761F">
      <w:pPr>
        <w:spacing w:line="240" w:lineRule="auto"/>
        <w:jc w:val="both"/>
        <w:rPr>
          <w:rFonts w:ascii="Times New Roman" w:hAnsi="Times New Roman" w:cs="Times New Roman"/>
          <w:sz w:val="24"/>
          <w:szCs w:val="24"/>
        </w:rPr>
      </w:pPr>
    </w:p>
    <w:p w14:paraId="149EF05F" w14:textId="20495EDA" w:rsidR="00513478" w:rsidRDefault="00513478" w:rsidP="0048761F">
      <w:pPr>
        <w:spacing w:line="240" w:lineRule="auto"/>
        <w:jc w:val="both"/>
        <w:rPr>
          <w:rFonts w:ascii="Times New Roman" w:hAnsi="Times New Roman" w:cs="Times New Roman"/>
          <w:sz w:val="24"/>
          <w:szCs w:val="24"/>
        </w:rPr>
      </w:pPr>
    </w:p>
    <w:p w14:paraId="687A0048" w14:textId="77777777" w:rsidR="00B21D0D" w:rsidRDefault="00B21D0D">
      <w:pPr>
        <w:spacing w:line="240" w:lineRule="auto"/>
        <w:jc w:val="both"/>
        <w:rPr>
          <w:rFonts w:ascii="Times New Roman" w:hAnsi="Times New Roman" w:cs="Times New Roman"/>
          <w:sz w:val="24"/>
          <w:szCs w:val="24"/>
        </w:rPr>
      </w:pPr>
    </w:p>
    <w:sectPr w:rsidR="00B21D0D" w:rsidSect="00E53EDC">
      <w:headerReference w:type="first" r:id="rId18"/>
      <w:pgSz w:w="16838" w:h="11906" w:orient="landscape" w:code="9"/>
      <w:pgMar w:top="1417" w:right="1417" w:bottom="1417" w:left="1417" w:header="709" w:footer="709" w:gutter="0"/>
      <w:pgNumType w:start="7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510A" w14:textId="77777777" w:rsidR="006F0022" w:rsidRDefault="006F0022" w:rsidP="0034549A">
      <w:pPr>
        <w:spacing w:after="0" w:line="240" w:lineRule="auto"/>
      </w:pPr>
      <w:r>
        <w:separator/>
      </w:r>
    </w:p>
  </w:endnote>
  <w:endnote w:type="continuationSeparator" w:id="0">
    <w:p w14:paraId="47F26A6C" w14:textId="77777777" w:rsidR="006F0022" w:rsidRDefault="006F0022" w:rsidP="0034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FFB03" w14:textId="77777777" w:rsidR="006F0022" w:rsidRDefault="006F0022" w:rsidP="0034549A">
      <w:pPr>
        <w:spacing w:after="0" w:line="240" w:lineRule="auto"/>
      </w:pPr>
      <w:r>
        <w:separator/>
      </w:r>
    </w:p>
  </w:footnote>
  <w:footnote w:type="continuationSeparator" w:id="0">
    <w:p w14:paraId="245D8309" w14:textId="77777777" w:rsidR="006F0022" w:rsidRDefault="006F0022" w:rsidP="00345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D0DD" w14:textId="6F363A74" w:rsidR="00C10C63" w:rsidRPr="00C10C63" w:rsidRDefault="00C10C63" w:rsidP="00C10C63">
    <w:pPr>
      <w:pStyle w:val="Zaglavlje"/>
      <w:jc w:val="both"/>
      <w:rPr>
        <w:rFonts w:ascii="Times New Roman" w:hAnsi="Times New Roman" w:cs="Times New Roman"/>
        <w:sz w:val="24"/>
        <w:szCs w:val="24"/>
      </w:rPr>
    </w:pPr>
    <w:r w:rsidRPr="00C10C63">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4B7FE11F" wp14:editId="03EC3702">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DFF8F5" w14:textId="77777777" w:rsidR="00C10C63" w:rsidRDefault="00C10C63">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7FE11F" id="Grupa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60DFF8F5" w14:textId="77777777" w:rsidR="00C10C63" w:rsidRDefault="00C10C63">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C10C63">
      <w:rPr>
        <w:rFonts w:ascii="Times New Roman" w:hAnsi="Times New Roman" w:cs="Times New Roman"/>
        <w:sz w:val="24"/>
        <w:szCs w:val="24"/>
      </w:rPr>
      <w:t xml:space="preserve">Broj 7                                   </w:t>
    </w:r>
    <w:r w:rsidR="004A13CA">
      <w:rPr>
        <w:rFonts w:ascii="Times New Roman" w:hAnsi="Times New Roman" w:cs="Times New Roman"/>
        <w:sz w:val="24"/>
        <w:szCs w:val="24"/>
      </w:rPr>
      <w:t xml:space="preserve">          </w:t>
    </w:r>
    <w:r w:rsidRPr="00C10C63">
      <w:rPr>
        <w:rFonts w:ascii="Times New Roman" w:hAnsi="Times New Roman" w:cs="Times New Roman"/>
        <w:sz w:val="24"/>
        <w:szCs w:val="24"/>
      </w:rPr>
      <w:t xml:space="preserve"> Službeni glasnik Općine Šodolovci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518D" w14:textId="4A77F35B" w:rsidR="00C10C63" w:rsidRDefault="00B21D0D">
    <w:pPr>
      <w:pStyle w:val="Zaglavlje"/>
    </w:pPr>
    <w:r>
      <w:rPr>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76BFBE33" wp14:editId="34F0AA0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9" name="Grupa 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0" name="Group 168"/>
                      <wpg:cNvGrpSpPr/>
                      <wpg:grpSpPr>
                        <a:xfrm>
                          <a:off x="0" y="0"/>
                          <a:ext cx="1700784" cy="1024128"/>
                          <a:chOff x="0" y="0"/>
                          <a:chExt cx="1700784" cy="1024128"/>
                        </a:xfrm>
                      </wpg:grpSpPr>
                      <wps:wsp>
                        <wps:cNvPr id="11" name="Pravokutnik 11"/>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ravokutnik 13"/>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kstni okvir 14"/>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40C4B" w14:textId="2E6FF2D5" w:rsidR="00B21D0D" w:rsidRDefault="00B21D0D">
                            <w:pPr>
                              <w:pStyle w:val="Zaglavlje"/>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BFBE33" id="Grupa 9" o:spid="_x0000_s1032" style="position:absolute;margin-left:82.7pt;margin-top:0;width:133.9pt;height:80.65pt;z-index:25166131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dGxlAUAAI0aAAAOAAAAZHJzL2Uyb0RvYy54bWzsWVtv2zYUfh+w/0Do&#10;ccBiSb7EMeoUWbsUBYI2WDK0e6QpyhIikRpJx85+/T6SoiInbu2mW3dB/GCL4rmQh+d8POf4xctN&#10;XZFbrnQpxTxKjuKIcMFkVorlPPr1+vzHaUS0oSKjlRR8Ht1xHb08/f67F+tmxlNZyCrjikCI0LN1&#10;M48KY5rZYKBZwWuqj2TDBSZzqWpqMFTLQaboGtLrapDG8WSwliprlGRca7x97SejUyc/zzkz7/Nc&#10;c0OqeYS1Gfet3PfCfg9OX9DZUtGmKFm7DPqEVdS0FFDaiXpNDSUrVT4SVZdMSS1zc8RkPZB5XjLu&#10;9oDdJPGD3bxRctW4vSxn62XTmQmmfWCnJ4tl727fqOaquVSwxLpZwhZuZPeyyVVtf7FKsnEmu+tM&#10;xjeGMLxMjuP4eDqKCMNcEqejJJ16o7ICln/Ex4qf93AOguLB1nK6gV8m1n2pSJlZpRERtIZvOXOR&#10;ZOIWYOn/Q5uD9+v7A9Zfd8BXBW248xttbRAMlQRDXSp6K29WRpQ3JEnsca0bR9n5gZ5puMTXOkF3&#10;lHTWKG3ecFkT+zCPFALTxQu9vdAGCwBpILFatazK7LysKjewYMBfVYrcUoTxYpl41qopqH/l4hgi&#10;HGxYSidwS0glrCghrVCvz76Bj4WtuidzV3FLV4lfeA73goenTlkn2SukjHFh/Dp0QTPuX49jfKw9&#10;H63FCbSSc+jvZLcCtvcXZHsxLb1l5Q7POub4cwvzzB2H0yyF6ZjrUki1S0CFXbWaPX0wkjeNtdJC&#10;ZnfwKSU9muqGnZc41QuqzSVVgE9EJK4E8x5feSXX80i2TxEppPpj13tLD6fHbETWgON5pH9fUcUj&#10;Ur0VCIeTZDSy+O0Go/FxioHqzyz6M2JVv5JwFXg8VuceLb2pwmOuZP0BN8eZ1YopKhh0zyNmVBi8&#10;Mv6awN3D+NmZIwNmN9RciKuGWeHWqtZrrzcfqGpa1zaAxncyhCCdPfBwT2s5hTxbGZmXzv3v7dra&#10;G3Dgw/Lvx4V0Jy6kfwEujCbD2B6bvxyS0QluCu9c4W5hK48L1iDBUrhFM6CCfbXMWmxnUghdGv4R&#10;0vK6gpP9MCAxWZNkNEmnqVvsDvLftskLksRwpKlz8R3kH+EwnfRW8n4dfaaY7NUBc3+5ji0mv4f9&#10;moY9TQfYqk/e2mm/Dlz93W4O0LFNvtdW28f3fNqf893+8U2G03Ryst91+zwjJHInJ9/yxHFLdpFO&#10;C58I0BnbiDb68QRkRrbrr7pGaptP9qEASWcYItQ9tIDLQsceZgRtnzlceocxIxr7zA59sJnDmGHz&#10;PvPwi5aN+OkzBzh1mv0KWtvZDMsWPZUregxuP2RdEUHRs7AKcXFRY00eHgmu6YClpLBptQdKO1/j&#10;/r6WjtI8yOih8362En2qThoWHM4mUITfxsnrUwa9/iwDXfj19N67nSW807YmDFTh11MDQ3asgFVS&#10;c6/EWsKlbJ1JrCV7F9NWIvmJTNCL2qJ8Tjnz55TzOeXcVYoCA33NvlWKOii0mTCK1qeWoqPjNNnR&#10;j0BEh5Qz1JkHlqKLqmxCJWqf2y4M4PRBD2ZHr8r3d15LtqpRLvqGleIVNeiW6aJsNGB5xusFzwDO&#10;b7M2LdVGccMASaFaZG2F3E1gN/1leaDZwp4HKGVr5kcIBSnPNfBzDfwvr4Hv24Dfqh5GjuXB6Zrf&#10;aDTJiLy5LRUqTRtCPXgiZvOTtD3Q8P4TPbMkHqaTdOzSkJMx+pUQg25O2wcdDafJGDmKrZGHx+N0&#10;Om4j9Yl41bW4bHTbrG4yhHirsZtpAz90lHzifUAr7ICO0+4+1wGM37rPld0ERGyTlMd9LrNZbHyL&#10;ORzwP975attgOzpf7cz/pfPloh7/ebi8vP1/xv6p0h+7E7v/F+n0TwAAAP//AwBQSwMECgAAAAAA&#10;AAAhAKI91i3wGgAA8BoAABQAAABkcnMvbWVkaWEvaW1hZ2UxLnBuZ4lQTkcNChoKAAAADUlIRFIA&#10;AAHkAAABUAgGAAAAbvUNmgAAAAlwSFlzAAAuIwAALiMBeKU/dgAAABl0RVh0U29mdHdhcmUAQWRv&#10;YmUgSW1hZ2VSZWFkeXHJZTwAABp9SURBVHja7N39s11VfQfgFZKovNoRtAWxUAVK2zFWQUp9obyI&#10;IqJMFaiMjIxOf+1fo/6gpaWjZVRmrFNfxqpDdaAFBkVtYhOaIZgQSciV1IRIGm8IdH05+5gbuDn3&#10;vOx9zt5rP8/MMjMK92Xvaz53rf1Za2948cUX/y6ltDmPs9LiPZvH0dQOB/N4voGPuzGP/53z93JG&#10;6pb1eZyWumfnunXr9ieAKazLgfxi/EWSxz/ncV8eZ7osjTolj1Pz+EVDgc9ibc+hfMhlAKYN5JXu&#10;zeNreezv6CylKyKU9+XxG5eiKMfy2JpDedmlAGYN5KGf5fEv1az5bJeqEfELz9NCuTiHq5nyMZcC&#10;qCOQhw7kcXce91e//VP/TDmenf/KpSjKgRzIO1wGoM5AXunbabCc/WSynF2nV+cRS5xPuRRFWcqh&#10;vNtlAJoI5KGdeXw+DdrZ613GWkTZa0N1bSmH5jXQaCAPxXL29/L4ch5H0mBLD7OFsgZ2ebblUD7s&#10;MgBNBvJK/5nHV/PYmixnz0oDuyzRvdii5AXMK5CHdubxrTy+kcdrXOKpaWCXRfMamHsgr3RvFczx&#10;DM1y9nQzZQ3scuzPgbzTZQAWEchDwz3NsXXqLJd9IhrYZdmbQ3mPywAsKpCHogQ2PKLT0t34NLDL&#10;onkNLDyQV4p2duxpjsMTlMDGC2UN7DLEL6PbNa+BtgTy72YLefxjHo8me5rHoYFdhngMsVXJC2hT&#10;IA/FcvYP8vhispy9llhReKa6ZnTX4RzI21wGoG2BvFLsaY7nzPcny9kn8+pqlqyB3W2a10CrA3ko&#10;/qL6bhpsnbKcvXooH83jly5Fp+3OobzkMoBAfrEjX2vsaX4oj8eSPc0rDRvYEcrKXt21I4eyRxAg&#10;kDvlv9PgiM4Hk+XslU5PGthdpnkNArlzgTwUs4nhEZ1H3MqXOG6z2xyvCQK5875XBXPsae77crYG&#10;drcdyoG83WUAgdx1O9PgsJEH8nihx/dVA7vbNK9BIBcjZof/kcc/pP7uadbA7vgvl47XBIFcmkfS&#10;YE9zjL6VwDSwuy2eJx9yGUAgFzfjqEI53jrVtz3NGtjdFKs7cbzmsksBArlUX0+DU8B29Oh71sDu&#10;Js1rEMi9EHuav5b6c0SnBnY3HciBvMNlAIHci7/w0vEjOkt/ZqeB3U1LOZR3uwwgkPsk9jTHEZ0P&#10;p3L3NGtgd5PmNQjkXnoqj69U4VxiqSYa2K/K48mk7NUl2xyvCQK5r4Z7mmM5++kCvz8N7G6JctcW&#10;JS8QyH0Xe5qjABbbp0pazj4jjz1JA7srNK9BIFPZWYVyhPOvC/meooG9v6Dvp3SO1wSBzMt8qwrn&#10;EralaGB3y94cyntcBhDInCje0BN7mh9N3S6BxVL8umoVgPbTvAaBzEkcSMeP6OzqnmYN7O6I58jb&#10;Na9BIDPaD9LgOfOjHf36NbC7IVZktip5gUBmbbGneXhEZ9eWszWwu+FwDuRtLgMIZMYTy9lxAtg3&#10;8+jSMYga2N2geQ0CmSnEnuY4BezfUjf2NGtgd8PuHMpLLgMIZCb3VBXKEc5t/4tUA7sbduRQ9kYv&#10;EMjMIPY0x3Pmx1r8NWpgt5/mNQhkahJ7muPs7GhnP9fSr1EDu90crwkCmRoN9zRHOLexUKWB3W6H&#10;ciBvdxlAIFOvn6fjJ4G1ibJXu2leg0CmIUtVMMfMuS17miOUj+Sx1+1pJcdrgkCmYcMjOtuwpznK&#10;XhuSBnZbxfPkQy4DCGSa9dN0/D3Niw7lmC3vSspebRPlrjhec9mlAIFM86KRPTyic5F7mk+vZu1H&#10;3JJW0bwGgcwCxGEjD+SxZUGfP47bfDppYLfNgRzIO1wGEMjMX8yUv5wGZ2jPe0+zBnZLfyZyKO92&#10;GUAgsxjPVbPm76T5LmdrYLeT5jUIZFog9jR/o5o1z4MGdjttc7wmCGTaYakK5vtS88vZGtjtE+Wu&#10;LUpeIJBpl+ERnb9o+PNoYLeL5jUIZFrq51U4N7mnWQO7XRyvCQKZFnsuHV/ObqIEpoHdLntzKO9x&#10;GUAg025R/vpmqn9PswZ2u2heg0CmI5rY06yB3R7xHHm75jUIZLrjuSqUv5zqWc6OUI6yV5wgpYG9&#10;WHHW9VYlLxDIdE+de5pPzWNfUvZatMM5kLe5DCCQ6aaYKQ+3Ts2ynK2B3Q6a1yCQKcCse5pjpvxs&#10;0sBetN05lJdcBhDIdN8v0vGtU5OKBnY8z3zKZVyoHTmUD7gMIJApw7R7mjWwF0/zGgQyhZp0T3OE&#10;8qnVbFsDezEcrwkCmYJNuqdZA3uxDuVA3u4ygECmXJPsadbAXizNaxDI9MQ4e5o1sBfL8ZogkOmR&#10;tfY0a2AvVjxPPuQygECmXyKY/z29sgSmgb04Ue6K4zWXXQoQyPTPanuaNbAXR/MaBDI991w6vpw9&#10;LIFpYC/GgRzIO1wGEMiwck9zNLCfiZBwWeZqKYfybpcBBDKkaqYcM+YH89ibNLDnTfMaBDKcIJaz&#10;f5rH3Xn8l8sxV9scrwkCGVbzaBXMD7sUcxHlri1KXiCQYTVH0+AZ8/fT4DnzEZekUZrXIJBhZChv&#10;zuN/IizyeCCPgy5LYxyvCVPa4BJQuI15XFb9+Zo8NuXxZB6PVAFNvc7Ov+Mv51De41KAGTKczK40&#10;eLY8dLAKZsvZ9dO8BoEMI8Ve5YfSYCl76EiynF23eI68XfMaBDKMcrAK5dXCwnJ2feKs661KXiCQ&#10;YZSYId8/YkZsObseh3Mgb3MZQCDDWqEcDexdI/4Zy9mz07wGgQxjiVB+fIx/znL29HbnUF5yGUAg&#10;w1pe3sAe5WA1Y96eLGdPYkcOZS//AIEMa1qtgT1KhPGWatZsOXttmtcgkGFsEaz3TxDKQzFb/lEa&#10;/Twax2uCQIYJrNXAXivQLWePdigHsufwIJBh7FCOZ8rTHgFpOXs0zWsQyDCRCOVZl6EtZ6/O8Zog&#10;kGEikzSwR7GcvcovKzmUD7kMIJBhXHuqUD5aw8eynH1clLvieM1lP2IIZIEMk8xwp2lgj5whJsvZ&#10;mtcgkGFiszSw1wr7WM7e3NPreiAH8g4/XghkYNJQnqWBPcqRasa8OfVvOXsph/JuP14IZGBSdTSw&#10;R4lQ3pL6tZyteY1ABqZSVwN7lH0rZs19sM3xmghkYBp1NrBH6ctydpS7tih5IZCBaTTRwB6l9OVs&#10;zWsEMjC1phrYo5S8nO14TQQyMFMoN9XAHqXU5ey9OZT3+LFCIAPTarqBPUppy9ma1whkYCaPp8Uu&#10;JZeynB3PkbdrXiOQgVnsqgLx6AK/hoPV1xDh3NWXWsRZ11uVvBDIwKyBOM8G9ijDYN7Xwet4OAfy&#10;Nj9OCGRgpjDJ46HUnsLVk1U4d205W/MagQzMLGbID+fxq5bN3ru2nL07h/KSHycEMjCrRTawR+nS&#10;cvaOHMoH/CghkIFZLbqBPUoXlrM1rxHIQG3a0MAepe3L2Y7XRCADtYZeWxrYo7R1OftQDuTtfowQ&#10;yEBdM702NbBHaeNytuY1AhmoTRsb2GvN7B9JgyM627Cc7XhNBDJQq7Y2sE8mwjiWjB9owQw/nicf&#10;8iOEQAbq0uYG9ihPVrPmRT3TjXJXHK+57EcIgQzUpe0N7FEWuZyteY1ABhoJti40sE9mUcvZB3Ig&#10;7/Djg0AG6g7lH6duNLBHmfdy9lIO5d1+fBDIQJ2OVjPlgwV8L/Nczta8RiADjehaA3uUeS1nb3O8&#10;JgIZaCRgqlGSJpezo9y1RckLgQw0YVc1Wy7NwWrGvD3Vu5yteY1ABhoNry43sEeJMN5SzZrrWs52&#10;vCYCGWg0lEtoYI8Ss+UfpXqene/NobzHjw0CGWhCSQ3stX75qGM5W/MagQw0qqQG9iizLmfHc+Tt&#10;mtcIZKBJJTawR5l2OVvzGoEMNK7UBvYo0yxnH86BvM2PCwIZaDqgSm1gjzLpcrbmNQIZmEsol97A&#10;HmXc5ezdOZSX/LggkIEm9aWBvdYvJrGcPer90jtyKB/w44JABprWlwb2KEeqGfPmVX5B0bxGIANz&#10;E0H0uMvwu2ux5WW/pCznsVXzGoEMzEMfG9ij7Fsxaw6HciBvd1kQyMA8PJPHQ6l/DexRVi5nP6F5&#10;jUAG5uVgFcqemb5ShPLXcyhvdikQyMA8aGCP9pk0eM58wHNlBDIwj1COmeAul+IVnsvj7jx+nUe8&#10;jGJfDuZllwWBDDRJA3t18arGL6XBtqgQe5X327OMQAaapIG9yt+Pefwsj2+/7L+PmfK+KpwtZyOQ&#10;gdppYL/S+jzuy+PBk/zvsZy95FARBDJQNw3sV4q/I7+axxMj/pnDVTDvd7kQyEBdNLBX+bsyDZrX&#10;z67xz8USdrys4hklMAQyUFcoa2CfKJrXd1V/juNANWs+5NIhkIFZaWCfOEvemcdX0vHm9TiUwBDI&#10;QC00sE8M5YfToOg1qWMrZs2e0SOQgaloYB8XzevYCvWTGT7GoWrGrASGQAYmpoF9oli6fmLGjxHL&#10;2RHKSmAIZGAiGtjH/TaPv09rN6/Htb+aNSuBCWSAsUM5ninvcSleWi2I7VB1lrWWq2vrxRYCGWAs&#10;Ecp93xY1bF7f08DHHpbA9ljOFsgAa9HATumUNHi2fl+DnyOWsZe82KJsG1wCYAYX5LGxCuW+NrBf&#10;yONdeezNY2tDn+PMGHn+NCyB7bOcbYYMsJooed2fbIu6J81vGV8JTCADrEoDO6Xf5PFPqb7m9Ti8&#10;2EIgA6wayn1vYP86jy+kepvX4ziWji9nK4EJZICX9LmBHc3rHWlwcMiiRPlrvxKYQAZIqd8N7Dhe&#10;84d5PLDgr8OLLQQywEv2pP42sGMXy715PNaSryeWs73YQiADPdb3Bna8Q3mpRV+PF1sIZKDH+tzA&#10;fi6Pu9N8m9fjOFb9ouDFFgIZ6GEo97WBHYeGfDHNv3k9ruF7mu1pFshAj/SxgR3N6zjF6+st/zqV&#10;wAQy0DN9bGBH8zrOu36wA1+rF1ssgLOsgUW4oPpzc+pP2StC7vo8ns7jiQ788nB2jDxnUwIzQwZ6&#10;oI8N7Fi+jncoP9uxr3v4YgslMIEMFCr2xT6U+tXAjub1XdWfXeTFFgIZKFTMkB/O41c9miXvTIPj&#10;NbtcnoqZcrTmDyiBCWSgLH1qYEco/ySP7xTwvXixhUAGCvR4GpS9+iDKU9+vVgdKEcvYS15sMTkt&#10;a6BtLspjY+pHAztmltemwYlZTxTyPZ0ZI8/1llfMmi1nmyEDHdanBnb8Pfy51L3m9biUwAQy0HF9&#10;amDH9/qZ1O2S1zjf45I9zQIZ6Ka+NLCHzet7enBPlcAEMtBhfWhgn1KtCNzXo/sa5a/9SmACGeiW&#10;PjSwo3n9zTx+1rN72/sXWwhkoGt2pX40sO9J/XsrVhi+2CKeNR8WyADt1ocGdswYv5DKbV6Po1cv&#10;thDIQFf1oYEdZ11/NpXdvB531hx7tYt+scUp/j8NdNRpeVyVx2sL/h7PyONWt/ql5+rn5vHWPId8&#10;Sx5nmiEDtFPJDewIox/m8YDbfILiXmwhkIFSbKtGieKY43vzeMxtfoVhCWxP15ezBTJQkl3VbLlU&#10;X8zjl27zSXW6BCaQgdKU3MCOktfdqd/N63EMX2zRqRKYQAZKDeUfpzIb2BE0dyXN60muVydebCGQ&#10;gVIdrWbKpYVynHkdJ5Z91S2eyEsvtkgtLoEJZKB0JTawo3kd510/6PZOrLUvthDIQB+U2MDemMeX&#10;8njC7Z1aLGMvteXFFgIZ6IsSG9ixfP35PJ5xe2eyvGLWvLDlbIEM9EmJDexoXt9V/cns9qcFvdhC&#10;IAN9DOWSGtgxS44Tq2KPsuZ1fQ5XwTy3Pc0CGeij0hrYEco/z+Nf3draza0EJpCBPiupgR3N6+/n&#10;8bDb2pjhe5ob2dMskIG+K62B/ZWked20mCnvS4MDR2p7TCCQAcpqYMff6Z9Ljtech2MrZs0zl8AE&#10;MsBAbB16KJXRwI5wiO1Q/+e2zs3ML7YQyADHHaxC+XDHv48oee3M4x63dCGz5jiic+IXWwhkgBOV&#10;0sA+JQ2W4b/jli7MRC+2EMgAq4fy5tT9BnY0r7+bxyNu6ULFTDn2io98sYVABji5COXHC/g+7knl&#10;vWCji4YlsD2rLWcLZIDRSmhgx1/+X0ia123yihKYQAZYWwkN7Djr+rPJ8Zpt/GXppZPATnEtANZ0&#10;Th5X5XFah7+HM/K41a1snVflcW4ebxHIAON5bR7XVX92UayGXlx9D7SQQAYY38ZqpnxBR7/+WK5+&#10;dx6b3EqBDFBCKF+Wx0Ud/fqfz+OmPM53KwUyQAk2VcHcVbfncZbbKJABShBL11dVs+YuzvQjlNe7&#10;jQIZoARdbmDH136LWyiQAUrR1QZ2NK8vyeNdbqFABihFVxvY0by+Po9L3UKBDFBSKF/WwVCOE8g+&#10;lsd5bqFABijJZal7DexYvo6TvE53+wQyQElilnxl6lYDO47XvC1pXgtkgMLEEnCXtkW9WH3NN7l1&#10;AhmgNNG8viF1p4Edobypmt0jkAGKMmxgd6U0daz6JeLNbp1ABigxlGPW2ZUGdryn92/S4PAQBDJA&#10;cbrUwF6Xxx15nOq2CWSAEnWpgR3boD7ulglkgFJ1pYEdJa835vFBt0wgA5SqKw3sF/K4PI8r3DKB&#10;DFCqrjSwo3n9vtS9Y0EFMgAThXJXGtifyOMst0wgA5SsKw3sTyXNa4EMULguNLDjzOub3SqBDFC6&#10;tjewo3l9cdK8FsgAPRDN62tTexvYUfJ6Zxqce41ABija6dVM+eyWfn3Pp8Gboc53qwQyQOli2fqv&#10;Ursb2LcnzWuBDNAT0b5+a4t/abgzj/Vuk0AG6IMoUr0jtbPsFTPkW9wigQzQFxemdjawo3l9SR7X&#10;uEUCGaAv2trAPlb9snCpWySQAfqirQ3so3l8LLX/bG6BDEBt2trAjuXrW6tfGhDIAL3RxgZ2HK95&#10;R9K8FsgAPdO2BnbMks/J46NujUAG6JsL0+C58oYWhXIUvK50awQyQN9E8/q61J4GdjSvb0ia1wIZ&#10;oIeGDezXteTrWc7jr9NgCRuBDNAr8Sz56jz+sCVfz7o0KHmd6tYIZIA+ujyPP27RzP3jbolABuir&#10;P8vj7WlQslqk+PxvzONmt0QgA/TVH+XxvrT4BvYLeWzK4wq3RCAD9FU0r9+TFt/Ajub1jand73gW&#10;yAA0KprX0cA+Y8FfRzSvP5E0rwUyQI9FA/v9qR0N7AhlzWuBDNBrbWhgx0xdyUsgA/TeohvY8Xnj&#10;HO4PCmQA+m7RDewoeb2zmrELZAB6bdEN7Ofz+EAe5wtkAPpu0Q3sWL6+M4+zBDIAfTdsYC9qpjoM&#10;5fUCGQAGJ2ktqoEdM+RbBDIADEQD+8/T/BvY8fkuyeMagQwAA29Ogwb2vJeQo3kdz7M3CWQAGIjm&#10;9XvT/E/UOprHR/I4TyADwEA0sK9L829gx9uh4njN0wUyAAy8Ko+r0/wb2PF5P50Kb14LZAAmDcdo&#10;YF84x88ZJa9oXn9UIAPAid6R5tvAjs9zaR5XCmQAOFE0sKPsNa+l5Ghe31AFs0AGgBXekObbwF5O&#10;g6Xr4prXAhmAWS2igX1bmv82LIEMQOvNu4Ed26A+KZABYPVQnlcDO0per8/jVoEMAKubVwM7Dg25&#10;tPolQCADwCrm1cCO5vWNeVwgkAFgdcMG9msa/jzRvL4jj3MEMgCsLhrY8baophvYsTweZ153tnkt&#10;kAFo2rCB/caGP0+EfmdLXgIZgHmF8l+kQQO7qbJXfNx4lnyzQAaA0aKB/fYGQzlKXm/L43KBDACj&#10;RQM7tio11cB+Po8PpPm/JlIgA9A5b0qDBva6hj5+zMDvTIPXNgpkABghGtgfSs01sIeh3InmtUAG&#10;YJGGDezXN/TxY4b8EYEMAOOFcixfn5fqL3vFx7skDZ4pC2QAGMOVqZkG9rHqY7e6eS2QAWiTphrY&#10;R/O4oZqFC2QAGENTDex4O1Qcr3m6QAaA8TTVwI7n1Z9Ozb+FSiADUIwmGtjxfDqa1x8VyAAwWSjH&#10;8vW5qb6yV3ycS/O4SiADwGT+MtXbwI7m9bV5bBLIADCZaGDH1qW6nv8u53FTaknzWiAD0CXxesX3&#10;1vwx70gtOF5TIAPQNa+rZrZ1NbA35vFJgQwAkxs2sM+s4WPFc+loct8qkAFgulC+PtXTwI5DQ6J5&#10;fYVABoDpRAP7T2sI5Whe35jHxQIZAKbzJ2mwhWnWBnY0r29LC2heC2QAShEz2zoa2DHTjufJc21e&#10;C2QAShIN7HiuPGsD+4w055KXQAagNNG8vjrN1sCOWXLseb5ZIAPA9OpoYEfJ621pcDqYQAaAGcza&#10;wH4+jw/ncb5ABoDZzNrA/m0ed+ZxjkAGgNkMG9jTzpTj37s9Ndi8FsgA9EU0sN+fx2lT/vtn5XGL&#10;QAaA2UXz+to0XQM7ZskX5vEBgQwAsxs2sH8/Tb6EHc3rK1MDzWuBDEBfvTsNGtgvTPjvHc3jhlTz&#10;8ZoCGYA+iwZ27DV+fsJ/L0L8U3mcLpABoB7RwH5fmq6B/elUU/NaIAPAoIF9dZqsgR0BHs3rmwQy&#10;ANTn7DRoYL96wlC+tJphC2QAqEk0sD+UJmtgR/P6PWlwGphABoAaRQP7ojR+A3s5DZaup25eC2QA&#10;WN3b0uQN7DvSlCUvgQwAJzdpA3tjHn8rkAGgfpM0sCO4X5vHrQIZAOo3SQM7njtH8/o9AhkA6jds&#10;YL8hrb2EHc3rWOq+WCADQDNi5hsN7LXKXtG8vi2N2bwWyAAwuWhfv32MUI6ZdDxPXrN5LZABYDqx&#10;HH1dWnv5+ow02A4lkAGgIVH2unqNGXAE9h+kNZrXAhkAZg/lmCmPamBHySte9Xi5QAaA5kQD+/o0&#10;uoEdz5s/nMdbBDIANBvK0cB+Uzp52eu3eXw8j3MEMgA064o0uoEdM+jb08ueOwtkAKhfNLDfm06+&#10;fH1WHrcIZABo3rlp0MBef5JZ8oVp8ExZIANAw6KB/cG0egM7mtfvSFXzWiADQLNGNbCP5vGRPM4T&#10;yAAwn1A+WQP7SB43CGQAmJ9hA/voy/77ZYEMAPMVDeyr0suWrwUyAMzfsIF9ikAGgMWKBvaNadDA&#10;fnFD/o9rXBMAWJjfy+Oi/xdgAOVkybg28NbrAAAAAElFTkSuQmCCUEsDBBQABgAIAAAAIQDe0JlU&#10;3QAAAAUBAAAPAAAAZHJzL2Rvd25yZXYueG1sTI9BS8NAEIXvQv/DMgVvdtOKUdJsShGq6KFiW/C6&#10;zU6TtNnZsLtpo7/e0YteBh7v8eZ7+WKwrTijD40jBdNJAgKpdKahSsFuu7p5ABGiJqNbR6jgEwMs&#10;itFVrjPjLvSO502sBJdQyLSCOsYukzKUNVodJq5DYu/gvNWRpa+k8frC5baVsyRJpdUN8Ydad/hY&#10;Y3na9FbBx/Py9Wm9Pb587VK76t/M+i7xvVLX42E5BxFxiH9h+MFndCiYae96MkG0CnhI/L3szdJ7&#10;nrHnUDq9BVnk8j998Q0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3kdGxlAUAAI0aAAAOAAAAAAAAAAAAAAAAADoCAABkcnMvZTJvRG9jLnhtbFBLAQItAAoAAAAA&#10;AAAAIQCiPdYt8BoAAPAaAAAUAAAAAAAAAAAAAAAAAPoHAABkcnMvbWVkaWEvaW1hZ2UxLnBuZ1BL&#10;AQItABQABgAIAAAAIQDe0JlU3QAAAAUBAAAPAAAAAAAAAAAAAAAAABwjAABkcnMvZG93bnJldi54&#10;bWxQSwECLQAUAAYACAAAACEAqiYOvrwAAAAhAQAAGQAAAAAAAAAAAAAAAAAmJAAAZHJzL19yZWxz&#10;L2Uyb0RvYy54bWwucmVsc1BLBQYAAAAABgAGAHwBAAAZJQAAAAA=&#10;">
              <v:group id="Group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avokutnik 11"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FfwwAAANsAAAAPAAAAZHJzL2Rvd25yZXYueG1sRE/bisIw&#10;EH1f8B/CLOzLoqmiIl2jiCIoiuBl8XVoxrZsM6lNVqtfbwTBtzmc6wzHtSnEhSqXW1bQbkUgiBOr&#10;c04VHPbz5gCE88gaC8uk4EYOxqPGxxBjba+8pcvOpyKEsItRQeZ9GUvpkowMupYtiQN3spVBH2CV&#10;Sl3hNYSbQnaiqC8N5hwaMixpmlHyt/s3Cs7dAS8Pq05/7U/H+/34+73vzTZKfX3Wkx8Qnmr/Fr/c&#10;Cx3mt+H5SzhAjh4AAAD//wMAUEsBAi0AFAAGAAgAAAAhANvh9svuAAAAhQEAABMAAAAAAAAAAAAA&#10;AAAAAAAAAFtDb250ZW50X1R5cGVzXS54bWxQSwECLQAUAAYACAAAACEAWvQsW78AAAAVAQAACwAA&#10;AAAAAAAAAAAAAAAfAQAAX3JlbHMvLnJlbHNQSwECLQAUAAYACAAAACEAFk0BX8MAAADbAAAADwAA&#10;AAAAAAAAAAAAAAAHAgAAZHJzL2Rvd25yZXYueG1sUEsFBgAAAAADAAMAtwAAAPcCAAAAAA==&#10;" fillcolor="white [3212]" stroked="f" strokeweight="1pt">
                  <v:fill opacity="0"/>
                </v:rect>
                <v:shape id="Pravokutnik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4CwgAAANsAAAAPAAAAZHJzL2Rvd25yZXYueG1sRE9NawIx&#10;EL0X+h/CFHopNasHtVujiNhSDyJqDz0Om+lmcTNZNlNN/70pFLzN433ObJF8q87UxyawgeGgAEVc&#10;BdtwbeDz+PY8BRUF2WIbmAz8UoTF/P5uhqUNF97T+SC1yiEcSzTgRLpS61g58hgHoSPO3HfoPUqG&#10;fa1tj5cc7ls9Koqx9thwbnDY0cpRdTr8eAOV7CZrGvPL7mvbbk5Pyb1LSsY8PqTlKyihJDfxv/vD&#10;5vkj+PslH6DnVwAAAP//AwBQSwECLQAUAAYACAAAACEA2+H2y+4AAACFAQAAEwAAAAAAAAAAAAAA&#10;AAAAAAAAW0NvbnRlbnRfVHlwZXNdLnhtbFBLAQItABQABgAIAAAAIQBa9CxbvwAAABUBAAALAAAA&#10;AAAAAAAAAAAAAB8BAABfcmVscy8ucmVsc1BLAQItABQABgAIAAAAIQBrns4CwgAAANsAAAAPAAAA&#10;AAAAAAAAAAAAAAcCAABkcnMvZG93bnJldi54bWxQSwUGAAAAAAMAAwC3AAAA9gIAAAAA&#10;" path="m,l1462822,r,1014481l638269,407899,,xe" fillcolor="#4472c4 [3204]" stroked="f" strokeweight="1pt">
                  <v:stroke joinstyle="miter"/>
                  <v:path arrowok="t" o:connecttype="custom" o:connectlocs="0,0;1463040,0;1463040,1014984;638364,408101;0,0" o:connectangles="0,0,0,0,0"/>
                </v:shape>
                <v:rect id="Pravokutnik 13"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oxAAAANsAAAAPAAAAZHJzL2Rvd25yZXYueG1sRI9Pa8JA&#10;EMXvQr/DMoXedNMqJUldgxYLHq0Npb0N2TEJzc6G7OaP394VhN5meG/e7806m0wjBupcbVnB8yIC&#10;QVxYXXOpIP/6mMcgnEfW2FgmBRdykG0eZmtMtR35k4aTL0UIYZeigsr7NpXSFRUZdAvbEgftbDuD&#10;PqxdKXWHYwg3jXyJoldpsOZAqLCl94qKv1NvAneXfP8gxvnxPOpVwvv+Nz/2Sj09Tts3EJ4m/2++&#10;Xx90qL+E2y9hALm5AgAA//8DAFBLAQItABQABgAIAAAAIQDb4fbL7gAAAIUBAAATAAAAAAAAAAAA&#10;AAAAAAAAAABbQ29udGVudF9UeXBlc10ueG1sUEsBAi0AFAAGAAgAAAAhAFr0LFu/AAAAFQEAAAsA&#10;AAAAAAAAAAAAAAAAHwEAAF9yZWxzLy5yZWxzUEsBAi0AFAAGAAgAAAAhAP/oyqjEAAAA2wAAAA8A&#10;AAAAAAAAAAAAAAAABwIAAGRycy9kb3ducmV2LnhtbFBLBQYAAAAAAwADALcAAAD4Ag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4"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gyOwgAAANsAAAAPAAAAZHJzL2Rvd25yZXYueG1sRE9Na8JA&#10;EL0L/odlhN50oxUtqauEUFsvCqaC1yE7TYLZ2TS7mvTfdwXB2zze56w2vanFjVpXWVYwnUQgiHOr&#10;Ky4UnL634zcQziNrrC2Tgj9ysFkPByuMte34SLfMFyKEsItRQel9E0vp8pIMuoltiAP3Y1uDPsC2&#10;kLrFLoSbWs6iaCENVhwaSmwoLSm/ZFejIJ1//G6/PvfJddl19lWm0eGcXJR6GfXJOwhPvX+KH+6d&#10;DvPncP8lHCDX/wAAAP//AwBQSwECLQAUAAYACAAAACEA2+H2y+4AAACFAQAAEwAAAAAAAAAAAAAA&#10;AAAAAAAAW0NvbnRlbnRfVHlwZXNdLnhtbFBLAQItABQABgAIAAAAIQBa9CxbvwAAABUBAAALAAAA&#10;AAAAAAAAAAAAAB8BAABfcmVscy8ucmVsc1BLAQItABQABgAIAAAAIQAS9gyOwgAAANsAAAAPAAAA&#10;AAAAAAAAAAAAAAcCAABkcnMvZG93bnJldi54bWxQSwUGAAAAAAMAAwC3AAAA9gIAAAAA&#10;" filled="f" stroked="f" strokeweight=".5pt">
                <v:textbox inset=",7.2pt,,7.2pt">
                  <w:txbxContent>
                    <w:p w14:paraId="71340C4B" w14:textId="2E6FF2D5" w:rsidR="00B21D0D" w:rsidRDefault="00B21D0D">
                      <w:pPr>
                        <w:pStyle w:val="Zaglavlje"/>
                        <w:rPr>
                          <w:color w:val="FFFFFF" w:themeColor="background1"/>
                          <w:sz w:val="24"/>
                          <w:szCs w:val="24"/>
                        </w:rPr>
                      </w:pP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C23A" w14:textId="726BD0E6" w:rsidR="00E53EDC" w:rsidRPr="00E53EDC" w:rsidRDefault="00E53EDC">
    <w:pPr>
      <w:pStyle w:val="Zaglavlje"/>
      <w:rPr>
        <w:rFonts w:ascii="Times New Roman" w:hAnsi="Times New Roman" w:cs="Times New Roman"/>
        <w:sz w:val="24"/>
        <w:szCs w:val="24"/>
      </w:rPr>
    </w:pPr>
    <w:r w:rsidRPr="00E53EDC">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63360" behindDoc="0" locked="0" layoutInCell="1" allowOverlap="1" wp14:anchorId="70DBF10D" wp14:editId="40BB7297">
              <wp:simplePos x="0" y="0"/>
              <wp:positionH relativeFrom="page">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24130"/>
              <wp:wrapNone/>
              <wp:docPr id="21" name="Grupa 2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2" name="Group 168"/>
                      <wpg:cNvGrpSpPr/>
                      <wpg:grpSpPr>
                        <a:xfrm>
                          <a:off x="0" y="0"/>
                          <a:ext cx="1700784" cy="1024128"/>
                          <a:chOff x="0" y="0"/>
                          <a:chExt cx="1700784" cy="1024128"/>
                        </a:xfrm>
                      </wpg:grpSpPr>
                      <wps:wsp>
                        <wps:cNvPr id="23" name="Pravokutnik 23"/>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Pravokutnik 25"/>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kstni okvir 26"/>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30C1E" w14:textId="77777777" w:rsidR="00E53EDC" w:rsidRDefault="00E53EDC">
                            <w:pPr>
                              <w:pStyle w:val="Zaglavlje"/>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DBF10D" id="Grupa 21" o:spid="_x0000_s1038" style="position:absolute;margin-left:82.7pt;margin-top:0;width:133.9pt;height:80.65pt;z-index:25166336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RRrlgUAAI0aAAAOAAAAZHJzL2Uyb0RvYy54bWzsWVtv2zYUfh+w/0Do&#10;ccBqSb7EMeIUWbsWBYo2WDO0e6QpyhIikRpJx85+/T6SoiI7bu2mW3ZB/GCL4rmQh+d85/D47Pmm&#10;rsgNV7qUYh4lz+KIcMFkVorlPPr16tWP04hoQ0VGKyn4PLrlOnp+/v13Z+tmxlNZyCrjikCI0LN1&#10;M48KY5rZYKBZwWuqn8mGC0zmUtXUYKiWg0zRNaTX1SCN48lgLVXWKMm41nj70k9G505+nnNm3ue5&#10;5oZU8whrM+5bue+F/R6cn9HZUtGmKFm7DPqAVdS0FFDaiXpJDSUrVd4TVZdMSS1z84zJeiDzvGTc&#10;7QG7SeKd3bxWctW4vSxn62XTmQmm3bHTg8WydzevVfOhuVSwxLpZwhZuZPeyyVVtf7FKsnEmu+1M&#10;xjeGMLxMTuL4ZDqKCMNcEqejJJ16o7IClr/Hx4qfD3AOguLB1nK6gV8m1n2pSJnNozSNiKA1fMuZ&#10;iyQTtwBL/x/aHLxf3x2w/rYD/lDQhju/0dYGwVDDYKhLRW/k9cqI8pqkQ3tc68ZRdn6gZxou8a1O&#10;0B0lnTVKm9dc1sQ+zCOFwHTxQm/eaoMFgDSQWK1aVmX2qqwqN7BgwF9UitxQhPFimXjWqimof+Xi&#10;GCIcbFhKJ3BLSCWsKCGtUK/PvoGPha26J3NbcUtXiV94DveCh6dOWSfZK6SMcWH8OnRBM+5fj2N8&#10;rD3vrcUJtJJz6O9ktwK29xdkezEtvWXlDs865vhLC/PMHYfTLIXpmOtSSLVPQIVdtZo9fTCSN421&#10;0kJmt/ApJT2a6oa9KnGqb6k2l1QBPgG0SAnmPb7ySq7nkWyfIlJI9ce+95YeTo/ZiKwBx/NI/76i&#10;ikekeiMQDqfJaGTx2w1G45MUA9WfWfRnxKp+IeEqCZJPw9yjpTdVeMyVrD8ic1xYrZiigkH3PGJG&#10;hcEL49MEcg/jFxeODJjdUPNWfGiYFW6tar32avORqqZ1bQNofCdDCNLZjod7Wssp5MXKyLx07n9n&#10;19begAMfln8/LgC9PYD2cSFJ/wJcGE2GsT02nxyS0SkyhXeukFvYyuOCNUiwFLJoBlSwr5ZZuzQm&#10;hdCl4Z8gLa8rONkPAxKTNUlGk3SKHACxe8h/2yYvSBLDkabOxfeQf4LDdNJbyYd19JliclAH8tXX&#10;69hi8ns4rAmA32k6wlZ98tZOh3XAeb5Gxzb5QVttH9/TaX/Jd/vHNxlO08npYdft84xQyJ2ePuaJ&#10;I0t2kU4LXwjQGduINvrxBGRGtetTXSO1rSf7UICiMwwR6h5awGWx4AAzgrbPHJLeccyIxj6zQx9s&#10;5jhm2LzP7Oqvo5kRP33mAKdOsxfS2s5WWPbSU7lLj0H2Q9UVEVx6Fh4rkcisya2p7CNBmg5YSgpb&#10;y3ugtPM18veVdJRmp6KHzrvZSvSpOmlYcDibQBF+GyevTxn0+rMMdOHX03vvdpbwTtuefKAKv54a&#10;GLJnBaySmnsldvuuZOtMYi3ZS0xbheRnKkEvaovyqeTMn0rOp5Jz31V0vK/kTMc2jm0ljEvrQ6+i&#10;o5M02dOPQESHkjPcM4+8ii6qsgk3UfvcdmEApzs9mD29Kt/feSnZqsZ10TesFK+oQbdMF2WjAcsz&#10;Xi94BnB+k7VlqTaKGwZICrdF1t6Quwnspr8sDzRb2LODUvbOfA+hIOXpDvx0B/6X34Hv2oCPdR+e&#10;BHC64tcaTTIir29KRdLJDjwRs/lJ2h5oeP+ZnlkSD9MJwM2WIafjxNVC6Oa0fdDRcJqMUaPYO/Lw&#10;ZJxOHQo+HK+6FpeNblvVTYYQb8Gkm2kDP3SUfOF9RCvsiI7T/j7XEYyP3efKrgMitkXK/T6X2Sw2&#10;vsUcDvgf73y1bbA9na925v/S+XJRj/88XF3e/j9j/1Tpj92J3f2LdP4nAAAA//8DAFBLAwQKAAAA&#10;AAAAACEAoj3WLfAaAADwGgAAFAAAAGRycy9tZWRpYS9pbWFnZTEucG5niVBORw0KGgoAAAANSUhE&#10;UgAAAeQAAAFQCAYAAABu9Q2aAAAACXBIWXMAAC4jAAAuIwF4pT92AAAAGXRFWHRTb2Z0d2FyZQBB&#10;ZG9iZSBJbWFnZVJlYWR5ccllPAAAGn1JREFUeNrs3f2zXVV9B+AVkqi82hG0BbFQBUrbMVZBSn2h&#10;vIgiokwVqIyMjE5/7V+j/qClpaNlVGasU1/GqkN1oAUGRW1iE5ohmBBJyJXUhEgabwh0fTn7mBu4&#10;Ofe87H3O3ms/z8wyMwr3Ze9rPnet/Vlrb3jxxRf/LqW0OY+z0uI9m8fR1A4H83i+gY+7MY//nfP3&#10;ckbqlvV5nJa6Z+e6dev2J4AprMuB/GL8RZLHP+dxXx5nuiyNOiWPU/P4RUOBz2Jtz6F8yGUApg3k&#10;le7N42t57O/oLKUrIpT35fEbl6Iox/LYmkN52aUAZg3koZ/l8S/VrPlsl6oR8QvP00K5OIermfIx&#10;lwKoI5CHDuRxdx73V7/9U/9MOZ6d/8qlKMqBHMg7XAagzkBe6dtpsJz9ZLKcXadX5xFLnE+5FEVZ&#10;yqG822UAmgjkoZ15fD4N2tnrXcZaRNlrQ3VtKYfmNdBoIA/Fcvb38vhyHkfSYEsPs4WyBnZ5tuVQ&#10;PuwyAE0G8kr/mcdX89iaLGfPSgO7LNG92KLkBcwrkId25vGtPL6Rx2tc4qlpYJdF8xqYeyCvdG8V&#10;zPEMzXL2dDNlDexy7M+BvNNlABYRyEPDPc2xdeosl30iGthl2ZtDeY/LACwqkIeiBDY8otPS3fg0&#10;sMuieQ0sPJBXinZ27GmOwxOUwMYLZQ3sMsQvo9s1r4G2BPLvZgt5/GMejyZ7msehgV2GeAyxVckL&#10;aFMgD8Vy9g/y+GKynL2WWFF4prpmdNfhHMjbXAagbYG8UuxpjufM9yfL2Sfz6mqWrIHdbZrXQKsD&#10;eSj+ovpuGmydspy9eigfzeOXLkWn7c6hvOQygEB+sSNfa+xpfiiPx5I9zSsNG9gRyspe3bUjh7JH&#10;ECCQO+W/0+CIzgeT5eyVTk8a2F2meQ0CuXOBPBSzieERnUfcypc4brPbHK8JArnzvlcFc+xp7vty&#10;tgZ2tx3KgbzdZQCB3HU70+CwkQfyeKHH91UDu9s0r0EgFyNmh/+Rxz+k/u5p1sDu+C+XjtcEgVya&#10;R9JgT3OMvpXANLC7LZ4nH3IZQCAXN+OoQjneOtW3Pc0a2N0UqztxvOaySwECuVRfT4NTwHb06HvW&#10;wO4mzWsQyL0Qe5q/lvpzRKcGdjcdyIG8w2UAgdyLv/DS8SM6S39mp4HdTUs5lHe7DCCQ+yT2NMcR&#10;nQ+ncvc0a2B3k+Y1COReeiqPr1ThXGKpJhrYr8rjyaTs1SXbHK8JArmvhnuaYzn76QK/Pw3sboly&#10;1xYlLxDIfRd7mqMAFtunSlrOPiOPPUkDuys0r0EgU9lZhXKE868L+Z6igb2/oO+ndI7XBIHMy3yr&#10;CucStqVoYHfL3hzKe1wGEMicKN7QE3uaH03dLoHFUvy6ahWA9tO8BoHMSRxIx4/o7OqeZg3s7ojn&#10;yNs1r0EgM9oP0uA586Md/fo1sLshVmS2KnmBQGZtsad5eERn15azNbC74XAO5G0uAwhkxhPL2XEC&#10;2Dfz6NIxiBrY3aB5DQKZKcSe5jgF7N9SN/Y0a2B3w+4cyksuAwhkJvdUFcoRzm3/i1QDuxt25FD2&#10;Ri8QyMwg9jTHc+bHWvw1amC3n+Y1CGRqEnua4+zsaGc/19KvUQO73RyvCQKZGg33NEc4t7FQpYHd&#10;bodyIG93GUAgU6+fp+MngbWJsle7aV6DQKYhS1Uwx8y5LXuaI5SP5LHX7Wklx2uCQKZhwyM627Cn&#10;OcpeG5IGdlvF8+RDLgMIZJr103T8Pc2LDuWYLe9Kyl5tE+WuOF5z2aUAgUzzopE9PKJzkXuaT69m&#10;7UfcklbRvAaBzALEYSMP5LFlQZ8/jtt8Omlgt82BHMg7XAYQyMxfzJS/nAZnaM97T7MGdkt/JnIo&#10;73YZQCCzGM9Vs+bvpPkuZ2tgt5PmNQhkWiD2NH+jmjXPgwZ2O21zvCYIZNphqQrm+1Lzy9ka2O0T&#10;5a4tSl4gkGmX4RGdv2j482hgt4vmNQhkWurnVTg3uadZA7tdHK8JApkWey4dX85uogSmgd0ue3Mo&#10;73EZQCDTblH++maqf0+zBna7aF6DQKYjmtjTrIHdHvEcebvmNQhkuuO5KpS/nOpZzo5QjrJXnCCl&#10;gb1Ycdb1ViUvEMh0T517mk/NY19S9lq0wzmQt7kMIJDpppgpD7dOzbKcrYHdDprXIJApwKx7mmOm&#10;/GzSwF603TmUl1wGEMh03y/S8a1Tk4oGdjzPfMplXKgdOZQPuAwgkCnDtHuaNbAXT/MaBDKFmnRP&#10;c4TyqdVsWwN7MRyvCQKZgk26p1kDe7EO5UDe7jKAQKZck+xp1sBeLM1rEMj0xDh7mjWwF8vxmiCQ&#10;6ZG19jRrYC9WPE8+5DKAQKZfIpj/Pb2yBKaBvThR7orjNZddChDI9M9qe5o1sBdH8xoEMj33XDq+&#10;nD0sgWlgL8aBHMg7XAYQyLByT3M0sJ+JkHBZ5moph/JulwEEMqRqphwz5gfz2Js0sOdN8xoEMpwg&#10;lrN/msfdefyXyzFX2xyvCQIZVvNoFcwPuxRzEeWuLUpeIJBhNUfT4Bnz99PgOfMRl6RRmtcgkGFk&#10;KG/O438iLPJ4II+DLktjHK8JU9rgElC4jXlcVv35mjw25fFkHo9UAU29zs6/4y/nUN7jUoAZMpzM&#10;rjR4tjx0sApmy9n107wGgQwjxV7lh9JgKXvoSLKcXbd4jrxd8xoEMoxysArl1cLCcnZ94qzrrUpe&#10;IJBhlJgh3z9iRmw5ux6HcyBvcxlAIMNaoRwN7F0j/hnL2bPTvAaBDGOJUH58jH/Ocvb0dudQXnIZ&#10;QCDDWl7ewB7lYDVj3p4sZ09iRw5lL/8AgQxrWq2BPUqE8ZZq1mw5e22a1yCQYWwRrPdPEMpDMVv+&#10;URr9PBrHa4JAhgms1cBeK9AtZ492KAey5/AgkGHsUI5nytMeAWk5ezTNaxDIMJEI5VmXoS1nr87x&#10;miCQYSKTNLBHsZy9yi8rOZQPuQwgkGFce6pQPlrDx7KcfVyUu+J4zWU/YghkgQyTzHCnaWCPnCEm&#10;y9ma1yCQYWKzNLDXCvtYzt7c0+t6IAfyDj9eCGRg0lCepYE9ypFqxrw59W85eymH8m4/XghkYFJ1&#10;NLBHiVDekvq1nK15jUAGplJXA3uUfStmzX2wzfGaCGRgGnU2sEfpy3J2lLu2KHkhkIFpNNHAHqX0&#10;5WzNawQyMLWmGtijlLyc7XhNBDIwUyg31cAepdTl7L05lPf4sUIgA9NquoE9SmnL2ZrXCGRgJo+n&#10;xS4ll7KcHc+Rt2teI5CBWeyqAvHoAr+Gg9XXEOHc1ZdaxFnXW5W8EMjArIE4zwb2KMNg3tfB63g4&#10;B/I2P04IZGCmMMnjodSewtWTVTh3bTlb8xqBDMwsZsgP5/Grls3eu7acvTuH8pIfJwQyMKtFNrBH&#10;6dJy9o4cygf8KCGQgVktuoE9SheWszWvEchAbdrQwB6l7cvZjtdEIAO1hl5bGtijtHU5+1AO5O1+&#10;jBDIQF0zvTY1sEdp43K25jUCGahNGxvYa83sH0mDIzrbsJzteE0EMlCrtjawTybCOJaMH2jBDD+e&#10;Jx/yI4RABurS5gb2KE9Ws+ZFPdONclccr7nsRwiBDNSl7Q3sURa5nK15jUAGGgm2LjSwT2ZRy9kH&#10;ciDv8OODQAbqDuUfp240sEeZ93L2Ug7l3X58EMhAnY5WM+WDBXwv81zO1rxGIAON6FoDe5R5LWdv&#10;c7wmAhloJGCqUZIml7Oj3LVFyQuBDDRhVzVbLs3Basa8PdW7nK15jUAGGg2vLjewR4kw3lLNmuta&#10;zna8JgIZaDSUS2hgjxKz5R+lep6d782hvMePDQIZaEJJDey1fvmoYzlb8xqBDDSqpAb2KLMuZ8dz&#10;5O2a1whkoEklNrBHmXY5W/MagQw0rtQG9ijTLGcfzoG8zY8LAhloOqBKbWCPMulytuY1AhmYSyiX&#10;3sAeZdzl7N05lJf8uCCQgSb1pYG91i8msZw96v3SO3IoH/DjgkAGmtaXBvYoR6oZ8+ZVfkHRvEYg&#10;A3MTQfS4y/C7a7HlZb+kLOexVfMagQzMQx8b2KPsWzFrDodyIG93WRDIwDw8k8dDqX8N7FFWLmc/&#10;oXmNQAbm5WAVyp6ZvlKE8tdzKG92KRDIwDxoYI/2mTR4znzAc2UEMjCPUI6Z4C6X4hWey+PuPH6d&#10;R7yMYl8O5mWXBYEMNEkDe3XxqsYvpcG2qBB7lffbs4xABpqkgb3K3495/CyPb7/sv4+Z8r4qnC1n&#10;I5CB2mlgv9L6PO7L48GT/O+xnL3kUBEEMlA3DexXir8jv5rHEyP+mcNVMO93uRDIQF00sFf5uzIN&#10;mtfPrvHPxRJ2vKziGSUwBDJQVyhrYJ8omtd3VX+O40A1az7k0iGQgVlpYJ84S96Zx1fS8eb1OJTA&#10;EMhALTSwTwzlh9Og6DWpYytmzZ7RI5CBqWhgHxfN69gK9ZMZPsahasasBIZABiamgX2iWLp+YsaP&#10;EcvZEcpKYAhkYCIa2Mf9No+/T2s3r8e1v5o1K4EJZICxQzmeKe9xKV5aLYjtUHWWtZara+vFFgIZ&#10;YCwRyn3fFjVsXt/TwMcelsD2WM4WyABr0cBO6ZQ0eLZ+X4OfI5axl7zYomwbXAJgBhfksbEK5b42&#10;sF/I41157M1ja0Of48wYef40LIHts5xthgywmih53Z9si7onzW8ZXwlMIAOsSgM7pd/k8U+pvub1&#10;OLzYQiADrBrKfW9g/zqPL6R6m9fjOJaOL2crgQlkgJf0uYEdzesdaXBwyKJE+Wu/EphABkip3w3s&#10;OF7zh3k8sOCvw4stBDLAS/ak/jawYxfLvXk81pKvJ5azvdhCIAM91vcGdrxDealFX48XWwhkoMf6&#10;3MB+Lo+703yb1+M4Vv2i4MUWAhnoYSj3tYEdh4Z8Mc2/eT2u4Xua7WkWyECP9LGBHc3rOMXr6y3/&#10;OpXABDLQM31sYEfzOs67frADX6sXWyyAs6yBRbig+nNz6k/ZK0Lu+jyezuOJDvzycHaMPGdTAjND&#10;Bnqgjw3sWL6Odyg/27Gve/hiCyUwgQwUKvbFPpT61cCO5vVd1Z9d5MUWAhkoVMyQH87jVz2aJe9M&#10;g+M1u1yeiplytOYPKIEJZKAsfWpgRyj/JI/vFPC9eLGFQAYK9HgalL36IMpT369WB0oRy9hLXmwx&#10;OS1roG0uymNj6kcDO2aW16bBiVlPFPI9nRkjz/WWV8yaLWebIQMd1qcGdvw9/LnUveb1uJTABDLQ&#10;cX1qYMf3+pnU7ZLXON/jkj3NAhnopr40sIfN63t6cE+VwAQy0GF9aGCfUq0I3Nej+xrlr/1KYAIZ&#10;6JY+NLCjef3NPH7Ws3vb+xdbCGSga3alfjSw70n9eytWGL7YIp41HxbIAO3WhwZ2zBi/kMptXo+j&#10;Vy+2EMhAV/WhgR1nXX82ld28HnfWHHu1i36xxSn+Pw101Gl5XJXHawv+Hs/I41a3+qXn6ufm8dY8&#10;h3xLHmeaIQO0U8kN7AijH+bxgNt8guJebCGQgVJsq0aJ4pjje/N4zG1+hWEJbE/Xl7MFMlCSXdVs&#10;uVRfzOOXbvNJdboEJpCB0pTcwI6S192p383rcQxfbNGpEphABkoN5R+nMhvYETR3Jc3rSa5XJ15s&#10;IZCBUh2tZsqlhXKceR0nln3VLZ7ISy+2SC0ugQlkoHQlNrCjeR3nXT/o9k6stS+2EMhAH5TYwN6Y&#10;x5fyeMLtnVosYy+15cUWAhnoixIb2LF8/fk8nnF7Z7K8Yta8sOVsgQz0SYkN7Ghe31X9yez2pwW9&#10;2EIgA30M5ZIa2DFLjhOrYo+y5nV9DlfBPLc9zQIZ6KPSGtgRyj/P41/d2trNrQQmkIE+K6mBHc3r&#10;7+fxsNvamOF7mhvZ0yyQgb4rrYH9laR53bSYKe9LgwNHantMIJABympgx9/pn0uO15yHYytmzTOX&#10;wAQywEBsHXooldHAjnCI7VD/57bOzcwvthDIAMcdrEL5cMe/jyh57czjHrd0IbPmOKJz4hdbCGSA&#10;E5XSwD4lDZbhv+OWLsxEL7YQyACrh/Lm1P0GdjSvv5vHI27pQsVMOfaKj3yxhUAGOLkI5ccL+D7u&#10;SeW9YKOLhiWwPastZwtkgNFKaGDHX/5fSJrXbfKKEphABlhbCQ3sOOv6s8nxmm38Zemlk8BOcS0A&#10;1nROHlflcVqHv4cz8rjVrWydV+Vxbh5vEcgA43ltHtdVf3ZRrIZeXH0PtJBABhjfxmqmfEFHv/5Y&#10;rn53HpvcSoEMUEIoX5bHRR39+p/P46Y8zncrBTJACTZVwdxVt+dxltsokAFKEEvXV1Wz5i7O9COU&#10;17uNAhmgBF1uYMfXfotbKJABStHVBnY0ry/J411uoUAGKEVXG9jRvL4+j0vdQoEMUFIoX9bBUI4T&#10;yD6Wx3luoUAGKMllqXsN7Fi+jpO8Tnf7BDJASWKWfGXqVgM7jte8LWleC2SAwsQScJe2Rb1Yfc03&#10;uXUCGaA00by+IXWngR2hvKma3SOQAYoybGB3pTR1rPol4s1unUAGKDGUY9bZlQZ2vKf3b9Lg8BAE&#10;MkBxutTAXpfHHXmc6rYJZIASdamBHdugPu6WCWSAUnWlgR0lrzfm8UG3TCADlKorDewX8rg8jyvc&#10;MoEMUKquNLCjef2+1L1jQQUyABOFclca2J/I4yy3TCADlKwrDexPJc1rgQxQuC40sOPM65vdKoEM&#10;ULq2N7CjeX1x0rwWyAA9EM3ra1N7G9hR8npnGpx7jUAGKNrp1Uz57JZ+fc+nwZuhznerBDJA6WLZ&#10;+q9SuxvYtyfNa4EM0BPRvn5ri39puDOP9W6TQAbogyhSvSO1s+wVM+Rb3CKBDNAXF6Z2NrCjeX1J&#10;Hte4RQIZoC/a2sA+Vv2ycKlbJJAB+qKtDeyjeXwstf9sboEMQG3a2sCO5etbq18aEMgAvdHGBnYc&#10;r3lH0rwWyAA907YGdsySz8njo26NQAbomwvT4LnyhhaFchS8rnRrBDJA30Tz+rrUngZ2NK9vSJrX&#10;Ahmgh4YN7Ne15OtZzuOv02AJG4EM0CvxLPnqPP6wJV/PujQoeZ3q1ghkgD66PI8/btHM/eNuiUAG&#10;6Ks/y+PtaVCyWqT4/G/M42a3RCAD9NUf5fG+tPgG9gt5bMrjCrdEIAP0VTSv35MW38CO5vWNqd3v&#10;eBbIADQqmtfRwD5jwV9HNK8/kTSvBTJAj0UD+/2pHQ3sCGXNa4EM0GttaGDHTF3JSyAD9N6iG9jx&#10;eeMc7g8KZAD6btEN7Ch5vbOasQtkAHpt0Q3s5/P4QB7nC2QA+m7RDexYvr4zj7MEMgB9N2xgL2qm&#10;Ogzl9QIZAAYnaS2qgR0z5FsEMgAMRAP7z9P8G9jx+S7J4xqBDAADb06DBva8l5CjeR3PszcJZAAY&#10;iOb1e9P8T9Q6msdH8jhPIAPAQDSwr0vzb2DH26HieM3TBTIADLwqj6vT/BvY8Xk/nQpvXgtkACYN&#10;x2hgXzjHzxklr2hef1QgA8CJ3pHm28COz3NpHlcKZAA4UTSwo+w1r6XkaF7fUAWzQAaAFd6Q5tvA&#10;Xk6DpevimtcCGYBZLaKBfVua/zYsgQxA6827gR3boD4pkAFg9VCeVwM7Sl6vz+NWgQwAq5tXAzsO&#10;Dbm0+iVAIAPAKubVwI7m9Y15XCCQAWB1wwb2axr+PNG8viOPcwQyAKwuGtjxtqimG9ixPB5nXne2&#10;eS2QAWjasIH9xoY/T4R+Z0teAhmAeYXyX6RBA7upsld83HiWfLNABoDRooH99gZDOUpeb8vjcoEM&#10;AKNFAzu2KjXVwH4+jw+k+b8mUiAD0DlvSoMG9rqGPn7MwO9Mg9c2CmQAGCEa2B9KzTWwh6Hciea1&#10;QAZgkYYN7Nc39PFjhvwRgQwA44VyLF+fl+ove8XHuyQNnikLZAAYw5WpmQb2sepjt7p5LZABaJOm&#10;GthH87ihmoULZAAYQ1MN7Hg7VByvebpABoDxNNXAjufVn07Nv4VKIANQjCYa2PF8OprXHxXIADBZ&#10;KMfy9bmpvrJXfJxL87hKIAPAZP4y1dvAjub1tXlsEsgAMJloYMfWpbqe/y7ncVNqSfNaIAPQJfF6&#10;xffW/DHvSC04XlMgA9A1r6tmtnU1sDfm8UmBDACTGzawz6zhY8Vz6Why3yqQAWC6UL4+1dPAjkND&#10;onl9hUAGgOlEA/tPawjlaF7fmMfFAhkApvMnabCFadYGdjSvb0sLaF4LZABKETPbOhrYMdOO58lz&#10;bV4LZABKEg3seK48awP7jDTnkpdABqA00by+Os3WwI5Zcux5vlkgA8D06mhgR8nrbWlwOphABoAZ&#10;zNrAfj6PD+dxvkAGgNnM2sD+bR535nGOQAaA2Qwb2NPOlOPfuz012LwWyAD0RTSw35/HaVP++2fl&#10;cYtABoDZRfP62jRdAztmyRfm8QGBDACzGzawfz9NvoQdzesrUwPNa4EMQF+9Ow0a2C9M+O8dzeOG&#10;VPPxmgIZgD6LBnbsNX5+wn8vQvxTeZwukAGgHtHAfl+aroH96VRT81ogA8CggX11mqyBHQEezeub&#10;BDIA1OfsNGhgv3rCUL60mmELZACoSTSwP5Qma2BH8/o9aXAamEAGgBpFA/uiNH4DezkNlq6nbl4L&#10;ZABY3dvS5A3sO9KUJS+BDAAnN2kDe2MefyuQAaB+kzSwI7hfm8etAhkA6jdJAzueO0fz+j0CGQDq&#10;N2xgvyGtvYQdzetY6r5YIANAM2LmGw3stcpe0by+LY3ZvBbIADC5aF+/fYxQjpl0PE9es3ktkAFg&#10;OrEcfV1ae/n6jDTYDiWQAaAhUfa6eo0ZcAT2H6Q1mtcCGQBmD+WYKY9qYEfJK171eLlABoDmRAP7&#10;+jS6gR3Pmz+cx1sEMgA0G8rRwH5TOnnZ67d5fDyPcwQyADTrijS6gR0z6NvTy547C2QAqF80sN+b&#10;Tr58fVYetwhkAGjeuWnQwF5/klnyhWnwTFkgA0DDooH9wbR6Azua1+9IVfNaIANAs0Y1sI/m8ZE8&#10;zhPIADCfUD5ZA/tIHjcIZACYn2ED++jL/vtlgQwA8xUN7KvSy5avBTIAzN+wgX2KQAaAxYoG9o1p&#10;0MB+cUP+j2tcEwBYmN/L46L/F2AA5WTJuDbw1usAAAAASUVORK5CYIJ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x5FGuWBQAAjRoAAA4AAAAAAAAAAAAAAAAAOgIAAGRycy9lMm9Eb2MueG1sUEsBAi0ACgAA&#10;AAAAAAAhAKI91i3wGgAA8BoAABQAAAAAAAAAAAAAAAAA/AcAAGRycy9tZWRpYS9pbWFnZTEucG5n&#10;UEsBAi0AFAAGAAgAAAAhAN7QmVTdAAAABQEAAA8AAAAAAAAAAAAAAAAAHiMAAGRycy9kb3ducmV2&#10;LnhtbFBLAQItABQABgAIAAAAIQCqJg6+vAAAACEBAAAZAAAAAAAAAAAAAAAAACgkAABkcnMvX3Jl&#10;bHMvZTJvRG9jLnhtbC5yZWxzUEsFBgAAAAAGAAYAfAEAABslAAAAAA==&#10;">
              <v:group id="Group 168" o:spid="_x0000_s1039"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Pravokutnik 23" o:spid="_x0000_s1040"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OxgAAANsAAAAPAAAAZHJzL2Rvd25yZXYueG1sRI/dasJA&#10;FITvC32H5RS8KXXTWEWiq0hFUCyF+oO3h+wxCWbPxuyq0ad3hYKXw8x8wwzHjSnFmWpXWFbw2Y5A&#10;EKdWF5wp2KxnH30QziNrLC2Tgis5GI9eX4aYaHvhPzqvfCYChF2CCnLvq0RKl+Zk0LVtRRy8va0N&#10;+iDrTOoaLwFuShlHUU8aLDgs5FjRd07pYXUyCo5ffV5slnHvx+93t9tu+77uTn+Var01kwEIT41/&#10;hv/bc60g7sDjS/gBcnQHAAD//wMAUEsBAi0AFAAGAAgAAAAhANvh9svuAAAAhQEAABMAAAAAAAAA&#10;AAAAAAAAAAAAAFtDb250ZW50X1R5cGVzXS54bWxQSwECLQAUAAYACAAAACEAWvQsW78AAAAVAQAA&#10;CwAAAAAAAAAAAAAAAAAfAQAAX3JlbHMvLnJlbHNQSwECLQAUAAYACAAAACEAR7/wDsYAAADbAAAA&#10;DwAAAAAAAAAAAAAAAAAHAgAAZHJzL2Rvd25yZXYueG1sUEsFBgAAAAADAAMAtwAAAPoCAAAAAA==&#10;" fillcolor="white [3212]" stroked="f" strokeweight="1pt">
                  <v:fill opacity="0"/>
                </v:rect>
                <v:shape id="Pravokutnik 12" o:spid="_x0000_s1041"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lQxAAAANsAAAAPAAAAZHJzL2Rvd25yZXYueG1sRI9BawIx&#10;FITvhf6H8Aq9FM1WitWtUYrYYg8iVQ8eH5vXzeLmZdm8avrvTaHQ4zAz3zCzRfKtOlMfm8AGHocF&#10;KOIq2IZrA4f922ACKgqyxTYwGfihCIv57c0MSxsu/EnnndQqQziWaMCJdKXWsXLkMQ5DR5y9r9B7&#10;lCz7WtseLxnuWz0qirH22HBecNjR0lF12n17A5Vsn1c05un2uGk/Tg/JvUtKxtzfpdcXUEJJ/sN/&#10;7bU1MHqC3y/5B+j5FQAA//8DAFBLAQItABQABgAIAAAAIQDb4fbL7gAAAIUBAAATAAAAAAAAAAAA&#10;AAAAAAAAAABbQ29udGVudF9UeXBlc10ueG1sUEsBAi0AFAAGAAgAAAAhAFr0LFu/AAAAFQEAAAsA&#10;AAAAAAAAAAAAAAAAHwEAAF9yZWxzLy5yZWxzUEsBAi0AFAAGAAgAAAAhAEVXOVDEAAAA2wAAAA8A&#10;AAAAAAAAAAAAAAAABwIAAGRycy9kb3ducmV2LnhtbFBLBQYAAAAAAwADALcAAAD4AgAAAAA=&#10;" path="m,l1462822,r,1014481l638269,407899,,xe" fillcolor="#4472c4 [3204]" stroked="f" strokeweight="1pt">
                  <v:stroke joinstyle="miter"/>
                  <v:path arrowok="t" o:connecttype="custom" o:connectlocs="0,0;1463040,0;1463040,1014984;638364,408101;0,0" o:connectangles="0,0,0,0,0"/>
                </v:shape>
                <v:rect id="Pravokutnik 25" o:spid="_x0000_s1042"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T36wQAAANsAAAAPAAAAZHJzL2Rvd25yZXYueG1sRI/NisIw&#10;FIX3gu8QruBOU8UZtBrFGRRcOlpEd5fm2habm9Kktr79ZGDA5eH8fJzVpjOleFLtCssKJuMIBHFq&#10;dcGZguS8H81BOI+ssbRMCl7kYLPu91YYa9vyDz1PPhNhhF2MCnLvq1hKl+Zk0I1tRRy8u60N+iDr&#10;TOoa2zBuSjmNok9psOBAyLGi75zSx6kxgfu1uFwR58nx3urZgnfNLTk2Sg0H3XYJwlPn3+H/9kEr&#10;mH7A35fwA+T6FwAA//8DAFBLAQItABQABgAIAAAAIQDb4fbL7gAAAIUBAAATAAAAAAAAAAAAAAAA&#10;AAAAAABbQ29udGVudF9UeXBlc10ueG1sUEsBAi0AFAAGAAgAAAAhAFr0LFu/AAAAFQEAAAsAAAAA&#10;AAAAAAAAAAAAHwEAAF9yZWxzLy5yZWxzUEsBAi0AFAAGAAgAAAAhANEhPfrBAAAA2wAAAA8AAAAA&#10;AAAAAAAAAAAABwIAAGRycy9kb3ducmV2LnhtbFBLBQYAAAAAAwADALcAAAD1Ag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26" o:spid="_x0000_s1043"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P3fxAAAANsAAAAPAAAAZHJzL2Rvd25yZXYueG1sRI9Pa8JA&#10;FMTvBb/D8gRvulGLSnSVEPzTSwtVwesj+0yC2bcxu5r023cLQo/DzPyGWW06U4knNa60rGA8ikAQ&#10;Z1aXnCs4n3bDBQjnkTVWlknBDznYrHtvK4y1bfmbnkefiwBhF6OCwvs6ltJlBRl0I1sTB+9qG4M+&#10;yCaXusE2wE0lJ1E0kwZLDgsF1pQWlN2OD6Mgfd/ed4f9Z/KYt62dyjT6uiQ3pQb9LlmC8NT5//Cr&#10;/aEVTGbw9yX8ALn+BQAA//8DAFBLAQItABQABgAIAAAAIQDb4fbL7gAAAIUBAAATAAAAAAAAAAAA&#10;AAAAAAAAAABbQ29udGVudF9UeXBlc10ueG1sUEsBAi0AFAAGAAgAAAAhAFr0LFu/AAAAFQEAAAsA&#10;AAAAAAAAAAAAAAAAHwEAAF9yZWxzLy5yZWxzUEsBAi0AFAAGAAgAAAAhAEME/d/EAAAA2wAAAA8A&#10;AAAAAAAAAAAAAAAABwIAAGRycy9kb3ducmV2LnhtbFBLBQYAAAAAAwADALcAAAD4AgAAAAA=&#10;" filled="f" stroked="f" strokeweight=".5pt">
                <v:textbox inset=",7.2pt,,7.2pt">
                  <w:txbxContent>
                    <w:p w14:paraId="54930C1E" w14:textId="77777777" w:rsidR="00E53EDC" w:rsidRDefault="00E53EDC">
                      <w:pPr>
                        <w:pStyle w:val="Zaglavlje"/>
                        <w:rPr>
                          <w:color w:val="FFFFFF" w:themeColor="background1"/>
                          <w:sz w:val="24"/>
                          <w:szCs w:val="24"/>
                        </w:rPr>
                      </w:pPr>
                    </w:p>
                  </w:txbxContent>
                </v:textbox>
              </v:shape>
              <w10:wrap anchorx="page" anchory="page"/>
            </v:group>
          </w:pict>
        </mc:Fallback>
      </mc:AlternateContent>
    </w:r>
    <w:r w:rsidRPr="00E53EDC">
      <w:rPr>
        <w:rFonts w:ascii="Times New Roman" w:hAnsi="Times New Roman" w:cs="Times New Roman"/>
        <w:sz w:val="24"/>
        <w:szCs w:val="24"/>
      </w:rPr>
      <w:t xml:space="preserve">Broj 7   </w:t>
    </w:r>
    <w:r>
      <w:rPr>
        <w:rFonts w:ascii="Times New Roman" w:hAnsi="Times New Roman" w:cs="Times New Roman"/>
        <w:sz w:val="24"/>
        <w:szCs w:val="24"/>
      </w:rPr>
      <w:t xml:space="preserve">                                                                             </w:t>
    </w:r>
    <w:r w:rsidRPr="00E53EDC">
      <w:rPr>
        <w:rFonts w:ascii="Times New Roman" w:hAnsi="Times New Roman" w:cs="Times New Roman"/>
        <w:sz w:val="24"/>
        <w:szCs w:val="24"/>
      </w:rPr>
      <w:t>Službeni glasnik Općine Šodolovci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FCD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887FDA"/>
    <w:multiLevelType w:val="hybridMultilevel"/>
    <w:tmpl w:val="63A423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121842"/>
    <w:multiLevelType w:val="hybridMultilevel"/>
    <w:tmpl w:val="08C6E7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403793"/>
    <w:multiLevelType w:val="multilevel"/>
    <w:tmpl w:val="7B061F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38336F"/>
    <w:multiLevelType w:val="hybridMultilevel"/>
    <w:tmpl w:val="BC2A2B5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B20642"/>
    <w:multiLevelType w:val="hybridMultilevel"/>
    <w:tmpl w:val="995ABD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993193B"/>
    <w:multiLevelType w:val="multilevel"/>
    <w:tmpl w:val="55C26452"/>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A39765F"/>
    <w:multiLevelType w:val="hybridMultilevel"/>
    <w:tmpl w:val="DBFA934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2846BC"/>
    <w:multiLevelType w:val="multilevel"/>
    <w:tmpl w:val="9A1EFD4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8403F34"/>
    <w:multiLevelType w:val="multilevel"/>
    <w:tmpl w:val="E9B44FD2"/>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9C571E7"/>
    <w:multiLevelType w:val="hybridMultilevel"/>
    <w:tmpl w:val="D3DE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39B5601"/>
    <w:multiLevelType w:val="hybridMultilevel"/>
    <w:tmpl w:val="7ACA2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8E641E"/>
    <w:multiLevelType w:val="multilevel"/>
    <w:tmpl w:val="5C78FE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0116C72"/>
    <w:multiLevelType w:val="hybridMultilevel"/>
    <w:tmpl w:val="2436A1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28" w15:restartNumberingAfterBreak="0">
    <w:nsid w:val="5AB51EB4"/>
    <w:multiLevelType w:val="multilevel"/>
    <w:tmpl w:val="2BF6E326"/>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D4151A2"/>
    <w:multiLevelType w:val="hybridMultilevel"/>
    <w:tmpl w:val="7BD64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C50C0E"/>
    <w:multiLevelType w:val="multilevel"/>
    <w:tmpl w:val="5DEA34A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9040859"/>
    <w:multiLevelType w:val="multilevel"/>
    <w:tmpl w:val="C510A5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31C52BD"/>
    <w:multiLevelType w:val="hybridMultilevel"/>
    <w:tmpl w:val="D74AE0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295041"/>
    <w:multiLevelType w:val="multilevel"/>
    <w:tmpl w:val="37340CE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B761F81"/>
    <w:multiLevelType w:val="hybridMultilevel"/>
    <w:tmpl w:val="882A54E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06436769">
    <w:abstractNumId w:val="7"/>
  </w:num>
  <w:num w:numId="2" w16cid:durableId="1926184172">
    <w:abstractNumId w:val="14"/>
  </w:num>
  <w:num w:numId="3" w16cid:durableId="1519200429">
    <w:abstractNumId w:val="12"/>
  </w:num>
  <w:num w:numId="4" w16cid:durableId="742527557">
    <w:abstractNumId w:val="37"/>
  </w:num>
  <w:num w:numId="5" w16cid:durableId="315300897">
    <w:abstractNumId w:val="17"/>
  </w:num>
  <w:num w:numId="6" w16cid:durableId="1729262646">
    <w:abstractNumId w:val="31"/>
  </w:num>
  <w:num w:numId="7" w16cid:durableId="2130707290">
    <w:abstractNumId w:val="28"/>
  </w:num>
  <w:num w:numId="8" w16cid:durableId="1166244837">
    <w:abstractNumId w:val="33"/>
  </w:num>
  <w:num w:numId="9" w16cid:durableId="1377971621">
    <w:abstractNumId w:val="22"/>
  </w:num>
  <w:num w:numId="10" w16cid:durableId="1789277585">
    <w:abstractNumId w:val="0"/>
  </w:num>
  <w:num w:numId="11" w16cid:durableId="988359758">
    <w:abstractNumId w:val="5"/>
  </w:num>
  <w:num w:numId="12" w16cid:durableId="1545756858">
    <w:abstractNumId w:val="27"/>
  </w:num>
  <w:num w:numId="13" w16cid:durableId="282002092">
    <w:abstractNumId w:val="2"/>
  </w:num>
  <w:num w:numId="14" w16cid:durableId="479346923">
    <w:abstractNumId w:val="34"/>
  </w:num>
  <w:num w:numId="15" w16cid:durableId="987320911">
    <w:abstractNumId w:val="9"/>
  </w:num>
  <w:num w:numId="16" w16cid:durableId="1600331782">
    <w:abstractNumId w:val="4"/>
  </w:num>
  <w:num w:numId="17" w16cid:durableId="1283148614">
    <w:abstractNumId w:val="23"/>
  </w:num>
  <w:num w:numId="18" w16cid:durableId="94835494">
    <w:abstractNumId w:val="18"/>
  </w:num>
  <w:num w:numId="19" w16cid:durableId="1603029790">
    <w:abstractNumId w:val="11"/>
  </w:num>
  <w:num w:numId="20" w16cid:durableId="50421074">
    <w:abstractNumId w:val="1"/>
  </w:num>
  <w:num w:numId="21" w16cid:durableId="1461803299">
    <w:abstractNumId w:val="29"/>
  </w:num>
  <w:num w:numId="22" w16cid:durableId="1571769420">
    <w:abstractNumId w:val="35"/>
  </w:num>
  <w:num w:numId="23" w16cid:durableId="1063915818">
    <w:abstractNumId w:val="32"/>
  </w:num>
  <w:num w:numId="24" w16cid:durableId="749354340">
    <w:abstractNumId w:val="39"/>
  </w:num>
  <w:num w:numId="25" w16cid:durableId="1753502265">
    <w:abstractNumId w:val="26"/>
  </w:num>
  <w:num w:numId="26" w16cid:durableId="288322647">
    <w:abstractNumId w:val="8"/>
  </w:num>
  <w:num w:numId="27" w16cid:durableId="1959986069">
    <w:abstractNumId w:val="24"/>
  </w:num>
  <w:num w:numId="28" w16cid:durableId="235744923">
    <w:abstractNumId w:val="16"/>
  </w:num>
  <w:num w:numId="29" w16cid:durableId="669917472">
    <w:abstractNumId w:val="19"/>
  </w:num>
  <w:num w:numId="30" w16cid:durableId="4864300">
    <w:abstractNumId w:val="20"/>
  </w:num>
  <w:num w:numId="31" w16cid:durableId="480539061">
    <w:abstractNumId w:val="15"/>
  </w:num>
  <w:num w:numId="32" w16cid:durableId="2106727001">
    <w:abstractNumId w:val="30"/>
  </w:num>
  <w:num w:numId="33" w16cid:durableId="239023041">
    <w:abstractNumId w:val="21"/>
  </w:num>
  <w:num w:numId="34" w16cid:durableId="858393682">
    <w:abstractNumId w:val="25"/>
  </w:num>
  <w:num w:numId="35" w16cid:durableId="1628317021">
    <w:abstractNumId w:val="36"/>
  </w:num>
  <w:num w:numId="36" w16cid:durableId="560603270">
    <w:abstractNumId w:val="6"/>
  </w:num>
  <w:num w:numId="37" w16cid:durableId="1710759421">
    <w:abstractNumId w:val="13"/>
  </w:num>
  <w:num w:numId="38" w16cid:durableId="1024988407">
    <w:abstractNumId w:val="10"/>
  </w:num>
  <w:num w:numId="39" w16cid:durableId="1962956177">
    <w:abstractNumId w:val="38"/>
  </w:num>
  <w:num w:numId="40" w16cid:durableId="1550723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1F"/>
    <w:rsid w:val="0003496D"/>
    <w:rsid w:val="000C06FE"/>
    <w:rsid w:val="000F4A36"/>
    <w:rsid w:val="00192425"/>
    <w:rsid w:val="0034549A"/>
    <w:rsid w:val="00477018"/>
    <w:rsid w:val="0048761F"/>
    <w:rsid w:val="004A13CA"/>
    <w:rsid w:val="00513478"/>
    <w:rsid w:val="00585183"/>
    <w:rsid w:val="005C2805"/>
    <w:rsid w:val="00662355"/>
    <w:rsid w:val="006F0022"/>
    <w:rsid w:val="00744F8F"/>
    <w:rsid w:val="0079774A"/>
    <w:rsid w:val="007A3A74"/>
    <w:rsid w:val="00857320"/>
    <w:rsid w:val="00940FAE"/>
    <w:rsid w:val="00996AD2"/>
    <w:rsid w:val="009A5379"/>
    <w:rsid w:val="009C5FB4"/>
    <w:rsid w:val="009D63EA"/>
    <w:rsid w:val="00A460A6"/>
    <w:rsid w:val="00A955F1"/>
    <w:rsid w:val="00B21D0D"/>
    <w:rsid w:val="00C10C63"/>
    <w:rsid w:val="00CA7120"/>
    <w:rsid w:val="00CB378A"/>
    <w:rsid w:val="00CB458E"/>
    <w:rsid w:val="00CD0BC2"/>
    <w:rsid w:val="00D237DD"/>
    <w:rsid w:val="00D73A0C"/>
    <w:rsid w:val="00E53EDC"/>
    <w:rsid w:val="00EB4F08"/>
    <w:rsid w:val="00EC0BB6"/>
    <w:rsid w:val="00FA1397"/>
    <w:rsid w:val="00FC5B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2BC45"/>
  <w15:chartTrackingRefBased/>
  <w15:docId w15:val="{5CADB1B4-5EBE-499A-8C7C-7A7CCF2D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1F"/>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48761F"/>
    <w:pPr>
      <w:spacing w:after="0" w:line="240" w:lineRule="auto"/>
    </w:pPr>
  </w:style>
  <w:style w:type="character" w:customStyle="1" w:styleId="BezproredaChar">
    <w:name w:val="Bez proreda Char"/>
    <w:basedOn w:val="Zadanifontodlomka"/>
    <w:link w:val="Bezproreda"/>
    <w:rsid w:val="0048761F"/>
  </w:style>
  <w:style w:type="paragraph" w:styleId="Zaglavlje">
    <w:name w:val="header"/>
    <w:basedOn w:val="Normal"/>
    <w:link w:val="ZaglavljeChar"/>
    <w:uiPriority w:val="99"/>
    <w:unhideWhenUsed/>
    <w:rsid w:val="0034549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549A"/>
  </w:style>
  <w:style w:type="paragraph" w:styleId="Podnoje">
    <w:name w:val="footer"/>
    <w:basedOn w:val="Normal"/>
    <w:link w:val="PodnojeChar"/>
    <w:uiPriority w:val="99"/>
    <w:unhideWhenUsed/>
    <w:rsid w:val="003454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549A"/>
  </w:style>
  <w:style w:type="paragraph" w:styleId="Odlomakpopisa">
    <w:name w:val="List Paragraph"/>
    <w:basedOn w:val="Normal"/>
    <w:uiPriority w:val="34"/>
    <w:qFormat/>
    <w:rsid w:val="00EB4F08"/>
    <w:pPr>
      <w:spacing w:after="0"/>
      <w:ind w:left="720"/>
      <w:contextualSpacing/>
    </w:pPr>
    <w:rPr>
      <w:rFonts w:ascii="Arial" w:eastAsia="Arial" w:hAnsi="Arial" w:cs="Arial"/>
      <w:lang w:eastAsia="hr-HR"/>
    </w:rPr>
  </w:style>
  <w:style w:type="table" w:styleId="Reetkatablice">
    <w:name w:val="Table Grid"/>
    <w:basedOn w:val="Obinatablica"/>
    <w:uiPriority w:val="39"/>
    <w:rsid w:val="00EB4F0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662355"/>
    <w:pPr>
      <w:spacing w:after="0" w:line="240" w:lineRule="auto"/>
    </w:pPr>
    <w:rPr>
      <w:rFonts w:ascii="Arial" w:eastAsia="Calibri" w:hAnsi="Arial"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A7120"/>
    <w:pPr>
      <w:suppressAutoHyphens/>
      <w:autoSpaceDN w:val="0"/>
      <w:spacing w:after="200" w:line="276" w:lineRule="auto"/>
    </w:pPr>
    <w:rPr>
      <w:rFonts w:ascii="Calibri" w:eastAsia="SimSun" w:hAnsi="Calibri" w:cs="Calibri"/>
      <w:kern w:val="3"/>
    </w:rPr>
  </w:style>
  <w:style w:type="character" w:styleId="Hiperveza">
    <w:name w:val="Hyperlink"/>
    <w:basedOn w:val="Zadanifontodlomka"/>
    <w:uiPriority w:val="99"/>
    <w:unhideWhenUsed/>
    <w:rsid w:val="00CA7120"/>
    <w:rPr>
      <w:color w:val="0563C1" w:themeColor="hyperlink"/>
      <w:u w:val="single"/>
    </w:rPr>
  </w:style>
  <w:style w:type="paragraph" w:styleId="Tekstbalonia">
    <w:name w:val="Balloon Text"/>
    <w:basedOn w:val="Normal"/>
    <w:link w:val="TekstbaloniaChar"/>
    <w:uiPriority w:val="99"/>
    <w:semiHidden/>
    <w:unhideWhenUsed/>
    <w:rsid w:val="00CA712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7120"/>
    <w:rPr>
      <w:rFonts w:ascii="Segoe UI" w:hAnsi="Segoe UI" w:cs="Segoe UI"/>
      <w:sz w:val="18"/>
      <w:szCs w:val="18"/>
    </w:rPr>
  </w:style>
  <w:style w:type="character" w:styleId="SlijeenaHiperveza">
    <w:name w:val="FollowedHyperlink"/>
    <w:basedOn w:val="Zadanifontodlomka"/>
    <w:uiPriority w:val="99"/>
    <w:semiHidden/>
    <w:unhideWhenUsed/>
    <w:rsid w:val="00CA7120"/>
    <w:rPr>
      <w:color w:val="954F72"/>
      <w:u w:val="single"/>
    </w:rPr>
  </w:style>
  <w:style w:type="paragraph" w:customStyle="1" w:styleId="EmptyCellLayoutStyle">
    <w:name w:val="EmptyCellLayoutStyle"/>
    <w:rsid w:val="00CA7120"/>
    <w:rPr>
      <w:rFonts w:ascii="Times New Roman" w:eastAsia="Times New Roman" w:hAnsi="Times New Roman" w:cs="Times New Roman"/>
      <w:sz w:val="2"/>
      <w:szCs w:val="20"/>
      <w:lang w:eastAsia="hr-HR"/>
    </w:rPr>
  </w:style>
  <w:style w:type="paragraph" w:customStyle="1" w:styleId="msonormal0">
    <w:name w:val="msonormal"/>
    <w:basedOn w:val="Normal"/>
    <w:rsid w:val="00CA712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CA7120"/>
    <w:pPr>
      <w:pBdr>
        <w:top w:val="single" w:sz="4" w:space="0" w:color="auto"/>
        <w:left w:val="single" w:sz="4" w:space="0" w:color="auto"/>
        <w:bottom w:val="single" w:sz="4" w:space="0" w:color="auto"/>
        <w:right w:val="single" w:sz="4" w:space="0" w:color="auto"/>
      </w:pBdr>
      <w:shd w:val="clear" w:color="000000" w:fill="FFF0C1"/>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66">
    <w:name w:val="xl66"/>
    <w:basedOn w:val="Normal"/>
    <w:rsid w:val="00CA7120"/>
    <w:pPr>
      <w:pBdr>
        <w:top w:val="single" w:sz="4" w:space="0" w:color="auto"/>
        <w:left w:val="single" w:sz="4" w:space="0" w:color="auto"/>
        <w:bottom w:val="single" w:sz="4" w:space="0" w:color="auto"/>
        <w:right w:val="single" w:sz="4" w:space="0" w:color="auto"/>
      </w:pBdr>
      <w:shd w:val="clear" w:color="000000" w:fill="FFF0C1"/>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67">
    <w:name w:val="xl67"/>
    <w:basedOn w:val="Normal"/>
    <w:rsid w:val="00CA7120"/>
    <w:pPr>
      <w:pBdr>
        <w:top w:val="single" w:sz="4" w:space="0" w:color="auto"/>
        <w:left w:val="single" w:sz="4" w:space="0" w:color="auto"/>
        <w:bottom w:val="single" w:sz="4" w:space="0" w:color="auto"/>
        <w:right w:val="single" w:sz="4" w:space="0" w:color="auto"/>
      </w:pBdr>
      <w:shd w:val="clear" w:color="000000" w:fill="FFF0C1"/>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68">
    <w:name w:val="xl68"/>
    <w:basedOn w:val="Normal"/>
    <w:rsid w:val="00C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69">
    <w:name w:val="xl69"/>
    <w:basedOn w:val="Normal"/>
    <w:rsid w:val="00C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0">
    <w:name w:val="xl70"/>
    <w:basedOn w:val="Normal"/>
    <w:rsid w:val="00C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1">
    <w:name w:val="xl71"/>
    <w:basedOn w:val="Normal"/>
    <w:rsid w:val="00CA71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2">
    <w:name w:val="xl72"/>
    <w:basedOn w:val="Normal"/>
    <w:rsid w:val="00CA71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3">
    <w:name w:val="xl73"/>
    <w:basedOn w:val="Normal"/>
    <w:rsid w:val="00CA71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4">
    <w:name w:val="xl74"/>
    <w:basedOn w:val="Normal"/>
    <w:rsid w:val="00CA71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75">
    <w:name w:val="xl75"/>
    <w:basedOn w:val="Normal"/>
    <w:rsid w:val="00C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76">
    <w:name w:val="xl76"/>
    <w:basedOn w:val="Normal"/>
    <w:rsid w:val="00C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77">
    <w:name w:val="xl77"/>
    <w:basedOn w:val="Normal"/>
    <w:rsid w:val="00CA71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78">
    <w:name w:val="xl78"/>
    <w:basedOn w:val="Normal"/>
    <w:rsid w:val="00CA712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79">
    <w:name w:val="xl79"/>
    <w:basedOn w:val="Normal"/>
    <w:rsid w:val="00CA7120"/>
    <w:pPr>
      <w:pBdr>
        <w:top w:val="single" w:sz="4" w:space="0" w:color="auto"/>
        <w:left w:val="single" w:sz="4" w:space="0" w:color="auto"/>
        <w:bottom w:val="single" w:sz="4" w:space="0" w:color="auto"/>
        <w:right w:val="single" w:sz="4" w:space="0" w:color="auto"/>
      </w:pBdr>
      <w:shd w:val="clear" w:color="000000" w:fill="3C3C3C"/>
      <w:spacing w:before="100" w:beforeAutospacing="1" w:after="100" w:afterAutospacing="1" w:line="240" w:lineRule="auto"/>
    </w:pPr>
    <w:rPr>
      <w:rFonts w:ascii="Times New Roman" w:eastAsia="Times New Roman" w:hAnsi="Times New Roman" w:cs="Times New Roman"/>
      <w:b/>
      <w:bCs/>
      <w:color w:val="FFFFFF"/>
      <w:sz w:val="20"/>
      <w:szCs w:val="20"/>
      <w:lang w:eastAsia="hr-HR"/>
    </w:rPr>
  </w:style>
  <w:style w:type="paragraph" w:customStyle="1" w:styleId="xl80">
    <w:name w:val="xl80"/>
    <w:basedOn w:val="Normal"/>
    <w:rsid w:val="00CA7120"/>
    <w:pPr>
      <w:pBdr>
        <w:top w:val="single" w:sz="4" w:space="0" w:color="auto"/>
        <w:left w:val="single" w:sz="4" w:space="0" w:color="auto"/>
        <w:bottom w:val="single" w:sz="4" w:space="0" w:color="auto"/>
        <w:right w:val="single" w:sz="4" w:space="0" w:color="auto"/>
      </w:pBdr>
      <w:shd w:val="clear" w:color="000000" w:fill="3C3C3C"/>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81">
    <w:name w:val="xl81"/>
    <w:basedOn w:val="Normal"/>
    <w:rsid w:val="00CA7120"/>
    <w:pPr>
      <w:pBdr>
        <w:top w:val="single" w:sz="4" w:space="0" w:color="auto"/>
        <w:left w:val="single" w:sz="4" w:space="0" w:color="auto"/>
        <w:bottom w:val="single" w:sz="4" w:space="0" w:color="auto"/>
        <w:right w:val="single" w:sz="4" w:space="0" w:color="auto"/>
      </w:pBdr>
      <w:shd w:val="clear" w:color="000000" w:fill="3C3C3C"/>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82">
    <w:name w:val="xl82"/>
    <w:basedOn w:val="Normal"/>
    <w:rsid w:val="00CA71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3">
    <w:name w:val="xl83"/>
    <w:basedOn w:val="Normal"/>
    <w:rsid w:val="00CA71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84">
    <w:name w:val="xl84"/>
    <w:basedOn w:val="Normal"/>
    <w:rsid w:val="00CA71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85">
    <w:name w:val="xl85"/>
    <w:basedOn w:val="Normal"/>
    <w:rsid w:val="00CA7120"/>
    <w:pPr>
      <w:pBdr>
        <w:top w:val="single" w:sz="4" w:space="0" w:color="auto"/>
        <w:left w:val="single" w:sz="4" w:space="0" w:color="auto"/>
        <w:bottom w:val="single" w:sz="4" w:space="0" w:color="auto"/>
        <w:right w:val="single" w:sz="4" w:space="0" w:color="auto"/>
      </w:pBdr>
      <w:shd w:val="clear" w:color="000000" w:fill="17365D"/>
      <w:spacing w:before="100" w:beforeAutospacing="1" w:after="100" w:afterAutospacing="1" w:line="240" w:lineRule="auto"/>
    </w:pPr>
    <w:rPr>
      <w:rFonts w:ascii="Times New Roman" w:eastAsia="Times New Roman" w:hAnsi="Times New Roman" w:cs="Times New Roman"/>
      <w:b/>
      <w:bCs/>
      <w:color w:val="FFFFFF"/>
      <w:sz w:val="20"/>
      <w:szCs w:val="20"/>
      <w:lang w:eastAsia="hr-HR"/>
    </w:rPr>
  </w:style>
  <w:style w:type="paragraph" w:customStyle="1" w:styleId="xl86">
    <w:name w:val="xl86"/>
    <w:basedOn w:val="Normal"/>
    <w:rsid w:val="00CA7120"/>
    <w:pPr>
      <w:pBdr>
        <w:top w:val="single" w:sz="4" w:space="0" w:color="auto"/>
        <w:left w:val="single" w:sz="4" w:space="0" w:color="auto"/>
        <w:bottom w:val="single" w:sz="4" w:space="0" w:color="auto"/>
        <w:right w:val="single" w:sz="4" w:space="0" w:color="auto"/>
      </w:pBdr>
      <w:shd w:val="clear" w:color="000000" w:fill="17365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87">
    <w:name w:val="xl87"/>
    <w:basedOn w:val="Normal"/>
    <w:rsid w:val="00CA7120"/>
    <w:pPr>
      <w:pBdr>
        <w:top w:val="single" w:sz="4" w:space="0" w:color="auto"/>
        <w:left w:val="single" w:sz="4" w:space="0" w:color="auto"/>
        <w:bottom w:val="single" w:sz="4" w:space="0" w:color="auto"/>
        <w:right w:val="single" w:sz="4" w:space="0" w:color="auto"/>
      </w:pBdr>
      <w:shd w:val="clear" w:color="000000" w:fill="17365D"/>
      <w:spacing w:before="100" w:beforeAutospacing="1" w:after="100" w:afterAutospacing="1" w:line="240" w:lineRule="auto"/>
      <w:jc w:val="right"/>
    </w:pPr>
    <w:rPr>
      <w:rFonts w:ascii="Times New Roman" w:eastAsia="Times New Roman" w:hAnsi="Times New Roman" w:cs="Times New Roman"/>
      <w:b/>
      <w:bCs/>
      <w:color w:val="FFFFFF"/>
      <w:sz w:val="20"/>
      <w:szCs w:val="20"/>
      <w:lang w:eastAsia="hr-HR"/>
    </w:rPr>
  </w:style>
  <w:style w:type="paragraph" w:customStyle="1" w:styleId="xl88">
    <w:name w:val="xl88"/>
    <w:basedOn w:val="Normal"/>
    <w:rsid w:val="00CA71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89">
    <w:name w:val="xl89"/>
    <w:basedOn w:val="Normal"/>
    <w:rsid w:val="00CA71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0">
    <w:name w:val="xl90"/>
    <w:basedOn w:val="Normal"/>
    <w:rsid w:val="00CA712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1">
    <w:name w:val="xl91"/>
    <w:basedOn w:val="Normal"/>
    <w:rsid w:val="00CA712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92">
    <w:name w:val="xl92"/>
    <w:basedOn w:val="Normal"/>
    <w:rsid w:val="00CA712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93">
    <w:name w:val="xl93"/>
    <w:basedOn w:val="Normal"/>
    <w:rsid w:val="00CA712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94">
    <w:name w:val="xl94"/>
    <w:basedOn w:val="Normal"/>
    <w:rsid w:val="00CA712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95">
    <w:name w:val="xl95"/>
    <w:basedOn w:val="Normal"/>
    <w:rsid w:val="00CA712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6">
    <w:name w:val="xl96"/>
    <w:basedOn w:val="Normal"/>
    <w:rsid w:val="00CA7120"/>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7">
    <w:name w:val="xl97"/>
    <w:basedOn w:val="Normal"/>
    <w:rsid w:val="00CA71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98">
    <w:name w:val="xl98"/>
    <w:basedOn w:val="Normal"/>
    <w:rsid w:val="00CA71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99">
    <w:name w:val="xl99"/>
    <w:basedOn w:val="Normal"/>
    <w:rsid w:val="00CA71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0">
    <w:name w:val="xl100"/>
    <w:basedOn w:val="Normal"/>
    <w:rsid w:val="00CA7120"/>
    <w:pPr>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01">
    <w:name w:val="xl101"/>
    <w:basedOn w:val="Normal"/>
    <w:rsid w:val="00CA71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02">
    <w:name w:val="xl102"/>
    <w:basedOn w:val="Normal"/>
    <w:rsid w:val="00CA7120"/>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3">
    <w:name w:val="xl103"/>
    <w:basedOn w:val="Normal"/>
    <w:rsid w:val="00CA71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hr-HR"/>
    </w:rPr>
  </w:style>
  <w:style w:type="paragraph" w:customStyle="1" w:styleId="xl104">
    <w:name w:val="xl104"/>
    <w:basedOn w:val="Normal"/>
    <w:rsid w:val="00CA71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eastAsia="hr-HR"/>
    </w:rPr>
  </w:style>
  <w:style w:type="paragraph" w:customStyle="1" w:styleId="xl105">
    <w:name w:val="xl105"/>
    <w:basedOn w:val="Normal"/>
    <w:rsid w:val="00CA71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06">
    <w:name w:val="xl106"/>
    <w:basedOn w:val="Normal"/>
    <w:rsid w:val="00CA7120"/>
    <w:pPr>
      <w:spacing w:before="100" w:beforeAutospacing="1" w:after="100" w:afterAutospacing="1" w:line="240" w:lineRule="auto"/>
    </w:pPr>
    <w:rPr>
      <w:rFonts w:ascii="Times New Roman" w:eastAsia="Times New Roman" w:hAnsi="Times New Roman" w:cs="Times New Roman"/>
      <w:sz w:val="20"/>
      <w:szCs w:val="20"/>
      <w:lang w:eastAsia="hr-HR"/>
    </w:rPr>
  </w:style>
  <w:style w:type="paragraph" w:customStyle="1" w:styleId="xl107">
    <w:name w:val="xl107"/>
    <w:basedOn w:val="Normal"/>
    <w:rsid w:val="00CA7120"/>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 w:type="paragraph" w:customStyle="1" w:styleId="xl108">
    <w:name w:val="xl108"/>
    <w:basedOn w:val="Normal"/>
    <w:rsid w:val="00CA7120"/>
    <w:pPr>
      <w:spacing w:before="100" w:beforeAutospacing="1" w:after="100" w:afterAutospacing="1" w:line="240" w:lineRule="auto"/>
      <w:jc w:val="right"/>
    </w:pPr>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724702">
      <w:bodyDiv w:val="1"/>
      <w:marLeft w:val="0"/>
      <w:marRight w:val="0"/>
      <w:marTop w:val="0"/>
      <w:marBottom w:val="0"/>
      <w:divBdr>
        <w:top w:val="none" w:sz="0" w:space="0" w:color="auto"/>
        <w:left w:val="none" w:sz="0" w:space="0" w:color="auto"/>
        <w:bottom w:val="none" w:sz="0" w:space="0" w:color="auto"/>
        <w:right w:val="none" w:sz="0" w:space="0" w:color="auto"/>
      </w:divBdr>
    </w:div>
    <w:div w:id="1915428456">
      <w:bodyDiv w:val="1"/>
      <w:marLeft w:val="0"/>
      <w:marRight w:val="0"/>
      <w:marTop w:val="0"/>
      <w:marBottom w:val="0"/>
      <w:divBdr>
        <w:top w:val="none" w:sz="0" w:space="0" w:color="auto"/>
        <w:left w:val="none" w:sz="0" w:space="0" w:color="auto"/>
        <w:bottom w:val="none" w:sz="0" w:space="0" w:color="auto"/>
        <w:right w:val="none" w:sz="0" w:space="0" w:color="auto"/>
      </w:divBdr>
    </w:div>
    <w:div w:id="197467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sodolovci.h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oleObject" Target="Grafikon%20u%20programu%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Grafikon%20u%20programu%20Microsoft%20Word"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List1!$D$6</c:f>
              <c:strCache>
                <c:ptCount val="1"/>
                <c:pt idx="0">
                  <c:v>Polugodišnje ostvarenje 2021.g.</c:v>
                </c:pt>
              </c:strCache>
            </c:strRef>
          </c:tx>
          <c:spPr>
            <a:solidFill>
              <a:schemeClr val="accent1"/>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List1!$D$7:$D$12</c:f>
              <c:numCache>
                <c:formatCode>#,##0.00</c:formatCode>
                <c:ptCount val="6"/>
                <c:pt idx="0">
                  <c:v>416231.71</c:v>
                </c:pt>
                <c:pt idx="1">
                  <c:v>2510032.0299999998</c:v>
                </c:pt>
                <c:pt idx="2">
                  <c:v>188024.15</c:v>
                </c:pt>
                <c:pt idx="3">
                  <c:v>153571.87</c:v>
                </c:pt>
                <c:pt idx="4">
                  <c:v>200000</c:v>
                </c:pt>
                <c:pt idx="5">
                  <c:v>0</c:v>
                </c:pt>
              </c:numCache>
            </c:numRef>
          </c:val>
          <c:extLst>
            <c:ext xmlns:c16="http://schemas.microsoft.com/office/drawing/2014/chart" uri="{C3380CC4-5D6E-409C-BE32-E72D297353CC}">
              <c16:uniqueId val="{00000000-344F-47D4-88B3-63DD5054BDBF}"/>
            </c:ext>
          </c:extLst>
        </c:ser>
        <c:ser>
          <c:idx val="1"/>
          <c:order val="1"/>
          <c:tx>
            <c:strRef>
              <c:f>List1!$E$6</c:f>
              <c:strCache>
                <c:ptCount val="1"/>
                <c:pt idx="0">
                  <c:v>Izvorni plan 2022.g.</c:v>
                </c:pt>
              </c:strCache>
            </c:strRef>
          </c:tx>
          <c:spPr>
            <a:solidFill>
              <a:schemeClr val="accent2"/>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List1!$E$7:$E$12</c:f>
              <c:numCache>
                <c:formatCode>#,##0.00</c:formatCode>
                <c:ptCount val="6"/>
                <c:pt idx="0">
                  <c:v>1055200</c:v>
                </c:pt>
                <c:pt idx="1">
                  <c:v>7399558.3200000003</c:v>
                </c:pt>
                <c:pt idx="2">
                  <c:v>702584.04</c:v>
                </c:pt>
                <c:pt idx="3">
                  <c:v>239430.42</c:v>
                </c:pt>
                <c:pt idx="4">
                  <c:v>607098.06000000006</c:v>
                </c:pt>
                <c:pt idx="5">
                  <c:v>25000</c:v>
                </c:pt>
              </c:numCache>
            </c:numRef>
          </c:val>
          <c:extLst>
            <c:ext xmlns:c16="http://schemas.microsoft.com/office/drawing/2014/chart" uri="{C3380CC4-5D6E-409C-BE32-E72D297353CC}">
              <c16:uniqueId val="{00000001-344F-47D4-88B3-63DD5054BDBF}"/>
            </c:ext>
          </c:extLst>
        </c:ser>
        <c:ser>
          <c:idx val="2"/>
          <c:order val="2"/>
          <c:tx>
            <c:strRef>
              <c:f>List1!$F$6</c:f>
              <c:strCache>
                <c:ptCount val="1"/>
                <c:pt idx="0">
                  <c:v>Polugodišnje ostvarenje  2022.g.</c:v>
                </c:pt>
              </c:strCache>
            </c:strRef>
          </c:tx>
          <c:spPr>
            <a:solidFill>
              <a:schemeClr val="accent3"/>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List1!$F$7:$F$12</c:f>
              <c:numCache>
                <c:formatCode>#,##0.00</c:formatCode>
                <c:ptCount val="6"/>
                <c:pt idx="0">
                  <c:v>635415.06999999995</c:v>
                </c:pt>
                <c:pt idx="1">
                  <c:v>2266825.38</c:v>
                </c:pt>
                <c:pt idx="2">
                  <c:v>293806.96000000002</c:v>
                </c:pt>
                <c:pt idx="3">
                  <c:v>137759.71</c:v>
                </c:pt>
                <c:pt idx="4">
                  <c:v>607098</c:v>
                </c:pt>
                <c:pt idx="5">
                  <c:v>100</c:v>
                </c:pt>
              </c:numCache>
            </c:numRef>
          </c:val>
          <c:extLst>
            <c:ext xmlns:c16="http://schemas.microsoft.com/office/drawing/2014/chart" uri="{C3380CC4-5D6E-409C-BE32-E72D297353CC}">
              <c16:uniqueId val="{00000002-344F-47D4-88B3-63DD5054BDBF}"/>
            </c:ext>
          </c:extLst>
        </c:ser>
        <c:dLbls>
          <c:showLegendKey val="0"/>
          <c:showVal val="0"/>
          <c:showCatName val="0"/>
          <c:showSerName val="0"/>
          <c:showPercent val="0"/>
          <c:showBubbleSize val="0"/>
        </c:dLbls>
        <c:gapWidth val="150"/>
        <c:shape val="box"/>
        <c:axId val="404812440"/>
        <c:axId val="404812768"/>
        <c:axId val="0"/>
      </c:bar3DChart>
      <c:catAx>
        <c:axId val="4048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768"/>
        <c:crosses val="autoZero"/>
        <c:auto val="1"/>
        <c:lblAlgn val="ctr"/>
        <c:lblOffset val="100"/>
        <c:noMultiLvlLbl val="0"/>
      </c:catAx>
      <c:valAx>
        <c:axId val="40481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List1!$D$31</c:f>
              <c:strCache>
                <c:ptCount val="1"/>
                <c:pt idx="0">
                  <c:v>Polugodišnje ostvarenje 2021.g.</c:v>
                </c:pt>
              </c:strCache>
            </c:strRef>
          </c:tx>
          <c:spPr>
            <a:solidFill>
              <a:schemeClr val="accent1"/>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List1!$D$32:$D$38</c:f>
              <c:numCache>
                <c:formatCode>#,##0.00</c:formatCode>
                <c:ptCount val="7"/>
                <c:pt idx="0">
                  <c:v>1056900.53</c:v>
                </c:pt>
                <c:pt idx="1">
                  <c:v>1712326.69</c:v>
                </c:pt>
                <c:pt idx="2">
                  <c:v>6317.95</c:v>
                </c:pt>
                <c:pt idx="3">
                  <c:v>0</c:v>
                </c:pt>
                <c:pt idx="4">
                  <c:v>27721.85</c:v>
                </c:pt>
                <c:pt idx="5">
                  <c:v>282351.43</c:v>
                </c:pt>
                <c:pt idx="6">
                  <c:v>94386.85</c:v>
                </c:pt>
              </c:numCache>
            </c:numRef>
          </c:val>
          <c:extLst>
            <c:ext xmlns:c16="http://schemas.microsoft.com/office/drawing/2014/chart" uri="{C3380CC4-5D6E-409C-BE32-E72D297353CC}">
              <c16:uniqueId val="{00000000-B230-4BCF-8629-A9D4DCFCA233}"/>
            </c:ext>
          </c:extLst>
        </c:ser>
        <c:ser>
          <c:idx val="1"/>
          <c:order val="1"/>
          <c:tx>
            <c:strRef>
              <c:f>List1!$E$31</c:f>
              <c:strCache>
                <c:ptCount val="1"/>
                <c:pt idx="0">
                  <c:v>Izvorni plan 2022.g.</c:v>
                </c:pt>
              </c:strCache>
            </c:strRef>
          </c:tx>
          <c:spPr>
            <a:solidFill>
              <a:schemeClr val="accent2"/>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List1!$E$32:$E$38</c:f>
              <c:numCache>
                <c:formatCode>#,##0.00</c:formatCode>
                <c:ptCount val="7"/>
                <c:pt idx="0">
                  <c:v>1494922.99</c:v>
                </c:pt>
                <c:pt idx="1">
                  <c:v>4778541.8</c:v>
                </c:pt>
                <c:pt idx="2">
                  <c:v>30118.09</c:v>
                </c:pt>
                <c:pt idx="3">
                  <c:v>15000</c:v>
                </c:pt>
                <c:pt idx="4">
                  <c:v>91000</c:v>
                </c:pt>
                <c:pt idx="5">
                  <c:v>698181.79</c:v>
                </c:pt>
                <c:pt idx="6">
                  <c:v>518300</c:v>
                </c:pt>
              </c:numCache>
            </c:numRef>
          </c:val>
          <c:extLst>
            <c:ext xmlns:c16="http://schemas.microsoft.com/office/drawing/2014/chart" uri="{C3380CC4-5D6E-409C-BE32-E72D297353CC}">
              <c16:uniqueId val="{00000001-B230-4BCF-8629-A9D4DCFCA233}"/>
            </c:ext>
          </c:extLst>
        </c:ser>
        <c:ser>
          <c:idx val="2"/>
          <c:order val="2"/>
          <c:tx>
            <c:strRef>
              <c:f>List1!$F$31</c:f>
              <c:strCache>
                <c:ptCount val="1"/>
                <c:pt idx="0">
                  <c:v>Polugodišnje ostvarenje 2022.g.</c:v>
                </c:pt>
              </c:strCache>
            </c:strRef>
          </c:tx>
          <c:spPr>
            <a:solidFill>
              <a:schemeClr val="accent3"/>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List1!$F$32:$F$38</c:f>
              <c:numCache>
                <c:formatCode>#,##0.00</c:formatCode>
                <c:ptCount val="7"/>
                <c:pt idx="0">
                  <c:v>907471.57</c:v>
                </c:pt>
                <c:pt idx="1">
                  <c:v>1809620.33</c:v>
                </c:pt>
                <c:pt idx="2">
                  <c:v>13422.1</c:v>
                </c:pt>
                <c:pt idx="3">
                  <c:v>0</c:v>
                </c:pt>
                <c:pt idx="4">
                  <c:v>20527.490000000002</c:v>
                </c:pt>
                <c:pt idx="5">
                  <c:v>278957.34999999998</c:v>
                </c:pt>
                <c:pt idx="6">
                  <c:v>165075</c:v>
                </c:pt>
              </c:numCache>
            </c:numRef>
          </c:val>
          <c:extLst>
            <c:ext xmlns:c16="http://schemas.microsoft.com/office/drawing/2014/chart" uri="{C3380CC4-5D6E-409C-BE32-E72D297353CC}">
              <c16:uniqueId val="{00000002-B230-4BCF-8629-A9D4DCFCA233}"/>
            </c:ext>
          </c:extLst>
        </c:ser>
        <c:dLbls>
          <c:showLegendKey val="0"/>
          <c:showVal val="0"/>
          <c:showCatName val="0"/>
          <c:showSerName val="0"/>
          <c:showPercent val="0"/>
          <c:showBubbleSize val="0"/>
        </c:dLbls>
        <c:gapWidth val="150"/>
        <c:shape val="box"/>
        <c:axId val="446590320"/>
        <c:axId val="446591632"/>
        <c:axId val="0"/>
      </c:bar3DChart>
      <c:catAx>
        <c:axId val="446590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1632"/>
        <c:crosses val="autoZero"/>
        <c:auto val="1"/>
        <c:lblAlgn val="ctr"/>
        <c:lblOffset val="100"/>
        <c:noMultiLvlLbl val="0"/>
      </c:catAx>
      <c:valAx>
        <c:axId val="44659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List1!$C$59</c:f>
              <c:strCache>
                <c:ptCount val="1"/>
                <c:pt idx="0">
                  <c:v>rashodi za nabavu proizvedene dugotrajne imovine</c:v>
                </c:pt>
              </c:strCache>
            </c:strRef>
          </c:tx>
          <c:spPr>
            <a:solidFill>
              <a:schemeClr val="accent2"/>
            </a:solidFill>
            <a:ln>
              <a:noFill/>
            </a:ln>
            <a:effectLst/>
            <a:sp3d/>
          </c:spPr>
          <c:invertIfNegative val="0"/>
          <c:cat>
            <c:strRef>
              <c:f>List1!$D$57:$F$57</c:f>
              <c:strCache>
                <c:ptCount val="3"/>
                <c:pt idx="0">
                  <c:v>Polugodišnje ostvarenje 2021.g.</c:v>
                </c:pt>
                <c:pt idx="1">
                  <c:v>Izvorni plan 2022.g.</c:v>
                </c:pt>
                <c:pt idx="2">
                  <c:v>Polugodišnje ostvarenje 2022.g.</c:v>
                </c:pt>
              </c:strCache>
            </c:strRef>
          </c:cat>
          <c:val>
            <c:numRef>
              <c:f>List1!$D$59:$F$59</c:f>
              <c:numCache>
                <c:formatCode>#,##0.00</c:formatCode>
                <c:ptCount val="3"/>
                <c:pt idx="0">
                  <c:v>126912.2</c:v>
                </c:pt>
                <c:pt idx="1">
                  <c:v>3535197.69</c:v>
                </c:pt>
                <c:pt idx="2">
                  <c:v>477043.94</c:v>
                </c:pt>
              </c:numCache>
            </c:numRef>
          </c:val>
          <c:extLst>
            <c:ext xmlns:c16="http://schemas.microsoft.com/office/drawing/2014/chart" uri="{C3380CC4-5D6E-409C-BE32-E72D297353CC}">
              <c16:uniqueId val="{00000000-2DAF-4EEA-8556-310C82952A14}"/>
            </c:ext>
          </c:extLst>
        </c:ser>
        <c:ser>
          <c:idx val="2"/>
          <c:order val="2"/>
          <c:tx>
            <c:strRef>
              <c:f>List1!$C$60</c:f>
              <c:strCache>
                <c:ptCount val="1"/>
                <c:pt idx="0">
                  <c:v>rashodi za dodatna ulaganja na nefinancijskoj imovini</c:v>
                </c:pt>
              </c:strCache>
            </c:strRef>
          </c:tx>
          <c:spPr>
            <a:solidFill>
              <a:schemeClr val="accent3"/>
            </a:solidFill>
            <a:ln>
              <a:noFill/>
            </a:ln>
            <a:effectLst/>
            <a:sp3d/>
          </c:spPr>
          <c:invertIfNegative val="0"/>
          <c:cat>
            <c:strRef>
              <c:f>List1!$D$57:$F$57</c:f>
              <c:strCache>
                <c:ptCount val="3"/>
                <c:pt idx="0">
                  <c:v>Polugodišnje ostvarenje 2021.g.</c:v>
                </c:pt>
                <c:pt idx="1">
                  <c:v>Izvorni plan 2022.g.</c:v>
                </c:pt>
                <c:pt idx="2">
                  <c:v>Polugodišnje ostvarenje 2022.g.</c:v>
                </c:pt>
              </c:strCache>
            </c:strRef>
          </c:cat>
          <c:val>
            <c:numRef>
              <c:f>List1!$D$60:$F$60</c:f>
              <c:numCache>
                <c:formatCode>#,##0.00</c:formatCode>
                <c:ptCount val="3"/>
                <c:pt idx="0">
                  <c:v>0</c:v>
                </c:pt>
                <c:pt idx="1">
                  <c:v>482656.87</c:v>
                </c:pt>
                <c:pt idx="2">
                  <c:v>0</c:v>
                </c:pt>
              </c:numCache>
            </c:numRef>
          </c:val>
          <c:extLst>
            <c:ext xmlns:c16="http://schemas.microsoft.com/office/drawing/2014/chart" uri="{C3380CC4-5D6E-409C-BE32-E72D297353CC}">
              <c16:uniqueId val="{00000001-2DAF-4EEA-8556-310C82952A14}"/>
            </c:ext>
          </c:extLst>
        </c:ser>
        <c:dLbls>
          <c:showLegendKey val="0"/>
          <c:showVal val="0"/>
          <c:showCatName val="0"/>
          <c:showSerName val="0"/>
          <c:showPercent val="0"/>
          <c:showBubbleSize val="0"/>
        </c:dLbls>
        <c:gapWidth val="150"/>
        <c:shape val="box"/>
        <c:axId val="454460520"/>
        <c:axId val="454460848"/>
        <c:axId val="0"/>
        <c:extLst>
          <c:ext xmlns:c15="http://schemas.microsoft.com/office/drawing/2012/chart" uri="{02D57815-91ED-43cb-92C2-25804820EDAC}">
            <c15:filteredBarSeries>
              <c15:ser>
                <c:idx val="0"/>
                <c:order val="0"/>
                <c:tx>
                  <c:strRef>
                    <c:extLst>
                      <c:ext uri="{02D57815-91ED-43cb-92C2-25804820EDAC}">
                        <c15:formulaRef>
                          <c15:sqref>List1!#REF!</c15:sqref>
                        </c15:formulaRef>
                      </c:ext>
                    </c:extLst>
                    <c:strCache>
                      <c:ptCount val="1"/>
                      <c:pt idx="0">
                        <c:v>#REF!</c:v>
                      </c:pt>
                    </c:strCache>
                  </c:strRef>
                </c:tx>
                <c:spPr>
                  <a:solidFill>
                    <a:schemeClr val="accent1"/>
                  </a:solidFill>
                  <a:ln>
                    <a:noFill/>
                  </a:ln>
                  <a:effectLst/>
                  <a:sp3d/>
                </c:spPr>
                <c:invertIfNegative val="0"/>
                <c:cat>
                  <c:strRef>
                    <c:extLst>
                      <c:ext uri="{02D57815-91ED-43cb-92C2-25804820EDAC}">
                        <c15:formulaRef>
                          <c15:sqref>List1!$D$57:$F$57</c15:sqref>
                        </c15:formulaRef>
                      </c:ext>
                    </c:extLst>
                    <c:strCache>
                      <c:ptCount val="3"/>
                      <c:pt idx="0">
                        <c:v>Polugodišnje ostvarenje 2021.g.</c:v>
                      </c:pt>
                      <c:pt idx="1">
                        <c:v>Izvorni plan 2022.g.</c:v>
                      </c:pt>
                      <c:pt idx="2">
                        <c:v>Polugodišnje ostvarenje 2022.g.</c:v>
                      </c:pt>
                    </c:strCache>
                  </c:strRef>
                </c:cat>
                <c:val>
                  <c:numRef>
                    <c:extLst>
                      <c:ext uri="{02D57815-91ED-43cb-92C2-25804820EDAC}">
                        <c15:formulaRef>
                          <c15:sqref>List1!#REF!</c15:sqref>
                        </c15:formulaRef>
                      </c:ext>
                    </c:extLst>
                    <c:numCache>
                      <c:formatCode>General</c:formatCode>
                      <c:ptCount val="1"/>
                      <c:pt idx="0">
                        <c:v>1</c:v>
                      </c:pt>
                    </c:numCache>
                  </c:numRef>
                </c:val>
                <c:extLst>
                  <c:ext xmlns:c16="http://schemas.microsoft.com/office/drawing/2014/chart" uri="{C3380CC4-5D6E-409C-BE32-E72D297353CC}">
                    <c16:uniqueId val="{00000002-2DAF-4EEA-8556-310C82952A14}"/>
                  </c:ext>
                </c:extLst>
              </c15:ser>
            </c15:filteredBarSeries>
          </c:ext>
        </c:extLst>
      </c:bar3DChart>
      <c:catAx>
        <c:axId val="454460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848"/>
        <c:crosses val="autoZero"/>
        <c:auto val="1"/>
        <c:lblAlgn val="ctr"/>
        <c:lblOffset val="100"/>
        <c:noMultiLvlLbl val="0"/>
      </c:catAx>
      <c:valAx>
        <c:axId val="454460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Word]List1'!$D$4</c:f>
              <c:strCache>
                <c:ptCount val="1"/>
                <c:pt idx="0">
                  <c:v>Izvorni plan 2022.g.</c:v>
                </c:pt>
              </c:strCache>
            </c:strRef>
          </c:tx>
          <c:spPr>
            <a:solidFill>
              <a:schemeClr val="accent1"/>
            </a:solidFill>
            <a:ln>
              <a:noFill/>
            </a:ln>
            <a:effectLst/>
          </c:spPr>
          <c:invertIfNegative val="0"/>
          <c:cat>
            <c:strRef>
              <c:f>'[Grafikon u programu Microsoft Word]List1'!$C$5:$C$7</c:f>
              <c:strCache>
                <c:ptCount val="3"/>
                <c:pt idx="0">
                  <c:v>Redovan rad predstavničkog tijela</c:v>
                </c:pt>
                <c:pt idx="1">
                  <c:v>Redovan rad izvršnog tijela</c:v>
                </c:pt>
                <c:pt idx="2">
                  <c:v>Redovan rad srpske nacionalne manjine</c:v>
                </c:pt>
              </c:strCache>
            </c:strRef>
          </c:cat>
          <c:val>
            <c:numRef>
              <c:f>'[Grafikon u programu Microsoft Word]List1'!$D$5:$D$7</c:f>
              <c:numCache>
                <c:formatCode>#,##0.00</c:formatCode>
                <c:ptCount val="3"/>
                <c:pt idx="0">
                  <c:v>89924.160000000003</c:v>
                </c:pt>
                <c:pt idx="1">
                  <c:v>162026.23999999999</c:v>
                </c:pt>
                <c:pt idx="2">
                  <c:v>52852.54</c:v>
                </c:pt>
              </c:numCache>
            </c:numRef>
          </c:val>
          <c:extLst>
            <c:ext xmlns:c16="http://schemas.microsoft.com/office/drawing/2014/chart" uri="{C3380CC4-5D6E-409C-BE32-E72D297353CC}">
              <c16:uniqueId val="{00000000-1B4A-469D-AB0F-759F1DD18D22}"/>
            </c:ext>
          </c:extLst>
        </c:ser>
        <c:ser>
          <c:idx val="1"/>
          <c:order val="1"/>
          <c:tx>
            <c:strRef>
              <c:f>'[Grafikon u programu Microsoft Word]List1'!$E$4</c:f>
              <c:strCache>
                <c:ptCount val="1"/>
                <c:pt idx="0">
                  <c:v>Polugodišnje ostvarenje 2022.g.</c:v>
                </c:pt>
              </c:strCache>
            </c:strRef>
          </c:tx>
          <c:spPr>
            <a:solidFill>
              <a:schemeClr val="accent2"/>
            </a:solidFill>
            <a:ln>
              <a:noFill/>
            </a:ln>
            <a:effectLst/>
          </c:spPr>
          <c:invertIfNegative val="0"/>
          <c:cat>
            <c:strRef>
              <c:f>'[Grafikon u programu Microsoft Word]List1'!$C$5:$C$7</c:f>
              <c:strCache>
                <c:ptCount val="3"/>
                <c:pt idx="0">
                  <c:v>Redovan rad predstavničkog tijela</c:v>
                </c:pt>
                <c:pt idx="1">
                  <c:v>Redovan rad izvršnog tijela</c:v>
                </c:pt>
                <c:pt idx="2">
                  <c:v>Redovan rad srpske nacionalne manjine</c:v>
                </c:pt>
              </c:strCache>
            </c:strRef>
          </c:cat>
          <c:val>
            <c:numRef>
              <c:f>'[Grafikon u programu Microsoft Word]List1'!$E$5:$E$7</c:f>
              <c:numCache>
                <c:formatCode>#,##0.00</c:formatCode>
                <c:ptCount val="3"/>
                <c:pt idx="0">
                  <c:v>42387.08</c:v>
                </c:pt>
                <c:pt idx="1">
                  <c:v>62837.75</c:v>
                </c:pt>
                <c:pt idx="2">
                  <c:v>33469.06</c:v>
                </c:pt>
              </c:numCache>
            </c:numRef>
          </c:val>
          <c:extLst>
            <c:ext xmlns:c16="http://schemas.microsoft.com/office/drawing/2014/chart" uri="{C3380CC4-5D6E-409C-BE32-E72D297353CC}">
              <c16:uniqueId val="{00000001-1B4A-469D-AB0F-759F1DD18D22}"/>
            </c:ext>
          </c:extLst>
        </c:ser>
        <c:dLbls>
          <c:showLegendKey val="0"/>
          <c:showVal val="0"/>
          <c:showCatName val="0"/>
          <c:showSerName val="0"/>
          <c:showPercent val="0"/>
          <c:showBubbleSize val="0"/>
        </c:dLbls>
        <c:gapWidth val="219"/>
        <c:overlap val="-27"/>
        <c:axId val="494671600"/>
        <c:axId val="494672912"/>
      </c:barChart>
      <c:catAx>
        <c:axId val="494671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4672912"/>
        <c:crosses val="autoZero"/>
        <c:auto val="1"/>
        <c:lblAlgn val="ctr"/>
        <c:lblOffset val="100"/>
        <c:noMultiLvlLbl val="0"/>
      </c:catAx>
      <c:valAx>
        <c:axId val="494672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46716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 u programu Microsoft Word]List1'!$D$315</c:f>
              <c:strCache>
                <c:ptCount val="1"/>
                <c:pt idx="0">
                  <c:v>Izvorni Plan za 2022.g.</c:v>
                </c:pt>
              </c:strCache>
            </c:strRef>
          </c:tx>
          <c:spPr>
            <a:solidFill>
              <a:schemeClr val="accent1"/>
            </a:solidFill>
            <a:ln>
              <a:noFill/>
            </a:ln>
            <a:effectLst/>
          </c:spPr>
          <c:invertIfNegative val="0"/>
          <c:cat>
            <c:strRef>
              <c:f>'[Grafikon u programu Microsoft Word]List1'!$C$316:$C$335</c:f>
              <c:strCache>
                <c:ptCount val="20"/>
                <c:pt idx="0">
                  <c:v>Mjere i aktivnosti za osiguranje rada iz djelokruga JUO</c:v>
                </c:pt>
                <c:pt idx="1">
                  <c:v>Održavanja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pt idx="15">
                  <c:v>Zajedno u zajednici u općini Šodolovci</c:v>
                </c:pt>
                <c:pt idx="16">
                  <c:v>Upravljanje imovinom</c:v>
                </c:pt>
                <c:pt idx="17">
                  <c:v>Razvoj i sigurnost prometa</c:v>
                </c:pt>
                <c:pt idx="18">
                  <c:v>Razvoj i upravljanje sustava vodoopskrbe, odvodnje i zaštite voda</c:v>
                </c:pt>
                <c:pt idx="19">
                  <c:v>Poticanje razvoja turizma</c:v>
                </c:pt>
              </c:strCache>
            </c:strRef>
          </c:cat>
          <c:val>
            <c:numRef>
              <c:f>'[Grafikon u programu Microsoft Word]List1'!$D$316:$D$335</c:f>
              <c:numCache>
                <c:formatCode>#,##0.00</c:formatCode>
                <c:ptCount val="20"/>
                <c:pt idx="0">
                  <c:v>1482217.98</c:v>
                </c:pt>
                <c:pt idx="1">
                  <c:v>1875357.66</c:v>
                </c:pt>
                <c:pt idx="2">
                  <c:v>1374497.98</c:v>
                </c:pt>
                <c:pt idx="3">
                  <c:v>1452133.75</c:v>
                </c:pt>
                <c:pt idx="4">
                  <c:v>60000</c:v>
                </c:pt>
                <c:pt idx="5">
                  <c:v>115000</c:v>
                </c:pt>
                <c:pt idx="6">
                  <c:v>116150</c:v>
                </c:pt>
                <c:pt idx="7">
                  <c:v>229400</c:v>
                </c:pt>
                <c:pt idx="8">
                  <c:v>425031.79</c:v>
                </c:pt>
                <c:pt idx="9">
                  <c:v>25000</c:v>
                </c:pt>
                <c:pt idx="10">
                  <c:v>84000</c:v>
                </c:pt>
                <c:pt idx="11">
                  <c:v>25000</c:v>
                </c:pt>
                <c:pt idx="12">
                  <c:v>242500</c:v>
                </c:pt>
                <c:pt idx="13">
                  <c:v>180000</c:v>
                </c:pt>
                <c:pt idx="14">
                  <c:v>742537.29</c:v>
                </c:pt>
                <c:pt idx="15">
                  <c:v>561879.16</c:v>
                </c:pt>
                <c:pt idx="16">
                  <c:v>2193576.9300000002</c:v>
                </c:pt>
                <c:pt idx="17">
                  <c:v>396833.75</c:v>
                </c:pt>
                <c:pt idx="18">
                  <c:v>3000</c:v>
                </c:pt>
                <c:pt idx="19">
                  <c:v>100000</c:v>
                </c:pt>
              </c:numCache>
            </c:numRef>
          </c:val>
          <c:extLst>
            <c:ext xmlns:c16="http://schemas.microsoft.com/office/drawing/2014/chart" uri="{C3380CC4-5D6E-409C-BE32-E72D297353CC}">
              <c16:uniqueId val="{00000000-CBAF-4376-80C4-F8D316210AE0}"/>
            </c:ext>
          </c:extLst>
        </c:ser>
        <c:ser>
          <c:idx val="1"/>
          <c:order val="1"/>
          <c:tx>
            <c:strRef>
              <c:f>'[Grafikon u programu Microsoft Word]List1'!$E$315</c:f>
              <c:strCache>
                <c:ptCount val="1"/>
                <c:pt idx="0">
                  <c:v>Polugodišnje ostvarenje za 2022.g.</c:v>
                </c:pt>
              </c:strCache>
            </c:strRef>
          </c:tx>
          <c:spPr>
            <a:solidFill>
              <a:schemeClr val="accent2"/>
            </a:solidFill>
            <a:ln>
              <a:noFill/>
            </a:ln>
            <a:effectLst/>
          </c:spPr>
          <c:invertIfNegative val="0"/>
          <c:cat>
            <c:strRef>
              <c:f>'[Grafikon u programu Microsoft Word]List1'!$C$316:$C$335</c:f>
              <c:strCache>
                <c:ptCount val="20"/>
                <c:pt idx="0">
                  <c:v>Mjere i aktivnosti za osiguranje rada iz djelokruga JUO</c:v>
                </c:pt>
                <c:pt idx="1">
                  <c:v>Održavanja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pt idx="15">
                  <c:v>Zajedno u zajednici u općini Šodolovci</c:v>
                </c:pt>
                <c:pt idx="16">
                  <c:v>Upravljanje imovinom</c:v>
                </c:pt>
                <c:pt idx="17">
                  <c:v>Razvoj i sigurnost prometa</c:v>
                </c:pt>
                <c:pt idx="18">
                  <c:v>Razvoj i upravljanje sustava vodoopskrbe, odvodnje i zaštite voda</c:v>
                </c:pt>
                <c:pt idx="19">
                  <c:v>Poticanje razvoja turizma</c:v>
                </c:pt>
              </c:strCache>
            </c:strRef>
          </c:cat>
          <c:val>
            <c:numRef>
              <c:f>'[Grafikon u programu Microsoft Word]List1'!$E$316:$E$335</c:f>
              <c:numCache>
                <c:formatCode>#,##0.00</c:formatCode>
                <c:ptCount val="20"/>
                <c:pt idx="0">
                  <c:v>427990.36</c:v>
                </c:pt>
                <c:pt idx="1">
                  <c:v>690292.04</c:v>
                </c:pt>
                <c:pt idx="2">
                  <c:v>340946.76</c:v>
                </c:pt>
                <c:pt idx="3">
                  <c:v>45624.27</c:v>
                </c:pt>
                <c:pt idx="4">
                  <c:v>0</c:v>
                </c:pt>
                <c:pt idx="5">
                  <c:v>0</c:v>
                </c:pt>
                <c:pt idx="6">
                  <c:v>29500</c:v>
                </c:pt>
                <c:pt idx="7">
                  <c:v>36150</c:v>
                </c:pt>
                <c:pt idx="8">
                  <c:v>256757.85</c:v>
                </c:pt>
                <c:pt idx="9">
                  <c:v>1500</c:v>
                </c:pt>
                <c:pt idx="10">
                  <c:v>14500</c:v>
                </c:pt>
                <c:pt idx="11">
                  <c:v>12877.49</c:v>
                </c:pt>
                <c:pt idx="12">
                  <c:v>107000</c:v>
                </c:pt>
                <c:pt idx="13">
                  <c:v>40000</c:v>
                </c:pt>
                <c:pt idx="14">
                  <c:v>692813.44</c:v>
                </c:pt>
                <c:pt idx="15">
                  <c:v>344144.89</c:v>
                </c:pt>
                <c:pt idx="16">
                  <c:v>493326.79</c:v>
                </c:pt>
                <c:pt idx="17">
                  <c:v>0</c:v>
                </c:pt>
                <c:pt idx="18">
                  <c:v>0</c:v>
                </c:pt>
                <c:pt idx="19">
                  <c:v>0</c:v>
                </c:pt>
              </c:numCache>
            </c:numRef>
          </c:val>
          <c:extLst>
            <c:ext xmlns:c16="http://schemas.microsoft.com/office/drawing/2014/chart" uri="{C3380CC4-5D6E-409C-BE32-E72D297353CC}">
              <c16:uniqueId val="{00000001-CBAF-4376-80C4-F8D316210AE0}"/>
            </c:ext>
          </c:extLst>
        </c:ser>
        <c:dLbls>
          <c:showLegendKey val="0"/>
          <c:showVal val="0"/>
          <c:showCatName val="0"/>
          <c:showSerName val="0"/>
          <c:showPercent val="0"/>
          <c:showBubbleSize val="0"/>
        </c:dLbls>
        <c:gapWidth val="219"/>
        <c:overlap val="-27"/>
        <c:axId val="474794816"/>
        <c:axId val="474792520"/>
      </c:barChart>
      <c:catAx>
        <c:axId val="47479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792520"/>
        <c:crosses val="autoZero"/>
        <c:auto val="1"/>
        <c:lblAlgn val="ctr"/>
        <c:lblOffset val="100"/>
        <c:noMultiLvlLbl val="0"/>
      </c:catAx>
      <c:valAx>
        <c:axId val="474792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79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1902</TotalTime>
  <Pages>1</Pages>
  <Words>25696</Words>
  <Characters>146471</Characters>
  <Application>Microsoft Office Word</Application>
  <DocSecurity>0</DocSecurity>
  <Lines>1220</Lines>
  <Paragraphs>343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21</cp:revision>
  <dcterms:created xsi:type="dcterms:W3CDTF">2022-07-23T10:47:00Z</dcterms:created>
  <dcterms:modified xsi:type="dcterms:W3CDTF">2022-11-01T21:32:00Z</dcterms:modified>
</cp:coreProperties>
</file>