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24CA3" w14:textId="77777777" w:rsidR="00A207E7" w:rsidRPr="00CA4958" w:rsidRDefault="00A207E7" w:rsidP="00A207E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7ECF26F7" wp14:editId="6C16CFD5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2D39F" w14:textId="77777777" w:rsidR="00A207E7" w:rsidRPr="00CA4958" w:rsidRDefault="00A207E7" w:rsidP="00A207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240D3C67" w14:textId="77777777" w:rsidR="00A207E7" w:rsidRPr="00CA4958" w:rsidRDefault="00A207E7" w:rsidP="00A207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AD2F364" w14:textId="77777777" w:rsidR="00A207E7" w:rsidRPr="00CA4958" w:rsidRDefault="00A207E7" w:rsidP="00A207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9D0111A" w14:textId="77777777" w:rsidR="00A207E7" w:rsidRPr="00CA4958" w:rsidRDefault="00A207E7" w:rsidP="00A207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3E2D011D" w14:textId="77777777" w:rsidR="00A207E7" w:rsidRPr="00CA4958" w:rsidRDefault="00A207E7" w:rsidP="00A207E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5F909A50" w14:textId="04796802" w:rsidR="00A207E7" w:rsidRPr="00CA4958" w:rsidRDefault="00A207E7" w:rsidP="00A207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KLASA: 021-05/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-0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/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497CD4AA" w14:textId="77777777" w:rsidR="00A207E7" w:rsidRPr="00CA4958" w:rsidRDefault="00A207E7" w:rsidP="00A207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URBROJ: 2121/11-</w:t>
      </w:r>
      <w:r>
        <w:rPr>
          <w:rFonts w:ascii="Times New Roman" w:eastAsia="Calibri" w:hAnsi="Times New Roman" w:cs="Times New Roman"/>
          <w:b/>
          <w:sz w:val="24"/>
          <w:szCs w:val="24"/>
        </w:rPr>
        <w:t>01-20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54F76349" w14:textId="331D99B8" w:rsidR="00A207E7" w:rsidRPr="00CA4958" w:rsidRDefault="00A207E7" w:rsidP="00A207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>
        <w:rPr>
          <w:rFonts w:ascii="Times New Roman" w:eastAsia="Calibri" w:hAnsi="Times New Roman" w:cs="Times New Roman"/>
          <w:b/>
          <w:sz w:val="24"/>
          <w:szCs w:val="24"/>
        </w:rPr>
        <w:t>16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>. prosinca 20</w:t>
      </w:r>
      <w:r>
        <w:rPr>
          <w:rFonts w:ascii="Times New Roman" w:eastAsia="Calibri" w:hAnsi="Times New Roman" w:cs="Times New Roman"/>
          <w:b/>
          <w:sz w:val="24"/>
          <w:szCs w:val="24"/>
        </w:rPr>
        <w:t>20.</w:t>
      </w:r>
    </w:p>
    <w:p w14:paraId="31A8C615" w14:textId="77777777" w:rsidR="00A207E7" w:rsidRPr="00CA4958" w:rsidRDefault="00A207E7" w:rsidP="00A207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C3CFF3" w14:textId="77777777" w:rsidR="00A207E7" w:rsidRPr="00CA4958" w:rsidRDefault="00A207E7" w:rsidP="00A207E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0D5939" w14:textId="77777777" w:rsidR="00A207E7" w:rsidRPr="00CA4958" w:rsidRDefault="00A207E7" w:rsidP="00A207E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4249F2C" w14:textId="77777777" w:rsidR="00A207E7" w:rsidRPr="00CA4958" w:rsidRDefault="00A207E7" w:rsidP="00A207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>Na temelju članka 33. Statuta Općine Šodolovci („Službeni glasnik“ Općine Šodolovci broj 03/09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A4958">
        <w:rPr>
          <w:rFonts w:ascii="Times New Roman" w:eastAsia="Calibri" w:hAnsi="Times New Roman" w:cs="Times New Roman"/>
          <w:sz w:val="24"/>
          <w:szCs w:val="24"/>
        </w:rPr>
        <w:t>2/13</w:t>
      </w:r>
      <w:r>
        <w:rPr>
          <w:rFonts w:ascii="Times New Roman" w:eastAsia="Calibri" w:hAnsi="Times New Roman" w:cs="Times New Roman"/>
          <w:sz w:val="24"/>
          <w:szCs w:val="24"/>
        </w:rPr>
        <w:t>, 7/16 i 4/18</w:t>
      </w:r>
      <w:r w:rsidRPr="00CA4958">
        <w:rPr>
          <w:rFonts w:ascii="Times New Roman" w:eastAsia="Calibri" w:hAnsi="Times New Roman" w:cs="Times New Roman"/>
          <w:sz w:val="24"/>
          <w:szCs w:val="24"/>
        </w:rPr>
        <w:t>), sazivam</w:t>
      </w:r>
    </w:p>
    <w:p w14:paraId="2BFB2F0E" w14:textId="77777777" w:rsidR="00A207E7" w:rsidRPr="00CA4958" w:rsidRDefault="00A207E7" w:rsidP="00A207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48FE48" w14:textId="77777777" w:rsidR="00A207E7" w:rsidRPr="00CA4958" w:rsidRDefault="00A207E7" w:rsidP="00A207E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14FF3F6" w14:textId="77777777" w:rsidR="00A207E7" w:rsidRPr="00CA4958" w:rsidRDefault="00A207E7" w:rsidP="00A207E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34EFC1B" w14:textId="0DEF81DB" w:rsidR="00A207E7" w:rsidRPr="00CA4958" w:rsidRDefault="00A207E7" w:rsidP="00A20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Pr="00CA4958">
        <w:rPr>
          <w:rFonts w:ascii="Times New Roman" w:eastAsia="Calibri" w:hAnsi="Times New Roman" w:cs="Times New Roman"/>
          <w:b/>
          <w:sz w:val="32"/>
          <w:szCs w:val="32"/>
        </w:rPr>
        <w:t>. SJEDNICU OPĆINSKOG VIJEĆA</w:t>
      </w:r>
    </w:p>
    <w:p w14:paraId="682A8C8B" w14:textId="77777777" w:rsidR="00A207E7" w:rsidRPr="00CA4958" w:rsidRDefault="00A207E7" w:rsidP="00A20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CA4958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435EB08C" w14:textId="77777777" w:rsidR="00A207E7" w:rsidRPr="00CA4958" w:rsidRDefault="00A207E7" w:rsidP="00A20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2A7D4F6" w14:textId="77777777" w:rsidR="00A207E7" w:rsidRPr="00CA4958" w:rsidRDefault="00A207E7" w:rsidP="00A20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BA19CA3" w14:textId="11D3C074" w:rsidR="00A207E7" w:rsidRPr="00CA4958" w:rsidRDefault="00A207E7" w:rsidP="00A207E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ponedjeljak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CA4958">
        <w:rPr>
          <w:rFonts w:ascii="Times New Roman" w:eastAsia="Calibri" w:hAnsi="Times New Roman" w:cs="Times New Roman"/>
          <w:sz w:val="24"/>
          <w:szCs w:val="24"/>
        </w:rPr>
        <w:t>. prosinca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godine u 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CA4958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2202E6B1" w14:textId="77777777" w:rsidR="00A207E7" w:rsidRPr="00CA4958" w:rsidRDefault="00A207E7" w:rsidP="00A207E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458E718" w14:textId="77777777" w:rsidR="00A207E7" w:rsidRPr="00CA4958" w:rsidRDefault="00A207E7" w:rsidP="00A207E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1A678E8" w14:textId="77777777" w:rsidR="00A207E7" w:rsidRPr="00CA4958" w:rsidRDefault="00A207E7" w:rsidP="00A207E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A79396B" w14:textId="77777777" w:rsidR="00A207E7" w:rsidRPr="00CA4958" w:rsidRDefault="00A207E7" w:rsidP="00A20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79C8F3F" w14:textId="77777777" w:rsidR="00A207E7" w:rsidRPr="00CA4958" w:rsidRDefault="00A207E7" w:rsidP="00A207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302168" w14:textId="77777777" w:rsidR="00A207E7" w:rsidRPr="00CA4958" w:rsidRDefault="00A207E7" w:rsidP="00A207E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7D7E4B20" w14:textId="0A1902D8" w:rsidR="00A207E7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sjednice općinskog vijeća općine Šodolovci,</w:t>
      </w:r>
    </w:p>
    <w:p w14:paraId="7C8EBCA8" w14:textId="25D8CC84" w:rsidR="00A207E7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donošenju III. izmjena i dopuna Prostornog plana uređenja Općine Šodolovci,</w:t>
      </w:r>
    </w:p>
    <w:p w14:paraId="092AAF09" w14:textId="39A17221" w:rsidR="00761C32" w:rsidRPr="00CA4958" w:rsidRDefault="00761C32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Godišnjeg Plana davanja koncesija na području Općine Šodolovci za 2021. godinu,</w:t>
      </w:r>
    </w:p>
    <w:p w14:paraId="7114FB3D" w14:textId="32D82E91" w:rsidR="00A207E7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Proračuna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7516804" w14:textId="6EA4DD19" w:rsidR="00A207E7" w:rsidRPr="00CA4958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socijalne skrbi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9103154" w14:textId="66057B1B" w:rsidR="00A207E7" w:rsidRPr="00CA4958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Programa javnih potreba u kulturi 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religiji </w:t>
      </w:r>
      <w:r w:rsidRPr="00CA4958">
        <w:rPr>
          <w:rFonts w:ascii="Times New Roman" w:eastAsia="Calibri" w:hAnsi="Times New Roman" w:cs="Times New Roman"/>
          <w:sz w:val="24"/>
          <w:szCs w:val="24"/>
        </w:rPr>
        <w:t>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D412F1F" w14:textId="2C0D7B81" w:rsidR="00A207E7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javnih potreba u sportu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8B9764D" w14:textId="52BD8CAF" w:rsidR="00A207E7" w:rsidRPr="00CA4958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>
        <w:rPr>
          <w:rFonts w:ascii="Times New Roman" w:eastAsia="Calibri" w:hAnsi="Times New Roman" w:cs="Times New Roman"/>
          <w:sz w:val="24"/>
          <w:szCs w:val="24"/>
        </w:rPr>
        <w:t>Programa  javnih potreba u predškolskom odgoju i obrazovanju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>. godinu</w:t>
      </w:r>
    </w:p>
    <w:p w14:paraId="2DFC5119" w14:textId="50F3C3D8" w:rsidR="00A207E7" w:rsidRPr="009D57F1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7F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9D57F1">
        <w:rPr>
          <w:rFonts w:ascii="Times New Roman" w:eastAsia="Calibri" w:hAnsi="Times New Roman" w:cs="Times New Roman"/>
          <w:sz w:val="24"/>
          <w:szCs w:val="24"/>
        </w:rPr>
        <w:t>Programa održavanja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objekata i uređaja</w:t>
      </w:r>
      <w:r w:rsidRPr="009D57F1">
        <w:rPr>
          <w:rFonts w:ascii="Times New Roman" w:eastAsia="Calibri" w:hAnsi="Times New Roman" w:cs="Times New Roman"/>
          <w:sz w:val="24"/>
          <w:szCs w:val="24"/>
        </w:rPr>
        <w:t xml:space="preserve"> komunalne infrastrukture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 </w:t>
      </w:r>
      <w:r w:rsidRPr="009D57F1">
        <w:rPr>
          <w:rFonts w:ascii="Times New Roman" w:eastAsia="Calibri" w:hAnsi="Times New Roman" w:cs="Times New Roman"/>
          <w:sz w:val="24"/>
          <w:szCs w:val="24"/>
        </w:rPr>
        <w:t>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9D57F1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3BFFFDA" w14:textId="407FC442" w:rsidR="00A207E7" w:rsidRPr="00CA4958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gradnje objekata i uređaja komunalne infrastrukture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37C72AE2" w14:textId="3C57B009" w:rsidR="00A207E7" w:rsidRPr="00CA4958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utroška sredstava naknade za zadržavanje nezakonito izgrađenih zgrada u prostoru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EC4EE06" w14:textId="735A97C4" w:rsidR="00A207E7" w:rsidRPr="00CA4958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utroška sredstava šumskog doprinosa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3EC58CA" w14:textId="326F77AA" w:rsidR="00A207E7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 xml:space="preserve">II. izmjena i dopuna </w:t>
      </w:r>
      <w:r w:rsidRPr="00CA4958">
        <w:rPr>
          <w:rFonts w:ascii="Times New Roman" w:eastAsia="Calibri" w:hAnsi="Times New Roman" w:cs="Times New Roman"/>
          <w:sz w:val="24"/>
          <w:szCs w:val="24"/>
        </w:rPr>
        <w:t>Programa utroška sredstava ostvarenih raspolaganjem poljoprivrednim zemljištem u vlasništvu Republike Hrvatske na području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CA4958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EB4F9D2" w14:textId="188282E0" w:rsidR="00A207E7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>
        <w:rPr>
          <w:rFonts w:ascii="Times New Roman" w:eastAsia="Calibri" w:hAnsi="Times New Roman" w:cs="Times New Roman"/>
          <w:sz w:val="24"/>
          <w:szCs w:val="24"/>
        </w:rPr>
        <w:t>Analize stanja</w:t>
      </w: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  sustava civilne zaštite na području Općine Šodolovci za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Pr="00A43479">
        <w:rPr>
          <w:rFonts w:ascii="Times New Roman" w:eastAsia="Calibri" w:hAnsi="Times New Roman" w:cs="Times New Roman"/>
          <w:sz w:val="24"/>
          <w:szCs w:val="24"/>
        </w:rPr>
        <w:t xml:space="preserve">. godinu, </w:t>
      </w:r>
    </w:p>
    <w:p w14:paraId="61E392B4" w14:textId="7A2929F4" w:rsidR="00420A70" w:rsidRPr="00A43479" w:rsidRDefault="00420A70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Smjernice za organizaciju i razvoj sustava civilne zaštite Općine Šodolovci za razdoblje 2020. godina do 2023. godina,</w:t>
      </w:r>
    </w:p>
    <w:p w14:paraId="7B024974" w14:textId="77777777" w:rsidR="00A207E7" w:rsidRPr="00CA4958" w:rsidRDefault="00A207E7" w:rsidP="00A207E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>Razno.</w:t>
      </w:r>
    </w:p>
    <w:p w14:paraId="21C8D5D0" w14:textId="77777777" w:rsidR="00A207E7" w:rsidRPr="00CA4958" w:rsidRDefault="00A207E7" w:rsidP="00A207E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BF4AFB" w14:textId="77777777" w:rsidR="00A207E7" w:rsidRPr="00CA4958" w:rsidRDefault="00A207E7" w:rsidP="00A207E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AC3E6D" w14:textId="77777777" w:rsidR="00A207E7" w:rsidRPr="00CA4958" w:rsidRDefault="00A207E7" w:rsidP="00A207E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PREDSJEDNIK OPĆINSKOG VIJEĆA:</w:t>
      </w:r>
    </w:p>
    <w:p w14:paraId="2BE39AC4" w14:textId="77777777" w:rsidR="00A207E7" w:rsidRPr="00CA4958" w:rsidRDefault="00A207E7" w:rsidP="00A20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Lazar Telenta,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v.r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5B50966" w14:textId="77777777" w:rsidR="00A207E7" w:rsidRPr="00CA4958" w:rsidRDefault="00A207E7" w:rsidP="00A207E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3670BD" w14:textId="77777777" w:rsidR="00A207E7" w:rsidRPr="00CA4958" w:rsidRDefault="00A207E7" w:rsidP="00A207E7">
      <w:pPr>
        <w:spacing w:after="0" w:line="240" w:lineRule="auto"/>
        <w:rPr>
          <w:rFonts w:ascii="Calibri" w:eastAsia="Calibri" w:hAnsi="Calibri" w:cs="Times New Roman"/>
        </w:rPr>
      </w:pPr>
    </w:p>
    <w:p w14:paraId="4C8FBE9A" w14:textId="77777777" w:rsidR="00A207E7" w:rsidRDefault="00A207E7" w:rsidP="00A207E7"/>
    <w:p w14:paraId="418FFFC6" w14:textId="77777777" w:rsidR="00A207E7" w:rsidRDefault="00A207E7" w:rsidP="00A207E7"/>
    <w:p w14:paraId="4C542300" w14:textId="77777777" w:rsidR="00A207E7" w:rsidRDefault="00A207E7" w:rsidP="00A207E7"/>
    <w:p w14:paraId="52CF8932" w14:textId="77777777" w:rsidR="00A207E7" w:rsidRDefault="00A207E7" w:rsidP="00A207E7"/>
    <w:p w14:paraId="418BA351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605D3"/>
    <w:multiLevelType w:val="hybridMultilevel"/>
    <w:tmpl w:val="1676133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7E7"/>
    <w:rsid w:val="001F735D"/>
    <w:rsid w:val="00420A70"/>
    <w:rsid w:val="00761C32"/>
    <w:rsid w:val="008D1E25"/>
    <w:rsid w:val="009C5FB4"/>
    <w:rsid w:val="00A207E7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DCE86"/>
  <w15:chartTrackingRefBased/>
  <w15:docId w15:val="{55DBF220-3CEA-4C95-A706-5704A2864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7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2020-12-30T15:03:00Z</cp:lastPrinted>
  <dcterms:created xsi:type="dcterms:W3CDTF">2020-12-21T17:45:00Z</dcterms:created>
  <dcterms:modified xsi:type="dcterms:W3CDTF">2020-12-30T15:03:00Z</dcterms:modified>
</cp:coreProperties>
</file>