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0BFA" w:rsidRPr="00F575C3" w:rsidRDefault="00010BFA" w:rsidP="00010BFA">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010BFA" w:rsidRPr="00F575C3" w:rsidRDefault="00010BFA" w:rsidP="00010BFA">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010BFA" w:rsidRDefault="00010BFA" w:rsidP="00010BFA">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010BFA" w:rsidTr="00E73B19">
        <w:trPr>
          <w:trHeight w:val="729"/>
        </w:trPr>
        <w:tc>
          <w:tcPr>
            <w:tcW w:w="2145" w:type="dxa"/>
            <w:tcBorders>
              <w:bottom w:val="single" w:sz="4" w:space="0" w:color="auto"/>
            </w:tcBorders>
          </w:tcPr>
          <w:p w:rsidR="00010BFA" w:rsidRPr="00EE55FD" w:rsidRDefault="00010BFA" w:rsidP="00E73B19">
            <w:pPr>
              <w:jc w:val="center"/>
              <w:rPr>
                <w:rFonts w:ascii="Times New Roman" w:hAnsi="Times New Roman" w:cs="Times New Roman"/>
                <w:b/>
                <w:bCs/>
              </w:rPr>
            </w:pPr>
            <w:r w:rsidRPr="00EE55FD">
              <w:rPr>
                <w:rFonts w:ascii="Times New Roman" w:hAnsi="Times New Roman" w:cs="Times New Roman"/>
                <w:b/>
                <w:bCs/>
              </w:rPr>
              <w:t>GODINA XXII</w:t>
            </w:r>
            <w:r>
              <w:rPr>
                <w:rFonts w:ascii="Times New Roman" w:hAnsi="Times New Roman" w:cs="Times New Roman"/>
                <w:b/>
                <w:bCs/>
              </w:rPr>
              <w:t>I</w:t>
            </w:r>
          </w:p>
        </w:tc>
        <w:tc>
          <w:tcPr>
            <w:tcW w:w="4410" w:type="dxa"/>
          </w:tcPr>
          <w:p w:rsidR="00010BFA" w:rsidRPr="00EE55FD" w:rsidRDefault="00010BFA" w:rsidP="00E73B19">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w:t>
            </w:r>
            <w:r w:rsidR="002F031E">
              <w:rPr>
                <w:rFonts w:ascii="Times New Roman" w:hAnsi="Times New Roman" w:cs="Times New Roman"/>
                <w:b/>
                <w:bCs/>
              </w:rPr>
              <w:t>26</w:t>
            </w:r>
            <w:r>
              <w:rPr>
                <w:rFonts w:ascii="Times New Roman" w:hAnsi="Times New Roman" w:cs="Times New Roman"/>
                <w:b/>
                <w:bCs/>
              </w:rPr>
              <w:t xml:space="preserve">. </w:t>
            </w:r>
            <w:r w:rsidR="002F031E">
              <w:rPr>
                <w:rFonts w:ascii="Times New Roman" w:hAnsi="Times New Roman" w:cs="Times New Roman"/>
                <w:b/>
                <w:bCs/>
              </w:rPr>
              <w:t>svib</w:t>
            </w:r>
            <w:r>
              <w:rPr>
                <w:rFonts w:ascii="Times New Roman" w:hAnsi="Times New Roman" w:cs="Times New Roman"/>
                <w:b/>
                <w:bCs/>
              </w:rPr>
              <w:t>nja 2020.</w:t>
            </w:r>
          </w:p>
        </w:tc>
        <w:tc>
          <w:tcPr>
            <w:tcW w:w="2625" w:type="dxa"/>
          </w:tcPr>
          <w:p w:rsidR="00010BFA" w:rsidRPr="00EE55FD" w:rsidRDefault="00010BFA" w:rsidP="00E73B19">
            <w:pPr>
              <w:jc w:val="center"/>
              <w:rPr>
                <w:rFonts w:ascii="Times New Roman" w:hAnsi="Times New Roman" w:cs="Times New Roman"/>
                <w:b/>
                <w:bCs/>
              </w:rPr>
            </w:pPr>
            <w:r w:rsidRPr="00EE55FD">
              <w:rPr>
                <w:rFonts w:ascii="Times New Roman" w:hAnsi="Times New Roman" w:cs="Times New Roman"/>
                <w:b/>
                <w:bCs/>
              </w:rPr>
              <w:t xml:space="preserve">BROJ </w:t>
            </w:r>
            <w:r w:rsidR="002F031E">
              <w:rPr>
                <w:rFonts w:ascii="Times New Roman" w:hAnsi="Times New Roman" w:cs="Times New Roman"/>
                <w:b/>
                <w:bCs/>
              </w:rPr>
              <w:t>3</w:t>
            </w:r>
          </w:p>
        </w:tc>
      </w:tr>
    </w:tbl>
    <w:p w:rsidR="00010BFA" w:rsidRPr="00F575C3" w:rsidRDefault="00010BFA" w:rsidP="00010BFA">
      <w:pPr>
        <w:jc w:val="both"/>
        <w:rPr>
          <w:rFonts w:ascii="Times New Roman" w:hAnsi="Times New Roman" w:cs="Times New Roman"/>
          <w:u w:val="single"/>
        </w:rPr>
      </w:pPr>
    </w:p>
    <w:p w:rsidR="00010BFA" w:rsidRDefault="00010BFA" w:rsidP="00010BFA">
      <w:pPr>
        <w:rPr>
          <w:rFonts w:ascii="Times New Roman" w:hAnsi="Times New Roman" w:cs="Times New Roman"/>
          <w:b/>
          <w:sz w:val="28"/>
          <w:szCs w:val="28"/>
          <w:u w:val="single"/>
        </w:rPr>
      </w:pPr>
    </w:p>
    <w:p w:rsidR="00010BFA" w:rsidRDefault="00010BFA" w:rsidP="00010BFA">
      <w:pPr>
        <w:rPr>
          <w:rFonts w:ascii="Times New Roman" w:hAnsi="Times New Roman" w:cs="Times New Roman"/>
          <w:b/>
          <w:sz w:val="28"/>
          <w:szCs w:val="28"/>
          <w:u w:val="single"/>
        </w:rPr>
      </w:pPr>
    </w:p>
    <w:p w:rsidR="00010BFA" w:rsidRDefault="00010BFA" w:rsidP="00010BFA">
      <w:pPr>
        <w:rPr>
          <w:rFonts w:ascii="Times New Roman" w:hAnsi="Times New Roman" w:cs="Times New Roman"/>
          <w:b/>
          <w:sz w:val="28"/>
          <w:szCs w:val="28"/>
          <w:u w:val="single"/>
        </w:rPr>
      </w:pPr>
    </w:p>
    <w:p w:rsidR="00010BFA" w:rsidRDefault="00010BFA" w:rsidP="00010BFA">
      <w:pPr>
        <w:jc w:val="center"/>
        <w:rPr>
          <w:rFonts w:ascii="Times New Roman" w:hAnsi="Times New Roman" w:cs="Times New Roman"/>
          <w:b/>
          <w:sz w:val="28"/>
          <w:szCs w:val="28"/>
          <w:u w:val="single"/>
        </w:rPr>
      </w:pPr>
      <w:r>
        <w:rPr>
          <w:noProof/>
        </w:rPr>
        <w:drawing>
          <wp:inline distT="0" distB="0" distL="0" distR="0" wp14:anchorId="3288BB00" wp14:editId="427AD008">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rsidR="00010BFA" w:rsidRDefault="00010BFA" w:rsidP="00010BFA">
      <w:pPr>
        <w:rPr>
          <w:rFonts w:ascii="Times New Roman" w:hAnsi="Times New Roman" w:cs="Times New Roman"/>
          <w:b/>
          <w:sz w:val="28"/>
          <w:szCs w:val="28"/>
          <w:u w:val="single"/>
        </w:rPr>
      </w:pPr>
    </w:p>
    <w:p w:rsidR="00010BFA" w:rsidRDefault="00010BFA" w:rsidP="00010BFA">
      <w:pPr>
        <w:jc w:val="center"/>
        <w:rPr>
          <w:rFonts w:ascii="Times New Roman" w:hAnsi="Times New Roman" w:cs="Times New Roman"/>
          <w:b/>
          <w:sz w:val="28"/>
          <w:szCs w:val="28"/>
          <w:u w:val="single"/>
        </w:rPr>
      </w:pPr>
    </w:p>
    <w:p w:rsidR="00010BFA" w:rsidRDefault="00010BFA" w:rsidP="00010BFA">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010BFA" w:rsidTr="00E73B19">
        <w:trPr>
          <w:trHeight w:val="1410"/>
        </w:trPr>
        <w:tc>
          <w:tcPr>
            <w:tcW w:w="8745" w:type="dxa"/>
          </w:tcPr>
          <w:p w:rsidR="00010BFA" w:rsidRPr="001D6ECD" w:rsidRDefault="00010BFA" w:rsidP="00E73B19">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rsidR="00010BFA" w:rsidRPr="001D6ECD" w:rsidRDefault="00010BFA" w:rsidP="00E73B19">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rsidR="00010BFA" w:rsidRPr="001D6ECD" w:rsidRDefault="00010BFA" w:rsidP="00E73B19">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rsidR="00010BFA" w:rsidRPr="001D6ECD" w:rsidRDefault="00010BFA" w:rsidP="00E73B19">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Za izdavača: Dragan Zorić, zamjenik općinskog načelnika koji obnaša dužnost općinskog načelnika</w:t>
            </w:r>
          </w:p>
        </w:tc>
      </w:tr>
    </w:tbl>
    <w:p w:rsidR="00010BFA" w:rsidRDefault="00010BFA" w:rsidP="00010BFA"/>
    <w:p w:rsidR="00010BFA" w:rsidRDefault="00010BFA" w:rsidP="00010BFA">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rsidR="00010BFA" w:rsidRPr="001A5F5C" w:rsidRDefault="00010BFA" w:rsidP="00010BFA">
      <w:pPr>
        <w:jc w:val="center"/>
        <w:rPr>
          <w:rFonts w:ascii="Times New Roman" w:hAnsi="Times New Roman" w:cs="Times New Roman"/>
          <w:b/>
          <w:sz w:val="28"/>
          <w:szCs w:val="28"/>
          <w:u w:val="single"/>
        </w:rPr>
      </w:pPr>
    </w:p>
    <w:p w:rsidR="00010BFA" w:rsidRDefault="00010BFA" w:rsidP="00FD1D5B">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010BFA" w:rsidRPr="002F031E" w:rsidRDefault="002F031E" w:rsidP="00FD1D5B">
      <w:pPr>
        <w:spacing w:line="240" w:lineRule="auto"/>
        <w:jc w:val="both"/>
        <w:rPr>
          <w:rFonts w:ascii="Times New Roman" w:hAnsi="Times New Roman" w:cs="Times New Roman"/>
          <w:bCs/>
          <w:sz w:val="24"/>
          <w:szCs w:val="24"/>
        </w:rPr>
      </w:pPr>
      <w:r w:rsidRPr="002F031E">
        <w:rPr>
          <w:rFonts w:ascii="Times New Roman" w:hAnsi="Times New Roman" w:cs="Times New Roman"/>
          <w:bCs/>
          <w:sz w:val="24"/>
          <w:szCs w:val="24"/>
        </w:rPr>
        <w:t>1.</w:t>
      </w:r>
      <w:r>
        <w:rPr>
          <w:rFonts w:ascii="Times New Roman" w:hAnsi="Times New Roman" w:cs="Times New Roman"/>
          <w:bCs/>
          <w:sz w:val="24"/>
          <w:szCs w:val="24"/>
        </w:rPr>
        <w:t xml:space="preserve"> </w:t>
      </w:r>
      <w:r w:rsidRPr="002F031E">
        <w:rPr>
          <w:rFonts w:ascii="Times New Roman" w:hAnsi="Times New Roman" w:cs="Times New Roman"/>
          <w:bCs/>
          <w:sz w:val="24"/>
          <w:szCs w:val="24"/>
        </w:rPr>
        <w:t>Zaključak o usvajanju zapisnika sa 21. sjednice Općinskog vijeća</w:t>
      </w:r>
    </w:p>
    <w:p w:rsidR="002F031E" w:rsidRDefault="002F031E" w:rsidP="00FD1D5B">
      <w:pPr>
        <w:jc w:val="both"/>
        <w:rPr>
          <w:rFonts w:ascii="Times New Roman" w:hAnsi="Times New Roman" w:cs="Times New Roman"/>
          <w:sz w:val="24"/>
          <w:szCs w:val="24"/>
        </w:rPr>
      </w:pPr>
      <w:r w:rsidRPr="002F031E">
        <w:rPr>
          <w:rFonts w:ascii="Times New Roman" w:hAnsi="Times New Roman" w:cs="Times New Roman"/>
          <w:sz w:val="24"/>
          <w:szCs w:val="24"/>
        </w:rPr>
        <w:t xml:space="preserve">2. </w:t>
      </w:r>
      <w:r>
        <w:rPr>
          <w:rFonts w:ascii="Times New Roman" w:hAnsi="Times New Roman" w:cs="Times New Roman"/>
          <w:sz w:val="24"/>
          <w:szCs w:val="24"/>
        </w:rPr>
        <w:t>Zaključak o usvajanju zapisnika sa 22. sjednice Općinskog vijeća</w:t>
      </w:r>
    </w:p>
    <w:p w:rsidR="002F031E" w:rsidRDefault="002F031E" w:rsidP="00FD1D5B">
      <w:pPr>
        <w:jc w:val="both"/>
        <w:rPr>
          <w:rFonts w:ascii="Times New Roman" w:hAnsi="Times New Roman" w:cs="Times New Roman"/>
          <w:sz w:val="24"/>
          <w:szCs w:val="24"/>
        </w:rPr>
      </w:pPr>
      <w:r>
        <w:rPr>
          <w:rFonts w:ascii="Times New Roman" w:hAnsi="Times New Roman" w:cs="Times New Roman"/>
          <w:sz w:val="24"/>
          <w:szCs w:val="24"/>
        </w:rPr>
        <w:t>3. Godišnji izvještaj o izvršenju Proračuna Općine Šodolovci za 2019. godinu</w:t>
      </w:r>
    </w:p>
    <w:p w:rsidR="002F031E" w:rsidRDefault="002F031E" w:rsidP="00FD1D5B">
      <w:pPr>
        <w:jc w:val="both"/>
        <w:rPr>
          <w:rFonts w:ascii="Times New Roman" w:hAnsi="Times New Roman" w:cs="Times New Roman"/>
          <w:sz w:val="24"/>
          <w:szCs w:val="24"/>
        </w:rPr>
      </w:pPr>
      <w:r>
        <w:rPr>
          <w:rFonts w:ascii="Times New Roman" w:hAnsi="Times New Roman" w:cs="Times New Roman"/>
          <w:sz w:val="24"/>
          <w:szCs w:val="24"/>
        </w:rPr>
        <w:t>4. Zaključak o prihvaćanju izvješća o ostvarenju Programa javnih potreba u kulturi i religiji na području Općine Šodolovci za 2019. godinu</w:t>
      </w:r>
    </w:p>
    <w:p w:rsidR="002F031E" w:rsidRDefault="002F031E" w:rsidP="00FD1D5B">
      <w:pPr>
        <w:jc w:val="both"/>
        <w:rPr>
          <w:rFonts w:ascii="Times New Roman" w:hAnsi="Times New Roman" w:cs="Times New Roman"/>
          <w:sz w:val="24"/>
          <w:szCs w:val="24"/>
        </w:rPr>
      </w:pPr>
      <w:r>
        <w:rPr>
          <w:rFonts w:ascii="Times New Roman" w:hAnsi="Times New Roman" w:cs="Times New Roman"/>
          <w:sz w:val="24"/>
          <w:szCs w:val="24"/>
        </w:rPr>
        <w:t>5. Zaključak o prihvaćanju izvješća o ostvarenju Programa javnih potreba u sportu na području Općine Šodolovci za 2019. godinu</w:t>
      </w:r>
    </w:p>
    <w:p w:rsidR="002F031E" w:rsidRDefault="002F031E" w:rsidP="00FD1D5B">
      <w:pPr>
        <w:jc w:val="both"/>
        <w:rPr>
          <w:rFonts w:ascii="Times New Roman" w:hAnsi="Times New Roman" w:cs="Times New Roman"/>
          <w:sz w:val="24"/>
          <w:szCs w:val="24"/>
        </w:rPr>
      </w:pPr>
      <w:r>
        <w:rPr>
          <w:rFonts w:ascii="Times New Roman" w:hAnsi="Times New Roman" w:cs="Times New Roman"/>
          <w:sz w:val="24"/>
          <w:szCs w:val="24"/>
        </w:rPr>
        <w:t>6. Zaključak o prihvaćanju izvješća o ost</w:t>
      </w:r>
      <w:r w:rsidR="00933824">
        <w:rPr>
          <w:rFonts w:ascii="Times New Roman" w:hAnsi="Times New Roman" w:cs="Times New Roman"/>
          <w:sz w:val="24"/>
          <w:szCs w:val="24"/>
        </w:rPr>
        <w:t>varenju Programa socijalne skrbi Općine Šodolovci za 2019. godinu</w:t>
      </w:r>
    </w:p>
    <w:p w:rsidR="00933824" w:rsidRDefault="00933824" w:rsidP="00FD1D5B">
      <w:pPr>
        <w:jc w:val="both"/>
        <w:rPr>
          <w:rFonts w:ascii="Times New Roman" w:hAnsi="Times New Roman" w:cs="Times New Roman"/>
          <w:sz w:val="24"/>
          <w:szCs w:val="24"/>
        </w:rPr>
      </w:pPr>
      <w:r>
        <w:rPr>
          <w:rFonts w:ascii="Times New Roman" w:hAnsi="Times New Roman" w:cs="Times New Roman"/>
          <w:sz w:val="24"/>
          <w:szCs w:val="24"/>
        </w:rPr>
        <w:t xml:space="preserve">7. Zaključak o prihvaćanju izvješća o ostvarenju Programa javnih potreba u predškolskom odgoju </w:t>
      </w:r>
      <w:r w:rsidR="003F39CF">
        <w:rPr>
          <w:rFonts w:ascii="Times New Roman" w:hAnsi="Times New Roman" w:cs="Times New Roman"/>
          <w:sz w:val="24"/>
          <w:szCs w:val="24"/>
        </w:rPr>
        <w:t>i obrazovanju Općine Šodolovci za 2019. godinu</w:t>
      </w:r>
    </w:p>
    <w:p w:rsidR="003F39CF" w:rsidRDefault="003F39CF" w:rsidP="00FD1D5B">
      <w:pPr>
        <w:jc w:val="both"/>
        <w:rPr>
          <w:rFonts w:ascii="Times New Roman" w:hAnsi="Times New Roman" w:cs="Times New Roman"/>
          <w:sz w:val="24"/>
          <w:szCs w:val="24"/>
        </w:rPr>
      </w:pPr>
      <w:r>
        <w:rPr>
          <w:rFonts w:ascii="Times New Roman" w:hAnsi="Times New Roman" w:cs="Times New Roman"/>
          <w:sz w:val="24"/>
          <w:szCs w:val="24"/>
        </w:rPr>
        <w:t xml:space="preserve">8. </w:t>
      </w:r>
      <w:r w:rsidR="00006699">
        <w:rPr>
          <w:rFonts w:ascii="Times New Roman" w:hAnsi="Times New Roman" w:cs="Times New Roman"/>
          <w:sz w:val="24"/>
          <w:szCs w:val="24"/>
        </w:rPr>
        <w:t>Zaključak o prihvaćanju izvješća o ostvarenju Programa održavanja objekata i uređaja komunalne infrastrukture Općine Šodolovci za 2019. godinu</w:t>
      </w:r>
    </w:p>
    <w:p w:rsidR="00006699" w:rsidRDefault="00006699" w:rsidP="00FD1D5B">
      <w:pPr>
        <w:jc w:val="both"/>
        <w:rPr>
          <w:rFonts w:ascii="Times New Roman" w:hAnsi="Times New Roman" w:cs="Times New Roman"/>
          <w:sz w:val="24"/>
          <w:szCs w:val="24"/>
        </w:rPr>
      </w:pPr>
      <w:r>
        <w:rPr>
          <w:rFonts w:ascii="Times New Roman" w:hAnsi="Times New Roman" w:cs="Times New Roman"/>
          <w:sz w:val="24"/>
          <w:szCs w:val="24"/>
        </w:rPr>
        <w:t>9. Zaključak o prihvaćanju izvješća o ostvarenju Programa gradnje objekata i uređaja komunalne infrastrukture Općine Šodolovci za 2019. godinu</w:t>
      </w:r>
    </w:p>
    <w:p w:rsidR="00006699" w:rsidRDefault="00006699" w:rsidP="00FD1D5B">
      <w:pPr>
        <w:jc w:val="both"/>
        <w:rPr>
          <w:rFonts w:ascii="Times New Roman" w:hAnsi="Times New Roman" w:cs="Times New Roman"/>
          <w:sz w:val="24"/>
          <w:szCs w:val="24"/>
        </w:rPr>
      </w:pPr>
      <w:r>
        <w:rPr>
          <w:rFonts w:ascii="Times New Roman" w:hAnsi="Times New Roman" w:cs="Times New Roman"/>
          <w:sz w:val="24"/>
          <w:szCs w:val="24"/>
        </w:rPr>
        <w:t>10. Zaključak o prihvaćanju izvješća o ostvarenju Programa utroška sredstava naknade za zadržavanje nezakonito izgrađenih zgrada u prostoru Općine Šodolovci za 2019. godinu</w:t>
      </w:r>
    </w:p>
    <w:p w:rsidR="00006699" w:rsidRDefault="00006699" w:rsidP="00FD1D5B">
      <w:pPr>
        <w:jc w:val="both"/>
        <w:rPr>
          <w:rFonts w:ascii="Times New Roman" w:hAnsi="Times New Roman" w:cs="Times New Roman"/>
          <w:sz w:val="24"/>
          <w:szCs w:val="24"/>
        </w:rPr>
      </w:pPr>
      <w:r>
        <w:rPr>
          <w:rFonts w:ascii="Times New Roman" w:hAnsi="Times New Roman" w:cs="Times New Roman"/>
          <w:sz w:val="24"/>
          <w:szCs w:val="24"/>
        </w:rPr>
        <w:t>11. Zaključak o prihvaćanju izvješća o ostvarenju programa utroška sredstava šumskog doprinosa za 2019. godinu</w:t>
      </w:r>
    </w:p>
    <w:p w:rsidR="00006699" w:rsidRDefault="00006699" w:rsidP="00FD1D5B">
      <w:pPr>
        <w:jc w:val="both"/>
        <w:rPr>
          <w:rFonts w:ascii="Times New Roman" w:hAnsi="Times New Roman" w:cs="Times New Roman"/>
          <w:sz w:val="24"/>
          <w:szCs w:val="24"/>
        </w:rPr>
      </w:pPr>
      <w:r>
        <w:rPr>
          <w:rFonts w:ascii="Times New Roman" w:hAnsi="Times New Roman" w:cs="Times New Roman"/>
          <w:sz w:val="24"/>
          <w:szCs w:val="24"/>
        </w:rPr>
        <w:t xml:space="preserve">12. Zaključak o prihvaćanju izvješća o ostvarenju Programa </w:t>
      </w:r>
      <w:r w:rsidR="00B67C80">
        <w:rPr>
          <w:rFonts w:ascii="Times New Roman" w:hAnsi="Times New Roman" w:cs="Times New Roman"/>
          <w:sz w:val="24"/>
          <w:szCs w:val="24"/>
        </w:rPr>
        <w:t>utroška sredstava ostvarenih raspolaganjem poljoprivrednim zemljištem u vlasništvu Republike Hrvatske na području Općine Šodolovci za 2019. godinu</w:t>
      </w:r>
    </w:p>
    <w:p w:rsidR="00B67C80" w:rsidRDefault="00B67C80" w:rsidP="00FD1D5B">
      <w:pPr>
        <w:jc w:val="both"/>
        <w:rPr>
          <w:rFonts w:ascii="Times New Roman" w:hAnsi="Times New Roman" w:cs="Times New Roman"/>
          <w:sz w:val="24"/>
          <w:szCs w:val="24"/>
        </w:rPr>
      </w:pPr>
      <w:r>
        <w:rPr>
          <w:rFonts w:ascii="Times New Roman" w:hAnsi="Times New Roman" w:cs="Times New Roman"/>
          <w:sz w:val="24"/>
          <w:szCs w:val="24"/>
        </w:rPr>
        <w:t>13. Zaključak o usvajanju godišnjeg izvješća o izvršenju Plana gospodarenja otpadom na području Općine Šodolovci za 2019. godinu</w:t>
      </w:r>
    </w:p>
    <w:p w:rsidR="00B67C80" w:rsidRDefault="00B67C80" w:rsidP="00FD1D5B">
      <w:pPr>
        <w:jc w:val="both"/>
        <w:rPr>
          <w:rFonts w:ascii="Times New Roman" w:hAnsi="Times New Roman" w:cs="Times New Roman"/>
          <w:sz w:val="24"/>
          <w:szCs w:val="24"/>
        </w:rPr>
      </w:pPr>
      <w:r>
        <w:rPr>
          <w:rFonts w:ascii="Times New Roman" w:hAnsi="Times New Roman" w:cs="Times New Roman"/>
          <w:sz w:val="24"/>
          <w:szCs w:val="24"/>
        </w:rPr>
        <w:t>14. Zaključak o usvajanju izvješća o stanju zaštite od požara na području Općine Šodolovci u 2019. godini</w:t>
      </w:r>
    </w:p>
    <w:p w:rsidR="00B67C80" w:rsidRDefault="00B67C80" w:rsidP="00FD1D5B">
      <w:pPr>
        <w:jc w:val="both"/>
        <w:rPr>
          <w:rFonts w:ascii="Times New Roman" w:hAnsi="Times New Roman" w:cs="Times New Roman"/>
          <w:sz w:val="24"/>
          <w:szCs w:val="24"/>
        </w:rPr>
      </w:pPr>
      <w:r>
        <w:rPr>
          <w:rFonts w:ascii="Times New Roman" w:hAnsi="Times New Roman" w:cs="Times New Roman"/>
          <w:sz w:val="24"/>
          <w:szCs w:val="24"/>
        </w:rPr>
        <w:t>15. Zaključak o usvajanju godišnjeg izvješća o primjeni agrotehničkih mjera i mjera za uređenje i održavanje poljoprivrednih rudina na području Općine Šodolovci u 2019. godini</w:t>
      </w:r>
    </w:p>
    <w:p w:rsidR="00B67C80" w:rsidRDefault="00B67C80" w:rsidP="00FD1D5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16. Zaključak o usvajanju izvješća </w:t>
      </w:r>
      <w:r w:rsidR="00FD1D5B">
        <w:rPr>
          <w:rFonts w:ascii="Times New Roman" w:hAnsi="Times New Roman" w:cs="Times New Roman"/>
          <w:sz w:val="24"/>
          <w:szCs w:val="24"/>
        </w:rPr>
        <w:t>o lokacijama i količinama odbačenog otpada te troškovima uklanjanja odbačenog otpada na području Općine Šodolovci u 2019. godini</w:t>
      </w:r>
    </w:p>
    <w:p w:rsidR="00FD1D5B" w:rsidRDefault="00FD1D5B" w:rsidP="00FD1D5B">
      <w:pPr>
        <w:jc w:val="both"/>
        <w:rPr>
          <w:rFonts w:ascii="Times New Roman" w:hAnsi="Times New Roman" w:cs="Times New Roman"/>
          <w:sz w:val="24"/>
          <w:szCs w:val="24"/>
        </w:rPr>
      </w:pPr>
      <w:r>
        <w:rPr>
          <w:rFonts w:ascii="Times New Roman" w:hAnsi="Times New Roman" w:cs="Times New Roman"/>
          <w:sz w:val="24"/>
          <w:szCs w:val="24"/>
        </w:rPr>
        <w:t>17. Zaključak o prihvaćanju izvješća o obavljenom popisu imovine i obveza Općine Šodolovci sa stanjem na dan 31.12.2019. godine</w:t>
      </w:r>
    </w:p>
    <w:p w:rsidR="00FD1D5B" w:rsidRDefault="00FD1D5B" w:rsidP="00FD1D5B">
      <w:pPr>
        <w:jc w:val="both"/>
        <w:rPr>
          <w:rFonts w:ascii="Times New Roman" w:hAnsi="Times New Roman" w:cs="Times New Roman"/>
          <w:sz w:val="24"/>
          <w:szCs w:val="24"/>
        </w:rPr>
      </w:pPr>
      <w:r>
        <w:rPr>
          <w:rFonts w:ascii="Times New Roman" w:hAnsi="Times New Roman" w:cs="Times New Roman"/>
          <w:sz w:val="24"/>
          <w:szCs w:val="24"/>
        </w:rPr>
        <w:t>18. Odluka o posebnim mjerama zaštite od požara pri spaljivanju otpadnih materijala na poljoprivrednim i drugim površinama u 2020. godini</w:t>
      </w:r>
    </w:p>
    <w:p w:rsidR="00FD1D5B" w:rsidRDefault="00FD1D5B" w:rsidP="00FD1D5B">
      <w:pPr>
        <w:jc w:val="both"/>
        <w:rPr>
          <w:rFonts w:ascii="Times New Roman" w:hAnsi="Times New Roman" w:cs="Times New Roman"/>
          <w:sz w:val="24"/>
          <w:szCs w:val="24"/>
        </w:rPr>
      </w:pPr>
      <w:r>
        <w:rPr>
          <w:rFonts w:ascii="Times New Roman" w:hAnsi="Times New Roman" w:cs="Times New Roman"/>
          <w:sz w:val="24"/>
          <w:szCs w:val="24"/>
        </w:rPr>
        <w:t xml:space="preserve">19. Odluka o mjerama zaštite od požara za vrijeme žetve i vršidbe u 2020. godini </w:t>
      </w:r>
    </w:p>
    <w:p w:rsidR="00FD1D5B" w:rsidRDefault="00FD1D5B" w:rsidP="00FD1D5B">
      <w:pPr>
        <w:jc w:val="both"/>
        <w:rPr>
          <w:rFonts w:ascii="Times New Roman" w:hAnsi="Times New Roman" w:cs="Times New Roman"/>
          <w:sz w:val="24"/>
          <w:szCs w:val="24"/>
        </w:rPr>
      </w:pPr>
      <w:r>
        <w:rPr>
          <w:rFonts w:ascii="Times New Roman" w:hAnsi="Times New Roman" w:cs="Times New Roman"/>
          <w:sz w:val="24"/>
          <w:szCs w:val="24"/>
        </w:rPr>
        <w:t>20. Provedbeni Plan unapređenja zaštite od požara na području Općine Šodolovci za 2020. godinu</w:t>
      </w:r>
    </w:p>
    <w:p w:rsidR="00FD1D5B" w:rsidRDefault="00FD1D5B" w:rsidP="00FD1D5B">
      <w:pPr>
        <w:jc w:val="both"/>
        <w:rPr>
          <w:rFonts w:ascii="Times New Roman" w:hAnsi="Times New Roman" w:cs="Times New Roman"/>
          <w:sz w:val="24"/>
          <w:szCs w:val="24"/>
        </w:rPr>
      </w:pPr>
      <w:r>
        <w:rPr>
          <w:rFonts w:ascii="Times New Roman" w:hAnsi="Times New Roman" w:cs="Times New Roman"/>
          <w:sz w:val="24"/>
          <w:szCs w:val="24"/>
        </w:rPr>
        <w:t>21. Odluka o imenovanju Povjerenstva za procjenu šteta od prirodnih nepogoda Općine Šodolovci</w:t>
      </w:r>
    </w:p>
    <w:p w:rsidR="00FD1D5B" w:rsidRDefault="00FD1D5B" w:rsidP="00FD1D5B">
      <w:pPr>
        <w:jc w:val="both"/>
        <w:rPr>
          <w:rFonts w:ascii="Times New Roman" w:hAnsi="Times New Roman" w:cs="Times New Roman"/>
          <w:sz w:val="24"/>
          <w:szCs w:val="24"/>
        </w:rPr>
      </w:pPr>
      <w:r>
        <w:rPr>
          <w:rFonts w:ascii="Times New Roman" w:hAnsi="Times New Roman" w:cs="Times New Roman"/>
          <w:sz w:val="24"/>
          <w:szCs w:val="24"/>
        </w:rPr>
        <w:t xml:space="preserve">22. Odluka o izmjenama i dopunama Odluke o pravima iz socijalne skrbi i drugim potporama iz Proračuna Općine Šodolovci </w:t>
      </w:r>
    </w:p>
    <w:p w:rsidR="00FD1D5B" w:rsidRDefault="00FD1D5B" w:rsidP="00FD1D5B">
      <w:pPr>
        <w:jc w:val="both"/>
        <w:rPr>
          <w:rFonts w:ascii="Times New Roman" w:hAnsi="Times New Roman" w:cs="Times New Roman"/>
          <w:sz w:val="24"/>
          <w:szCs w:val="24"/>
        </w:rPr>
      </w:pPr>
      <w:r>
        <w:rPr>
          <w:rFonts w:ascii="Times New Roman" w:hAnsi="Times New Roman" w:cs="Times New Roman"/>
          <w:sz w:val="24"/>
          <w:szCs w:val="24"/>
        </w:rPr>
        <w:t>23. Zaključak o usvajanju izvješća o radu zamjenika općinskog načelnika koji obnaša dužnost općinskog načelnika Općine Šodolovci za razdoblje 17.08.2019. do 31.12.2019. godine</w:t>
      </w:r>
    </w:p>
    <w:p w:rsidR="00FD1D5B" w:rsidRPr="002F031E" w:rsidRDefault="00FD1D5B" w:rsidP="00FD1D5B">
      <w:pPr>
        <w:jc w:val="both"/>
        <w:rPr>
          <w:rFonts w:ascii="Times New Roman" w:hAnsi="Times New Roman" w:cs="Times New Roman"/>
          <w:sz w:val="24"/>
          <w:szCs w:val="24"/>
        </w:rPr>
      </w:pPr>
      <w:r>
        <w:rPr>
          <w:rFonts w:ascii="Times New Roman" w:hAnsi="Times New Roman" w:cs="Times New Roman"/>
          <w:sz w:val="24"/>
          <w:szCs w:val="24"/>
        </w:rPr>
        <w:t>24. Odluka o izmjenama i dopunama Odluke o nerazvrstanim cestama na području Općine Šodolovci</w:t>
      </w:r>
    </w:p>
    <w:p w:rsidR="00010BFA" w:rsidRDefault="00010BFA" w:rsidP="00FD1D5B">
      <w:pPr>
        <w:jc w:val="both"/>
      </w:pPr>
    </w:p>
    <w:p w:rsidR="00010BFA" w:rsidRDefault="00010BFA" w:rsidP="00FD1D5B">
      <w:pPr>
        <w:jc w:val="both"/>
        <w:rPr>
          <w:rFonts w:ascii="Times New Roman" w:hAnsi="Times New Roman" w:cs="Times New Roman"/>
          <w:b/>
          <w:bCs/>
          <w:i/>
          <w:iCs/>
          <w:sz w:val="24"/>
          <w:szCs w:val="24"/>
          <w:u w:val="single"/>
        </w:rPr>
      </w:pPr>
      <w:r w:rsidRPr="00C57EC4">
        <w:rPr>
          <w:rFonts w:ascii="Times New Roman" w:hAnsi="Times New Roman" w:cs="Times New Roman"/>
          <w:b/>
          <w:bCs/>
          <w:i/>
          <w:iCs/>
          <w:sz w:val="24"/>
          <w:szCs w:val="24"/>
          <w:u w:val="single"/>
        </w:rPr>
        <w:t>AKTI OPĆINSKOG NAČELNIKA:</w:t>
      </w:r>
    </w:p>
    <w:p w:rsidR="009C5FB4" w:rsidRPr="00A11BA0" w:rsidRDefault="00A11BA0" w:rsidP="00A11BA0">
      <w:pPr>
        <w:jc w:val="both"/>
        <w:rPr>
          <w:rFonts w:ascii="Times New Roman" w:hAnsi="Times New Roman" w:cs="Times New Roman"/>
          <w:sz w:val="24"/>
          <w:szCs w:val="24"/>
        </w:rPr>
      </w:pPr>
      <w:r w:rsidRPr="00A11BA0">
        <w:rPr>
          <w:rFonts w:ascii="Times New Roman" w:hAnsi="Times New Roman" w:cs="Times New Roman"/>
          <w:sz w:val="24"/>
          <w:szCs w:val="24"/>
        </w:rPr>
        <w:t>1.</w:t>
      </w:r>
      <w:r>
        <w:rPr>
          <w:rFonts w:ascii="Times New Roman" w:hAnsi="Times New Roman" w:cs="Times New Roman"/>
          <w:sz w:val="24"/>
          <w:szCs w:val="24"/>
        </w:rPr>
        <w:t xml:space="preserve"> </w:t>
      </w:r>
      <w:r w:rsidRPr="00A11BA0">
        <w:rPr>
          <w:rFonts w:ascii="Times New Roman" w:hAnsi="Times New Roman" w:cs="Times New Roman"/>
          <w:sz w:val="24"/>
          <w:szCs w:val="24"/>
        </w:rPr>
        <w:t>Odluka o opozivu Odluke o aktiviranju i stavljanju u funkciju Postrojbe civilne zaštite opće namjene Općine Šodolovci</w:t>
      </w:r>
    </w:p>
    <w:p w:rsidR="00A11BA0" w:rsidRDefault="00A11BA0" w:rsidP="00A11BA0">
      <w:pPr>
        <w:rPr>
          <w:rFonts w:ascii="Times New Roman" w:hAnsi="Times New Roman" w:cs="Times New Roman"/>
          <w:sz w:val="24"/>
          <w:szCs w:val="24"/>
        </w:rPr>
      </w:pPr>
      <w:r w:rsidRPr="00A11BA0">
        <w:rPr>
          <w:rFonts w:ascii="Times New Roman" w:hAnsi="Times New Roman" w:cs="Times New Roman"/>
          <w:sz w:val="24"/>
          <w:szCs w:val="24"/>
        </w:rPr>
        <w:t>2</w:t>
      </w:r>
      <w:r>
        <w:rPr>
          <w:rFonts w:ascii="Times New Roman" w:hAnsi="Times New Roman" w:cs="Times New Roman"/>
          <w:sz w:val="24"/>
          <w:szCs w:val="24"/>
        </w:rPr>
        <w:t>. Odluka o opozivu Odluke o aktiviranju i stavljanju u funkciju Stožera civilne zaštite Općine Šodolovci</w:t>
      </w:r>
    </w:p>
    <w:p w:rsidR="00A11BA0" w:rsidRDefault="00A11BA0" w:rsidP="00A11BA0">
      <w:pPr>
        <w:rPr>
          <w:rFonts w:ascii="Times New Roman" w:hAnsi="Times New Roman" w:cs="Times New Roman"/>
          <w:sz w:val="24"/>
          <w:szCs w:val="24"/>
        </w:rPr>
      </w:pPr>
      <w:r>
        <w:rPr>
          <w:rFonts w:ascii="Times New Roman" w:hAnsi="Times New Roman" w:cs="Times New Roman"/>
          <w:sz w:val="24"/>
          <w:szCs w:val="24"/>
        </w:rPr>
        <w:t>3. Odluka o aktiviranju i stavljanju u funkciju Stožera civilne zaštite Općine Šodolovci</w:t>
      </w:r>
    </w:p>
    <w:p w:rsidR="00A11BA0" w:rsidRDefault="00A11BA0" w:rsidP="00A11BA0">
      <w:pPr>
        <w:rPr>
          <w:rFonts w:ascii="Times New Roman" w:hAnsi="Times New Roman" w:cs="Times New Roman"/>
          <w:sz w:val="24"/>
          <w:szCs w:val="24"/>
        </w:rPr>
      </w:pPr>
      <w:r>
        <w:rPr>
          <w:rFonts w:ascii="Times New Roman" w:hAnsi="Times New Roman" w:cs="Times New Roman"/>
          <w:sz w:val="24"/>
          <w:szCs w:val="24"/>
        </w:rPr>
        <w:t>4. Odluka o davanju na korištenje prostorija u vlasništvu Općine Šodolovci udruzi „Lanka“ Petrova Slatina</w:t>
      </w:r>
    </w:p>
    <w:p w:rsidR="00E73B19" w:rsidRDefault="00E73B19" w:rsidP="00A11BA0">
      <w:pPr>
        <w:rPr>
          <w:rFonts w:ascii="Times New Roman" w:hAnsi="Times New Roman" w:cs="Times New Roman"/>
          <w:sz w:val="24"/>
          <w:szCs w:val="24"/>
        </w:rPr>
      </w:pPr>
    </w:p>
    <w:p w:rsidR="00E73B19" w:rsidRDefault="00E73B19" w:rsidP="00A11BA0">
      <w:pPr>
        <w:rPr>
          <w:rFonts w:ascii="Times New Roman" w:hAnsi="Times New Roman" w:cs="Times New Roman"/>
          <w:sz w:val="24"/>
          <w:szCs w:val="24"/>
        </w:rPr>
      </w:pPr>
    </w:p>
    <w:p w:rsidR="00E73B19" w:rsidRDefault="00E73B19" w:rsidP="00A11BA0">
      <w:pPr>
        <w:rPr>
          <w:rFonts w:ascii="Times New Roman" w:hAnsi="Times New Roman" w:cs="Times New Roman"/>
          <w:sz w:val="24"/>
          <w:szCs w:val="24"/>
        </w:rPr>
      </w:pPr>
    </w:p>
    <w:p w:rsidR="00E73B19" w:rsidRDefault="00E73B19" w:rsidP="00A11BA0">
      <w:pPr>
        <w:rPr>
          <w:rFonts w:ascii="Times New Roman" w:hAnsi="Times New Roman" w:cs="Times New Roman"/>
          <w:sz w:val="24"/>
          <w:szCs w:val="24"/>
        </w:rPr>
      </w:pPr>
    </w:p>
    <w:p w:rsidR="00E73B19" w:rsidRDefault="00E73B19" w:rsidP="00A11BA0">
      <w:pPr>
        <w:rPr>
          <w:rFonts w:ascii="Times New Roman" w:hAnsi="Times New Roman" w:cs="Times New Roman"/>
          <w:sz w:val="24"/>
          <w:szCs w:val="24"/>
        </w:rPr>
      </w:pPr>
    </w:p>
    <w:p w:rsidR="00E73B19" w:rsidRPr="00E73B19" w:rsidRDefault="00E73B19" w:rsidP="00E73B19">
      <w:pPr>
        <w:jc w:val="both"/>
        <w:rPr>
          <w:rFonts w:ascii="Times New Roman" w:eastAsia="Calibri" w:hAnsi="Times New Roman" w:cs="Times New Roman"/>
          <w:sz w:val="24"/>
          <w:szCs w:val="24"/>
        </w:rPr>
      </w:pPr>
      <w:bookmarkStart w:id="0" w:name="_Hlk505755903"/>
      <w:r w:rsidRPr="00E73B19">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23. sjednici održanoj dana 25. svibnja 2020. godine donosi</w:t>
      </w:r>
    </w:p>
    <w:p w:rsidR="00E73B19" w:rsidRPr="00E73B19" w:rsidRDefault="00E73B19" w:rsidP="00E73B19">
      <w:pPr>
        <w:jc w:val="center"/>
        <w:rPr>
          <w:rFonts w:ascii="Times New Roman" w:eastAsia="Calibri" w:hAnsi="Times New Roman" w:cs="Times New Roman"/>
          <w:b/>
          <w:sz w:val="24"/>
          <w:szCs w:val="24"/>
        </w:rPr>
      </w:pPr>
      <w:r w:rsidRPr="00E73B19">
        <w:rPr>
          <w:rFonts w:ascii="Times New Roman" w:eastAsia="Calibri" w:hAnsi="Times New Roman" w:cs="Times New Roman"/>
          <w:b/>
          <w:sz w:val="24"/>
          <w:szCs w:val="24"/>
        </w:rPr>
        <w:t>ZAKLJUČAK</w:t>
      </w:r>
    </w:p>
    <w:p w:rsidR="00E73B19" w:rsidRPr="00E73B19" w:rsidRDefault="00E73B19" w:rsidP="00E73B19">
      <w:pPr>
        <w:jc w:val="center"/>
        <w:rPr>
          <w:rFonts w:ascii="Times New Roman" w:eastAsia="Calibri" w:hAnsi="Times New Roman" w:cs="Times New Roman"/>
          <w:b/>
          <w:sz w:val="24"/>
          <w:szCs w:val="24"/>
        </w:rPr>
      </w:pPr>
      <w:r w:rsidRPr="00E73B19">
        <w:rPr>
          <w:rFonts w:ascii="Times New Roman" w:eastAsia="Calibri" w:hAnsi="Times New Roman" w:cs="Times New Roman"/>
          <w:b/>
          <w:sz w:val="24"/>
          <w:szCs w:val="24"/>
        </w:rPr>
        <w:t>o usvajanju zapisnika s 21. sjednice Općinskog vijeća</w:t>
      </w:r>
    </w:p>
    <w:p w:rsidR="00E73B19" w:rsidRDefault="00E73B19" w:rsidP="003401FC">
      <w:pPr>
        <w:jc w:val="center"/>
        <w:rPr>
          <w:rFonts w:ascii="Times New Roman" w:eastAsia="Calibri" w:hAnsi="Times New Roman" w:cs="Times New Roman"/>
          <w:b/>
          <w:sz w:val="24"/>
          <w:szCs w:val="24"/>
        </w:rPr>
      </w:pPr>
      <w:r w:rsidRPr="00E73B19">
        <w:rPr>
          <w:rFonts w:ascii="Times New Roman" w:eastAsia="Calibri" w:hAnsi="Times New Roman" w:cs="Times New Roman"/>
          <w:b/>
          <w:sz w:val="24"/>
          <w:szCs w:val="24"/>
        </w:rPr>
        <w:t>Općine Šodolovci</w:t>
      </w:r>
    </w:p>
    <w:p w:rsidR="003401FC" w:rsidRPr="00E73B19" w:rsidRDefault="003401FC" w:rsidP="003401FC">
      <w:pPr>
        <w:jc w:val="center"/>
        <w:rPr>
          <w:rFonts w:ascii="Times New Roman" w:eastAsia="Calibri" w:hAnsi="Times New Roman" w:cs="Times New Roman"/>
          <w:b/>
          <w:sz w:val="24"/>
          <w:szCs w:val="24"/>
        </w:rPr>
      </w:pPr>
    </w:p>
    <w:p w:rsidR="00E73B19" w:rsidRPr="00E73B19" w:rsidRDefault="00E73B19" w:rsidP="00E73B19">
      <w:pPr>
        <w:jc w:val="center"/>
        <w:rPr>
          <w:rFonts w:ascii="Times New Roman" w:eastAsia="Calibri" w:hAnsi="Times New Roman" w:cs="Times New Roman"/>
          <w:sz w:val="24"/>
          <w:szCs w:val="24"/>
        </w:rPr>
      </w:pPr>
      <w:r w:rsidRPr="00E73B19">
        <w:rPr>
          <w:rFonts w:ascii="Times New Roman" w:eastAsia="Calibri" w:hAnsi="Times New Roman" w:cs="Times New Roman"/>
          <w:sz w:val="24"/>
          <w:szCs w:val="24"/>
        </w:rPr>
        <w:t>Članak 1.</w:t>
      </w:r>
    </w:p>
    <w:p w:rsidR="00E73B19" w:rsidRPr="00E73B19" w:rsidRDefault="00E73B19" w:rsidP="00E73B19">
      <w:pPr>
        <w:jc w:val="both"/>
        <w:rPr>
          <w:rFonts w:ascii="Times New Roman" w:eastAsia="Calibri" w:hAnsi="Times New Roman" w:cs="Times New Roman"/>
          <w:sz w:val="24"/>
          <w:szCs w:val="24"/>
        </w:rPr>
      </w:pPr>
      <w:r w:rsidRPr="00E73B19">
        <w:rPr>
          <w:rFonts w:ascii="Times New Roman" w:eastAsia="Calibri" w:hAnsi="Times New Roman" w:cs="Times New Roman"/>
          <w:sz w:val="24"/>
          <w:szCs w:val="24"/>
        </w:rPr>
        <w:t>Usvaja se Zapisnik s 21. sjednice Općinskog vijeća Općine Šodolovci, održane 30. prosinca 2019. godine.</w:t>
      </w:r>
    </w:p>
    <w:p w:rsidR="00E73B19" w:rsidRPr="00E73B19" w:rsidRDefault="00E73B19" w:rsidP="00E73B19">
      <w:pPr>
        <w:jc w:val="center"/>
        <w:rPr>
          <w:rFonts w:ascii="Times New Roman" w:eastAsia="Calibri" w:hAnsi="Times New Roman" w:cs="Times New Roman"/>
          <w:sz w:val="24"/>
          <w:szCs w:val="24"/>
        </w:rPr>
      </w:pPr>
      <w:r w:rsidRPr="00E73B19">
        <w:rPr>
          <w:rFonts w:ascii="Times New Roman" w:eastAsia="Calibri" w:hAnsi="Times New Roman" w:cs="Times New Roman"/>
          <w:sz w:val="24"/>
          <w:szCs w:val="24"/>
        </w:rPr>
        <w:t>Članak 2.</w:t>
      </w:r>
    </w:p>
    <w:p w:rsidR="00E73B19" w:rsidRDefault="00E73B19" w:rsidP="00E73B19">
      <w:pPr>
        <w:jc w:val="both"/>
        <w:rPr>
          <w:rFonts w:ascii="Times New Roman" w:eastAsia="Calibri" w:hAnsi="Times New Roman" w:cs="Times New Roman"/>
          <w:sz w:val="24"/>
          <w:szCs w:val="24"/>
        </w:rPr>
      </w:pPr>
      <w:r w:rsidRPr="00E73B19">
        <w:rPr>
          <w:rFonts w:ascii="Times New Roman" w:eastAsia="Calibri" w:hAnsi="Times New Roman" w:cs="Times New Roman"/>
          <w:sz w:val="24"/>
          <w:szCs w:val="24"/>
        </w:rPr>
        <w:t>Ovaj Zaključak objavit će se u „Službenom glasniku Općine Šodolovci“.</w:t>
      </w:r>
    </w:p>
    <w:p w:rsidR="003401FC" w:rsidRPr="00E73B19" w:rsidRDefault="003401FC" w:rsidP="00E73B19">
      <w:pPr>
        <w:jc w:val="both"/>
        <w:rPr>
          <w:rFonts w:ascii="Times New Roman" w:eastAsia="Calibri" w:hAnsi="Times New Roman" w:cs="Times New Roman"/>
          <w:sz w:val="24"/>
          <w:szCs w:val="24"/>
        </w:rPr>
      </w:pPr>
    </w:p>
    <w:p w:rsidR="00E73B19" w:rsidRPr="00E73B19" w:rsidRDefault="00E73B19" w:rsidP="00E73B19">
      <w:pPr>
        <w:jc w:val="both"/>
        <w:rPr>
          <w:rFonts w:ascii="Times New Roman" w:eastAsia="Calibri" w:hAnsi="Times New Roman" w:cs="Times New Roman"/>
          <w:sz w:val="24"/>
          <w:szCs w:val="24"/>
        </w:rPr>
      </w:pPr>
      <w:r w:rsidRPr="00E73B19">
        <w:rPr>
          <w:rFonts w:ascii="Times New Roman" w:eastAsia="Calibri" w:hAnsi="Times New Roman" w:cs="Times New Roman"/>
          <w:sz w:val="24"/>
          <w:szCs w:val="24"/>
        </w:rPr>
        <w:t>KLASA: 021-05/20-02/2</w:t>
      </w:r>
    </w:p>
    <w:p w:rsidR="00E73B19" w:rsidRPr="00E73B19" w:rsidRDefault="00E73B19" w:rsidP="00E73B19">
      <w:pPr>
        <w:jc w:val="both"/>
        <w:rPr>
          <w:rFonts w:ascii="Times New Roman" w:eastAsia="Calibri" w:hAnsi="Times New Roman" w:cs="Times New Roman"/>
          <w:sz w:val="24"/>
          <w:szCs w:val="24"/>
        </w:rPr>
      </w:pPr>
      <w:r w:rsidRPr="00E73B19">
        <w:rPr>
          <w:rFonts w:ascii="Times New Roman" w:eastAsia="Calibri" w:hAnsi="Times New Roman" w:cs="Times New Roman"/>
          <w:sz w:val="24"/>
          <w:szCs w:val="24"/>
        </w:rPr>
        <w:t>URBROJ: 2121/11-01-20-2</w:t>
      </w:r>
    </w:p>
    <w:p w:rsidR="00E73B19" w:rsidRPr="00E73B19" w:rsidRDefault="00E73B19" w:rsidP="00E73B19">
      <w:pPr>
        <w:jc w:val="both"/>
        <w:rPr>
          <w:rFonts w:ascii="Times New Roman" w:eastAsia="Calibri" w:hAnsi="Times New Roman" w:cs="Times New Roman"/>
          <w:sz w:val="24"/>
          <w:szCs w:val="24"/>
        </w:rPr>
      </w:pPr>
      <w:r w:rsidRPr="00E73B19">
        <w:rPr>
          <w:rFonts w:ascii="Times New Roman" w:eastAsia="Calibri" w:hAnsi="Times New Roman" w:cs="Times New Roman"/>
          <w:sz w:val="24"/>
          <w:szCs w:val="24"/>
        </w:rPr>
        <w:t xml:space="preserve">Šodolovci, 25. svibnja 2020.                                   </w:t>
      </w:r>
    </w:p>
    <w:p w:rsidR="00E73B19" w:rsidRPr="00E73B19" w:rsidRDefault="00E73B19" w:rsidP="00E73B19">
      <w:pPr>
        <w:jc w:val="right"/>
        <w:rPr>
          <w:rFonts w:ascii="Times New Roman" w:eastAsia="Calibri" w:hAnsi="Times New Roman" w:cs="Times New Roman"/>
          <w:sz w:val="24"/>
          <w:szCs w:val="24"/>
        </w:rPr>
      </w:pPr>
      <w:r w:rsidRPr="00E73B19">
        <w:rPr>
          <w:rFonts w:ascii="Times New Roman" w:eastAsia="Calibri" w:hAnsi="Times New Roman" w:cs="Times New Roman"/>
          <w:sz w:val="24"/>
          <w:szCs w:val="24"/>
        </w:rPr>
        <w:t>PREDSJEDNIK OPĆINSKOG VIJEĆA:</w:t>
      </w:r>
    </w:p>
    <w:p w:rsidR="00E73B19" w:rsidRDefault="00E73B19" w:rsidP="00E73B19">
      <w:pPr>
        <w:jc w:val="both"/>
        <w:rPr>
          <w:rFonts w:ascii="Times New Roman" w:eastAsia="Calibri" w:hAnsi="Times New Roman" w:cs="Times New Roman"/>
          <w:sz w:val="24"/>
          <w:szCs w:val="24"/>
        </w:rPr>
      </w:pPr>
      <w:r w:rsidRPr="00E73B19">
        <w:rPr>
          <w:rFonts w:ascii="Times New Roman" w:eastAsia="Calibri" w:hAnsi="Times New Roman" w:cs="Times New Roman"/>
          <w:sz w:val="24"/>
          <w:szCs w:val="24"/>
        </w:rPr>
        <w:t xml:space="preserve">                                                                                                             Lazar Telenta</w:t>
      </w:r>
    </w:p>
    <w:p w:rsidR="00E73B19" w:rsidRPr="00E73B19" w:rsidRDefault="00E73B19" w:rsidP="00E73B19">
      <w:pPr>
        <w:jc w:val="both"/>
        <w:rPr>
          <w:rFonts w:ascii="Times New Roman" w:eastAsia="Calibri" w:hAnsi="Times New Roman" w:cs="Times New Roman"/>
          <w:sz w:val="24"/>
          <w:szCs w:val="24"/>
        </w:rPr>
      </w:pPr>
    </w:p>
    <w:bookmarkEnd w:id="0"/>
    <w:p w:rsidR="00E73B19" w:rsidRDefault="00E73B19" w:rsidP="00E73B19">
      <w:pPr>
        <w:jc w:val="center"/>
        <w:rPr>
          <w:rFonts w:ascii="Times New Roman" w:hAnsi="Times New Roman" w:cs="Times New Roman"/>
          <w:sz w:val="24"/>
          <w:szCs w:val="24"/>
        </w:rPr>
      </w:pPr>
      <w:r>
        <w:rPr>
          <w:rFonts w:ascii="Times New Roman" w:hAnsi="Times New Roman" w:cs="Times New Roman"/>
          <w:sz w:val="24"/>
          <w:szCs w:val="24"/>
        </w:rPr>
        <w:t>**********</w:t>
      </w:r>
    </w:p>
    <w:p w:rsidR="00E73B19" w:rsidRPr="00E73B19" w:rsidRDefault="00E73B19" w:rsidP="00E73B19">
      <w:pPr>
        <w:jc w:val="both"/>
        <w:rPr>
          <w:rFonts w:ascii="Times New Roman" w:eastAsia="Calibri" w:hAnsi="Times New Roman" w:cs="Times New Roman"/>
          <w:sz w:val="24"/>
          <w:szCs w:val="24"/>
        </w:rPr>
      </w:pPr>
      <w:r w:rsidRPr="00E73B19">
        <w:rPr>
          <w:rFonts w:ascii="Times New Roman" w:eastAsia="Calibri" w:hAnsi="Times New Roman" w:cs="Times New Roman"/>
          <w:sz w:val="24"/>
          <w:szCs w:val="24"/>
        </w:rPr>
        <w:t>Na temelju članka 31. Statuta Općine Šodolovci („službeni glasnik općine Šodolovci“ broj 3/09, 2/13, 7/16 i 4/18) Općinsko vijeće Općine Šodolovci na 23. sjednici održanoj dana 25. svibnja 2020. godine donosi</w:t>
      </w:r>
    </w:p>
    <w:p w:rsidR="00E73B19" w:rsidRPr="00E73B19" w:rsidRDefault="00E73B19" w:rsidP="00E73B19">
      <w:pPr>
        <w:jc w:val="center"/>
        <w:rPr>
          <w:rFonts w:ascii="Times New Roman" w:eastAsia="Calibri" w:hAnsi="Times New Roman" w:cs="Times New Roman"/>
          <w:b/>
          <w:sz w:val="24"/>
          <w:szCs w:val="24"/>
        </w:rPr>
      </w:pPr>
      <w:r w:rsidRPr="00E73B19">
        <w:rPr>
          <w:rFonts w:ascii="Times New Roman" w:eastAsia="Calibri" w:hAnsi="Times New Roman" w:cs="Times New Roman"/>
          <w:b/>
          <w:sz w:val="24"/>
          <w:szCs w:val="24"/>
        </w:rPr>
        <w:t>ZAKLJUČAK</w:t>
      </w:r>
    </w:p>
    <w:p w:rsidR="00E73B19" w:rsidRPr="00E73B19" w:rsidRDefault="00E73B19" w:rsidP="00E73B19">
      <w:pPr>
        <w:jc w:val="center"/>
        <w:rPr>
          <w:rFonts w:ascii="Times New Roman" w:eastAsia="Calibri" w:hAnsi="Times New Roman" w:cs="Times New Roman"/>
          <w:b/>
          <w:sz w:val="24"/>
          <w:szCs w:val="24"/>
        </w:rPr>
      </w:pPr>
      <w:r w:rsidRPr="00E73B19">
        <w:rPr>
          <w:rFonts w:ascii="Times New Roman" w:eastAsia="Calibri" w:hAnsi="Times New Roman" w:cs="Times New Roman"/>
          <w:b/>
          <w:sz w:val="24"/>
          <w:szCs w:val="24"/>
        </w:rPr>
        <w:t>o usvajanju zapisnika s 22. sjednice Općinskog vijeća</w:t>
      </w:r>
    </w:p>
    <w:p w:rsidR="00E73B19" w:rsidRDefault="00E73B19" w:rsidP="003401FC">
      <w:pPr>
        <w:jc w:val="center"/>
        <w:rPr>
          <w:rFonts w:ascii="Times New Roman" w:eastAsia="Calibri" w:hAnsi="Times New Roman" w:cs="Times New Roman"/>
          <w:b/>
          <w:sz w:val="24"/>
          <w:szCs w:val="24"/>
        </w:rPr>
      </w:pPr>
      <w:r w:rsidRPr="00E73B19">
        <w:rPr>
          <w:rFonts w:ascii="Times New Roman" w:eastAsia="Calibri" w:hAnsi="Times New Roman" w:cs="Times New Roman"/>
          <w:b/>
          <w:sz w:val="24"/>
          <w:szCs w:val="24"/>
        </w:rPr>
        <w:t>Općine Šodolovci</w:t>
      </w:r>
    </w:p>
    <w:p w:rsidR="003401FC" w:rsidRPr="00E73B19" w:rsidRDefault="003401FC" w:rsidP="003401FC">
      <w:pPr>
        <w:jc w:val="center"/>
        <w:rPr>
          <w:rFonts w:ascii="Times New Roman" w:eastAsia="Calibri" w:hAnsi="Times New Roman" w:cs="Times New Roman"/>
          <w:b/>
          <w:sz w:val="24"/>
          <w:szCs w:val="24"/>
        </w:rPr>
      </w:pPr>
    </w:p>
    <w:p w:rsidR="00E73B19" w:rsidRPr="00E73B19" w:rsidRDefault="00E73B19" w:rsidP="00E73B19">
      <w:pPr>
        <w:jc w:val="center"/>
        <w:rPr>
          <w:rFonts w:ascii="Times New Roman" w:eastAsia="Calibri" w:hAnsi="Times New Roman" w:cs="Times New Roman"/>
          <w:sz w:val="24"/>
          <w:szCs w:val="24"/>
        </w:rPr>
      </w:pPr>
      <w:r w:rsidRPr="00E73B19">
        <w:rPr>
          <w:rFonts w:ascii="Times New Roman" w:eastAsia="Calibri" w:hAnsi="Times New Roman" w:cs="Times New Roman"/>
          <w:sz w:val="24"/>
          <w:szCs w:val="24"/>
        </w:rPr>
        <w:t>Članak 1.</w:t>
      </w:r>
    </w:p>
    <w:p w:rsidR="00E73B19" w:rsidRPr="00E73B19" w:rsidRDefault="00E73B19" w:rsidP="00E73B19">
      <w:pPr>
        <w:jc w:val="both"/>
        <w:rPr>
          <w:rFonts w:ascii="Times New Roman" w:eastAsia="Calibri" w:hAnsi="Times New Roman" w:cs="Times New Roman"/>
          <w:sz w:val="24"/>
          <w:szCs w:val="24"/>
        </w:rPr>
      </w:pPr>
      <w:r w:rsidRPr="00E73B19">
        <w:rPr>
          <w:rFonts w:ascii="Times New Roman" w:eastAsia="Calibri" w:hAnsi="Times New Roman" w:cs="Times New Roman"/>
          <w:sz w:val="24"/>
          <w:szCs w:val="24"/>
        </w:rPr>
        <w:lastRenderedPageBreak/>
        <w:t>Usvaja se Zapisnik s 22. sjednice Općinskog vijeća Općine Šodolovci, održane 15. travnja 2020. godine.</w:t>
      </w:r>
    </w:p>
    <w:p w:rsidR="00E73B19" w:rsidRPr="00E73B19" w:rsidRDefault="00E73B19" w:rsidP="00E73B19">
      <w:pPr>
        <w:jc w:val="center"/>
        <w:rPr>
          <w:rFonts w:ascii="Times New Roman" w:eastAsia="Calibri" w:hAnsi="Times New Roman" w:cs="Times New Roman"/>
          <w:sz w:val="24"/>
          <w:szCs w:val="24"/>
        </w:rPr>
      </w:pPr>
      <w:r w:rsidRPr="00E73B19">
        <w:rPr>
          <w:rFonts w:ascii="Times New Roman" w:eastAsia="Calibri" w:hAnsi="Times New Roman" w:cs="Times New Roman"/>
          <w:sz w:val="24"/>
          <w:szCs w:val="24"/>
        </w:rPr>
        <w:t>Članak 2.</w:t>
      </w:r>
    </w:p>
    <w:p w:rsidR="00E73B19" w:rsidRDefault="00E73B19" w:rsidP="00E73B19">
      <w:pPr>
        <w:jc w:val="both"/>
        <w:rPr>
          <w:rFonts w:ascii="Times New Roman" w:eastAsia="Calibri" w:hAnsi="Times New Roman" w:cs="Times New Roman"/>
          <w:sz w:val="24"/>
          <w:szCs w:val="24"/>
        </w:rPr>
      </w:pPr>
      <w:r w:rsidRPr="00E73B19">
        <w:rPr>
          <w:rFonts w:ascii="Times New Roman" w:eastAsia="Calibri" w:hAnsi="Times New Roman" w:cs="Times New Roman"/>
          <w:sz w:val="24"/>
          <w:szCs w:val="24"/>
        </w:rPr>
        <w:t>Ovaj Zaključak objavit će se u „Službenom glasniku Općine Šodolovci“.</w:t>
      </w:r>
    </w:p>
    <w:p w:rsidR="003401FC" w:rsidRPr="00E73B19" w:rsidRDefault="003401FC" w:rsidP="00E73B19">
      <w:pPr>
        <w:jc w:val="both"/>
        <w:rPr>
          <w:rFonts w:ascii="Times New Roman" w:eastAsia="Calibri" w:hAnsi="Times New Roman" w:cs="Times New Roman"/>
          <w:sz w:val="24"/>
          <w:szCs w:val="24"/>
        </w:rPr>
      </w:pPr>
    </w:p>
    <w:p w:rsidR="00E73B19" w:rsidRPr="00E73B19" w:rsidRDefault="00E73B19" w:rsidP="00E73B19">
      <w:pPr>
        <w:jc w:val="both"/>
        <w:rPr>
          <w:rFonts w:ascii="Times New Roman" w:eastAsia="Calibri" w:hAnsi="Times New Roman" w:cs="Times New Roman"/>
          <w:sz w:val="24"/>
          <w:szCs w:val="24"/>
        </w:rPr>
      </w:pPr>
      <w:r w:rsidRPr="00E73B19">
        <w:rPr>
          <w:rFonts w:ascii="Times New Roman" w:eastAsia="Calibri" w:hAnsi="Times New Roman" w:cs="Times New Roman"/>
          <w:sz w:val="24"/>
          <w:szCs w:val="24"/>
        </w:rPr>
        <w:t>KLASA: 021-05/20-02/2</w:t>
      </w:r>
    </w:p>
    <w:p w:rsidR="00E73B19" w:rsidRPr="00E73B19" w:rsidRDefault="00E73B19" w:rsidP="00E73B19">
      <w:pPr>
        <w:jc w:val="both"/>
        <w:rPr>
          <w:rFonts w:ascii="Times New Roman" w:eastAsia="Calibri" w:hAnsi="Times New Roman" w:cs="Times New Roman"/>
          <w:sz w:val="24"/>
          <w:szCs w:val="24"/>
        </w:rPr>
      </w:pPr>
      <w:r w:rsidRPr="00E73B19">
        <w:rPr>
          <w:rFonts w:ascii="Times New Roman" w:eastAsia="Calibri" w:hAnsi="Times New Roman" w:cs="Times New Roman"/>
          <w:sz w:val="24"/>
          <w:szCs w:val="24"/>
        </w:rPr>
        <w:t>URBROJ: 2121/11-01-20-3</w:t>
      </w:r>
    </w:p>
    <w:p w:rsidR="00E73B19" w:rsidRPr="00E73B19" w:rsidRDefault="00E73B19" w:rsidP="00E73B19">
      <w:pPr>
        <w:jc w:val="both"/>
        <w:rPr>
          <w:rFonts w:ascii="Times New Roman" w:eastAsia="Calibri" w:hAnsi="Times New Roman" w:cs="Times New Roman"/>
          <w:sz w:val="24"/>
          <w:szCs w:val="24"/>
        </w:rPr>
      </w:pPr>
      <w:r w:rsidRPr="00E73B19">
        <w:rPr>
          <w:rFonts w:ascii="Times New Roman" w:eastAsia="Calibri" w:hAnsi="Times New Roman" w:cs="Times New Roman"/>
          <w:sz w:val="24"/>
          <w:szCs w:val="24"/>
        </w:rPr>
        <w:t xml:space="preserve">Šodolovci, 25. svibnja 2020.                                   </w:t>
      </w:r>
    </w:p>
    <w:p w:rsidR="00E73B19" w:rsidRPr="00E73B19" w:rsidRDefault="00E73B19" w:rsidP="00E73B19">
      <w:pPr>
        <w:jc w:val="right"/>
        <w:rPr>
          <w:rFonts w:ascii="Times New Roman" w:eastAsia="Calibri" w:hAnsi="Times New Roman" w:cs="Times New Roman"/>
          <w:sz w:val="24"/>
          <w:szCs w:val="24"/>
        </w:rPr>
      </w:pPr>
      <w:r w:rsidRPr="00E73B19">
        <w:rPr>
          <w:rFonts w:ascii="Times New Roman" w:eastAsia="Calibri" w:hAnsi="Times New Roman" w:cs="Times New Roman"/>
          <w:sz w:val="24"/>
          <w:szCs w:val="24"/>
        </w:rPr>
        <w:t>PREDSJEDNIK OPĆINSKOG VIJEĆA:</w:t>
      </w:r>
    </w:p>
    <w:p w:rsidR="00E73B19" w:rsidRDefault="00E73B19" w:rsidP="00E73B19">
      <w:pPr>
        <w:jc w:val="both"/>
        <w:rPr>
          <w:rFonts w:ascii="Times New Roman" w:eastAsia="Calibri" w:hAnsi="Times New Roman" w:cs="Times New Roman"/>
          <w:sz w:val="24"/>
          <w:szCs w:val="24"/>
        </w:rPr>
      </w:pPr>
      <w:r w:rsidRPr="00E73B19">
        <w:rPr>
          <w:rFonts w:ascii="Times New Roman" w:eastAsia="Calibri" w:hAnsi="Times New Roman" w:cs="Times New Roman"/>
          <w:sz w:val="24"/>
          <w:szCs w:val="24"/>
        </w:rPr>
        <w:t xml:space="preserve">                                                                                                             Lazar Telenta</w:t>
      </w:r>
    </w:p>
    <w:p w:rsidR="00E73B19" w:rsidRDefault="00E73B19" w:rsidP="00E73B19">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E73B19" w:rsidRDefault="00E73B19" w:rsidP="00E73B19">
      <w:r>
        <w:t xml:space="preserve">              </w:t>
      </w:r>
      <w:r>
        <w:rPr>
          <w:noProof/>
        </w:rPr>
        <w:drawing>
          <wp:inline distT="0" distB="0" distL="0" distR="0" wp14:anchorId="1EC274A5" wp14:editId="2501A174">
            <wp:extent cx="638175" cy="84147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799" cy="859438"/>
                    </a:xfrm>
                    <a:prstGeom prst="rect">
                      <a:avLst/>
                    </a:prstGeom>
                    <a:noFill/>
                    <a:ln>
                      <a:noFill/>
                    </a:ln>
                  </pic:spPr>
                </pic:pic>
              </a:graphicData>
            </a:graphic>
          </wp:inline>
        </w:drawing>
      </w:r>
    </w:p>
    <w:p w:rsidR="00E73B19" w:rsidRPr="00F66033" w:rsidRDefault="00E73B19" w:rsidP="00E73B19">
      <w:pPr>
        <w:spacing w:after="0"/>
        <w:rPr>
          <w:rFonts w:cstheme="minorHAnsi"/>
          <w:sz w:val="24"/>
          <w:szCs w:val="24"/>
        </w:rPr>
      </w:pPr>
      <w:r w:rsidRPr="00F66033">
        <w:rPr>
          <w:rFonts w:cstheme="minorHAnsi"/>
          <w:sz w:val="24"/>
          <w:szCs w:val="24"/>
        </w:rPr>
        <w:t xml:space="preserve">     REPUBLIKA HRVATSKA</w:t>
      </w:r>
    </w:p>
    <w:p w:rsidR="00E73B19" w:rsidRPr="00F66033" w:rsidRDefault="00E73B19" w:rsidP="00E73B19">
      <w:pPr>
        <w:spacing w:after="0"/>
        <w:rPr>
          <w:rFonts w:cstheme="minorHAnsi"/>
          <w:sz w:val="24"/>
          <w:szCs w:val="24"/>
        </w:rPr>
      </w:pPr>
      <w:r w:rsidRPr="00F66033">
        <w:rPr>
          <w:rFonts w:cstheme="minorHAnsi"/>
          <w:sz w:val="24"/>
          <w:szCs w:val="24"/>
        </w:rPr>
        <w:t>OSJEČKO – BARANJSKA ŽUPANIJA</w:t>
      </w:r>
    </w:p>
    <w:p w:rsidR="00E73B19" w:rsidRPr="00F66033" w:rsidRDefault="00E73B19" w:rsidP="00E73B19">
      <w:pPr>
        <w:spacing w:after="0"/>
        <w:rPr>
          <w:rFonts w:cstheme="minorHAnsi"/>
          <w:sz w:val="24"/>
          <w:szCs w:val="24"/>
        </w:rPr>
      </w:pPr>
      <w:r w:rsidRPr="00F66033">
        <w:rPr>
          <w:rFonts w:cstheme="minorHAnsi"/>
          <w:sz w:val="24"/>
          <w:szCs w:val="24"/>
        </w:rPr>
        <w:t xml:space="preserve">      OPĆINA ŠODOLOVCI</w:t>
      </w:r>
    </w:p>
    <w:p w:rsidR="00E73B19" w:rsidRPr="00F66033" w:rsidRDefault="00E73B19" w:rsidP="00E73B19">
      <w:pPr>
        <w:spacing w:after="0"/>
        <w:rPr>
          <w:rFonts w:cstheme="minorHAnsi"/>
          <w:sz w:val="24"/>
          <w:szCs w:val="24"/>
        </w:rPr>
      </w:pPr>
      <w:r w:rsidRPr="00F66033">
        <w:rPr>
          <w:rFonts w:cstheme="minorHAnsi"/>
          <w:sz w:val="24"/>
          <w:szCs w:val="24"/>
        </w:rPr>
        <w:t xml:space="preserve">          Općinsko vijeće</w:t>
      </w:r>
    </w:p>
    <w:p w:rsidR="00E73B19" w:rsidRPr="00F66033" w:rsidRDefault="00E73B19" w:rsidP="00E73B19">
      <w:pPr>
        <w:spacing w:after="0"/>
        <w:rPr>
          <w:rFonts w:cstheme="minorHAnsi"/>
          <w:sz w:val="24"/>
          <w:szCs w:val="24"/>
        </w:rPr>
      </w:pPr>
    </w:p>
    <w:p w:rsidR="00E73B19" w:rsidRPr="00F66033" w:rsidRDefault="00E73B19" w:rsidP="00E73B19">
      <w:pPr>
        <w:spacing w:after="0"/>
        <w:rPr>
          <w:rFonts w:cstheme="minorHAnsi"/>
          <w:sz w:val="24"/>
          <w:szCs w:val="24"/>
        </w:rPr>
      </w:pPr>
      <w:r w:rsidRPr="00F66033">
        <w:rPr>
          <w:rFonts w:cstheme="minorHAnsi"/>
          <w:sz w:val="24"/>
          <w:szCs w:val="24"/>
        </w:rPr>
        <w:t>KLASA: 400-04/19-01/1</w:t>
      </w:r>
    </w:p>
    <w:p w:rsidR="00E73B19" w:rsidRPr="00F66033" w:rsidRDefault="00E73B19" w:rsidP="00E73B19">
      <w:pPr>
        <w:spacing w:after="0"/>
        <w:rPr>
          <w:rFonts w:cstheme="minorHAnsi"/>
          <w:sz w:val="24"/>
          <w:szCs w:val="24"/>
        </w:rPr>
      </w:pPr>
      <w:r w:rsidRPr="00F66033">
        <w:rPr>
          <w:rFonts w:cstheme="minorHAnsi"/>
          <w:sz w:val="24"/>
          <w:szCs w:val="24"/>
        </w:rPr>
        <w:t>URBROJ: 2121/11-</w:t>
      </w:r>
      <w:r>
        <w:rPr>
          <w:rFonts w:cstheme="minorHAnsi"/>
          <w:sz w:val="24"/>
          <w:szCs w:val="24"/>
        </w:rPr>
        <w:t>01-</w:t>
      </w:r>
      <w:r w:rsidRPr="00F66033">
        <w:rPr>
          <w:rFonts w:cstheme="minorHAnsi"/>
          <w:sz w:val="24"/>
          <w:szCs w:val="24"/>
        </w:rPr>
        <w:t>20-</w:t>
      </w:r>
      <w:r>
        <w:rPr>
          <w:rFonts w:cstheme="minorHAnsi"/>
          <w:sz w:val="24"/>
          <w:szCs w:val="24"/>
        </w:rPr>
        <w:t>2</w:t>
      </w:r>
    </w:p>
    <w:p w:rsidR="00E73B19" w:rsidRPr="00F66033" w:rsidRDefault="00E73B19" w:rsidP="00E73B19">
      <w:pPr>
        <w:spacing w:after="0"/>
        <w:rPr>
          <w:rFonts w:cstheme="minorHAnsi"/>
          <w:sz w:val="24"/>
          <w:szCs w:val="24"/>
        </w:rPr>
      </w:pPr>
    </w:p>
    <w:p w:rsidR="00E73B19" w:rsidRPr="00F66033" w:rsidRDefault="00E73B19" w:rsidP="00E73B19">
      <w:pPr>
        <w:spacing w:after="0"/>
        <w:rPr>
          <w:rFonts w:cstheme="minorHAnsi"/>
          <w:sz w:val="24"/>
          <w:szCs w:val="24"/>
        </w:rPr>
      </w:pPr>
      <w:r w:rsidRPr="00F66033">
        <w:rPr>
          <w:rFonts w:cstheme="minorHAnsi"/>
          <w:sz w:val="24"/>
          <w:szCs w:val="24"/>
        </w:rPr>
        <w:t xml:space="preserve">Šodolovci, </w:t>
      </w:r>
      <w:r>
        <w:rPr>
          <w:rFonts w:cstheme="minorHAnsi"/>
          <w:sz w:val="24"/>
          <w:szCs w:val="24"/>
        </w:rPr>
        <w:t>25. svibnja 2020.g.</w:t>
      </w:r>
    </w:p>
    <w:p w:rsidR="00E73B19" w:rsidRPr="00F66033" w:rsidRDefault="00E73B19" w:rsidP="00E73B19">
      <w:pPr>
        <w:spacing w:after="0"/>
        <w:rPr>
          <w:rFonts w:cstheme="minorHAnsi"/>
          <w:sz w:val="24"/>
          <w:szCs w:val="24"/>
        </w:rPr>
      </w:pPr>
    </w:p>
    <w:p w:rsidR="00E73B19" w:rsidRPr="00F66033" w:rsidRDefault="00E73B19" w:rsidP="00E73B19">
      <w:pPr>
        <w:spacing w:after="0"/>
        <w:jc w:val="both"/>
        <w:rPr>
          <w:rFonts w:cstheme="minorHAnsi"/>
          <w:sz w:val="24"/>
          <w:szCs w:val="24"/>
        </w:rPr>
      </w:pPr>
      <w:r w:rsidRPr="00F66033">
        <w:rPr>
          <w:rFonts w:cstheme="minorHAnsi"/>
          <w:sz w:val="24"/>
          <w:szCs w:val="24"/>
        </w:rPr>
        <w:t xml:space="preserve">Temeljem odredbi članka 108. i članka 109. Zakona o proračunu (Narodne novine broj 87/08, 136/12, 15/15), članka 16. Pravilnika o polugodišnjem i godišnjem izvještaju o izvršenju proračuna ( Narodne novine broj 24/13, 102/17 i 1/20) i članka 31. Statuta Općine Šodolovci (Službeni glasnik Općine Šodolovci br. 3/09, 2/13, 7/16 i 4/18), Općinsko vijeće Općine Šodolovci na svojoj </w:t>
      </w:r>
      <w:r>
        <w:rPr>
          <w:rFonts w:cstheme="minorHAnsi"/>
          <w:sz w:val="24"/>
          <w:szCs w:val="24"/>
        </w:rPr>
        <w:t>23.</w:t>
      </w:r>
      <w:r w:rsidRPr="00F66033">
        <w:rPr>
          <w:rFonts w:cstheme="minorHAnsi"/>
          <w:sz w:val="24"/>
          <w:szCs w:val="24"/>
        </w:rPr>
        <w:t xml:space="preserve"> sjednici održanoj dana </w:t>
      </w:r>
      <w:r>
        <w:rPr>
          <w:rFonts w:cstheme="minorHAnsi"/>
          <w:sz w:val="24"/>
          <w:szCs w:val="24"/>
        </w:rPr>
        <w:t>25. svibnja</w:t>
      </w:r>
      <w:r w:rsidRPr="00F66033">
        <w:rPr>
          <w:rFonts w:cstheme="minorHAnsi"/>
          <w:sz w:val="24"/>
          <w:szCs w:val="24"/>
        </w:rPr>
        <w:t xml:space="preserve"> 2020. godine donosi:</w:t>
      </w:r>
    </w:p>
    <w:p w:rsidR="00E73B19" w:rsidRDefault="00E73B19" w:rsidP="00E73B19">
      <w:pPr>
        <w:spacing w:after="0"/>
        <w:jc w:val="both"/>
        <w:rPr>
          <w:rFonts w:cstheme="minorHAnsi"/>
          <w:sz w:val="20"/>
          <w:szCs w:val="20"/>
        </w:rPr>
      </w:pPr>
    </w:p>
    <w:p w:rsidR="00E73B19" w:rsidRDefault="00E73B19" w:rsidP="00E73B19">
      <w:pPr>
        <w:spacing w:after="0"/>
        <w:jc w:val="both"/>
        <w:rPr>
          <w:rFonts w:cstheme="minorHAnsi"/>
          <w:sz w:val="20"/>
          <w:szCs w:val="20"/>
        </w:rPr>
      </w:pPr>
    </w:p>
    <w:p w:rsidR="00E73B19" w:rsidRDefault="00E73B19" w:rsidP="00E73B19">
      <w:pPr>
        <w:spacing w:after="0"/>
        <w:jc w:val="both"/>
        <w:rPr>
          <w:rFonts w:cstheme="minorHAnsi"/>
          <w:sz w:val="20"/>
          <w:szCs w:val="20"/>
        </w:rPr>
      </w:pPr>
    </w:p>
    <w:p w:rsidR="00E73B19" w:rsidRPr="00D759A8" w:rsidRDefault="00E73B19" w:rsidP="00E73B19">
      <w:pPr>
        <w:spacing w:after="0"/>
        <w:jc w:val="both"/>
        <w:rPr>
          <w:rFonts w:cstheme="minorHAnsi"/>
          <w:sz w:val="20"/>
          <w:szCs w:val="20"/>
        </w:rPr>
      </w:pPr>
    </w:p>
    <w:p w:rsidR="00E73B19" w:rsidRPr="00F66033" w:rsidRDefault="00E73B19" w:rsidP="00E73B19">
      <w:pPr>
        <w:spacing w:after="0"/>
        <w:jc w:val="center"/>
        <w:rPr>
          <w:rFonts w:cstheme="minorHAnsi"/>
          <w:b/>
          <w:bCs/>
          <w:i/>
          <w:iCs/>
          <w:sz w:val="36"/>
          <w:szCs w:val="36"/>
        </w:rPr>
      </w:pPr>
      <w:r w:rsidRPr="00F66033">
        <w:rPr>
          <w:rFonts w:cstheme="minorHAnsi"/>
          <w:b/>
          <w:bCs/>
          <w:i/>
          <w:iCs/>
          <w:sz w:val="36"/>
          <w:szCs w:val="36"/>
        </w:rPr>
        <w:lastRenderedPageBreak/>
        <w:t>GODIŠNJI IZVJEŠTAJ O IZVRŠENJU PRORAČUNA OPĆINE ŠODOLOVCI ZA 2019.g.</w:t>
      </w:r>
    </w:p>
    <w:p w:rsidR="00E73B19" w:rsidRDefault="00E73B19" w:rsidP="00E73B19">
      <w:pPr>
        <w:spacing w:after="0"/>
        <w:jc w:val="center"/>
        <w:rPr>
          <w:rFonts w:cstheme="minorHAnsi"/>
          <w:b/>
          <w:bCs/>
          <w:sz w:val="28"/>
          <w:szCs w:val="28"/>
        </w:rPr>
      </w:pPr>
    </w:p>
    <w:p w:rsidR="00E73B19" w:rsidRDefault="00E73B19" w:rsidP="00E73B19">
      <w:pPr>
        <w:spacing w:after="0"/>
        <w:jc w:val="center"/>
        <w:rPr>
          <w:rFonts w:cstheme="minorHAnsi"/>
          <w:b/>
          <w:bCs/>
          <w:sz w:val="28"/>
          <w:szCs w:val="28"/>
        </w:rPr>
      </w:pPr>
    </w:p>
    <w:p w:rsidR="00E73B19" w:rsidRDefault="00E73B19" w:rsidP="00E73B19">
      <w:pPr>
        <w:spacing w:after="0"/>
        <w:jc w:val="center"/>
        <w:rPr>
          <w:rFonts w:cstheme="minorHAnsi"/>
          <w:b/>
          <w:bCs/>
          <w:sz w:val="28"/>
          <w:szCs w:val="28"/>
        </w:rPr>
      </w:pPr>
    </w:p>
    <w:p w:rsidR="00E73B19" w:rsidRDefault="00E73B19" w:rsidP="00E73B19">
      <w:pPr>
        <w:spacing w:after="0"/>
        <w:jc w:val="center"/>
        <w:rPr>
          <w:rFonts w:cstheme="minorHAnsi"/>
          <w:b/>
          <w:bCs/>
          <w:sz w:val="28"/>
          <w:szCs w:val="28"/>
        </w:rPr>
      </w:pPr>
      <w:r>
        <w:rPr>
          <w:rFonts w:cstheme="minorHAnsi"/>
          <w:b/>
          <w:bCs/>
          <w:sz w:val="28"/>
          <w:szCs w:val="28"/>
        </w:rPr>
        <w:t>I. OPĆI DIO</w:t>
      </w:r>
    </w:p>
    <w:p w:rsidR="00E73B19" w:rsidRDefault="00E73B19" w:rsidP="00E73B19">
      <w:pPr>
        <w:spacing w:after="0"/>
        <w:rPr>
          <w:rFonts w:cstheme="minorHAnsi"/>
          <w:b/>
          <w:bCs/>
          <w:sz w:val="24"/>
          <w:szCs w:val="24"/>
        </w:rPr>
      </w:pPr>
    </w:p>
    <w:p w:rsidR="00E73B19" w:rsidRDefault="00E73B19" w:rsidP="00E73B19">
      <w:pPr>
        <w:spacing w:after="0"/>
        <w:jc w:val="center"/>
        <w:rPr>
          <w:rFonts w:cstheme="minorHAnsi"/>
          <w:b/>
          <w:bCs/>
          <w:sz w:val="24"/>
          <w:szCs w:val="24"/>
        </w:rPr>
      </w:pPr>
    </w:p>
    <w:p w:rsidR="00E73B19" w:rsidRDefault="00E73B19" w:rsidP="00E73B19">
      <w:pPr>
        <w:spacing w:after="0"/>
        <w:rPr>
          <w:rFonts w:cstheme="minorHAnsi"/>
          <w:sz w:val="24"/>
          <w:szCs w:val="24"/>
        </w:rPr>
      </w:pPr>
      <w:r>
        <w:rPr>
          <w:rFonts w:cstheme="minorHAnsi"/>
          <w:sz w:val="24"/>
          <w:szCs w:val="24"/>
        </w:rPr>
        <w:t>Opći dio proračuna čini Račun prihoda i rashoda i Račun financiranja na razini odjeljka ekonomske klasifikacije, a sadrži:</w:t>
      </w:r>
    </w:p>
    <w:p w:rsidR="00E73B19" w:rsidRDefault="00E73B19" w:rsidP="00635FEB">
      <w:pPr>
        <w:pStyle w:val="Odlomakpopisa"/>
        <w:numPr>
          <w:ilvl w:val="0"/>
          <w:numId w:val="1"/>
        </w:numPr>
        <w:spacing w:after="0" w:line="259" w:lineRule="auto"/>
        <w:rPr>
          <w:rFonts w:cstheme="minorHAnsi"/>
          <w:sz w:val="24"/>
          <w:szCs w:val="24"/>
        </w:rPr>
      </w:pPr>
      <w:r>
        <w:rPr>
          <w:rFonts w:cstheme="minorHAnsi"/>
          <w:sz w:val="24"/>
          <w:szCs w:val="24"/>
        </w:rPr>
        <w:t>Sažetak A. Račun prihoda i rashoda i B. Račun financiranja,</w:t>
      </w:r>
    </w:p>
    <w:p w:rsidR="00E73B19" w:rsidRDefault="00E73B19" w:rsidP="00635FEB">
      <w:pPr>
        <w:pStyle w:val="Odlomakpopisa"/>
        <w:numPr>
          <w:ilvl w:val="0"/>
          <w:numId w:val="1"/>
        </w:numPr>
        <w:spacing w:after="0" w:line="259" w:lineRule="auto"/>
        <w:rPr>
          <w:rFonts w:cstheme="minorHAnsi"/>
          <w:sz w:val="24"/>
          <w:szCs w:val="24"/>
        </w:rPr>
      </w:pPr>
      <w:r>
        <w:rPr>
          <w:rFonts w:cstheme="minorHAnsi"/>
          <w:sz w:val="24"/>
          <w:szCs w:val="24"/>
        </w:rPr>
        <w:t>A. Račun prihoda i rashoda,</w:t>
      </w:r>
    </w:p>
    <w:p w:rsidR="00E73B19" w:rsidRDefault="00E73B19" w:rsidP="00635FEB">
      <w:pPr>
        <w:pStyle w:val="Odlomakpopisa"/>
        <w:numPr>
          <w:ilvl w:val="0"/>
          <w:numId w:val="1"/>
        </w:numPr>
        <w:spacing w:after="0" w:line="259" w:lineRule="auto"/>
        <w:rPr>
          <w:rFonts w:cstheme="minorHAnsi"/>
          <w:sz w:val="24"/>
          <w:szCs w:val="24"/>
        </w:rPr>
      </w:pPr>
      <w:r>
        <w:rPr>
          <w:rFonts w:cstheme="minorHAnsi"/>
          <w:sz w:val="24"/>
          <w:szCs w:val="24"/>
        </w:rPr>
        <w:t xml:space="preserve">B. Račun financiranja. </w:t>
      </w:r>
    </w:p>
    <w:p w:rsidR="00E73B19" w:rsidRDefault="00E73B19" w:rsidP="00E73B19">
      <w:pPr>
        <w:spacing w:after="0"/>
        <w:rPr>
          <w:rFonts w:cstheme="minorHAnsi"/>
          <w:sz w:val="24"/>
          <w:szCs w:val="24"/>
        </w:rPr>
      </w:pPr>
    </w:p>
    <w:p w:rsidR="00E73B19" w:rsidRDefault="00E73B19" w:rsidP="00E73B19">
      <w:pPr>
        <w:spacing w:after="0"/>
        <w:rPr>
          <w:rFonts w:cstheme="minorHAnsi"/>
          <w:sz w:val="24"/>
          <w:szCs w:val="24"/>
        </w:rPr>
      </w:pPr>
      <w:r>
        <w:rPr>
          <w:rFonts w:cstheme="minorHAnsi"/>
          <w:sz w:val="24"/>
          <w:szCs w:val="24"/>
        </w:rPr>
        <w:t>Sažetak A. Računa prihoda i rashoda i B. Računa financiranja sadrži prikaz ukupnih ostvarenih prihoda i primitaka te izvršenih rashoda i izdataka na razini razreda ekonomske klasifikacije.</w:t>
      </w:r>
    </w:p>
    <w:p w:rsidR="00E73B19" w:rsidRDefault="00E73B19" w:rsidP="00E73B19">
      <w:pPr>
        <w:spacing w:after="0"/>
        <w:rPr>
          <w:rFonts w:cstheme="minorHAnsi"/>
          <w:sz w:val="24"/>
          <w:szCs w:val="24"/>
        </w:rPr>
      </w:pPr>
    </w:p>
    <w:p w:rsidR="00E73B19" w:rsidRDefault="00E73B19" w:rsidP="00E73B19">
      <w:pPr>
        <w:spacing w:after="0"/>
        <w:rPr>
          <w:rFonts w:cstheme="minorHAnsi"/>
          <w:sz w:val="24"/>
          <w:szCs w:val="24"/>
        </w:rPr>
      </w:pPr>
      <w:r>
        <w:rPr>
          <w:rFonts w:cstheme="minorHAnsi"/>
          <w:sz w:val="24"/>
          <w:szCs w:val="24"/>
        </w:rPr>
        <w:br w:type="page"/>
      </w:r>
    </w:p>
    <w:p w:rsidR="00E73B19" w:rsidRDefault="00E73B19" w:rsidP="00E73B19">
      <w:pPr>
        <w:spacing w:after="0"/>
        <w:rPr>
          <w:rFonts w:cstheme="minorHAnsi"/>
          <w:sz w:val="24"/>
          <w:szCs w:val="24"/>
        </w:rPr>
        <w:sectPr w:rsidR="00E73B19" w:rsidSect="009D054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rsidR="00E73B19" w:rsidRPr="00645D4A" w:rsidRDefault="00E73B19" w:rsidP="00E73B19">
      <w:pPr>
        <w:spacing w:after="0"/>
        <w:rPr>
          <w:rFonts w:cstheme="minorHAnsi"/>
          <w:b/>
          <w:bCs/>
          <w:sz w:val="24"/>
          <w:szCs w:val="24"/>
        </w:rPr>
      </w:pPr>
      <w:r w:rsidRPr="00645D4A">
        <w:rPr>
          <w:rFonts w:cstheme="minorHAnsi"/>
          <w:b/>
          <w:bCs/>
          <w:sz w:val="24"/>
          <w:szCs w:val="24"/>
        </w:rPr>
        <w:lastRenderedPageBreak/>
        <w:t>Tablica br. 1: Sažetak A. Računa prihoda i rashoda i B. Računa financiranja</w:t>
      </w:r>
    </w:p>
    <w:tbl>
      <w:tblPr>
        <w:tblpPr w:leftFromText="180" w:rightFromText="180" w:vertAnchor="page" w:horzAnchor="margin" w:tblpY="1876"/>
        <w:tblW w:w="14820" w:type="dxa"/>
        <w:tblLook w:val="04A0" w:firstRow="1" w:lastRow="0" w:firstColumn="1" w:lastColumn="0" w:noHBand="0" w:noVBand="1"/>
      </w:tblPr>
      <w:tblGrid>
        <w:gridCol w:w="7040"/>
        <w:gridCol w:w="1480"/>
        <w:gridCol w:w="1660"/>
        <w:gridCol w:w="1920"/>
        <w:gridCol w:w="1340"/>
        <w:gridCol w:w="1380"/>
      </w:tblGrid>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rsidR="00E73B19" w:rsidRDefault="00E73B19" w:rsidP="00E73B19">
            <w:pPr>
              <w:spacing w:after="0" w:line="240" w:lineRule="auto"/>
              <w:jc w:val="center"/>
              <w:rPr>
                <w:rFonts w:ascii="Arial" w:eastAsia="Times New Roman" w:hAnsi="Arial" w:cs="Arial"/>
                <w:b/>
                <w:bCs/>
                <w:sz w:val="20"/>
                <w:szCs w:val="20"/>
                <w:lang w:eastAsia="hr-HR"/>
              </w:rPr>
            </w:pPr>
          </w:p>
          <w:p w:rsidR="00E73B19" w:rsidRPr="000D5F69" w:rsidRDefault="00E73B19" w:rsidP="00E73B19">
            <w:pPr>
              <w:spacing w:after="0" w:line="240" w:lineRule="auto"/>
              <w:jc w:val="center"/>
              <w:rPr>
                <w:rFonts w:ascii="Arial" w:eastAsia="Times New Roman" w:hAnsi="Arial" w:cs="Arial"/>
                <w:b/>
                <w:bCs/>
                <w:sz w:val="20"/>
                <w:szCs w:val="20"/>
                <w:lang w:eastAsia="hr-HR"/>
              </w:rPr>
            </w:pPr>
          </w:p>
        </w:tc>
        <w:tc>
          <w:tcPr>
            <w:tcW w:w="148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0D5F69" w:rsidRDefault="00E73B19" w:rsidP="00E73B19">
            <w:pPr>
              <w:spacing w:after="0" w:line="240" w:lineRule="auto"/>
              <w:jc w:val="center"/>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Izvršenje 2018.</w:t>
            </w:r>
          </w:p>
        </w:tc>
        <w:tc>
          <w:tcPr>
            <w:tcW w:w="16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0D5F69" w:rsidRDefault="00E73B19" w:rsidP="00E73B19">
            <w:pPr>
              <w:spacing w:after="0" w:line="240" w:lineRule="auto"/>
              <w:jc w:val="center"/>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Izvorni plan 2019.</w:t>
            </w:r>
          </w:p>
        </w:tc>
        <w:tc>
          <w:tcPr>
            <w:tcW w:w="19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0D5F69" w:rsidRDefault="00E73B19" w:rsidP="00E73B19">
            <w:pPr>
              <w:spacing w:after="0" w:line="240" w:lineRule="auto"/>
              <w:jc w:val="center"/>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Izvršenje 2019.</w:t>
            </w:r>
          </w:p>
        </w:tc>
        <w:tc>
          <w:tcPr>
            <w:tcW w:w="134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0D5F69" w:rsidRDefault="00E73B19" w:rsidP="00E73B19">
            <w:pPr>
              <w:spacing w:after="0" w:line="240" w:lineRule="auto"/>
              <w:jc w:val="center"/>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Indeks  3/1</w:t>
            </w:r>
          </w:p>
        </w:tc>
        <w:tc>
          <w:tcPr>
            <w:tcW w:w="138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0D5F69" w:rsidRDefault="00E73B19" w:rsidP="00E73B19">
            <w:pPr>
              <w:spacing w:after="0" w:line="240" w:lineRule="auto"/>
              <w:jc w:val="center"/>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Indeks  3/2</w:t>
            </w:r>
          </w:p>
        </w:tc>
      </w:tr>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A. RAČUN PRIHODA I RASHODA</w:t>
            </w:r>
          </w:p>
        </w:tc>
        <w:tc>
          <w:tcPr>
            <w:tcW w:w="148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jc w:val="center"/>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1</w:t>
            </w:r>
          </w:p>
        </w:tc>
        <w:tc>
          <w:tcPr>
            <w:tcW w:w="16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jc w:val="center"/>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2</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jc w:val="center"/>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3</w:t>
            </w:r>
          </w:p>
        </w:tc>
        <w:tc>
          <w:tcPr>
            <w:tcW w:w="13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jc w:val="center"/>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4</w:t>
            </w:r>
          </w:p>
        </w:tc>
        <w:tc>
          <w:tcPr>
            <w:tcW w:w="138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jc w:val="center"/>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5</w:t>
            </w:r>
          </w:p>
        </w:tc>
      </w:tr>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6 Prihodi poslovanja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5.662.841,04</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6.129.481,74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4.808.602,05</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84,92</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78,45%</w:t>
            </w:r>
          </w:p>
        </w:tc>
      </w:tr>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7 Prihodi od prodaje nefinancijske imovine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476.991,87</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500.000,00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535.129,15</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112,19</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107,03%</w:t>
            </w:r>
          </w:p>
        </w:tc>
      </w:tr>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xml:space="preserve"> UKUPNI PRIHODI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6.139.832,91</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6.629.481,74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5.343.731,20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87,03</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80,61%</w:t>
            </w:r>
          </w:p>
        </w:tc>
      </w:tr>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3 Rashodi poslovanja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3.427.995,89</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3.957.260,14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3.293.873,81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96,09</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83,24%</w:t>
            </w:r>
          </w:p>
        </w:tc>
      </w:tr>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4 Rashodi za nabavu nefinancijske imovine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1.941.774,26</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3.186.829,38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1.700.826,21</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87,59</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53,37%</w:t>
            </w:r>
          </w:p>
        </w:tc>
      </w:tr>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xml:space="preserve"> UKUPNI RASHODI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5.369.770,15</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7.144.089,52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4.994.700,02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93,02</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69,91%</w:t>
            </w:r>
          </w:p>
        </w:tc>
      </w:tr>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xml:space="preserve"> VIŠAK / MANJAK</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770.062,76</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-514.607,78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349.031,18</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45,33</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-67,82%</w:t>
            </w:r>
          </w:p>
        </w:tc>
      </w:tr>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B. RAČUN ZADUŽIVANJA / FINANCIRANJA</w:t>
            </w:r>
          </w:p>
        </w:tc>
        <w:tc>
          <w:tcPr>
            <w:tcW w:w="148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6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3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38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r>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8 Primici od financijske imovine i zaduživanja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40.000,00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r>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 Izdaci za financijsku imovinu i otplate zajmova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50.000,00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w:t>
            </w:r>
          </w:p>
        </w:tc>
      </w:tr>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xml:space="preserve"> NETO ZADUŽIVANJE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-10.000,00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r>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xml:space="preserve"> UKUPNI DONOS VIŠKA / MANJKA IZ PRETHODNE(IH) GODINA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1.697.489,74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1.697.489,74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w:t>
            </w:r>
          </w:p>
        </w:tc>
      </w:tr>
      <w:tr w:rsidR="00E73B19" w:rsidRPr="000D5F69" w:rsidTr="00E73B19">
        <w:trPr>
          <w:trHeight w:val="495"/>
        </w:trPr>
        <w:tc>
          <w:tcPr>
            <w:tcW w:w="7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3B19" w:rsidRPr="000D5F69" w:rsidRDefault="00E73B19" w:rsidP="00E73B19">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xml:space="preserve"> VIŠAK / MANJAK IZ PRETHODNE(IH) GODINE KOJI ĆE SE POKRITI / RASPOREDITI</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514.607,78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r>
      <w:tr w:rsidR="00E73B19" w:rsidRPr="000D5F69" w:rsidTr="00E73B19">
        <w:trPr>
          <w:trHeight w:val="600"/>
        </w:trPr>
        <w:tc>
          <w:tcPr>
            <w:tcW w:w="7040" w:type="dxa"/>
            <w:tcBorders>
              <w:top w:val="single" w:sz="4" w:space="0" w:color="auto"/>
              <w:left w:val="single" w:sz="4" w:space="0" w:color="auto"/>
              <w:bottom w:val="single" w:sz="4" w:space="0" w:color="auto"/>
              <w:right w:val="single" w:sz="4" w:space="0" w:color="auto"/>
            </w:tcBorders>
            <w:shd w:val="clear" w:color="auto" w:fill="2F5496" w:themeFill="accent1" w:themeFillShade="BF"/>
            <w:vAlign w:val="bottom"/>
            <w:hideMark/>
          </w:tcPr>
          <w:p w:rsidR="00E73B19" w:rsidRPr="000D5F69" w:rsidRDefault="00E73B19" w:rsidP="00E73B19">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VIŠAK / MANJAK + NETO ZADUŽIVANJE / FINANCIRANJE + KORIŠTENO U PRETHODNIM GODINAMA</w:t>
            </w:r>
          </w:p>
        </w:tc>
        <w:tc>
          <w:tcPr>
            <w:tcW w:w="148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6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3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c>
          <w:tcPr>
            <w:tcW w:w="138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0D5F69" w:rsidRDefault="00E73B19" w:rsidP="00E73B19">
            <w:pPr>
              <w:spacing w:after="0" w:line="240" w:lineRule="auto"/>
              <w:rPr>
                <w:rFonts w:ascii="Arial" w:eastAsia="Times New Roman" w:hAnsi="Arial" w:cs="Arial"/>
                <w:b/>
                <w:bCs/>
                <w:color w:val="FFFFFF"/>
                <w:sz w:val="20"/>
                <w:szCs w:val="20"/>
                <w:lang w:eastAsia="hr-HR"/>
              </w:rPr>
            </w:pPr>
            <w:r w:rsidRPr="000D5F69">
              <w:rPr>
                <w:rFonts w:ascii="Arial" w:eastAsia="Times New Roman" w:hAnsi="Arial" w:cs="Arial"/>
                <w:b/>
                <w:bCs/>
                <w:color w:val="FFFFFF"/>
                <w:sz w:val="20"/>
                <w:szCs w:val="20"/>
                <w:lang w:eastAsia="hr-HR"/>
              </w:rPr>
              <w:t> </w:t>
            </w:r>
          </w:p>
        </w:tc>
      </w:tr>
      <w:tr w:rsidR="00E73B19" w:rsidRPr="000D5F69" w:rsidTr="00E73B19">
        <w:trPr>
          <w:trHeight w:val="255"/>
        </w:trPr>
        <w:tc>
          <w:tcPr>
            <w:tcW w:w="7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 xml:space="preserve"> REZULTAT GODINE</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349.031,18</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E73B19" w:rsidRPr="000D5F69" w:rsidRDefault="00E73B19" w:rsidP="00E73B19">
            <w:pPr>
              <w:spacing w:after="0" w:line="240" w:lineRule="auto"/>
              <w:jc w:val="right"/>
              <w:rPr>
                <w:rFonts w:ascii="Arial" w:eastAsia="Times New Roman" w:hAnsi="Arial" w:cs="Arial"/>
                <w:b/>
                <w:bCs/>
                <w:sz w:val="20"/>
                <w:szCs w:val="20"/>
                <w:lang w:eastAsia="hr-HR"/>
              </w:rPr>
            </w:pPr>
            <w:r w:rsidRPr="000D5F69">
              <w:rPr>
                <w:rFonts w:ascii="Arial" w:eastAsia="Times New Roman" w:hAnsi="Arial" w:cs="Arial"/>
                <w:b/>
                <w:bCs/>
                <w:sz w:val="20"/>
                <w:szCs w:val="20"/>
                <w:lang w:eastAsia="hr-HR"/>
              </w:rPr>
              <w:t>0,00%</w:t>
            </w:r>
          </w:p>
        </w:tc>
      </w:tr>
    </w:tbl>
    <w:p w:rsidR="00E73B19" w:rsidRDefault="00E73B19" w:rsidP="00E73B19">
      <w:pPr>
        <w:spacing w:after="0"/>
        <w:rPr>
          <w:rFonts w:cstheme="minorHAnsi"/>
          <w:sz w:val="24"/>
          <w:szCs w:val="24"/>
        </w:rPr>
      </w:pPr>
    </w:p>
    <w:p w:rsidR="00E73B19" w:rsidRDefault="00E73B19" w:rsidP="00E73B19">
      <w:pPr>
        <w:spacing w:after="0"/>
        <w:rPr>
          <w:rFonts w:cstheme="minorHAnsi"/>
          <w:sz w:val="24"/>
          <w:szCs w:val="24"/>
        </w:rPr>
      </w:pPr>
    </w:p>
    <w:p w:rsidR="00E73B19" w:rsidRDefault="00E73B19" w:rsidP="00E73B19">
      <w:pPr>
        <w:spacing w:after="0"/>
        <w:rPr>
          <w:rFonts w:cstheme="minorHAnsi"/>
          <w:sz w:val="24"/>
          <w:szCs w:val="24"/>
        </w:rPr>
      </w:pPr>
      <w:r>
        <w:rPr>
          <w:rFonts w:cstheme="minorHAnsi"/>
          <w:sz w:val="24"/>
          <w:szCs w:val="24"/>
        </w:rPr>
        <w:t>A. Račun prihoda i rashoda iskazuje se u sljedećim tablicama:</w:t>
      </w:r>
    </w:p>
    <w:p w:rsidR="00E73B19" w:rsidRDefault="00E73B19" w:rsidP="00635FEB">
      <w:pPr>
        <w:pStyle w:val="Odlomakpopisa"/>
        <w:numPr>
          <w:ilvl w:val="0"/>
          <w:numId w:val="2"/>
        </w:numPr>
        <w:spacing w:after="0" w:line="259" w:lineRule="auto"/>
        <w:rPr>
          <w:rFonts w:cstheme="minorHAnsi"/>
          <w:sz w:val="24"/>
          <w:szCs w:val="24"/>
        </w:rPr>
      </w:pPr>
      <w:r>
        <w:rPr>
          <w:rFonts w:cstheme="minorHAnsi"/>
          <w:sz w:val="24"/>
          <w:szCs w:val="24"/>
        </w:rPr>
        <w:t>Prihodi i rashodi prema ekonomskoj klasifikaciji,</w:t>
      </w:r>
    </w:p>
    <w:p w:rsidR="00E73B19" w:rsidRDefault="00E73B19" w:rsidP="00635FEB">
      <w:pPr>
        <w:pStyle w:val="Odlomakpopisa"/>
        <w:numPr>
          <w:ilvl w:val="0"/>
          <w:numId w:val="2"/>
        </w:numPr>
        <w:spacing w:after="0" w:line="259" w:lineRule="auto"/>
        <w:rPr>
          <w:rFonts w:cstheme="minorHAnsi"/>
          <w:sz w:val="24"/>
          <w:szCs w:val="24"/>
        </w:rPr>
      </w:pPr>
      <w:r>
        <w:rPr>
          <w:rFonts w:cstheme="minorHAnsi"/>
          <w:sz w:val="24"/>
          <w:szCs w:val="24"/>
        </w:rPr>
        <w:t>Prihodi i rashodi prema izvorima financiranja</w:t>
      </w:r>
    </w:p>
    <w:p w:rsidR="00E73B19" w:rsidRDefault="00E73B19" w:rsidP="00635FEB">
      <w:pPr>
        <w:pStyle w:val="Odlomakpopisa"/>
        <w:numPr>
          <w:ilvl w:val="0"/>
          <w:numId w:val="2"/>
        </w:numPr>
        <w:spacing w:after="0" w:line="259" w:lineRule="auto"/>
        <w:rPr>
          <w:rFonts w:cstheme="minorHAnsi"/>
          <w:sz w:val="24"/>
          <w:szCs w:val="24"/>
        </w:rPr>
      </w:pPr>
      <w:r>
        <w:rPr>
          <w:rFonts w:cstheme="minorHAnsi"/>
          <w:sz w:val="24"/>
          <w:szCs w:val="24"/>
        </w:rPr>
        <w:t>Rashodi prema funkcijskoj klasifikaciji.</w:t>
      </w:r>
    </w:p>
    <w:p w:rsidR="00E73B19" w:rsidRDefault="00E73B19" w:rsidP="00E73B19">
      <w:pPr>
        <w:spacing w:after="0"/>
        <w:rPr>
          <w:rFonts w:cstheme="minorHAnsi"/>
          <w:sz w:val="24"/>
          <w:szCs w:val="24"/>
        </w:rPr>
      </w:pPr>
    </w:p>
    <w:p w:rsidR="00546383" w:rsidRDefault="00546383" w:rsidP="00E73B19">
      <w:pPr>
        <w:spacing w:after="0"/>
        <w:rPr>
          <w:rFonts w:cstheme="minorHAnsi"/>
          <w:b/>
          <w:bCs/>
          <w:sz w:val="28"/>
          <w:szCs w:val="28"/>
        </w:rPr>
      </w:pPr>
    </w:p>
    <w:p w:rsidR="002D6706" w:rsidRDefault="002D6706" w:rsidP="00E73B19">
      <w:pPr>
        <w:spacing w:after="0"/>
        <w:rPr>
          <w:rFonts w:cstheme="minorHAnsi"/>
          <w:b/>
          <w:bCs/>
          <w:sz w:val="28"/>
          <w:szCs w:val="28"/>
        </w:rPr>
      </w:pPr>
    </w:p>
    <w:p w:rsidR="00E73B19" w:rsidRDefault="00E73B19" w:rsidP="00E73B19">
      <w:pPr>
        <w:spacing w:after="0"/>
        <w:rPr>
          <w:rFonts w:cstheme="minorHAnsi"/>
          <w:b/>
          <w:bCs/>
          <w:sz w:val="28"/>
          <w:szCs w:val="28"/>
        </w:rPr>
      </w:pPr>
      <w:r w:rsidRPr="00645D4A">
        <w:rPr>
          <w:rFonts w:cstheme="minorHAnsi"/>
          <w:b/>
          <w:bCs/>
          <w:sz w:val="28"/>
          <w:szCs w:val="28"/>
        </w:rPr>
        <w:lastRenderedPageBreak/>
        <w:t>A. Račun prihoda i rashoda</w:t>
      </w:r>
    </w:p>
    <w:p w:rsidR="00E73B19" w:rsidRDefault="00E73B19" w:rsidP="00E73B19">
      <w:pPr>
        <w:spacing w:after="0"/>
        <w:rPr>
          <w:rFonts w:cstheme="minorHAnsi"/>
          <w:b/>
          <w:bCs/>
          <w:sz w:val="28"/>
          <w:szCs w:val="28"/>
        </w:rPr>
      </w:pPr>
    </w:p>
    <w:p w:rsidR="00E73B19" w:rsidRDefault="00E73B19" w:rsidP="00E73B19">
      <w:pPr>
        <w:spacing w:after="0"/>
        <w:rPr>
          <w:rFonts w:cstheme="minorHAnsi"/>
          <w:b/>
          <w:bCs/>
          <w:sz w:val="24"/>
          <w:szCs w:val="24"/>
        </w:rPr>
      </w:pPr>
      <w:r>
        <w:rPr>
          <w:rFonts w:cstheme="minorHAnsi"/>
          <w:b/>
          <w:bCs/>
          <w:sz w:val="24"/>
          <w:szCs w:val="24"/>
        </w:rPr>
        <w:t>Tablica br. 2: Prihodi i rashodi prema ekonomskoj klasifikaciji</w:t>
      </w:r>
    </w:p>
    <w:p w:rsidR="00E73B19" w:rsidRPr="00645D4A" w:rsidRDefault="00E73B19" w:rsidP="00E73B19">
      <w:pPr>
        <w:spacing w:after="0"/>
        <w:rPr>
          <w:rFonts w:cstheme="minorHAnsi"/>
          <w:b/>
          <w:bCs/>
          <w:sz w:val="24"/>
          <w:szCs w:val="24"/>
        </w:rPr>
      </w:pPr>
    </w:p>
    <w:tbl>
      <w:tblPr>
        <w:tblW w:w="12620" w:type="dxa"/>
        <w:tblLook w:val="04A0" w:firstRow="1" w:lastRow="0" w:firstColumn="1" w:lastColumn="0" w:noHBand="0" w:noVBand="1"/>
      </w:tblPr>
      <w:tblGrid>
        <w:gridCol w:w="6720"/>
        <w:gridCol w:w="1384"/>
        <w:gridCol w:w="1440"/>
        <w:gridCol w:w="1420"/>
        <w:gridCol w:w="995"/>
        <w:gridCol w:w="1006"/>
      </w:tblGrid>
      <w:tr w:rsidR="00E73B19" w:rsidRPr="00677578" w:rsidTr="00E73B19">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rsidR="00E73B19" w:rsidRPr="00677578" w:rsidRDefault="00E73B19" w:rsidP="00E73B19">
            <w:pPr>
              <w:spacing w:after="0" w:line="240" w:lineRule="auto"/>
              <w:jc w:val="center"/>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Račun / opis</w:t>
            </w:r>
          </w:p>
        </w:tc>
        <w:tc>
          <w:tcPr>
            <w:tcW w:w="13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677578" w:rsidRDefault="00E73B19" w:rsidP="00E73B19">
            <w:pPr>
              <w:spacing w:after="0" w:line="240" w:lineRule="auto"/>
              <w:jc w:val="center"/>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Izvršenje 2018.</w:t>
            </w:r>
          </w:p>
        </w:tc>
        <w:tc>
          <w:tcPr>
            <w:tcW w:w="144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rsidR="00E73B19" w:rsidRPr="00677578" w:rsidRDefault="00E73B19" w:rsidP="00E73B19">
            <w:pPr>
              <w:spacing w:after="0" w:line="240" w:lineRule="auto"/>
              <w:jc w:val="center"/>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Izvorni plan 2019.</w:t>
            </w:r>
          </w:p>
        </w:tc>
        <w:tc>
          <w:tcPr>
            <w:tcW w:w="142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rsidR="00E73B19" w:rsidRPr="00677578" w:rsidRDefault="00E73B19" w:rsidP="00E73B19">
            <w:pPr>
              <w:spacing w:after="0" w:line="240" w:lineRule="auto"/>
              <w:jc w:val="center"/>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Izvršenje 2019.</w:t>
            </w:r>
          </w:p>
        </w:tc>
        <w:tc>
          <w:tcPr>
            <w:tcW w:w="84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rsidR="00E73B19" w:rsidRPr="00677578" w:rsidRDefault="00E73B19" w:rsidP="00E73B19">
            <w:pPr>
              <w:spacing w:after="0" w:line="240" w:lineRule="auto"/>
              <w:jc w:val="center"/>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Indeks  3/1</w:t>
            </w:r>
          </w:p>
        </w:tc>
        <w:tc>
          <w:tcPr>
            <w:tcW w:w="84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rsidR="00E73B19" w:rsidRPr="00677578" w:rsidRDefault="00E73B19" w:rsidP="00E73B19">
            <w:pPr>
              <w:spacing w:after="0" w:line="240" w:lineRule="auto"/>
              <w:jc w:val="center"/>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Indeks  3/2</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rPr>
                <w:rFonts w:ascii="Arial" w:eastAsia="Times New Roman" w:hAnsi="Arial" w:cs="Arial"/>
                <w:b/>
                <w:bCs/>
                <w:color w:val="FFFFFF"/>
                <w:sz w:val="20"/>
                <w:szCs w:val="20"/>
                <w:lang w:eastAsia="hr-HR"/>
              </w:rPr>
            </w:pPr>
            <w:r w:rsidRPr="00677578">
              <w:rPr>
                <w:rFonts w:ascii="Arial" w:eastAsia="Times New Roman" w:hAnsi="Arial" w:cs="Arial"/>
                <w:b/>
                <w:bCs/>
                <w:color w:val="FFFFFF"/>
                <w:sz w:val="20"/>
                <w:szCs w:val="20"/>
                <w:lang w:eastAsia="hr-HR"/>
              </w:rPr>
              <w:t>A. RAČUN PRIHODA I RASHODA</w:t>
            </w:r>
          </w:p>
        </w:tc>
        <w:tc>
          <w:tcPr>
            <w:tcW w:w="13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center"/>
              <w:rPr>
                <w:rFonts w:ascii="Arial" w:eastAsia="Times New Roman" w:hAnsi="Arial" w:cs="Arial"/>
                <w:b/>
                <w:bCs/>
                <w:color w:val="FFFFFF"/>
                <w:sz w:val="20"/>
                <w:szCs w:val="20"/>
                <w:lang w:eastAsia="hr-HR"/>
              </w:rPr>
            </w:pPr>
            <w:r w:rsidRPr="00677578">
              <w:rPr>
                <w:rFonts w:ascii="Arial" w:eastAsia="Times New Roman" w:hAnsi="Arial" w:cs="Arial"/>
                <w:b/>
                <w:bCs/>
                <w:color w:val="FFFFFF"/>
                <w:sz w:val="20"/>
                <w:szCs w:val="20"/>
                <w:lang w:eastAsia="hr-HR"/>
              </w:rPr>
              <w:t>1</w:t>
            </w:r>
          </w:p>
        </w:tc>
        <w:tc>
          <w:tcPr>
            <w:tcW w:w="14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center"/>
              <w:rPr>
                <w:rFonts w:ascii="Arial" w:eastAsia="Times New Roman" w:hAnsi="Arial" w:cs="Arial"/>
                <w:b/>
                <w:bCs/>
                <w:color w:val="FFFFFF"/>
                <w:sz w:val="20"/>
                <w:szCs w:val="20"/>
                <w:lang w:eastAsia="hr-HR"/>
              </w:rPr>
            </w:pPr>
            <w:r w:rsidRPr="00677578">
              <w:rPr>
                <w:rFonts w:ascii="Arial" w:eastAsia="Times New Roman" w:hAnsi="Arial" w:cs="Arial"/>
                <w:b/>
                <w:bCs/>
                <w:color w:val="FFFFFF"/>
                <w:sz w:val="20"/>
                <w:szCs w:val="20"/>
                <w:lang w:eastAsia="hr-HR"/>
              </w:rPr>
              <w:t>2</w:t>
            </w:r>
          </w:p>
        </w:tc>
        <w:tc>
          <w:tcPr>
            <w:tcW w:w="14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center"/>
              <w:rPr>
                <w:rFonts w:ascii="Arial" w:eastAsia="Times New Roman" w:hAnsi="Arial" w:cs="Arial"/>
                <w:b/>
                <w:bCs/>
                <w:color w:val="FFFFFF"/>
                <w:sz w:val="20"/>
                <w:szCs w:val="20"/>
                <w:lang w:eastAsia="hr-HR"/>
              </w:rPr>
            </w:pPr>
            <w:r w:rsidRPr="00677578">
              <w:rPr>
                <w:rFonts w:ascii="Arial" w:eastAsia="Times New Roman" w:hAnsi="Arial" w:cs="Arial"/>
                <w:b/>
                <w:bCs/>
                <w:color w:val="FFFFFF"/>
                <w:sz w:val="20"/>
                <w:szCs w:val="20"/>
                <w:lang w:eastAsia="hr-HR"/>
              </w:rPr>
              <w:t>3</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center"/>
              <w:rPr>
                <w:rFonts w:ascii="Arial" w:eastAsia="Times New Roman" w:hAnsi="Arial" w:cs="Arial"/>
                <w:b/>
                <w:bCs/>
                <w:color w:val="FFFFFF"/>
                <w:sz w:val="20"/>
                <w:szCs w:val="20"/>
                <w:lang w:eastAsia="hr-HR"/>
              </w:rPr>
            </w:pPr>
            <w:r w:rsidRPr="00677578">
              <w:rPr>
                <w:rFonts w:ascii="Arial" w:eastAsia="Times New Roman" w:hAnsi="Arial" w:cs="Arial"/>
                <w:b/>
                <w:bCs/>
                <w:color w:val="FFFFFF"/>
                <w:sz w:val="20"/>
                <w:szCs w:val="20"/>
                <w:lang w:eastAsia="hr-HR"/>
              </w:rPr>
              <w:t>4</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center"/>
              <w:rPr>
                <w:rFonts w:ascii="Arial" w:eastAsia="Times New Roman" w:hAnsi="Arial" w:cs="Arial"/>
                <w:b/>
                <w:bCs/>
                <w:color w:val="FFFFFF"/>
                <w:sz w:val="20"/>
                <w:szCs w:val="20"/>
                <w:lang w:eastAsia="hr-HR"/>
              </w:rPr>
            </w:pPr>
            <w:r w:rsidRPr="00677578">
              <w:rPr>
                <w:rFonts w:ascii="Arial" w:eastAsia="Times New Roman" w:hAnsi="Arial" w:cs="Arial"/>
                <w:b/>
                <w:bCs/>
                <w:color w:val="FFFFFF"/>
                <w:sz w:val="20"/>
                <w:szCs w:val="20"/>
                <w:lang w:eastAsia="hr-HR"/>
              </w:rPr>
              <w:t>5</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6 Prihodi poslovanja</w:t>
            </w:r>
          </w:p>
        </w:tc>
        <w:tc>
          <w:tcPr>
            <w:tcW w:w="13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5.662.841,04</w:t>
            </w:r>
          </w:p>
        </w:tc>
        <w:tc>
          <w:tcPr>
            <w:tcW w:w="14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6.129.481,74</w:t>
            </w:r>
          </w:p>
        </w:tc>
        <w:tc>
          <w:tcPr>
            <w:tcW w:w="14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4.808.602,05</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84,92</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78,45%</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61 Prihodi od poreza</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3.389.021,97</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3.679.663,28</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3.433.074,94</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101,30</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93,30%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611 Porez i prirez na dohodak</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3.100.197,82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3.401.045,31</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3.239.601,32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104,50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95,25%</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6111 Porez i prirez na dohodak od nesamostalnog rada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2.843.902,85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3.130.788,05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110,09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6112 Porez i prirez na dohodak od samostalnih djelatnosti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200.497,39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168.035,21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83,81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6113 Porez i prirez na dohodak od imovine i imovinskih prava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20.333,12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34.997,82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172,12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6114 Porez i prirez na dohodak od kapitala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15.244,31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31.393,29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205,93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6115 Porez i prirez na dohodak po godišnjoj prijavi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221.573,44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94.377,77</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42,59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6117 Povrat poreza i prireza na dohodak po godišnjoj prijavi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-201.353,29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-219.990,82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109,26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613 Porezi na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280.930,95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270.000,00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188.946,22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67,26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69,98%</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6134 Povremeni porezi na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280.930,95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188.946,22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67,26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614 Porezi na robu i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7.893,20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8.617,97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4.527,40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57,36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52,53%</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6142 Porez na promet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7.872,45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3.909,43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49,66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6145 Porezi na korištenje dobara ili izvođenje aktivnosti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20,75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617,97</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2.978,17</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63 Pomoći iz inozemstva i od subjekata unutar općeg proračuna</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1.506.586,13</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1.642.608,25</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747.778,49</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49,63</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45,52%</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633 Pomoći proračunu iz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823.380,03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1.221.805,62</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725.356,93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88,10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59,37%</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6331 Tekuće pomoći proračunu iz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38.380,03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378.083,85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985,11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6332 Kapitalne pomoći proračunu iz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785.000,00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347.273,08</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44,24</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634 Pomoći od izvanproračunskih korisnika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683.206,10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420.802,63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22.421,56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3,28</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5,33%</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6341 Tekuće pomoći od izvanproračunskih korisnika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683.206,10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12.221,56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1,79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6342 Kapitalne pomoći od izvanproračunskih korisnika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10.200,00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 Prihodi od imovine</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475.438,11</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429.037,67</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307.209,19</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64,62</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71,60%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641 Prihodi od financijske imovine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162,80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32,56%</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6419 Ostali prihodi od financijske imovine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162,80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642 Prihodi od nefinancijske imovine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473.971,48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427.037,67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307.046,39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64,78</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71,90%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lastRenderedPageBreak/>
              <w:t>6421 Naknade za koncesije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362.300,12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218.055,90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60,19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6422 Prihodi od zakupa i iznajmljivanja imovine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87.132,96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74.629,59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85,65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6423 Naknada za korištenje nefinancijske imovine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5.200,00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4.400,00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84,62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6429 Ostali prihodi od nefinancijske imovine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19.338,40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9.960,90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51,51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643 Prihodi od kamata na dane zajmove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1.466,63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1.500,00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r>
      <w:tr w:rsidR="00E73B19" w:rsidRPr="00677578" w:rsidTr="00E73B19">
        <w:trPr>
          <w:trHeight w:val="540"/>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65 Prihodi od upravnih i administrativnih pristojbi, pristojbi po posebnim propisima i naknada</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287.819,29</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338.272,54</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276.600,37</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96,10</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81,77%</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651 Upravne i administrativne pristojbe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48.304,29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45.004,29</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45.004,29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93,17</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6512 Županijske, gradske i općinske pristojbe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3.300,00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6514 Ostale pristojbe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45.004,29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45.004,29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652 Prihodi po posebnim propisima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72.687,18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124.018,25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74.004,12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101,81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59,67%</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6522 Prihodi vodnog gospodarstva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47.703,22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2.485,87</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5,21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6524 Doprinosi za šume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24.983,96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71.518,25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286,26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653 Komunalni doprinosi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166.827,82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169.250,00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157.591,96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94,46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93,11%</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6531 Komunalni doprinosi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38.341,06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23.897,16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62,33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6532 Komunalne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128.486,76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133.694,80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104,05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510"/>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66 Prihodi od prodaje proizvoda i robe te pruženih usluga i prihodi od donacija</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34.900,00</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35.162,76</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100,75%</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661 Prihodi od prodaje proizvoda i robe te pruženih usluga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34.900,00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35.162,76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100,75%</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6615 Prihodi od pruženih usluga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35.162,76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68 Kazne, upravne mjere i ostali prihodi</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3.975,54</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5.000,00</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8.776,30</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220,76</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175,53%</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683 Ostali prihodi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3.975,54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8.776,30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220,76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175,53%</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6831 Ostali prihodi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3.975,54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8.776,30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220,76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7 Prihodi od prodaje nefinancijske imovine</w:t>
            </w:r>
          </w:p>
        </w:tc>
        <w:tc>
          <w:tcPr>
            <w:tcW w:w="13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476.991,87</w:t>
            </w:r>
          </w:p>
        </w:tc>
        <w:tc>
          <w:tcPr>
            <w:tcW w:w="14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500.000,00</w:t>
            </w:r>
          </w:p>
        </w:tc>
        <w:tc>
          <w:tcPr>
            <w:tcW w:w="14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535.129,15</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112,19</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107,03%</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xml:space="preserve">71 Prihodi od prodaje </w:t>
            </w:r>
            <w:proofErr w:type="spellStart"/>
            <w:r w:rsidRPr="00677578">
              <w:rPr>
                <w:rFonts w:ascii="Arial" w:eastAsia="Times New Roman" w:hAnsi="Arial" w:cs="Arial"/>
                <w:b/>
                <w:bCs/>
                <w:sz w:val="20"/>
                <w:szCs w:val="20"/>
                <w:lang w:eastAsia="hr-HR"/>
              </w:rPr>
              <w:t>neproizvedene</w:t>
            </w:r>
            <w:proofErr w:type="spellEnd"/>
            <w:r w:rsidRPr="00677578">
              <w:rPr>
                <w:rFonts w:ascii="Arial" w:eastAsia="Times New Roman" w:hAnsi="Arial" w:cs="Arial"/>
                <w:b/>
                <w:bCs/>
                <w:sz w:val="20"/>
                <w:szCs w:val="20"/>
                <w:lang w:eastAsia="hr-HR"/>
              </w:rPr>
              <w:t xml:space="preserve"> dugotrajne imovine</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476.991,87</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500.000,00</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535.129,15</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112,19</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107,03%</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711 Prihodi od prodaje materijalne imovine - prirodnih bogatstava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476.991,87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500.000,00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535.129,15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112,19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107,03%</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7111 Zemljište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476.991,87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535.129,15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112,19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3 Rashodi poslovanja</w:t>
            </w:r>
          </w:p>
        </w:tc>
        <w:tc>
          <w:tcPr>
            <w:tcW w:w="13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3.427.995,89</w:t>
            </w:r>
          </w:p>
        </w:tc>
        <w:tc>
          <w:tcPr>
            <w:tcW w:w="14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3.957.260,14</w:t>
            </w:r>
          </w:p>
        </w:tc>
        <w:tc>
          <w:tcPr>
            <w:tcW w:w="14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3.293.873,81</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96,09</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83,24%</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31 Rashodi za zaposlene</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1.121.533,00</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673.962,06</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645.814,57</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57,58</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95,82%</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311 Plaće (Bruto)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918.484,91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523.522,40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498.680,63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54,29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95,25%</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3111 Plaće za redovan rad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918.484,91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498.680,63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54,29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312 Ostali rashodi za zaposlene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45.068,07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66.251,99</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65.051,99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144,34</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98,19%</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3121 Ostali rashodi za zaposlene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45.068,07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65.051,99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144,34</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313 Doprinosi na plaće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157.980,02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84.187,67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82.081,95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51,96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97,50%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lastRenderedPageBreak/>
              <w:t>3132 Doprinosi za obvezno zdravstveno osiguranje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142.365,31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82.081,95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57,66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3133 Doprinosi za obvezno osiguranje u slučaju nezaposlenosti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15.614,71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 Materijalni rashodi</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1.651.269,14</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2.273.722,29</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1.889.816,41</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114,45</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83,12%</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321 Naknade troškova zaposlenima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41.495,50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59.196,20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34.211,91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82,45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57,79%</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3211 Službena putovanja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2.732,00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3212 Naknade za prijevoz, za rad na terenu i odvojeni život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34.776,00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27.791,91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79,92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3213 Stručno usavršavanje zaposlenika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3.987,50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2.250,00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56,43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3214 Ostale naknade troškova zaposlenima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4.170,00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322 Rashodi za materijal i energiju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268.089,32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284.733,55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253.478,70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94,55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89,02%</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3221 Uredski materijal i ostali materijalni rashodi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15.323,24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15.217,36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99,31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3223 Energija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224.191,61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202.717,66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90,42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3224 Mat. I dijelovi za tekuće i investicijsko održavanje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3.670,56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3225 Sitni inventar i auto gume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24.903,91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35.543,68</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142,72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323 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1.187.464,45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1.642.288,00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1.378.231,25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116,07</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83,92%</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3231 Usluge telefona, pošte i prijevoza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31.632,41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36.801,23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116,34</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3232 Usluge tekućeg i investicijskog održavanja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213.217,79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177.247,83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83,13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3233 Usluge promidžbe i informiranja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16.836,64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37.973,00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225,54</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3234 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677.870,64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889.947,49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131,29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3235 Zakupnine i najamnine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11.572,83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13.253,25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114,52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3236 Zdravstvene i veterinarske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8.190,00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44.080,00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538,22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3237 Intelektualne i osobne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127.526,80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57.649,84</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45,21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3238 Računalne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54.774,50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75.938,49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138,64</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3239 Ostale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45.842,84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45.340,12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98,90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324 Naknade troškova osobama izvan radnog odnosa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4.731,70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15.866,16</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10.223,90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216,07</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64,44%</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3241 Naknade troškova osobama izvan radnog odnosa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4.731,70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10.223,90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216,07</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329 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149.488,17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271.638,38</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213.670,65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142,93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78,66%</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3291 Naknade za rad predstavničkih i izvršnih tijela, povjerenstava i slično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69.782,04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106.781,08</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153,02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3292 Premije osiguranja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9.260,33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8.979,77</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96,97</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3293 Reprezentacija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3.597,90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49.706,99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1.381,56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3294 Članarine i norme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3.306,00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3295 Pristojbe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880,08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9.073,38</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1.030,97</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3299 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65.967,82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35.823,43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54,30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 Financijski rashodi</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8.826,75</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13.020,00</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10.779,49</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122,12</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82,79%</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lastRenderedPageBreak/>
              <w:t>343 Ostali financijski rashodi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8.826,75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13.020,00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10.779,49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122,12</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82,79%</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3431 Bankarske usluge i usluge platnog prometa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8.479,41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10.747,50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126,75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3433 Zatezne kamate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347,34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31,99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9,21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36 Pomoći dane u inozemstvo i unutar općeg proračuna</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79.228,85</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91.000,00</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30.571,05</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38,59</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33,59%</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363 Pomoći unutar općeg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50.000,00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366 Pomoći proračunskim korisnicima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78.228,85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41.000,00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30.571,05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39,08</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74,56%</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3661 Tekuće pomoći proračunskim korisnicima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78.228,85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30.571,05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39,08</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58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37 Naknade građanima i kućanstvima na temelju osiguranja i druge naknade</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288.565,30</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467.394,54</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394.323,54</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136,65</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84,37%</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372 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288.565,30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467.394,54</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394.323,54</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136,65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84,37%</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3721 Naknade građanima i kućanstvima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171.848,83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150.450,00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87,55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3722 Naknade građanima i kućanstvima u naravi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116.716,47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243.873,54</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208,95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38 Ostali rashodi</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278.572,85</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438.161,25</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322.568,75</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115,79</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73,62%</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381 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278.572,85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408.161,25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322.568,75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115,79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79,03%</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3811 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278.572,85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322.568,75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115,79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385 Izvanredni rashodi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30.000,00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4 Rashodi za nabavu nefinancijske imovine</w:t>
            </w:r>
          </w:p>
        </w:tc>
        <w:tc>
          <w:tcPr>
            <w:tcW w:w="13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1.941.774,26</w:t>
            </w:r>
          </w:p>
        </w:tc>
        <w:tc>
          <w:tcPr>
            <w:tcW w:w="14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3.186.829,38</w:t>
            </w:r>
          </w:p>
        </w:tc>
        <w:tc>
          <w:tcPr>
            <w:tcW w:w="14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1.700.826,21</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87,59</w:t>
            </w:r>
          </w:p>
        </w:tc>
        <w:tc>
          <w:tcPr>
            <w:tcW w:w="840" w:type="dxa"/>
            <w:tcBorders>
              <w:top w:val="nil"/>
              <w:left w:val="nil"/>
              <w:bottom w:val="single" w:sz="4" w:space="0" w:color="auto"/>
              <w:right w:val="single" w:sz="4" w:space="0" w:color="auto"/>
            </w:tcBorders>
            <w:shd w:val="clear" w:color="auto" w:fill="2F5496" w:themeFill="accent1" w:themeFillShade="BF"/>
            <w:noWrap/>
            <w:vAlign w:val="bottom"/>
            <w:hideMark/>
          </w:tcPr>
          <w:p w:rsidR="00E73B19" w:rsidRPr="00677578"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677578">
              <w:rPr>
                <w:rFonts w:ascii="Arial" w:eastAsia="Times New Roman" w:hAnsi="Arial" w:cs="Arial"/>
                <w:b/>
                <w:bCs/>
                <w:color w:val="FFFFFF" w:themeColor="background1"/>
                <w:sz w:val="20"/>
                <w:szCs w:val="20"/>
                <w:lang w:eastAsia="hr-HR"/>
              </w:rPr>
              <w:t>53,37%</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xml:space="preserve">41 Rashodi za nabavu </w:t>
            </w:r>
            <w:proofErr w:type="spellStart"/>
            <w:r w:rsidRPr="00677578">
              <w:rPr>
                <w:rFonts w:ascii="Arial" w:eastAsia="Times New Roman" w:hAnsi="Arial" w:cs="Arial"/>
                <w:b/>
                <w:bCs/>
                <w:sz w:val="20"/>
                <w:szCs w:val="20"/>
                <w:lang w:eastAsia="hr-HR"/>
              </w:rPr>
              <w:t>neproizvedene</w:t>
            </w:r>
            <w:proofErr w:type="spellEnd"/>
            <w:r w:rsidRPr="00677578">
              <w:rPr>
                <w:rFonts w:ascii="Arial" w:eastAsia="Times New Roman" w:hAnsi="Arial" w:cs="Arial"/>
                <w:b/>
                <w:bCs/>
                <w:sz w:val="20"/>
                <w:szCs w:val="20"/>
                <w:lang w:eastAsia="hr-HR"/>
              </w:rPr>
              <w:t xml:space="preserve"> imovine</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105.625,00</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412 Nematerijalna imovina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105.625,00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4126 Ostala nematerijalna imovina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105.625,00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 Rashodi za nabavu proizvedene dugotrajne imovine</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1.251.153,61</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1.307.223,21</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947.248,08</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75,71</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72,46%</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421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560.783,69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648.019,23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307.785,35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54,88</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47,50%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4213 Ceste, željeznice i ostali prometni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353.193,75</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59.562,50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16,86</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4214 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207.589,94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248.222,85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119,57</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422 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203.720,24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585.871,59</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580.871,59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285,13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99,15%</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4221 Uredska oprema i namještaj</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95.098,61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21.343,75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22,44</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4222 Komunikacijska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1.635,00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4223 Oprema za održavanje i zaštitu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74.361,63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93.159,15</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125,28</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4225 Instrumenti, uređaji i strojevi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32.625,00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4227 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466.368,69</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423 Prijevozna sredstva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372.500,00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4231 Prijevozna sredstva u cestovnom prometu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372.500,00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center"/>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center"/>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425 Višegodišnji nasadi i osnovno stado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49.774,68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73.332,39</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58.591,14</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117,71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79,90%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lastRenderedPageBreak/>
              <w:t>4251 Višegodišnji nasadi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49.774,68</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58.591,14</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117,71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426 Nematerijalna proizvedena imovina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64.375,00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 xml:space="preserve">4263 </w:t>
            </w:r>
            <w:proofErr w:type="spellStart"/>
            <w:r w:rsidRPr="00677578">
              <w:rPr>
                <w:rFonts w:ascii="Arial" w:eastAsia="Times New Roman" w:hAnsi="Arial" w:cs="Arial"/>
                <w:sz w:val="20"/>
                <w:szCs w:val="20"/>
                <w:lang w:eastAsia="hr-HR"/>
              </w:rPr>
              <w:t>Umjetnička,literarna</w:t>
            </w:r>
            <w:proofErr w:type="spellEnd"/>
            <w:r w:rsidRPr="00677578">
              <w:rPr>
                <w:rFonts w:ascii="Arial" w:eastAsia="Times New Roman" w:hAnsi="Arial" w:cs="Arial"/>
                <w:sz w:val="20"/>
                <w:szCs w:val="20"/>
                <w:lang w:eastAsia="hr-HR"/>
              </w:rPr>
              <w:t xml:space="preserve"> i znanstvena djela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55.000,00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4264 Ostala nematerijalna proizvedena imovina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9.375,00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 Rashodi za dodatna ulaganja na nefinancijskoj imovini</w:t>
            </w:r>
          </w:p>
        </w:tc>
        <w:tc>
          <w:tcPr>
            <w:tcW w:w="13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584.995,65</w:t>
            </w:r>
          </w:p>
        </w:tc>
        <w:tc>
          <w:tcPr>
            <w:tcW w:w="14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1.879.606,17</w:t>
            </w:r>
          </w:p>
        </w:tc>
        <w:tc>
          <w:tcPr>
            <w:tcW w:w="14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753.578,13</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128,82</w:t>
            </w:r>
          </w:p>
        </w:tc>
        <w:tc>
          <w:tcPr>
            <w:tcW w:w="840" w:type="dxa"/>
            <w:tcBorders>
              <w:top w:val="nil"/>
              <w:left w:val="nil"/>
              <w:bottom w:val="single" w:sz="4" w:space="0" w:color="auto"/>
              <w:right w:val="single" w:sz="4" w:space="0" w:color="auto"/>
            </w:tcBorders>
            <w:shd w:val="clear" w:color="auto" w:fill="B4C6E7" w:themeFill="accent1" w:themeFillTint="66"/>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40,09%</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451 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436.227,91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1.602.056,17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478.653,13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109,73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29,88%</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4511 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436.227,91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478.653,13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109,73</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452 Dodatna ulaganja na postrojenjima i opremi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69.012,50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4521 Dodatna ulaganja na postrojenima i opremi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69.012,50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0,00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454 Dodatna ulaganja za ostalu nefinancijsku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79.755,24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277.550,00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274.925,00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344,71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99,05%</w:t>
            </w:r>
          </w:p>
        </w:tc>
      </w:tr>
      <w:tr w:rsidR="00E73B19" w:rsidRPr="00677578" w:rsidTr="00E73B19">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rPr>
                <w:rFonts w:ascii="Arial" w:eastAsia="Times New Roman" w:hAnsi="Arial" w:cs="Arial"/>
                <w:sz w:val="20"/>
                <w:szCs w:val="20"/>
                <w:lang w:eastAsia="hr-HR"/>
              </w:rPr>
            </w:pPr>
            <w:r w:rsidRPr="00677578">
              <w:rPr>
                <w:rFonts w:ascii="Arial" w:eastAsia="Times New Roman" w:hAnsi="Arial" w:cs="Arial"/>
                <w:sz w:val="20"/>
                <w:szCs w:val="20"/>
                <w:lang w:eastAsia="hr-HR"/>
              </w:rPr>
              <w:t>4541 Dodatna ulaganja za ostalu nefinancijsku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79.755,24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274.925,00</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b/>
                <w:bCs/>
                <w:sz w:val="20"/>
                <w:szCs w:val="20"/>
                <w:lang w:eastAsia="hr-HR"/>
              </w:rPr>
            </w:pPr>
            <w:r w:rsidRPr="00677578">
              <w:rPr>
                <w:rFonts w:ascii="Arial" w:eastAsia="Times New Roman" w:hAnsi="Arial" w:cs="Arial"/>
                <w:b/>
                <w:bCs/>
                <w:sz w:val="20"/>
                <w:szCs w:val="20"/>
                <w:lang w:eastAsia="hr-HR"/>
              </w:rPr>
              <w:t>344,71</w:t>
            </w:r>
          </w:p>
        </w:tc>
        <w:tc>
          <w:tcPr>
            <w:tcW w:w="840" w:type="dxa"/>
            <w:tcBorders>
              <w:top w:val="nil"/>
              <w:left w:val="nil"/>
              <w:bottom w:val="single" w:sz="4" w:space="0" w:color="auto"/>
              <w:right w:val="single" w:sz="4" w:space="0" w:color="auto"/>
            </w:tcBorders>
            <w:shd w:val="clear" w:color="auto" w:fill="auto"/>
            <w:noWrap/>
            <w:vAlign w:val="bottom"/>
            <w:hideMark/>
          </w:tcPr>
          <w:p w:rsidR="00E73B19" w:rsidRPr="00677578" w:rsidRDefault="00E73B19" w:rsidP="00E73B19">
            <w:pPr>
              <w:spacing w:after="0" w:line="240" w:lineRule="auto"/>
              <w:jc w:val="right"/>
              <w:rPr>
                <w:rFonts w:ascii="Arial" w:eastAsia="Times New Roman" w:hAnsi="Arial" w:cs="Arial"/>
                <w:sz w:val="20"/>
                <w:szCs w:val="20"/>
                <w:lang w:eastAsia="hr-HR"/>
              </w:rPr>
            </w:pPr>
            <w:r w:rsidRPr="00677578">
              <w:rPr>
                <w:rFonts w:ascii="Arial" w:eastAsia="Times New Roman" w:hAnsi="Arial" w:cs="Arial"/>
                <w:sz w:val="20"/>
                <w:szCs w:val="20"/>
                <w:lang w:eastAsia="hr-HR"/>
              </w:rPr>
              <w:t>0,00%</w:t>
            </w:r>
          </w:p>
        </w:tc>
      </w:tr>
    </w:tbl>
    <w:p w:rsidR="00E73B19" w:rsidRPr="00645D4A" w:rsidRDefault="00E73B19" w:rsidP="00E73B19">
      <w:pPr>
        <w:spacing w:after="0"/>
        <w:rPr>
          <w:rFonts w:cstheme="minorHAnsi"/>
          <w:sz w:val="24"/>
          <w:szCs w:val="24"/>
        </w:rPr>
      </w:pPr>
    </w:p>
    <w:p w:rsidR="00E73B19" w:rsidRDefault="00E73B19" w:rsidP="00E73B19">
      <w:pPr>
        <w:rPr>
          <w:rFonts w:cstheme="minorHAnsi"/>
          <w:b/>
          <w:bCs/>
          <w:sz w:val="24"/>
          <w:szCs w:val="24"/>
        </w:rPr>
      </w:pPr>
      <w:r w:rsidRPr="00677578">
        <w:rPr>
          <w:rFonts w:cstheme="minorHAnsi"/>
          <w:b/>
          <w:bCs/>
          <w:sz w:val="24"/>
          <w:szCs w:val="24"/>
        </w:rPr>
        <w:t>Tablica br. 3: Prihodi i rashodi prema izvorima financiranja</w:t>
      </w:r>
    </w:p>
    <w:tbl>
      <w:tblPr>
        <w:tblW w:w="13320" w:type="dxa"/>
        <w:tblLook w:val="04A0" w:firstRow="1" w:lastRow="0" w:firstColumn="1" w:lastColumn="0" w:noHBand="0" w:noVBand="1"/>
      </w:tblPr>
      <w:tblGrid>
        <w:gridCol w:w="6941"/>
        <w:gridCol w:w="1559"/>
        <w:gridCol w:w="1418"/>
        <w:gridCol w:w="1559"/>
        <w:gridCol w:w="1134"/>
        <w:gridCol w:w="1006"/>
      </w:tblGrid>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rsidR="00E73B19" w:rsidRPr="007F13A1" w:rsidRDefault="00E73B19" w:rsidP="00E73B19">
            <w:pPr>
              <w:spacing w:after="0" w:line="240" w:lineRule="auto"/>
              <w:jc w:val="center"/>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Račun / opis</w:t>
            </w:r>
          </w:p>
        </w:tc>
        <w:tc>
          <w:tcPr>
            <w:tcW w:w="155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7F13A1" w:rsidRDefault="00E73B19" w:rsidP="00E73B19">
            <w:pPr>
              <w:spacing w:after="0" w:line="240" w:lineRule="auto"/>
              <w:jc w:val="center"/>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Izvršenje 2018.</w:t>
            </w:r>
          </w:p>
        </w:tc>
        <w:tc>
          <w:tcPr>
            <w:tcW w:w="141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7F13A1" w:rsidRDefault="00E73B19" w:rsidP="00E73B19">
            <w:pPr>
              <w:spacing w:after="0" w:line="240" w:lineRule="auto"/>
              <w:jc w:val="center"/>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Izvorni plan 2019.</w:t>
            </w:r>
          </w:p>
        </w:tc>
        <w:tc>
          <w:tcPr>
            <w:tcW w:w="155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7F13A1" w:rsidRDefault="00E73B19" w:rsidP="00E73B19">
            <w:pPr>
              <w:spacing w:after="0" w:line="240" w:lineRule="auto"/>
              <w:jc w:val="center"/>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Izvršenje 2019.</w:t>
            </w:r>
          </w:p>
        </w:tc>
        <w:tc>
          <w:tcPr>
            <w:tcW w:w="113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7F13A1" w:rsidRDefault="00E73B19" w:rsidP="00E73B19">
            <w:pPr>
              <w:spacing w:after="0" w:line="240" w:lineRule="auto"/>
              <w:jc w:val="center"/>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Indeks  3/1</w:t>
            </w:r>
          </w:p>
        </w:tc>
        <w:tc>
          <w:tcPr>
            <w:tcW w:w="709"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7F13A1" w:rsidRDefault="00E73B19" w:rsidP="00E73B19">
            <w:pPr>
              <w:spacing w:after="0" w:line="240" w:lineRule="auto"/>
              <w:jc w:val="center"/>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Indeks  3/2</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center"/>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PRIHODI I RASHODI PREMA IZVORIMA FINANCIRANJA</w:t>
            </w:r>
          </w:p>
        </w:tc>
        <w:tc>
          <w:tcPr>
            <w:tcW w:w="155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center"/>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1</w:t>
            </w:r>
          </w:p>
        </w:tc>
        <w:tc>
          <w:tcPr>
            <w:tcW w:w="141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center"/>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2</w:t>
            </w:r>
          </w:p>
        </w:tc>
        <w:tc>
          <w:tcPr>
            <w:tcW w:w="155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center"/>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3</w:t>
            </w:r>
          </w:p>
        </w:tc>
        <w:tc>
          <w:tcPr>
            <w:tcW w:w="1134" w:type="dxa"/>
            <w:tcBorders>
              <w:top w:val="nil"/>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center"/>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4</w:t>
            </w:r>
          </w:p>
        </w:tc>
        <w:tc>
          <w:tcPr>
            <w:tcW w:w="70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center"/>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5</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 xml:space="preserve"> SVEUKUPNI PRIHODI</w:t>
            </w:r>
          </w:p>
        </w:tc>
        <w:tc>
          <w:tcPr>
            <w:tcW w:w="155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6179832,91</w:t>
            </w:r>
          </w:p>
        </w:tc>
        <w:tc>
          <w:tcPr>
            <w:tcW w:w="141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6.629.481,74</w:t>
            </w:r>
          </w:p>
        </w:tc>
        <w:tc>
          <w:tcPr>
            <w:tcW w:w="155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5.343.731,20</w:t>
            </w:r>
          </w:p>
        </w:tc>
        <w:tc>
          <w:tcPr>
            <w:tcW w:w="1134" w:type="dxa"/>
            <w:tcBorders>
              <w:top w:val="nil"/>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86,47</w:t>
            </w:r>
          </w:p>
        </w:tc>
        <w:tc>
          <w:tcPr>
            <w:tcW w:w="70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80,61%</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1. OPĆI PRIHODI I PRIMICI</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3.627.925,79</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3.847.367,57</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3.596.505,42</w:t>
            </w:r>
          </w:p>
        </w:tc>
        <w:tc>
          <w:tcPr>
            <w:tcW w:w="1134" w:type="dxa"/>
            <w:tcBorders>
              <w:top w:val="nil"/>
              <w:left w:val="nil"/>
              <w:bottom w:val="single" w:sz="4" w:space="0" w:color="auto"/>
              <w:right w:val="nil"/>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99,13</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93,48%</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1.1. PRIHODI OD POREZA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3.679.663,28</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3.433.074,94</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93,30%</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1.2. PRIHODI OD FINANCIJSKE IMOVINE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162,80</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8,14%</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 PRIHODI OD NEFINANCIJSKE IMOVINE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165.704,29</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163.267,68</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98,53%</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1.3.1 PRIHODI OD ZAKUPA POSLOVNOG PROSTORA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31.300,00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31.262,76</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99,88%</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1.3.2 PRIHODI OD NAKNADE ZA POKRETNU PRODAJU I PRAVO PUTA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53.404,29</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53.304,29</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99,81%</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1.3.3 PRIHODI OD ZAKUPA OPĆINSKOG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36.000,00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31.145,31</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86,51%</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1.3.4 PRIHODI OD OSTALIH KONCESIJA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38.779,02</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96,95%</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3. VLASTITI PRIHODI</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50.000,00</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781,00</w:t>
            </w:r>
          </w:p>
        </w:tc>
        <w:tc>
          <w:tcPr>
            <w:tcW w:w="1134" w:type="dxa"/>
            <w:tcBorders>
              <w:top w:val="nil"/>
              <w:left w:val="nil"/>
              <w:bottom w:val="single" w:sz="4" w:space="0" w:color="auto"/>
              <w:right w:val="nil"/>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1,56%</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3.1. PRIHODI OD NAKNADE ZA TROŠKOVE DISTRIBUCIJE VODE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781,00</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1,56%</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4. PRIHODI ZA POSEBNE NAMJENE</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1.046.147,78</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1.089.505,92</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998.666,29</w:t>
            </w:r>
          </w:p>
        </w:tc>
        <w:tc>
          <w:tcPr>
            <w:tcW w:w="1134" w:type="dxa"/>
            <w:tcBorders>
              <w:top w:val="nil"/>
              <w:left w:val="nil"/>
              <w:bottom w:val="single" w:sz="4" w:space="0" w:color="auto"/>
              <w:right w:val="nil"/>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95,46</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91,66%</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4.1. KOMUNALNA NAKNADA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129.250,00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133.694,80</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103,44%</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4.2. KOMUNALNI DOPRINOS</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23.897,16</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59,74%</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4.3. ŠUMSKI DOPRINOS</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71.518,25</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71.518,25</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100,00%</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4.4. PRIHODI OD LEGALIZACIJE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9.960,90</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33,20%</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lastRenderedPageBreak/>
              <w:t>Izvor 4.5. PRIHOD OD PRODAJE DRŽ.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500.000,00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535.129,15</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107,03%</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4.6. PRIHOD OD ZAKUPA DRŽ.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55.633,95</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43.484,28</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78,16%</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4.7. PRIHOD OD KONCESIJE DRŽ.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260.603,72</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179.276,88</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68,79%</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4.8. VODNI DOPRINOS</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2.500,00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1.704,87</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68,19%</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5. POMOĆI</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1.506.586,13</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1.642.608,25</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747.778,49</w:t>
            </w:r>
          </w:p>
        </w:tc>
        <w:tc>
          <w:tcPr>
            <w:tcW w:w="1134" w:type="dxa"/>
            <w:tcBorders>
              <w:top w:val="nil"/>
              <w:left w:val="nil"/>
              <w:bottom w:val="single" w:sz="4" w:space="0" w:color="auto"/>
              <w:right w:val="nil"/>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49,63</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45,52%</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5.1. TEKUĆE POMOĆI</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52.371,56</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390.305,41</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745,26%</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5.1.1 TEKUĆE POMOĆI IZ ŽUPANIJSKOG PRORAČUNA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40.150,00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28.750,00</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71,61%</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5.1.2 TEKUĆE POMOĆI IZ DRŽAVNOG PRORAČUNA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349.333,85</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5.1.3 TEKUĆE POMOĆI OD IZVANPRORAČUNSKIH KORISNIKA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12.221,56</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12.221,56</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100,00%</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 KAPITALNE POMOĆI</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1.590.236,69</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357.473,08</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22,48%</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5.2.1 KAPITALNE POMOĆI IZ ŽUPANIJSKOG PRORAČUNA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230.000,00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5.2.2 KAPITALNE POMOĆI IZ DRŽAVNOG PRORAČUNA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951.655,62</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347.273,08</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36,49%</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5.2.3 KAPITALNE POMOĆI OD IZVANPRORAČUNSKIH KORISNIKA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408.581,07</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10.200,00</w:t>
            </w:r>
          </w:p>
        </w:tc>
        <w:tc>
          <w:tcPr>
            <w:tcW w:w="1134" w:type="dxa"/>
            <w:tcBorders>
              <w:top w:val="nil"/>
              <w:left w:val="nil"/>
              <w:bottom w:val="single" w:sz="4" w:space="0" w:color="auto"/>
              <w:right w:val="nil"/>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2,50%</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134" w:type="dxa"/>
            <w:tcBorders>
              <w:top w:val="nil"/>
              <w:left w:val="nil"/>
              <w:bottom w:val="single" w:sz="4" w:space="0" w:color="auto"/>
              <w:right w:val="single" w:sz="4" w:space="0" w:color="auto"/>
            </w:tcBorders>
            <w:shd w:val="clear" w:color="auto" w:fill="auto"/>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 xml:space="preserve"> SVEUKUPNI RASHODI</w:t>
            </w:r>
          </w:p>
        </w:tc>
        <w:tc>
          <w:tcPr>
            <w:tcW w:w="155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5.419.770,15</w:t>
            </w:r>
          </w:p>
        </w:tc>
        <w:tc>
          <w:tcPr>
            <w:tcW w:w="141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7.144.089,52</w:t>
            </w:r>
          </w:p>
        </w:tc>
        <w:tc>
          <w:tcPr>
            <w:tcW w:w="155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4.994.700,02</w:t>
            </w:r>
          </w:p>
        </w:tc>
        <w:tc>
          <w:tcPr>
            <w:tcW w:w="1134" w:type="dxa"/>
            <w:tcBorders>
              <w:top w:val="nil"/>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92,16</w:t>
            </w:r>
          </w:p>
        </w:tc>
        <w:tc>
          <w:tcPr>
            <w:tcW w:w="709"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7F13A1"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7F13A1">
              <w:rPr>
                <w:rFonts w:ascii="Arial" w:eastAsia="Times New Roman" w:hAnsi="Arial" w:cs="Arial"/>
                <w:b/>
                <w:bCs/>
                <w:color w:val="FFFFFF" w:themeColor="background1"/>
                <w:sz w:val="20"/>
                <w:szCs w:val="20"/>
                <w:lang w:eastAsia="hr-HR"/>
              </w:rPr>
              <w:t>69,91%</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1. OPĆI PRIHODI I PRIMICI</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2.944.435,65</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3.892.213,07</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3.050.009,69</w:t>
            </w:r>
          </w:p>
        </w:tc>
        <w:tc>
          <w:tcPr>
            <w:tcW w:w="1134" w:type="dxa"/>
            <w:tcBorders>
              <w:top w:val="nil"/>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103,59</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78,36%</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1.1. PRIHODI OD POREZA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3.724.508,78</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2.984.520,98</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80,13%</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1.2. PRIHODI OD FINANCIJSKE IMOVINE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30,13</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1,51%</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 PRIHODI OD NEFINANCIJSKE IMOVINE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165.704,29</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65.458,58</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39,50%</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1.3.1 PRIHODI OD ZAKUPA POSLOVNOG PROSTORA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31.300,00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18.929,29</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60,48%</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1.3.2 PRIHODI OD NAKNADE ZA POKRETNU PRODAJU I PRAVO PUTA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53.404,29</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28.404,29</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53,19%</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1.3.3 PRIHODI OD ZAKUPA OPĆINSKOG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36.000,00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15.000,00</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41,67%</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1.3.4 PRIHODI OD OSTALIH KONCESIJA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3.125,00</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7,81%</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3. VLASTITI PRIHODI</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50.000,00</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27.276,93</w:t>
            </w:r>
          </w:p>
        </w:tc>
        <w:tc>
          <w:tcPr>
            <w:tcW w:w="1134" w:type="dxa"/>
            <w:tcBorders>
              <w:top w:val="nil"/>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54,55%</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3.1. PRIHODI OD NAKNADE ZA TROŠKOVE DISTRIBUCIJE VODE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27.276,93</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54,55%</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4. PRIHODI ZA POSEBNE NAMJENE</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995.091,74</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1.484.282,24</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1.314.598,14</w:t>
            </w:r>
          </w:p>
        </w:tc>
        <w:tc>
          <w:tcPr>
            <w:tcW w:w="1134" w:type="dxa"/>
            <w:tcBorders>
              <w:top w:val="nil"/>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132,11</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88,57%</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4.1. KOMUNALNA NAKNADA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129.250,00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123.507,50</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95,56%</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4.2. KOMUNALNI DOPRINOS</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6.947,72</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17,37%</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4.3. ŠUMSKI DOPRINOS</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71.518,25</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71.518,25</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100,00%</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4.4. PRIHODI OD LEGALIZACIJE</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10.000,00</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33,33%</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4.5. PRIHOD OD PRODAJE DRŽ.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894.776,32</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857.102,21</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95,79%</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4.6. PRIHOD OD ZAKUPA DRŽ.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55.633,95</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40.892,70</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73,50%</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4.7. PRIHOD OD KONCESIJE DRŽ. POLJOP. ZEMLJIŠTA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260.603,72</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204.629,76</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78,52%</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lastRenderedPageBreak/>
              <w:t>Izvor 4.8. VODNI DOPRINOS</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2.500,00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Izvor 5. POMOĆI</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1.479.523,22</w:t>
            </w:r>
          </w:p>
        </w:tc>
        <w:tc>
          <w:tcPr>
            <w:tcW w:w="1418"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1.717.594,21</w:t>
            </w:r>
          </w:p>
        </w:tc>
        <w:tc>
          <w:tcPr>
            <w:tcW w:w="155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602.815,26</w:t>
            </w:r>
          </w:p>
        </w:tc>
        <w:tc>
          <w:tcPr>
            <w:tcW w:w="1134" w:type="dxa"/>
            <w:tcBorders>
              <w:top w:val="nil"/>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40,74</w:t>
            </w:r>
          </w:p>
        </w:tc>
        <w:tc>
          <w:tcPr>
            <w:tcW w:w="709" w:type="dxa"/>
            <w:tcBorders>
              <w:top w:val="single" w:sz="4" w:space="0" w:color="auto"/>
              <w:left w:val="nil"/>
              <w:bottom w:val="single" w:sz="4" w:space="0" w:color="auto"/>
              <w:right w:val="single" w:sz="4" w:space="0" w:color="auto"/>
            </w:tcBorders>
            <w:shd w:val="clear" w:color="000000" w:fill="FFFF00"/>
            <w:noWrap/>
            <w:vAlign w:val="bottom"/>
            <w:hideMark/>
          </w:tcPr>
          <w:p w:rsidR="00E73B19" w:rsidRPr="007F13A1" w:rsidRDefault="00E73B19" w:rsidP="00E73B19">
            <w:pPr>
              <w:spacing w:after="0" w:line="240" w:lineRule="auto"/>
              <w:jc w:val="right"/>
              <w:rPr>
                <w:rFonts w:ascii="Arial" w:eastAsia="Times New Roman" w:hAnsi="Arial" w:cs="Arial"/>
                <w:b/>
                <w:bCs/>
                <w:sz w:val="20"/>
                <w:szCs w:val="20"/>
                <w:lang w:eastAsia="hr-HR"/>
              </w:rPr>
            </w:pPr>
            <w:r w:rsidRPr="007F13A1">
              <w:rPr>
                <w:rFonts w:ascii="Arial" w:eastAsia="Times New Roman" w:hAnsi="Arial" w:cs="Arial"/>
                <w:b/>
                <w:bCs/>
                <w:sz w:val="20"/>
                <w:szCs w:val="20"/>
                <w:lang w:eastAsia="hr-HR"/>
              </w:rPr>
              <w:t>35,10%</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5.1. TEKUĆE POMOĆI</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106.357,52</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90.815,26</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85,39%</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5.1.1 TEKUĆE POMOĆI IZ ŽUPANIJSKOG PRORAČUNA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40.150,00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28.750,00</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71,61%</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5.1.3 TEKUĆE POMOĆI OD IZVANPRORAČUNSKIH KORISNIKA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66.207,52</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62.065,26</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93,74%</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 KAPITALNE POMOĆI</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1.611.236,69</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512.000,00</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31,78%</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5.2.1 KAPITALNE POMOĆI IZ ŽUPANIJSKOG PRORAČUNA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230.000,00</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5.2.2 KAPITALNE POMOĆI IZ DRŽAVNOG PRORAČUNA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972.655,62</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488.000,00</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50,17%</w:t>
            </w:r>
          </w:p>
        </w:tc>
      </w:tr>
      <w:tr w:rsidR="00E73B19" w:rsidRPr="007F13A1" w:rsidTr="00E73B19">
        <w:trPr>
          <w:trHeight w:val="255"/>
        </w:trPr>
        <w:tc>
          <w:tcPr>
            <w:tcW w:w="694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rPr>
                <w:rFonts w:ascii="Arial" w:eastAsia="Times New Roman" w:hAnsi="Arial" w:cs="Arial"/>
                <w:sz w:val="20"/>
                <w:szCs w:val="20"/>
                <w:lang w:eastAsia="hr-HR"/>
              </w:rPr>
            </w:pPr>
            <w:r w:rsidRPr="007F13A1">
              <w:rPr>
                <w:rFonts w:ascii="Arial" w:eastAsia="Times New Roman" w:hAnsi="Arial" w:cs="Arial"/>
                <w:sz w:val="20"/>
                <w:szCs w:val="20"/>
                <w:lang w:eastAsia="hr-HR"/>
              </w:rPr>
              <w:t>Izvor 5.2.3 KAPITALNE POMOĆI OD IZVANPRORAČUNSKIH KORISNIKA</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408.581,07</w:t>
            </w:r>
          </w:p>
        </w:tc>
        <w:tc>
          <w:tcPr>
            <w:tcW w:w="155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24.000,00</w:t>
            </w:r>
          </w:p>
        </w:tc>
        <w:tc>
          <w:tcPr>
            <w:tcW w:w="1134" w:type="dxa"/>
            <w:tcBorders>
              <w:top w:val="nil"/>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0,00%</w:t>
            </w:r>
          </w:p>
        </w:tc>
        <w:tc>
          <w:tcPr>
            <w:tcW w:w="709"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7F13A1" w:rsidRDefault="00E73B19" w:rsidP="00E73B19">
            <w:pPr>
              <w:spacing w:after="0" w:line="240" w:lineRule="auto"/>
              <w:jc w:val="right"/>
              <w:rPr>
                <w:rFonts w:ascii="Arial" w:eastAsia="Times New Roman" w:hAnsi="Arial" w:cs="Arial"/>
                <w:sz w:val="20"/>
                <w:szCs w:val="20"/>
                <w:lang w:eastAsia="hr-HR"/>
              </w:rPr>
            </w:pPr>
            <w:r w:rsidRPr="007F13A1">
              <w:rPr>
                <w:rFonts w:ascii="Arial" w:eastAsia="Times New Roman" w:hAnsi="Arial" w:cs="Arial"/>
                <w:sz w:val="20"/>
                <w:szCs w:val="20"/>
                <w:lang w:eastAsia="hr-HR"/>
              </w:rPr>
              <w:t>5,87%</w:t>
            </w:r>
          </w:p>
        </w:tc>
      </w:tr>
    </w:tbl>
    <w:p w:rsidR="00E73B19" w:rsidRDefault="00E73B19" w:rsidP="00E73B19">
      <w:pPr>
        <w:rPr>
          <w:rFonts w:cstheme="minorHAnsi"/>
          <w:b/>
          <w:bCs/>
          <w:sz w:val="24"/>
          <w:szCs w:val="24"/>
        </w:rPr>
      </w:pPr>
    </w:p>
    <w:p w:rsidR="00E73B19" w:rsidRDefault="00E73B19" w:rsidP="00E73B19">
      <w:pPr>
        <w:rPr>
          <w:rFonts w:cstheme="minorHAnsi"/>
          <w:b/>
          <w:bCs/>
          <w:sz w:val="24"/>
          <w:szCs w:val="24"/>
        </w:rPr>
      </w:pPr>
      <w:r>
        <w:rPr>
          <w:rFonts w:cstheme="minorHAnsi"/>
          <w:b/>
          <w:bCs/>
          <w:sz w:val="24"/>
          <w:szCs w:val="24"/>
        </w:rPr>
        <w:t>Tablica br. 4: Rashodi prema funkcijskoj klasifikaciji</w:t>
      </w:r>
    </w:p>
    <w:tbl>
      <w:tblPr>
        <w:tblW w:w="13700" w:type="dxa"/>
        <w:tblLook w:val="04A0" w:firstRow="1" w:lastRow="0" w:firstColumn="1" w:lastColumn="0" w:noHBand="0" w:noVBand="1"/>
      </w:tblPr>
      <w:tblGrid>
        <w:gridCol w:w="6140"/>
        <w:gridCol w:w="1640"/>
        <w:gridCol w:w="1720"/>
        <w:gridCol w:w="1660"/>
        <w:gridCol w:w="1360"/>
        <w:gridCol w:w="1180"/>
      </w:tblGrid>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rsidR="00E73B19" w:rsidRPr="00165D0E" w:rsidRDefault="00E73B19" w:rsidP="00E73B19">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Račun/Opis</w:t>
            </w:r>
          </w:p>
        </w:tc>
        <w:tc>
          <w:tcPr>
            <w:tcW w:w="164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165D0E" w:rsidRDefault="00E73B19" w:rsidP="00E73B19">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Izvršenje 2018</w:t>
            </w:r>
          </w:p>
        </w:tc>
        <w:tc>
          <w:tcPr>
            <w:tcW w:w="17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165D0E" w:rsidRDefault="00E73B19" w:rsidP="00E73B19">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Izvorni plan 2019</w:t>
            </w:r>
          </w:p>
        </w:tc>
        <w:tc>
          <w:tcPr>
            <w:tcW w:w="16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165D0E" w:rsidRDefault="00E73B19" w:rsidP="00E73B19">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Izvršenje 2019</w:t>
            </w:r>
          </w:p>
        </w:tc>
        <w:tc>
          <w:tcPr>
            <w:tcW w:w="13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165D0E" w:rsidRDefault="00E73B19" w:rsidP="00E73B19">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Indeks 3/1</w:t>
            </w:r>
          </w:p>
        </w:tc>
        <w:tc>
          <w:tcPr>
            <w:tcW w:w="118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165D0E" w:rsidRDefault="00E73B19" w:rsidP="00E73B19">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Indeks 3/2</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E73B19" w:rsidRPr="00165D0E" w:rsidRDefault="00E73B19" w:rsidP="00E73B19">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 </w:t>
            </w:r>
          </w:p>
        </w:tc>
        <w:tc>
          <w:tcPr>
            <w:tcW w:w="164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165D0E" w:rsidRDefault="00E73B19" w:rsidP="00E73B19">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1</w:t>
            </w:r>
          </w:p>
        </w:tc>
        <w:tc>
          <w:tcPr>
            <w:tcW w:w="172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165D0E" w:rsidRDefault="00E73B19" w:rsidP="00E73B19">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2</w:t>
            </w:r>
          </w:p>
        </w:tc>
        <w:tc>
          <w:tcPr>
            <w:tcW w:w="166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165D0E" w:rsidRDefault="00E73B19" w:rsidP="00E73B19">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3</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165D0E" w:rsidRDefault="00E73B19" w:rsidP="00E73B19">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4</w:t>
            </w:r>
          </w:p>
        </w:tc>
        <w:tc>
          <w:tcPr>
            <w:tcW w:w="118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165D0E" w:rsidRDefault="00E73B19" w:rsidP="00E73B19">
            <w:pPr>
              <w:spacing w:after="0" w:line="240" w:lineRule="auto"/>
              <w:jc w:val="center"/>
              <w:rPr>
                <w:rFonts w:ascii="Arial" w:eastAsia="Times New Roman" w:hAnsi="Arial" w:cs="Arial"/>
                <w:b/>
                <w:bCs/>
                <w:sz w:val="20"/>
                <w:szCs w:val="20"/>
                <w:lang w:eastAsia="hr-HR"/>
              </w:rPr>
            </w:pPr>
            <w:r w:rsidRPr="00165D0E">
              <w:rPr>
                <w:rFonts w:ascii="Arial" w:eastAsia="Times New Roman" w:hAnsi="Arial" w:cs="Arial"/>
                <w:b/>
                <w:bCs/>
                <w:sz w:val="20"/>
                <w:szCs w:val="20"/>
                <w:lang w:eastAsia="hr-HR"/>
              </w:rPr>
              <w:t>5</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E73B19" w:rsidRPr="00165D0E" w:rsidRDefault="00E73B19" w:rsidP="00E73B19">
            <w:pPr>
              <w:spacing w:after="0" w:line="240" w:lineRule="auto"/>
              <w:rPr>
                <w:rFonts w:ascii="Arial" w:eastAsia="Times New Roman" w:hAnsi="Arial" w:cs="Arial"/>
                <w:b/>
                <w:bCs/>
                <w:color w:val="FFFFFF" w:themeColor="background1"/>
                <w:sz w:val="20"/>
                <w:szCs w:val="20"/>
                <w:lang w:eastAsia="hr-HR"/>
              </w:rPr>
            </w:pPr>
            <w:r w:rsidRPr="00165D0E">
              <w:rPr>
                <w:rFonts w:ascii="Arial" w:eastAsia="Times New Roman" w:hAnsi="Arial" w:cs="Arial"/>
                <w:b/>
                <w:bCs/>
                <w:color w:val="FFFFFF" w:themeColor="background1"/>
                <w:sz w:val="20"/>
                <w:szCs w:val="20"/>
                <w:lang w:eastAsia="hr-HR"/>
              </w:rPr>
              <w:t>Funkcijska klasifikacija  SVEUKUPNI RASHODI</w:t>
            </w:r>
          </w:p>
        </w:tc>
        <w:tc>
          <w:tcPr>
            <w:tcW w:w="16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165D0E"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165D0E">
              <w:rPr>
                <w:rFonts w:ascii="Arial" w:eastAsia="Times New Roman" w:hAnsi="Arial" w:cs="Arial"/>
                <w:b/>
                <w:bCs/>
                <w:color w:val="FFFFFF" w:themeColor="background1"/>
                <w:sz w:val="20"/>
                <w:szCs w:val="20"/>
                <w:lang w:eastAsia="hr-HR"/>
              </w:rPr>
              <w:t>5.369.770,15</w:t>
            </w:r>
          </w:p>
        </w:tc>
        <w:tc>
          <w:tcPr>
            <w:tcW w:w="17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165D0E"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165D0E">
              <w:rPr>
                <w:rFonts w:ascii="Arial" w:eastAsia="Times New Roman" w:hAnsi="Arial" w:cs="Arial"/>
                <w:b/>
                <w:bCs/>
                <w:color w:val="FFFFFF" w:themeColor="background1"/>
                <w:sz w:val="20"/>
                <w:szCs w:val="20"/>
                <w:lang w:eastAsia="hr-HR"/>
              </w:rPr>
              <w:t>7.144.089,52</w:t>
            </w:r>
          </w:p>
        </w:tc>
        <w:tc>
          <w:tcPr>
            <w:tcW w:w="16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165D0E"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165D0E">
              <w:rPr>
                <w:rFonts w:ascii="Arial" w:eastAsia="Times New Roman" w:hAnsi="Arial" w:cs="Arial"/>
                <w:b/>
                <w:bCs/>
                <w:color w:val="FFFFFF" w:themeColor="background1"/>
                <w:sz w:val="20"/>
                <w:szCs w:val="20"/>
                <w:lang w:eastAsia="hr-HR"/>
              </w:rPr>
              <w:t>4.991.575,02</w:t>
            </w:r>
          </w:p>
        </w:tc>
        <w:tc>
          <w:tcPr>
            <w:tcW w:w="13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165D0E"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165D0E">
              <w:rPr>
                <w:rFonts w:ascii="Arial" w:eastAsia="Times New Roman" w:hAnsi="Arial" w:cs="Arial"/>
                <w:b/>
                <w:bCs/>
                <w:color w:val="FFFFFF" w:themeColor="background1"/>
                <w:sz w:val="20"/>
                <w:szCs w:val="20"/>
                <w:lang w:eastAsia="hr-HR"/>
              </w:rPr>
              <w:t>92,96</w:t>
            </w:r>
          </w:p>
        </w:tc>
        <w:tc>
          <w:tcPr>
            <w:tcW w:w="118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165D0E"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165D0E">
              <w:rPr>
                <w:rFonts w:ascii="Arial" w:eastAsia="Times New Roman" w:hAnsi="Arial" w:cs="Arial"/>
                <w:b/>
                <w:bCs/>
                <w:color w:val="FFFFFF" w:themeColor="background1"/>
                <w:sz w:val="20"/>
                <w:szCs w:val="20"/>
                <w:lang w:eastAsia="hr-HR"/>
              </w:rPr>
              <w:t>69,87%</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01 Opće javne usluge</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3.533.172,79</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1.770.134,05</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1.600.370,87</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45,30</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90,41%</w:t>
            </w:r>
          </w:p>
        </w:tc>
      </w:tr>
      <w:tr w:rsidR="00E73B19" w:rsidRPr="00165D0E" w:rsidTr="00E73B19">
        <w:trPr>
          <w:trHeight w:val="5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2.499.293,11</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375.541,81</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363.692,98</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14,55</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96,84%</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013 Opće usluge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1.033.879,68</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1.123.726,08</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972.378,11</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94,05</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86,53%</w:t>
            </w:r>
          </w:p>
        </w:tc>
      </w:tr>
      <w:tr w:rsidR="00E73B19" w:rsidRPr="00165D0E" w:rsidTr="00E73B19">
        <w:trPr>
          <w:trHeight w:val="49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016 Opće javne usluge koje nisu drugdje svrstane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270.866,16</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264.299,78</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97,58%</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03 Javni red i sigurnost</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65.695,00</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202.000,00</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154.000,00</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234,42</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76,24%</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032 Usluge protupožarne zaštite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65.695,00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180.000,00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138.000,00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210,06</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76,67%</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036 Rashodi za javni red i sigurnost koji nisu drugdje svrstani</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22.000,00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16.000,00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72,73%</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04 Ekonomski poslovi</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540.545,57</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717.074,11</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516.704,48</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95,59</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72,06%</w:t>
            </w:r>
          </w:p>
        </w:tc>
      </w:tr>
      <w:tr w:rsidR="00E73B19" w:rsidRPr="00165D0E" w:rsidTr="00E73B19">
        <w:trPr>
          <w:trHeight w:val="52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041 Opći ekonomski, trgovački i poslovi vezani uz rad</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173.839,94</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515.522,55</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354.402,91</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203,87</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68,75%</w:t>
            </w:r>
          </w:p>
        </w:tc>
      </w:tr>
      <w:tr w:rsidR="00E73B19" w:rsidRPr="00165D0E" w:rsidTr="00E73B19">
        <w:trPr>
          <w:trHeight w:val="5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042 Poljoprivreda, šumarstvo, ribarstvo i lov</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1.300,00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65.000,00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59.562,50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4.581,73</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91,63%</w:t>
            </w:r>
          </w:p>
        </w:tc>
      </w:tr>
      <w:tr w:rsidR="00E73B19" w:rsidRPr="00165D0E" w:rsidTr="00E73B19">
        <w:trPr>
          <w:trHeight w:val="315"/>
        </w:trPr>
        <w:tc>
          <w:tcPr>
            <w:tcW w:w="6140" w:type="dxa"/>
            <w:tcBorders>
              <w:top w:val="single" w:sz="4" w:space="0" w:color="auto"/>
              <w:left w:val="single" w:sz="4" w:space="0" w:color="auto"/>
              <w:bottom w:val="single" w:sz="4" w:space="0" w:color="auto"/>
              <w:right w:val="single" w:sz="4" w:space="0" w:color="000000"/>
            </w:tcBorders>
            <w:shd w:val="clear" w:color="000000" w:fill="33CCCC"/>
            <w:vAlign w:val="center"/>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043 Gorivo i energija</w:t>
            </w:r>
          </w:p>
        </w:tc>
        <w:tc>
          <w:tcPr>
            <w:tcW w:w="1640" w:type="dxa"/>
            <w:tcBorders>
              <w:top w:val="single" w:sz="4" w:space="0" w:color="auto"/>
              <w:left w:val="nil"/>
              <w:bottom w:val="single" w:sz="4" w:space="0" w:color="auto"/>
              <w:right w:val="single" w:sz="4" w:space="0" w:color="000000"/>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9.703,13</w:t>
            </w:r>
          </w:p>
        </w:tc>
        <w:tc>
          <w:tcPr>
            <w:tcW w:w="1720" w:type="dxa"/>
            <w:tcBorders>
              <w:top w:val="single" w:sz="4" w:space="0" w:color="auto"/>
              <w:left w:val="nil"/>
              <w:bottom w:val="single" w:sz="4" w:space="0" w:color="auto"/>
              <w:right w:val="single" w:sz="4" w:space="0" w:color="000000"/>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660" w:type="dxa"/>
            <w:tcBorders>
              <w:top w:val="single" w:sz="4" w:space="0" w:color="auto"/>
              <w:left w:val="nil"/>
              <w:bottom w:val="single" w:sz="4" w:space="0" w:color="auto"/>
              <w:right w:val="single" w:sz="4" w:space="0" w:color="000000"/>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0,00</w:t>
            </w:r>
          </w:p>
        </w:tc>
        <w:tc>
          <w:tcPr>
            <w:tcW w:w="1180" w:type="dxa"/>
            <w:tcBorders>
              <w:top w:val="single" w:sz="4" w:space="0" w:color="auto"/>
              <w:left w:val="nil"/>
              <w:bottom w:val="single" w:sz="4" w:space="0" w:color="auto"/>
              <w:right w:val="single" w:sz="4" w:space="0" w:color="000000"/>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r>
      <w:tr w:rsidR="00E73B19" w:rsidRPr="00165D0E" w:rsidTr="00E73B19">
        <w:trPr>
          <w:trHeight w:val="31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lastRenderedPageBreak/>
              <w:t>Funkcijska klasifikacija 045 Promet</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353.193,75</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136.551,56</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102.739,07</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29,09</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75,24%</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046 Komunikacije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2.508,75</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05 Zaštita okoliša</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181.137,44</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201.283,89</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125.732,20</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69,41</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62,47%</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051 Gospodarenje otpadom</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9.375,00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102.951,50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67.141,06</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716,17</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65,22%</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052 Gospodarenje otpadnim vodama</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504,00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25.000,00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054 Zaštita bioraznolikosti i krajolika</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43.332,39</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28.591,14</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65,98%</w:t>
            </w:r>
          </w:p>
        </w:tc>
      </w:tr>
      <w:tr w:rsidR="00E73B19" w:rsidRPr="00165D0E" w:rsidTr="00E73B19">
        <w:trPr>
          <w:trHeight w:val="630"/>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056 Poslovi i usluge zaštite okoliša koji nisu drugdje svrstani</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171.258,44</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30.000,00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30.000,00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17,52</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100,00%</w:t>
            </w:r>
          </w:p>
        </w:tc>
      </w:tr>
      <w:tr w:rsidR="00E73B19" w:rsidRPr="00165D0E" w:rsidTr="00E73B19">
        <w:trPr>
          <w:trHeight w:val="58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06 Usluge unapređenja stanovanja i zajednice</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567.521,57</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3.294.943,93</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1.960.035,89</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345,37</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59,49%</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062 Razvoj zajednice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147.353,37</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1.490.234,55</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409.795,09</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278,10</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27,50%</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063 Opskrba vodom</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196.200,00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110.387,76</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56,26%</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064 Ulična rasvjeta</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420.168,20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700.000,00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541.648,03</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128,91</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77,38%</w:t>
            </w:r>
          </w:p>
        </w:tc>
      </w:tr>
      <w:tr w:rsidR="00E73B19" w:rsidRPr="00165D0E" w:rsidTr="00E73B19">
        <w:trPr>
          <w:trHeight w:val="540"/>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066 Rashodi vezani za stanovanje i kom. pogodnosti koji nisu drugdje svrstani</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908.509,38</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898.205,01</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98,87%</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07 Zdravstvo</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18.209,85</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84.197,75</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79.917,05</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438,87</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94,92%</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072 Službe za vanjske pacijente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18.209,85</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20.000,00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17.339,30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95,22</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86,70%</w:t>
            </w:r>
          </w:p>
        </w:tc>
      </w:tr>
      <w:tr w:rsidR="00E73B19" w:rsidRPr="00165D0E" w:rsidTr="00E73B19">
        <w:trPr>
          <w:trHeight w:val="600"/>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076 Poslovi i usluge zdravstva koji nisu drugdje svrstani</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64.197,75</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62.577,75</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#VALUE!</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97,48%</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08 Rekreacija, kultura i religija</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243.302,46</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366.000,00</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129.772,85</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53,34</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35,46%</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081 Službe rekreacije i sporta</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15.000,00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249.000,00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19.000,00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126,67</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7,63%</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082 Službe kulture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54.000,00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62.000,00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58.772,85</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108,84</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94,79%</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084 Religijske i druge službe zajednice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60.300,00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55.000,00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52.000,00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86,24</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94,55%</w:t>
            </w:r>
          </w:p>
        </w:tc>
      </w:tr>
      <w:tr w:rsidR="00E73B19" w:rsidRPr="00165D0E" w:rsidTr="00E73B19">
        <w:trPr>
          <w:trHeight w:val="5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086 Rashodi za rekreaciju, kulturu i religiju koji nisu drugdje svrstani</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114.002,46</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0,00</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09 Obrazovanje</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174.885,47</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277.544,54</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246.941,00</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141,20</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88,97%</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091 Predškolsko i osnovno obrazovanje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101.268,57</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167.544,54</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144.325,42</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142,52</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86,14%</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092 Srednjoškolsko  obrazovanje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73.616,90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90.000,00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82.615,58</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112,22</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91,80%</w:t>
            </w:r>
          </w:p>
        </w:tc>
      </w:tr>
      <w:tr w:rsidR="00E73B19" w:rsidRPr="00165D0E" w:rsidTr="00E73B19">
        <w:trPr>
          <w:trHeight w:val="58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095 Obrazovanje koje se ne može definirati po stupnju</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20.000,00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20.000,00</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100,00%</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10 Socijalna zaštita</w:t>
            </w:r>
          </w:p>
        </w:tc>
        <w:tc>
          <w:tcPr>
            <w:tcW w:w="164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45.300,00</w:t>
            </w:r>
          </w:p>
        </w:tc>
        <w:tc>
          <w:tcPr>
            <w:tcW w:w="172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230.911,25</w:t>
            </w:r>
          </w:p>
        </w:tc>
        <w:tc>
          <w:tcPr>
            <w:tcW w:w="16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178.100,68</w:t>
            </w:r>
          </w:p>
        </w:tc>
        <w:tc>
          <w:tcPr>
            <w:tcW w:w="136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393,16</w:t>
            </w:r>
          </w:p>
        </w:tc>
        <w:tc>
          <w:tcPr>
            <w:tcW w:w="1180" w:type="dxa"/>
            <w:tcBorders>
              <w:top w:val="single" w:sz="4" w:space="0" w:color="auto"/>
              <w:left w:val="nil"/>
              <w:bottom w:val="single" w:sz="4" w:space="0" w:color="auto"/>
              <w:right w:val="single" w:sz="4" w:space="0" w:color="auto"/>
            </w:tcBorders>
            <w:shd w:val="clear" w:color="000000" w:fill="99CCFF"/>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77,13%</w:t>
            </w:r>
          </w:p>
        </w:tc>
      </w:tr>
      <w:tr w:rsidR="00E73B19" w:rsidRPr="00165D0E" w:rsidTr="00E73B19">
        <w:trPr>
          <w:trHeight w:val="25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lastRenderedPageBreak/>
              <w:t>Funkcijska klasifikacija 104 Obitelj i djeca</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26.000,00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191.150,00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147.931,93</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568,97</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77,39%</w:t>
            </w:r>
          </w:p>
        </w:tc>
      </w:tr>
      <w:tr w:rsidR="00E73B19" w:rsidRPr="00165D0E" w:rsidTr="00E73B19">
        <w:trPr>
          <w:trHeight w:val="61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107 Socijalna pomoć stanovništvu koje nije obuhvaćeno redovnim socijalnim programima</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3.000,00</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 </w:t>
            </w:r>
          </w:p>
        </w:tc>
      </w:tr>
      <w:tr w:rsidR="00E73B19" w:rsidRPr="00165D0E" w:rsidTr="00E73B19">
        <w:trPr>
          <w:trHeight w:val="585"/>
        </w:trPr>
        <w:tc>
          <w:tcPr>
            <w:tcW w:w="6140" w:type="dxa"/>
            <w:tcBorders>
              <w:top w:val="single" w:sz="4" w:space="0" w:color="auto"/>
              <w:left w:val="single" w:sz="4" w:space="0" w:color="auto"/>
              <w:bottom w:val="single" w:sz="4" w:space="0" w:color="auto"/>
              <w:right w:val="single" w:sz="4" w:space="0" w:color="auto"/>
            </w:tcBorders>
            <w:shd w:val="clear" w:color="000000" w:fill="33CCCC"/>
            <w:vAlign w:val="bottom"/>
            <w:hideMark/>
          </w:tcPr>
          <w:p w:rsidR="00E73B19" w:rsidRPr="00165D0E" w:rsidRDefault="00E73B19" w:rsidP="00E73B19">
            <w:pPr>
              <w:spacing w:after="0" w:line="240" w:lineRule="auto"/>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Funkcijska klasifikacija 109 Aktivnosti socijalne zaštite koje nisu drugdje svrstane</w:t>
            </w:r>
          </w:p>
        </w:tc>
        <w:tc>
          <w:tcPr>
            <w:tcW w:w="164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19.300,00</w:t>
            </w:r>
          </w:p>
        </w:tc>
        <w:tc>
          <w:tcPr>
            <w:tcW w:w="172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36.761,25</w:t>
            </w:r>
          </w:p>
        </w:tc>
        <w:tc>
          <w:tcPr>
            <w:tcW w:w="16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30.168,75</w:t>
            </w:r>
          </w:p>
        </w:tc>
        <w:tc>
          <w:tcPr>
            <w:tcW w:w="136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156,31</w:t>
            </w:r>
          </w:p>
        </w:tc>
        <w:tc>
          <w:tcPr>
            <w:tcW w:w="1180" w:type="dxa"/>
            <w:tcBorders>
              <w:top w:val="single" w:sz="4" w:space="0" w:color="auto"/>
              <w:left w:val="nil"/>
              <w:bottom w:val="single" w:sz="4" w:space="0" w:color="auto"/>
              <w:right w:val="single" w:sz="4" w:space="0" w:color="auto"/>
            </w:tcBorders>
            <w:shd w:val="clear" w:color="000000" w:fill="33CCCC"/>
            <w:noWrap/>
            <w:vAlign w:val="bottom"/>
            <w:hideMark/>
          </w:tcPr>
          <w:p w:rsidR="00E73B19" w:rsidRPr="00165D0E" w:rsidRDefault="00E73B19" w:rsidP="00E73B19">
            <w:pPr>
              <w:spacing w:after="0" w:line="240" w:lineRule="auto"/>
              <w:jc w:val="right"/>
              <w:rPr>
                <w:rFonts w:ascii="Arial" w:eastAsia="Times New Roman" w:hAnsi="Arial" w:cs="Arial"/>
                <w:b/>
                <w:bCs/>
                <w:color w:val="000000"/>
                <w:sz w:val="20"/>
                <w:szCs w:val="20"/>
                <w:lang w:eastAsia="hr-HR"/>
              </w:rPr>
            </w:pPr>
            <w:r w:rsidRPr="00165D0E">
              <w:rPr>
                <w:rFonts w:ascii="Arial" w:eastAsia="Times New Roman" w:hAnsi="Arial" w:cs="Arial"/>
                <w:b/>
                <w:bCs/>
                <w:color w:val="000000"/>
                <w:sz w:val="20"/>
                <w:szCs w:val="20"/>
                <w:lang w:eastAsia="hr-HR"/>
              </w:rPr>
              <w:t>82,07%</w:t>
            </w:r>
          </w:p>
        </w:tc>
      </w:tr>
    </w:tbl>
    <w:p w:rsidR="00E73B19" w:rsidRDefault="00E73B19" w:rsidP="00E73B19">
      <w:pPr>
        <w:rPr>
          <w:rFonts w:cstheme="minorHAnsi"/>
          <w:b/>
          <w:bCs/>
          <w:sz w:val="24"/>
          <w:szCs w:val="24"/>
        </w:rPr>
      </w:pPr>
    </w:p>
    <w:p w:rsidR="00E73B19" w:rsidRDefault="00E73B19" w:rsidP="00E73B19">
      <w:pPr>
        <w:rPr>
          <w:rFonts w:cstheme="minorHAnsi"/>
          <w:b/>
          <w:bCs/>
          <w:sz w:val="28"/>
          <w:szCs w:val="28"/>
        </w:rPr>
      </w:pPr>
      <w:r w:rsidRPr="00D72026">
        <w:rPr>
          <w:rFonts w:cstheme="minorHAnsi"/>
          <w:b/>
          <w:bCs/>
          <w:sz w:val="28"/>
          <w:szCs w:val="28"/>
        </w:rPr>
        <w:t>B. Račun financiranja</w:t>
      </w:r>
    </w:p>
    <w:p w:rsidR="00E73B19" w:rsidRDefault="00E73B19" w:rsidP="00E73B19">
      <w:pPr>
        <w:rPr>
          <w:rFonts w:cstheme="minorHAnsi"/>
          <w:sz w:val="24"/>
          <w:szCs w:val="24"/>
        </w:rPr>
      </w:pPr>
      <w:r>
        <w:rPr>
          <w:rFonts w:cstheme="minorHAnsi"/>
          <w:sz w:val="24"/>
          <w:szCs w:val="24"/>
        </w:rPr>
        <w:t>B. Račun financiranja iskazuje se u sljedećim tablicama:</w:t>
      </w:r>
    </w:p>
    <w:p w:rsidR="00E73B19" w:rsidRDefault="00E73B19" w:rsidP="00635FEB">
      <w:pPr>
        <w:pStyle w:val="Odlomakpopisa"/>
        <w:numPr>
          <w:ilvl w:val="0"/>
          <w:numId w:val="3"/>
        </w:numPr>
        <w:spacing w:after="160" w:line="259" w:lineRule="auto"/>
        <w:rPr>
          <w:rFonts w:cstheme="minorHAnsi"/>
          <w:sz w:val="24"/>
          <w:szCs w:val="24"/>
        </w:rPr>
      </w:pPr>
      <w:r>
        <w:rPr>
          <w:rFonts w:cstheme="minorHAnsi"/>
          <w:sz w:val="24"/>
          <w:szCs w:val="24"/>
        </w:rPr>
        <w:t>Račun financiranja prema ekonomskoj klasifikaciji</w:t>
      </w:r>
    </w:p>
    <w:p w:rsidR="00E73B19" w:rsidRDefault="00E73B19" w:rsidP="00635FEB">
      <w:pPr>
        <w:pStyle w:val="Odlomakpopisa"/>
        <w:numPr>
          <w:ilvl w:val="0"/>
          <w:numId w:val="3"/>
        </w:numPr>
        <w:spacing w:after="160" w:line="259" w:lineRule="auto"/>
        <w:rPr>
          <w:rFonts w:cstheme="minorHAnsi"/>
          <w:sz w:val="24"/>
          <w:szCs w:val="24"/>
        </w:rPr>
      </w:pPr>
      <w:r>
        <w:rPr>
          <w:rFonts w:cstheme="minorHAnsi"/>
          <w:sz w:val="24"/>
          <w:szCs w:val="24"/>
        </w:rPr>
        <w:t>Račun financiranja prema izvorima financiranja.</w:t>
      </w:r>
    </w:p>
    <w:p w:rsidR="00E73B19" w:rsidRDefault="00E73B19" w:rsidP="00E73B19">
      <w:pPr>
        <w:rPr>
          <w:rFonts w:cstheme="minorHAnsi"/>
          <w:b/>
          <w:bCs/>
          <w:sz w:val="24"/>
          <w:szCs w:val="24"/>
        </w:rPr>
      </w:pPr>
      <w:r w:rsidRPr="00D72026">
        <w:rPr>
          <w:rFonts w:cstheme="minorHAnsi"/>
          <w:b/>
          <w:bCs/>
          <w:sz w:val="24"/>
          <w:szCs w:val="24"/>
        </w:rPr>
        <w:t>Tablica br. 5: Račun financiranja prema ekonomskoj klasifikaciji</w:t>
      </w:r>
    </w:p>
    <w:tbl>
      <w:tblPr>
        <w:tblW w:w="14280" w:type="dxa"/>
        <w:tblLook w:val="04A0" w:firstRow="1" w:lastRow="0" w:firstColumn="1" w:lastColumn="0" w:noHBand="0" w:noVBand="1"/>
      </w:tblPr>
      <w:tblGrid>
        <w:gridCol w:w="6400"/>
        <w:gridCol w:w="1920"/>
        <w:gridCol w:w="1720"/>
        <w:gridCol w:w="1600"/>
        <w:gridCol w:w="1320"/>
        <w:gridCol w:w="1320"/>
      </w:tblGrid>
      <w:tr w:rsidR="00E73B19" w:rsidRPr="00D9370D" w:rsidTr="00E73B19">
        <w:trPr>
          <w:trHeight w:val="255"/>
        </w:trPr>
        <w:tc>
          <w:tcPr>
            <w:tcW w:w="640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rsidR="00E73B19" w:rsidRPr="00D9370D" w:rsidRDefault="00E73B19" w:rsidP="00E73B19">
            <w:pPr>
              <w:spacing w:after="0" w:line="240" w:lineRule="auto"/>
              <w:jc w:val="center"/>
              <w:rPr>
                <w:rFonts w:ascii="Arial" w:eastAsia="Times New Roman" w:hAnsi="Arial" w:cs="Arial"/>
                <w:b/>
                <w:bCs/>
                <w:sz w:val="20"/>
                <w:szCs w:val="20"/>
                <w:lang w:eastAsia="hr-HR"/>
              </w:rPr>
            </w:pPr>
            <w:proofErr w:type="spellStart"/>
            <w:r w:rsidRPr="00D9370D">
              <w:rPr>
                <w:rFonts w:ascii="Arial" w:eastAsia="Times New Roman" w:hAnsi="Arial" w:cs="Arial"/>
                <w:b/>
                <w:bCs/>
                <w:sz w:val="20"/>
                <w:szCs w:val="20"/>
                <w:lang w:eastAsia="hr-HR"/>
              </w:rPr>
              <w:t>Racun</w:t>
            </w:r>
            <w:proofErr w:type="spellEnd"/>
            <w:r w:rsidRPr="00D9370D">
              <w:rPr>
                <w:rFonts w:ascii="Arial" w:eastAsia="Times New Roman" w:hAnsi="Arial" w:cs="Arial"/>
                <w:b/>
                <w:bCs/>
                <w:sz w:val="20"/>
                <w:szCs w:val="20"/>
                <w:lang w:eastAsia="hr-HR"/>
              </w:rPr>
              <w:t>/Opis</w:t>
            </w:r>
          </w:p>
        </w:tc>
        <w:tc>
          <w:tcPr>
            <w:tcW w:w="19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D9370D" w:rsidRDefault="00E73B19" w:rsidP="00E73B19">
            <w:pPr>
              <w:spacing w:after="0" w:line="240" w:lineRule="auto"/>
              <w:jc w:val="center"/>
              <w:rPr>
                <w:rFonts w:ascii="Arial" w:eastAsia="Times New Roman" w:hAnsi="Arial" w:cs="Arial"/>
                <w:b/>
                <w:bCs/>
                <w:sz w:val="20"/>
                <w:szCs w:val="20"/>
                <w:lang w:eastAsia="hr-HR"/>
              </w:rPr>
            </w:pPr>
            <w:r w:rsidRPr="00D9370D">
              <w:rPr>
                <w:rFonts w:ascii="Arial" w:eastAsia="Times New Roman" w:hAnsi="Arial" w:cs="Arial"/>
                <w:b/>
                <w:bCs/>
                <w:sz w:val="20"/>
                <w:szCs w:val="20"/>
                <w:lang w:eastAsia="hr-HR"/>
              </w:rPr>
              <w:t>Izvršenje 2018</w:t>
            </w:r>
          </w:p>
        </w:tc>
        <w:tc>
          <w:tcPr>
            <w:tcW w:w="17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D9370D" w:rsidRDefault="00E73B19" w:rsidP="00E73B19">
            <w:pPr>
              <w:spacing w:after="0" w:line="240" w:lineRule="auto"/>
              <w:jc w:val="center"/>
              <w:rPr>
                <w:rFonts w:ascii="Arial" w:eastAsia="Times New Roman" w:hAnsi="Arial" w:cs="Arial"/>
                <w:b/>
                <w:bCs/>
                <w:sz w:val="20"/>
                <w:szCs w:val="20"/>
                <w:lang w:eastAsia="hr-HR"/>
              </w:rPr>
            </w:pPr>
            <w:r w:rsidRPr="00D9370D">
              <w:rPr>
                <w:rFonts w:ascii="Arial" w:eastAsia="Times New Roman" w:hAnsi="Arial" w:cs="Arial"/>
                <w:b/>
                <w:bCs/>
                <w:sz w:val="20"/>
                <w:szCs w:val="20"/>
                <w:lang w:eastAsia="hr-HR"/>
              </w:rPr>
              <w:t>Izvorni plan 2019</w:t>
            </w:r>
          </w:p>
        </w:tc>
        <w:tc>
          <w:tcPr>
            <w:tcW w:w="16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D9370D" w:rsidRDefault="00E73B19" w:rsidP="00E73B19">
            <w:pPr>
              <w:spacing w:after="0" w:line="240" w:lineRule="auto"/>
              <w:jc w:val="center"/>
              <w:rPr>
                <w:rFonts w:ascii="Arial" w:eastAsia="Times New Roman" w:hAnsi="Arial" w:cs="Arial"/>
                <w:b/>
                <w:bCs/>
                <w:sz w:val="20"/>
                <w:szCs w:val="20"/>
                <w:lang w:eastAsia="hr-HR"/>
              </w:rPr>
            </w:pPr>
            <w:r w:rsidRPr="00D9370D">
              <w:rPr>
                <w:rFonts w:ascii="Arial" w:eastAsia="Times New Roman" w:hAnsi="Arial" w:cs="Arial"/>
                <w:b/>
                <w:bCs/>
                <w:sz w:val="20"/>
                <w:szCs w:val="20"/>
                <w:lang w:eastAsia="hr-HR"/>
              </w:rPr>
              <w:t>Izvršenje 2019</w:t>
            </w:r>
          </w:p>
        </w:tc>
        <w:tc>
          <w:tcPr>
            <w:tcW w:w="13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D9370D" w:rsidRDefault="00E73B19" w:rsidP="00E73B19">
            <w:pPr>
              <w:spacing w:after="0" w:line="240" w:lineRule="auto"/>
              <w:jc w:val="center"/>
              <w:rPr>
                <w:rFonts w:ascii="Arial" w:eastAsia="Times New Roman" w:hAnsi="Arial" w:cs="Arial"/>
                <w:b/>
                <w:bCs/>
                <w:sz w:val="20"/>
                <w:szCs w:val="20"/>
                <w:lang w:eastAsia="hr-HR"/>
              </w:rPr>
            </w:pPr>
            <w:r w:rsidRPr="00D9370D">
              <w:rPr>
                <w:rFonts w:ascii="Arial" w:eastAsia="Times New Roman" w:hAnsi="Arial" w:cs="Arial"/>
                <w:b/>
                <w:bCs/>
                <w:sz w:val="20"/>
                <w:szCs w:val="20"/>
                <w:lang w:eastAsia="hr-HR"/>
              </w:rPr>
              <w:t>Indeks 3/1</w:t>
            </w:r>
          </w:p>
        </w:tc>
        <w:tc>
          <w:tcPr>
            <w:tcW w:w="13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rsidR="00E73B19" w:rsidRPr="00D9370D" w:rsidRDefault="00E73B19" w:rsidP="00E73B19">
            <w:pPr>
              <w:spacing w:after="0" w:line="240" w:lineRule="auto"/>
              <w:jc w:val="center"/>
              <w:rPr>
                <w:rFonts w:ascii="Arial" w:eastAsia="Times New Roman" w:hAnsi="Arial" w:cs="Arial"/>
                <w:b/>
                <w:bCs/>
                <w:sz w:val="20"/>
                <w:szCs w:val="20"/>
                <w:lang w:eastAsia="hr-HR"/>
              </w:rPr>
            </w:pPr>
            <w:r w:rsidRPr="00D9370D">
              <w:rPr>
                <w:rFonts w:ascii="Arial" w:eastAsia="Times New Roman" w:hAnsi="Arial" w:cs="Arial"/>
                <w:b/>
                <w:bCs/>
                <w:sz w:val="20"/>
                <w:szCs w:val="20"/>
                <w:lang w:eastAsia="hr-HR"/>
              </w:rPr>
              <w:t>Indeks 3/2</w:t>
            </w:r>
          </w:p>
        </w:tc>
      </w:tr>
      <w:tr w:rsidR="00E73B19" w:rsidRPr="00D9370D" w:rsidTr="00E73B19">
        <w:trPr>
          <w:trHeight w:val="255"/>
        </w:trPr>
        <w:tc>
          <w:tcPr>
            <w:tcW w:w="640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E73B19" w:rsidRPr="00D9370D" w:rsidRDefault="00E73B19" w:rsidP="00E73B19">
            <w:pPr>
              <w:spacing w:after="0" w:line="240" w:lineRule="auto"/>
              <w:jc w:val="center"/>
              <w:rPr>
                <w:rFonts w:ascii="Arial" w:eastAsia="Times New Roman" w:hAnsi="Arial" w:cs="Arial"/>
                <w:b/>
                <w:bCs/>
                <w:color w:val="FFFFFF"/>
                <w:sz w:val="20"/>
                <w:szCs w:val="20"/>
                <w:lang w:eastAsia="hr-HR"/>
              </w:rPr>
            </w:pPr>
            <w:r w:rsidRPr="00D9370D">
              <w:rPr>
                <w:rFonts w:ascii="Arial" w:eastAsia="Times New Roman" w:hAnsi="Arial" w:cs="Arial"/>
                <w:b/>
                <w:bCs/>
                <w:color w:val="FFFFFF"/>
                <w:sz w:val="20"/>
                <w:szCs w:val="20"/>
                <w:lang w:eastAsia="hr-HR"/>
              </w:rPr>
              <w:t>B. RAČUN ZADUŽIVANJA FINANCIRANJA</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D9370D" w:rsidRDefault="00E73B19" w:rsidP="00E73B19">
            <w:pPr>
              <w:spacing w:after="0" w:line="240" w:lineRule="auto"/>
              <w:jc w:val="center"/>
              <w:rPr>
                <w:rFonts w:ascii="Arial" w:eastAsia="Times New Roman" w:hAnsi="Arial" w:cs="Arial"/>
                <w:b/>
                <w:bCs/>
                <w:color w:val="FFFFFF"/>
                <w:sz w:val="20"/>
                <w:szCs w:val="20"/>
                <w:lang w:eastAsia="hr-HR"/>
              </w:rPr>
            </w:pPr>
            <w:r w:rsidRPr="00D9370D">
              <w:rPr>
                <w:rFonts w:ascii="Arial" w:eastAsia="Times New Roman" w:hAnsi="Arial" w:cs="Arial"/>
                <w:b/>
                <w:bCs/>
                <w:color w:val="FFFFFF"/>
                <w:sz w:val="20"/>
                <w:szCs w:val="20"/>
                <w:lang w:eastAsia="hr-HR"/>
              </w:rPr>
              <w:t>1</w:t>
            </w:r>
          </w:p>
        </w:tc>
        <w:tc>
          <w:tcPr>
            <w:tcW w:w="17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D9370D" w:rsidRDefault="00E73B19" w:rsidP="00E73B19">
            <w:pPr>
              <w:spacing w:after="0" w:line="240" w:lineRule="auto"/>
              <w:jc w:val="center"/>
              <w:rPr>
                <w:rFonts w:ascii="Arial" w:eastAsia="Times New Roman" w:hAnsi="Arial" w:cs="Arial"/>
                <w:b/>
                <w:bCs/>
                <w:color w:val="FFFFFF"/>
                <w:sz w:val="20"/>
                <w:szCs w:val="20"/>
                <w:lang w:eastAsia="hr-HR"/>
              </w:rPr>
            </w:pPr>
            <w:r w:rsidRPr="00D9370D">
              <w:rPr>
                <w:rFonts w:ascii="Arial" w:eastAsia="Times New Roman" w:hAnsi="Arial" w:cs="Arial"/>
                <w:b/>
                <w:bCs/>
                <w:color w:val="FFFFFF"/>
                <w:sz w:val="20"/>
                <w:szCs w:val="20"/>
                <w:lang w:eastAsia="hr-HR"/>
              </w:rPr>
              <w:t>2</w:t>
            </w:r>
          </w:p>
        </w:tc>
        <w:tc>
          <w:tcPr>
            <w:tcW w:w="16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D9370D" w:rsidRDefault="00E73B19" w:rsidP="00E73B19">
            <w:pPr>
              <w:spacing w:after="0" w:line="240" w:lineRule="auto"/>
              <w:jc w:val="center"/>
              <w:rPr>
                <w:rFonts w:ascii="Arial" w:eastAsia="Times New Roman" w:hAnsi="Arial" w:cs="Arial"/>
                <w:b/>
                <w:bCs/>
                <w:color w:val="FFFFFF"/>
                <w:sz w:val="20"/>
                <w:szCs w:val="20"/>
                <w:lang w:eastAsia="hr-HR"/>
              </w:rPr>
            </w:pPr>
            <w:r w:rsidRPr="00D9370D">
              <w:rPr>
                <w:rFonts w:ascii="Arial" w:eastAsia="Times New Roman" w:hAnsi="Arial" w:cs="Arial"/>
                <w:b/>
                <w:bCs/>
                <w:color w:val="FFFFFF"/>
                <w:sz w:val="20"/>
                <w:szCs w:val="20"/>
                <w:lang w:eastAsia="hr-HR"/>
              </w:rPr>
              <w:t>3</w:t>
            </w:r>
          </w:p>
        </w:tc>
        <w:tc>
          <w:tcPr>
            <w:tcW w:w="13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D9370D" w:rsidRDefault="00E73B19" w:rsidP="00E73B19">
            <w:pPr>
              <w:spacing w:after="0" w:line="240" w:lineRule="auto"/>
              <w:jc w:val="center"/>
              <w:rPr>
                <w:rFonts w:ascii="Arial" w:eastAsia="Times New Roman" w:hAnsi="Arial" w:cs="Arial"/>
                <w:b/>
                <w:bCs/>
                <w:color w:val="FFFFFF"/>
                <w:sz w:val="20"/>
                <w:szCs w:val="20"/>
                <w:lang w:eastAsia="hr-HR"/>
              </w:rPr>
            </w:pPr>
            <w:r w:rsidRPr="00D9370D">
              <w:rPr>
                <w:rFonts w:ascii="Arial" w:eastAsia="Times New Roman" w:hAnsi="Arial" w:cs="Arial"/>
                <w:b/>
                <w:bCs/>
                <w:color w:val="FFFFFF"/>
                <w:sz w:val="20"/>
                <w:szCs w:val="20"/>
                <w:lang w:eastAsia="hr-HR"/>
              </w:rPr>
              <w:t>4</w:t>
            </w:r>
          </w:p>
        </w:tc>
        <w:tc>
          <w:tcPr>
            <w:tcW w:w="13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D9370D" w:rsidRDefault="00E73B19" w:rsidP="00E73B19">
            <w:pPr>
              <w:spacing w:after="0" w:line="240" w:lineRule="auto"/>
              <w:jc w:val="center"/>
              <w:rPr>
                <w:rFonts w:ascii="Arial" w:eastAsia="Times New Roman" w:hAnsi="Arial" w:cs="Arial"/>
                <w:b/>
                <w:bCs/>
                <w:color w:val="FFFFFF"/>
                <w:sz w:val="20"/>
                <w:szCs w:val="20"/>
                <w:lang w:eastAsia="hr-HR"/>
              </w:rPr>
            </w:pPr>
            <w:r w:rsidRPr="00D9370D">
              <w:rPr>
                <w:rFonts w:ascii="Arial" w:eastAsia="Times New Roman" w:hAnsi="Arial" w:cs="Arial"/>
                <w:b/>
                <w:bCs/>
                <w:color w:val="FFFFFF"/>
                <w:sz w:val="20"/>
                <w:szCs w:val="20"/>
                <w:lang w:eastAsia="hr-HR"/>
              </w:rPr>
              <w:t>5</w:t>
            </w:r>
          </w:p>
        </w:tc>
      </w:tr>
      <w:tr w:rsidR="00E73B19" w:rsidRPr="00D9370D" w:rsidTr="00E73B19">
        <w:trPr>
          <w:trHeight w:val="255"/>
        </w:trPr>
        <w:tc>
          <w:tcPr>
            <w:tcW w:w="64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73B19" w:rsidRPr="00D9370D" w:rsidRDefault="00E73B19" w:rsidP="00E73B19">
            <w:pPr>
              <w:spacing w:after="0" w:line="240" w:lineRule="auto"/>
              <w:rPr>
                <w:rFonts w:ascii="Arial" w:eastAsia="Times New Roman" w:hAnsi="Arial" w:cs="Arial"/>
                <w:sz w:val="20"/>
                <w:szCs w:val="20"/>
                <w:lang w:eastAsia="hr-HR"/>
              </w:rPr>
            </w:pPr>
            <w:r w:rsidRPr="00D9370D">
              <w:rPr>
                <w:rFonts w:ascii="Arial" w:eastAsia="Times New Roman" w:hAnsi="Arial" w:cs="Arial"/>
                <w:sz w:val="20"/>
                <w:szCs w:val="20"/>
                <w:lang w:eastAsia="hr-HR"/>
              </w:rPr>
              <w:t>Primici od financijske imovine i zaduživanja</w:t>
            </w:r>
          </w:p>
        </w:tc>
        <w:tc>
          <w:tcPr>
            <w:tcW w:w="1920" w:type="dxa"/>
            <w:tcBorders>
              <w:top w:val="single" w:sz="4" w:space="0" w:color="auto"/>
              <w:left w:val="nil"/>
              <w:bottom w:val="single" w:sz="4" w:space="0" w:color="auto"/>
              <w:right w:val="single" w:sz="4" w:space="0" w:color="auto"/>
            </w:tcBorders>
            <w:shd w:val="clear" w:color="000000" w:fill="FFFFFF"/>
            <w:noWrap/>
            <w:vAlign w:val="bottom"/>
            <w:hideMark/>
          </w:tcPr>
          <w:p w:rsidR="00E73B19" w:rsidRPr="00D9370D" w:rsidRDefault="00E73B19" w:rsidP="00E73B19">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40.000,00</w:t>
            </w:r>
          </w:p>
        </w:tc>
        <w:tc>
          <w:tcPr>
            <w:tcW w:w="1720" w:type="dxa"/>
            <w:tcBorders>
              <w:top w:val="single" w:sz="4" w:space="0" w:color="auto"/>
              <w:left w:val="nil"/>
              <w:bottom w:val="single" w:sz="4" w:space="0" w:color="auto"/>
              <w:right w:val="single" w:sz="4" w:space="0" w:color="auto"/>
            </w:tcBorders>
            <w:shd w:val="clear" w:color="000000" w:fill="FFFFFF"/>
            <w:noWrap/>
            <w:vAlign w:val="bottom"/>
            <w:hideMark/>
          </w:tcPr>
          <w:p w:rsidR="00E73B19" w:rsidRPr="00D9370D" w:rsidRDefault="00E73B19" w:rsidP="00E73B19">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0,00</w:t>
            </w:r>
          </w:p>
        </w:tc>
        <w:tc>
          <w:tcPr>
            <w:tcW w:w="1600" w:type="dxa"/>
            <w:tcBorders>
              <w:top w:val="single" w:sz="4" w:space="0" w:color="auto"/>
              <w:left w:val="nil"/>
              <w:bottom w:val="single" w:sz="4" w:space="0" w:color="auto"/>
              <w:right w:val="single" w:sz="4" w:space="0" w:color="auto"/>
            </w:tcBorders>
            <w:shd w:val="clear" w:color="000000" w:fill="FFFFFF"/>
            <w:noWrap/>
            <w:vAlign w:val="bottom"/>
            <w:hideMark/>
          </w:tcPr>
          <w:p w:rsidR="00E73B19" w:rsidRPr="00D9370D" w:rsidRDefault="00E73B19" w:rsidP="00E73B19">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0,00</w:t>
            </w:r>
          </w:p>
        </w:tc>
        <w:tc>
          <w:tcPr>
            <w:tcW w:w="1320" w:type="dxa"/>
            <w:tcBorders>
              <w:top w:val="single" w:sz="4" w:space="0" w:color="auto"/>
              <w:left w:val="nil"/>
              <w:bottom w:val="single" w:sz="4" w:space="0" w:color="auto"/>
              <w:right w:val="single" w:sz="4" w:space="0" w:color="auto"/>
            </w:tcBorders>
            <w:shd w:val="clear" w:color="000000" w:fill="FFFFFF"/>
            <w:noWrap/>
            <w:vAlign w:val="bottom"/>
            <w:hideMark/>
          </w:tcPr>
          <w:p w:rsidR="00E73B19" w:rsidRPr="00D9370D" w:rsidRDefault="00E73B19" w:rsidP="00E73B19">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 </w:t>
            </w:r>
          </w:p>
        </w:tc>
        <w:tc>
          <w:tcPr>
            <w:tcW w:w="1320" w:type="dxa"/>
            <w:tcBorders>
              <w:top w:val="single" w:sz="4" w:space="0" w:color="auto"/>
              <w:left w:val="nil"/>
              <w:bottom w:val="single" w:sz="4" w:space="0" w:color="auto"/>
              <w:right w:val="single" w:sz="4" w:space="0" w:color="auto"/>
            </w:tcBorders>
            <w:shd w:val="clear" w:color="000000" w:fill="FFFFFF"/>
            <w:noWrap/>
            <w:vAlign w:val="bottom"/>
            <w:hideMark/>
          </w:tcPr>
          <w:p w:rsidR="00E73B19" w:rsidRPr="00D9370D" w:rsidRDefault="00E73B19" w:rsidP="00E73B19">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 </w:t>
            </w:r>
          </w:p>
        </w:tc>
      </w:tr>
      <w:tr w:rsidR="00E73B19" w:rsidRPr="00D9370D" w:rsidTr="00E73B19">
        <w:trPr>
          <w:trHeight w:val="255"/>
        </w:trPr>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D9370D" w:rsidRDefault="00E73B19" w:rsidP="00E73B19">
            <w:pPr>
              <w:spacing w:after="0" w:line="240" w:lineRule="auto"/>
              <w:rPr>
                <w:rFonts w:ascii="Arial" w:eastAsia="Times New Roman" w:hAnsi="Arial" w:cs="Arial"/>
                <w:sz w:val="20"/>
                <w:szCs w:val="20"/>
                <w:lang w:eastAsia="hr-HR"/>
              </w:rPr>
            </w:pPr>
            <w:r w:rsidRPr="00D9370D">
              <w:rPr>
                <w:rFonts w:ascii="Arial" w:eastAsia="Times New Roman" w:hAnsi="Arial" w:cs="Arial"/>
                <w:sz w:val="20"/>
                <w:szCs w:val="20"/>
                <w:lang w:eastAsia="hr-HR"/>
              </w:rPr>
              <w:t>Izdaci za financijsku imovinu i otplate zajmova</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D9370D" w:rsidRDefault="00E73B19" w:rsidP="00E73B19">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50.000,00</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D9370D" w:rsidRDefault="00E73B19" w:rsidP="00E73B19">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0,00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E73B19" w:rsidRPr="00D9370D" w:rsidRDefault="00E73B19" w:rsidP="00E73B19">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0,00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D9370D" w:rsidRDefault="00E73B19" w:rsidP="00E73B19">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D9370D" w:rsidRDefault="00E73B19" w:rsidP="00E73B19">
            <w:pPr>
              <w:spacing w:after="0" w:line="240" w:lineRule="auto"/>
              <w:jc w:val="right"/>
              <w:rPr>
                <w:rFonts w:ascii="Arial" w:eastAsia="Times New Roman" w:hAnsi="Arial" w:cs="Arial"/>
                <w:sz w:val="20"/>
                <w:szCs w:val="20"/>
                <w:lang w:eastAsia="hr-HR"/>
              </w:rPr>
            </w:pPr>
            <w:r w:rsidRPr="00D9370D">
              <w:rPr>
                <w:rFonts w:ascii="Arial" w:eastAsia="Times New Roman" w:hAnsi="Arial" w:cs="Arial"/>
                <w:sz w:val="20"/>
                <w:szCs w:val="20"/>
                <w:lang w:eastAsia="hr-HR"/>
              </w:rPr>
              <w:t> </w:t>
            </w:r>
          </w:p>
        </w:tc>
      </w:tr>
      <w:tr w:rsidR="00E73B19" w:rsidRPr="00D9370D" w:rsidTr="00E73B19">
        <w:trPr>
          <w:trHeight w:val="255"/>
        </w:trPr>
        <w:tc>
          <w:tcPr>
            <w:tcW w:w="640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rsidR="00E73B19" w:rsidRPr="00D9370D" w:rsidRDefault="00E73B19" w:rsidP="00E73B19">
            <w:pPr>
              <w:spacing w:after="0" w:line="240" w:lineRule="auto"/>
              <w:rPr>
                <w:rFonts w:ascii="Arial" w:eastAsia="Times New Roman" w:hAnsi="Arial" w:cs="Arial"/>
                <w:b/>
                <w:bCs/>
                <w:color w:val="FFFFFF"/>
                <w:sz w:val="20"/>
                <w:szCs w:val="20"/>
                <w:lang w:eastAsia="hr-HR"/>
              </w:rPr>
            </w:pPr>
            <w:r w:rsidRPr="00D9370D">
              <w:rPr>
                <w:rFonts w:ascii="Arial" w:eastAsia="Times New Roman" w:hAnsi="Arial" w:cs="Arial"/>
                <w:b/>
                <w:bCs/>
                <w:color w:val="FFFFFF"/>
                <w:sz w:val="20"/>
                <w:szCs w:val="20"/>
                <w:lang w:eastAsia="hr-HR"/>
              </w:rPr>
              <w:t xml:space="preserve"> KORIŠTENJE SREDSTAVA IZ PRETHODNIH GODINA</w:t>
            </w:r>
          </w:p>
        </w:tc>
        <w:tc>
          <w:tcPr>
            <w:tcW w:w="19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D9370D"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D9370D">
              <w:rPr>
                <w:rFonts w:ascii="Arial" w:eastAsia="Times New Roman" w:hAnsi="Arial" w:cs="Arial"/>
                <w:b/>
                <w:bCs/>
                <w:color w:val="FFFFFF" w:themeColor="background1"/>
                <w:sz w:val="20"/>
                <w:szCs w:val="20"/>
                <w:lang w:eastAsia="hr-HR"/>
              </w:rPr>
              <w:t>0,00</w:t>
            </w:r>
          </w:p>
        </w:tc>
        <w:tc>
          <w:tcPr>
            <w:tcW w:w="17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D9370D"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D9370D">
              <w:rPr>
                <w:rFonts w:ascii="Arial" w:eastAsia="Times New Roman" w:hAnsi="Arial" w:cs="Arial"/>
                <w:b/>
                <w:bCs/>
                <w:color w:val="FFFFFF" w:themeColor="background1"/>
                <w:sz w:val="20"/>
                <w:szCs w:val="20"/>
                <w:lang w:eastAsia="hr-HR"/>
              </w:rPr>
              <w:t>0,00</w:t>
            </w:r>
          </w:p>
        </w:tc>
        <w:tc>
          <w:tcPr>
            <w:tcW w:w="16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D9370D"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D9370D">
              <w:rPr>
                <w:rFonts w:ascii="Arial" w:eastAsia="Times New Roman" w:hAnsi="Arial" w:cs="Arial"/>
                <w:b/>
                <w:bCs/>
                <w:color w:val="FFFFFF" w:themeColor="background1"/>
                <w:sz w:val="20"/>
                <w:szCs w:val="20"/>
                <w:lang w:eastAsia="hr-HR"/>
              </w:rPr>
              <w:t>0,00</w:t>
            </w:r>
          </w:p>
        </w:tc>
        <w:tc>
          <w:tcPr>
            <w:tcW w:w="13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D9370D"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D9370D">
              <w:rPr>
                <w:rFonts w:ascii="Arial" w:eastAsia="Times New Roman" w:hAnsi="Arial" w:cs="Arial"/>
                <w:b/>
                <w:bCs/>
                <w:color w:val="FFFFFF" w:themeColor="background1"/>
                <w:sz w:val="20"/>
                <w:szCs w:val="20"/>
                <w:lang w:eastAsia="hr-HR"/>
              </w:rPr>
              <w:t>0,00%</w:t>
            </w:r>
          </w:p>
        </w:tc>
        <w:tc>
          <w:tcPr>
            <w:tcW w:w="13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rsidR="00E73B19" w:rsidRPr="00D9370D"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D9370D">
              <w:rPr>
                <w:rFonts w:ascii="Arial" w:eastAsia="Times New Roman" w:hAnsi="Arial" w:cs="Arial"/>
                <w:b/>
                <w:bCs/>
                <w:color w:val="FFFFFF" w:themeColor="background1"/>
                <w:sz w:val="20"/>
                <w:szCs w:val="20"/>
                <w:lang w:eastAsia="hr-HR"/>
              </w:rPr>
              <w:t>0,00%</w:t>
            </w:r>
          </w:p>
        </w:tc>
      </w:tr>
    </w:tbl>
    <w:p w:rsidR="00E73B19" w:rsidRDefault="00E73B19" w:rsidP="00E73B19">
      <w:pPr>
        <w:rPr>
          <w:rFonts w:cstheme="minorHAnsi"/>
          <w:b/>
          <w:bCs/>
          <w:sz w:val="24"/>
          <w:szCs w:val="24"/>
        </w:rPr>
      </w:pPr>
    </w:p>
    <w:p w:rsidR="00E73B19" w:rsidRDefault="00E73B19" w:rsidP="00E73B19">
      <w:pPr>
        <w:rPr>
          <w:rFonts w:cstheme="minorHAnsi"/>
          <w:b/>
          <w:bCs/>
          <w:sz w:val="24"/>
          <w:szCs w:val="24"/>
        </w:rPr>
      </w:pPr>
    </w:p>
    <w:p w:rsidR="00E73B19" w:rsidRDefault="00E73B19" w:rsidP="00E73B19">
      <w:pPr>
        <w:jc w:val="center"/>
        <w:rPr>
          <w:rFonts w:cstheme="minorHAnsi"/>
          <w:b/>
          <w:bCs/>
          <w:sz w:val="28"/>
          <w:szCs w:val="28"/>
        </w:rPr>
      </w:pPr>
    </w:p>
    <w:p w:rsidR="00E73B19" w:rsidRDefault="00E73B19" w:rsidP="00E73B19">
      <w:pPr>
        <w:jc w:val="center"/>
        <w:rPr>
          <w:rFonts w:cstheme="minorHAnsi"/>
          <w:b/>
          <w:bCs/>
          <w:sz w:val="28"/>
          <w:szCs w:val="28"/>
        </w:rPr>
      </w:pPr>
    </w:p>
    <w:p w:rsidR="00546383" w:rsidRDefault="00546383" w:rsidP="00E73B19">
      <w:pPr>
        <w:jc w:val="center"/>
        <w:rPr>
          <w:rFonts w:cstheme="minorHAnsi"/>
          <w:b/>
          <w:bCs/>
          <w:sz w:val="28"/>
          <w:szCs w:val="28"/>
        </w:rPr>
      </w:pPr>
    </w:p>
    <w:p w:rsidR="00E73B19" w:rsidRDefault="00E73B19" w:rsidP="00E73B19">
      <w:pPr>
        <w:jc w:val="center"/>
        <w:rPr>
          <w:rFonts w:cstheme="minorHAnsi"/>
          <w:b/>
          <w:bCs/>
          <w:sz w:val="28"/>
          <w:szCs w:val="28"/>
        </w:rPr>
      </w:pPr>
      <w:r w:rsidRPr="00827A5D">
        <w:rPr>
          <w:rFonts w:cstheme="minorHAnsi"/>
          <w:b/>
          <w:bCs/>
          <w:sz w:val="28"/>
          <w:szCs w:val="28"/>
        </w:rPr>
        <w:lastRenderedPageBreak/>
        <w:t>II. POSEBNI DIO</w:t>
      </w:r>
    </w:p>
    <w:p w:rsidR="00E73B19" w:rsidRDefault="00E73B19" w:rsidP="00E73B19">
      <w:pPr>
        <w:rPr>
          <w:rFonts w:cstheme="minorHAnsi"/>
          <w:b/>
          <w:bCs/>
          <w:sz w:val="24"/>
          <w:szCs w:val="24"/>
        </w:rPr>
      </w:pPr>
    </w:p>
    <w:p w:rsidR="00E73B19" w:rsidRDefault="00E73B19" w:rsidP="00E73B19">
      <w:pPr>
        <w:rPr>
          <w:rFonts w:cstheme="minorHAnsi"/>
          <w:sz w:val="24"/>
          <w:szCs w:val="24"/>
        </w:rPr>
      </w:pPr>
      <w:r>
        <w:rPr>
          <w:rFonts w:cstheme="minorHAnsi"/>
          <w:sz w:val="24"/>
          <w:szCs w:val="24"/>
        </w:rPr>
        <w:t>Posebni dio proračuna sadrži:</w:t>
      </w:r>
    </w:p>
    <w:p w:rsidR="00E73B19" w:rsidRDefault="00E73B19" w:rsidP="00635FEB">
      <w:pPr>
        <w:pStyle w:val="Odlomakpopisa"/>
        <w:numPr>
          <w:ilvl w:val="0"/>
          <w:numId w:val="4"/>
        </w:numPr>
        <w:spacing w:after="160" w:line="259" w:lineRule="auto"/>
        <w:rPr>
          <w:rFonts w:cstheme="minorHAnsi"/>
          <w:sz w:val="24"/>
          <w:szCs w:val="24"/>
        </w:rPr>
      </w:pPr>
      <w:r>
        <w:rPr>
          <w:rFonts w:cstheme="minorHAnsi"/>
          <w:sz w:val="24"/>
          <w:szCs w:val="24"/>
        </w:rPr>
        <w:t>izvršenje po organizacijskoj klasifikaciji,</w:t>
      </w:r>
    </w:p>
    <w:p w:rsidR="00E73B19" w:rsidRDefault="00E73B19" w:rsidP="00635FEB">
      <w:pPr>
        <w:pStyle w:val="Odlomakpopisa"/>
        <w:numPr>
          <w:ilvl w:val="0"/>
          <w:numId w:val="4"/>
        </w:numPr>
        <w:spacing w:after="160" w:line="259" w:lineRule="auto"/>
        <w:rPr>
          <w:rFonts w:cstheme="minorHAnsi"/>
          <w:sz w:val="24"/>
          <w:szCs w:val="24"/>
        </w:rPr>
      </w:pPr>
      <w:r>
        <w:rPr>
          <w:rFonts w:cstheme="minorHAnsi"/>
          <w:sz w:val="24"/>
          <w:szCs w:val="24"/>
        </w:rPr>
        <w:t>izvršenje po programskoj klasifikaciji.</w:t>
      </w:r>
    </w:p>
    <w:p w:rsidR="00E73B19" w:rsidRDefault="00E73B19" w:rsidP="00E73B19">
      <w:pPr>
        <w:rPr>
          <w:rFonts w:cstheme="minorHAnsi"/>
          <w:b/>
          <w:bCs/>
          <w:sz w:val="24"/>
          <w:szCs w:val="24"/>
        </w:rPr>
      </w:pPr>
      <w:r w:rsidRPr="00827A5D">
        <w:rPr>
          <w:rFonts w:cstheme="minorHAnsi"/>
          <w:b/>
          <w:bCs/>
          <w:sz w:val="24"/>
          <w:szCs w:val="24"/>
        </w:rPr>
        <w:t>Tablica br. 7: Izvršenje po organizacijskoj klasifikaciji</w:t>
      </w:r>
    </w:p>
    <w:tbl>
      <w:tblP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58"/>
        <w:gridCol w:w="4580"/>
        <w:gridCol w:w="1920"/>
        <w:gridCol w:w="1920"/>
        <w:gridCol w:w="1400"/>
      </w:tblGrid>
      <w:tr w:rsidR="00E73B19" w:rsidRPr="00827A5D" w:rsidTr="00E73B19">
        <w:trPr>
          <w:trHeight w:val="255"/>
        </w:trPr>
        <w:tc>
          <w:tcPr>
            <w:tcW w:w="2600" w:type="dxa"/>
            <w:gridSpan w:val="2"/>
            <w:shd w:val="clear" w:color="auto" w:fill="8EAADB" w:themeFill="accent1" w:themeFillTint="99"/>
            <w:noWrap/>
            <w:vAlign w:val="bottom"/>
            <w:hideMark/>
          </w:tcPr>
          <w:p w:rsidR="00E73B19" w:rsidRPr="00827A5D" w:rsidRDefault="00E73B19" w:rsidP="00E73B19">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RGP</w:t>
            </w:r>
          </w:p>
        </w:tc>
        <w:tc>
          <w:tcPr>
            <w:tcW w:w="4580" w:type="dxa"/>
            <w:shd w:val="clear" w:color="auto" w:fill="8EAADB" w:themeFill="accent1" w:themeFillTint="99"/>
            <w:noWrap/>
            <w:vAlign w:val="bottom"/>
            <w:hideMark/>
          </w:tcPr>
          <w:p w:rsidR="00E73B19" w:rsidRPr="00827A5D" w:rsidRDefault="00E73B19" w:rsidP="00E73B19">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Opis</w:t>
            </w:r>
          </w:p>
        </w:tc>
        <w:tc>
          <w:tcPr>
            <w:tcW w:w="1920" w:type="dxa"/>
            <w:shd w:val="clear" w:color="auto" w:fill="8EAADB" w:themeFill="accent1" w:themeFillTint="99"/>
            <w:noWrap/>
            <w:vAlign w:val="bottom"/>
            <w:hideMark/>
          </w:tcPr>
          <w:p w:rsidR="00E73B19" w:rsidRPr="00827A5D" w:rsidRDefault="00E73B19" w:rsidP="00E73B19">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Izvorni plan 2019</w:t>
            </w:r>
          </w:p>
        </w:tc>
        <w:tc>
          <w:tcPr>
            <w:tcW w:w="1920" w:type="dxa"/>
            <w:shd w:val="clear" w:color="auto" w:fill="8EAADB" w:themeFill="accent1" w:themeFillTint="99"/>
            <w:noWrap/>
            <w:vAlign w:val="bottom"/>
            <w:hideMark/>
          </w:tcPr>
          <w:p w:rsidR="00E73B19" w:rsidRPr="00827A5D" w:rsidRDefault="00E73B19" w:rsidP="00E73B19">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Izvršenje 2019</w:t>
            </w:r>
          </w:p>
        </w:tc>
        <w:tc>
          <w:tcPr>
            <w:tcW w:w="1400" w:type="dxa"/>
            <w:shd w:val="clear" w:color="auto" w:fill="8EAADB" w:themeFill="accent1" w:themeFillTint="99"/>
            <w:noWrap/>
            <w:vAlign w:val="bottom"/>
            <w:hideMark/>
          </w:tcPr>
          <w:p w:rsidR="00E73B19" w:rsidRPr="00827A5D" w:rsidRDefault="00E73B19" w:rsidP="00E73B19">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Indeks 2/1</w:t>
            </w:r>
          </w:p>
        </w:tc>
      </w:tr>
      <w:tr w:rsidR="00E73B19" w:rsidRPr="00827A5D" w:rsidTr="00E73B19">
        <w:trPr>
          <w:trHeight w:val="255"/>
        </w:trPr>
        <w:tc>
          <w:tcPr>
            <w:tcW w:w="2600" w:type="dxa"/>
            <w:gridSpan w:val="2"/>
            <w:shd w:val="clear" w:color="auto" w:fill="8EAADB" w:themeFill="accent1" w:themeFillTint="99"/>
            <w:noWrap/>
            <w:vAlign w:val="bottom"/>
            <w:hideMark/>
          </w:tcPr>
          <w:p w:rsidR="00E73B19" w:rsidRPr="00827A5D" w:rsidRDefault="00E73B19" w:rsidP="00E73B19">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 </w:t>
            </w:r>
          </w:p>
        </w:tc>
        <w:tc>
          <w:tcPr>
            <w:tcW w:w="4580" w:type="dxa"/>
            <w:shd w:val="clear" w:color="auto" w:fill="8EAADB" w:themeFill="accent1" w:themeFillTint="99"/>
            <w:noWrap/>
            <w:vAlign w:val="bottom"/>
            <w:hideMark/>
          </w:tcPr>
          <w:p w:rsidR="00E73B19" w:rsidRPr="00827A5D" w:rsidRDefault="00E73B19" w:rsidP="00E73B19">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 </w:t>
            </w:r>
          </w:p>
        </w:tc>
        <w:tc>
          <w:tcPr>
            <w:tcW w:w="1920" w:type="dxa"/>
            <w:shd w:val="clear" w:color="auto" w:fill="8EAADB" w:themeFill="accent1" w:themeFillTint="99"/>
            <w:noWrap/>
            <w:vAlign w:val="bottom"/>
            <w:hideMark/>
          </w:tcPr>
          <w:p w:rsidR="00E73B19" w:rsidRPr="00827A5D" w:rsidRDefault="00E73B19" w:rsidP="00E73B19">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1</w:t>
            </w:r>
          </w:p>
        </w:tc>
        <w:tc>
          <w:tcPr>
            <w:tcW w:w="1920" w:type="dxa"/>
            <w:shd w:val="clear" w:color="auto" w:fill="8EAADB" w:themeFill="accent1" w:themeFillTint="99"/>
            <w:noWrap/>
            <w:vAlign w:val="bottom"/>
            <w:hideMark/>
          </w:tcPr>
          <w:p w:rsidR="00E73B19" w:rsidRPr="00827A5D" w:rsidRDefault="00E73B19" w:rsidP="00E73B19">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2</w:t>
            </w:r>
          </w:p>
        </w:tc>
        <w:tc>
          <w:tcPr>
            <w:tcW w:w="1400" w:type="dxa"/>
            <w:shd w:val="clear" w:color="auto" w:fill="8EAADB" w:themeFill="accent1" w:themeFillTint="99"/>
            <w:noWrap/>
            <w:vAlign w:val="bottom"/>
            <w:hideMark/>
          </w:tcPr>
          <w:p w:rsidR="00E73B19" w:rsidRPr="00827A5D" w:rsidRDefault="00E73B19" w:rsidP="00E73B19">
            <w:pPr>
              <w:spacing w:after="0" w:line="240" w:lineRule="auto"/>
              <w:jc w:val="center"/>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3</w:t>
            </w:r>
          </w:p>
        </w:tc>
      </w:tr>
      <w:tr w:rsidR="00E73B19" w:rsidRPr="00827A5D" w:rsidTr="00E73B19">
        <w:trPr>
          <w:trHeight w:val="255"/>
        </w:trPr>
        <w:tc>
          <w:tcPr>
            <w:tcW w:w="2600" w:type="dxa"/>
            <w:gridSpan w:val="2"/>
            <w:shd w:val="clear" w:color="auto" w:fill="2F5496" w:themeFill="accent1" w:themeFillShade="BF"/>
            <w:noWrap/>
            <w:vAlign w:val="bottom"/>
            <w:hideMark/>
          </w:tcPr>
          <w:p w:rsidR="00E73B19" w:rsidRPr="00827A5D" w:rsidRDefault="00E73B19" w:rsidP="00E73B19">
            <w:pPr>
              <w:spacing w:after="0" w:line="240" w:lineRule="auto"/>
              <w:rPr>
                <w:rFonts w:ascii="Arial" w:eastAsia="Times New Roman" w:hAnsi="Arial" w:cs="Arial"/>
                <w:b/>
                <w:bCs/>
                <w:color w:val="FFFFFF" w:themeColor="background1"/>
                <w:sz w:val="20"/>
                <w:szCs w:val="20"/>
                <w:lang w:eastAsia="hr-HR"/>
              </w:rPr>
            </w:pPr>
            <w:r w:rsidRPr="00827A5D">
              <w:rPr>
                <w:rFonts w:ascii="Arial" w:eastAsia="Times New Roman" w:hAnsi="Arial" w:cs="Arial"/>
                <w:b/>
                <w:bCs/>
                <w:color w:val="FFFFFF" w:themeColor="background1"/>
                <w:sz w:val="20"/>
                <w:szCs w:val="20"/>
                <w:lang w:eastAsia="hr-HR"/>
              </w:rPr>
              <w:t> </w:t>
            </w:r>
          </w:p>
        </w:tc>
        <w:tc>
          <w:tcPr>
            <w:tcW w:w="4580" w:type="dxa"/>
            <w:shd w:val="clear" w:color="auto" w:fill="2F5496" w:themeFill="accent1" w:themeFillShade="BF"/>
            <w:noWrap/>
            <w:vAlign w:val="bottom"/>
            <w:hideMark/>
          </w:tcPr>
          <w:p w:rsidR="00E73B19" w:rsidRPr="00827A5D" w:rsidRDefault="00E73B19" w:rsidP="00E73B19">
            <w:pPr>
              <w:spacing w:after="0" w:line="240" w:lineRule="auto"/>
              <w:rPr>
                <w:rFonts w:ascii="Arial" w:eastAsia="Times New Roman" w:hAnsi="Arial" w:cs="Arial"/>
                <w:b/>
                <w:bCs/>
                <w:color w:val="FFFFFF" w:themeColor="background1"/>
                <w:sz w:val="20"/>
                <w:szCs w:val="20"/>
                <w:lang w:eastAsia="hr-HR"/>
              </w:rPr>
            </w:pPr>
            <w:r w:rsidRPr="00827A5D">
              <w:rPr>
                <w:rFonts w:ascii="Arial" w:eastAsia="Times New Roman" w:hAnsi="Arial" w:cs="Arial"/>
                <w:b/>
                <w:bCs/>
                <w:color w:val="FFFFFF" w:themeColor="background1"/>
                <w:sz w:val="20"/>
                <w:szCs w:val="20"/>
                <w:lang w:eastAsia="hr-HR"/>
              </w:rPr>
              <w:t>UKUPNO RASHODI I IZDATCI</w:t>
            </w:r>
          </w:p>
        </w:tc>
        <w:tc>
          <w:tcPr>
            <w:tcW w:w="1920" w:type="dxa"/>
            <w:shd w:val="clear" w:color="auto" w:fill="2F5496" w:themeFill="accent1" w:themeFillShade="BF"/>
            <w:noWrap/>
            <w:vAlign w:val="bottom"/>
            <w:hideMark/>
          </w:tcPr>
          <w:p w:rsidR="00E73B19" w:rsidRPr="00827A5D"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827A5D">
              <w:rPr>
                <w:rFonts w:ascii="Arial" w:eastAsia="Times New Roman" w:hAnsi="Arial" w:cs="Arial"/>
                <w:b/>
                <w:bCs/>
                <w:color w:val="FFFFFF" w:themeColor="background1"/>
                <w:sz w:val="20"/>
                <w:szCs w:val="20"/>
                <w:lang w:eastAsia="hr-HR"/>
              </w:rPr>
              <w:t>7.144.089,52</w:t>
            </w:r>
          </w:p>
        </w:tc>
        <w:tc>
          <w:tcPr>
            <w:tcW w:w="1920" w:type="dxa"/>
            <w:shd w:val="clear" w:color="auto" w:fill="2F5496" w:themeFill="accent1" w:themeFillShade="BF"/>
            <w:noWrap/>
            <w:vAlign w:val="bottom"/>
            <w:hideMark/>
          </w:tcPr>
          <w:p w:rsidR="00E73B19" w:rsidRPr="00827A5D"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827A5D">
              <w:rPr>
                <w:rFonts w:ascii="Arial" w:eastAsia="Times New Roman" w:hAnsi="Arial" w:cs="Arial"/>
                <w:b/>
                <w:bCs/>
                <w:color w:val="FFFFFF" w:themeColor="background1"/>
                <w:sz w:val="20"/>
                <w:szCs w:val="20"/>
                <w:lang w:eastAsia="hr-HR"/>
              </w:rPr>
              <w:t>4.994.700,02</w:t>
            </w:r>
          </w:p>
        </w:tc>
        <w:tc>
          <w:tcPr>
            <w:tcW w:w="1400" w:type="dxa"/>
            <w:shd w:val="clear" w:color="auto" w:fill="2F5496" w:themeFill="accent1" w:themeFillShade="BF"/>
            <w:noWrap/>
            <w:vAlign w:val="bottom"/>
            <w:hideMark/>
          </w:tcPr>
          <w:p w:rsidR="00E73B19" w:rsidRPr="00827A5D" w:rsidRDefault="00E73B19" w:rsidP="00E73B19">
            <w:pPr>
              <w:spacing w:after="0" w:line="240" w:lineRule="auto"/>
              <w:jc w:val="right"/>
              <w:rPr>
                <w:rFonts w:ascii="Arial" w:eastAsia="Times New Roman" w:hAnsi="Arial" w:cs="Arial"/>
                <w:b/>
                <w:bCs/>
                <w:color w:val="FFFFFF" w:themeColor="background1"/>
                <w:sz w:val="20"/>
                <w:szCs w:val="20"/>
                <w:lang w:eastAsia="hr-HR"/>
              </w:rPr>
            </w:pPr>
            <w:r w:rsidRPr="00827A5D">
              <w:rPr>
                <w:rFonts w:ascii="Arial" w:eastAsia="Times New Roman" w:hAnsi="Arial" w:cs="Arial"/>
                <w:b/>
                <w:bCs/>
                <w:color w:val="FFFFFF" w:themeColor="background1"/>
                <w:sz w:val="20"/>
                <w:szCs w:val="20"/>
                <w:lang w:eastAsia="hr-HR"/>
              </w:rPr>
              <w:t>69,91%</w:t>
            </w:r>
          </w:p>
        </w:tc>
      </w:tr>
      <w:tr w:rsidR="00E73B19" w:rsidRPr="00827A5D" w:rsidTr="00E73B19">
        <w:trPr>
          <w:trHeight w:val="255"/>
        </w:trPr>
        <w:tc>
          <w:tcPr>
            <w:tcW w:w="1442" w:type="dxa"/>
            <w:shd w:val="clear" w:color="auto" w:fill="FFFFFF" w:themeFill="background1"/>
            <w:noWrap/>
            <w:vAlign w:val="bottom"/>
            <w:hideMark/>
          </w:tcPr>
          <w:p w:rsidR="00E73B19" w:rsidRPr="00827A5D" w:rsidRDefault="00E73B19" w:rsidP="00E73B19">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Razdjel</w:t>
            </w:r>
          </w:p>
        </w:tc>
        <w:tc>
          <w:tcPr>
            <w:tcW w:w="1158" w:type="dxa"/>
            <w:shd w:val="clear" w:color="auto" w:fill="FFFFFF" w:themeFill="background1"/>
            <w:noWrap/>
            <w:vAlign w:val="bottom"/>
            <w:hideMark/>
          </w:tcPr>
          <w:p w:rsidR="00E73B19" w:rsidRPr="00827A5D" w:rsidRDefault="00E73B19" w:rsidP="00E73B19">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001</w:t>
            </w:r>
          </w:p>
        </w:tc>
        <w:tc>
          <w:tcPr>
            <w:tcW w:w="4580" w:type="dxa"/>
            <w:shd w:val="clear" w:color="auto" w:fill="FFFFFF" w:themeFill="background1"/>
            <w:noWrap/>
            <w:vAlign w:val="bottom"/>
            <w:hideMark/>
          </w:tcPr>
          <w:p w:rsidR="00E73B19" w:rsidRPr="00827A5D" w:rsidRDefault="00E73B19" w:rsidP="00E73B19">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PREDSTAVNIČKO I IZVRŠNO TIJELO</w:t>
            </w:r>
          </w:p>
        </w:tc>
        <w:tc>
          <w:tcPr>
            <w:tcW w:w="1920" w:type="dxa"/>
            <w:shd w:val="clear" w:color="auto" w:fill="FFFFFF" w:themeFill="background1"/>
            <w:noWrap/>
            <w:vAlign w:val="bottom"/>
            <w:hideMark/>
          </w:tcPr>
          <w:p w:rsidR="00E73B19" w:rsidRPr="00827A5D" w:rsidRDefault="00E73B19" w:rsidP="00E73B19">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502.393,75</w:t>
            </w:r>
          </w:p>
        </w:tc>
        <w:tc>
          <w:tcPr>
            <w:tcW w:w="1920" w:type="dxa"/>
            <w:shd w:val="clear" w:color="auto" w:fill="FFFFFF" w:themeFill="background1"/>
            <w:noWrap/>
            <w:vAlign w:val="bottom"/>
            <w:hideMark/>
          </w:tcPr>
          <w:p w:rsidR="00E73B19" w:rsidRPr="00827A5D" w:rsidRDefault="00E73B19" w:rsidP="00E73B19">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459.725,92</w:t>
            </w:r>
          </w:p>
        </w:tc>
        <w:tc>
          <w:tcPr>
            <w:tcW w:w="1400" w:type="dxa"/>
            <w:shd w:val="clear" w:color="auto" w:fill="FFFFFF" w:themeFill="background1"/>
            <w:noWrap/>
            <w:vAlign w:val="bottom"/>
            <w:hideMark/>
          </w:tcPr>
          <w:p w:rsidR="00E73B19" w:rsidRPr="00827A5D" w:rsidRDefault="00E73B19" w:rsidP="00E73B19">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91,51%</w:t>
            </w:r>
          </w:p>
        </w:tc>
      </w:tr>
      <w:tr w:rsidR="00E73B19" w:rsidRPr="00827A5D" w:rsidTr="00E73B19">
        <w:trPr>
          <w:trHeight w:val="255"/>
        </w:trPr>
        <w:tc>
          <w:tcPr>
            <w:tcW w:w="1442" w:type="dxa"/>
            <w:shd w:val="clear" w:color="auto" w:fill="FFFFFF" w:themeFill="background1"/>
            <w:noWrap/>
            <w:vAlign w:val="bottom"/>
            <w:hideMark/>
          </w:tcPr>
          <w:p w:rsidR="00E73B19" w:rsidRPr="00827A5D" w:rsidRDefault="00E73B19" w:rsidP="00E73B19">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Glava</w:t>
            </w:r>
          </w:p>
        </w:tc>
        <w:tc>
          <w:tcPr>
            <w:tcW w:w="1158" w:type="dxa"/>
            <w:shd w:val="clear" w:color="auto" w:fill="FFFFFF" w:themeFill="background1"/>
            <w:noWrap/>
            <w:vAlign w:val="bottom"/>
            <w:hideMark/>
          </w:tcPr>
          <w:p w:rsidR="00E73B19" w:rsidRPr="00827A5D" w:rsidRDefault="00E73B19" w:rsidP="00E73B19">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00101</w:t>
            </w:r>
          </w:p>
        </w:tc>
        <w:tc>
          <w:tcPr>
            <w:tcW w:w="4580" w:type="dxa"/>
            <w:shd w:val="clear" w:color="auto" w:fill="FFFFFF" w:themeFill="background1"/>
            <w:noWrap/>
            <w:vAlign w:val="bottom"/>
            <w:hideMark/>
          </w:tcPr>
          <w:p w:rsidR="00E73B19" w:rsidRPr="00827A5D" w:rsidRDefault="00E73B19" w:rsidP="00E73B19">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PREDSTAVNIČKO I IZVRŠNO TIJELO</w:t>
            </w:r>
          </w:p>
        </w:tc>
        <w:tc>
          <w:tcPr>
            <w:tcW w:w="1920" w:type="dxa"/>
            <w:shd w:val="clear" w:color="auto" w:fill="FFFFFF" w:themeFill="background1"/>
            <w:noWrap/>
            <w:vAlign w:val="bottom"/>
            <w:hideMark/>
          </w:tcPr>
          <w:p w:rsidR="00E73B19" w:rsidRPr="00827A5D" w:rsidRDefault="00E73B19" w:rsidP="00E73B19">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502.393,75</w:t>
            </w:r>
          </w:p>
        </w:tc>
        <w:tc>
          <w:tcPr>
            <w:tcW w:w="1920" w:type="dxa"/>
            <w:shd w:val="clear" w:color="auto" w:fill="FFFFFF" w:themeFill="background1"/>
            <w:noWrap/>
            <w:vAlign w:val="bottom"/>
            <w:hideMark/>
          </w:tcPr>
          <w:p w:rsidR="00E73B19" w:rsidRPr="00827A5D" w:rsidRDefault="00E73B19" w:rsidP="00E73B19">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459.725,92</w:t>
            </w:r>
          </w:p>
        </w:tc>
        <w:tc>
          <w:tcPr>
            <w:tcW w:w="1400" w:type="dxa"/>
            <w:shd w:val="clear" w:color="auto" w:fill="FFFFFF" w:themeFill="background1"/>
            <w:noWrap/>
            <w:vAlign w:val="bottom"/>
            <w:hideMark/>
          </w:tcPr>
          <w:p w:rsidR="00E73B19" w:rsidRPr="00827A5D" w:rsidRDefault="00E73B19" w:rsidP="00E73B19">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91,51%</w:t>
            </w:r>
          </w:p>
        </w:tc>
      </w:tr>
      <w:tr w:rsidR="00E73B19" w:rsidRPr="00827A5D" w:rsidTr="00E73B19">
        <w:trPr>
          <w:trHeight w:val="255"/>
        </w:trPr>
        <w:tc>
          <w:tcPr>
            <w:tcW w:w="1442" w:type="dxa"/>
            <w:shd w:val="clear" w:color="auto" w:fill="FFFFFF" w:themeFill="background1"/>
            <w:noWrap/>
            <w:vAlign w:val="bottom"/>
            <w:hideMark/>
          </w:tcPr>
          <w:p w:rsidR="00E73B19" w:rsidRPr="00827A5D" w:rsidRDefault="00E73B19" w:rsidP="00E73B19">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Razdjel</w:t>
            </w:r>
          </w:p>
        </w:tc>
        <w:tc>
          <w:tcPr>
            <w:tcW w:w="1158" w:type="dxa"/>
            <w:shd w:val="clear" w:color="auto" w:fill="FFFFFF" w:themeFill="background1"/>
            <w:noWrap/>
            <w:vAlign w:val="bottom"/>
            <w:hideMark/>
          </w:tcPr>
          <w:p w:rsidR="00E73B19" w:rsidRPr="00827A5D" w:rsidRDefault="00E73B19" w:rsidP="00E73B19">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002</w:t>
            </w:r>
          </w:p>
        </w:tc>
        <w:tc>
          <w:tcPr>
            <w:tcW w:w="4580" w:type="dxa"/>
            <w:shd w:val="clear" w:color="auto" w:fill="FFFFFF" w:themeFill="background1"/>
            <w:noWrap/>
            <w:vAlign w:val="bottom"/>
            <w:hideMark/>
          </w:tcPr>
          <w:p w:rsidR="00E73B19" w:rsidRPr="00827A5D" w:rsidRDefault="00E73B19" w:rsidP="00E73B19">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JEDINSTVENI UPRAVNI ODJEL</w:t>
            </w:r>
          </w:p>
        </w:tc>
        <w:tc>
          <w:tcPr>
            <w:tcW w:w="1920" w:type="dxa"/>
            <w:shd w:val="clear" w:color="auto" w:fill="FFFFFF" w:themeFill="background1"/>
            <w:noWrap/>
            <w:vAlign w:val="bottom"/>
            <w:hideMark/>
          </w:tcPr>
          <w:p w:rsidR="00E73B19" w:rsidRPr="00827A5D" w:rsidRDefault="00E73B19" w:rsidP="00E73B19">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6.641.695,77</w:t>
            </w:r>
          </w:p>
        </w:tc>
        <w:tc>
          <w:tcPr>
            <w:tcW w:w="1920" w:type="dxa"/>
            <w:shd w:val="clear" w:color="auto" w:fill="FFFFFF" w:themeFill="background1"/>
            <w:noWrap/>
            <w:vAlign w:val="bottom"/>
            <w:hideMark/>
          </w:tcPr>
          <w:p w:rsidR="00E73B19" w:rsidRPr="00827A5D" w:rsidRDefault="00E73B19" w:rsidP="00E73B19">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4.534.974,10</w:t>
            </w:r>
          </w:p>
        </w:tc>
        <w:tc>
          <w:tcPr>
            <w:tcW w:w="1400" w:type="dxa"/>
            <w:shd w:val="clear" w:color="auto" w:fill="FFFFFF" w:themeFill="background1"/>
            <w:noWrap/>
            <w:vAlign w:val="bottom"/>
            <w:hideMark/>
          </w:tcPr>
          <w:p w:rsidR="00E73B19" w:rsidRPr="00827A5D" w:rsidRDefault="00E73B19" w:rsidP="00E73B19">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68,28%</w:t>
            </w:r>
          </w:p>
        </w:tc>
      </w:tr>
      <w:tr w:rsidR="00E73B19" w:rsidRPr="00827A5D" w:rsidTr="00E73B19">
        <w:trPr>
          <w:trHeight w:val="255"/>
        </w:trPr>
        <w:tc>
          <w:tcPr>
            <w:tcW w:w="1442" w:type="dxa"/>
            <w:shd w:val="clear" w:color="auto" w:fill="FFFFFF" w:themeFill="background1"/>
            <w:noWrap/>
            <w:vAlign w:val="bottom"/>
            <w:hideMark/>
          </w:tcPr>
          <w:p w:rsidR="00E73B19" w:rsidRPr="00827A5D" w:rsidRDefault="00E73B19" w:rsidP="00E73B19">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Glava</w:t>
            </w:r>
          </w:p>
        </w:tc>
        <w:tc>
          <w:tcPr>
            <w:tcW w:w="1158" w:type="dxa"/>
            <w:shd w:val="clear" w:color="auto" w:fill="FFFFFF" w:themeFill="background1"/>
            <w:noWrap/>
            <w:vAlign w:val="bottom"/>
            <w:hideMark/>
          </w:tcPr>
          <w:p w:rsidR="00E73B19" w:rsidRPr="00827A5D" w:rsidRDefault="00E73B19" w:rsidP="00E73B19">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00201</w:t>
            </w:r>
          </w:p>
        </w:tc>
        <w:tc>
          <w:tcPr>
            <w:tcW w:w="4580" w:type="dxa"/>
            <w:shd w:val="clear" w:color="auto" w:fill="FFFFFF" w:themeFill="background1"/>
            <w:noWrap/>
            <w:vAlign w:val="bottom"/>
            <w:hideMark/>
          </w:tcPr>
          <w:p w:rsidR="00E73B19" w:rsidRPr="00827A5D" w:rsidRDefault="00E73B19" w:rsidP="00E73B19">
            <w:pPr>
              <w:spacing w:after="0" w:line="240" w:lineRule="auto"/>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JEDINSTVENI UPRAVNI ODJEL</w:t>
            </w:r>
          </w:p>
        </w:tc>
        <w:tc>
          <w:tcPr>
            <w:tcW w:w="1920" w:type="dxa"/>
            <w:shd w:val="clear" w:color="auto" w:fill="FFFFFF" w:themeFill="background1"/>
            <w:noWrap/>
            <w:vAlign w:val="bottom"/>
            <w:hideMark/>
          </w:tcPr>
          <w:p w:rsidR="00E73B19" w:rsidRPr="00827A5D" w:rsidRDefault="00E73B19" w:rsidP="00E73B19">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6.641.695,77</w:t>
            </w:r>
          </w:p>
        </w:tc>
        <w:tc>
          <w:tcPr>
            <w:tcW w:w="1920" w:type="dxa"/>
            <w:shd w:val="clear" w:color="auto" w:fill="FFFFFF" w:themeFill="background1"/>
            <w:noWrap/>
            <w:vAlign w:val="bottom"/>
            <w:hideMark/>
          </w:tcPr>
          <w:p w:rsidR="00E73B19" w:rsidRPr="00827A5D" w:rsidRDefault="00E73B19" w:rsidP="00E73B19">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4.534.974,10</w:t>
            </w:r>
          </w:p>
        </w:tc>
        <w:tc>
          <w:tcPr>
            <w:tcW w:w="1400" w:type="dxa"/>
            <w:shd w:val="clear" w:color="auto" w:fill="FFFFFF" w:themeFill="background1"/>
            <w:noWrap/>
            <w:vAlign w:val="bottom"/>
            <w:hideMark/>
          </w:tcPr>
          <w:p w:rsidR="00E73B19" w:rsidRPr="00827A5D" w:rsidRDefault="00E73B19" w:rsidP="00E73B19">
            <w:pPr>
              <w:spacing w:after="0" w:line="240" w:lineRule="auto"/>
              <w:jc w:val="right"/>
              <w:rPr>
                <w:rFonts w:ascii="Arial" w:eastAsia="Times New Roman" w:hAnsi="Arial" w:cs="Arial"/>
                <w:b/>
                <w:bCs/>
                <w:sz w:val="20"/>
                <w:szCs w:val="20"/>
                <w:lang w:eastAsia="hr-HR"/>
              </w:rPr>
            </w:pPr>
            <w:r w:rsidRPr="00827A5D">
              <w:rPr>
                <w:rFonts w:ascii="Arial" w:eastAsia="Times New Roman" w:hAnsi="Arial" w:cs="Arial"/>
                <w:b/>
                <w:bCs/>
                <w:sz w:val="20"/>
                <w:szCs w:val="20"/>
                <w:lang w:eastAsia="hr-HR"/>
              </w:rPr>
              <w:t>68,28%</w:t>
            </w:r>
          </w:p>
        </w:tc>
      </w:tr>
    </w:tbl>
    <w:p w:rsidR="00E73B19" w:rsidRPr="00827A5D" w:rsidRDefault="00E73B19" w:rsidP="00E73B19">
      <w:pPr>
        <w:rPr>
          <w:rFonts w:cstheme="minorHAnsi"/>
          <w:b/>
          <w:bCs/>
          <w:sz w:val="24"/>
          <w:szCs w:val="24"/>
        </w:rPr>
      </w:pPr>
    </w:p>
    <w:p w:rsidR="00E73B19" w:rsidRDefault="00E73B19" w:rsidP="00E73B19">
      <w:pPr>
        <w:rPr>
          <w:rFonts w:cstheme="minorHAnsi"/>
          <w:b/>
          <w:bCs/>
          <w:sz w:val="24"/>
          <w:szCs w:val="24"/>
        </w:rPr>
      </w:pPr>
      <w:r>
        <w:rPr>
          <w:rFonts w:cstheme="minorHAnsi"/>
          <w:b/>
          <w:bCs/>
          <w:sz w:val="24"/>
          <w:szCs w:val="24"/>
        </w:rPr>
        <w:t>Tablica br. 8: Izvršenje po programskoj klasifikaciji</w:t>
      </w:r>
    </w:p>
    <w:tbl>
      <w:tblPr>
        <w:tblW w:w="14115" w:type="dxa"/>
        <w:tblLook w:val="04A0" w:firstRow="1" w:lastRow="0" w:firstColumn="1" w:lastColumn="0" w:noHBand="0" w:noVBand="1"/>
      </w:tblPr>
      <w:tblGrid>
        <w:gridCol w:w="1260"/>
        <w:gridCol w:w="1861"/>
        <w:gridCol w:w="7120"/>
        <w:gridCol w:w="1384"/>
        <w:gridCol w:w="1560"/>
        <w:gridCol w:w="1140"/>
      </w:tblGrid>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Organizacijska klasifikacija</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56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14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Izvori</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56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14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r>
      <w:tr w:rsidR="00E73B19" w:rsidRPr="00EF74C9" w:rsidTr="00E73B19">
        <w:trPr>
          <w:trHeight w:val="525"/>
        </w:trPr>
        <w:tc>
          <w:tcPr>
            <w:tcW w:w="1260" w:type="dxa"/>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Funkcijska</w:t>
            </w:r>
          </w:p>
        </w:tc>
        <w:tc>
          <w:tcPr>
            <w:tcW w:w="1675"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Projekt/Aktivnost</w:t>
            </w:r>
          </w:p>
        </w:tc>
        <w:tc>
          <w:tcPr>
            <w:tcW w:w="712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VRSTA RASHODA I IZDATAKA</w:t>
            </w:r>
          </w:p>
        </w:tc>
        <w:tc>
          <w:tcPr>
            <w:tcW w:w="1360" w:type="dxa"/>
            <w:tcBorders>
              <w:top w:val="single" w:sz="4" w:space="0" w:color="auto"/>
              <w:left w:val="nil"/>
              <w:bottom w:val="single" w:sz="4" w:space="0" w:color="auto"/>
              <w:right w:val="single" w:sz="4" w:space="0" w:color="auto"/>
            </w:tcBorders>
            <w:shd w:val="clear" w:color="000000" w:fill="969696"/>
            <w:vAlign w:val="bottom"/>
            <w:hideMark/>
          </w:tcPr>
          <w:p w:rsidR="00E73B19" w:rsidRPr="00EF74C9" w:rsidRDefault="00E73B19" w:rsidP="00E73B1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Izvorni plan 2019</w:t>
            </w:r>
          </w:p>
        </w:tc>
        <w:tc>
          <w:tcPr>
            <w:tcW w:w="1560" w:type="dxa"/>
            <w:tcBorders>
              <w:top w:val="single" w:sz="4" w:space="0" w:color="auto"/>
              <w:left w:val="nil"/>
              <w:bottom w:val="single" w:sz="4" w:space="0" w:color="auto"/>
              <w:right w:val="single" w:sz="4" w:space="0" w:color="auto"/>
            </w:tcBorders>
            <w:shd w:val="clear" w:color="000000" w:fill="969696"/>
            <w:vAlign w:val="bottom"/>
            <w:hideMark/>
          </w:tcPr>
          <w:p w:rsidR="00E73B19" w:rsidRPr="00EF74C9" w:rsidRDefault="00E73B19" w:rsidP="00E73B1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Izvršenje 2019</w:t>
            </w:r>
          </w:p>
        </w:tc>
        <w:tc>
          <w:tcPr>
            <w:tcW w:w="114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Indeks 2/1</w:t>
            </w:r>
          </w:p>
        </w:tc>
      </w:tr>
      <w:tr w:rsidR="00E73B19" w:rsidRPr="00EF74C9" w:rsidTr="00E73B19">
        <w:trPr>
          <w:trHeight w:val="255"/>
        </w:trPr>
        <w:tc>
          <w:tcPr>
            <w:tcW w:w="10055" w:type="dxa"/>
            <w:gridSpan w:val="3"/>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36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w:t>
            </w:r>
          </w:p>
        </w:tc>
        <w:tc>
          <w:tcPr>
            <w:tcW w:w="156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w:t>
            </w:r>
          </w:p>
        </w:tc>
        <w:tc>
          <w:tcPr>
            <w:tcW w:w="1140" w:type="dxa"/>
            <w:tcBorders>
              <w:top w:val="single" w:sz="4" w:space="0" w:color="auto"/>
              <w:left w:val="nil"/>
              <w:bottom w:val="single" w:sz="4" w:space="0" w:color="auto"/>
              <w:right w:val="single" w:sz="4" w:space="0" w:color="auto"/>
            </w:tcBorders>
            <w:shd w:val="clear" w:color="000000" w:fill="969696"/>
            <w:noWrap/>
            <w:vAlign w:val="bottom"/>
            <w:hideMark/>
          </w:tcPr>
          <w:p w:rsidR="00E73B19" w:rsidRPr="00EF74C9" w:rsidRDefault="00E73B19" w:rsidP="00E73B19">
            <w:pPr>
              <w:spacing w:after="0" w:line="240" w:lineRule="auto"/>
              <w:jc w:val="center"/>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73B19" w:rsidRPr="00EF74C9" w:rsidRDefault="00E73B19" w:rsidP="00E73B19">
            <w:pPr>
              <w:spacing w:after="0" w:line="240" w:lineRule="auto"/>
              <w:rPr>
                <w:rFonts w:ascii="Arial" w:eastAsia="Times New Roman" w:hAnsi="Arial" w:cs="Arial"/>
                <w:b/>
                <w:bCs/>
                <w:color w:val="FFFFFF"/>
                <w:sz w:val="20"/>
                <w:szCs w:val="20"/>
                <w:lang w:eastAsia="hr-HR"/>
              </w:rPr>
            </w:pPr>
            <w:r w:rsidRPr="00EF74C9">
              <w:rPr>
                <w:rFonts w:ascii="Arial" w:eastAsia="Times New Roman" w:hAnsi="Arial" w:cs="Arial"/>
                <w:b/>
                <w:bCs/>
                <w:color w:val="FFFFFF"/>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0C0C0"/>
            <w:noWrap/>
            <w:vAlign w:val="bottom"/>
            <w:hideMark/>
          </w:tcPr>
          <w:p w:rsidR="00E73B19" w:rsidRPr="00EF74C9" w:rsidRDefault="00E73B19" w:rsidP="00E73B19">
            <w:pPr>
              <w:spacing w:after="0" w:line="240" w:lineRule="auto"/>
              <w:rPr>
                <w:rFonts w:ascii="Arial" w:eastAsia="Times New Roman" w:hAnsi="Arial" w:cs="Arial"/>
                <w:b/>
                <w:bCs/>
                <w:color w:val="FFFFFF"/>
                <w:sz w:val="20"/>
                <w:szCs w:val="20"/>
                <w:lang w:eastAsia="hr-HR"/>
              </w:rPr>
            </w:pPr>
            <w:r w:rsidRPr="00EF74C9">
              <w:rPr>
                <w:rFonts w:ascii="Arial" w:eastAsia="Times New Roman" w:hAnsi="Arial" w:cs="Arial"/>
                <w:b/>
                <w:bCs/>
                <w:color w:val="FFFFFF"/>
                <w:sz w:val="20"/>
                <w:szCs w:val="20"/>
                <w:lang w:eastAsia="hr-HR"/>
              </w:rPr>
              <w:t>UKUPNO RASHODI I IZDATCI</w:t>
            </w:r>
          </w:p>
        </w:tc>
        <w:tc>
          <w:tcPr>
            <w:tcW w:w="1360" w:type="dxa"/>
            <w:tcBorders>
              <w:top w:val="single" w:sz="4" w:space="0" w:color="auto"/>
              <w:left w:val="nil"/>
              <w:bottom w:val="single" w:sz="4" w:space="0" w:color="auto"/>
              <w:right w:val="single" w:sz="4" w:space="0" w:color="auto"/>
            </w:tcBorders>
            <w:shd w:val="clear" w:color="000000" w:fill="C0C0C0"/>
            <w:noWrap/>
            <w:vAlign w:val="bottom"/>
            <w:hideMark/>
          </w:tcPr>
          <w:p w:rsidR="00E73B19" w:rsidRPr="00EF74C9" w:rsidRDefault="00E73B19" w:rsidP="00E73B19">
            <w:pPr>
              <w:spacing w:after="0" w:line="240" w:lineRule="auto"/>
              <w:jc w:val="right"/>
              <w:rPr>
                <w:rFonts w:ascii="Arial" w:eastAsia="Times New Roman" w:hAnsi="Arial" w:cs="Arial"/>
                <w:b/>
                <w:bCs/>
                <w:color w:val="FFFFFF"/>
                <w:sz w:val="20"/>
                <w:szCs w:val="20"/>
                <w:lang w:eastAsia="hr-HR"/>
              </w:rPr>
            </w:pPr>
            <w:r w:rsidRPr="00EF74C9">
              <w:rPr>
                <w:rFonts w:ascii="Arial" w:eastAsia="Times New Roman" w:hAnsi="Arial" w:cs="Arial"/>
                <w:b/>
                <w:bCs/>
                <w:color w:val="FFFFFF"/>
                <w:sz w:val="20"/>
                <w:szCs w:val="20"/>
                <w:lang w:eastAsia="hr-HR"/>
              </w:rPr>
              <w:t>7.144.089,52</w:t>
            </w:r>
          </w:p>
        </w:tc>
        <w:tc>
          <w:tcPr>
            <w:tcW w:w="1560" w:type="dxa"/>
            <w:tcBorders>
              <w:top w:val="single" w:sz="4" w:space="0" w:color="auto"/>
              <w:left w:val="nil"/>
              <w:bottom w:val="single" w:sz="4" w:space="0" w:color="auto"/>
              <w:right w:val="single" w:sz="4" w:space="0" w:color="auto"/>
            </w:tcBorders>
            <w:shd w:val="clear" w:color="000000" w:fill="C0C0C0"/>
            <w:noWrap/>
            <w:vAlign w:val="bottom"/>
            <w:hideMark/>
          </w:tcPr>
          <w:p w:rsidR="00E73B19" w:rsidRPr="00EF74C9" w:rsidRDefault="00E73B19" w:rsidP="00E73B19">
            <w:pPr>
              <w:spacing w:after="0" w:line="240" w:lineRule="auto"/>
              <w:jc w:val="right"/>
              <w:rPr>
                <w:rFonts w:ascii="Arial" w:eastAsia="Times New Roman" w:hAnsi="Arial" w:cs="Arial"/>
                <w:b/>
                <w:bCs/>
                <w:color w:val="FFFFFF"/>
                <w:sz w:val="20"/>
                <w:szCs w:val="20"/>
                <w:lang w:eastAsia="hr-HR"/>
              </w:rPr>
            </w:pPr>
            <w:r w:rsidRPr="00EF74C9">
              <w:rPr>
                <w:rFonts w:ascii="Arial" w:eastAsia="Times New Roman" w:hAnsi="Arial" w:cs="Arial"/>
                <w:b/>
                <w:bCs/>
                <w:color w:val="FFFFFF"/>
                <w:sz w:val="20"/>
                <w:szCs w:val="20"/>
                <w:lang w:eastAsia="hr-HR"/>
              </w:rPr>
              <w:t>4.991.575,02</w:t>
            </w:r>
          </w:p>
        </w:tc>
        <w:tc>
          <w:tcPr>
            <w:tcW w:w="1140" w:type="dxa"/>
            <w:tcBorders>
              <w:top w:val="single" w:sz="4" w:space="0" w:color="auto"/>
              <w:left w:val="nil"/>
              <w:bottom w:val="single" w:sz="4" w:space="0" w:color="auto"/>
              <w:right w:val="single" w:sz="4" w:space="0" w:color="auto"/>
            </w:tcBorders>
            <w:shd w:val="clear" w:color="000000" w:fill="C0C0C0"/>
            <w:noWrap/>
            <w:vAlign w:val="bottom"/>
            <w:hideMark/>
          </w:tcPr>
          <w:p w:rsidR="00E73B19" w:rsidRPr="00EF74C9" w:rsidRDefault="00E73B19" w:rsidP="00E73B19">
            <w:pPr>
              <w:spacing w:after="0" w:line="240" w:lineRule="auto"/>
              <w:jc w:val="right"/>
              <w:rPr>
                <w:rFonts w:ascii="Arial" w:eastAsia="Times New Roman" w:hAnsi="Arial" w:cs="Arial"/>
                <w:b/>
                <w:bCs/>
                <w:color w:val="FFFFFF"/>
                <w:sz w:val="20"/>
                <w:szCs w:val="20"/>
                <w:lang w:eastAsia="hr-HR"/>
              </w:rPr>
            </w:pPr>
            <w:r w:rsidRPr="00EF74C9">
              <w:rPr>
                <w:rFonts w:ascii="Arial" w:eastAsia="Times New Roman" w:hAnsi="Arial" w:cs="Arial"/>
                <w:b/>
                <w:bCs/>
                <w:color w:val="FFFFFF"/>
                <w:sz w:val="20"/>
                <w:szCs w:val="20"/>
                <w:lang w:eastAsia="hr-HR"/>
              </w:rPr>
              <w:t>69,87%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RAZDJEL 001 PREDSTAVNIČKO I IZVRŠNO TIJELO</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502.393,75</w:t>
            </w:r>
          </w:p>
        </w:tc>
        <w:tc>
          <w:tcPr>
            <w:tcW w:w="1560" w:type="dxa"/>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459.725,92</w:t>
            </w:r>
          </w:p>
        </w:tc>
        <w:tc>
          <w:tcPr>
            <w:tcW w:w="1140" w:type="dxa"/>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91,51%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GLAVA 00101 PREDSTAVNIČKO I IZVRŠNO TIJELO</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502.393,75</w:t>
            </w:r>
          </w:p>
        </w:tc>
        <w:tc>
          <w:tcPr>
            <w:tcW w:w="1560" w:type="dxa"/>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459.725,92</w:t>
            </w:r>
          </w:p>
        </w:tc>
        <w:tc>
          <w:tcPr>
            <w:tcW w:w="1140" w:type="dxa"/>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91,51%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502.393,75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459.725,92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91,51%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462.689,46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455.555,92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98,46%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39.704,29</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4.170,00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10,50%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lastRenderedPageBreak/>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1001</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REDOVAN RAD PREDSTAVNIČKOG TIJELA</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81.182,04</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81.181,08</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0111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A100101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NAKNADE ZA RAD ČLANOVA PREDSTAVNIČKOG TIJELA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69.782,04</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69.781,08</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69.782,04</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69.781,08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69.782,04</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69.781,08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69.782,04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69.781,08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za rad predstavničkih i izvršnih tijela, povjerenstava i slično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69.781,08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61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0111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A100102</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FINANCIRANJE POLITIČKIH STRANAKA I VIJEĆNIKA LISTE GRUPE BIRAČA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11.400,00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11.400,00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11.400,00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11.400,00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11.400,00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11.400,00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11.400,00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11.400,00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11.400,00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1002</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REDOVAN RAD IZVRŠNOG TIJELA</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357.216,11</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314.549,24</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88,06%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0111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A100201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POSLOVANJE UREDA NAČELNIKA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294.359,77</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282.511,90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95,98%</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294.359,77</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282.511,90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95,98%</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284.655,48</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278.341,90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97,78%</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Plaće (Bruto)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210.130,98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210.344,68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100,10%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Plaće za redovan rad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210.344,68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Doprinosi na plaće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35.506,59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34.506,62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97,18%</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Doprinosi za obvezno zdravstveno osiguranje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34.506,62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Naknade troškova zaposlenima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17.017,91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12.167,91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71,50%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Službena putovanja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za prijevoz, za rad na terenu i odvojeni život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12.167,91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Stručno usavršavanje zaposlenika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4.741,31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94,83%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Usluge tekućeg i investicijskog održavanja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4.741,31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16.581,38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97,54%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Pristojbe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8.034,88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8.546,50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9.704,29</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4.170,00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42,97%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Naknade troškova zaposlenima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9.704,29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4.170,00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42,97%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Ostale naknade troškova zaposlenima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4.170,00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60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lastRenderedPageBreak/>
              <w:t>0133</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A100202</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ČLANARINA ZA LOKALNU AKCIJSKU GRUPU VUKA-DUNAV</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3.306,00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82,65%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3.306,00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82,65%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3.306,00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82,65%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3.306,00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82,65%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Članarine i norme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3.306,00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0133</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A100203</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PROSLAVA DANA OPĆINE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28.856,34</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28.731,34</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99,57%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28.856,34</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28.731,34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99,57%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28.856,34</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28.731,34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99,57%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9.875,00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98,75%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9.875,00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18.856,34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18.856,34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Reprezentacija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18.856,34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0133</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A100204</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PRORAČUNSKA ZALIHA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Izvanredni rashodi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Nepredviđeni rashodi do visine proračunske pričuve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1003</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UPRAVLJANJE IMOVINOM</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63.995,60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63.995,60</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0620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A100301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STJECANJE NEFINANCIJSKE IMOVINE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63.995,60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63.995,60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63.995,60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63.995,60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63.995,60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63.995,60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63.995,60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63.995,60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63.995,60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RAZDJEL 002 JEDINSTVENI UPRAVNI ODJEL</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6.641.695,77</w:t>
            </w:r>
          </w:p>
        </w:tc>
        <w:tc>
          <w:tcPr>
            <w:tcW w:w="1560" w:type="dxa"/>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4.531.849,10</w:t>
            </w:r>
          </w:p>
        </w:tc>
        <w:tc>
          <w:tcPr>
            <w:tcW w:w="1140" w:type="dxa"/>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68,23%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GLAVA 00201 JEDINSTVENI UPRAVNI ODJEL</w:t>
            </w:r>
          </w:p>
        </w:tc>
        <w:tc>
          <w:tcPr>
            <w:tcW w:w="1360" w:type="dxa"/>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6.641.695,77</w:t>
            </w:r>
          </w:p>
        </w:tc>
        <w:tc>
          <w:tcPr>
            <w:tcW w:w="1560" w:type="dxa"/>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4.531.849,10</w:t>
            </w:r>
          </w:p>
        </w:tc>
        <w:tc>
          <w:tcPr>
            <w:tcW w:w="1140" w:type="dxa"/>
            <w:tcBorders>
              <w:top w:val="single" w:sz="4" w:space="0" w:color="auto"/>
              <w:left w:val="nil"/>
              <w:bottom w:val="single" w:sz="4" w:space="0" w:color="auto"/>
              <w:right w:val="single" w:sz="4" w:space="0" w:color="auto"/>
            </w:tcBorders>
            <w:shd w:val="clear" w:color="000000" w:fill="9999FF"/>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68,23%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3.389.819,32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2.587.158,77</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76,32%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3.261.819,32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2.528.965,06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77,53%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1.2. PRIHODI OD 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30,13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126.000,00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58.163,58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46,16%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3. VLASTITI PRIHODI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27.276,93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54,55%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3.1. PRIHODI OD NAKNADE ZA TROŠKOVE DISTRIBUCIJE VODE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27.276,93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54,55%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1.484.282,24</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1.314.598,14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88,57%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lastRenderedPageBreak/>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4.1. KOMUNALNA NAKNADA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129.250,00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123.507,50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95,56%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4.2. KOMUNALNI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6.947,72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17,37%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4.3. ŠUMSKI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71.518,25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71.518,25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4.4. PRIHODI OD LEGALIZACIJE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33,33%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894.776,32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857.102,21</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95,79%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4.6. PRIHOD OD ZAKUPA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55.633,95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40.892,70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73,50%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4.7. PRIHOD OD KONCESIJE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260.603,72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204.629,76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78,52%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4.8. VODNI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1.717.594,21</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602.815,26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35,10%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5.1. TEKUĆE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106.357,52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90.815,26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85,39%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1.611.236,69</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512.000,00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31,78%</w:t>
            </w:r>
          </w:p>
        </w:tc>
      </w:tr>
      <w:tr w:rsidR="00E73B19" w:rsidRPr="00EF74C9" w:rsidTr="00E73B19">
        <w:trPr>
          <w:trHeight w:val="660"/>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2001</w:t>
            </w:r>
          </w:p>
        </w:tc>
        <w:tc>
          <w:tcPr>
            <w:tcW w:w="7120" w:type="dxa"/>
            <w:tcBorders>
              <w:top w:val="single" w:sz="4" w:space="0" w:color="auto"/>
              <w:left w:val="nil"/>
              <w:bottom w:val="single" w:sz="4" w:space="0" w:color="auto"/>
              <w:right w:val="single" w:sz="4" w:space="0" w:color="auto"/>
            </w:tcBorders>
            <w:shd w:val="clear" w:color="000000" w:fill="FF9900"/>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MJERE I AKTIVNOSTI ZA OSIGURANJE RADA IZ DJELOKRUGA JEDINSTVENOG UPRAVNOG ODJELA</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1.000.387,20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790.044,08</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78,97%</w:t>
            </w:r>
          </w:p>
        </w:tc>
      </w:tr>
      <w:tr w:rsidR="00E73B19" w:rsidRPr="00EF74C9" w:rsidTr="00E73B19">
        <w:trPr>
          <w:trHeight w:val="30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0131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A200101</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STRUČNO, ADMINISTRATIVNO I TEHNIČKO OSOBLJE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402.295,57</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360.334,35</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89,57%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197.665,81</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155.704,59</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78,77%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197.665,81</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155.704,59</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78,77%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Plaće (Bruto)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58.544,50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33.489,03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57,20%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Plaće za redovan rad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33.489,03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rashodi za zaposlene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66.251,99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65.051,99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98,19%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rashodi za zaposlene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65.051,99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Doprinosi na plaće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40.395,32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39.289,57</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97,26%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Doprinosi za obvezno zdravstveno osiguranje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39.289,57</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Naknade troškova zaposlenima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32.474,00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17.874,00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55,04%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Službena putovanja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za prijevoz, za rad na terenu i odvojeni život</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15.624,00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Stručno usavršavanje zaposlenika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2.250,00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Ostale naknade troškova zaposlenima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204.629,76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204.629,76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4.7. PRIHOD OD KONCESIJE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204.629,76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204.629,76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Plaće (Bruto)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204.629,76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204.629,76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Plaće za redovan rad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204.629,76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0760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A200101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STRUČNO, ADMINISTRATIVNO I TEHNIČKO OSOBLJE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6.580,00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80,24%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8.200,00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6.580,00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80,24%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lastRenderedPageBreak/>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8.200,00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6.580,00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80,24%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6.580,00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80,24%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3236</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Zdravstvene i veterinarske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6.580,00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5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0412</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A200102</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REDOVNI RASHODI POSLOVANJA JAVNE UPRAVE I ADMINISTRACIJE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515.522,55</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354.402,91</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68,75%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435.522,55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317.125,98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72,82%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422.522,55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317.095,85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75,05%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materijal i energiju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62.233,55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50.761,04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81,57%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Uredski materijal i ostali materijalni rashodi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15.217,36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3225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Sitni inventar i auto gume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35.543,68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285.269,00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214.716,53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75,27%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Usluge telefona, pošte i prijevoza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36.801,23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Usluge promidžbe i informiranja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37.973,00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168,00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Zakupnine i najamnine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4.063,69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Intelektualne i osobne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24.307,00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3238</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Računalne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75.938,49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35.465,12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40.868,92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64,87%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Premije osiguranja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8.979,77</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Reprezentacija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30.850,65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Pristojbe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1.038,50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3296</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Troškovi sudskih postupaka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343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financijski rashodi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12.020,00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10.749,36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89,43%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3431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Bankarske usluge i usluge platnog prometa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10.747,50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3433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Zatezne kamate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1,86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1.2. PRIHODI OD 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30,13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Pristojbe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343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financijski rashodi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3433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Zatezne kamate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30,13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11.000,00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Usluge tekućeg i investicijskog održavanja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lastRenderedPageBreak/>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Pristojbe i naknade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3. VLASTITI PRIHODI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27.276,93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54,55%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3.1. PRIHODI OD NAKNADE ZA TROŠKOVE DISTRIBUCIJE VODE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27.276,93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54,55%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27.276,93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54,55%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27.276,93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33,33%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4.4. PRIHODI OD LEGALIZACIJE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33,33%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33,33%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Intelektualne i osobne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A200103</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RASHODI ZA OSOBE IZVAN RADNOG ODNOSA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15.866,16</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10.223,90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64,44%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8.161,56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6.661,56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81,62%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8.161,56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6.661,56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81,62%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Naknade troškova osobama izvan radnog odnosa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8.161,56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6.661,56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81,62%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3241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troškova osobama izvan radnog odnosa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6.661,56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7.704,60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3.562,34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46,24%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5.1. TEKUĆE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7.704,60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3.562,34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46,24%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Naknade troškova osobama izvan radnog odnosa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7.704,60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3.562,34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46,24%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3241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troškova osobama izvan radnog odnosa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3.562,34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0133</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A200104</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RASHODI PROVEDBE PROGRAMA JAVNIH RADOVA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58.502,92</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58.502,92</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58.502,92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58.502,92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5.1. TEKUĆE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58.502,92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58.502,92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Plaće (Bruto)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50.217,16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50.217,16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Plaće za redovan rad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50.217,16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Doprinosi na plaće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8.285,76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8.285,76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3132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Doprinosi za obvezno zdravstveno osiguranje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8.285,76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61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2002</w:t>
            </w:r>
          </w:p>
        </w:tc>
        <w:tc>
          <w:tcPr>
            <w:tcW w:w="7120" w:type="dxa"/>
            <w:tcBorders>
              <w:top w:val="single" w:sz="4" w:space="0" w:color="auto"/>
              <w:left w:val="nil"/>
              <w:bottom w:val="single" w:sz="4" w:space="0" w:color="auto"/>
              <w:right w:val="single" w:sz="4" w:space="0" w:color="auto"/>
            </w:tcBorders>
            <w:shd w:val="clear" w:color="000000" w:fill="FF9900"/>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ODRŽAVANJE OBJEKATA I UREĐAJA KOMUNALNE INFRASTRUKTURE</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1.790.082,19</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1.642.494,21</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91,76%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JAVNE RASVJETE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195.000,00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171.448,03</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87,92%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157.190,53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89,82%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157.190,53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89,82%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materijal i energiju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157.190,53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89,82%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Energija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157.190,53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lastRenderedPageBreak/>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14.257,50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71,29%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4.1. KOMUNALNA NAKNADA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14.257,50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71,29%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14.257,50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71,29%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Usluge tekućeg i investicijskog održavanja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14.257,50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52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A200202</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I UREĐENJE JAVNIH  ZELENIH POVRŠINA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630.959,38</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623.280,01</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98,78%</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88.358,06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80.678,69</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91,31%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88.358,06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80.678,69</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91,31%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83.358,06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80.678,69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96,79%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80.678,69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521.601,32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521.601,32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521.601,32</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521.601,32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395.741,94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395.741,94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395.741,94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125.859,38</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125.859,38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125.859,38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21.000,00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21.000,00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21.000,00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21.000,00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21.000,00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A200203</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GROBLJA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254.075,88</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99,64%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74.475,00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74.475,00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74.475,00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74.475,00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74.475,00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74.475,00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74.475,00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180.525,00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179.600,88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99,49%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180.525,00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179.600,88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99,49%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180.525,00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179.600,88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99,49%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179.600,88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63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013</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A200204</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GRAĐEVINA, UREĐAJA I PREDMETA JAVNE NAMJENE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52.379,48</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95,24%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lastRenderedPageBreak/>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52.379,48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95,24%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52.379,48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95,24%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materijal i energiju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47.500,00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45.527,13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95,85%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Energija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45.527,13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7.500,00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6.852,35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91,36%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Intelektualne i osobne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6.852,35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51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0133</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A200204</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GRAĐEVINA, UREĐAJA I PREDMETA JAVNE NAMJENE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447.571,25</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431.624,02</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96,44%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260.571,25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244.624,02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93,88%</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250.571,25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244.624,02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97,63%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161.071,25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155.124,02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96,31%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Usluge tekućeg i investicijskog održavanja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155.124,02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89.500,00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89.500,00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Uredska oprema i namještaj</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21.343,75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68.156,25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Usluge tekućeg i investicijskog održavanja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187.000,00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187.000,00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187.000,00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187.000,00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187.000,00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187.000,00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187.000,00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58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0630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A200204</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GRAĐEVINA, UREĐAJA I PREDMETA JAVNE NAMJENE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6.947,72</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15,44%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6.947,72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34,74%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4.2. KOMUNALNI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6.947,72</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34,74%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6.947,72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34,74%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6.947,72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0451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A200205</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NERAZVRSTANIH CESTA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136.551,56</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102.739,07</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75,24%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lastRenderedPageBreak/>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37,50%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96.551,56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87.739,07</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90,87%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4.1. KOMUNALNA NAKNADA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9.250,00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9.250,00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9.250,00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9.250,00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9.250,00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66.187,51</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88,25%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66.187,51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88,25%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66.187,51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4.6. PRIHOD OD ZAKUPA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12.301,56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12.301,56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12.301,56</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12.301,56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12.301,56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52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0520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A200206</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ODRŽAVANJE GRAĐEVINA JAVNE ODVODNJE OBORINSKIH VODA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22.500,00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22.500,00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4.8. VODNI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2.500,00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64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2003</w:t>
            </w:r>
          </w:p>
        </w:tc>
        <w:tc>
          <w:tcPr>
            <w:tcW w:w="7120" w:type="dxa"/>
            <w:tcBorders>
              <w:top w:val="single" w:sz="4" w:space="0" w:color="auto"/>
              <w:left w:val="nil"/>
              <w:bottom w:val="single" w:sz="4" w:space="0" w:color="auto"/>
              <w:right w:val="single" w:sz="4" w:space="0" w:color="auto"/>
            </w:tcBorders>
            <w:shd w:val="clear" w:color="000000" w:fill="FF9900"/>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IZGRADNJA OBJEKATA I UREĐAJA KOMUNALNE INFRASTRUKTURE</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2.570.121,34</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1.089.555,67</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42,39%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JAVNA RASVJETA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370.200,00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73,31%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275.000,00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140.200,00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50,98%</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275.000,00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140.200,00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50,98%</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140.200,00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50,98%</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140.200,00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lastRenderedPageBreak/>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4.1. KOMUNALNA NAKNADA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100.000,00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130.000,00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130.000,00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130.000,00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57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K200303</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JAVNE PROMETNE POVRŠINE NA KOJIMA NIJE DOPUŠTEN PROMET MOTORNIH VOZILA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277.550,00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274.925,00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99,05%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127.550,00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124.925,00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97,94%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127.550,00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124.925,00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97,94%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za ostalu nefinancijsku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127.550,00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124.925,00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97,94%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4541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za ostalu nefinancijsku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124.925,00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za ostalu nefinancijsku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4541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za ostalu nefinancijsku imovinu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0540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K200305</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JAVNE ZELENE POVRŠINE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43.332,39</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28.591,14</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65,98%</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43.332,39</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28.591,14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65,98%</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4.6. PRIHOD OD ZAKUPA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43.332,39</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28.591,14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65,98%</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Višegodišnji nasadi i osnovno stado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43.332,39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28.591,14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65,98%</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Višegodišnji nasadi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28.591,14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0560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K200305</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JAVNE ZELENE POVRŠINE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4.3. ŠUMSKI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Višegodišnji nasadi i osnovno stado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Višegodišnji nasadi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0810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K200305</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JAVNE ZELENE POVRŠINE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240.000,00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6,25%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37,50%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37,50%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37,50%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lastRenderedPageBreak/>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062</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K200306</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GRAĐEVINE I UREĐAJI JAVNE NAMJENE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53.850,65</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53.850,65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4.7. PRIHOD OD KONCESIJE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53.850,65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53.850,65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0620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K200306</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GRAĐEVINE I UREĐAJI JAVNE NAMJENE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1.205.388,30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250.635,91</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20,79%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248.510,05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185.117,66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74,49%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228.510,05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185.117,66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81,01%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49.023,63</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49.023,63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49.023,63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51.640,90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51.640,90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Oprema za održavanje i zaštitu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51.640,90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127.845,52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84.453,13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66,06%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84.453,13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63.641,56</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41.518,25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65,24%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4.2. KOMUNALNI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4.3. ŠUMSKI DOPRINOS</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41.518,25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41.518,25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41.518,25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41.518,25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Oprema za održavanje i zaštitu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41.518,25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4.7. PRIHOD OD KONCESIJE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2.123,31</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2.123,31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893.236,69</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24.000,00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893.236,69</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24.000,00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484.655,62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lastRenderedPageBreak/>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408.581,07</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24.000,00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5,87%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4511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Dodatna ulaganja na građevinskim objektima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24.000,00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0630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K200306</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GRAĐEVINE I UREĐAJI JAVNE NAMJENE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77.040,04</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64,20%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77.040,04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64,20%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77.040,04</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64,20%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77.040,04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64,20%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77.040,04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0620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K200307</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Kapitalni projekt: GROBLJA I KREMATORIJI NA GROBLJIMA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43.163,58</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45,44%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43.163,58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66,41%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43.163,58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66,41%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21.595,71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14.759,29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68,34%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14.759,29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43.404,29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28.404,29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65,44%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28.404,29</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5.2. KAPITALNE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2004</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ZAŠTITA OKOLIŠA</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102.951,50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67.141,06</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65,22%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0510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A200401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ZBRINJAVANJE OTPADA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102.951,50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67.141,06</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65,22%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72.801,50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36.991,06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50,81%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72.801,50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36.991,06</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50,81%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9.189,56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20,42%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3235</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Zakupnine i najamnine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9.189,56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Postrojenja i oprema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27.801,50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27.801,50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4227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Uređaji, strojevi i oprema za ostale namjene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27.801,50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30.150,00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30.150,00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30.150,00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30.150,00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30.150,00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30.150,00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30.150,00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2005</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ZAŠTITA ŽIVOTINJA</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97.500,00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37.500,00</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38,46%</w:t>
            </w:r>
          </w:p>
        </w:tc>
      </w:tr>
      <w:tr w:rsidR="00E73B19" w:rsidRPr="00EF74C9" w:rsidTr="00E73B19">
        <w:trPr>
          <w:trHeight w:val="60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lastRenderedPageBreak/>
              <w:t>0133</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A200501</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MJERE I AKTIVNOSTI ZA OSIGURANJE ZAŠTITE ŽIVOTINJA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97.500,00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37.500,00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38,46%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97.500,00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37.500,00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38,46%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97.500,00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37.500,00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38,46%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37.500,00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37.500,00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3236</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Zdravstvene i veterinarske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37.500,00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363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Pomoći unutar općeg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3632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Kapitalne pomoći unutar općeg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2006</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POTPORA POLJOPRIVREDI</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65.000,00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59.562,50</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91,63%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0421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A200601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UREĐENJE POLJSKIH  PUTEVA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59.562,50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99,27%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59.562,50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99,27%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59.562,50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99,27%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Građevinski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59.562,50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99,27%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4213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Ceste, željeznice i ostali prometni objekti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59.562,50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0421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A200602</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OSTALE MJERE ZA POTICANJE POLJOPRIVREDE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 PRIHODI ZA POSEBNE NAMJENE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4.5. PRIHOD OD PRODAJE DRŽ. POLJOP. ZEMLJIŠTA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3236</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Zdravstvene i veterinarske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2008</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SOCIJALNA SKRB</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136.150,00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110.450,00</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81,12%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A200801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JEDNOKRATNE POMOĆI</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59.800,00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85,43%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59.800,00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85,43%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59.800,00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85,43%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59.800,00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85,43%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59.800,00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A200802</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TROŠKOVI STANOVANJA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26.900,00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96,07%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26.900,00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96,07%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26.900,00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96,07%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26.900,00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96,07%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26.900,00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A200803</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NAKNADA ZA TROŠKOVE OGRJEVA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35.150,00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23.750,00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67,57%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lastRenderedPageBreak/>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35.150,00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23.750,00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67,57%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5.1. TEKUĆE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35.150,00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23.750,00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67,57%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35.150,00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23.750,00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67,57%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23.750,00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1070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A200804</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NAKNADE U NARAVI SOCIJALNO UGROŽENIM KUĆANSTVIMA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naravi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58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2009</w:t>
            </w:r>
          </w:p>
        </w:tc>
        <w:tc>
          <w:tcPr>
            <w:tcW w:w="7120" w:type="dxa"/>
            <w:tcBorders>
              <w:top w:val="single" w:sz="4" w:space="0" w:color="auto"/>
              <w:left w:val="nil"/>
              <w:bottom w:val="single" w:sz="4" w:space="0" w:color="auto"/>
              <w:right w:val="single" w:sz="4" w:space="0" w:color="auto"/>
            </w:tcBorders>
            <w:shd w:val="clear" w:color="000000" w:fill="FF9900"/>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PROSTORNO UREĐENJE I UNAPREĐENJE STANOVANJA</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89.200,00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63.881,93</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71,62%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A200901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BOŽIĆNI I NOVOGODIŠNJI POKLON PAKETIĆI</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22.000,00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17.481,93</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79,46%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17.481,93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79,46%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17.481,93</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79,46%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1.223,13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61,16%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Intelektualne i osobne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1.223,13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16.258,80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81,29%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naravi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16.258,80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A200902</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NAKNADE ZA NOVOROĐENU DJECU</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36.000,00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55,56%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36.000,00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55,56%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36.000,00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55,56%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36.000,00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55,56%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0630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A200903</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NAKNADE GRAĐANIMA U NARAVI</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31.200,00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26.400,00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84,62%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31.200,00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26.400,00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84,62%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31.200,00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26.400,00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84,62%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31.200,00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26.400,00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84,62%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naravi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26.400,00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2010</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OBRAZOVANJE</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277.544,54</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246.941,00</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88,97%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0911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A201001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PREDŠKOLSKO OBRAZOVANJE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106.544,54</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100.939,05</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94,74%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106.544,54</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100.939,05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94,74%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106.544,54</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100.939,05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94,74%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12.500,00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12.494,51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99,96%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lastRenderedPageBreak/>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Intelektualne i osobne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12.494,51</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94.044,54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88.444,54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94,05%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naravi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88.444,54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0912</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A201002</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OSNOVNOŠKOLSKO OBRAZOVANJE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61.000,00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43.386,37</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71,13%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61.000,00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43.386,37</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71,13%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61.000,00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43.386,37</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71,13%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366</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Pomoći proračunskim korisnicima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21.000,00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13.231,75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63,01%</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3661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pomoći proračunskim korisnicima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13.231,75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30.154,62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75,39%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naravi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30.154,62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0922</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A201003</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SREDNJOŠKOLSKO OBRAZOVANJE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82.615,58</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91,80%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82.615,58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91,80%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82.615,58</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91,80%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82.615,58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91,80%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naravi</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82.615,58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0950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A201004</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VISOKO OBRAZOVANJE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372</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Ostale naknade građanima i kućanstvima iz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3721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građanima i kućanstvima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2011</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RAZVOJ SPORTA I REKREACIJE</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9.000,00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44,44%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0810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A201101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POTICANJE SPORTSKIH AKTIVNOSTI</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44,44%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44,44%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4.000,00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1.3. PRIHODI OD NEFINANCIJSKE IMOVINE</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2012</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PROMICANJE KULTURE</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62.000,00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58.772,85</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94,79%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0820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A201201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POTICANJE KULTURNIH AKTIVNOSTI</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62.000,00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58.772,85</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94,79%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58.772,85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94,79%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58.772,85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94,79%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2.772,85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92,43%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lastRenderedPageBreak/>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3237</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Intelektualne i osobne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2.772,85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59.000,00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56.000,00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94,92%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56.000,00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2013</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ZDRAVSTVO</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75.997,75</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73.337,05</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96,50%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0721</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A201301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RAD ZDRAVSTVENE AMBULANTE ŠODOLOVCI</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17.339,30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86,70%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17.339,30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86,70%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17.339,30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86,70%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366</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Pomoći proračunskim korisnicima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17.339,30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86,70%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3661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pomoći proračunskim korisnicima drugih proračuna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17.339,30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0760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A201302</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MJERE I AKTIVNOSTI ZA ZAŠTITU ZDRAVLJA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55.997,75</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55.997,75</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55.997,75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55.997,75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55.997,75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55.997,75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323</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Rashodi za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55.997,75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55.997,75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3234</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Komunalne usluge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55.997,75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2014</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RAZVOJ SUSTAVA CIVILNE ZAŠTITE</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202.000,00</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154.000,00</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76,24%</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0320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A201401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REDOVNA DJELATNOST JVP I DVD</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180.000,00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138.000,00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76,67%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138.000,00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76,67%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180.000,00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138.000,00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76,67%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180.000,00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138.000,00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76,67%</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138.000,00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0360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A201402</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REDOVNA DJELATNOST CIVILNE ZAŠTITE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22.000,00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16.000,00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72,73%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16.000,00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72,73%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22.000,00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16.000,00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72,73%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22.000,00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16.000,00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72,73%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16.000,00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2015</w:t>
            </w:r>
          </w:p>
        </w:tc>
        <w:tc>
          <w:tcPr>
            <w:tcW w:w="712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Program: RAZVOJ CIVILNOG DRUŠTVA</w:t>
            </w:r>
          </w:p>
        </w:tc>
        <w:tc>
          <w:tcPr>
            <w:tcW w:w="13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163.761,25</w:t>
            </w:r>
          </w:p>
        </w:tc>
        <w:tc>
          <w:tcPr>
            <w:tcW w:w="156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134.168,75</w:t>
            </w:r>
          </w:p>
        </w:tc>
        <w:tc>
          <w:tcPr>
            <w:tcW w:w="1140" w:type="dxa"/>
            <w:tcBorders>
              <w:top w:val="single" w:sz="4" w:space="0" w:color="auto"/>
              <w:left w:val="nil"/>
              <w:bottom w:val="single" w:sz="4" w:space="0" w:color="auto"/>
              <w:right w:val="single" w:sz="4" w:space="0" w:color="auto"/>
            </w:tcBorders>
            <w:shd w:val="clear" w:color="000000" w:fill="FF9900"/>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81,93%</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1090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A201501</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HUMANITARNO-SOCIJALNE UDRUGE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31.761,25</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28.168,75</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88,69%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31.761,25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28.168,75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88,69%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31.761,25</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28.168,75</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88,69%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31.761,25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28.168,75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88,69%</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28.168,75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0840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A201502</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VJERSKE ZAJEDNICE</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52.000,00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94,55%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94,55%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52.000,00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94,55%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lastRenderedPageBreak/>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52.000,00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94,55%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52.000,00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540"/>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1090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A201503</w:t>
            </w:r>
          </w:p>
        </w:tc>
        <w:tc>
          <w:tcPr>
            <w:tcW w:w="7120" w:type="dxa"/>
            <w:tcBorders>
              <w:top w:val="single" w:sz="4" w:space="0" w:color="auto"/>
              <w:left w:val="nil"/>
              <w:bottom w:val="single" w:sz="4" w:space="0" w:color="auto"/>
              <w:right w:val="single" w:sz="4" w:space="0" w:color="auto"/>
            </w:tcBorders>
            <w:shd w:val="clear" w:color="000000" w:fill="FFFF99"/>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ZAŠTITA I PROMICANJE PRAVA I INTERESA OSOBA S INVALIDITETOM</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2.000,00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2.000,00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2.000,00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0620</w:t>
            </w:r>
          </w:p>
        </w:tc>
        <w:tc>
          <w:tcPr>
            <w:tcW w:w="1675"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A201504</w:t>
            </w:r>
          </w:p>
        </w:tc>
        <w:tc>
          <w:tcPr>
            <w:tcW w:w="712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Aktivnost: ZAŠTITA PRAVA NACIONALNIH MANJINA</w:t>
            </w:r>
          </w:p>
        </w:tc>
        <w:tc>
          <w:tcPr>
            <w:tcW w:w="13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72.000,00</w:t>
            </w:r>
          </w:p>
        </w:tc>
        <w:tc>
          <w:tcPr>
            <w:tcW w:w="156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52.000,00</w:t>
            </w:r>
          </w:p>
        </w:tc>
        <w:tc>
          <w:tcPr>
            <w:tcW w:w="1140" w:type="dxa"/>
            <w:tcBorders>
              <w:top w:val="single" w:sz="4" w:space="0" w:color="auto"/>
              <w:left w:val="nil"/>
              <w:bottom w:val="single" w:sz="4" w:space="0" w:color="auto"/>
              <w:right w:val="single" w:sz="4" w:space="0" w:color="auto"/>
            </w:tcBorders>
            <w:shd w:val="clear" w:color="000000" w:fill="FFFF99"/>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72,22%</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 OPĆI PRIHODI I PRIMICI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67.000,00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47.000,00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70,15%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1.1. PRIHODI OD POREZA</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67.000,00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47.000,00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70,15%</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za rad predstavničkih i izvršnih tijela, povjerenstava i slično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32.000,00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381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Tekuće donacije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42,86%</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3811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Tekuće donacije u novcu</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15.000,00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 </w:t>
            </w:r>
          </w:p>
        </w:tc>
        <w:tc>
          <w:tcPr>
            <w:tcW w:w="8795"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Izvor 5.1. TEKUĆE POMOĆI</w:t>
            </w:r>
          </w:p>
        </w:tc>
        <w:tc>
          <w:tcPr>
            <w:tcW w:w="13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5.000,00</w:t>
            </w:r>
          </w:p>
        </w:tc>
        <w:tc>
          <w:tcPr>
            <w:tcW w:w="1140" w:type="dxa"/>
            <w:tcBorders>
              <w:top w:val="single" w:sz="4" w:space="0" w:color="auto"/>
              <w:left w:val="nil"/>
              <w:bottom w:val="single" w:sz="4" w:space="0" w:color="auto"/>
              <w:right w:val="single" w:sz="4" w:space="0" w:color="auto"/>
            </w:tcBorders>
            <w:shd w:val="clear" w:color="000000" w:fill="CCCCFF"/>
            <w:noWrap/>
            <w:vAlign w:val="bottom"/>
            <w:hideMark/>
          </w:tcPr>
          <w:p w:rsidR="00E73B19" w:rsidRPr="00EF74C9" w:rsidRDefault="00E73B19" w:rsidP="00E73B19">
            <w:pPr>
              <w:spacing w:after="0" w:line="240" w:lineRule="auto"/>
              <w:jc w:val="right"/>
              <w:rPr>
                <w:rFonts w:ascii="Arial" w:eastAsia="Times New Roman" w:hAnsi="Arial" w:cs="Arial"/>
                <w:b/>
                <w:bCs/>
                <w:color w:val="333333"/>
                <w:sz w:val="20"/>
                <w:szCs w:val="20"/>
                <w:lang w:eastAsia="hr-HR"/>
              </w:rPr>
            </w:pPr>
            <w:r w:rsidRPr="00EF74C9">
              <w:rPr>
                <w:rFonts w:ascii="Arial" w:eastAsia="Times New Roman" w:hAnsi="Arial" w:cs="Arial"/>
                <w:b/>
                <w:bCs/>
                <w:color w:val="333333"/>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329</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Ostali nespomenuti rashodi poslovanja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b/>
                <w:bCs/>
                <w:sz w:val="20"/>
                <w:szCs w:val="20"/>
                <w:lang w:eastAsia="hr-HR"/>
              </w:rPr>
            </w:pPr>
            <w:r w:rsidRPr="00EF74C9">
              <w:rPr>
                <w:rFonts w:ascii="Arial" w:eastAsia="Times New Roman" w:hAnsi="Arial" w:cs="Arial"/>
                <w:b/>
                <w:bCs/>
                <w:sz w:val="20"/>
                <w:szCs w:val="20"/>
                <w:lang w:eastAsia="hr-HR"/>
              </w:rPr>
              <w:t>100,00%</w:t>
            </w:r>
          </w:p>
        </w:tc>
      </w:tr>
      <w:tr w:rsidR="00E73B19" w:rsidRPr="00EF74C9" w:rsidTr="00E73B19">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675"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3291</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rPr>
                <w:rFonts w:ascii="Arial" w:eastAsia="Times New Roman" w:hAnsi="Arial" w:cs="Arial"/>
                <w:sz w:val="20"/>
                <w:szCs w:val="20"/>
                <w:lang w:eastAsia="hr-HR"/>
              </w:rPr>
            </w:pPr>
            <w:r w:rsidRPr="00EF74C9">
              <w:rPr>
                <w:rFonts w:ascii="Arial" w:eastAsia="Times New Roman" w:hAnsi="Arial" w:cs="Arial"/>
                <w:sz w:val="20"/>
                <w:szCs w:val="20"/>
                <w:lang w:eastAsia="hr-HR"/>
              </w:rPr>
              <w:t>Naknade za rad predstavničkih i izvršnih tijela, povjerenstava i slično</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5.000,00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E73B19" w:rsidRPr="00EF74C9" w:rsidRDefault="00E73B19" w:rsidP="00E73B19">
            <w:pPr>
              <w:spacing w:after="0" w:line="240" w:lineRule="auto"/>
              <w:jc w:val="right"/>
              <w:rPr>
                <w:rFonts w:ascii="Arial" w:eastAsia="Times New Roman" w:hAnsi="Arial" w:cs="Arial"/>
                <w:sz w:val="20"/>
                <w:szCs w:val="20"/>
                <w:lang w:eastAsia="hr-HR"/>
              </w:rPr>
            </w:pPr>
            <w:r w:rsidRPr="00EF74C9">
              <w:rPr>
                <w:rFonts w:ascii="Arial" w:eastAsia="Times New Roman" w:hAnsi="Arial" w:cs="Arial"/>
                <w:sz w:val="20"/>
                <w:szCs w:val="20"/>
                <w:lang w:eastAsia="hr-HR"/>
              </w:rPr>
              <w:t> </w:t>
            </w:r>
          </w:p>
        </w:tc>
      </w:tr>
    </w:tbl>
    <w:p w:rsidR="004062F0" w:rsidRDefault="004062F0" w:rsidP="00E73B19">
      <w:pPr>
        <w:jc w:val="both"/>
        <w:rPr>
          <w:rFonts w:ascii="Times New Roman" w:eastAsia="Calibri" w:hAnsi="Times New Roman" w:cs="Times New Roman"/>
          <w:sz w:val="24"/>
          <w:szCs w:val="24"/>
        </w:rPr>
      </w:pPr>
    </w:p>
    <w:p w:rsidR="00D615C0" w:rsidRDefault="00D615C0" w:rsidP="00D615C0">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PREDSJEDNIK OPĆINSKOG VIJEĆA:</w:t>
      </w:r>
    </w:p>
    <w:p w:rsidR="00D615C0" w:rsidRDefault="00D615C0" w:rsidP="00D615C0">
      <w:pPr>
        <w:jc w:val="right"/>
        <w:rPr>
          <w:rFonts w:ascii="Times New Roman" w:eastAsia="Calibri" w:hAnsi="Times New Roman" w:cs="Times New Roman"/>
          <w:sz w:val="24"/>
          <w:szCs w:val="24"/>
        </w:rPr>
      </w:pPr>
      <w:r>
        <w:rPr>
          <w:rFonts w:ascii="Times New Roman" w:eastAsia="Calibri" w:hAnsi="Times New Roman" w:cs="Times New Roman"/>
          <w:sz w:val="24"/>
          <w:szCs w:val="24"/>
        </w:rPr>
        <w:t>Lazar Telenta</w:t>
      </w:r>
    </w:p>
    <w:p w:rsidR="00D615C0" w:rsidRDefault="00D615C0" w:rsidP="00D615C0">
      <w:pPr>
        <w:jc w:val="both"/>
        <w:rPr>
          <w:rFonts w:ascii="Times New Roman" w:eastAsia="Calibri" w:hAnsi="Times New Roman" w:cs="Times New Roman"/>
          <w:sz w:val="24"/>
          <w:szCs w:val="24"/>
        </w:rPr>
      </w:pPr>
    </w:p>
    <w:p w:rsidR="00D615C0" w:rsidRPr="00D615C0" w:rsidRDefault="00D615C0" w:rsidP="00D615C0">
      <w:pPr>
        <w:jc w:val="center"/>
        <w:rPr>
          <w:rFonts w:ascii="Times New Roman" w:eastAsia="Calibri" w:hAnsi="Times New Roman" w:cs="Times New Roman"/>
          <w:sz w:val="24"/>
          <w:szCs w:val="24"/>
        </w:rPr>
        <w:sectPr w:rsidR="00D615C0" w:rsidRPr="00D615C0" w:rsidSect="004062F0">
          <w:pgSz w:w="16838" w:h="11906" w:orient="landscape" w:code="9"/>
          <w:pgMar w:top="1418" w:right="1418" w:bottom="1418" w:left="1418" w:header="709" w:footer="709" w:gutter="0"/>
          <w:cols w:space="708"/>
          <w:docGrid w:linePitch="360"/>
        </w:sectPr>
      </w:pPr>
    </w:p>
    <w:p w:rsidR="00546383" w:rsidRPr="00D615C0" w:rsidRDefault="00546383" w:rsidP="00546383">
      <w:pPr>
        <w:jc w:val="both"/>
        <w:rPr>
          <w:rFonts w:ascii="Times New Roman" w:eastAsia="Calibri" w:hAnsi="Times New Roman" w:cs="Times New Roman"/>
          <w:sz w:val="24"/>
          <w:szCs w:val="24"/>
        </w:rPr>
      </w:pPr>
      <w:r>
        <w:rPr>
          <w:rFonts w:ascii="Times New Roman" w:hAnsi="Times New Roman" w:cs="Times New Roman"/>
          <w:sz w:val="24"/>
          <w:szCs w:val="24"/>
        </w:rPr>
        <w:lastRenderedPageBreak/>
        <w:t>Na temelju članka 31. Statuta općine Šodolovci („službeni glasnik općine Šodolovci“ broj 3/09, 2/13, 7/16 i 4/18) Općinsko vijeće općine Šodolovci na 23. sjednici održanoj 25. svibnja 2020. godine donijelo je slijedeći</w:t>
      </w:r>
    </w:p>
    <w:p w:rsidR="00546383" w:rsidRDefault="00546383" w:rsidP="00546383">
      <w:pPr>
        <w:jc w:val="center"/>
        <w:rPr>
          <w:rFonts w:ascii="Times New Roman" w:hAnsi="Times New Roman" w:cs="Times New Roman"/>
          <w:sz w:val="24"/>
          <w:szCs w:val="24"/>
        </w:rPr>
      </w:pPr>
      <w:r>
        <w:rPr>
          <w:rFonts w:ascii="Times New Roman" w:hAnsi="Times New Roman" w:cs="Times New Roman"/>
          <w:sz w:val="24"/>
          <w:szCs w:val="24"/>
        </w:rPr>
        <w:t>ZAKLJUČAK</w:t>
      </w:r>
    </w:p>
    <w:p w:rsidR="00546383" w:rsidRDefault="00546383" w:rsidP="003401FC">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javnih potreba u kulturi i religiji na području Općine Šodolovci za 2019. godinu</w:t>
      </w:r>
    </w:p>
    <w:p w:rsidR="00546383" w:rsidRDefault="00546383" w:rsidP="00546383">
      <w:pPr>
        <w:jc w:val="center"/>
        <w:rPr>
          <w:rFonts w:ascii="Times New Roman" w:hAnsi="Times New Roman" w:cs="Times New Roman"/>
          <w:sz w:val="24"/>
          <w:szCs w:val="24"/>
        </w:rPr>
      </w:pPr>
      <w:r>
        <w:rPr>
          <w:rFonts w:ascii="Times New Roman" w:hAnsi="Times New Roman" w:cs="Times New Roman"/>
          <w:sz w:val="24"/>
          <w:szCs w:val="24"/>
        </w:rPr>
        <w:t>Članak 1.</w:t>
      </w:r>
    </w:p>
    <w:p w:rsidR="00546383" w:rsidRDefault="00546383" w:rsidP="00546383">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javnih potreba u kulturi i religiji na području općine Šodolovci za 2019. godinu </w:t>
      </w:r>
      <w:r>
        <w:rPr>
          <w:rFonts w:ascii="Times New Roman" w:hAnsi="Times New Roman"/>
          <w:sz w:val="24"/>
          <w:szCs w:val="24"/>
        </w:rPr>
        <w:t>koje je ovom tijelu podnio zamjenik općinskog načelnika koji obnaša dužnost općinskog načelnika Općine Šodolovci</w:t>
      </w:r>
      <w:r>
        <w:rPr>
          <w:rFonts w:ascii="Times New Roman" w:hAnsi="Times New Roman" w:cs="Times New Roman"/>
          <w:sz w:val="24"/>
          <w:szCs w:val="24"/>
        </w:rPr>
        <w:t>.</w:t>
      </w:r>
    </w:p>
    <w:p w:rsidR="00546383" w:rsidRDefault="00546383" w:rsidP="00546383">
      <w:pPr>
        <w:jc w:val="center"/>
        <w:rPr>
          <w:rFonts w:ascii="Times New Roman" w:hAnsi="Times New Roman" w:cs="Times New Roman"/>
          <w:sz w:val="24"/>
          <w:szCs w:val="24"/>
        </w:rPr>
      </w:pPr>
      <w:r>
        <w:rPr>
          <w:rFonts w:ascii="Times New Roman" w:hAnsi="Times New Roman" w:cs="Times New Roman"/>
          <w:sz w:val="24"/>
          <w:szCs w:val="24"/>
        </w:rPr>
        <w:t>Članak 2.</w:t>
      </w:r>
    </w:p>
    <w:p w:rsidR="00546383" w:rsidRDefault="00546383" w:rsidP="00546383">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rsidR="00546383" w:rsidRDefault="00546383" w:rsidP="00546383">
      <w:pPr>
        <w:jc w:val="center"/>
        <w:rPr>
          <w:rFonts w:ascii="Times New Roman" w:hAnsi="Times New Roman" w:cs="Times New Roman"/>
          <w:sz w:val="24"/>
          <w:szCs w:val="24"/>
        </w:rPr>
      </w:pPr>
      <w:r>
        <w:rPr>
          <w:rFonts w:ascii="Times New Roman" w:hAnsi="Times New Roman" w:cs="Times New Roman"/>
          <w:sz w:val="24"/>
          <w:szCs w:val="24"/>
        </w:rPr>
        <w:t>Članak 3.</w:t>
      </w:r>
    </w:p>
    <w:p w:rsidR="00546383" w:rsidRDefault="00546383" w:rsidP="00546383">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546383" w:rsidRDefault="00546383" w:rsidP="00546383">
      <w:pPr>
        <w:jc w:val="both"/>
        <w:rPr>
          <w:rFonts w:ascii="Times New Roman" w:hAnsi="Times New Roman" w:cs="Times New Roman"/>
          <w:sz w:val="24"/>
          <w:szCs w:val="24"/>
        </w:rPr>
      </w:pPr>
      <w:r>
        <w:rPr>
          <w:rFonts w:ascii="Times New Roman" w:hAnsi="Times New Roman" w:cs="Times New Roman"/>
          <w:sz w:val="24"/>
          <w:szCs w:val="24"/>
        </w:rPr>
        <w:t>KLASA: 610-01/18-01/1</w:t>
      </w:r>
    </w:p>
    <w:p w:rsidR="00546383" w:rsidRDefault="00546383" w:rsidP="00546383">
      <w:pPr>
        <w:jc w:val="both"/>
        <w:rPr>
          <w:rFonts w:ascii="Times New Roman" w:hAnsi="Times New Roman" w:cs="Times New Roman"/>
          <w:sz w:val="24"/>
          <w:szCs w:val="24"/>
        </w:rPr>
      </w:pPr>
      <w:r>
        <w:rPr>
          <w:rFonts w:ascii="Times New Roman" w:hAnsi="Times New Roman" w:cs="Times New Roman"/>
          <w:sz w:val="24"/>
          <w:szCs w:val="24"/>
        </w:rPr>
        <w:t>URBROJ: 2121/11-01-20-5</w:t>
      </w:r>
    </w:p>
    <w:p w:rsidR="00546383" w:rsidRDefault="00546383" w:rsidP="00546383">
      <w:pPr>
        <w:jc w:val="both"/>
        <w:rPr>
          <w:rFonts w:ascii="Times New Roman" w:hAnsi="Times New Roman" w:cs="Times New Roman"/>
          <w:sz w:val="24"/>
          <w:szCs w:val="24"/>
        </w:rPr>
      </w:pPr>
      <w:r>
        <w:rPr>
          <w:rFonts w:ascii="Times New Roman" w:hAnsi="Times New Roman" w:cs="Times New Roman"/>
          <w:sz w:val="24"/>
          <w:szCs w:val="24"/>
        </w:rPr>
        <w:t>Šodolovci, 25. svibnja 2020.                                         PREDSJEDNIK OPĆINSKOG VIJEĆA:</w:t>
      </w:r>
    </w:p>
    <w:p w:rsidR="00546383" w:rsidRDefault="00546383" w:rsidP="0011234D">
      <w:pPr>
        <w:rPr>
          <w:rFonts w:ascii="Times New Roman" w:hAnsi="Times New Roman" w:cs="Times New Roman"/>
          <w:sz w:val="24"/>
          <w:szCs w:val="24"/>
        </w:rPr>
      </w:pPr>
      <w:r>
        <w:rPr>
          <w:rFonts w:ascii="Times New Roman" w:hAnsi="Times New Roman" w:cs="Times New Roman"/>
          <w:sz w:val="24"/>
          <w:szCs w:val="24"/>
        </w:rPr>
        <w:t xml:space="preserve">                                                                                                              Lazar Telenta</w:t>
      </w:r>
    </w:p>
    <w:p w:rsidR="0011234D" w:rsidRDefault="0011234D" w:rsidP="0011234D">
      <w:pPr>
        <w:jc w:val="center"/>
        <w:rPr>
          <w:rFonts w:ascii="Times New Roman" w:hAnsi="Times New Roman" w:cs="Times New Roman"/>
          <w:sz w:val="24"/>
          <w:szCs w:val="24"/>
        </w:rPr>
      </w:pPr>
      <w:r>
        <w:rPr>
          <w:rFonts w:ascii="Times New Roman" w:hAnsi="Times New Roman" w:cs="Times New Roman"/>
          <w:sz w:val="24"/>
          <w:szCs w:val="24"/>
        </w:rPr>
        <w:t>*</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3/09, 2/13, 7/16 i 4/18) zamjenik općinskog načelnika koji obnaša dužnost općinskog načelnika Općine Šodolovci dana 30. ožujka 2020. godine donosi</w:t>
      </w:r>
    </w:p>
    <w:p w:rsidR="0011234D" w:rsidRPr="00312E9A" w:rsidRDefault="0011234D" w:rsidP="0011234D">
      <w:pPr>
        <w:jc w:val="center"/>
        <w:rPr>
          <w:rFonts w:ascii="Times New Roman" w:hAnsi="Times New Roman" w:cs="Times New Roman"/>
          <w:b/>
          <w:bCs/>
          <w:sz w:val="24"/>
          <w:szCs w:val="24"/>
        </w:rPr>
      </w:pPr>
      <w:r w:rsidRPr="00312E9A">
        <w:rPr>
          <w:rFonts w:ascii="Times New Roman" w:hAnsi="Times New Roman" w:cs="Times New Roman"/>
          <w:b/>
          <w:bCs/>
          <w:sz w:val="24"/>
          <w:szCs w:val="24"/>
        </w:rPr>
        <w:t>IZVJEŠĆE</w:t>
      </w:r>
    </w:p>
    <w:p w:rsidR="0011234D" w:rsidRPr="00312E9A" w:rsidRDefault="0011234D" w:rsidP="0011234D">
      <w:pPr>
        <w:jc w:val="center"/>
        <w:rPr>
          <w:rFonts w:ascii="Times New Roman" w:hAnsi="Times New Roman" w:cs="Times New Roman"/>
          <w:b/>
          <w:bCs/>
          <w:sz w:val="24"/>
          <w:szCs w:val="24"/>
        </w:rPr>
      </w:pPr>
      <w:r w:rsidRPr="00312E9A">
        <w:rPr>
          <w:rFonts w:ascii="Times New Roman" w:hAnsi="Times New Roman" w:cs="Times New Roman"/>
          <w:b/>
          <w:bCs/>
          <w:sz w:val="24"/>
          <w:szCs w:val="24"/>
        </w:rPr>
        <w:t>o izvršenju Programa javnih potreba u kulturi</w:t>
      </w:r>
      <w:r>
        <w:rPr>
          <w:rFonts w:ascii="Times New Roman" w:hAnsi="Times New Roman" w:cs="Times New Roman"/>
          <w:b/>
          <w:bCs/>
          <w:sz w:val="24"/>
          <w:szCs w:val="24"/>
        </w:rPr>
        <w:t xml:space="preserve"> i religiji</w:t>
      </w:r>
      <w:r w:rsidRPr="00312E9A">
        <w:rPr>
          <w:rFonts w:ascii="Times New Roman" w:hAnsi="Times New Roman" w:cs="Times New Roman"/>
          <w:b/>
          <w:bCs/>
          <w:sz w:val="24"/>
          <w:szCs w:val="24"/>
        </w:rPr>
        <w:t xml:space="preserve"> </w:t>
      </w:r>
      <w:r>
        <w:rPr>
          <w:rFonts w:ascii="Times New Roman" w:hAnsi="Times New Roman" w:cs="Times New Roman"/>
          <w:b/>
          <w:bCs/>
          <w:sz w:val="24"/>
          <w:szCs w:val="24"/>
        </w:rPr>
        <w:t>Općine</w:t>
      </w:r>
      <w:r w:rsidRPr="00312E9A">
        <w:rPr>
          <w:rFonts w:ascii="Times New Roman" w:hAnsi="Times New Roman" w:cs="Times New Roman"/>
          <w:b/>
          <w:bCs/>
          <w:sz w:val="24"/>
          <w:szCs w:val="24"/>
        </w:rPr>
        <w:t xml:space="preserve"> Šodolovci za 2019. godinu</w:t>
      </w:r>
    </w:p>
    <w:p w:rsidR="0011234D" w:rsidRDefault="0011234D" w:rsidP="0011234D">
      <w:pPr>
        <w:jc w:val="center"/>
        <w:rPr>
          <w:rFonts w:ascii="Times New Roman" w:hAnsi="Times New Roman" w:cs="Times New Roman"/>
          <w:sz w:val="24"/>
          <w:szCs w:val="24"/>
        </w:rPr>
      </w:pPr>
      <w:r>
        <w:rPr>
          <w:rFonts w:ascii="Times New Roman" w:hAnsi="Times New Roman" w:cs="Times New Roman"/>
          <w:sz w:val="24"/>
          <w:szCs w:val="24"/>
        </w:rPr>
        <w:t>I</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Utvrđuje se izvješće o izvršenju Programa javnih potreba u kulturi i religiji Općine Šodolovci za 2019. godinu.</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Utvrđuje se da su za financiranje javnih potreba u kulturi i religiji Općine Šodolovci za 2019. godinu utrošena sredstva u iznosu od 108.772,85 kuna,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7"/>
        <w:gridCol w:w="2158"/>
        <w:gridCol w:w="36"/>
        <w:gridCol w:w="2408"/>
        <w:gridCol w:w="3451"/>
      </w:tblGrid>
      <w:tr w:rsidR="0011234D" w:rsidRPr="00312E9A" w:rsidTr="00A32E7E">
        <w:trPr>
          <w:trHeight w:val="300"/>
        </w:trPr>
        <w:tc>
          <w:tcPr>
            <w:tcW w:w="1217" w:type="dxa"/>
            <w:gridSpan w:val="2"/>
          </w:tcPr>
          <w:p w:rsidR="0011234D" w:rsidRPr="00312E9A" w:rsidRDefault="0011234D" w:rsidP="00A32E7E">
            <w:pPr>
              <w:spacing w:after="160" w:line="259" w:lineRule="auto"/>
              <w:jc w:val="center"/>
              <w:rPr>
                <w:rFonts w:ascii="Times New Roman" w:hAnsi="Times New Roman" w:cs="Times New Roman"/>
                <w:b/>
                <w:sz w:val="24"/>
                <w:szCs w:val="24"/>
              </w:rPr>
            </w:pPr>
            <w:proofErr w:type="spellStart"/>
            <w:r w:rsidRPr="00312E9A">
              <w:rPr>
                <w:rFonts w:ascii="Times New Roman" w:hAnsi="Times New Roman" w:cs="Times New Roman"/>
                <w:b/>
                <w:sz w:val="24"/>
                <w:szCs w:val="24"/>
              </w:rPr>
              <w:t>Rbr</w:t>
            </w:r>
            <w:proofErr w:type="spellEnd"/>
            <w:r w:rsidRPr="00312E9A">
              <w:rPr>
                <w:rFonts w:ascii="Times New Roman" w:hAnsi="Times New Roman" w:cs="Times New Roman"/>
                <w:b/>
                <w:sz w:val="24"/>
                <w:szCs w:val="24"/>
              </w:rPr>
              <w:t>.</w:t>
            </w:r>
          </w:p>
        </w:tc>
        <w:tc>
          <w:tcPr>
            <w:tcW w:w="2194" w:type="dxa"/>
            <w:gridSpan w:val="2"/>
          </w:tcPr>
          <w:p w:rsidR="0011234D" w:rsidRPr="00312E9A" w:rsidRDefault="0011234D" w:rsidP="00A32E7E">
            <w:pPr>
              <w:spacing w:after="160" w:line="259" w:lineRule="auto"/>
              <w:jc w:val="center"/>
              <w:rPr>
                <w:rFonts w:ascii="Times New Roman" w:hAnsi="Times New Roman" w:cs="Times New Roman"/>
                <w:b/>
                <w:sz w:val="24"/>
                <w:szCs w:val="24"/>
              </w:rPr>
            </w:pPr>
            <w:r w:rsidRPr="00312E9A">
              <w:rPr>
                <w:rFonts w:ascii="Times New Roman" w:hAnsi="Times New Roman" w:cs="Times New Roman"/>
                <w:b/>
                <w:sz w:val="24"/>
                <w:szCs w:val="24"/>
              </w:rPr>
              <w:t>Aktivnosti</w:t>
            </w:r>
          </w:p>
        </w:tc>
        <w:tc>
          <w:tcPr>
            <w:tcW w:w="2408" w:type="dxa"/>
          </w:tcPr>
          <w:p w:rsidR="0011234D" w:rsidRPr="00312E9A" w:rsidRDefault="0011234D" w:rsidP="00A32E7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Planirano (kn)</w:t>
            </w:r>
          </w:p>
        </w:tc>
        <w:tc>
          <w:tcPr>
            <w:tcW w:w="3451" w:type="dxa"/>
          </w:tcPr>
          <w:p w:rsidR="0011234D" w:rsidRPr="00312E9A" w:rsidRDefault="0011234D" w:rsidP="00A32E7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Dodijeljeno (kn)</w:t>
            </w:r>
          </w:p>
        </w:tc>
      </w:tr>
      <w:tr w:rsidR="0011234D" w:rsidRPr="00312E9A" w:rsidTr="00A32E7E">
        <w:trPr>
          <w:trHeight w:val="143"/>
        </w:trPr>
        <w:tc>
          <w:tcPr>
            <w:tcW w:w="9270" w:type="dxa"/>
            <w:gridSpan w:val="6"/>
          </w:tcPr>
          <w:p w:rsidR="0011234D" w:rsidRPr="00312E9A" w:rsidRDefault="0011234D" w:rsidP="00A32E7E">
            <w:pPr>
              <w:spacing w:after="160" w:line="259" w:lineRule="auto"/>
              <w:jc w:val="center"/>
              <w:rPr>
                <w:rFonts w:ascii="Times New Roman" w:hAnsi="Times New Roman" w:cs="Times New Roman"/>
                <w:b/>
                <w:sz w:val="24"/>
                <w:szCs w:val="24"/>
              </w:rPr>
            </w:pPr>
            <w:r w:rsidRPr="00312E9A">
              <w:rPr>
                <w:rFonts w:ascii="Times New Roman" w:hAnsi="Times New Roman" w:cs="Times New Roman"/>
                <w:b/>
                <w:sz w:val="24"/>
                <w:szCs w:val="24"/>
              </w:rPr>
              <w:lastRenderedPageBreak/>
              <w:t>PROMICANJE KULTURE</w:t>
            </w:r>
          </w:p>
        </w:tc>
      </w:tr>
      <w:tr w:rsidR="0011234D" w:rsidRPr="00312E9A" w:rsidTr="00A32E7E">
        <w:trPr>
          <w:trHeight w:val="390"/>
        </w:trPr>
        <w:tc>
          <w:tcPr>
            <w:tcW w:w="1217" w:type="dxa"/>
            <w:gridSpan w:val="2"/>
            <w:vMerge w:val="restart"/>
          </w:tcPr>
          <w:p w:rsidR="0011234D" w:rsidRPr="00312E9A" w:rsidRDefault="0011234D" w:rsidP="00A32E7E">
            <w:pPr>
              <w:spacing w:after="160" w:line="259" w:lineRule="auto"/>
              <w:jc w:val="both"/>
              <w:rPr>
                <w:rFonts w:ascii="Times New Roman" w:hAnsi="Times New Roman" w:cs="Times New Roman"/>
                <w:sz w:val="24"/>
                <w:szCs w:val="24"/>
              </w:rPr>
            </w:pPr>
            <w:r w:rsidRPr="00312E9A">
              <w:rPr>
                <w:rFonts w:ascii="Times New Roman" w:hAnsi="Times New Roman" w:cs="Times New Roman"/>
                <w:sz w:val="24"/>
                <w:szCs w:val="24"/>
              </w:rPr>
              <w:t>1.</w:t>
            </w:r>
          </w:p>
        </w:tc>
        <w:tc>
          <w:tcPr>
            <w:tcW w:w="2194" w:type="dxa"/>
            <w:gridSpan w:val="2"/>
          </w:tcPr>
          <w:p w:rsidR="0011234D" w:rsidRPr="00312E9A" w:rsidRDefault="0011234D" w:rsidP="00A32E7E">
            <w:pPr>
              <w:spacing w:after="160" w:line="259" w:lineRule="auto"/>
              <w:jc w:val="both"/>
              <w:rPr>
                <w:rFonts w:ascii="Times New Roman" w:hAnsi="Times New Roman" w:cs="Times New Roman"/>
                <w:b/>
                <w:sz w:val="24"/>
                <w:szCs w:val="24"/>
              </w:rPr>
            </w:pPr>
            <w:r w:rsidRPr="00312E9A">
              <w:rPr>
                <w:rFonts w:ascii="Times New Roman" w:hAnsi="Times New Roman" w:cs="Times New Roman"/>
                <w:b/>
                <w:sz w:val="24"/>
                <w:szCs w:val="24"/>
              </w:rPr>
              <w:t>Poticanje kulturnih aktivnosti</w:t>
            </w:r>
          </w:p>
        </w:tc>
        <w:tc>
          <w:tcPr>
            <w:tcW w:w="2408" w:type="dxa"/>
          </w:tcPr>
          <w:p w:rsidR="0011234D" w:rsidRPr="00312E9A" w:rsidRDefault="0011234D" w:rsidP="00A32E7E">
            <w:pPr>
              <w:spacing w:after="160" w:line="259" w:lineRule="auto"/>
              <w:jc w:val="both"/>
              <w:rPr>
                <w:rFonts w:ascii="Times New Roman" w:hAnsi="Times New Roman" w:cs="Times New Roman"/>
                <w:b/>
                <w:sz w:val="24"/>
                <w:szCs w:val="24"/>
              </w:rPr>
            </w:pPr>
            <w:r w:rsidRPr="00312E9A">
              <w:rPr>
                <w:rFonts w:ascii="Times New Roman" w:hAnsi="Times New Roman" w:cs="Times New Roman"/>
                <w:b/>
                <w:sz w:val="24"/>
                <w:szCs w:val="24"/>
              </w:rPr>
              <w:t>62.000,00</w:t>
            </w:r>
          </w:p>
        </w:tc>
        <w:tc>
          <w:tcPr>
            <w:tcW w:w="3451" w:type="dxa"/>
          </w:tcPr>
          <w:p w:rsidR="0011234D" w:rsidRPr="00312E9A" w:rsidRDefault="0011234D"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56.772,85</w:t>
            </w:r>
          </w:p>
        </w:tc>
      </w:tr>
      <w:tr w:rsidR="0011234D" w:rsidRPr="00312E9A" w:rsidTr="00A32E7E">
        <w:trPr>
          <w:trHeight w:val="447"/>
        </w:trPr>
        <w:tc>
          <w:tcPr>
            <w:tcW w:w="1217" w:type="dxa"/>
            <w:gridSpan w:val="2"/>
            <w:vMerge/>
          </w:tcPr>
          <w:p w:rsidR="0011234D" w:rsidRPr="00312E9A" w:rsidRDefault="0011234D" w:rsidP="00A32E7E">
            <w:pPr>
              <w:spacing w:after="160" w:line="259" w:lineRule="auto"/>
              <w:jc w:val="both"/>
              <w:rPr>
                <w:rFonts w:ascii="Times New Roman" w:hAnsi="Times New Roman" w:cs="Times New Roman"/>
                <w:sz w:val="24"/>
                <w:szCs w:val="24"/>
              </w:rPr>
            </w:pPr>
          </w:p>
        </w:tc>
        <w:tc>
          <w:tcPr>
            <w:tcW w:w="2194" w:type="dxa"/>
            <w:gridSpan w:val="2"/>
            <w:vMerge w:val="restart"/>
          </w:tcPr>
          <w:p w:rsidR="0011234D" w:rsidRPr="00312E9A" w:rsidRDefault="0011234D" w:rsidP="00A32E7E">
            <w:pPr>
              <w:spacing w:after="160" w:line="259" w:lineRule="auto"/>
              <w:jc w:val="both"/>
              <w:rPr>
                <w:rFonts w:ascii="Times New Roman" w:hAnsi="Times New Roman" w:cs="Times New Roman"/>
                <w:sz w:val="24"/>
                <w:szCs w:val="24"/>
              </w:rPr>
            </w:pPr>
            <w:r w:rsidRPr="00312E9A">
              <w:rPr>
                <w:rFonts w:ascii="Times New Roman" w:hAnsi="Times New Roman" w:cs="Times New Roman"/>
                <w:sz w:val="24"/>
                <w:szCs w:val="24"/>
              </w:rPr>
              <w:t>1.1.Donacije udrugama kulture na području Općine Šodolovci</w:t>
            </w:r>
          </w:p>
        </w:tc>
        <w:tc>
          <w:tcPr>
            <w:tcW w:w="2408" w:type="dxa"/>
            <w:vMerge w:val="restart"/>
          </w:tcPr>
          <w:p w:rsidR="0011234D" w:rsidRPr="00312E9A" w:rsidRDefault="0011234D" w:rsidP="00A32E7E">
            <w:pPr>
              <w:spacing w:after="160" w:line="259" w:lineRule="auto"/>
              <w:jc w:val="both"/>
              <w:rPr>
                <w:rFonts w:ascii="Times New Roman" w:hAnsi="Times New Roman" w:cs="Times New Roman"/>
                <w:sz w:val="24"/>
                <w:szCs w:val="24"/>
              </w:rPr>
            </w:pPr>
            <w:r w:rsidRPr="00312E9A">
              <w:rPr>
                <w:rFonts w:ascii="Times New Roman" w:hAnsi="Times New Roman" w:cs="Times New Roman"/>
                <w:sz w:val="24"/>
                <w:szCs w:val="24"/>
              </w:rPr>
              <w:t>52.000,00</w:t>
            </w:r>
          </w:p>
        </w:tc>
        <w:tc>
          <w:tcPr>
            <w:tcW w:w="3451" w:type="dxa"/>
          </w:tcPr>
          <w:p w:rsidR="0011234D" w:rsidRPr="00312E9A" w:rsidRDefault="0011234D"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52.000,00</w:t>
            </w:r>
          </w:p>
        </w:tc>
      </w:tr>
      <w:tr w:rsidR="0011234D" w:rsidRPr="00312E9A" w:rsidTr="00A32E7E">
        <w:trPr>
          <w:trHeight w:val="445"/>
        </w:trPr>
        <w:tc>
          <w:tcPr>
            <w:tcW w:w="1217" w:type="dxa"/>
            <w:gridSpan w:val="2"/>
            <w:vMerge/>
          </w:tcPr>
          <w:p w:rsidR="0011234D" w:rsidRPr="00312E9A" w:rsidRDefault="0011234D" w:rsidP="00A32E7E">
            <w:pPr>
              <w:spacing w:after="160" w:line="259" w:lineRule="auto"/>
              <w:jc w:val="both"/>
              <w:rPr>
                <w:rFonts w:ascii="Times New Roman" w:hAnsi="Times New Roman" w:cs="Times New Roman"/>
                <w:sz w:val="24"/>
                <w:szCs w:val="24"/>
              </w:rPr>
            </w:pPr>
          </w:p>
        </w:tc>
        <w:tc>
          <w:tcPr>
            <w:tcW w:w="2194" w:type="dxa"/>
            <w:gridSpan w:val="2"/>
            <w:vMerge/>
          </w:tcPr>
          <w:p w:rsidR="0011234D" w:rsidRPr="00312E9A" w:rsidRDefault="0011234D" w:rsidP="00A32E7E">
            <w:pPr>
              <w:spacing w:after="160" w:line="259" w:lineRule="auto"/>
              <w:jc w:val="both"/>
              <w:rPr>
                <w:rFonts w:ascii="Times New Roman" w:hAnsi="Times New Roman" w:cs="Times New Roman"/>
                <w:sz w:val="24"/>
                <w:szCs w:val="24"/>
              </w:rPr>
            </w:pPr>
          </w:p>
        </w:tc>
        <w:tc>
          <w:tcPr>
            <w:tcW w:w="2408" w:type="dxa"/>
            <w:vMerge/>
          </w:tcPr>
          <w:p w:rsidR="0011234D" w:rsidRPr="00312E9A" w:rsidRDefault="0011234D" w:rsidP="00A32E7E">
            <w:pPr>
              <w:spacing w:after="160" w:line="259" w:lineRule="auto"/>
              <w:jc w:val="both"/>
              <w:rPr>
                <w:rFonts w:ascii="Times New Roman" w:hAnsi="Times New Roman" w:cs="Times New Roman"/>
                <w:sz w:val="24"/>
                <w:szCs w:val="24"/>
              </w:rPr>
            </w:pPr>
          </w:p>
        </w:tc>
        <w:tc>
          <w:tcPr>
            <w:tcW w:w="3451" w:type="dxa"/>
          </w:tcPr>
          <w:p w:rsidR="0011234D" w:rsidRDefault="0011234D"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KUD „Zora“ 35.000,00</w:t>
            </w:r>
          </w:p>
        </w:tc>
      </w:tr>
      <w:tr w:rsidR="0011234D" w:rsidRPr="00312E9A" w:rsidTr="00A32E7E">
        <w:trPr>
          <w:trHeight w:val="429"/>
        </w:trPr>
        <w:tc>
          <w:tcPr>
            <w:tcW w:w="1217" w:type="dxa"/>
            <w:gridSpan w:val="2"/>
            <w:vMerge/>
          </w:tcPr>
          <w:p w:rsidR="0011234D" w:rsidRPr="00312E9A" w:rsidRDefault="0011234D" w:rsidP="00A32E7E">
            <w:pPr>
              <w:spacing w:after="160" w:line="259" w:lineRule="auto"/>
              <w:jc w:val="both"/>
              <w:rPr>
                <w:rFonts w:ascii="Times New Roman" w:hAnsi="Times New Roman" w:cs="Times New Roman"/>
                <w:sz w:val="24"/>
                <w:szCs w:val="24"/>
              </w:rPr>
            </w:pPr>
          </w:p>
        </w:tc>
        <w:tc>
          <w:tcPr>
            <w:tcW w:w="2194" w:type="dxa"/>
            <w:gridSpan w:val="2"/>
            <w:vMerge/>
          </w:tcPr>
          <w:p w:rsidR="0011234D" w:rsidRPr="00312E9A" w:rsidRDefault="0011234D" w:rsidP="00A32E7E">
            <w:pPr>
              <w:spacing w:after="160" w:line="259" w:lineRule="auto"/>
              <w:jc w:val="both"/>
              <w:rPr>
                <w:rFonts w:ascii="Times New Roman" w:hAnsi="Times New Roman" w:cs="Times New Roman"/>
                <w:sz w:val="24"/>
                <w:szCs w:val="24"/>
              </w:rPr>
            </w:pPr>
          </w:p>
        </w:tc>
        <w:tc>
          <w:tcPr>
            <w:tcW w:w="2408" w:type="dxa"/>
            <w:vMerge/>
          </w:tcPr>
          <w:p w:rsidR="0011234D" w:rsidRPr="00312E9A" w:rsidRDefault="0011234D" w:rsidP="00A32E7E">
            <w:pPr>
              <w:spacing w:after="160" w:line="259" w:lineRule="auto"/>
              <w:jc w:val="both"/>
              <w:rPr>
                <w:rFonts w:ascii="Times New Roman" w:hAnsi="Times New Roman" w:cs="Times New Roman"/>
                <w:sz w:val="24"/>
                <w:szCs w:val="24"/>
              </w:rPr>
            </w:pPr>
          </w:p>
        </w:tc>
        <w:tc>
          <w:tcPr>
            <w:tcW w:w="3451" w:type="dxa"/>
          </w:tcPr>
          <w:p w:rsidR="0011234D" w:rsidRDefault="0011234D"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Udruga „Seoska idila“ 17.000,00</w:t>
            </w:r>
          </w:p>
        </w:tc>
      </w:tr>
      <w:tr w:rsidR="0011234D" w:rsidRPr="00312E9A" w:rsidTr="00A32E7E">
        <w:trPr>
          <w:trHeight w:val="570"/>
        </w:trPr>
        <w:tc>
          <w:tcPr>
            <w:tcW w:w="1217" w:type="dxa"/>
            <w:gridSpan w:val="2"/>
            <w:vMerge/>
          </w:tcPr>
          <w:p w:rsidR="0011234D" w:rsidRPr="00312E9A" w:rsidRDefault="0011234D" w:rsidP="00A32E7E">
            <w:pPr>
              <w:spacing w:after="160" w:line="259" w:lineRule="auto"/>
              <w:jc w:val="both"/>
              <w:rPr>
                <w:rFonts w:ascii="Times New Roman" w:hAnsi="Times New Roman" w:cs="Times New Roman"/>
                <w:sz w:val="24"/>
                <w:szCs w:val="24"/>
              </w:rPr>
            </w:pPr>
          </w:p>
        </w:tc>
        <w:tc>
          <w:tcPr>
            <w:tcW w:w="2194" w:type="dxa"/>
            <w:gridSpan w:val="2"/>
          </w:tcPr>
          <w:p w:rsidR="0011234D" w:rsidRPr="00312E9A" w:rsidRDefault="0011234D" w:rsidP="00A32E7E">
            <w:pPr>
              <w:spacing w:after="160" w:line="259" w:lineRule="auto"/>
              <w:jc w:val="both"/>
              <w:rPr>
                <w:rFonts w:ascii="Times New Roman" w:hAnsi="Times New Roman" w:cs="Times New Roman"/>
                <w:sz w:val="24"/>
                <w:szCs w:val="24"/>
              </w:rPr>
            </w:pPr>
            <w:r w:rsidRPr="00312E9A">
              <w:rPr>
                <w:rFonts w:ascii="Times New Roman" w:hAnsi="Times New Roman" w:cs="Times New Roman"/>
                <w:sz w:val="24"/>
                <w:szCs w:val="24"/>
              </w:rPr>
              <w:t>1.2.Nabava umjetničkih djela</w:t>
            </w:r>
          </w:p>
        </w:tc>
        <w:tc>
          <w:tcPr>
            <w:tcW w:w="2408" w:type="dxa"/>
          </w:tcPr>
          <w:p w:rsidR="0011234D" w:rsidRPr="00312E9A" w:rsidRDefault="0011234D" w:rsidP="00A32E7E">
            <w:pPr>
              <w:spacing w:after="160" w:line="259" w:lineRule="auto"/>
              <w:jc w:val="both"/>
              <w:rPr>
                <w:rFonts w:ascii="Times New Roman" w:hAnsi="Times New Roman" w:cs="Times New Roman"/>
                <w:sz w:val="24"/>
                <w:szCs w:val="24"/>
              </w:rPr>
            </w:pPr>
            <w:r w:rsidRPr="00312E9A">
              <w:rPr>
                <w:rFonts w:ascii="Times New Roman" w:hAnsi="Times New Roman" w:cs="Times New Roman"/>
                <w:sz w:val="24"/>
                <w:szCs w:val="24"/>
              </w:rPr>
              <w:t>3.000,00</w:t>
            </w:r>
          </w:p>
        </w:tc>
        <w:tc>
          <w:tcPr>
            <w:tcW w:w="3451" w:type="dxa"/>
          </w:tcPr>
          <w:p w:rsidR="0011234D" w:rsidRPr="00312E9A" w:rsidRDefault="0011234D"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2.772,85</w:t>
            </w:r>
          </w:p>
        </w:tc>
      </w:tr>
      <w:tr w:rsidR="0011234D" w:rsidRPr="00312E9A" w:rsidTr="00A32E7E">
        <w:trPr>
          <w:trHeight w:val="616"/>
        </w:trPr>
        <w:tc>
          <w:tcPr>
            <w:tcW w:w="1217" w:type="dxa"/>
            <w:gridSpan w:val="2"/>
            <w:vMerge/>
          </w:tcPr>
          <w:p w:rsidR="0011234D" w:rsidRPr="00312E9A" w:rsidRDefault="0011234D" w:rsidP="00A32E7E">
            <w:pPr>
              <w:spacing w:after="160" w:line="259" w:lineRule="auto"/>
              <w:jc w:val="both"/>
              <w:rPr>
                <w:rFonts w:ascii="Times New Roman" w:hAnsi="Times New Roman" w:cs="Times New Roman"/>
                <w:sz w:val="24"/>
                <w:szCs w:val="24"/>
              </w:rPr>
            </w:pPr>
          </w:p>
        </w:tc>
        <w:tc>
          <w:tcPr>
            <w:tcW w:w="2194" w:type="dxa"/>
            <w:gridSpan w:val="2"/>
            <w:vMerge w:val="restart"/>
          </w:tcPr>
          <w:p w:rsidR="0011234D" w:rsidRPr="00312E9A" w:rsidRDefault="0011234D" w:rsidP="00A32E7E">
            <w:pPr>
              <w:spacing w:after="160" w:line="259" w:lineRule="auto"/>
              <w:jc w:val="both"/>
              <w:rPr>
                <w:rFonts w:ascii="Times New Roman" w:hAnsi="Times New Roman" w:cs="Times New Roman"/>
                <w:sz w:val="24"/>
                <w:szCs w:val="24"/>
              </w:rPr>
            </w:pPr>
            <w:r w:rsidRPr="00312E9A">
              <w:rPr>
                <w:rFonts w:ascii="Times New Roman" w:hAnsi="Times New Roman" w:cs="Times New Roman"/>
                <w:sz w:val="24"/>
                <w:szCs w:val="24"/>
              </w:rPr>
              <w:t>1.3.Pomoći kulturnim udrugama van područja Općine Šodolovci</w:t>
            </w:r>
          </w:p>
        </w:tc>
        <w:tc>
          <w:tcPr>
            <w:tcW w:w="2408" w:type="dxa"/>
            <w:vMerge w:val="restart"/>
          </w:tcPr>
          <w:p w:rsidR="0011234D" w:rsidRPr="00312E9A" w:rsidRDefault="0011234D" w:rsidP="00A32E7E">
            <w:pPr>
              <w:spacing w:after="160" w:line="259" w:lineRule="auto"/>
              <w:jc w:val="both"/>
              <w:rPr>
                <w:rFonts w:ascii="Times New Roman" w:hAnsi="Times New Roman" w:cs="Times New Roman"/>
                <w:sz w:val="24"/>
                <w:szCs w:val="24"/>
              </w:rPr>
            </w:pPr>
            <w:r w:rsidRPr="00312E9A">
              <w:rPr>
                <w:rFonts w:ascii="Times New Roman" w:hAnsi="Times New Roman" w:cs="Times New Roman"/>
                <w:sz w:val="24"/>
                <w:szCs w:val="24"/>
              </w:rPr>
              <w:t>7.000,00</w:t>
            </w:r>
          </w:p>
        </w:tc>
        <w:tc>
          <w:tcPr>
            <w:tcW w:w="3451" w:type="dxa"/>
          </w:tcPr>
          <w:p w:rsidR="0011234D" w:rsidRPr="00312E9A" w:rsidRDefault="0011234D"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2.000,00</w:t>
            </w:r>
          </w:p>
        </w:tc>
      </w:tr>
      <w:tr w:rsidR="0011234D" w:rsidRPr="00312E9A" w:rsidTr="00A32E7E">
        <w:trPr>
          <w:trHeight w:val="720"/>
        </w:trPr>
        <w:tc>
          <w:tcPr>
            <w:tcW w:w="1217" w:type="dxa"/>
            <w:gridSpan w:val="2"/>
            <w:vMerge/>
          </w:tcPr>
          <w:p w:rsidR="0011234D" w:rsidRPr="00312E9A" w:rsidRDefault="0011234D" w:rsidP="00A32E7E">
            <w:pPr>
              <w:spacing w:after="160" w:line="259" w:lineRule="auto"/>
              <w:jc w:val="both"/>
              <w:rPr>
                <w:rFonts w:ascii="Times New Roman" w:hAnsi="Times New Roman" w:cs="Times New Roman"/>
                <w:sz w:val="24"/>
                <w:szCs w:val="24"/>
              </w:rPr>
            </w:pPr>
          </w:p>
        </w:tc>
        <w:tc>
          <w:tcPr>
            <w:tcW w:w="2194" w:type="dxa"/>
            <w:gridSpan w:val="2"/>
            <w:vMerge/>
          </w:tcPr>
          <w:p w:rsidR="0011234D" w:rsidRPr="00312E9A" w:rsidRDefault="0011234D" w:rsidP="00A32E7E">
            <w:pPr>
              <w:spacing w:after="160" w:line="259" w:lineRule="auto"/>
              <w:jc w:val="both"/>
              <w:rPr>
                <w:rFonts w:ascii="Times New Roman" w:hAnsi="Times New Roman" w:cs="Times New Roman"/>
                <w:sz w:val="24"/>
                <w:szCs w:val="24"/>
              </w:rPr>
            </w:pPr>
          </w:p>
        </w:tc>
        <w:tc>
          <w:tcPr>
            <w:tcW w:w="2408" w:type="dxa"/>
            <w:vMerge/>
          </w:tcPr>
          <w:p w:rsidR="0011234D" w:rsidRPr="00312E9A" w:rsidRDefault="0011234D" w:rsidP="00A32E7E">
            <w:pPr>
              <w:spacing w:after="160" w:line="259" w:lineRule="auto"/>
              <w:jc w:val="both"/>
              <w:rPr>
                <w:rFonts w:ascii="Times New Roman" w:hAnsi="Times New Roman" w:cs="Times New Roman"/>
                <w:sz w:val="24"/>
                <w:szCs w:val="24"/>
              </w:rPr>
            </w:pPr>
          </w:p>
        </w:tc>
        <w:tc>
          <w:tcPr>
            <w:tcW w:w="3451" w:type="dxa"/>
          </w:tcPr>
          <w:p w:rsidR="0011234D" w:rsidRDefault="0011234D"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Udruga „Paroščići“ 2.000,00</w:t>
            </w:r>
          </w:p>
        </w:tc>
      </w:tr>
      <w:tr w:rsidR="0011234D" w:rsidRPr="00312E9A" w:rsidTr="00A32E7E">
        <w:trPr>
          <w:trHeight w:val="240"/>
        </w:trPr>
        <w:tc>
          <w:tcPr>
            <w:tcW w:w="9270" w:type="dxa"/>
            <w:gridSpan w:val="6"/>
          </w:tcPr>
          <w:p w:rsidR="0011234D" w:rsidRPr="00312E9A" w:rsidRDefault="0011234D" w:rsidP="00A32E7E">
            <w:pPr>
              <w:spacing w:after="160" w:line="259" w:lineRule="auto"/>
              <w:ind w:left="37"/>
              <w:jc w:val="center"/>
              <w:rPr>
                <w:rFonts w:ascii="Times New Roman" w:hAnsi="Times New Roman" w:cs="Times New Roman"/>
                <w:b/>
                <w:sz w:val="24"/>
                <w:szCs w:val="24"/>
              </w:rPr>
            </w:pPr>
            <w:r w:rsidRPr="00312E9A">
              <w:rPr>
                <w:rFonts w:ascii="Times New Roman" w:hAnsi="Times New Roman" w:cs="Times New Roman"/>
                <w:b/>
                <w:sz w:val="24"/>
                <w:szCs w:val="24"/>
              </w:rPr>
              <w:t>RELIGIJA</w:t>
            </w:r>
          </w:p>
        </w:tc>
      </w:tr>
      <w:tr w:rsidR="0011234D" w:rsidRPr="00312E9A" w:rsidTr="00A32E7E">
        <w:trPr>
          <w:trHeight w:val="300"/>
        </w:trPr>
        <w:tc>
          <w:tcPr>
            <w:tcW w:w="1200" w:type="dxa"/>
            <w:vMerge w:val="restart"/>
          </w:tcPr>
          <w:p w:rsidR="0011234D" w:rsidRPr="00312E9A" w:rsidRDefault="0011234D" w:rsidP="00A32E7E">
            <w:pPr>
              <w:spacing w:after="160" w:line="259" w:lineRule="auto"/>
              <w:ind w:left="37"/>
              <w:jc w:val="center"/>
              <w:rPr>
                <w:rFonts w:ascii="Times New Roman" w:hAnsi="Times New Roman" w:cs="Times New Roman"/>
                <w:sz w:val="24"/>
                <w:szCs w:val="24"/>
              </w:rPr>
            </w:pPr>
            <w:r w:rsidRPr="00312E9A">
              <w:rPr>
                <w:rFonts w:ascii="Times New Roman" w:hAnsi="Times New Roman" w:cs="Times New Roman"/>
                <w:sz w:val="24"/>
                <w:szCs w:val="24"/>
              </w:rPr>
              <w:t>2.</w:t>
            </w:r>
          </w:p>
        </w:tc>
        <w:tc>
          <w:tcPr>
            <w:tcW w:w="2175" w:type="dxa"/>
            <w:gridSpan w:val="2"/>
          </w:tcPr>
          <w:p w:rsidR="0011234D" w:rsidRPr="00312E9A" w:rsidRDefault="0011234D" w:rsidP="00A32E7E">
            <w:pPr>
              <w:spacing w:after="160" w:line="259" w:lineRule="auto"/>
              <w:ind w:left="37"/>
              <w:jc w:val="both"/>
              <w:rPr>
                <w:rFonts w:ascii="Times New Roman" w:hAnsi="Times New Roman" w:cs="Times New Roman"/>
                <w:b/>
                <w:sz w:val="24"/>
                <w:szCs w:val="24"/>
              </w:rPr>
            </w:pPr>
            <w:r w:rsidRPr="00312E9A">
              <w:rPr>
                <w:rFonts w:ascii="Times New Roman" w:hAnsi="Times New Roman" w:cs="Times New Roman"/>
                <w:b/>
                <w:sz w:val="24"/>
                <w:szCs w:val="24"/>
              </w:rPr>
              <w:t>Vjerske zajednice</w:t>
            </w:r>
          </w:p>
        </w:tc>
        <w:tc>
          <w:tcPr>
            <w:tcW w:w="2444" w:type="dxa"/>
            <w:gridSpan w:val="2"/>
          </w:tcPr>
          <w:p w:rsidR="0011234D" w:rsidRPr="00312E9A" w:rsidRDefault="0011234D" w:rsidP="00A32E7E">
            <w:pPr>
              <w:spacing w:after="160" w:line="259" w:lineRule="auto"/>
              <w:ind w:left="37"/>
              <w:jc w:val="both"/>
              <w:rPr>
                <w:rFonts w:ascii="Times New Roman" w:hAnsi="Times New Roman" w:cs="Times New Roman"/>
                <w:b/>
                <w:sz w:val="24"/>
                <w:szCs w:val="24"/>
              </w:rPr>
            </w:pPr>
            <w:r w:rsidRPr="00312E9A">
              <w:rPr>
                <w:rFonts w:ascii="Times New Roman" w:hAnsi="Times New Roman" w:cs="Times New Roman"/>
                <w:b/>
                <w:sz w:val="24"/>
                <w:szCs w:val="24"/>
              </w:rPr>
              <w:t>55.000,00</w:t>
            </w:r>
          </w:p>
        </w:tc>
        <w:tc>
          <w:tcPr>
            <w:tcW w:w="3451" w:type="dxa"/>
          </w:tcPr>
          <w:p w:rsidR="0011234D" w:rsidRPr="00312E9A" w:rsidRDefault="0011234D" w:rsidP="00A32E7E">
            <w:pPr>
              <w:spacing w:after="160" w:line="259" w:lineRule="auto"/>
              <w:ind w:left="37"/>
              <w:jc w:val="both"/>
              <w:rPr>
                <w:rFonts w:ascii="Times New Roman" w:hAnsi="Times New Roman" w:cs="Times New Roman"/>
                <w:b/>
                <w:sz w:val="24"/>
                <w:szCs w:val="24"/>
              </w:rPr>
            </w:pPr>
            <w:r>
              <w:rPr>
                <w:rFonts w:ascii="Times New Roman" w:hAnsi="Times New Roman" w:cs="Times New Roman"/>
                <w:b/>
                <w:sz w:val="24"/>
                <w:szCs w:val="24"/>
              </w:rPr>
              <w:t>52.000,00</w:t>
            </w:r>
          </w:p>
        </w:tc>
      </w:tr>
      <w:tr w:rsidR="0011234D" w:rsidRPr="00312E9A" w:rsidTr="00A32E7E">
        <w:trPr>
          <w:trHeight w:val="608"/>
        </w:trPr>
        <w:tc>
          <w:tcPr>
            <w:tcW w:w="1200" w:type="dxa"/>
            <w:vMerge/>
          </w:tcPr>
          <w:p w:rsidR="0011234D" w:rsidRPr="00312E9A" w:rsidRDefault="0011234D" w:rsidP="00A32E7E">
            <w:pPr>
              <w:spacing w:after="160" w:line="259" w:lineRule="auto"/>
              <w:ind w:left="37"/>
              <w:jc w:val="center"/>
              <w:rPr>
                <w:rFonts w:ascii="Times New Roman" w:hAnsi="Times New Roman" w:cs="Times New Roman"/>
                <w:sz w:val="24"/>
                <w:szCs w:val="24"/>
              </w:rPr>
            </w:pPr>
          </w:p>
        </w:tc>
        <w:tc>
          <w:tcPr>
            <w:tcW w:w="2175" w:type="dxa"/>
            <w:gridSpan w:val="2"/>
            <w:vMerge w:val="restart"/>
          </w:tcPr>
          <w:p w:rsidR="0011234D" w:rsidRPr="00312E9A" w:rsidRDefault="0011234D" w:rsidP="00A32E7E">
            <w:pPr>
              <w:spacing w:after="160" w:line="259" w:lineRule="auto"/>
              <w:ind w:left="37"/>
              <w:jc w:val="both"/>
              <w:rPr>
                <w:rFonts w:ascii="Times New Roman" w:hAnsi="Times New Roman" w:cs="Times New Roman"/>
                <w:sz w:val="24"/>
                <w:szCs w:val="24"/>
              </w:rPr>
            </w:pPr>
            <w:r w:rsidRPr="00312E9A">
              <w:rPr>
                <w:rFonts w:ascii="Times New Roman" w:hAnsi="Times New Roman" w:cs="Times New Roman"/>
                <w:sz w:val="24"/>
                <w:szCs w:val="24"/>
              </w:rPr>
              <w:t>2.1.Donacije vjerskim zajednicama na području Općine Šodolovci</w:t>
            </w:r>
          </w:p>
        </w:tc>
        <w:tc>
          <w:tcPr>
            <w:tcW w:w="2444" w:type="dxa"/>
            <w:gridSpan w:val="2"/>
            <w:vMerge w:val="restart"/>
          </w:tcPr>
          <w:p w:rsidR="0011234D" w:rsidRPr="00312E9A" w:rsidRDefault="0011234D" w:rsidP="00A32E7E">
            <w:pPr>
              <w:spacing w:after="160" w:line="259" w:lineRule="auto"/>
              <w:ind w:left="37"/>
              <w:jc w:val="both"/>
              <w:rPr>
                <w:rFonts w:ascii="Times New Roman" w:hAnsi="Times New Roman" w:cs="Times New Roman"/>
                <w:sz w:val="24"/>
                <w:szCs w:val="24"/>
              </w:rPr>
            </w:pPr>
            <w:r w:rsidRPr="00312E9A">
              <w:rPr>
                <w:rFonts w:ascii="Times New Roman" w:hAnsi="Times New Roman" w:cs="Times New Roman"/>
                <w:sz w:val="24"/>
                <w:szCs w:val="24"/>
              </w:rPr>
              <w:t>43.000,00</w:t>
            </w:r>
          </w:p>
        </w:tc>
        <w:tc>
          <w:tcPr>
            <w:tcW w:w="3451" w:type="dxa"/>
          </w:tcPr>
          <w:p w:rsidR="0011234D" w:rsidRPr="00312E9A" w:rsidRDefault="0011234D" w:rsidP="00A32E7E">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43.000,00</w:t>
            </w:r>
          </w:p>
        </w:tc>
      </w:tr>
      <w:tr w:rsidR="0011234D" w:rsidRPr="00312E9A" w:rsidTr="00A32E7E">
        <w:trPr>
          <w:trHeight w:val="491"/>
        </w:trPr>
        <w:tc>
          <w:tcPr>
            <w:tcW w:w="1200" w:type="dxa"/>
            <w:vMerge/>
          </w:tcPr>
          <w:p w:rsidR="0011234D" w:rsidRPr="00312E9A" w:rsidRDefault="0011234D" w:rsidP="00A32E7E">
            <w:pPr>
              <w:spacing w:after="160" w:line="259" w:lineRule="auto"/>
              <w:ind w:left="37"/>
              <w:jc w:val="center"/>
              <w:rPr>
                <w:rFonts w:ascii="Times New Roman" w:hAnsi="Times New Roman" w:cs="Times New Roman"/>
                <w:sz w:val="24"/>
                <w:szCs w:val="24"/>
              </w:rPr>
            </w:pPr>
          </w:p>
        </w:tc>
        <w:tc>
          <w:tcPr>
            <w:tcW w:w="2175" w:type="dxa"/>
            <w:gridSpan w:val="2"/>
            <w:vMerge/>
          </w:tcPr>
          <w:p w:rsidR="0011234D" w:rsidRPr="00312E9A" w:rsidRDefault="0011234D" w:rsidP="00A32E7E">
            <w:pPr>
              <w:spacing w:after="160" w:line="259" w:lineRule="auto"/>
              <w:ind w:left="37"/>
              <w:jc w:val="both"/>
              <w:rPr>
                <w:rFonts w:ascii="Times New Roman" w:hAnsi="Times New Roman" w:cs="Times New Roman"/>
                <w:sz w:val="24"/>
                <w:szCs w:val="24"/>
              </w:rPr>
            </w:pPr>
          </w:p>
        </w:tc>
        <w:tc>
          <w:tcPr>
            <w:tcW w:w="2444" w:type="dxa"/>
            <w:gridSpan w:val="2"/>
            <w:vMerge/>
          </w:tcPr>
          <w:p w:rsidR="0011234D" w:rsidRPr="00312E9A" w:rsidRDefault="0011234D" w:rsidP="00A32E7E">
            <w:pPr>
              <w:spacing w:after="160" w:line="259" w:lineRule="auto"/>
              <w:ind w:left="37"/>
              <w:jc w:val="both"/>
              <w:rPr>
                <w:rFonts w:ascii="Times New Roman" w:hAnsi="Times New Roman" w:cs="Times New Roman"/>
                <w:sz w:val="24"/>
                <w:szCs w:val="24"/>
              </w:rPr>
            </w:pPr>
          </w:p>
        </w:tc>
        <w:tc>
          <w:tcPr>
            <w:tcW w:w="3451" w:type="dxa"/>
          </w:tcPr>
          <w:p w:rsidR="0011234D" w:rsidRDefault="0011234D" w:rsidP="00A32E7E">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SPCO Silaš 15.000,00</w:t>
            </w:r>
          </w:p>
        </w:tc>
      </w:tr>
      <w:tr w:rsidR="0011234D" w:rsidRPr="00312E9A" w:rsidTr="00A32E7E">
        <w:trPr>
          <w:trHeight w:val="521"/>
        </w:trPr>
        <w:tc>
          <w:tcPr>
            <w:tcW w:w="1200" w:type="dxa"/>
            <w:vMerge/>
          </w:tcPr>
          <w:p w:rsidR="0011234D" w:rsidRPr="00312E9A" w:rsidRDefault="0011234D" w:rsidP="00A32E7E">
            <w:pPr>
              <w:spacing w:after="160" w:line="259" w:lineRule="auto"/>
              <w:ind w:left="37"/>
              <w:jc w:val="center"/>
              <w:rPr>
                <w:rFonts w:ascii="Times New Roman" w:hAnsi="Times New Roman" w:cs="Times New Roman"/>
                <w:sz w:val="24"/>
                <w:szCs w:val="24"/>
              </w:rPr>
            </w:pPr>
          </w:p>
        </w:tc>
        <w:tc>
          <w:tcPr>
            <w:tcW w:w="2175" w:type="dxa"/>
            <w:gridSpan w:val="2"/>
            <w:vMerge/>
          </w:tcPr>
          <w:p w:rsidR="0011234D" w:rsidRPr="00312E9A" w:rsidRDefault="0011234D" w:rsidP="00A32E7E">
            <w:pPr>
              <w:spacing w:after="160" w:line="259" w:lineRule="auto"/>
              <w:ind w:left="37"/>
              <w:jc w:val="both"/>
              <w:rPr>
                <w:rFonts w:ascii="Times New Roman" w:hAnsi="Times New Roman" w:cs="Times New Roman"/>
                <w:sz w:val="24"/>
                <w:szCs w:val="24"/>
              </w:rPr>
            </w:pPr>
          </w:p>
        </w:tc>
        <w:tc>
          <w:tcPr>
            <w:tcW w:w="2444" w:type="dxa"/>
            <w:gridSpan w:val="2"/>
            <w:vMerge/>
          </w:tcPr>
          <w:p w:rsidR="0011234D" w:rsidRPr="00312E9A" w:rsidRDefault="0011234D" w:rsidP="00A32E7E">
            <w:pPr>
              <w:spacing w:after="160" w:line="259" w:lineRule="auto"/>
              <w:ind w:left="37"/>
              <w:jc w:val="both"/>
              <w:rPr>
                <w:rFonts w:ascii="Times New Roman" w:hAnsi="Times New Roman" w:cs="Times New Roman"/>
                <w:sz w:val="24"/>
                <w:szCs w:val="24"/>
              </w:rPr>
            </w:pPr>
          </w:p>
        </w:tc>
        <w:tc>
          <w:tcPr>
            <w:tcW w:w="3451" w:type="dxa"/>
          </w:tcPr>
          <w:p w:rsidR="0011234D" w:rsidRDefault="0011234D" w:rsidP="00A32E7E">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SPCO Petrova Slatina 28.000,00</w:t>
            </w:r>
          </w:p>
        </w:tc>
      </w:tr>
      <w:tr w:rsidR="0011234D" w:rsidRPr="00312E9A" w:rsidTr="00A32E7E">
        <w:trPr>
          <w:trHeight w:val="429"/>
        </w:trPr>
        <w:tc>
          <w:tcPr>
            <w:tcW w:w="1200" w:type="dxa"/>
            <w:vMerge/>
          </w:tcPr>
          <w:p w:rsidR="0011234D" w:rsidRPr="00312E9A" w:rsidRDefault="0011234D" w:rsidP="00A32E7E">
            <w:pPr>
              <w:spacing w:after="160" w:line="259" w:lineRule="auto"/>
              <w:ind w:left="37"/>
              <w:jc w:val="center"/>
              <w:rPr>
                <w:rFonts w:ascii="Times New Roman" w:hAnsi="Times New Roman" w:cs="Times New Roman"/>
                <w:sz w:val="24"/>
                <w:szCs w:val="24"/>
              </w:rPr>
            </w:pPr>
          </w:p>
        </w:tc>
        <w:tc>
          <w:tcPr>
            <w:tcW w:w="2175" w:type="dxa"/>
            <w:gridSpan w:val="2"/>
            <w:vMerge w:val="restart"/>
          </w:tcPr>
          <w:p w:rsidR="0011234D" w:rsidRPr="00312E9A" w:rsidRDefault="0011234D" w:rsidP="00A32E7E">
            <w:pPr>
              <w:spacing w:after="160" w:line="259" w:lineRule="auto"/>
              <w:ind w:left="37"/>
              <w:jc w:val="both"/>
              <w:rPr>
                <w:rFonts w:ascii="Times New Roman" w:hAnsi="Times New Roman" w:cs="Times New Roman"/>
                <w:sz w:val="24"/>
                <w:szCs w:val="24"/>
              </w:rPr>
            </w:pPr>
            <w:r w:rsidRPr="00312E9A">
              <w:rPr>
                <w:rFonts w:ascii="Times New Roman" w:hAnsi="Times New Roman" w:cs="Times New Roman"/>
                <w:sz w:val="24"/>
                <w:szCs w:val="24"/>
              </w:rPr>
              <w:t>2.2.Donacije vjerskim zajednicama van područja Općine Šodolovci</w:t>
            </w:r>
          </w:p>
        </w:tc>
        <w:tc>
          <w:tcPr>
            <w:tcW w:w="2444" w:type="dxa"/>
            <w:gridSpan w:val="2"/>
            <w:vMerge w:val="restart"/>
          </w:tcPr>
          <w:p w:rsidR="0011234D" w:rsidRPr="00312E9A" w:rsidRDefault="0011234D" w:rsidP="00A32E7E">
            <w:pPr>
              <w:spacing w:after="160" w:line="259" w:lineRule="auto"/>
              <w:ind w:left="37"/>
              <w:jc w:val="both"/>
              <w:rPr>
                <w:rFonts w:ascii="Times New Roman" w:hAnsi="Times New Roman" w:cs="Times New Roman"/>
                <w:sz w:val="24"/>
                <w:szCs w:val="24"/>
              </w:rPr>
            </w:pPr>
            <w:r w:rsidRPr="00312E9A">
              <w:rPr>
                <w:rFonts w:ascii="Times New Roman" w:hAnsi="Times New Roman" w:cs="Times New Roman"/>
                <w:sz w:val="24"/>
                <w:szCs w:val="24"/>
              </w:rPr>
              <w:t>12.000,00</w:t>
            </w:r>
          </w:p>
        </w:tc>
        <w:tc>
          <w:tcPr>
            <w:tcW w:w="3451" w:type="dxa"/>
          </w:tcPr>
          <w:p w:rsidR="0011234D" w:rsidRPr="00312E9A" w:rsidRDefault="0011234D" w:rsidP="00A32E7E">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9.000,00</w:t>
            </w:r>
          </w:p>
        </w:tc>
      </w:tr>
      <w:tr w:rsidR="0011234D" w:rsidRPr="00312E9A" w:rsidTr="00A32E7E">
        <w:trPr>
          <w:trHeight w:val="215"/>
        </w:trPr>
        <w:tc>
          <w:tcPr>
            <w:tcW w:w="1200" w:type="dxa"/>
            <w:vMerge/>
          </w:tcPr>
          <w:p w:rsidR="0011234D" w:rsidRPr="00312E9A" w:rsidRDefault="0011234D" w:rsidP="00A32E7E">
            <w:pPr>
              <w:spacing w:after="160" w:line="259" w:lineRule="auto"/>
              <w:ind w:left="37"/>
              <w:jc w:val="center"/>
              <w:rPr>
                <w:rFonts w:ascii="Times New Roman" w:hAnsi="Times New Roman" w:cs="Times New Roman"/>
                <w:sz w:val="24"/>
                <w:szCs w:val="24"/>
              </w:rPr>
            </w:pPr>
          </w:p>
        </w:tc>
        <w:tc>
          <w:tcPr>
            <w:tcW w:w="2175" w:type="dxa"/>
            <w:gridSpan w:val="2"/>
            <w:vMerge/>
          </w:tcPr>
          <w:p w:rsidR="0011234D" w:rsidRPr="00312E9A" w:rsidRDefault="0011234D" w:rsidP="00A32E7E">
            <w:pPr>
              <w:spacing w:after="160" w:line="259" w:lineRule="auto"/>
              <w:ind w:left="37"/>
              <w:jc w:val="both"/>
              <w:rPr>
                <w:rFonts w:ascii="Times New Roman" w:hAnsi="Times New Roman" w:cs="Times New Roman"/>
                <w:sz w:val="24"/>
                <w:szCs w:val="24"/>
              </w:rPr>
            </w:pPr>
          </w:p>
        </w:tc>
        <w:tc>
          <w:tcPr>
            <w:tcW w:w="2444" w:type="dxa"/>
            <w:gridSpan w:val="2"/>
            <w:vMerge/>
          </w:tcPr>
          <w:p w:rsidR="0011234D" w:rsidRPr="00312E9A" w:rsidRDefault="0011234D" w:rsidP="00A32E7E">
            <w:pPr>
              <w:spacing w:after="160" w:line="259" w:lineRule="auto"/>
              <w:ind w:left="37"/>
              <w:jc w:val="both"/>
              <w:rPr>
                <w:rFonts w:ascii="Times New Roman" w:hAnsi="Times New Roman" w:cs="Times New Roman"/>
                <w:sz w:val="24"/>
                <w:szCs w:val="24"/>
              </w:rPr>
            </w:pPr>
          </w:p>
        </w:tc>
        <w:tc>
          <w:tcPr>
            <w:tcW w:w="3451" w:type="dxa"/>
          </w:tcPr>
          <w:p w:rsidR="0011234D" w:rsidRDefault="0011234D" w:rsidP="00A32E7E">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 xml:space="preserve">SPCO </w:t>
            </w:r>
            <w:proofErr w:type="spellStart"/>
            <w:r>
              <w:rPr>
                <w:rFonts w:ascii="Times New Roman" w:hAnsi="Times New Roman" w:cs="Times New Roman"/>
                <w:sz w:val="24"/>
                <w:szCs w:val="24"/>
              </w:rPr>
              <w:t>Gaboš</w:t>
            </w:r>
            <w:proofErr w:type="spellEnd"/>
            <w:r>
              <w:rPr>
                <w:rFonts w:ascii="Times New Roman" w:hAnsi="Times New Roman" w:cs="Times New Roman"/>
                <w:sz w:val="24"/>
                <w:szCs w:val="24"/>
              </w:rPr>
              <w:t xml:space="preserve"> 2.000,00</w:t>
            </w:r>
          </w:p>
        </w:tc>
      </w:tr>
      <w:tr w:rsidR="0011234D" w:rsidRPr="00312E9A" w:rsidTr="00A32E7E">
        <w:trPr>
          <w:trHeight w:val="230"/>
        </w:trPr>
        <w:tc>
          <w:tcPr>
            <w:tcW w:w="1200" w:type="dxa"/>
            <w:vMerge/>
          </w:tcPr>
          <w:p w:rsidR="0011234D" w:rsidRPr="00312E9A" w:rsidRDefault="0011234D" w:rsidP="00A32E7E">
            <w:pPr>
              <w:spacing w:after="160" w:line="259" w:lineRule="auto"/>
              <w:ind w:left="37"/>
              <w:jc w:val="center"/>
              <w:rPr>
                <w:rFonts w:ascii="Times New Roman" w:hAnsi="Times New Roman" w:cs="Times New Roman"/>
                <w:sz w:val="24"/>
                <w:szCs w:val="24"/>
              </w:rPr>
            </w:pPr>
          </w:p>
        </w:tc>
        <w:tc>
          <w:tcPr>
            <w:tcW w:w="2175" w:type="dxa"/>
            <w:gridSpan w:val="2"/>
            <w:vMerge/>
          </w:tcPr>
          <w:p w:rsidR="0011234D" w:rsidRPr="00312E9A" w:rsidRDefault="0011234D" w:rsidP="00A32E7E">
            <w:pPr>
              <w:spacing w:after="160" w:line="259" w:lineRule="auto"/>
              <w:ind w:left="37"/>
              <w:jc w:val="both"/>
              <w:rPr>
                <w:rFonts w:ascii="Times New Roman" w:hAnsi="Times New Roman" w:cs="Times New Roman"/>
                <w:sz w:val="24"/>
                <w:szCs w:val="24"/>
              </w:rPr>
            </w:pPr>
          </w:p>
        </w:tc>
        <w:tc>
          <w:tcPr>
            <w:tcW w:w="2444" w:type="dxa"/>
            <w:gridSpan w:val="2"/>
            <w:vMerge/>
          </w:tcPr>
          <w:p w:rsidR="0011234D" w:rsidRPr="00312E9A" w:rsidRDefault="0011234D" w:rsidP="00A32E7E">
            <w:pPr>
              <w:spacing w:after="160" w:line="259" w:lineRule="auto"/>
              <w:ind w:left="37"/>
              <w:jc w:val="both"/>
              <w:rPr>
                <w:rFonts w:ascii="Times New Roman" w:hAnsi="Times New Roman" w:cs="Times New Roman"/>
                <w:sz w:val="24"/>
                <w:szCs w:val="24"/>
              </w:rPr>
            </w:pPr>
          </w:p>
        </w:tc>
        <w:tc>
          <w:tcPr>
            <w:tcW w:w="3451" w:type="dxa"/>
          </w:tcPr>
          <w:p w:rsidR="0011234D" w:rsidRDefault="0011234D" w:rsidP="00A32E7E">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SPCO Dalj 3.000,00</w:t>
            </w:r>
          </w:p>
        </w:tc>
      </w:tr>
      <w:tr w:rsidR="0011234D" w:rsidRPr="00312E9A" w:rsidTr="00A32E7E">
        <w:trPr>
          <w:trHeight w:val="445"/>
        </w:trPr>
        <w:tc>
          <w:tcPr>
            <w:tcW w:w="1200" w:type="dxa"/>
            <w:vMerge/>
          </w:tcPr>
          <w:p w:rsidR="0011234D" w:rsidRPr="00312E9A" w:rsidRDefault="0011234D" w:rsidP="00A32E7E">
            <w:pPr>
              <w:spacing w:after="160" w:line="259" w:lineRule="auto"/>
              <w:ind w:left="37"/>
              <w:jc w:val="center"/>
              <w:rPr>
                <w:rFonts w:ascii="Times New Roman" w:hAnsi="Times New Roman" w:cs="Times New Roman"/>
                <w:sz w:val="24"/>
                <w:szCs w:val="24"/>
              </w:rPr>
            </w:pPr>
          </w:p>
        </w:tc>
        <w:tc>
          <w:tcPr>
            <w:tcW w:w="2175" w:type="dxa"/>
            <w:gridSpan w:val="2"/>
            <w:vMerge/>
          </w:tcPr>
          <w:p w:rsidR="0011234D" w:rsidRPr="00312E9A" w:rsidRDefault="0011234D" w:rsidP="00A32E7E">
            <w:pPr>
              <w:spacing w:after="160" w:line="259" w:lineRule="auto"/>
              <w:ind w:left="37"/>
              <w:jc w:val="both"/>
              <w:rPr>
                <w:rFonts w:ascii="Times New Roman" w:hAnsi="Times New Roman" w:cs="Times New Roman"/>
                <w:sz w:val="24"/>
                <w:szCs w:val="24"/>
              </w:rPr>
            </w:pPr>
          </w:p>
        </w:tc>
        <w:tc>
          <w:tcPr>
            <w:tcW w:w="2444" w:type="dxa"/>
            <w:gridSpan w:val="2"/>
            <w:vMerge/>
          </w:tcPr>
          <w:p w:rsidR="0011234D" w:rsidRPr="00312E9A" w:rsidRDefault="0011234D" w:rsidP="00A32E7E">
            <w:pPr>
              <w:spacing w:after="160" w:line="259" w:lineRule="auto"/>
              <w:ind w:left="37"/>
              <w:jc w:val="both"/>
              <w:rPr>
                <w:rFonts w:ascii="Times New Roman" w:hAnsi="Times New Roman" w:cs="Times New Roman"/>
                <w:sz w:val="24"/>
                <w:szCs w:val="24"/>
              </w:rPr>
            </w:pPr>
          </w:p>
        </w:tc>
        <w:tc>
          <w:tcPr>
            <w:tcW w:w="3451" w:type="dxa"/>
          </w:tcPr>
          <w:p w:rsidR="0011234D" w:rsidRDefault="0011234D" w:rsidP="00A32E7E">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SPCO Vukovar 2.000,00</w:t>
            </w:r>
          </w:p>
        </w:tc>
      </w:tr>
      <w:tr w:rsidR="0011234D" w:rsidRPr="00312E9A" w:rsidTr="00A32E7E">
        <w:trPr>
          <w:trHeight w:val="481"/>
        </w:trPr>
        <w:tc>
          <w:tcPr>
            <w:tcW w:w="1200" w:type="dxa"/>
            <w:vMerge/>
          </w:tcPr>
          <w:p w:rsidR="0011234D" w:rsidRPr="00312E9A" w:rsidRDefault="0011234D" w:rsidP="00A32E7E">
            <w:pPr>
              <w:spacing w:after="160" w:line="259" w:lineRule="auto"/>
              <w:ind w:left="37"/>
              <w:jc w:val="center"/>
              <w:rPr>
                <w:rFonts w:ascii="Times New Roman" w:hAnsi="Times New Roman" w:cs="Times New Roman"/>
                <w:sz w:val="24"/>
                <w:szCs w:val="24"/>
              </w:rPr>
            </w:pPr>
          </w:p>
        </w:tc>
        <w:tc>
          <w:tcPr>
            <w:tcW w:w="2175" w:type="dxa"/>
            <w:gridSpan w:val="2"/>
            <w:vMerge/>
          </w:tcPr>
          <w:p w:rsidR="0011234D" w:rsidRPr="00312E9A" w:rsidRDefault="0011234D" w:rsidP="00A32E7E">
            <w:pPr>
              <w:spacing w:after="160" w:line="259" w:lineRule="auto"/>
              <w:ind w:left="37"/>
              <w:jc w:val="both"/>
              <w:rPr>
                <w:rFonts w:ascii="Times New Roman" w:hAnsi="Times New Roman" w:cs="Times New Roman"/>
                <w:sz w:val="24"/>
                <w:szCs w:val="24"/>
              </w:rPr>
            </w:pPr>
          </w:p>
        </w:tc>
        <w:tc>
          <w:tcPr>
            <w:tcW w:w="2444" w:type="dxa"/>
            <w:gridSpan w:val="2"/>
            <w:vMerge/>
          </w:tcPr>
          <w:p w:rsidR="0011234D" w:rsidRPr="00312E9A" w:rsidRDefault="0011234D" w:rsidP="00A32E7E">
            <w:pPr>
              <w:spacing w:after="160" w:line="259" w:lineRule="auto"/>
              <w:ind w:left="37"/>
              <w:jc w:val="both"/>
              <w:rPr>
                <w:rFonts w:ascii="Times New Roman" w:hAnsi="Times New Roman" w:cs="Times New Roman"/>
                <w:sz w:val="24"/>
                <w:szCs w:val="24"/>
              </w:rPr>
            </w:pPr>
          </w:p>
        </w:tc>
        <w:tc>
          <w:tcPr>
            <w:tcW w:w="3451" w:type="dxa"/>
          </w:tcPr>
          <w:p w:rsidR="0011234D" w:rsidRDefault="0011234D" w:rsidP="00A32E7E">
            <w:pPr>
              <w:spacing w:after="160" w:line="259" w:lineRule="auto"/>
              <w:ind w:left="37"/>
              <w:jc w:val="both"/>
              <w:rPr>
                <w:rFonts w:ascii="Times New Roman" w:hAnsi="Times New Roman" w:cs="Times New Roman"/>
                <w:sz w:val="24"/>
                <w:szCs w:val="24"/>
              </w:rPr>
            </w:pPr>
            <w:r>
              <w:rPr>
                <w:rFonts w:ascii="Times New Roman" w:eastAsia="Calibri" w:hAnsi="Times New Roman" w:cs="Times New Roman"/>
                <w:sz w:val="24"/>
                <w:szCs w:val="24"/>
              </w:rPr>
              <w:t xml:space="preserve">Eparhija </w:t>
            </w:r>
            <w:proofErr w:type="spellStart"/>
            <w:r>
              <w:rPr>
                <w:rFonts w:ascii="Times New Roman" w:eastAsia="Calibri" w:hAnsi="Times New Roman" w:cs="Times New Roman"/>
                <w:sz w:val="24"/>
                <w:szCs w:val="24"/>
              </w:rPr>
              <w:t>Osječkopoljska</w:t>
            </w:r>
            <w:proofErr w:type="spellEnd"/>
            <w:r>
              <w:rPr>
                <w:rFonts w:ascii="Times New Roman" w:eastAsia="Calibri" w:hAnsi="Times New Roman" w:cs="Times New Roman"/>
                <w:sz w:val="24"/>
                <w:szCs w:val="24"/>
              </w:rPr>
              <w:t xml:space="preserve"> i baranjska 2.000,00</w:t>
            </w:r>
          </w:p>
        </w:tc>
      </w:tr>
      <w:tr w:rsidR="0011234D" w:rsidRPr="00312E9A" w:rsidTr="00A32E7E">
        <w:trPr>
          <w:trHeight w:val="240"/>
        </w:trPr>
        <w:tc>
          <w:tcPr>
            <w:tcW w:w="5819" w:type="dxa"/>
            <w:gridSpan w:val="5"/>
          </w:tcPr>
          <w:p w:rsidR="0011234D" w:rsidRPr="00312E9A" w:rsidRDefault="0011234D" w:rsidP="00A32E7E">
            <w:pPr>
              <w:spacing w:after="160" w:line="259" w:lineRule="auto"/>
              <w:jc w:val="center"/>
              <w:rPr>
                <w:rFonts w:ascii="Times New Roman" w:hAnsi="Times New Roman" w:cs="Times New Roman"/>
                <w:b/>
                <w:sz w:val="24"/>
                <w:szCs w:val="24"/>
              </w:rPr>
            </w:pPr>
            <w:r w:rsidRPr="00312E9A">
              <w:rPr>
                <w:rFonts w:ascii="Times New Roman" w:hAnsi="Times New Roman" w:cs="Times New Roman"/>
                <w:b/>
                <w:sz w:val="24"/>
                <w:szCs w:val="24"/>
              </w:rPr>
              <w:t>UKUPNO</w:t>
            </w:r>
          </w:p>
        </w:tc>
        <w:tc>
          <w:tcPr>
            <w:tcW w:w="3451" w:type="dxa"/>
          </w:tcPr>
          <w:p w:rsidR="0011234D" w:rsidRPr="00312E9A" w:rsidRDefault="0011234D"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108.772,85</w:t>
            </w:r>
          </w:p>
        </w:tc>
      </w:tr>
    </w:tbl>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KLASA: 610-01/18-01/1</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URBROJ: 2121/11-02-20-4</w:t>
      </w:r>
    </w:p>
    <w:p w:rsidR="0011234D" w:rsidRDefault="0011234D" w:rsidP="003401FC">
      <w:pPr>
        <w:jc w:val="both"/>
        <w:rPr>
          <w:rFonts w:ascii="Times New Roman" w:hAnsi="Times New Roman" w:cs="Times New Roman"/>
          <w:sz w:val="24"/>
          <w:szCs w:val="24"/>
        </w:rPr>
      </w:pPr>
      <w:r>
        <w:rPr>
          <w:rFonts w:ascii="Times New Roman" w:hAnsi="Times New Roman" w:cs="Times New Roman"/>
          <w:sz w:val="24"/>
          <w:szCs w:val="24"/>
        </w:rPr>
        <w:t xml:space="preserve">Šodolovci, 30. ožujka 2020.    </w:t>
      </w:r>
      <w:r w:rsidR="003401FC">
        <w:rPr>
          <w:rFonts w:ascii="Times New Roman" w:hAnsi="Times New Roman" w:cs="Times New Roman"/>
          <w:sz w:val="24"/>
          <w:szCs w:val="24"/>
        </w:rPr>
        <w:t xml:space="preserve">                                   </w:t>
      </w:r>
      <w:r>
        <w:rPr>
          <w:rFonts w:ascii="Times New Roman" w:hAnsi="Times New Roman" w:cs="Times New Roman"/>
          <w:sz w:val="24"/>
          <w:szCs w:val="24"/>
        </w:rPr>
        <w:t>Zamjenik općinskog načelnika koji obnaša</w:t>
      </w:r>
    </w:p>
    <w:p w:rsidR="0011234D" w:rsidRDefault="0011234D" w:rsidP="0011234D">
      <w:pPr>
        <w:jc w:val="right"/>
        <w:rPr>
          <w:rFonts w:ascii="Times New Roman" w:hAnsi="Times New Roman" w:cs="Times New Roman"/>
          <w:sz w:val="24"/>
          <w:szCs w:val="24"/>
        </w:rPr>
      </w:pPr>
      <w:r>
        <w:rPr>
          <w:rFonts w:ascii="Times New Roman" w:hAnsi="Times New Roman" w:cs="Times New Roman"/>
          <w:sz w:val="24"/>
          <w:szCs w:val="24"/>
        </w:rPr>
        <w:t>dužnost općinskog načelnika:</w:t>
      </w:r>
    </w:p>
    <w:p w:rsidR="0011234D" w:rsidRDefault="0011234D" w:rsidP="0011234D">
      <w:pPr>
        <w:jc w:val="right"/>
        <w:rPr>
          <w:rFonts w:ascii="Times New Roman" w:hAnsi="Times New Roman" w:cs="Times New Roman"/>
          <w:sz w:val="24"/>
          <w:szCs w:val="24"/>
        </w:rPr>
      </w:pPr>
      <w:r>
        <w:rPr>
          <w:rFonts w:ascii="Times New Roman" w:hAnsi="Times New Roman" w:cs="Times New Roman"/>
          <w:sz w:val="24"/>
          <w:szCs w:val="24"/>
        </w:rPr>
        <w:t xml:space="preserve">Dragan Zorić   </w:t>
      </w:r>
    </w:p>
    <w:p w:rsidR="0011234D" w:rsidRDefault="0011234D" w:rsidP="0011234D">
      <w:pPr>
        <w:jc w:val="center"/>
        <w:rPr>
          <w:rFonts w:ascii="Times New Roman" w:hAnsi="Times New Roman" w:cs="Times New Roman"/>
          <w:sz w:val="24"/>
          <w:szCs w:val="24"/>
        </w:rPr>
      </w:pPr>
      <w:r>
        <w:rPr>
          <w:rFonts w:ascii="Times New Roman" w:hAnsi="Times New Roman" w:cs="Times New Roman"/>
          <w:sz w:val="24"/>
          <w:szCs w:val="24"/>
        </w:rPr>
        <w:t>**********</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31. Statuta Općine Šodolovci („službeni glasnik općine Šodolovci“ broj 3/09, 2/13, 7/16 i 4/18) Općinsko vijeće Općine Šodolovci na 23. sjednici održanoj 25. svibnja 2020. godine donijelo je slijedeći</w:t>
      </w:r>
    </w:p>
    <w:p w:rsidR="0011234D" w:rsidRDefault="0011234D" w:rsidP="0011234D">
      <w:pPr>
        <w:jc w:val="center"/>
        <w:rPr>
          <w:rFonts w:ascii="Times New Roman" w:hAnsi="Times New Roman" w:cs="Times New Roman"/>
          <w:sz w:val="24"/>
          <w:szCs w:val="24"/>
        </w:rPr>
      </w:pPr>
      <w:r>
        <w:rPr>
          <w:rFonts w:ascii="Times New Roman" w:hAnsi="Times New Roman" w:cs="Times New Roman"/>
          <w:sz w:val="24"/>
          <w:szCs w:val="24"/>
        </w:rPr>
        <w:t>ZAKLJUČAK</w:t>
      </w:r>
    </w:p>
    <w:p w:rsidR="0011234D" w:rsidRDefault="0011234D" w:rsidP="0011234D">
      <w:pPr>
        <w:jc w:val="center"/>
        <w:rPr>
          <w:rFonts w:ascii="Times New Roman" w:hAnsi="Times New Roman" w:cs="Times New Roman"/>
          <w:sz w:val="24"/>
          <w:szCs w:val="24"/>
        </w:rPr>
      </w:pPr>
      <w:r>
        <w:rPr>
          <w:rFonts w:ascii="Times New Roman" w:hAnsi="Times New Roman" w:cs="Times New Roman"/>
          <w:sz w:val="24"/>
          <w:szCs w:val="24"/>
        </w:rPr>
        <w:t xml:space="preserve">o prihvaćanju izvješća o ostvarenju Programa javnih potreba u sportu </w:t>
      </w:r>
    </w:p>
    <w:p w:rsidR="0011234D" w:rsidRDefault="0011234D" w:rsidP="0011234D">
      <w:pPr>
        <w:jc w:val="center"/>
        <w:rPr>
          <w:rFonts w:ascii="Times New Roman" w:hAnsi="Times New Roman" w:cs="Times New Roman"/>
          <w:sz w:val="24"/>
          <w:szCs w:val="24"/>
        </w:rPr>
      </w:pPr>
      <w:r>
        <w:rPr>
          <w:rFonts w:ascii="Times New Roman" w:hAnsi="Times New Roman" w:cs="Times New Roman"/>
          <w:sz w:val="24"/>
          <w:szCs w:val="24"/>
        </w:rPr>
        <w:t>na području Općine Šodolovci za 2019. godinu</w:t>
      </w:r>
    </w:p>
    <w:p w:rsidR="0011234D" w:rsidRDefault="0011234D" w:rsidP="0011234D">
      <w:pPr>
        <w:jc w:val="center"/>
        <w:rPr>
          <w:rFonts w:ascii="Times New Roman" w:hAnsi="Times New Roman" w:cs="Times New Roman"/>
          <w:sz w:val="24"/>
          <w:szCs w:val="24"/>
        </w:rPr>
      </w:pPr>
    </w:p>
    <w:p w:rsidR="0011234D" w:rsidRDefault="0011234D" w:rsidP="0011234D">
      <w:pPr>
        <w:jc w:val="center"/>
        <w:rPr>
          <w:rFonts w:ascii="Times New Roman" w:hAnsi="Times New Roman" w:cs="Times New Roman"/>
          <w:sz w:val="24"/>
          <w:szCs w:val="24"/>
        </w:rPr>
      </w:pPr>
      <w:r>
        <w:rPr>
          <w:rFonts w:ascii="Times New Roman" w:hAnsi="Times New Roman" w:cs="Times New Roman"/>
          <w:sz w:val="24"/>
          <w:szCs w:val="24"/>
        </w:rPr>
        <w:t>Članak 1.</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ostvarenju Programa javnih potreba u sportu na području Općine Šodolovci za 2019. godinu </w:t>
      </w:r>
      <w:r>
        <w:rPr>
          <w:rFonts w:ascii="Times New Roman" w:hAnsi="Times New Roman"/>
          <w:sz w:val="24"/>
          <w:szCs w:val="24"/>
        </w:rPr>
        <w:t>koje je ovom tijelu podnio zamjenik općinskog načelnika koji obnaša dužnost općinskog načelnika Općine Šodolovci</w:t>
      </w:r>
      <w:r>
        <w:rPr>
          <w:rFonts w:ascii="Times New Roman" w:hAnsi="Times New Roman" w:cs="Times New Roman"/>
          <w:sz w:val="24"/>
          <w:szCs w:val="24"/>
        </w:rPr>
        <w:t>.</w:t>
      </w:r>
    </w:p>
    <w:p w:rsidR="0011234D" w:rsidRDefault="0011234D" w:rsidP="0011234D">
      <w:pPr>
        <w:jc w:val="center"/>
        <w:rPr>
          <w:rFonts w:ascii="Times New Roman" w:hAnsi="Times New Roman" w:cs="Times New Roman"/>
          <w:sz w:val="24"/>
          <w:szCs w:val="24"/>
        </w:rPr>
      </w:pPr>
      <w:r>
        <w:rPr>
          <w:rFonts w:ascii="Times New Roman" w:hAnsi="Times New Roman" w:cs="Times New Roman"/>
          <w:sz w:val="24"/>
          <w:szCs w:val="24"/>
        </w:rPr>
        <w:t>Članak 2.</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rsidR="0011234D" w:rsidRDefault="0011234D" w:rsidP="0011234D">
      <w:pPr>
        <w:jc w:val="center"/>
        <w:rPr>
          <w:rFonts w:ascii="Times New Roman" w:hAnsi="Times New Roman" w:cs="Times New Roman"/>
          <w:sz w:val="24"/>
          <w:szCs w:val="24"/>
        </w:rPr>
      </w:pPr>
      <w:r>
        <w:rPr>
          <w:rFonts w:ascii="Times New Roman" w:hAnsi="Times New Roman" w:cs="Times New Roman"/>
          <w:sz w:val="24"/>
          <w:szCs w:val="24"/>
        </w:rPr>
        <w:t>Članak 3.</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KLASA: 620-01/18-01/1</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URBROJ: 2121/11-01-20-4</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Šodolovci, 25. svibnja 2020.                                         PREDSJEDNIK OPĆINSKOG VIJEĆA:</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rsidR="0011234D" w:rsidRDefault="0011234D" w:rsidP="0011234D">
      <w:pPr>
        <w:jc w:val="center"/>
        <w:rPr>
          <w:rFonts w:ascii="Times New Roman" w:hAnsi="Times New Roman" w:cs="Times New Roman"/>
          <w:sz w:val="24"/>
          <w:szCs w:val="24"/>
        </w:rPr>
      </w:pPr>
      <w:r>
        <w:rPr>
          <w:rFonts w:ascii="Times New Roman" w:hAnsi="Times New Roman" w:cs="Times New Roman"/>
          <w:sz w:val="24"/>
          <w:szCs w:val="24"/>
        </w:rPr>
        <w:t>*</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3/09, 2/13, 7/16 i 4/18) zamjenik općinskog načelnika koji obnaša dužnost općinskog načelnika Općine Šodolovci dana 30. ožujka 2020. godine donosi</w:t>
      </w:r>
    </w:p>
    <w:p w:rsidR="0011234D" w:rsidRPr="000110CB" w:rsidRDefault="0011234D" w:rsidP="0011234D">
      <w:pPr>
        <w:jc w:val="center"/>
        <w:rPr>
          <w:rFonts w:ascii="Times New Roman" w:hAnsi="Times New Roman" w:cs="Times New Roman"/>
          <w:b/>
          <w:bCs/>
          <w:sz w:val="24"/>
          <w:szCs w:val="24"/>
        </w:rPr>
      </w:pPr>
      <w:r w:rsidRPr="000110CB">
        <w:rPr>
          <w:rFonts w:ascii="Times New Roman" w:hAnsi="Times New Roman" w:cs="Times New Roman"/>
          <w:b/>
          <w:bCs/>
          <w:sz w:val="24"/>
          <w:szCs w:val="24"/>
        </w:rPr>
        <w:t>IZVJEŠĆE</w:t>
      </w:r>
    </w:p>
    <w:p w:rsidR="0011234D" w:rsidRPr="000110CB" w:rsidRDefault="0011234D" w:rsidP="0011234D">
      <w:pPr>
        <w:jc w:val="center"/>
        <w:rPr>
          <w:rFonts w:ascii="Times New Roman" w:hAnsi="Times New Roman" w:cs="Times New Roman"/>
          <w:b/>
          <w:bCs/>
          <w:sz w:val="24"/>
          <w:szCs w:val="24"/>
        </w:rPr>
      </w:pPr>
      <w:r w:rsidRPr="000110CB">
        <w:rPr>
          <w:rFonts w:ascii="Times New Roman" w:hAnsi="Times New Roman" w:cs="Times New Roman"/>
          <w:b/>
          <w:bCs/>
          <w:sz w:val="24"/>
          <w:szCs w:val="24"/>
        </w:rPr>
        <w:t>o izvršenju Programa javnih potreba u sportu na području općine Šodolovci za 2019. godinu</w:t>
      </w:r>
    </w:p>
    <w:p w:rsidR="0011234D" w:rsidRDefault="0011234D" w:rsidP="0011234D">
      <w:pPr>
        <w:jc w:val="center"/>
        <w:rPr>
          <w:rFonts w:ascii="Times New Roman" w:hAnsi="Times New Roman" w:cs="Times New Roman"/>
          <w:sz w:val="24"/>
          <w:szCs w:val="24"/>
        </w:rPr>
      </w:pPr>
      <w:r>
        <w:rPr>
          <w:rFonts w:ascii="Times New Roman" w:hAnsi="Times New Roman" w:cs="Times New Roman"/>
          <w:sz w:val="24"/>
          <w:szCs w:val="24"/>
        </w:rPr>
        <w:t>I</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Utvrđuje se izvješće o izvršenju Programa javnih potreba u sportu na području Općine Šodolovci za 2019. godinu.</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Utvrđuje se da su za financiranje javnih potreba u sportu na području općine Šodolovci za 2019. godinu utrošena sredstva u iznosu od 6.000,00 kuna, kako slijedi: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08"/>
        <w:gridCol w:w="1968"/>
      </w:tblGrid>
      <w:tr w:rsidR="0011234D" w:rsidTr="00A32E7E">
        <w:trPr>
          <w:trHeight w:val="270"/>
        </w:trPr>
        <w:tc>
          <w:tcPr>
            <w:tcW w:w="4870" w:type="dxa"/>
            <w:vMerge w:val="restart"/>
          </w:tcPr>
          <w:p w:rsidR="0011234D" w:rsidRDefault="0011234D" w:rsidP="00A32E7E">
            <w:pPr>
              <w:jc w:val="center"/>
              <w:rPr>
                <w:rFonts w:ascii="Times New Roman" w:hAnsi="Times New Roman" w:cs="Times New Roman"/>
                <w:sz w:val="24"/>
                <w:szCs w:val="24"/>
              </w:rPr>
            </w:pPr>
            <w:r>
              <w:rPr>
                <w:rFonts w:ascii="Times New Roman" w:hAnsi="Times New Roman" w:cs="Times New Roman"/>
                <w:sz w:val="24"/>
                <w:szCs w:val="24"/>
              </w:rPr>
              <w:lastRenderedPageBreak/>
              <w:t>AKTIVNOST/KORISNIK</w:t>
            </w:r>
          </w:p>
        </w:tc>
        <w:tc>
          <w:tcPr>
            <w:tcW w:w="4076" w:type="dxa"/>
            <w:gridSpan w:val="2"/>
          </w:tcPr>
          <w:p w:rsidR="0011234D" w:rsidRDefault="0011234D" w:rsidP="00A32E7E">
            <w:pPr>
              <w:jc w:val="center"/>
              <w:rPr>
                <w:rFonts w:ascii="Times New Roman" w:hAnsi="Times New Roman" w:cs="Times New Roman"/>
                <w:sz w:val="24"/>
                <w:szCs w:val="24"/>
              </w:rPr>
            </w:pPr>
            <w:r>
              <w:rPr>
                <w:rFonts w:ascii="Times New Roman" w:hAnsi="Times New Roman" w:cs="Times New Roman"/>
                <w:sz w:val="24"/>
                <w:szCs w:val="24"/>
              </w:rPr>
              <w:t>IZNOS</w:t>
            </w:r>
          </w:p>
        </w:tc>
      </w:tr>
      <w:tr w:rsidR="0011234D" w:rsidTr="00A32E7E">
        <w:trPr>
          <w:trHeight w:val="232"/>
        </w:trPr>
        <w:tc>
          <w:tcPr>
            <w:tcW w:w="4870" w:type="dxa"/>
            <w:vMerge/>
          </w:tcPr>
          <w:p w:rsidR="0011234D" w:rsidRDefault="0011234D" w:rsidP="00A32E7E">
            <w:pPr>
              <w:jc w:val="center"/>
              <w:rPr>
                <w:rFonts w:ascii="Times New Roman" w:hAnsi="Times New Roman" w:cs="Times New Roman"/>
                <w:sz w:val="24"/>
                <w:szCs w:val="24"/>
              </w:rPr>
            </w:pPr>
          </w:p>
        </w:tc>
        <w:tc>
          <w:tcPr>
            <w:tcW w:w="2108" w:type="dxa"/>
          </w:tcPr>
          <w:p w:rsidR="0011234D" w:rsidRDefault="0011234D" w:rsidP="00A32E7E">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8" w:type="dxa"/>
          </w:tcPr>
          <w:p w:rsidR="0011234D" w:rsidRDefault="0011234D" w:rsidP="00A32E7E">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11234D" w:rsidTr="00A32E7E">
        <w:trPr>
          <w:trHeight w:val="345"/>
        </w:trPr>
        <w:tc>
          <w:tcPr>
            <w:tcW w:w="4870" w:type="dxa"/>
          </w:tcPr>
          <w:p w:rsidR="0011234D" w:rsidRDefault="0011234D" w:rsidP="00A32E7E">
            <w:pPr>
              <w:jc w:val="both"/>
              <w:rPr>
                <w:rFonts w:ascii="Times New Roman" w:hAnsi="Times New Roman" w:cs="Times New Roman"/>
                <w:sz w:val="24"/>
                <w:szCs w:val="24"/>
              </w:rPr>
            </w:pPr>
            <w:r>
              <w:rPr>
                <w:rFonts w:ascii="Times New Roman" w:hAnsi="Times New Roman"/>
                <w:sz w:val="24"/>
                <w:szCs w:val="24"/>
              </w:rPr>
              <w:t>Financiranje udruga s područja općine koje se bave sportskom djelatnošću/aktivnošću</w:t>
            </w:r>
          </w:p>
        </w:tc>
        <w:tc>
          <w:tcPr>
            <w:tcW w:w="2108" w:type="dxa"/>
          </w:tcPr>
          <w:p w:rsidR="0011234D" w:rsidRDefault="0011234D" w:rsidP="00A32E7E">
            <w:pPr>
              <w:jc w:val="both"/>
              <w:rPr>
                <w:rFonts w:ascii="Times New Roman" w:hAnsi="Times New Roman" w:cs="Times New Roman"/>
                <w:sz w:val="24"/>
                <w:szCs w:val="24"/>
              </w:rPr>
            </w:pPr>
            <w:r>
              <w:rPr>
                <w:rFonts w:ascii="Times New Roman" w:hAnsi="Times New Roman" w:cs="Times New Roman"/>
                <w:sz w:val="24"/>
                <w:szCs w:val="24"/>
              </w:rPr>
              <w:t>4.000,00</w:t>
            </w:r>
          </w:p>
        </w:tc>
        <w:tc>
          <w:tcPr>
            <w:tcW w:w="1968" w:type="dxa"/>
          </w:tcPr>
          <w:p w:rsidR="0011234D" w:rsidRDefault="0011234D" w:rsidP="00A32E7E">
            <w:pPr>
              <w:jc w:val="both"/>
              <w:rPr>
                <w:rFonts w:ascii="Times New Roman" w:hAnsi="Times New Roman" w:cs="Times New Roman"/>
                <w:sz w:val="24"/>
                <w:szCs w:val="24"/>
              </w:rPr>
            </w:pPr>
            <w:r>
              <w:rPr>
                <w:rFonts w:ascii="Times New Roman" w:hAnsi="Times New Roman" w:cs="Times New Roman"/>
                <w:sz w:val="24"/>
                <w:szCs w:val="24"/>
              </w:rPr>
              <w:t>4.000,00</w:t>
            </w:r>
          </w:p>
          <w:p w:rsidR="0011234D" w:rsidRDefault="0011234D" w:rsidP="00A32E7E">
            <w:pPr>
              <w:jc w:val="both"/>
              <w:rPr>
                <w:rFonts w:ascii="Times New Roman" w:hAnsi="Times New Roman" w:cs="Times New Roman"/>
                <w:sz w:val="24"/>
                <w:szCs w:val="24"/>
              </w:rPr>
            </w:pPr>
            <w:r>
              <w:rPr>
                <w:rFonts w:ascii="Times New Roman" w:hAnsi="Times New Roman" w:cs="Times New Roman"/>
                <w:sz w:val="24"/>
                <w:szCs w:val="24"/>
              </w:rPr>
              <w:t>NK „Palača“</w:t>
            </w:r>
          </w:p>
        </w:tc>
      </w:tr>
      <w:tr w:rsidR="0011234D" w:rsidTr="00A32E7E">
        <w:trPr>
          <w:trHeight w:val="1528"/>
        </w:trPr>
        <w:tc>
          <w:tcPr>
            <w:tcW w:w="4870" w:type="dxa"/>
          </w:tcPr>
          <w:p w:rsidR="0011234D" w:rsidRDefault="0011234D" w:rsidP="00A32E7E">
            <w:pPr>
              <w:jc w:val="both"/>
              <w:rPr>
                <w:rFonts w:ascii="Times New Roman" w:hAnsi="Times New Roman" w:cs="Times New Roman"/>
                <w:sz w:val="24"/>
                <w:szCs w:val="24"/>
              </w:rPr>
            </w:pPr>
            <w:r>
              <w:rPr>
                <w:rFonts w:ascii="Times New Roman" w:hAnsi="Times New Roman"/>
                <w:sz w:val="24"/>
                <w:szCs w:val="24"/>
              </w:rPr>
              <w:t>Financiranje udruga izvan područja općine koje se bave sportskom djelatnošću/aktivnošću</w:t>
            </w:r>
          </w:p>
        </w:tc>
        <w:tc>
          <w:tcPr>
            <w:tcW w:w="2108" w:type="dxa"/>
          </w:tcPr>
          <w:p w:rsidR="0011234D" w:rsidRDefault="0011234D" w:rsidP="00A32E7E">
            <w:pPr>
              <w:jc w:val="both"/>
              <w:rPr>
                <w:rFonts w:ascii="Times New Roman" w:hAnsi="Times New Roman" w:cs="Times New Roman"/>
                <w:sz w:val="24"/>
                <w:szCs w:val="24"/>
              </w:rPr>
            </w:pPr>
            <w:r>
              <w:rPr>
                <w:rFonts w:ascii="Times New Roman" w:hAnsi="Times New Roman" w:cs="Times New Roman"/>
                <w:sz w:val="24"/>
                <w:szCs w:val="24"/>
              </w:rPr>
              <w:t>5.000,00</w:t>
            </w:r>
          </w:p>
        </w:tc>
        <w:tc>
          <w:tcPr>
            <w:tcW w:w="1968" w:type="dxa"/>
          </w:tcPr>
          <w:p w:rsidR="0011234D" w:rsidRDefault="0011234D" w:rsidP="00A32E7E">
            <w:pPr>
              <w:jc w:val="both"/>
              <w:rPr>
                <w:rFonts w:ascii="Times New Roman" w:hAnsi="Times New Roman" w:cs="Times New Roman"/>
                <w:sz w:val="24"/>
                <w:szCs w:val="24"/>
              </w:rPr>
            </w:pPr>
            <w:r>
              <w:rPr>
                <w:rFonts w:ascii="Times New Roman" w:hAnsi="Times New Roman" w:cs="Times New Roman"/>
                <w:sz w:val="24"/>
                <w:szCs w:val="24"/>
              </w:rPr>
              <w:t>2.000,00</w:t>
            </w:r>
          </w:p>
          <w:p w:rsidR="0011234D" w:rsidRDefault="0011234D" w:rsidP="00A32E7E">
            <w:pPr>
              <w:jc w:val="both"/>
              <w:rPr>
                <w:rFonts w:ascii="Times New Roman" w:hAnsi="Times New Roman" w:cs="Times New Roman"/>
                <w:sz w:val="24"/>
                <w:szCs w:val="24"/>
              </w:rPr>
            </w:pPr>
            <w:r>
              <w:rPr>
                <w:rFonts w:ascii="Times New Roman" w:hAnsi="Times New Roman"/>
                <w:sz w:val="24"/>
                <w:szCs w:val="24"/>
              </w:rPr>
              <w:t>Denis Tomašević (streljački klub „Mars“)</w:t>
            </w:r>
          </w:p>
        </w:tc>
      </w:tr>
      <w:tr w:rsidR="0011234D" w:rsidTr="00A32E7E">
        <w:trPr>
          <w:trHeight w:val="660"/>
        </w:trPr>
        <w:tc>
          <w:tcPr>
            <w:tcW w:w="4870" w:type="dxa"/>
          </w:tcPr>
          <w:p w:rsidR="0011234D" w:rsidRDefault="0011234D" w:rsidP="00A32E7E">
            <w:pPr>
              <w:jc w:val="both"/>
              <w:rPr>
                <w:rFonts w:ascii="Times New Roman" w:hAnsi="Times New Roman" w:cs="Times New Roman"/>
                <w:sz w:val="24"/>
                <w:szCs w:val="24"/>
              </w:rPr>
            </w:pPr>
            <w:r>
              <w:rPr>
                <w:rFonts w:ascii="Times New Roman" w:hAnsi="Times New Roman" w:cs="Times New Roman"/>
                <w:sz w:val="24"/>
                <w:szCs w:val="24"/>
              </w:rPr>
              <w:t>UKUPNO</w:t>
            </w:r>
          </w:p>
        </w:tc>
        <w:tc>
          <w:tcPr>
            <w:tcW w:w="2108" w:type="dxa"/>
          </w:tcPr>
          <w:p w:rsidR="0011234D" w:rsidRDefault="0011234D" w:rsidP="00A32E7E">
            <w:pPr>
              <w:jc w:val="both"/>
              <w:rPr>
                <w:rFonts w:ascii="Times New Roman" w:hAnsi="Times New Roman" w:cs="Times New Roman"/>
                <w:sz w:val="24"/>
                <w:szCs w:val="24"/>
              </w:rPr>
            </w:pPr>
            <w:r>
              <w:rPr>
                <w:rFonts w:ascii="Times New Roman" w:hAnsi="Times New Roman" w:cs="Times New Roman"/>
                <w:sz w:val="24"/>
                <w:szCs w:val="24"/>
              </w:rPr>
              <w:t>9.000,00</w:t>
            </w:r>
          </w:p>
        </w:tc>
        <w:tc>
          <w:tcPr>
            <w:tcW w:w="1968" w:type="dxa"/>
          </w:tcPr>
          <w:p w:rsidR="0011234D" w:rsidRDefault="0011234D" w:rsidP="00A32E7E">
            <w:pPr>
              <w:jc w:val="both"/>
              <w:rPr>
                <w:rFonts w:ascii="Times New Roman" w:hAnsi="Times New Roman" w:cs="Times New Roman"/>
                <w:sz w:val="24"/>
                <w:szCs w:val="24"/>
              </w:rPr>
            </w:pPr>
            <w:r>
              <w:rPr>
                <w:rFonts w:ascii="Times New Roman" w:hAnsi="Times New Roman" w:cs="Times New Roman"/>
                <w:sz w:val="24"/>
                <w:szCs w:val="24"/>
              </w:rPr>
              <w:t>6.000,00</w:t>
            </w:r>
          </w:p>
        </w:tc>
      </w:tr>
    </w:tbl>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KLASA: 620-01/18-01/1</w:t>
      </w:r>
    </w:p>
    <w:p w:rsidR="0011234D" w:rsidRDefault="0011234D" w:rsidP="0011234D">
      <w:pPr>
        <w:jc w:val="both"/>
        <w:rPr>
          <w:rFonts w:ascii="Times New Roman" w:hAnsi="Times New Roman" w:cs="Times New Roman"/>
          <w:sz w:val="24"/>
          <w:szCs w:val="24"/>
        </w:rPr>
      </w:pPr>
      <w:r>
        <w:rPr>
          <w:rFonts w:ascii="Times New Roman" w:hAnsi="Times New Roman" w:cs="Times New Roman"/>
          <w:sz w:val="24"/>
          <w:szCs w:val="24"/>
        </w:rPr>
        <w:t>URBROJ: 2121/11-02-20-3</w:t>
      </w:r>
    </w:p>
    <w:p w:rsidR="0011234D" w:rsidRDefault="0011234D" w:rsidP="003401FC">
      <w:pPr>
        <w:jc w:val="both"/>
        <w:rPr>
          <w:rFonts w:ascii="Times New Roman" w:hAnsi="Times New Roman" w:cs="Times New Roman"/>
          <w:sz w:val="24"/>
          <w:szCs w:val="24"/>
        </w:rPr>
      </w:pPr>
      <w:r>
        <w:rPr>
          <w:rFonts w:ascii="Times New Roman" w:hAnsi="Times New Roman" w:cs="Times New Roman"/>
          <w:sz w:val="24"/>
          <w:szCs w:val="24"/>
        </w:rPr>
        <w:t>Šodolovci, 30. ožujka 2020.                                         Zamjenik općinskog načelnika koji obnaša</w:t>
      </w:r>
    </w:p>
    <w:p w:rsidR="0011234D" w:rsidRDefault="0011234D" w:rsidP="0011234D">
      <w:pPr>
        <w:jc w:val="right"/>
        <w:rPr>
          <w:rFonts w:ascii="Times New Roman" w:hAnsi="Times New Roman" w:cs="Times New Roman"/>
          <w:sz w:val="24"/>
          <w:szCs w:val="24"/>
        </w:rPr>
      </w:pPr>
      <w:r>
        <w:rPr>
          <w:rFonts w:ascii="Times New Roman" w:hAnsi="Times New Roman" w:cs="Times New Roman"/>
          <w:sz w:val="24"/>
          <w:szCs w:val="24"/>
        </w:rPr>
        <w:t>dužnost općinskog načelnika:</w:t>
      </w:r>
    </w:p>
    <w:p w:rsidR="0011234D" w:rsidRDefault="0011234D" w:rsidP="0011234D">
      <w:pPr>
        <w:jc w:val="right"/>
        <w:rPr>
          <w:rFonts w:ascii="Times New Roman" w:hAnsi="Times New Roman" w:cs="Times New Roman"/>
          <w:sz w:val="24"/>
          <w:szCs w:val="24"/>
        </w:rPr>
      </w:pPr>
      <w:r>
        <w:rPr>
          <w:rFonts w:ascii="Times New Roman" w:hAnsi="Times New Roman" w:cs="Times New Roman"/>
          <w:sz w:val="24"/>
          <w:szCs w:val="24"/>
        </w:rPr>
        <w:t>Dragan Zorić</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7/16 i 4/18) Općinsko vijeće Općine Šodolovci na 23. sjednici održanoj 25. svibnja 2020. godine donijelo je slijedeći</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ZAKLJUČAK</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 xml:space="preserve">o prihvaćanju Izvješća o ostvarenju Programa socijalne skrbi </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Općine Šodolovci za 2019. godinu</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Članak 1.</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ostvarenju Programa socijalne skrbi Općine Šodolovci za 2019. godinu </w:t>
      </w:r>
      <w:r>
        <w:rPr>
          <w:rFonts w:ascii="Times New Roman" w:hAnsi="Times New Roman"/>
          <w:sz w:val="24"/>
          <w:szCs w:val="24"/>
        </w:rPr>
        <w:t>koje je ovom tijelu podnio zamjenik općinskog načelnika koji obnaša dužnost općinskog načelnika Općine Šodolovci</w:t>
      </w:r>
      <w:r>
        <w:rPr>
          <w:rFonts w:ascii="Times New Roman" w:hAnsi="Times New Roman" w:cs="Times New Roman"/>
          <w:sz w:val="24"/>
          <w:szCs w:val="24"/>
        </w:rPr>
        <w:t>.</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Članak 2.</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Izvješće iz stavka 1. ovog Zaključka sastavni je dio ovog Zaključka.</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Članak 3.</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lastRenderedPageBreak/>
        <w:t>KLASA: 550-02/18-01/2</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URBROJ: 2121/11-01-20-4</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Šodolovci, 25. svibnja 2020.                                        PREDSJEDNIK OPĆINSKOG VIJEĆA:</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w:t>
      </w:r>
    </w:p>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Na temelju članka 46. Statuta općine Šodolovci („službeni glasnik općine Šodolovci“ broj 3/09, 2/13, 7/16 i 4/18) zamjenik općinskog načelnika koji obnaša dužnost općinskog načelnika Općine Šodolovci dana 30. ožujka 2020. godine donosi</w:t>
      </w:r>
    </w:p>
    <w:p w:rsidR="003401FC" w:rsidRPr="003401FC" w:rsidRDefault="003401FC" w:rsidP="003401FC">
      <w:pPr>
        <w:jc w:val="center"/>
        <w:rPr>
          <w:rFonts w:ascii="Times New Roman" w:hAnsi="Times New Roman" w:cs="Times New Roman"/>
          <w:b/>
          <w:bCs/>
          <w:sz w:val="24"/>
          <w:szCs w:val="24"/>
        </w:rPr>
      </w:pPr>
      <w:r w:rsidRPr="003401FC">
        <w:rPr>
          <w:rFonts w:ascii="Times New Roman" w:hAnsi="Times New Roman" w:cs="Times New Roman"/>
          <w:b/>
          <w:bCs/>
          <w:sz w:val="24"/>
          <w:szCs w:val="24"/>
        </w:rPr>
        <w:t>IZVJEŠĆE</w:t>
      </w:r>
    </w:p>
    <w:p w:rsidR="003401FC" w:rsidRPr="003401FC" w:rsidRDefault="003401FC" w:rsidP="003401FC">
      <w:pPr>
        <w:jc w:val="center"/>
        <w:rPr>
          <w:rFonts w:ascii="Times New Roman" w:hAnsi="Times New Roman" w:cs="Times New Roman"/>
          <w:b/>
          <w:bCs/>
          <w:sz w:val="24"/>
          <w:szCs w:val="24"/>
        </w:rPr>
      </w:pPr>
      <w:r w:rsidRPr="003401FC">
        <w:rPr>
          <w:rFonts w:ascii="Times New Roman" w:hAnsi="Times New Roman" w:cs="Times New Roman"/>
          <w:b/>
          <w:bCs/>
          <w:sz w:val="24"/>
          <w:szCs w:val="24"/>
        </w:rPr>
        <w:t>o izvršenju Programa u socijalnoj skrbi Općine Šodolovci za 2019. godinu</w:t>
      </w:r>
    </w:p>
    <w:p w:rsidR="003401FC" w:rsidRPr="003401FC" w:rsidRDefault="003401FC" w:rsidP="003401FC">
      <w:pPr>
        <w:jc w:val="center"/>
        <w:rPr>
          <w:rFonts w:ascii="Times New Roman" w:hAnsi="Times New Roman" w:cs="Times New Roman"/>
          <w:sz w:val="24"/>
          <w:szCs w:val="24"/>
        </w:rPr>
      </w:pPr>
      <w:r w:rsidRPr="003401FC">
        <w:rPr>
          <w:rFonts w:ascii="Times New Roman" w:hAnsi="Times New Roman" w:cs="Times New Roman"/>
          <w:sz w:val="24"/>
          <w:szCs w:val="24"/>
        </w:rPr>
        <w:t>I</w:t>
      </w:r>
    </w:p>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Utvrđuje se izvješće o izvršenju Programa javnih potreba u socijalnoj Općine Šodolovci za 2019. godinu.</w:t>
      </w:r>
    </w:p>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Utvrđuje se da su za financiranje prava iz socijalne skrbi na području Općine Šodolovci za 2019. godinu utrošena sredstva u iznosu od 146.708,80 kuna,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88"/>
        <w:gridCol w:w="6"/>
        <w:gridCol w:w="2964"/>
        <w:gridCol w:w="2895"/>
      </w:tblGrid>
      <w:tr w:rsidR="003401FC" w:rsidRPr="003401FC" w:rsidTr="00A32E7E">
        <w:trPr>
          <w:trHeight w:val="330"/>
        </w:trPr>
        <w:tc>
          <w:tcPr>
            <w:tcW w:w="1217" w:type="dxa"/>
          </w:tcPr>
          <w:p w:rsidR="003401FC" w:rsidRPr="003401FC" w:rsidRDefault="003401FC" w:rsidP="003401FC">
            <w:pPr>
              <w:jc w:val="both"/>
              <w:rPr>
                <w:rFonts w:ascii="Times New Roman" w:hAnsi="Times New Roman" w:cs="Times New Roman"/>
                <w:b/>
                <w:sz w:val="24"/>
                <w:szCs w:val="24"/>
              </w:rPr>
            </w:pPr>
            <w:proofErr w:type="spellStart"/>
            <w:r w:rsidRPr="003401FC">
              <w:rPr>
                <w:rFonts w:ascii="Times New Roman" w:hAnsi="Times New Roman" w:cs="Times New Roman"/>
                <w:b/>
                <w:sz w:val="24"/>
                <w:szCs w:val="24"/>
              </w:rPr>
              <w:t>Rbr</w:t>
            </w:r>
            <w:proofErr w:type="spellEnd"/>
            <w:r w:rsidRPr="003401FC">
              <w:rPr>
                <w:rFonts w:ascii="Times New Roman" w:hAnsi="Times New Roman" w:cs="Times New Roman"/>
                <w:b/>
                <w:sz w:val="24"/>
                <w:szCs w:val="24"/>
              </w:rPr>
              <w:t>.</w:t>
            </w:r>
          </w:p>
        </w:tc>
        <w:tc>
          <w:tcPr>
            <w:tcW w:w="2194" w:type="dxa"/>
            <w:gridSpan w:val="2"/>
          </w:tcPr>
          <w:p w:rsidR="003401FC" w:rsidRPr="003401FC" w:rsidRDefault="003401FC" w:rsidP="003401FC">
            <w:pPr>
              <w:jc w:val="both"/>
              <w:rPr>
                <w:rFonts w:ascii="Times New Roman" w:hAnsi="Times New Roman" w:cs="Times New Roman"/>
                <w:b/>
                <w:sz w:val="24"/>
                <w:szCs w:val="24"/>
              </w:rPr>
            </w:pPr>
            <w:r w:rsidRPr="003401FC">
              <w:rPr>
                <w:rFonts w:ascii="Times New Roman" w:hAnsi="Times New Roman" w:cs="Times New Roman"/>
                <w:b/>
                <w:sz w:val="24"/>
                <w:szCs w:val="24"/>
              </w:rPr>
              <w:t>Korisnik</w:t>
            </w:r>
          </w:p>
        </w:tc>
        <w:tc>
          <w:tcPr>
            <w:tcW w:w="2964" w:type="dxa"/>
          </w:tcPr>
          <w:p w:rsidR="003401FC" w:rsidRPr="003401FC" w:rsidRDefault="003401FC" w:rsidP="003401FC">
            <w:pPr>
              <w:jc w:val="both"/>
              <w:rPr>
                <w:rFonts w:ascii="Times New Roman" w:hAnsi="Times New Roman" w:cs="Times New Roman"/>
                <w:b/>
                <w:sz w:val="24"/>
                <w:szCs w:val="24"/>
              </w:rPr>
            </w:pPr>
            <w:r w:rsidRPr="003401FC">
              <w:rPr>
                <w:rFonts w:ascii="Times New Roman" w:hAnsi="Times New Roman" w:cs="Times New Roman"/>
                <w:b/>
                <w:sz w:val="24"/>
                <w:szCs w:val="24"/>
              </w:rPr>
              <w:t>Planirano (kn)</w:t>
            </w:r>
          </w:p>
        </w:tc>
        <w:tc>
          <w:tcPr>
            <w:tcW w:w="2895" w:type="dxa"/>
          </w:tcPr>
          <w:p w:rsidR="003401FC" w:rsidRPr="003401FC" w:rsidRDefault="003401FC" w:rsidP="003401FC">
            <w:pPr>
              <w:jc w:val="both"/>
              <w:rPr>
                <w:rFonts w:ascii="Times New Roman" w:hAnsi="Times New Roman" w:cs="Times New Roman"/>
                <w:b/>
                <w:sz w:val="24"/>
                <w:szCs w:val="24"/>
              </w:rPr>
            </w:pPr>
            <w:r w:rsidRPr="003401FC">
              <w:rPr>
                <w:rFonts w:ascii="Times New Roman" w:hAnsi="Times New Roman" w:cs="Times New Roman"/>
                <w:b/>
                <w:sz w:val="24"/>
                <w:szCs w:val="24"/>
              </w:rPr>
              <w:t>Ostvareno (kn)</w:t>
            </w:r>
          </w:p>
        </w:tc>
      </w:tr>
      <w:tr w:rsidR="003401FC" w:rsidRPr="003401FC" w:rsidTr="00A32E7E">
        <w:trPr>
          <w:trHeight w:val="113"/>
        </w:trPr>
        <w:tc>
          <w:tcPr>
            <w:tcW w:w="9270" w:type="dxa"/>
            <w:gridSpan w:val="5"/>
          </w:tcPr>
          <w:p w:rsidR="003401FC" w:rsidRPr="003401FC" w:rsidRDefault="003401FC" w:rsidP="003401FC">
            <w:pPr>
              <w:jc w:val="both"/>
              <w:rPr>
                <w:rFonts w:ascii="Times New Roman" w:hAnsi="Times New Roman" w:cs="Times New Roman"/>
                <w:b/>
                <w:sz w:val="24"/>
                <w:szCs w:val="24"/>
              </w:rPr>
            </w:pPr>
            <w:r w:rsidRPr="003401FC">
              <w:rPr>
                <w:rFonts w:ascii="Times New Roman" w:hAnsi="Times New Roman" w:cs="Times New Roman"/>
                <w:b/>
                <w:sz w:val="24"/>
                <w:szCs w:val="24"/>
              </w:rPr>
              <w:t>SOCIJALNA SKRB</w:t>
            </w:r>
          </w:p>
        </w:tc>
      </w:tr>
      <w:tr w:rsidR="003401FC" w:rsidRPr="003401FC" w:rsidTr="00A32E7E">
        <w:trPr>
          <w:trHeight w:val="390"/>
        </w:trPr>
        <w:tc>
          <w:tcPr>
            <w:tcW w:w="1217" w:type="dxa"/>
          </w:tcPr>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1.</w:t>
            </w:r>
          </w:p>
        </w:tc>
        <w:tc>
          <w:tcPr>
            <w:tcW w:w="2194" w:type="dxa"/>
            <w:gridSpan w:val="2"/>
          </w:tcPr>
          <w:p w:rsidR="003401FC" w:rsidRPr="003401FC" w:rsidRDefault="003401FC" w:rsidP="003401FC">
            <w:pPr>
              <w:jc w:val="both"/>
              <w:rPr>
                <w:rFonts w:ascii="Times New Roman" w:hAnsi="Times New Roman" w:cs="Times New Roman"/>
                <w:bCs/>
                <w:sz w:val="24"/>
                <w:szCs w:val="24"/>
              </w:rPr>
            </w:pPr>
            <w:r w:rsidRPr="003401FC">
              <w:rPr>
                <w:rFonts w:ascii="Times New Roman" w:hAnsi="Times New Roman" w:cs="Times New Roman"/>
                <w:bCs/>
                <w:sz w:val="24"/>
                <w:szCs w:val="24"/>
              </w:rPr>
              <w:t>Jednokratne pomoći</w:t>
            </w:r>
          </w:p>
        </w:tc>
        <w:tc>
          <w:tcPr>
            <w:tcW w:w="2964" w:type="dxa"/>
          </w:tcPr>
          <w:p w:rsidR="003401FC" w:rsidRPr="003401FC" w:rsidRDefault="003401FC" w:rsidP="003401FC">
            <w:pPr>
              <w:jc w:val="both"/>
              <w:rPr>
                <w:rFonts w:ascii="Times New Roman" w:hAnsi="Times New Roman" w:cs="Times New Roman"/>
                <w:bCs/>
                <w:sz w:val="24"/>
                <w:szCs w:val="24"/>
              </w:rPr>
            </w:pPr>
            <w:r w:rsidRPr="003401FC">
              <w:rPr>
                <w:rFonts w:ascii="Times New Roman" w:hAnsi="Times New Roman" w:cs="Times New Roman"/>
                <w:bCs/>
                <w:sz w:val="24"/>
                <w:szCs w:val="24"/>
              </w:rPr>
              <w:t>70.000,00</w:t>
            </w:r>
          </w:p>
        </w:tc>
        <w:tc>
          <w:tcPr>
            <w:tcW w:w="2895" w:type="dxa"/>
          </w:tcPr>
          <w:p w:rsidR="003401FC" w:rsidRPr="003401FC" w:rsidRDefault="003401FC" w:rsidP="003401FC">
            <w:pPr>
              <w:jc w:val="both"/>
              <w:rPr>
                <w:rFonts w:ascii="Times New Roman" w:hAnsi="Times New Roman" w:cs="Times New Roman"/>
                <w:bCs/>
                <w:sz w:val="24"/>
                <w:szCs w:val="24"/>
              </w:rPr>
            </w:pPr>
            <w:r w:rsidRPr="003401FC">
              <w:rPr>
                <w:rFonts w:ascii="Times New Roman" w:hAnsi="Times New Roman" w:cs="Times New Roman"/>
                <w:bCs/>
                <w:sz w:val="24"/>
                <w:szCs w:val="24"/>
              </w:rPr>
              <w:t>59.800,00</w:t>
            </w:r>
          </w:p>
        </w:tc>
      </w:tr>
      <w:tr w:rsidR="003401FC" w:rsidRPr="003401FC" w:rsidTr="00A32E7E">
        <w:trPr>
          <w:trHeight w:val="240"/>
        </w:trPr>
        <w:tc>
          <w:tcPr>
            <w:tcW w:w="1217" w:type="dxa"/>
          </w:tcPr>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2.</w:t>
            </w:r>
          </w:p>
        </w:tc>
        <w:tc>
          <w:tcPr>
            <w:tcW w:w="2194" w:type="dxa"/>
            <w:gridSpan w:val="2"/>
          </w:tcPr>
          <w:p w:rsidR="003401FC" w:rsidRPr="003401FC" w:rsidRDefault="003401FC" w:rsidP="003401FC">
            <w:pPr>
              <w:jc w:val="both"/>
              <w:rPr>
                <w:rFonts w:ascii="Times New Roman" w:hAnsi="Times New Roman" w:cs="Times New Roman"/>
                <w:bCs/>
                <w:sz w:val="24"/>
                <w:szCs w:val="24"/>
              </w:rPr>
            </w:pPr>
            <w:r w:rsidRPr="003401FC">
              <w:rPr>
                <w:rFonts w:ascii="Times New Roman" w:hAnsi="Times New Roman" w:cs="Times New Roman"/>
                <w:bCs/>
                <w:sz w:val="24"/>
                <w:szCs w:val="24"/>
              </w:rPr>
              <w:t>Troškovi stanovanja</w:t>
            </w:r>
          </w:p>
        </w:tc>
        <w:tc>
          <w:tcPr>
            <w:tcW w:w="2964" w:type="dxa"/>
          </w:tcPr>
          <w:p w:rsidR="003401FC" w:rsidRPr="003401FC" w:rsidRDefault="003401FC" w:rsidP="003401FC">
            <w:pPr>
              <w:jc w:val="both"/>
              <w:rPr>
                <w:rFonts w:ascii="Times New Roman" w:hAnsi="Times New Roman" w:cs="Times New Roman"/>
                <w:bCs/>
                <w:sz w:val="24"/>
                <w:szCs w:val="24"/>
              </w:rPr>
            </w:pPr>
            <w:r w:rsidRPr="003401FC">
              <w:rPr>
                <w:rFonts w:ascii="Times New Roman" w:hAnsi="Times New Roman" w:cs="Times New Roman"/>
                <w:bCs/>
                <w:sz w:val="24"/>
                <w:szCs w:val="24"/>
              </w:rPr>
              <w:t>28.000,00</w:t>
            </w:r>
          </w:p>
        </w:tc>
        <w:tc>
          <w:tcPr>
            <w:tcW w:w="2895" w:type="dxa"/>
          </w:tcPr>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26.900,00</w:t>
            </w:r>
          </w:p>
        </w:tc>
      </w:tr>
      <w:tr w:rsidR="003401FC" w:rsidRPr="003401FC" w:rsidTr="00A32E7E">
        <w:trPr>
          <w:trHeight w:val="270"/>
        </w:trPr>
        <w:tc>
          <w:tcPr>
            <w:tcW w:w="1217" w:type="dxa"/>
          </w:tcPr>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3.</w:t>
            </w:r>
          </w:p>
        </w:tc>
        <w:tc>
          <w:tcPr>
            <w:tcW w:w="2194" w:type="dxa"/>
            <w:gridSpan w:val="2"/>
          </w:tcPr>
          <w:p w:rsidR="003401FC" w:rsidRPr="003401FC" w:rsidRDefault="003401FC" w:rsidP="003401FC">
            <w:pPr>
              <w:jc w:val="both"/>
              <w:rPr>
                <w:rFonts w:ascii="Times New Roman" w:hAnsi="Times New Roman" w:cs="Times New Roman"/>
                <w:bCs/>
                <w:sz w:val="24"/>
                <w:szCs w:val="24"/>
              </w:rPr>
            </w:pPr>
            <w:r w:rsidRPr="003401FC">
              <w:rPr>
                <w:rFonts w:ascii="Times New Roman" w:hAnsi="Times New Roman" w:cs="Times New Roman"/>
                <w:bCs/>
                <w:sz w:val="24"/>
                <w:szCs w:val="24"/>
              </w:rPr>
              <w:t>Troškovi ogrjeva</w:t>
            </w:r>
          </w:p>
        </w:tc>
        <w:tc>
          <w:tcPr>
            <w:tcW w:w="2964" w:type="dxa"/>
          </w:tcPr>
          <w:p w:rsidR="003401FC" w:rsidRPr="003401FC" w:rsidRDefault="003401FC" w:rsidP="003401FC">
            <w:pPr>
              <w:jc w:val="both"/>
              <w:rPr>
                <w:rFonts w:ascii="Times New Roman" w:hAnsi="Times New Roman" w:cs="Times New Roman"/>
                <w:bCs/>
                <w:sz w:val="24"/>
                <w:szCs w:val="24"/>
              </w:rPr>
            </w:pPr>
            <w:r w:rsidRPr="003401FC">
              <w:rPr>
                <w:rFonts w:ascii="Times New Roman" w:hAnsi="Times New Roman" w:cs="Times New Roman"/>
                <w:bCs/>
                <w:sz w:val="24"/>
                <w:szCs w:val="24"/>
              </w:rPr>
              <w:t>35.150,00</w:t>
            </w:r>
          </w:p>
        </w:tc>
        <w:tc>
          <w:tcPr>
            <w:tcW w:w="2895" w:type="dxa"/>
          </w:tcPr>
          <w:p w:rsidR="003401FC" w:rsidRPr="003401FC" w:rsidRDefault="003401FC" w:rsidP="003401FC">
            <w:pPr>
              <w:jc w:val="both"/>
              <w:rPr>
                <w:rFonts w:ascii="Times New Roman" w:hAnsi="Times New Roman" w:cs="Times New Roman"/>
                <w:bCs/>
                <w:sz w:val="24"/>
                <w:szCs w:val="24"/>
              </w:rPr>
            </w:pPr>
            <w:r w:rsidRPr="003401FC">
              <w:rPr>
                <w:rFonts w:ascii="Times New Roman" w:hAnsi="Times New Roman" w:cs="Times New Roman"/>
                <w:bCs/>
                <w:sz w:val="24"/>
                <w:szCs w:val="24"/>
              </w:rPr>
              <w:t>23.750,00</w:t>
            </w:r>
          </w:p>
        </w:tc>
      </w:tr>
      <w:tr w:rsidR="003401FC" w:rsidRPr="003401FC" w:rsidTr="00A32E7E">
        <w:trPr>
          <w:trHeight w:val="270"/>
        </w:trPr>
        <w:tc>
          <w:tcPr>
            <w:tcW w:w="1217" w:type="dxa"/>
          </w:tcPr>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4.</w:t>
            </w:r>
          </w:p>
        </w:tc>
        <w:tc>
          <w:tcPr>
            <w:tcW w:w="2194" w:type="dxa"/>
            <w:gridSpan w:val="2"/>
          </w:tcPr>
          <w:p w:rsidR="003401FC" w:rsidRPr="003401FC" w:rsidRDefault="003401FC" w:rsidP="003401FC">
            <w:pPr>
              <w:jc w:val="both"/>
              <w:rPr>
                <w:rFonts w:ascii="Times New Roman" w:hAnsi="Times New Roman" w:cs="Times New Roman"/>
                <w:bCs/>
                <w:sz w:val="24"/>
                <w:szCs w:val="24"/>
              </w:rPr>
            </w:pPr>
            <w:r w:rsidRPr="003401FC">
              <w:rPr>
                <w:rFonts w:ascii="Times New Roman" w:hAnsi="Times New Roman" w:cs="Times New Roman"/>
                <w:bCs/>
                <w:sz w:val="24"/>
                <w:szCs w:val="24"/>
              </w:rPr>
              <w:t>Naknade u naravi socijalno ugroženim kućanstvima</w:t>
            </w:r>
          </w:p>
        </w:tc>
        <w:tc>
          <w:tcPr>
            <w:tcW w:w="2964" w:type="dxa"/>
          </w:tcPr>
          <w:p w:rsidR="003401FC" w:rsidRPr="003401FC" w:rsidRDefault="003401FC" w:rsidP="003401FC">
            <w:pPr>
              <w:jc w:val="both"/>
              <w:rPr>
                <w:rFonts w:ascii="Times New Roman" w:hAnsi="Times New Roman" w:cs="Times New Roman"/>
                <w:bCs/>
                <w:sz w:val="24"/>
                <w:szCs w:val="24"/>
              </w:rPr>
            </w:pPr>
            <w:r w:rsidRPr="003401FC">
              <w:rPr>
                <w:rFonts w:ascii="Times New Roman" w:hAnsi="Times New Roman" w:cs="Times New Roman"/>
                <w:bCs/>
                <w:sz w:val="24"/>
                <w:szCs w:val="24"/>
              </w:rPr>
              <w:t>3.000,00</w:t>
            </w:r>
          </w:p>
        </w:tc>
        <w:tc>
          <w:tcPr>
            <w:tcW w:w="2895" w:type="dxa"/>
          </w:tcPr>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0,00</w:t>
            </w:r>
          </w:p>
        </w:tc>
      </w:tr>
      <w:tr w:rsidR="003401FC" w:rsidRPr="003401FC" w:rsidTr="00A32E7E">
        <w:trPr>
          <w:trHeight w:val="203"/>
        </w:trPr>
        <w:tc>
          <w:tcPr>
            <w:tcW w:w="9270" w:type="dxa"/>
            <w:gridSpan w:val="5"/>
          </w:tcPr>
          <w:p w:rsidR="003401FC" w:rsidRPr="003401FC" w:rsidRDefault="003401FC" w:rsidP="003401FC">
            <w:pPr>
              <w:jc w:val="both"/>
              <w:rPr>
                <w:rFonts w:ascii="Times New Roman" w:hAnsi="Times New Roman" w:cs="Times New Roman"/>
                <w:b/>
                <w:sz w:val="24"/>
                <w:szCs w:val="24"/>
              </w:rPr>
            </w:pPr>
            <w:r w:rsidRPr="003401FC">
              <w:rPr>
                <w:rFonts w:ascii="Times New Roman" w:hAnsi="Times New Roman" w:cs="Times New Roman"/>
                <w:b/>
                <w:sz w:val="24"/>
                <w:szCs w:val="24"/>
              </w:rPr>
              <w:t>UNAPREĐENJE KVALITETE ŽIVLJENJA</w:t>
            </w:r>
          </w:p>
        </w:tc>
      </w:tr>
      <w:tr w:rsidR="003401FC" w:rsidRPr="003401FC" w:rsidTr="00A32E7E">
        <w:trPr>
          <w:trHeight w:val="570"/>
        </w:trPr>
        <w:tc>
          <w:tcPr>
            <w:tcW w:w="1217" w:type="dxa"/>
          </w:tcPr>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5.</w:t>
            </w:r>
          </w:p>
        </w:tc>
        <w:tc>
          <w:tcPr>
            <w:tcW w:w="2194" w:type="dxa"/>
            <w:gridSpan w:val="2"/>
          </w:tcPr>
          <w:p w:rsidR="003401FC" w:rsidRPr="003401FC" w:rsidRDefault="003401FC" w:rsidP="003401FC">
            <w:pPr>
              <w:jc w:val="both"/>
              <w:rPr>
                <w:rFonts w:ascii="Times New Roman" w:hAnsi="Times New Roman" w:cs="Times New Roman"/>
                <w:bCs/>
                <w:sz w:val="24"/>
                <w:szCs w:val="24"/>
              </w:rPr>
            </w:pPr>
            <w:r w:rsidRPr="003401FC">
              <w:rPr>
                <w:rFonts w:ascii="Times New Roman" w:hAnsi="Times New Roman" w:cs="Times New Roman"/>
                <w:bCs/>
                <w:sz w:val="24"/>
                <w:szCs w:val="24"/>
              </w:rPr>
              <w:t>Novčane naknade za novorođenu djecu</w:t>
            </w:r>
          </w:p>
        </w:tc>
        <w:tc>
          <w:tcPr>
            <w:tcW w:w="2964" w:type="dxa"/>
          </w:tcPr>
          <w:p w:rsidR="003401FC" w:rsidRPr="003401FC" w:rsidRDefault="003401FC" w:rsidP="003401FC">
            <w:pPr>
              <w:jc w:val="both"/>
              <w:rPr>
                <w:rFonts w:ascii="Times New Roman" w:hAnsi="Times New Roman" w:cs="Times New Roman"/>
                <w:bCs/>
                <w:sz w:val="24"/>
                <w:szCs w:val="24"/>
              </w:rPr>
            </w:pPr>
            <w:r w:rsidRPr="003401FC">
              <w:rPr>
                <w:rFonts w:ascii="Times New Roman" w:hAnsi="Times New Roman" w:cs="Times New Roman"/>
                <w:bCs/>
                <w:sz w:val="24"/>
                <w:szCs w:val="24"/>
              </w:rPr>
              <w:t>36.000,00</w:t>
            </w:r>
          </w:p>
        </w:tc>
        <w:tc>
          <w:tcPr>
            <w:tcW w:w="2895" w:type="dxa"/>
          </w:tcPr>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20.000,00</w:t>
            </w:r>
          </w:p>
        </w:tc>
      </w:tr>
      <w:tr w:rsidR="003401FC" w:rsidRPr="003401FC" w:rsidTr="00A32E7E">
        <w:trPr>
          <w:trHeight w:val="225"/>
        </w:trPr>
        <w:tc>
          <w:tcPr>
            <w:tcW w:w="1217" w:type="dxa"/>
          </w:tcPr>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6.</w:t>
            </w:r>
          </w:p>
        </w:tc>
        <w:tc>
          <w:tcPr>
            <w:tcW w:w="2194" w:type="dxa"/>
            <w:gridSpan w:val="2"/>
          </w:tcPr>
          <w:p w:rsidR="003401FC" w:rsidRPr="003401FC" w:rsidRDefault="003401FC" w:rsidP="003401FC">
            <w:pPr>
              <w:jc w:val="both"/>
              <w:rPr>
                <w:rFonts w:ascii="Times New Roman" w:hAnsi="Times New Roman" w:cs="Times New Roman"/>
                <w:bCs/>
                <w:sz w:val="24"/>
                <w:szCs w:val="24"/>
              </w:rPr>
            </w:pPr>
            <w:r w:rsidRPr="003401FC">
              <w:rPr>
                <w:rFonts w:ascii="Times New Roman" w:hAnsi="Times New Roman" w:cs="Times New Roman"/>
                <w:bCs/>
                <w:sz w:val="24"/>
                <w:szCs w:val="24"/>
              </w:rPr>
              <w:t>Novogodišnji poklon paketići za djecu s područja Općine Šodolovci</w:t>
            </w:r>
          </w:p>
        </w:tc>
        <w:tc>
          <w:tcPr>
            <w:tcW w:w="2964" w:type="dxa"/>
          </w:tcPr>
          <w:p w:rsidR="003401FC" w:rsidRPr="003401FC" w:rsidRDefault="003401FC" w:rsidP="003401FC">
            <w:pPr>
              <w:jc w:val="both"/>
              <w:rPr>
                <w:rFonts w:ascii="Times New Roman" w:hAnsi="Times New Roman" w:cs="Times New Roman"/>
                <w:bCs/>
                <w:sz w:val="24"/>
                <w:szCs w:val="24"/>
              </w:rPr>
            </w:pPr>
            <w:r w:rsidRPr="003401FC">
              <w:rPr>
                <w:rFonts w:ascii="Times New Roman" w:hAnsi="Times New Roman" w:cs="Times New Roman"/>
                <w:bCs/>
                <w:sz w:val="24"/>
                <w:szCs w:val="24"/>
              </w:rPr>
              <w:t>20.000,00</w:t>
            </w:r>
          </w:p>
        </w:tc>
        <w:tc>
          <w:tcPr>
            <w:tcW w:w="2895" w:type="dxa"/>
          </w:tcPr>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16.258,80</w:t>
            </w:r>
          </w:p>
        </w:tc>
      </w:tr>
      <w:tr w:rsidR="003401FC" w:rsidRPr="003401FC" w:rsidTr="00A32E7E">
        <w:trPr>
          <w:trHeight w:val="195"/>
        </w:trPr>
        <w:tc>
          <w:tcPr>
            <w:tcW w:w="3405" w:type="dxa"/>
            <w:gridSpan w:val="2"/>
          </w:tcPr>
          <w:p w:rsidR="003401FC" w:rsidRPr="003401FC" w:rsidRDefault="003401FC" w:rsidP="003401FC">
            <w:pPr>
              <w:jc w:val="both"/>
              <w:rPr>
                <w:rFonts w:ascii="Times New Roman" w:hAnsi="Times New Roman" w:cs="Times New Roman"/>
                <w:b/>
                <w:sz w:val="24"/>
                <w:szCs w:val="24"/>
              </w:rPr>
            </w:pPr>
            <w:r w:rsidRPr="003401FC">
              <w:rPr>
                <w:rFonts w:ascii="Times New Roman" w:hAnsi="Times New Roman" w:cs="Times New Roman"/>
                <w:b/>
                <w:sz w:val="24"/>
                <w:szCs w:val="24"/>
              </w:rPr>
              <w:lastRenderedPageBreak/>
              <w:t>UKUPNO</w:t>
            </w:r>
          </w:p>
        </w:tc>
        <w:tc>
          <w:tcPr>
            <w:tcW w:w="2970" w:type="dxa"/>
            <w:gridSpan w:val="2"/>
          </w:tcPr>
          <w:p w:rsidR="003401FC" w:rsidRPr="003401FC" w:rsidRDefault="003401FC" w:rsidP="003401FC">
            <w:pPr>
              <w:jc w:val="both"/>
              <w:rPr>
                <w:rFonts w:ascii="Times New Roman" w:hAnsi="Times New Roman" w:cs="Times New Roman"/>
                <w:b/>
                <w:sz w:val="24"/>
                <w:szCs w:val="24"/>
              </w:rPr>
            </w:pPr>
            <w:r w:rsidRPr="003401FC">
              <w:rPr>
                <w:rFonts w:ascii="Times New Roman" w:hAnsi="Times New Roman" w:cs="Times New Roman"/>
                <w:b/>
                <w:sz w:val="24"/>
                <w:szCs w:val="24"/>
              </w:rPr>
              <w:t>192.150,00</w:t>
            </w:r>
          </w:p>
        </w:tc>
        <w:tc>
          <w:tcPr>
            <w:tcW w:w="2895" w:type="dxa"/>
          </w:tcPr>
          <w:p w:rsidR="003401FC" w:rsidRPr="003401FC" w:rsidRDefault="003401FC" w:rsidP="003401FC">
            <w:pPr>
              <w:jc w:val="both"/>
              <w:rPr>
                <w:rFonts w:ascii="Times New Roman" w:hAnsi="Times New Roman" w:cs="Times New Roman"/>
                <w:b/>
                <w:sz w:val="24"/>
                <w:szCs w:val="24"/>
              </w:rPr>
            </w:pPr>
            <w:r w:rsidRPr="003401FC">
              <w:rPr>
                <w:rFonts w:ascii="Times New Roman" w:hAnsi="Times New Roman" w:cs="Times New Roman"/>
                <w:b/>
                <w:sz w:val="24"/>
                <w:szCs w:val="24"/>
              </w:rPr>
              <w:t>146.708,80</w:t>
            </w:r>
          </w:p>
        </w:tc>
      </w:tr>
    </w:tbl>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KLASA: 551-01/18-01/2</w:t>
      </w:r>
    </w:p>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URBROJ: 2121/11-02-20-3</w:t>
      </w:r>
    </w:p>
    <w:p w:rsidR="003401FC" w:rsidRPr="003401FC" w:rsidRDefault="003401FC" w:rsidP="003401FC">
      <w:pPr>
        <w:jc w:val="both"/>
        <w:rPr>
          <w:rFonts w:ascii="Times New Roman" w:hAnsi="Times New Roman" w:cs="Times New Roman"/>
          <w:sz w:val="24"/>
          <w:szCs w:val="24"/>
        </w:rPr>
      </w:pPr>
      <w:r w:rsidRPr="003401FC">
        <w:rPr>
          <w:rFonts w:ascii="Times New Roman" w:hAnsi="Times New Roman" w:cs="Times New Roman"/>
          <w:sz w:val="24"/>
          <w:szCs w:val="24"/>
        </w:rPr>
        <w:t>Šodolovci, 30. ožujka 2020.                                        Zamjenik općinskog načelnika koji obnaša</w:t>
      </w:r>
    </w:p>
    <w:p w:rsidR="003401FC" w:rsidRPr="003401FC" w:rsidRDefault="003401FC" w:rsidP="003401FC">
      <w:pPr>
        <w:jc w:val="right"/>
        <w:rPr>
          <w:rFonts w:ascii="Times New Roman" w:hAnsi="Times New Roman" w:cs="Times New Roman"/>
          <w:sz w:val="24"/>
          <w:szCs w:val="24"/>
        </w:rPr>
      </w:pPr>
      <w:r w:rsidRPr="003401FC">
        <w:rPr>
          <w:rFonts w:ascii="Times New Roman" w:hAnsi="Times New Roman" w:cs="Times New Roman"/>
          <w:sz w:val="24"/>
          <w:szCs w:val="24"/>
        </w:rPr>
        <w:t>Dužnost općinskog načelnika:</w:t>
      </w:r>
    </w:p>
    <w:p w:rsidR="003401FC" w:rsidRDefault="003401FC" w:rsidP="003401FC">
      <w:pPr>
        <w:jc w:val="right"/>
        <w:rPr>
          <w:rFonts w:ascii="Times New Roman" w:hAnsi="Times New Roman" w:cs="Times New Roman"/>
          <w:sz w:val="24"/>
          <w:szCs w:val="24"/>
        </w:rPr>
      </w:pPr>
      <w:r w:rsidRPr="003401FC">
        <w:rPr>
          <w:rFonts w:ascii="Times New Roman" w:hAnsi="Times New Roman" w:cs="Times New Roman"/>
          <w:sz w:val="24"/>
          <w:szCs w:val="24"/>
        </w:rPr>
        <w:t>Dragan Zorić</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7/16 i 4/18) Općinsko vijeće Općine Šodolovci na 23. sjednici održanoj 25. svibnja 2020. godine donijelo je slijedeći</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ZAKLJUČAK</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 xml:space="preserve">o prihvaćanju izvješća o ostvarenju Programa javnih potreba u </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predškolskom odgoju i obrazovanju Općine Šodolovci za 2019. godinu</w:t>
      </w:r>
    </w:p>
    <w:p w:rsidR="003401FC" w:rsidRDefault="003401FC" w:rsidP="003401FC">
      <w:pPr>
        <w:jc w:val="center"/>
        <w:rPr>
          <w:rFonts w:ascii="Times New Roman" w:hAnsi="Times New Roman" w:cs="Times New Roman"/>
          <w:sz w:val="24"/>
          <w:szCs w:val="24"/>
        </w:rPr>
      </w:pP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Članak 1.</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ostvarenju Programa javnih potreba u predškolskom odgoju i obrazovanju Općine Šodolovci za 2019. godinu </w:t>
      </w:r>
      <w:r>
        <w:rPr>
          <w:rFonts w:ascii="Times New Roman" w:hAnsi="Times New Roman"/>
          <w:sz w:val="24"/>
          <w:szCs w:val="24"/>
        </w:rPr>
        <w:t>koje je ovom tijelu podnio zamjenik općinskog načelnika koji obnaša dužnost općinskog načelnika Općine Šodolovci</w:t>
      </w:r>
      <w:r>
        <w:rPr>
          <w:rFonts w:ascii="Times New Roman" w:hAnsi="Times New Roman" w:cs="Times New Roman"/>
          <w:sz w:val="24"/>
          <w:szCs w:val="24"/>
        </w:rPr>
        <w:t>.</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Članak 2.</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Članak 3.</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KLASA: 602-01/18-01/1</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URBROJ: 2121/11-01-20-4</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Šodolovci, 25. svibnja 2020.                                         PREDSJEDNIK OPĆINSKOG VIJEĆA:</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46. Statuta općine Šodolovci („službeni glasnik općine Šodolovci“ broj 3/09, 2/13, 7/16 i 4/18) zamjenik općinskog načelnika koji obnaša dužnost općinskog načelnika Općine Šodolovci dana 30. ožujka 2020. godine donosi</w:t>
      </w:r>
    </w:p>
    <w:p w:rsidR="003401FC" w:rsidRPr="00396949" w:rsidRDefault="003401FC" w:rsidP="003401FC">
      <w:pPr>
        <w:jc w:val="center"/>
        <w:rPr>
          <w:rFonts w:ascii="Times New Roman" w:hAnsi="Times New Roman" w:cs="Times New Roman"/>
          <w:b/>
          <w:bCs/>
          <w:sz w:val="24"/>
          <w:szCs w:val="24"/>
        </w:rPr>
      </w:pPr>
      <w:r w:rsidRPr="00396949">
        <w:rPr>
          <w:rFonts w:ascii="Times New Roman" w:hAnsi="Times New Roman" w:cs="Times New Roman"/>
          <w:b/>
          <w:bCs/>
          <w:sz w:val="24"/>
          <w:szCs w:val="24"/>
        </w:rPr>
        <w:t>IZVJEŠĆE</w:t>
      </w:r>
    </w:p>
    <w:p w:rsidR="003401FC" w:rsidRPr="00396949" w:rsidRDefault="003401FC" w:rsidP="003401FC">
      <w:pPr>
        <w:jc w:val="center"/>
        <w:rPr>
          <w:rFonts w:ascii="Times New Roman" w:hAnsi="Times New Roman" w:cs="Times New Roman"/>
          <w:b/>
          <w:bCs/>
          <w:sz w:val="24"/>
          <w:szCs w:val="24"/>
        </w:rPr>
      </w:pPr>
      <w:r w:rsidRPr="00396949">
        <w:rPr>
          <w:rFonts w:ascii="Times New Roman" w:hAnsi="Times New Roman" w:cs="Times New Roman"/>
          <w:b/>
          <w:bCs/>
          <w:sz w:val="24"/>
          <w:szCs w:val="24"/>
        </w:rPr>
        <w:t>o izvršenju Programa</w:t>
      </w:r>
      <w:r>
        <w:rPr>
          <w:rFonts w:ascii="Times New Roman" w:hAnsi="Times New Roman" w:cs="Times New Roman"/>
          <w:b/>
          <w:bCs/>
          <w:sz w:val="24"/>
          <w:szCs w:val="24"/>
        </w:rPr>
        <w:t xml:space="preserve"> javnih potreba u predškolskom odgoju i obrazovanju Općine Šodolovci</w:t>
      </w:r>
      <w:r w:rsidRPr="00396949">
        <w:rPr>
          <w:rFonts w:ascii="Times New Roman" w:hAnsi="Times New Roman" w:cs="Times New Roman"/>
          <w:b/>
          <w:bCs/>
          <w:sz w:val="24"/>
          <w:szCs w:val="24"/>
        </w:rPr>
        <w:t xml:space="preserve"> za 2019. godinu</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I</w:t>
      </w:r>
    </w:p>
    <w:p w:rsidR="003401FC" w:rsidRDefault="003401FC" w:rsidP="003401FC">
      <w:pPr>
        <w:jc w:val="both"/>
        <w:rPr>
          <w:rFonts w:ascii="Times New Roman" w:hAnsi="Times New Roman" w:cs="Times New Roman"/>
          <w:sz w:val="24"/>
          <w:szCs w:val="24"/>
        </w:rPr>
      </w:pPr>
      <w:r>
        <w:rPr>
          <w:rFonts w:ascii="Times New Roman" w:hAnsi="Times New Roman" w:cs="Times New Roman"/>
          <w:sz w:val="24"/>
          <w:szCs w:val="24"/>
        </w:rPr>
        <w:t>Utvrđuje se izvješće o izvršenju Programa javnih potreba u predškolskom odgoju i obrazovanju Općine Šodolovci za 2019. godinu.</w:t>
      </w:r>
    </w:p>
    <w:p w:rsidR="003401FC" w:rsidRPr="00422AFC" w:rsidRDefault="003401FC" w:rsidP="003401FC">
      <w:pPr>
        <w:jc w:val="both"/>
        <w:rPr>
          <w:rFonts w:ascii="Times New Roman" w:hAnsi="Times New Roman" w:cs="Times New Roman"/>
          <w:sz w:val="24"/>
          <w:szCs w:val="24"/>
        </w:rPr>
      </w:pPr>
      <w:r>
        <w:rPr>
          <w:rFonts w:ascii="Times New Roman" w:hAnsi="Times New Roman" w:cs="Times New Roman"/>
          <w:sz w:val="24"/>
          <w:szCs w:val="24"/>
        </w:rPr>
        <w:t>Utvrđuje se da su za financiranje prava iz socijalne skrbi na području Općine Šodolovci za 2019. godinu utrošena sredstva u iznosu od 246.941,00</w:t>
      </w:r>
      <w:r w:rsidRPr="0028497D">
        <w:rPr>
          <w:rFonts w:ascii="Times New Roman" w:hAnsi="Times New Roman" w:cs="Times New Roman"/>
          <w:color w:val="FF0000"/>
          <w:sz w:val="24"/>
          <w:szCs w:val="24"/>
        </w:rPr>
        <w:t xml:space="preserve"> </w:t>
      </w:r>
      <w:r>
        <w:rPr>
          <w:rFonts w:ascii="Times New Roman" w:hAnsi="Times New Roman" w:cs="Times New Roman"/>
          <w:sz w:val="24"/>
          <w:szCs w:val="24"/>
        </w:rPr>
        <w:t>kuna,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2194"/>
        <w:gridCol w:w="2966"/>
        <w:gridCol w:w="2894"/>
      </w:tblGrid>
      <w:tr w:rsidR="003401FC" w:rsidRPr="00422AFC" w:rsidTr="00A32E7E">
        <w:trPr>
          <w:trHeight w:val="330"/>
        </w:trPr>
        <w:tc>
          <w:tcPr>
            <w:tcW w:w="1216" w:type="dxa"/>
          </w:tcPr>
          <w:p w:rsidR="003401FC" w:rsidRPr="00422AFC" w:rsidRDefault="003401FC" w:rsidP="00A32E7E">
            <w:pPr>
              <w:spacing w:after="160" w:line="259" w:lineRule="auto"/>
              <w:jc w:val="center"/>
              <w:rPr>
                <w:rFonts w:ascii="Times New Roman" w:hAnsi="Times New Roman" w:cs="Times New Roman"/>
                <w:b/>
                <w:sz w:val="24"/>
                <w:szCs w:val="24"/>
              </w:rPr>
            </w:pPr>
            <w:proofErr w:type="spellStart"/>
            <w:r w:rsidRPr="00422AFC">
              <w:rPr>
                <w:rFonts w:ascii="Times New Roman" w:hAnsi="Times New Roman" w:cs="Times New Roman"/>
                <w:b/>
                <w:sz w:val="24"/>
                <w:szCs w:val="24"/>
              </w:rPr>
              <w:t>Rbr</w:t>
            </w:r>
            <w:proofErr w:type="spellEnd"/>
            <w:r w:rsidRPr="00422AFC">
              <w:rPr>
                <w:rFonts w:ascii="Times New Roman" w:hAnsi="Times New Roman" w:cs="Times New Roman"/>
                <w:b/>
                <w:sz w:val="24"/>
                <w:szCs w:val="24"/>
              </w:rPr>
              <w:t>.</w:t>
            </w:r>
          </w:p>
        </w:tc>
        <w:tc>
          <w:tcPr>
            <w:tcW w:w="2194" w:type="dxa"/>
          </w:tcPr>
          <w:p w:rsidR="003401FC" w:rsidRPr="00422AFC" w:rsidRDefault="003401FC" w:rsidP="00A32E7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Korisnik</w:t>
            </w:r>
          </w:p>
        </w:tc>
        <w:tc>
          <w:tcPr>
            <w:tcW w:w="2966" w:type="dxa"/>
          </w:tcPr>
          <w:p w:rsidR="003401FC" w:rsidRPr="00422AFC" w:rsidRDefault="003401FC" w:rsidP="00A32E7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Planirano (kn)</w:t>
            </w:r>
          </w:p>
        </w:tc>
        <w:tc>
          <w:tcPr>
            <w:tcW w:w="2894" w:type="dxa"/>
          </w:tcPr>
          <w:p w:rsidR="003401FC" w:rsidRPr="00422AFC" w:rsidRDefault="003401FC" w:rsidP="00A32E7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Ostvareno (kn)</w:t>
            </w:r>
          </w:p>
        </w:tc>
      </w:tr>
      <w:tr w:rsidR="003401FC" w:rsidRPr="00422AFC" w:rsidTr="00A32E7E">
        <w:trPr>
          <w:trHeight w:val="113"/>
        </w:trPr>
        <w:tc>
          <w:tcPr>
            <w:tcW w:w="9270" w:type="dxa"/>
            <w:gridSpan w:val="4"/>
          </w:tcPr>
          <w:p w:rsidR="003401FC" w:rsidRPr="00422AFC" w:rsidRDefault="003401FC" w:rsidP="00A32E7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PREDŠKOLSKI ODGOJ</w:t>
            </w:r>
          </w:p>
        </w:tc>
      </w:tr>
      <w:tr w:rsidR="003401FC" w:rsidRPr="00422AFC" w:rsidTr="00A32E7E">
        <w:trPr>
          <w:trHeight w:val="390"/>
        </w:trPr>
        <w:tc>
          <w:tcPr>
            <w:tcW w:w="1216" w:type="dxa"/>
          </w:tcPr>
          <w:p w:rsidR="003401FC" w:rsidRPr="00422AFC" w:rsidRDefault="003401FC" w:rsidP="00A32E7E">
            <w:pPr>
              <w:spacing w:after="160" w:line="259" w:lineRule="auto"/>
              <w:jc w:val="both"/>
              <w:rPr>
                <w:rFonts w:ascii="Times New Roman" w:hAnsi="Times New Roman" w:cs="Times New Roman"/>
                <w:sz w:val="24"/>
                <w:szCs w:val="24"/>
              </w:rPr>
            </w:pPr>
            <w:r w:rsidRPr="00422AFC">
              <w:rPr>
                <w:rFonts w:ascii="Times New Roman" w:hAnsi="Times New Roman" w:cs="Times New Roman"/>
                <w:sz w:val="24"/>
                <w:szCs w:val="24"/>
              </w:rPr>
              <w:t>1.</w:t>
            </w:r>
          </w:p>
        </w:tc>
        <w:tc>
          <w:tcPr>
            <w:tcW w:w="2194" w:type="dxa"/>
          </w:tcPr>
          <w:p w:rsidR="003401FC" w:rsidRPr="00422AFC" w:rsidRDefault="003401FC" w:rsidP="00A32E7E">
            <w:pPr>
              <w:spacing w:after="160" w:line="259"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Predškola</w:t>
            </w:r>
            <w:proofErr w:type="spellEnd"/>
            <w:r>
              <w:rPr>
                <w:rFonts w:ascii="Times New Roman" w:hAnsi="Times New Roman" w:cs="Times New Roman"/>
                <w:bCs/>
                <w:sz w:val="24"/>
                <w:szCs w:val="24"/>
              </w:rPr>
              <w:t xml:space="preserve"> Šodolovci</w:t>
            </w:r>
          </w:p>
        </w:tc>
        <w:tc>
          <w:tcPr>
            <w:tcW w:w="2966" w:type="dxa"/>
          </w:tcPr>
          <w:p w:rsidR="003401FC" w:rsidRPr="00422AFC" w:rsidRDefault="003401FC" w:rsidP="00A32E7E">
            <w:p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12.500,00</w:t>
            </w:r>
          </w:p>
        </w:tc>
        <w:tc>
          <w:tcPr>
            <w:tcW w:w="2894" w:type="dxa"/>
          </w:tcPr>
          <w:p w:rsidR="003401FC" w:rsidRPr="00422AFC" w:rsidRDefault="003401FC" w:rsidP="00A32E7E">
            <w:p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12.494,51</w:t>
            </w:r>
          </w:p>
        </w:tc>
      </w:tr>
      <w:tr w:rsidR="003401FC" w:rsidRPr="00422AFC" w:rsidTr="00A32E7E">
        <w:trPr>
          <w:trHeight w:val="240"/>
        </w:trPr>
        <w:tc>
          <w:tcPr>
            <w:tcW w:w="1216" w:type="dxa"/>
          </w:tcPr>
          <w:p w:rsidR="003401FC" w:rsidRPr="00422AFC" w:rsidRDefault="003401FC" w:rsidP="00A32E7E">
            <w:pPr>
              <w:spacing w:after="160" w:line="259" w:lineRule="auto"/>
              <w:jc w:val="both"/>
              <w:rPr>
                <w:rFonts w:ascii="Times New Roman" w:hAnsi="Times New Roman" w:cs="Times New Roman"/>
                <w:sz w:val="24"/>
                <w:szCs w:val="24"/>
              </w:rPr>
            </w:pPr>
            <w:r w:rsidRPr="00422AFC">
              <w:rPr>
                <w:rFonts w:ascii="Times New Roman" w:hAnsi="Times New Roman" w:cs="Times New Roman"/>
                <w:sz w:val="24"/>
                <w:szCs w:val="24"/>
              </w:rPr>
              <w:t>2.</w:t>
            </w:r>
          </w:p>
        </w:tc>
        <w:tc>
          <w:tcPr>
            <w:tcW w:w="2194" w:type="dxa"/>
          </w:tcPr>
          <w:p w:rsidR="003401FC" w:rsidRPr="00422AFC" w:rsidRDefault="003401FC" w:rsidP="00A32E7E">
            <w:pPr>
              <w:spacing w:after="160" w:line="259"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Predškola</w:t>
            </w:r>
            <w:proofErr w:type="spellEnd"/>
            <w:r>
              <w:rPr>
                <w:rFonts w:ascii="Times New Roman" w:hAnsi="Times New Roman" w:cs="Times New Roman"/>
                <w:bCs/>
                <w:sz w:val="24"/>
                <w:szCs w:val="24"/>
              </w:rPr>
              <w:t xml:space="preserve"> Silaš</w:t>
            </w:r>
          </w:p>
        </w:tc>
        <w:tc>
          <w:tcPr>
            <w:tcW w:w="2966" w:type="dxa"/>
          </w:tcPr>
          <w:p w:rsidR="003401FC" w:rsidRPr="00422AFC" w:rsidRDefault="003401FC" w:rsidP="00A32E7E">
            <w:p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10.044,54</w:t>
            </w:r>
          </w:p>
        </w:tc>
        <w:tc>
          <w:tcPr>
            <w:tcW w:w="2894" w:type="dxa"/>
          </w:tcPr>
          <w:p w:rsidR="003401FC" w:rsidRPr="00422AFC" w:rsidRDefault="003401FC"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10.044,54</w:t>
            </w:r>
          </w:p>
        </w:tc>
      </w:tr>
      <w:tr w:rsidR="003401FC" w:rsidRPr="00422AFC" w:rsidTr="00A32E7E">
        <w:trPr>
          <w:trHeight w:val="270"/>
        </w:trPr>
        <w:tc>
          <w:tcPr>
            <w:tcW w:w="1216" w:type="dxa"/>
          </w:tcPr>
          <w:p w:rsidR="003401FC" w:rsidRPr="00422AFC" w:rsidRDefault="003401FC" w:rsidP="00A32E7E">
            <w:pPr>
              <w:spacing w:after="160" w:line="259" w:lineRule="auto"/>
              <w:jc w:val="both"/>
              <w:rPr>
                <w:rFonts w:ascii="Times New Roman" w:hAnsi="Times New Roman" w:cs="Times New Roman"/>
                <w:sz w:val="24"/>
                <w:szCs w:val="24"/>
              </w:rPr>
            </w:pPr>
            <w:r w:rsidRPr="00422AFC">
              <w:rPr>
                <w:rFonts w:ascii="Times New Roman" w:hAnsi="Times New Roman" w:cs="Times New Roman"/>
                <w:sz w:val="24"/>
                <w:szCs w:val="24"/>
              </w:rPr>
              <w:t>3.</w:t>
            </w:r>
          </w:p>
        </w:tc>
        <w:tc>
          <w:tcPr>
            <w:tcW w:w="2194" w:type="dxa"/>
          </w:tcPr>
          <w:p w:rsidR="003401FC" w:rsidRPr="00422AFC" w:rsidRDefault="003401FC" w:rsidP="00A32E7E">
            <w:p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Sufinanciranje dječjeg vrtića i predškolskog odgoja u vrtićima</w:t>
            </w:r>
          </w:p>
        </w:tc>
        <w:tc>
          <w:tcPr>
            <w:tcW w:w="2966" w:type="dxa"/>
          </w:tcPr>
          <w:p w:rsidR="003401FC" w:rsidRPr="00422AFC" w:rsidRDefault="003401FC" w:rsidP="00A32E7E">
            <w:p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84.000,00</w:t>
            </w:r>
          </w:p>
        </w:tc>
        <w:tc>
          <w:tcPr>
            <w:tcW w:w="2894" w:type="dxa"/>
          </w:tcPr>
          <w:p w:rsidR="003401FC" w:rsidRPr="00422AFC" w:rsidRDefault="003401FC" w:rsidP="00A32E7E">
            <w:p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78.400,00</w:t>
            </w:r>
          </w:p>
        </w:tc>
      </w:tr>
      <w:tr w:rsidR="003401FC" w:rsidRPr="00422AFC" w:rsidTr="00A32E7E">
        <w:trPr>
          <w:trHeight w:val="203"/>
        </w:trPr>
        <w:tc>
          <w:tcPr>
            <w:tcW w:w="9270" w:type="dxa"/>
            <w:gridSpan w:val="4"/>
          </w:tcPr>
          <w:p w:rsidR="003401FC" w:rsidRPr="00422AFC" w:rsidRDefault="003401FC" w:rsidP="00A32E7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OSNOVNOŠKOLSKO OBRAZOVANJE</w:t>
            </w:r>
          </w:p>
        </w:tc>
      </w:tr>
      <w:tr w:rsidR="003401FC" w:rsidRPr="00422AFC" w:rsidTr="00A32E7E">
        <w:trPr>
          <w:trHeight w:val="570"/>
        </w:trPr>
        <w:tc>
          <w:tcPr>
            <w:tcW w:w="1216" w:type="dxa"/>
          </w:tcPr>
          <w:p w:rsidR="003401FC" w:rsidRPr="00422AFC" w:rsidRDefault="003401FC" w:rsidP="00A32E7E">
            <w:pPr>
              <w:spacing w:after="160" w:line="259" w:lineRule="auto"/>
              <w:jc w:val="both"/>
              <w:rPr>
                <w:rFonts w:ascii="Times New Roman" w:hAnsi="Times New Roman" w:cs="Times New Roman"/>
                <w:sz w:val="24"/>
                <w:szCs w:val="24"/>
              </w:rPr>
            </w:pPr>
            <w:r w:rsidRPr="00422AFC">
              <w:rPr>
                <w:rFonts w:ascii="Times New Roman" w:hAnsi="Times New Roman" w:cs="Times New Roman"/>
                <w:sz w:val="24"/>
                <w:szCs w:val="24"/>
              </w:rPr>
              <w:t>5.</w:t>
            </w:r>
          </w:p>
        </w:tc>
        <w:tc>
          <w:tcPr>
            <w:tcW w:w="2194" w:type="dxa"/>
          </w:tcPr>
          <w:p w:rsidR="003401FC" w:rsidRPr="00422AFC" w:rsidRDefault="003401FC" w:rsidP="00A32E7E">
            <w:p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Sufinanciranje projekta „školski obrok za sve“</w:t>
            </w:r>
          </w:p>
        </w:tc>
        <w:tc>
          <w:tcPr>
            <w:tcW w:w="2966" w:type="dxa"/>
          </w:tcPr>
          <w:p w:rsidR="003401FC" w:rsidRPr="00422AFC" w:rsidRDefault="003401FC" w:rsidP="00A32E7E">
            <w:p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15</w:t>
            </w:r>
            <w:r w:rsidRPr="00422AFC">
              <w:rPr>
                <w:rFonts w:ascii="Times New Roman" w:hAnsi="Times New Roman" w:cs="Times New Roman"/>
                <w:bCs/>
                <w:sz w:val="24"/>
                <w:szCs w:val="24"/>
              </w:rPr>
              <w:t>.000,00</w:t>
            </w:r>
          </w:p>
        </w:tc>
        <w:tc>
          <w:tcPr>
            <w:tcW w:w="2894" w:type="dxa"/>
          </w:tcPr>
          <w:p w:rsidR="003401FC" w:rsidRPr="00422AFC" w:rsidRDefault="003401FC"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8.571,75</w:t>
            </w:r>
          </w:p>
        </w:tc>
      </w:tr>
      <w:tr w:rsidR="003401FC" w:rsidRPr="00422AFC" w:rsidTr="00A32E7E">
        <w:trPr>
          <w:trHeight w:val="616"/>
        </w:trPr>
        <w:tc>
          <w:tcPr>
            <w:tcW w:w="1216" w:type="dxa"/>
            <w:vMerge w:val="restart"/>
          </w:tcPr>
          <w:p w:rsidR="003401FC" w:rsidRPr="00422AFC" w:rsidRDefault="003401FC" w:rsidP="00A32E7E">
            <w:pPr>
              <w:spacing w:after="160" w:line="259" w:lineRule="auto"/>
              <w:jc w:val="both"/>
              <w:rPr>
                <w:rFonts w:ascii="Times New Roman" w:hAnsi="Times New Roman" w:cs="Times New Roman"/>
                <w:sz w:val="24"/>
                <w:szCs w:val="24"/>
              </w:rPr>
            </w:pPr>
            <w:r w:rsidRPr="00422AFC">
              <w:rPr>
                <w:rFonts w:ascii="Times New Roman" w:hAnsi="Times New Roman" w:cs="Times New Roman"/>
                <w:sz w:val="24"/>
                <w:szCs w:val="24"/>
              </w:rPr>
              <w:t>6.</w:t>
            </w:r>
          </w:p>
        </w:tc>
        <w:tc>
          <w:tcPr>
            <w:tcW w:w="2194" w:type="dxa"/>
            <w:vMerge w:val="restart"/>
          </w:tcPr>
          <w:p w:rsidR="003401FC" w:rsidRPr="00422AFC" w:rsidRDefault="003401FC" w:rsidP="00A32E7E">
            <w:p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Novčana pomoć školama u održavanju manifestacija</w:t>
            </w:r>
          </w:p>
        </w:tc>
        <w:tc>
          <w:tcPr>
            <w:tcW w:w="2966" w:type="dxa"/>
            <w:vMerge w:val="restart"/>
          </w:tcPr>
          <w:p w:rsidR="003401FC" w:rsidRPr="00422AFC" w:rsidRDefault="003401FC" w:rsidP="00A32E7E">
            <w:p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6</w:t>
            </w:r>
            <w:r w:rsidRPr="00422AFC">
              <w:rPr>
                <w:rFonts w:ascii="Times New Roman" w:hAnsi="Times New Roman" w:cs="Times New Roman"/>
                <w:bCs/>
                <w:sz w:val="24"/>
                <w:szCs w:val="24"/>
              </w:rPr>
              <w:t>.000,00</w:t>
            </w:r>
          </w:p>
        </w:tc>
        <w:tc>
          <w:tcPr>
            <w:tcW w:w="2894" w:type="dxa"/>
          </w:tcPr>
          <w:p w:rsidR="003401FC" w:rsidRPr="00422AFC" w:rsidRDefault="003401FC"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4.660,00</w:t>
            </w:r>
          </w:p>
        </w:tc>
      </w:tr>
      <w:tr w:rsidR="003401FC" w:rsidRPr="00422AFC" w:rsidTr="00A32E7E">
        <w:trPr>
          <w:trHeight w:val="345"/>
        </w:trPr>
        <w:tc>
          <w:tcPr>
            <w:tcW w:w="1216" w:type="dxa"/>
            <w:vMerge/>
          </w:tcPr>
          <w:p w:rsidR="003401FC" w:rsidRPr="00422AFC" w:rsidRDefault="003401FC" w:rsidP="00A32E7E">
            <w:pPr>
              <w:spacing w:after="160" w:line="259" w:lineRule="auto"/>
              <w:jc w:val="both"/>
              <w:rPr>
                <w:rFonts w:ascii="Times New Roman" w:hAnsi="Times New Roman" w:cs="Times New Roman"/>
                <w:sz w:val="24"/>
                <w:szCs w:val="24"/>
              </w:rPr>
            </w:pPr>
          </w:p>
        </w:tc>
        <w:tc>
          <w:tcPr>
            <w:tcW w:w="2194" w:type="dxa"/>
            <w:vMerge/>
          </w:tcPr>
          <w:p w:rsidR="003401FC" w:rsidRDefault="003401FC" w:rsidP="00A32E7E">
            <w:pPr>
              <w:spacing w:after="160" w:line="259" w:lineRule="auto"/>
              <w:jc w:val="both"/>
              <w:rPr>
                <w:rFonts w:ascii="Times New Roman" w:hAnsi="Times New Roman" w:cs="Times New Roman"/>
                <w:bCs/>
                <w:sz w:val="24"/>
                <w:szCs w:val="24"/>
              </w:rPr>
            </w:pPr>
          </w:p>
        </w:tc>
        <w:tc>
          <w:tcPr>
            <w:tcW w:w="2966" w:type="dxa"/>
            <w:vMerge/>
          </w:tcPr>
          <w:p w:rsidR="003401FC" w:rsidRDefault="003401FC" w:rsidP="00A32E7E">
            <w:pPr>
              <w:spacing w:after="160" w:line="259" w:lineRule="auto"/>
              <w:jc w:val="both"/>
              <w:rPr>
                <w:rFonts w:ascii="Times New Roman" w:hAnsi="Times New Roman" w:cs="Times New Roman"/>
                <w:bCs/>
                <w:sz w:val="24"/>
                <w:szCs w:val="24"/>
              </w:rPr>
            </w:pPr>
          </w:p>
        </w:tc>
        <w:tc>
          <w:tcPr>
            <w:tcW w:w="2894" w:type="dxa"/>
          </w:tcPr>
          <w:p w:rsidR="003401FC" w:rsidRDefault="003401FC"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Osnovna škola </w:t>
            </w:r>
            <w:proofErr w:type="spellStart"/>
            <w:r>
              <w:rPr>
                <w:rFonts w:ascii="Times New Roman" w:hAnsi="Times New Roman" w:cs="Times New Roman"/>
                <w:sz w:val="24"/>
                <w:szCs w:val="24"/>
              </w:rPr>
              <w:t>Markušica</w:t>
            </w:r>
            <w:proofErr w:type="spellEnd"/>
            <w:r>
              <w:rPr>
                <w:rFonts w:ascii="Times New Roman" w:hAnsi="Times New Roman" w:cs="Times New Roman"/>
                <w:sz w:val="24"/>
                <w:szCs w:val="24"/>
              </w:rPr>
              <w:t xml:space="preserve"> 2.660,00</w:t>
            </w:r>
          </w:p>
        </w:tc>
      </w:tr>
      <w:tr w:rsidR="003401FC" w:rsidRPr="00422AFC" w:rsidTr="00A32E7E">
        <w:trPr>
          <w:trHeight w:val="525"/>
        </w:trPr>
        <w:tc>
          <w:tcPr>
            <w:tcW w:w="1216" w:type="dxa"/>
            <w:vMerge/>
          </w:tcPr>
          <w:p w:rsidR="003401FC" w:rsidRPr="00422AFC" w:rsidRDefault="003401FC" w:rsidP="00A32E7E">
            <w:pPr>
              <w:spacing w:after="160" w:line="259" w:lineRule="auto"/>
              <w:jc w:val="both"/>
              <w:rPr>
                <w:rFonts w:ascii="Times New Roman" w:hAnsi="Times New Roman" w:cs="Times New Roman"/>
                <w:sz w:val="24"/>
                <w:szCs w:val="24"/>
              </w:rPr>
            </w:pPr>
          </w:p>
        </w:tc>
        <w:tc>
          <w:tcPr>
            <w:tcW w:w="2194" w:type="dxa"/>
            <w:vMerge/>
          </w:tcPr>
          <w:p w:rsidR="003401FC" w:rsidRDefault="003401FC" w:rsidP="00A32E7E">
            <w:pPr>
              <w:spacing w:after="160" w:line="259" w:lineRule="auto"/>
              <w:jc w:val="both"/>
              <w:rPr>
                <w:rFonts w:ascii="Times New Roman" w:hAnsi="Times New Roman" w:cs="Times New Roman"/>
                <w:bCs/>
                <w:sz w:val="24"/>
                <w:szCs w:val="24"/>
              </w:rPr>
            </w:pPr>
          </w:p>
        </w:tc>
        <w:tc>
          <w:tcPr>
            <w:tcW w:w="2966" w:type="dxa"/>
            <w:vMerge/>
          </w:tcPr>
          <w:p w:rsidR="003401FC" w:rsidRDefault="003401FC" w:rsidP="00A32E7E">
            <w:pPr>
              <w:spacing w:after="160" w:line="259" w:lineRule="auto"/>
              <w:jc w:val="both"/>
              <w:rPr>
                <w:rFonts w:ascii="Times New Roman" w:hAnsi="Times New Roman" w:cs="Times New Roman"/>
                <w:bCs/>
                <w:sz w:val="24"/>
                <w:szCs w:val="24"/>
              </w:rPr>
            </w:pPr>
          </w:p>
        </w:tc>
        <w:tc>
          <w:tcPr>
            <w:tcW w:w="2894" w:type="dxa"/>
          </w:tcPr>
          <w:p w:rsidR="003401FC" w:rsidRDefault="003401FC"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Osnovna škola Ernestinovo 2.000,00</w:t>
            </w:r>
          </w:p>
        </w:tc>
      </w:tr>
      <w:tr w:rsidR="003401FC" w:rsidRPr="00422AFC" w:rsidTr="00A32E7E">
        <w:trPr>
          <w:trHeight w:val="1155"/>
        </w:trPr>
        <w:tc>
          <w:tcPr>
            <w:tcW w:w="1216" w:type="dxa"/>
          </w:tcPr>
          <w:p w:rsidR="003401FC" w:rsidRPr="00422AFC" w:rsidRDefault="003401FC"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194" w:type="dxa"/>
          </w:tcPr>
          <w:p w:rsidR="003401FC" w:rsidRDefault="003401FC" w:rsidP="00A32E7E">
            <w:p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Financiranje školskih udžbenika za djecu osnovnih škola</w:t>
            </w:r>
          </w:p>
        </w:tc>
        <w:tc>
          <w:tcPr>
            <w:tcW w:w="2966" w:type="dxa"/>
          </w:tcPr>
          <w:p w:rsidR="003401FC" w:rsidRDefault="003401FC" w:rsidP="00A32E7E">
            <w:p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40.000,00</w:t>
            </w:r>
          </w:p>
        </w:tc>
        <w:tc>
          <w:tcPr>
            <w:tcW w:w="2894" w:type="dxa"/>
          </w:tcPr>
          <w:p w:rsidR="003401FC" w:rsidRDefault="003401FC"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30.154,62</w:t>
            </w:r>
          </w:p>
        </w:tc>
      </w:tr>
      <w:tr w:rsidR="003401FC" w:rsidRPr="00422AFC" w:rsidTr="00A32E7E">
        <w:trPr>
          <w:trHeight w:val="255"/>
        </w:trPr>
        <w:tc>
          <w:tcPr>
            <w:tcW w:w="9270" w:type="dxa"/>
            <w:gridSpan w:val="4"/>
          </w:tcPr>
          <w:p w:rsidR="003401FC" w:rsidRPr="004B54AB" w:rsidRDefault="003401FC" w:rsidP="00A32E7E">
            <w:pPr>
              <w:spacing w:after="160" w:line="259" w:lineRule="auto"/>
              <w:jc w:val="center"/>
              <w:rPr>
                <w:rFonts w:ascii="Times New Roman" w:hAnsi="Times New Roman" w:cs="Times New Roman"/>
                <w:b/>
                <w:bCs/>
                <w:sz w:val="24"/>
                <w:szCs w:val="24"/>
              </w:rPr>
            </w:pPr>
            <w:r w:rsidRPr="004B54AB">
              <w:rPr>
                <w:rFonts w:ascii="Times New Roman" w:hAnsi="Times New Roman" w:cs="Times New Roman"/>
                <w:b/>
                <w:bCs/>
                <w:sz w:val="24"/>
                <w:szCs w:val="24"/>
              </w:rPr>
              <w:t>SREDNJOŠKOLSKO OBRAZOVANJE</w:t>
            </w:r>
          </w:p>
        </w:tc>
      </w:tr>
      <w:tr w:rsidR="003401FC" w:rsidRPr="00422AFC" w:rsidTr="00A32E7E">
        <w:trPr>
          <w:trHeight w:val="570"/>
        </w:trPr>
        <w:tc>
          <w:tcPr>
            <w:tcW w:w="1216" w:type="dxa"/>
          </w:tcPr>
          <w:p w:rsidR="003401FC" w:rsidRPr="004B54AB" w:rsidRDefault="003401FC" w:rsidP="00A32E7E">
            <w:pPr>
              <w:spacing w:after="160" w:line="259" w:lineRule="auto"/>
              <w:jc w:val="both"/>
              <w:rPr>
                <w:rFonts w:ascii="Times New Roman" w:hAnsi="Times New Roman" w:cs="Times New Roman"/>
                <w:sz w:val="24"/>
                <w:szCs w:val="24"/>
              </w:rPr>
            </w:pPr>
            <w:r w:rsidRPr="004B54AB">
              <w:rPr>
                <w:rFonts w:ascii="Times New Roman" w:hAnsi="Times New Roman" w:cs="Times New Roman"/>
                <w:sz w:val="24"/>
                <w:szCs w:val="24"/>
              </w:rPr>
              <w:lastRenderedPageBreak/>
              <w:t>8.</w:t>
            </w:r>
          </w:p>
        </w:tc>
        <w:tc>
          <w:tcPr>
            <w:tcW w:w="2194" w:type="dxa"/>
          </w:tcPr>
          <w:p w:rsidR="003401FC" w:rsidRPr="004B54AB" w:rsidRDefault="003401FC"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Prijevoz učenika srednjih škola</w:t>
            </w:r>
          </w:p>
        </w:tc>
        <w:tc>
          <w:tcPr>
            <w:tcW w:w="2966" w:type="dxa"/>
          </w:tcPr>
          <w:p w:rsidR="003401FC" w:rsidRPr="004B54AB" w:rsidRDefault="003401FC"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90.000,00</w:t>
            </w:r>
          </w:p>
        </w:tc>
        <w:tc>
          <w:tcPr>
            <w:tcW w:w="2894" w:type="dxa"/>
          </w:tcPr>
          <w:p w:rsidR="003401FC" w:rsidRPr="004B54AB" w:rsidRDefault="003401FC"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82.615,58</w:t>
            </w:r>
          </w:p>
        </w:tc>
      </w:tr>
      <w:tr w:rsidR="003401FC" w:rsidRPr="00422AFC" w:rsidTr="00A32E7E">
        <w:trPr>
          <w:trHeight w:val="330"/>
        </w:trPr>
        <w:tc>
          <w:tcPr>
            <w:tcW w:w="9270" w:type="dxa"/>
            <w:gridSpan w:val="4"/>
          </w:tcPr>
          <w:p w:rsidR="003401FC" w:rsidRPr="004B54AB" w:rsidRDefault="003401FC" w:rsidP="00A32E7E">
            <w:pPr>
              <w:spacing w:after="160" w:line="259" w:lineRule="auto"/>
              <w:jc w:val="center"/>
              <w:rPr>
                <w:rFonts w:ascii="Times New Roman" w:hAnsi="Times New Roman" w:cs="Times New Roman"/>
                <w:b/>
                <w:bCs/>
                <w:sz w:val="24"/>
                <w:szCs w:val="24"/>
              </w:rPr>
            </w:pPr>
            <w:r w:rsidRPr="004B54AB">
              <w:rPr>
                <w:rFonts w:ascii="Times New Roman" w:hAnsi="Times New Roman" w:cs="Times New Roman"/>
                <w:b/>
                <w:bCs/>
                <w:sz w:val="24"/>
                <w:szCs w:val="24"/>
              </w:rPr>
              <w:t>VISOKOŠKOLSKO OBRAZOVANJE</w:t>
            </w:r>
          </w:p>
        </w:tc>
      </w:tr>
      <w:tr w:rsidR="003401FC" w:rsidRPr="00422AFC" w:rsidTr="00A32E7E">
        <w:trPr>
          <w:trHeight w:val="113"/>
        </w:trPr>
        <w:tc>
          <w:tcPr>
            <w:tcW w:w="1216" w:type="dxa"/>
          </w:tcPr>
          <w:p w:rsidR="003401FC" w:rsidRPr="004B54AB" w:rsidRDefault="003401FC"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194" w:type="dxa"/>
          </w:tcPr>
          <w:p w:rsidR="003401FC" w:rsidRDefault="003401FC"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Jednokratne potpore studentima</w:t>
            </w:r>
          </w:p>
        </w:tc>
        <w:tc>
          <w:tcPr>
            <w:tcW w:w="2966" w:type="dxa"/>
          </w:tcPr>
          <w:p w:rsidR="003401FC" w:rsidRDefault="003401FC"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20.000,00</w:t>
            </w:r>
          </w:p>
        </w:tc>
        <w:tc>
          <w:tcPr>
            <w:tcW w:w="2894" w:type="dxa"/>
          </w:tcPr>
          <w:p w:rsidR="003401FC" w:rsidRDefault="003401FC"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20.000,00</w:t>
            </w:r>
          </w:p>
        </w:tc>
      </w:tr>
      <w:tr w:rsidR="003401FC" w:rsidRPr="00422AFC" w:rsidTr="00A32E7E">
        <w:trPr>
          <w:trHeight w:val="158"/>
        </w:trPr>
        <w:tc>
          <w:tcPr>
            <w:tcW w:w="3410" w:type="dxa"/>
            <w:gridSpan w:val="2"/>
          </w:tcPr>
          <w:p w:rsidR="003401FC" w:rsidRPr="00422AFC" w:rsidRDefault="003401FC" w:rsidP="00A32E7E">
            <w:pPr>
              <w:spacing w:after="160" w:line="259" w:lineRule="auto"/>
              <w:jc w:val="center"/>
              <w:rPr>
                <w:rFonts w:ascii="Times New Roman" w:hAnsi="Times New Roman" w:cs="Times New Roman"/>
                <w:b/>
                <w:sz w:val="24"/>
                <w:szCs w:val="24"/>
              </w:rPr>
            </w:pPr>
            <w:r w:rsidRPr="00422AFC">
              <w:rPr>
                <w:rFonts w:ascii="Times New Roman" w:hAnsi="Times New Roman" w:cs="Times New Roman"/>
                <w:b/>
                <w:sz w:val="24"/>
                <w:szCs w:val="24"/>
              </w:rPr>
              <w:t>UKUPNO</w:t>
            </w:r>
          </w:p>
        </w:tc>
        <w:tc>
          <w:tcPr>
            <w:tcW w:w="2966" w:type="dxa"/>
          </w:tcPr>
          <w:p w:rsidR="003401FC" w:rsidRPr="00422AFC" w:rsidRDefault="003401FC"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277.544,54</w:t>
            </w:r>
          </w:p>
        </w:tc>
        <w:tc>
          <w:tcPr>
            <w:tcW w:w="2894" w:type="dxa"/>
          </w:tcPr>
          <w:p w:rsidR="003401FC" w:rsidRPr="00422AFC" w:rsidRDefault="003401FC"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246.941,00</w:t>
            </w:r>
          </w:p>
        </w:tc>
      </w:tr>
    </w:tbl>
    <w:p w:rsidR="003401FC" w:rsidRPr="00E3789B" w:rsidRDefault="003401FC" w:rsidP="003401FC">
      <w:pPr>
        <w:pStyle w:val="Bezproreda"/>
        <w:rPr>
          <w:rFonts w:ascii="Times New Roman" w:hAnsi="Times New Roman" w:cs="Times New Roman"/>
          <w:sz w:val="24"/>
          <w:szCs w:val="24"/>
        </w:rPr>
      </w:pPr>
      <w:r w:rsidRPr="00E3789B">
        <w:rPr>
          <w:rFonts w:ascii="Times New Roman" w:hAnsi="Times New Roman" w:cs="Times New Roman"/>
          <w:sz w:val="24"/>
          <w:szCs w:val="24"/>
        </w:rPr>
        <w:t xml:space="preserve">KLASA: </w:t>
      </w:r>
      <w:r>
        <w:rPr>
          <w:rFonts w:ascii="Times New Roman" w:hAnsi="Times New Roman" w:cs="Times New Roman"/>
          <w:sz w:val="24"/>
          <w:szCs w:val="24"/>
        </w:rPr>
        <w:t>602-01/18-01/1</w:t>
      </w:r>
    </w:p>
    <w:p w:rsidR="003401FC" w:rsidRPr="00E3789B" w:rsidRDefault="003401FC" w:rsidP="003401FC">
      <w:pPr>
        <w:pStyle w:val="Bezproreda"/>
        <w:rPr>
          <w:rFonts w:ascii="Times New Roman" w:hAnsi="Times New Roman" w:cs="Times New Roman"/>
          <w:sz w:val="24"/>
          <w:szCs w:val="24"/>
        </w:rPr>
      </w:pPr>
      <w:r w:rsidRPr="00E3789B">
        <w:rPr>
          <w:rFonts w:ascii="Times New Roman" w:hAnsi="Times New Roman" w:cs="Times New Roman"/>
          <w:sz w:val="24"/>
          <w:szCs w:val="24"/>
        </w:rPr>
        <w:t>URBROJ: 2121/11-02-20-3</w:t>
      </w:r>
    </w:p>
    <w:p w:rsidR="003401FC" w:rsidRPr="00E3789B" w:rsidRDefault="003401FC" w:rsidP="003401FC">
      <w:pPr>
        <w:pStyle w:val="Bezproreda"/>
        <w:rPr>
          <w:rFonts w:ascii="Times New Roman" w:hAnsi="Times New Roman" w:cs="Times New Roman"/>
          <w:sz w:val="24"/>
          <w:szCs w:val="24"/>
        </w:rPr>
      </w:pPr>
      <w:r w:rsidRPr="00E3789B">
        <w:rPr>
          <w:rFonts w:ascii="Times New Roman" w:hAnsi="Times New Roman" w:cs="Times New Roman"/>
          <w:sz w:val="24"/>
          <w:szCs w:val="24"/>
        </w:rPr>
        <w:t>Šodolovci, 30. ožujka 2020.                                     Zamjenik općinskog načelnika koji obnaša</w:t>
      </w:r>
    </w:p>
    <w:p w:rsidR="003401FC" w:rsidRPr="00E3789B" w:rsidRDefault="003401FC" w:rsidP="003401FC">
      <w:pPr>
        <w:pStyle w:val="Bezproreda"/>
        <w:jc w:val="right"/>
        <w:rPr>
          <w:rFonts w:ascii="Times New Roman" w:hAnsi="Times New Roman" w:cs="Times New Roman"/>
          <w:sz w:val="24"/>
          <w:szCs w:val="24"/>
        </w:rPr>
      </w:pPr>
      <w:r w:rsidRPr="00E3789B">
        <w:rPr>
          <w:rFonts w:ascii="Times New Roman" w:hAnsi="Times New Roman" w:cs="Times New Roman"/>
          <w:sz w:val="24"/>
          <w:szCs w:val="24"/>
        </w:rPr>
        <w:t>Dužnost općinskog načelnika:</w:t>
      </w:r>
    </w:p>
    <w:p w:rsidR="003401FC" w:rsidRDefault="003401FC" w:rsidP="003401FC">
      <w:pPr>
        <w:jc w:val="right"/>
        <w:rPr>
          <w:rFonts w:ascii="Times New Roman" w:hAnsi="Times New Roman" w:cs="Times New Roman"/>
          <w:sz w:val="24"/>
          <w:szCs w:val="24"/>
        </w:rPr>
      </w:pPr>
      <w:r w:rsidRPr="00E3789B">
        <w:rPr>
          <w:rFonts w:ascii="Times New Roman" w:hAnsi="Times New Roman" w:cs="Times New Roman"/>
          <w:sz w:val="24"/>
          <w:szCs w:val="24"/>
        </w:rPr>
        <w:t>Dragan Zorić</w:t>
      </w:r>
    </w:p>
    <w:p w:rsidR="003401FC" w:rsidRDefault="003401FC" w:rsidP="003401FC">
      <w:pPr>
        <w:jc w:val="center"/>
        <w:rPr>
          <w:rFonts w:ascii="Times New Roman" w:hAnsi="Times New Roman" w:cs="Times New Roman"/>
          <w:sz w:val="24"/>
          <w:szCs w:val="24"/>
        </w:rPr>
      </w:pPr>
      <w:r>
        <w:rPr>
          <w:rFonts w:ascii="Times New Roman" w:hAnsi="Times New Roman" w:cs="Times New Roman"/>
          <w:sz w:val="24"/>
          <w:szCs w:val="24"/>
        </w:rPr>
        <w:t>**********</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7/16 i 4/18) Općinsko vijeće općine Šodolovci na 23. sjednici održanoj 25. svibnja 2020. godine donijelo je slijedeći</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ZAKLJUČAK</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o prihvaćanju izvješća o ostvarenju Programa održavanja objekata i uređaja komunalne infrastrukture Općine Šodolovci za 2019. godini</w:t>
      </w:r>
    </w:p>
    <w:p w:rsidR="00A32E7E" w:rsidRDefault="00A32E7E" w:rsidP="00A32E7E">
      <w:pPr>
        <w:jc w:val="center"/>
        <w:rPr>
          <w:rFonts w:ascii="Times New Roman" w:hAnsi="Times New Roman" w:cs="Times New Roman"/>
          <w:sz w:val="24"/>
          <w:szCs w:val="24"/>
        </w:rPr>
      </w:pP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Članak 1.</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održavanja objekata i uređaja komunalne infrastrukture Općine Šodolovci za 2019. godinu </w:t>
      </w:r>
      <w:r>
        <w:rPr>
          <w:rFonts w:ascii="Times New Roman" w:hAnsi="Times New Roman"/>
          <w:sz w:val="24"/>
          <w:szCs w:val="24"/>
        </w:rPr>
        <w:t>koje je ovom tijelu podnio zamjenik općinskog načelnika koji obnaša dužnost općinskog načelnika Općine Šodolovci</w:t>
      </w:r>
      <w:r>
        <w:rPr>
          <w:rFonts w:ascii="Times New Roman" w:hAnsi="Times New Roman" w:cs="Times New Roman"/>
          <w:sz w:val="24"/>
          <w:szCs w:val="24"/>
        </w:rPr>
        <w:t xml:space="preserve"> .</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Članak 2.</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Članak 3.</w:t>
      </w:r>
    </w:p>
    <w:p w:rsidR="00A32E7E" w:rsidRDefault="00A32E7E" w:rsidP="00A32E7E">
      <w:pPr>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KLASA: 363-02/18-01/8</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URBROJ: 2121/11-01-20-5</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Šodolovci, 25. svibnja 2020.                                          PREDSJEDNIK OPĆINSKOG VIJEĆA:</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46. Statuta općine Šodolovci („službeni glasnik općine Šodolovci“ broj 3/09, 2/13, 7/16 i 4/18) zamjenik općinskog načelnika koji obnaša dužnost općinskog načelnika Općine Šodolovci dana 30. ožujka 2020. godine donosi</w:t>
      </w:r>
    </w:p>
    <w:p w:rsidR="00A32E7E" w:rsidRPr="00971136" w:rsidRDefault="00A32E7E" w:rsidP="00A32E7E">
      <w:pPr>
        <w:jc w:val="center"/>
        <w:rPr>
          <w:rFonts w:ascii="Times New Roman" w:hAnsi="Times New Roman" w:cs="Times New Roman"/>
          <w:b/>
          <w:bCs/>
          <w:sz w:val="24"/>
          <w:szCs w:val="24"/>
        </w:rPr>
      </w:pPr>
      <w:r w:rsidRPr="00971136">
        <w:rPr>
          <w:rFonts w:ascii="Times New Roman" w:hAnsi="Times New Roman" w:cs="Times New Roman"/>
          <w:b/>
          <w:bCs/>
          <w:sz w:val="24"/>
          <w:szCs w:val="24"/>
        </w:rPr>
        <w:t>IZVJEŠĆE</w:t>
      </w:r>
    </w:p>
    <w:p w:rsidR="00A32E7E" w:rsidRPr="00971136" w:rsidRDefault="00A32E7E" w:rsidP="00A32E7E">
      <w:pPr>
        <w:jc w:val="center"/>
        <w:rPr>
          <w:rFonts w:ascii="Times New Roman" w:hAnsi="Times New Roman" w:cs="Times New Roman"/>
          <w:b/>
          <w:bCs/>
          <w:sz w:val="24"/>
          <w:szCs w:val="24"/>
        </w:rPr>
      </w:pPr>
      <w:r w:rsidRPr="00971136">
        <w:rPr>
          <w:rFonts w:ascii="Times New Roman" w:hAnsi="Times New Roman" w:cs="Times New Roman"/>
          <w:b/>
          <w:bCs/>
          <w:sz w:val="24"/>
          <w:szCs w:val="24"/>
        </w:rPr>
        <w:t>o izvršenju Programa održavanja objekata i uređaja komunalne infrastrukture Općine Šodolovci za 2019. godinu</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I</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Utvrđuje se izvješće o izvršenju Programa održavanja objekata i uređaja komunalne infrastrukture Općine Šodolovci za 2019. godinu.</w:t>
      </w:r>
    </w:p>
    <w:p w:rsidR="00A32E7E" w:rsidRPr="00971136" w:rsidRDefault="00A32E7E" w:rsidP="00A32E7E">
      <w:pPr>
        <w:jc w:val="both"/>
        <w:rPr>
          <w:rFonts w:ascii="Times New Roman" w:hAnsi="Times New Roman" w:cs="Times New Roman"/>
          <w:sz w:val="24"/>
          <w:szCs w:val="24"/>
        </w:rPr>
      </w:pPr>
      <w:r>
        <w:rPr>
          <w:rFonts w:ascii="Times New Roman" w:hAnsi="Times New Roman" w:cs="Times New Roman"/>
          <w:sz w:val="24"/>
          <w:szCs w:val="24"/>
        </w:rPr>
        <w:t xml:space="preserve">Utvrđuje se da su za održavanja objekata i uređaja komunalne infrastrukture Općine Šodolovci za 2019. godinu utrošena sredstva u iznosu od </w:t>
      </w:r>
      <w:r w:rsidRPr="000015CC">
        <w:rPr>
          <w:rFonts w:ascii="Times New Roman" w:hAnsi="Times New Roman" w:cs="Times New Roman"/>
          <w:sz w:val="24"/>
          <w:szCs w:val="24"/>
        </w:rPr>
        <w:t xml:space="preserve">1.642.494,21 </w:t>
      </w:r>
      <w:r>
        <w:rPr>
          <w:rFonts w:ascii="Times New Roman" w:hAnsi="Times New Roman" w:cs="Times New Roman"/>
          <w:sz w:val="24"/>
          <w:szCs w:val="24"/>
        </w:rPr>
        <w:t>kuna,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88"/>
        <w:gridCol w:w="6"/>
        <w:gridCol w:w="2964"/>
        <w:gridCol w:w="2895"/>
      </w:tblGrid>
      <w:tr w:rsidR="00A32E7E" w:rsidRPr="00971136" w:rsidTr="00A32E7E">
        <w:trPr>
          <w:trHeight w:val="390"/>
        </w:trPr>
        <w:tc>
          <w:tcPr>
            <w:tcW w:w="1217" w:type="dxa"/>
          </w:tcPr>
          <w:p w:rsidR="00A32E7E" w:rsidRPr="00971136" w:rsidRDefault="00A32E7E" w:rsidP="00A32E7E">
            <w:pPr>
              <w:spacing w:after="160" w:line="259" w:lineRule="auto"/>
              <w:jc w:val="center"/>
              <w:rPr>
                <w:rFonts w:ascii="Times New Roman" w:hAnsi="Times New Roman" w:cs="Times New Roman"/>
                <w:b/>
                <w:sz w:val="24"/>
                <w:szCs w:val="24"/>
              </w:rPr>
            </w:pPr>
            <w:proofErr w:type="spellStart"/>
            <w:r w:rsidRPr="00971136">
              <w:rPr>
                <w:rFonts w:ascii="Times New Roman" w:hAnsi="Times New Roman" w:cs="Times New Roman"/>
                <w:b/>
                <w:sz w:val="24"/>
                <w:szCs w:val="24"/>
              </w:rPr>
              <w:t>Rbr</w:t>
            </w:r>
            <w:proofErr w:type="spellEnd"/>
            <w:r w:rsidRPr="00971136">
              <w:rPr>
                <w:rFonts w:ascii="Times New Roman" w:hAnsi="Times New Roman" w:cs="Times New Roman"/>
                <w:b/>
                <w:sz w:val="24"/>
                <w:szCs w:val="24"/>
              </w:rPr>
              <w:t>.</w:t>
            </w:r>
          </w:p>
        </w:tc>
        <w:tc>
          <w:tcPr>
            <w:tcW w:w="2194" w:type="dxa"/>
            <w:gridSpan w:val="2"/>
          </w:tcPr>
          <w:p w:rsidR="00A32E7E" w:rsidRPr="00971136" w:rsidRDefault="00A32E7E" w:rsidP="00A32E7E">
            <w:pPr>
              <w:spacing w:after="160" w:line="259" w:lineRule="auto"/>
              <w:jc w:val="center"/>
              <w:rPr>
                <w:rFonts w:ascii="Times New Roman" w:hAnsi="Times New Roman" w:cs="Times New Roman"/>
                <w:b/>
                <w:sz w:val="24"/>
                <w:szCs w:val="24"/>
              </w:rPr>
            </w:pPr>
            <w:r w:rsidRPr="00971136">
              <w:rPr>
                <w:rFonts w:ascii="Times New Roman" w:hAnsi="Times New Roman" w:cs="Times New Roman"/>
                <w:b/>
                <w:sz w:val="24"/>
                <w:szCs w:val="24"/>
              </w:rPr>
              <w:t>Aktivnosti</w:t>
            </w:r>
          </w:p>
        </w:tc>
        <w:tc>
          <w:tcPr>
            <w:tcW w:w="2964" w:type="dxa"/>
          </w:tcPr>
          <w:p w:rsidR="00A32E7E" w:rsidRPr="00971136" w:rsidRDefault="00A32E7E" w:rsidP="00A32E7E">
            <w:pPr>
              <w:spacing w:after="160" w:line="259" w:lineRule="auto"/>
              <w:jc w:val="center"/>
              <w:rPr>
                <w:rFonts w:ascii="Times New Roman" w:hAnsi="Times New Roman" w:cs="Times New Roman"/>
                <w:b/>
                <w:sz w:val="24"/>
                <w:szCs w:val="24"/>
              </w:rPr>
            </w:pPr>
            <w:r w:rsidRPr="00971136">
              <w:rPr>
                <w:rFonts w:ascii="Times New Roman" w:hAnsi="Times New Roman" w:cs="Times New Roman"/>
                <w:b/>
                <w:sz w:val="24"/>
                <w:szCs w:val="24"/>
              </w:rPr>
              <w:t>Iznos</w:t>
            </w:r>
          </w:p>
        </w:tc>
        <w:tc>
          <w:tcPr>
            <w:tcW w:w="2895" w:type="dxa"/>
          </w:tcPr>
          <w:p w:rsidR="00A32E7E" w:rsidRPr="00971136" w:rsidRDefault="00A32E7E" w:rsidP="00A32E7E">
            <w:pPr>
              <w:spacing w:after="160" w:line="259" w:lineRule="auto"/>
              <w:jc w:val="center"/>
              <w:rPr>
                <w:rFonts w:ascii="Times New Roman" w:hAnsi="Times New Roman" w:cs="Times New Roman"/>
                <w:b/>
                <w:sz w:val="24"/>
                <w:szCs w:val="24"/>
              </w:rPr>
            </w:pPr>
            <w:r w:rsidRPr="00971136">
              <w:rPr>
                <w:rFonts w:ascii="Times New Roman" w:hAnsi="Times New Roman" w:cs="Times New Roman"/>
                <w:b/>
                <w:sz w:val="24"/>
                <w:szCs w:val="24"/>
              </w:rPr>
              <w:t>Izvor</w:t>
            </w:r>
          </w:p>
        </w:tc>
      </w:tr>
      <w:tr w:rsidR="00A32E7E" w:rsidRPr="00971136" w:rsidTr="00A32E7E">
        <w:trPr>
          <w:trHeight w:val="390"/>
        </w:trPr>
        <w:tc>
          <w:tcPr>
            <w:tcW w:w="1217" w:type="dxa"/>
            <w:vMerge w:val="restart"/>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1.</w:t>
            </w:r>
          </w:p>
        </w:tc>
        <w:tc>
          <w:tcPr>
            <w:tcW w:w="2194" w:type="dxa"/>
            <w:gridSpan w:val="2"/>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t>Održavanje javne rasvjete</w:t>
            </w:r>
          </w:p>
        </w:tc>
        <w:tc>
          <w:tcPr>
            <w:tcW w:w="2964" w:type="dxa"/>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t>195.000,00</w:t>
            </w:r>
          </w:p>
        </w:tc>
        <w:tc>
          <w:tcPr>
            <w:tcW w:w="2895" w:type="dxa"/>
          </w:tcPr>
          <w:p w:rsidR="00A32E7E" w:rsidRPr="00971136" w:rsidRDefault="00A32E7E"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171.448,03</w:t>
            </w:r>
          </w:p>
        </w:tc>
      </w:tr>
      <w:tr w:rsidR="00A32E7E" w:rsidRPr="00971136" w:rsidTr="00A32E7E">
        <w:trPr>
          <w:trHeight w:val="240"/>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1.1.Opskrba električnom energijom</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110.000,00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100.211,43</w:t>
            </w:r>
          </w:p>
        </w:tc>
      </w:tr>
      <w:tr w:rsidR="00A32E7E" w:rsidRPr="00971136" w:rsidTr="00A32E7E">
        <w:trPr>
          <w:trHeight w:val="203"/>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1.2.Mrežarinu za električnu energiju</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65.000,00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56.979,10</w:t>
            </w:r>
          </w:p>
        </w:tc>
      </w:tr>
      <w:tr w:rsidR="00A32E7E" w:rsidRPr="00971136" w:rsidTr="00A32E7E">
        <w:trPr>
          <w:trHeight w:val="285"/>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1.3.Održavanje javne rasvjete</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20.000,00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14.257,50</w:t>
            </w:r>
          </w:p>
        </w:tc>
      </w:tr>
      <w:tr w:rsidR="00A32E7E" w:rsidRPr="00971136" w:rsidTr="00A32E7E">
        <w:trPr>
          <w:trHeight w:val="390"/>
        </w:trPr>
        <w:tc>
          <w:tcPr>
            <w:tcW w:w="1217" w:type="dxa"/>
            <w:vMerge w:val="restart"/>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2.</w:t>
            </w:r>
          </w:p>
        </w:tc>
        <w:tc>
          <w:tcPr>
            <w:tcW w:w="2194" w:type="dxa"/>
            <w:gridSpan w:val="2"/>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t>Održavanje i uređenje javnih zelenih površina</w:t>
            </w:r>
          </w:p>
        </w:tc>
        <w:tc>
          <w:tcPr>
            <w:tcW w:w="2964" w:type="dxa"/>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t>630.959,38</w:t>
            </w:r>
          </w:p>
        </w:tc>
        <w:tc>
          <w:tcPr>
            <w:tcW w:w="2895" w:type="dxa"/>
          </w:tcPr>
          <w:p w:rsidR="00A32E7E" w:rsidRPr="00971136" w:rsidRDefault="00A32E7E"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623.280,01</w:t>
            </w:r>
          </w:p>
        </w:tc>
      </w:tr>
      <w:tr w:rsidR="00A32E7E" w:rsidRPr="00971136" w:rsidTr="00A32E7E">
        <w:trPr>
          <w:trHeight w:val="306"/>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2.1.Održavanje čistoće javnih površina</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7</w:t>
            </w:r>
            <w:r w:rsidRPr="00971136">
              <w:rPr>
                <w:rFonts w:ascii="Times New Roman" w:hAnsi="Times New Roman" w:cs="Times New Roman"/>
                <w:sz w:val="24"/>
                <w:szCs w:val="24"/>
              </w:rPr>
              <w:t>0.000,00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67.875,00</w:t>
            </w:r>
          </w:p>
        </w:tc>
      </w:tr>
      <w:tr w:rsidR="00A32E7E" w:rsidRPr="00971136" w:rsidTr="00A32E7E">
        <w:trPr>
          <w:trHeight w:val="510"/>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2.2.Održavanje javnih zelenih površina</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409.100,00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408.545,63</w:t>
            </w:r>
          </w:p>
        </w:tc>
      </w:tr>
      <w:tr w:rsidR="00A32E7E" w:rsidRPr="00971136" w:rsidTr="00A32E7E">
        <w:trPr>
          <w:trHeight w:val="570"/>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2.3.Nabava škara za živicu</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5.000,00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A32E7E" w:rsidRPr="00971136" w:rsidTr="00A32E7E">
        <w:trPr>
          <w:trHeight w:val="390"/>
        </w:trPr>
        <w:tc>
          <w:tcPr>
            <w:tcW w:w="1217" w:type="dxa"/>
            <w:vMerge w:val="restart"/>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3.</w:t>
            </w:r>
          </w:p>
        </w:tc>
        <w:tc>
          <w:tcPr>
            <w:tcW w:w="2194" w:type="dxa"/>
            <w:gridSpan w:val="2"/>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t>Održavanje groblja</w:t>
            </w:r>
          </w:p>
        </w:tc>
        <w:tc>
          <w:tcPr>
            <w:tcW w:w="2964" w:type="dxa"/>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t>255.000,00</w:t>
            </w:r>
          </w:p>
        </w:tc>
        <w:tc>
          <w:tcPr>
            <w:tcW w:w="2895" w:type="dxa"/>
          </w:tcPr>
          <w:p w:rsidR="00A32E7E" w:rsidRPr="00971136" w:rsidRDefault="00A32E7E"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254.075,88</w:t>
            </w:r>
          </w:p>
        </w:tc>
      </w:tr>
      <w:tr w:rsidR="00A32E7E" w:rsidRPr="00971136" w:rsidTr="00A32E7E">
        <w:trPr>
          <w:trHeight w:val="203"/>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vMerge w:val="restart"/>
          </w:tcPr>
          <w:p w:rsidR="00A32E7E" w:rsidRPr="00971136" w:rsidRDefault="00A32E7E" w:rsidP="00A32E7E">
            <w:pPr>
              <w:spacing w:after="160" w:line="259" w:lineRule="auto"/>
              <w:jc w:val="both"/>
              <w:rPr>
                <w:rFonts w:ascii="Times New Roman" w:hAnsi="Times New Roman" w:cs="Times New Roman"/>
                <w:sz w:val="24"/>
                <w:szCs w:val="24"/>
              </w:rPr>
            </w:pP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255.000,00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254.075,88</w:t>
            </w:r>
          </w:p>
        </w:tc>
      </w:tr>
      <w:tr w:rsidR="00A32E7E" w:rsidRPr="00971136" w:rsidTr="00A32E7E">
        <w:trPr>
          <w:trHeight w:val="240"/>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p>
        </w:tc>
      </w:tr>
      <w:tr w:rsidR="00A32E7E" w:rsidRPr="00971136" w:rsidTr="00A32E7E">
        <w:trPr>
          <w:trHeight w:val="390"/>
        </w:trPr>
        <w:tc>
          <w:tcPr>
            <w:tcW w:w="1217" w:type="dxa"/>
            <w:vMerge w:val="restart"/>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t>4.</w:t>
            </w:r>
          </w:p>
        </w:tc>
        <w:tc>
          <w:tcPr>
            <w:tcW w:w="2194" w:type="dxa"/>
            <w:gridSpan w:val="2"/>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t>Održavanje građevina, uređaja i predmeta javne namjene</w:t>
            </w:r>
          </w:p>
        </w:tc>
        <w:tc>
          <w:tcPr>
            <w:tcW w:w="2964" w:type="dxa"/>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t>547.571,25</w:t>
            </w:r>
          </w:p>
        </w:tc>
        <w:tc>
          <w:tcPr>
            <w:tcW w:w="2895" w:type="dxa"/>
          </w:tcPr>
          <w:p w:rsidR="00A32E7E" w:rsidRPr="00971136" w:rsidRDefault="00A32E7E" w:rsidP="00A32E7E">
            <w:pPr>
              <w:spacing w:after="160" w:line="259" w:lineRule="auto"/>
              <w:jc w:val="both"/>
              <w:rPr>
                <w:rFonts w:ascii="Times New Roman" w:hAnsi="Times New Roman" w:cs="Times New Roman"/>
                <w:b/>
                <w:bCs/>
                <w:sz w:val="24"/>
                <w:szCs w:val="24"/>
              </w:rPr>
            </w:pPr>
            <w:r w:rsidRPr="000015CC">
              <w:rPr>
                <w:rFonts w:ascii="Times New Roman" w:hAnsi="Times New Roman" w:cs="Times New Roman"/>
                <w:b/>
                <w:bCs/>
                <w:sz w:val="24"/>
                <w:szCs w:val="24"/>
              </w:rPr>
              <w:t>490.951,22</w:t>
            </w:r>
          </w:p>
        </w:tc>
      </w:tr>
      <w:tr w:rsidR="00A32E7E" w:rsidRPr="00971136" w:rsidTr="00A32E7E">
        <w:trPr>
          <w:trHeight w:val="218"/>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4.1.Opskrba električnom energijom građevinskih objekata u vlasništvu općine</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25.000,00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24.752,79</w:t>
            </w:r>
          </w:p>
        </w:tc>
      </w:tr>
      <w:tr w:rsidR="00A32E7E" w:rsidRPr="00971136" w:rsidTr="00A32E7E">
        <w:trPr>
          <w:trHeight w:val="225"/>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4.2.Mrežarina za električnu energiju za građevinske objekte u vlasništvu općine</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22.500,00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20.774,34</w:t>
            </w:r>
          </w:p>
        </w:tc>
      </w:tr>
      <w:tr w:rsidR="00A32E7E" w:rsidRPr="00971136" w:rsidTr="00A32E7E">
        <w:trPr>
          <w:trHeight w:val="240"/>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4.3.Opskrba vodom građevinskih objekata u vlasništvu općine</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20.000,00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6.947,72</w:t>
            </w:r>
          </w:p>
        </w:tc>
      </w:tr>
      <w:tr w:rsidR="00A32E7E" w:rsidRPr="00971136" w:rsidTr="00A32E7E">
        <w:trPr>
          <w:trHeight w:val="240"/>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4.4.Priključci na vodovodnu mrežu</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25.000,00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A32E7E" w:rsidRPr="00971136" w:rsidTr="00A32E7E">
        <w:trPr>
          <w:trHeight w:val="600"/>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4.5.Rashodi za spremačicu</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7.500,00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6.852,35</w:t>
            </w:r>
          </w:p>
        </w:tc>
      </w:tr>
      <w:tr w:rsidR="00A32E7E" w:rsidRPr="00971136" w:rsidTr="00A32E7E">
        <w:trPr>
          <w:trHeight w:val="540"/>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4.6.Uređenje centra u naselju Šodolovci</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31.071,25</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31.071,25</w:t>
            </w:r>
          </w:p>
        </w:tc>
      </w:tr>
      <w:tr w:rsidR="00A32E7E" w:rsidRPr="00971136" w:rsidTr="00A32E7E">
        <w:trPr>
          <w:trHeight w:val="1455"/>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4.7. Usluge tekućeg i investicijskog održavanja građevinskih objekata</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130.000,00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124.052,77</w:t>
            </w:r>
          </w:p>
        </w:tc>
      </w:tr>
      <w:tr w:rsidR="00A32E7E" w:rsidRPr="00971136" w:rsidTr="00A32E7E">
        <w:trPr>
          <w:trHeight w:val="180"/>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4.8. Nabava uredskog namještaja</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21.343,75</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21.343,75</w:t>
            </w:r>
          </w:p>
        </w:tc>
      </w:tr>
      <w:tr w:rsidR="00A32E7E" w:rsidRPr="00971136" w:rsidTr="00A32E7E">
        <w:trPr>
          <w:trHeight w:val="141"/>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4.9.Nabava radnog stroja (</w:t>
            </w:r>
            <w:proofErr w:type="spellStart"/>
            <w:r w:rsidRPr="00971136">
              <w:rPr>
                <w:rFonts w:ascii="Times New Roman" w:hAnsi="Times New Roman" w:cs="Times New Roman"/>
                <w:sz w:val="24"/>
                <w:szCs w:val="24"/>
              </w:rPr>
              <w:t>minibagera</w:t>
            </w:r>
            <w:proofErr w:type="spellEnd"/>
            <w:r w:rsidRPr="00971136">
              <w:rPr>
                <w:rFonts w:ascii="Times New Roman" w:hAnsi="Times New Roman" w:cs="Times New Roman"/>
                <w:sz w:val="24"/>
                <w:szCs w:val="24"/>
              </w:rPr>
              <w:t>)</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255.156,25</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255.156,25</w:t>
            </w:r>
          </w:p>
        </w:tc>
      </w:tr>
      <w:tr w:rsidR="00A32E7E" w:rsidRPr="00971136" w:rsidTr="00A32E7E">
        <w:trPr>
          <w:trHeight w:val="180"/>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 xml:space="preserve">4.10. održavanje opreme u općinskim objektima </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10.000,00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A32E7E" w:rsidRPr="00971136" w:rsidTr="00A32E7E">
        <w:trPr>
          <w:trHeight w:val="390"/>
        </w:trPr>
        <w:tc>
          <w:tcPr>
            <w:tcW w:w="1217" w:type="dxa"/>
            <w:vMerge w:val="restart"/>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lastRenderedPageBreak/>
              <w:t>5.</w:t>
            </w:r>
          </w:p>
        </w:tc>
        <w:tc>
          <w:tcPr>
            <w:tcW w:w="2194" w:type="dxa"/>
            <w:gridSpan w:val="2"/>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t>Održavanje nerazvrstanih cesta</w:t>
            </w:r>
          </w:p>
        </w:tc>
        <w:tc>
          <w:tcPr>
            <w:tcW w:w="2964" w:type="dxa"/>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t>136.551,56</w:t>
            </w:r>
          </w:p>
        </w:tc>
        <w:tc>
          <w:tcPr>
            <w:tcW w:w="2895" w:type="dxa"/>
          </w:tcPr>
          <w:p w:rsidR="00A32E7E" w:rsidRPr="00971136" w:rsidRDefault="00A32E7E"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102.739,07</w:t>
            </w:r>
          </w:p>
        </w:tc>
      </w:tr>
      <w:tr w:rsidR="00A32E7E" w:rsidRPr="00971136" w:rsidTr="00A32E7E">
        <w:trPr>
          <w:trHeight w:val="270"/>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5.1.Održavanje nerazvrstanih cesta (redovno)</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50.000,00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45.625,01</w:t>
            </w:r>
          </w:p>
        </w:tc>
      </w:tr>
      <w:tr w:rsidR="00A32E7E" w:rsidRPr="00971136" w:rsidTr="00A32E7E">
        <w:trPr>
          <w:trHeight w:val="765"/>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5.2.Obavljanje zimske službe</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50</w:t>
            </w:r>
            <w:r w:rsidRPr="00971136">
              <w:rPr>
                <w:rFonts w:ascii="Times New Roman" w:hAnsi="Times New Roman" w:cs="Times New Roman"/>
                <w:sz w:val="24"/>
                <w:szCs w:val="24"/>
              </w:rPr>
              <w:t>.000,00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20.562,50</w:t>
            </w:r>
          </w:p>
        </w:tc>
      </w:tr>
      <w:tr w:rsidR="00A32E7E" w:rsidRPr="00971136" w:rsidTr="00A32E7E">
        <w:trPr>
          <w:trHeight w:val="915"/>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5.3.Nabava snježnog pluga (ralica)</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12.301,56</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12.301,56</w:t>
            </w:r>
            <w:r w:rsidRPr="00971136">
              <w:rPr>
                <w:rFonts w:ascii="Times New Roman" w:hAnsi="Times New Roman" w:cs="Times New Roman"/>
                <w:sz w:val="24"/>
                <w:szCs w:val="24"/>
              </w:rPr>
              <w:t xml:space="preserve"> </w:t>
            </w:r>
          </w:p>
        </w:tc>
      </w:tr>
      <w:tr w:rsidR="00A32E7E" w:rsidRPr="00971136" w:rsidTr="00A32E7E">
        <w:trPr>
          <w:trHeight w:val="255"/>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5.4. Nabava komunalnog rasipača soli i sitnog pijeska</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24</w:t>
            </w:r>
            <w:r w:rsidRPr="00971136">
              <w:rPr>
                <w:rFonts w:ascii="Times New Roman" w:hAnsi="Times New Roman" w:cs="Times New Roman"/>
                <w:sz w:val="24"/>
                <w:szCs w:val="24"/>
              </w:rPr>
              <w:t>.</w:t>
            </w:r>
            <w:r>
              <w:rPr>
                <w:rFonts w:ascii="Times New Roman" w:hAnsi="Times New Roman" w:cs="Times New Roman"/>
                <w:sz w:val="24"/>
                <w:szCs w:val="24"/>
              </w:rPr>
              <w:t>25</w:t>
            </w:r>
            <w:r w:rsidRPr="00971136">
              <w:rPr>
                <w:rFonts w:ascii="Times New Roman" w:hAnsi="Times New Roman" w:cs="Times New Roman"/>
                <w:sz w:val="24"/>
                <w:szCs w:val="24"/>
              </w:rPr>
              <w:t>0,00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24.250,00</w:t>
            </w:r>
          </w:p>
        </w:tc>
      </w:tr>
      <w:tr w:rsidR="00A32E7E" w:rsidRPr="00971136" w:rsidTr="00A32E7E">
        <w:trPr>
          <w:trHeight w:val="390"/>
        </w:trPr>
        <w:tc>
          <w:tcPr>
            <w:tcW w:w="1217" w:type="dxa"/>
            <w:vMerge w:val="restart"/>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t>6.</w:t>
            </w:r>
          </w:p>
        </w:tc>
        <w:tc>
          <w:tcPr>
            <w:tcW w:w="2194" w:type="dxa"/>
            <w:gridSpan w:val="2"/>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t>Održavanje građevina javne odvodnje oborinskih voda</w:t>
            </w:r>
          </w:p>
        </w:tc>
        <w:tc>
          <w:tcPr>
            <w:tcW w:w="2964" w:type="dxa"/>
          </w:tcPr>
          <w:p w:rsidR="00A32E7E" w:rsidRPr="00971136" w:rsidRDefault="00A32E7E" w:rsidP="00A32E7E">
            <w:pPr>
              <w:spacing w:after="160" w:line="259" w:lineRule="auto"/>
              <w:jc w:val="both"/>
              <w:rPr>
                <w:rFonts w:ascii="Times New Roman" w:hAnsi="Times New Roman" w:cs="Times New Roman"/>
                <w:b/>
                <w:sz w:val="24"/>
                <w:szCs w:val="24"/>
              </w:rPr>
            </w:pPr>
            <w:r w:rsidRPr="00971136">
              <w:rPr>
                <w:rFonts w:ascii="Times New Roman" w:hAnsi="Times New Roman" w:cs="Times New Roman"/>
                <w:b/>
                <w:sz w:val="24"/>
                <w:szCs w:val="24"/>
              </w:rPr>
              <w:t>25.000,00</w:t>
            </w:r>
          </w:p>
        </w:tc>
        <w:tc>
          <w:tcPr>
            <w:tcW w:w="2895" w:type="dxa"/>
          </w:tcPr>
          <w:p w:rsidR="00A32E7E" w:rsidRPr="00971136" w:rsidRDefault="00A32E7E"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0,00</w:t>
            </w:r>
          </w:p>
        </w:tc>
      </w:tr>
      <w:tr w:rsidR="00A32E7E" w:rsidRPr="00971136" w:rsidTr="00A32E7E">
        <w:trPr>
          <w:trHeight w:val="336"/>
        </w:trPr>
        <w:tc>
          <w:tcPr>
            <w:tcW w:w="1217" w:type="dxa"/>
            <w:vMerge/>
          </w:tcPr>
          <w:p w:rsidR="00A32E7E" w:rsidRPr="00971136" w:rsidRDefault="00A32E7E" w:rsidP="00A32E7E">
            <w:pPr>
              <w:spacing w:after="160" w:line="259" w:lineRule="auto"/>
              <w:jc w:val="both"/>
              <w:rPr>
                <w:rFonts w:ascii="Times New Roman" w:hAnsi="Times New Roman" w:cs="Times New Roman"/>
                <w:sz w:val="24"/>
                <w:szCs w:val="24"/>
              </w:rPr>
            </w:pPr>
          </w:p>
        </w:tc>
        <w:tc>
          <w:tcPr>
            <w:tcW w:w="2194" w:type="dxa"/>
            <w:gridSpan w:val="2"/>
          </w:tcPr>
          <w:p w:rsidR="00A32E7E" w:rsidRPr="00971136" w:rsidRDefault="00A32E7E" w:rsidP="00A32E7E">
            <w:pPr>
              <w:spacing w:after="160" w:line="259" w:lineRule="auto"/>
              <w:jc w:val="both"/>
              <w:rPr>
                <w:rFonts w:ascii="Times New Roman" w:hAnsi="Times New Roman" w:cs="Times New Roman"/>
                <w:sz w:val="24"/>
                <w:szCs w:val="24"/>
              </w:rPr>
            </w:pPr>
            <w:r w:rsidRPr="00971136">
              <w:rPr>
                <w:rFonts w:ascii="Times New Roman" w:hAnsi="Times New Roman" w:cs="Times New Roman"/>
                <w:sz w:val="24"/>
                <w:szCs w:val="24"/>
              </w:rPr>
              <w:t>6.1.Uređenje kanalske mreže</w:t>
            </w:r>
          </w:p>
        </w:tc>
        <w:tc>
          <w:tcPr>
            <w:tcW w:w="2964"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25.000</w:t>
            </w:r>
            <w:r w:rsidRPr="00971136">
              <w:rPr>
                <w:rFonts w:ascii="Times New Roman" w:hAnsi="Times New Roman" w:cs="Times New Roman"/>
                <w:sz w:val="24"/>
                <w:szCs w:val="24"/>
              </w:rPr>
              <w:t>,00</w:t>
            </w:r>
          </w:p>
        </w:tc>
        <w:tc>
          <w:tcPr>
            <w:tcW w:w="2895" w:type="dxa"/>
          </w:tcPr>
          <w:p w:rsidR="00A32E7E" w:rsidRPr="00971136"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A32E7E" w:rsidRPr="00971136" w:rsidTr="00A32E7E">
        <w:trPr>
          <w:trHeight w:val="390"/>
        </w:trPr>
        <w:tc>
          <w:tcPr>
            <w:tcW w:w="3405" w:type="dxa"/>
            <w:gridSpan w:val="2"/>
          </w:tcPr>
          <w:p w:rsidR="00A32E7E" w:rsidRPr="00971136" w:rsidRDefault="00A32E7E" w:rsidP="00A32E7E">
            <w:pPr>
              <w:spacing w:after="160" w:line="259" w:lineRule="auto"/>
              <w:jc w:val="center"/>
              <w:rPr>
                <w:rFonts w:ascii="Times New Roman" w:hAnsi="Times New Roman" w:cs="Times New Roman"/>
                <w:b/>
                <w:sz w:val="24"/>
                <w:szCs w:val="24"/>
              </w:rPr>
            </w:pPr>
            <w:r w:rsidRPr="00971136">
              <w:rPr>
                <w:rFonts w:ascii="Times New Roman" w:hAnsi="Times New Roman" w:cs="Times New Roman"/>
                <w:b/>
                <w:sz w:val="24"/>
                <w:szCs w:val="24"/>
              </w:rPr>
              <w:t>UKUPNO</w:t>
            </w:r>
          </w:p>
        </w:tc>
        <w:tc>
          <w:tcPr>
            <w:tcW w:w="2970" w:type="dxa"/>
            <w:gridSpan w:val="2"/>
            <w:tcBorders>
              <w:bottom w:val="single" w:sz="4" w:space="0" w:color="auto"/>
            </w:tcBorders>
          </w:tcPr>
          <w:p w:rsidR="00A32E7E" w:rsidRPr="00971136" w:rsidRDefault="00A32E7E" w:rsidP="00A32E7E">
            <w:pPr>
              <w:spacing w:after="160" w:line="259" w:lineRule="auto"/>
              <w:rPr>
                <w:rFonts w:ascii="Times New Roman" w:hAnsi="Times New Roman" w:cs="Times New Roman"/>
                <w:b/>
                <w:sz w:val="24"/>
                <w:szCs w:val="24"/>
              </w:rPr>
            </w:pPr>
            <w:r>
              <w:rPr>
                <w:rFonts w:ascii="Times New Roman" w:hAnsi="Times New Roman" w:cs="Times New Roman"/>
                <w:b/>
                <w:sz w:val="24"/>
                <w:szCs w:val="24"/>
              </w:rPr>
              <w:t>1.790.082,19</w:t>
            </w:r>
          </w:p>
        </w:tc>
        <w:tc>
          <w:tcPr>
            <w:tcW w:w="2895" w:type="dxa"/>
          </w:tcPr>
          <w:p w:rsidR="00A32E7E" w:rsidRPr="00971136" w:rsidRDefault="00A32E7E"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1.642.494,21</w:t>
            </w:r>
          </w:p>
        </w:tc>
      </w:tr>
    </w:tbl>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KLASA: 363-02/18-01/8</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URBROJ: 2121/11-02-20-4</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Šodolovci, 30. ožujka 2020.                                         Zamjenik općinskog načelnika koji obnaša</w:t>
      </w:r>
    </w:p>
    <w:p w:rsidR="00A32E7E" w:rsidRDefault="00A32E7E" w:rsidP="00A32E7E">
      <w:pPr>
        <w:jc w:val="right"/>
        <w:rPr>
          <w:rFonts w:ascii="Times New Roman" w:hAnsi="Times New Roman" w:cs="Times New Roman"/>
          <w:sz w:val="24"/>
          <w:szCs w:val="24"/>
        </w:rPr>
      </w:pPr>
      <w:r>
        <w:rPr>
          <w:rFonts w:ascii="Times New Roman" w:hAnsi="Times New Roman" w:cs="Times New Roman"/>
          <w:sz w:val="24"/>
          <w:szCs w:val="24"/>
        </w:rPr>
        <w:t>dužnost općinskog načelnika:</w:t>
      </w:r>
    </w:p>
    <w:p w:rsidR="00A32E7E" w:rsidRDefault="00A32E7E" w:rsidP="00A32E7E">
      <w:pPr>
        <w:jc w:val="right"/>
        <w:rPr>
          <w:rFonts w:ascii="Times New Roman" w:hAnsi="Times New Roman" w:cs="Times New Roman"/>
          <w:sz w:val="24"/>
          <w:szCs w:val="24"/>
        </w:rPr>
      </w:pPr>
      <w:r>
        <w:rPr>
          <w:rFonts w:ascii="Times New Roman" w:hAnsi="Times New Roman" w:cs="Times New Roman"/>
          <w:sz w:val="24"/>
          <w:szCs w:val="24"/>
        </w:rPr>
        <w:t>Dragan Zorić</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7/16 i 4/18) Općinsko vijeće općine Šodolovci na 23. sjednici održanoj 25. svibnja 2020. godine donijelo je slijedeći</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ZAKLJUČAK</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gradnje objekata i uređaja komunalne infrastrukture za 2019. godinu</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Članak 1.</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Prihvaća se izvješće o izvršenju Programa gradnje objekata i uređaja komunalne infrastrukture na području općine Šodolovci za 2019. godinu </w:t>
      </w:r>
      <w:r>
        <w:rPr>
          <w:rFonts w:ascii="Times New Roman" w:hAnsi="Times New Roman"/>
          <w:sz w:val="24"/>
          <w:szCs w:val="24"/>
        </w:rPr>
        <w:t>koje je ovom tijelu podnio zamjenik općinskog načelnika koji obnaša dužnost općinskog načelnika Općine Šodolovci</w:t>
      </w:r>
      <w:r>
        <w:rPr>
          <w:rFonts w:ascii="Times New Roman" w:hAnsi="Times New Roman" w:cs="Times New Roman"/>
          <w:sz w:val="24"/>
          <w:szCs w:val="24"/>
        </w:rPr>
        <w:t>.</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Članak 2.</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Članak 3.</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KLASA: 363-02/18-01/9</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URBROJ: 2121/11-01-20-5</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Šodolovci, 25. svibnja 2020.                                          PREDSJEDNIK OPĆINSKOG VIJEĆA:</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3/09, 2/13, 7/16 i 4/18) zamjenik općinskog načelnika koji obnaša dužnost općinskog načelnika Općine Šodolovci dana 30. ožujka 2020. godine donosi</w:t>
      </w:r>
    </w:p>
    <w:p w:rsidR="00A32E7E" w:rsidRPr="006120A5" w:rsidRDefault="00A32E7E" w:rsidP="00A32E7E">
      <w:pPr>
        <w:jc w:val="center"/>
        <w:rPr>
          <w:rFonts w:ascii="Times New Roman" w:hAnsi="Times New Roman" w:cs="Times New Roman"/>
          <w:b/>
          <w:bCs/>
          <w:sz w:val="24"/>
          <w:szCs w:val="24"/>
        </w:rPr>
      </w:pPr>
      <w:r w:rsidRPr="006120A5">
        <w:rPr>
          <w:rFonts w:ascii="Times New Roman" w:hAnsi="Times New Roman" w:cs="Times New Roman"/>
          <w:b/>
          <w:bCs/>
          <w:sz w:val="24"/>
          <w:szCs w:val="24"/>
        </w:rPr>
        <w:t>IZVJEŠĆE</w:t>
      </w:r>
    </w:p>
    <w:p w:rsidR="00A32E7E" w:rsidRPr="000873A7" w:rsidRDefault="00A32E7E" w:rsidP="00A32E7E">
      <w:pPr>
        <w:jc w:val="center"/>
        <w:rPr>
          <w:rFonts w:ascii="Times New Roman" w:hAnsi="Times New Roman" w:cs="Times New Roman"/>
          <w:b/>
          <w:bCs/>
          <w:sz w:val="24"/>
          <w:szCs w:val="24"/>
        </w:rPr>
      </w:pPr>
      <w:r w:rsidRPr="006120A5">
        <w:rPr>
          <w:rFonts w:ascii="Times New Roman" w:hAnsi="Times New Roman" w:cs="Times New Roman"/>
          <w:b/>
          <w:bCs/>
          <w:sz w:val="24"/>
          <w:szCs w:val="24"/>
        </w:rPr>
        <w:t>o izvršenju Programa gradnje objekata i uređaja komunalne infrastrukture Općine Šodolovci za 2019. godinu</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I</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Utvrđuje se izvješće o izvršenju Programa gradnje objekata i uređaja komunalne infrastrukture Općine Šodolovci za 2019. godinu.</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 xml:space="preserve">Utvrđuje se da su za financiranje gradnje objekata i uređaja komunalne infrastrukture na području općine Šodolovci za 2019. godinu utrošena sredstva u iznosu od </w:t>
      </w:r>
      <w:r w:rsidRPr="000873A7">
        <w:rPr>
          <w:rFonts w:ascii="Times New Roman" w:hAnsi="Times New Roman" w:cs="Times New Roman"/>
          <w:sz w:val="24"/>
          <w:szCs w:val="24"/>
        </w:rPr>
        <w:t xml:space="preserve">1.089.555,67 </w:t>
      </w:r>
      <w:r>
        <w:rPr>
          <w:rFonts w:ascii="Times New Roman" w:hAnsi="Times New Roman" w:cs="Times New Roman"/>
          <w:sz w:val="24"/>
          <w:szCs w:val="24"/>
        </w:rPr>
        <w:t>kuna,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2112"/>
        <w:gridCol w:w="2850"/>
        <w:gridCol w:w="2746"/>
      </w:tblGrid>
      <w:tr w:rsidR="00A32E7E" w:rsidRPr="006120A5" w:rsidTr="00A32E7E">
        <w:trPr>
          <w:trHeight w:val="390"/>
        </w:trPr>
        <w:tc>
          <w:tcPr>
            <w:tcW w:w="1562" w:type="dxa"/>
          </w:tcPr>
          <w:p w:rsidR="00A32E7E" w:rsidRPr="006120A5" w:rsidRDefault="00A32E7E" w:rsidP="00A32E7E">
            <w:pPr>
              <w:spacing w:after="160" w:line="259" w:lineRule="auto"/>
              <w:jc w:val="center"/>
              <w:rPr>
                <w:rFonts w:ascii="Times New Roman" w:hAnsi="Times New Roman" w:cs="Times New Roman"/>
                <w:b/>
                <w:sz w:val="24"/>
                <w:szCs w:val="24"/>
              </w:rPr>
            </w:pPr>
            <w:proofErr w:type="spellStart"/>
            <w:r w:rsidRPr="006120A5">
              <w:rPr>
                <w:rFonts w:ascii="Times New Roman" w:hAnsi="Times New Roman" w:cs="Times New Roman"/>
                <w:b/>
                <w:sz w:val="24"/>
                <w:szCs w:val="24"/>
              </w:rPr>
              <w:t>Rbr</w:t>
            </w:r>
            <w:proofErr w:type="spellEnd"/>
            <w:r w:rsidRPr="006120A5">
              <w:rPr>
                <w:rFonts w:ascii="Times New Roman" w:hAnsi="Times New Roman" w:cs="Times New Roman"/>
                <w:b/>
                <w:sz w:val="24"/>
                <w:szCs w:val="24"/>
              </w:rPr>
              <w:t>.</w:t>
            </w:r>
          </w:p>
        </w:tc>
        <w:tc>
          <w:tcPr>
            <w:tcW w:w="2112" w:type="dxa"/>
          </w:tcPr>
          <w:p w:rsidR="00A32E7E" w:rsidRPr="006120A5" w:rsidRDefault="00A32E7E" w:rsidP="00A32E7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Aktivnost</w:t>
            </w:r>
          </w:p>
        </w:tc>
        <w:tc>
          <w:tcPr>
            <w:tcW w:w="2850" w:type="dxa"/>
          </w:tcPr>
          <w:p w:rsidR="00A32E7E" w:rsidRPr="006120A5" w:rsidRDefault="00A32E7E" w:rsidP="00A32E7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Planirano (kn)</w:t>
            </w:r>
          </w:p>
        </w:tc>
        <w:tc>
          <w:tcPr>
            <w:tcW w:w="2746" w:type="dxa"/>
          </w:tcPr>
          <w:p w:rsidR="00A32E7E" w:rsidRPr="006120A5" w:rsidRDefault="00A32E7E" w:rsidP="00A32E7E">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Ostvareno (kn</w:t>
            </w:r>
          </w:p>
        </w:tc>
      </w:tr>
      <w:tr w:rsidR="00A32E7E" w:rsidRPr="006120A5" w:rsidTr="00A32E7E">
        <w:trPr>
          <w:trHeight w:val="390"/>
        </w:trPr>
        <w:tc>
          <w:tcPr>
            <w:tcW w:w="1562" w:type="dxa"/>
            <w:vMerge w:val="restart"/>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1.</w:t>
            </w:r>
          </w:p>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b/>
                <w:sz w:val="24"/>
                <w:szCs w:val="24"/>
              </w:rPr>
            </w:pPr>
            <w:r w:rsidRPr="006120A5">
              <w:rPr>
                <w:rFonts w:ascii="Times New Roman" w:hAnsi="Times New Roman" w:cs="Times New Roman"/>
                <w:b/>
                <w:sz w:val="24"/>
                <w:szCs w:val="24"/>
              </w:rPr>
              <w:t>Izgradnja javne rasvjete</w:t>
            </w:r>
          </w:p>
        </w:tc>
        <w:tc>
          <w:tcPr>
            <w:tcW w:w="2850" w:type="dxa"/>
          </w:tcPr>
          <w:p w:rsidR="00A32E7E" w:rsidRPr="006120A5" w:rsidRDefault="00A32E7E" w:rsidP="00A32E7E">
            <w:pPr>
              <w:spacing w:after="160" w:line="259" w:lineRule="auto"/>
              <w:jc w:val="both"/>
              <w:rPr>
                <w:rFonts w:ascii="Times New Roman" w:hAnsi="Times New Roman" w:cs="Times New Roman"/>
                <w:b/>
                <w:sz w:val="24"/>
                <w:szCs w:val="24"/>
              </w:rPr>
            </w:pPr>
            <w:r w:rsidRPr="006120A5">
              <w:rPr>
                <w:rFonts w:ascii="Times New Roman" w:hAnsi="Times New Roman" w:cs="Times New Roman"/>
                <w:b/>
                <w:sz w:val="24"/>
                <w:szCs w:val="24"/>
              </w:rPr>
              <w:t>505.000,00</w:t>
            </w:r>
          </w:p>
        </w:tc>
        <w:tc>
          <w:tcPr>
            <w:tcW w:w="2746" w:type="dxa"/>
          </w:tcPr>
          <w:p w:rsidR="00A32E7E" w:rsidRPr="006120A5" w:rsidRDefault="00A32E7E"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370.200,00</w:t>
            </w:r>
          </w:p>
        </w:tc>
      </w:tr>
      <w:tr w:rsidR="00A32E7E" w:rsidRPr="006120A5" w:rsidTr="00A32E7E">
        <w:trPr>
          <w:trHeight w:val="825"/>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1.1.Rekonstrukcija- pojačano održavanje javne rasvjete u naselju Palača I. FAZA</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505.000,00</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370.200,00</w:t>
            </w:r>
          </w:p>
        </w:tc>
      </w:tr>
      <w:tr w:rsidR="00A32E7E" w:rsidRPr="006120A5" w:rsidTr="00A32E7E">
        <w:trPr>
          <w:trHeight w:val="390"/>
        </w:trPr>
        <w:tc>
          <w:tcPr>
            <w:tcW w:w="1562" w:type="dxa"/>
            <w:vMerge w:val="restart"/>
          </w:tcPr>
          <w:p w:rsidR="00A32E7E" w:rsidRPr="006120A5" w:rsidRDefault="00A32E7E" w:rsidP="00A32E7E">
            <w:pPr>
              <w:spacing w:after="160" w:line="259" w:lineRule="auto"/>
              <w:jc w:val="both"/>
              <w:rPr>
                <w:rFonts w:ascii="Times New Roman" w:hAnsi="Times New Roman" w:cs="Times New Roman"/>
                <w:b/>
                <w:sz w:val="24"/>
                <w:szCs w:val="24"/>
              </w:rPr>
            </w:pPr>
            <w:r w:rsidRPr="006120A5">
              <w:rPr>
                <w:rFonts w:ascii="Times New Roman" w:hAnsi="Times New Roman" w:cs="Times New Roman"/>
                <w:b/>
                <w:sz w:val="24"/>
                <w:szCs w:val="24"/>
              </w:rPr>
              <w:lastRenderedPageBreak/>
              <w:t>2.</w:t>
            </w:r>
          </w:p>
        </w:tc>
        <w:tc>
          <w:tcPr>
            <w:tcW w:w="2112" w:type="dxa"/>
          </w:tcPr>
          <w:p w:rsidR="00A32E7E" w:rsidRPr="006120A5" w:rsidRDefault="00A32E7E" w:rsidP="00A32E7E">
            <w:pPr>
              <w:spacing w:after="160" w:line="259" w:lineRule="auto"/>
              <w:jc w:val="both"/>
              <w:rPr>
                <w:rFonts w:ascii="Times New Roman" w:hAnsi="Times New Roman" w:cs="Times New Roman"/>
                <w:b/>
                <w:sz w:val="24"/>
                <w:szCs w:val="24"/>
              </w:rPr>
            </w:pPr>
            <w:r w:rsidRPr="006120A5">
              <w:rPr>
                <w:rFonts w:ascii="Times New Roman" w:hAnsi="Times New Roman" w:cs="Times New Roman"/>
                <w:b/>
                <w:sz w:val="24"/>
                <w:szCs w:val="24"/>
              </w:rPr>
              <w:t>Javne prometne površine na kojima nije dopušten promet motornih vozila</w:t>
            </w:r>
          </w:p>
        </w:tc>
        <w:tc>
          <w:tcPr>
            <w:tcW w:w="2850" w:type="dxa"/>
          </w:tcPr>
          <w:p w:rsidR="00A32E7E" w:rsidRPr="006120A5" w:rsidRDefault="00A32E7E" w:rsidP="00A32E7E">
            <w:pPr>
              <w:spacing w:after="160" w:line="259" w:lineRule="auto"/>
              <w:jc w:val="both"/>
              <w:rPr>
                <w:rFonts w:ascii="Times New Roman" w:hAnsi="Times New Roman" w:cs="Times New Roman"/>
                <w:b/>
                <w:sz w:val="24"/>
                <w:szCs w:val="24"/>
              </w:rPr>
            </w:pPr>
            <w:r w:rsidRPr="006120A5">
              <w:rPr>
                <w:rFonts w:ascii="Times New Roman" w:hAnsi="Times New Roman" w:cs="Times New Roman"/>
                <w:b/>
                <w:sz w:val="24"/>
                <w:szCs w:val="24"/>
              </w:rPr>
              <w:t>277.550,00</w:t>
            </w:r>
          </w:p>
        </w:tc>
        <w:tc>
          <w:tcPr>
            <w:tcW w:w="2746" w:type="dxa"/>
          </w:tcPr>
          <w:p w:rsidR="00A32E7E" w:rsidRPr="006120A5" w:rsidRDefault="00A32E7E"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274.925,00</w:t>
            </w:r>
          </w:p>
        </w:tc>
      </w:tr>
      <w:tr w:rsidR="00A32E7E" w:rsidRPr="006120A5" w:rsidTr="00A32E7E">
        <w:trPr>
          <w:trHeight w:val="390"/>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2.1.Uređenje centra u naselju Silaš</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277.550,00</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274.925,00</w:t>
            </w:r>
          </w:p>
        </w:tc>
      </w:tr>
      <w:tr w:rsidR="00A32E7E" w:rsidRPr="006120A5" w:rsidTr="00A32E7E">
        <w:trPr>
          <w:trHeight w:val="390"/>
        </w:trPr>
        <w:tc>
          <w:tcPr>
            <w:tcW w:w="1562" w:type="dxa"/>
            <w:vMerge w:val="restart"/>
          </w:tcPr>
          <w:p w:rsidR="00A32E7E" w:rsidRPr="006120A5" w:rsidRDefault="00A32E7E" w:rsidP="00A32E7E">
            <w:pPr>
              <w:spacing w:after="160" w:line="259" w:lineRule="auto"/>
              <w:jc w:val="both"/>
              <w:rPr>
                <w:rFonts w:ascii="Times New Roman" w:hAnsi="Times New Roman" w:cs="Times New Roman"/>
                <w:b/>
                <w:sz w:val="24"/>
                <w:szCs w:val="24"/>
              </w:rPr>
            </w:pPr>
            <w:r w:rsidRPr="006120A5">
              <w:rPr>
                <w:rFonts w:ascii="Times New Roman" w:hAnsi="Times New Roman" w:cs="Times New Roman"/>
                <w:b/>
                <w:sz w:val="24"/>
                <w:szCs w:val="24"/>
              </w:rPr>
              <w:t>3.</w:t>
            </w:r>
          </w:p>
        </w:tc>
        <w:tc>
          <w:tcPr>
            <w:tcW w:w="2112" w:type="dxa"/>
          </w:tcPr>
          <w:p w:rsidR="00A32E7E" w:rsidRPr="006120A5" w:rsidRDefault="00A32E7E" w:rsidP="00A32E7E">
            <w:pPr>
              <w:spacing w:after="160" w:line="259" w:lineRule="auto"/>
              <w:jc w:val="both"/>
              <w:rPr>
                <w:rFonts w:ascii="Times New Roman" w:hAnsi="Times New Roman" w:cs="Times New Roman"/>
                <w:b/>
                <w:sz w:val="24"/>
                <w:szCs w:val="24"/>
              </w:rPr>
            </w:pPr>
            <w:r w:rsidRPr="006120A5">
              <w:rPr>
                <w:rFonts w:ascii="Times New Roman" w:hAnsi="Times New Roman" w:cs="Times New Roman"/>
                <w:b/>
                <w:sz w:val="24"/>
                <w:szCs w:val="24"/>
              </w:rPr>
              <w:t>Javne zelene površine</w:t>
            </w:r>
          </w:p>
        </w:tc>
        <w:tc>
          <w:tcPr>
            <w:tcW w:w="2850" w:type="dxa"/>
          </w:tcPr>
          <w:p w:rsidR="00A32E7E" w:rsidRPr="006120A5" w:rsidRDefault="00A32E7E" w:rsidP="00A32E7E">
            <w:pPr>
              <w:spacing w:after="160" w:line="259" w:lineRule="auto"/>
              <w:jc w:val="both"/>
              <w:rPr>
                <w:rFonts w:ascii="Times New Roman" w:hAnsi="Times New Roman" w:cs="Times New Roman"/>
                <w:b/>
                <w:sz w:val="24"/>
                <w:szCs w:val="24"/>
              </w:rPr>
            </w:pPr>
            <w:r w:rsidRPr="006120A5">
              <w:rPr>
                <w:rFonts w:ascii="Times New Roman" w:hAnsi="Times New Roman" w:cs="Times New Roman"/>
                <w:b/>
                <w:sz w:val="24"/>
                <w:szCs w:val="24"/>
              </w:rPr>
              <w:t>313.332,39</w:t>
            </w:r>
          </w:p>
        </w:tc>
        <w:tc>
          <w:tcPr>
            <w:tcW w:w="2746" w:type="dxa"/>
          </w:tcPr>
          <w:p w:rsidR="00A32E7E" w:rsidRPr="006120A5" w:rsidRDefault="00A32E7E" w:rsidP="00A32E7E">
            <w:pPr>
              <w:spacing w:after="160" w:line="259" w:lineRule="auto"/>
              <w:jc w:val="both"/>
              <w:rPr>
                <w:rFonts w:ascii="Times New Roman" w:hAnsi="Times New Roman" w:cs="Times New Roman"/>
                <w:b/>
                <w:bCs/>
                <w:sz w:val="24"/>
                <w:szCs w:val="24"/>
              </w:rPr>
            </w:pPr>
            <w:r w:rsidRPr="000873A7">
              <w:rPr>
                <w:rFonts w:ascii="Times New Roman" w:hAnsi="Times New Roman" w:cs="Times New Roman"/>
                <w:b/>
                <w:bCs/>
                <w:sz w:val="24"/>
                <w:szCs w:val="24"/>
              </w:rPr>
              <w:t>73.591,14</w:t>
            </w:r>
          </w:p>
        </w:tc>
      </w:tr>
      <w:tr w:rsidR="00A32E7E" w:rsidRPr="006120A5" w:rsidTr="00A32E7E">
        <w:trPr>
          <w:trHeight w:val="218"/>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3.1.Izgradnja košarkaškog igrališta u Petrovoj Slatini- projektna dokumentacija</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15.000,00</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15.000,00</w:t>
            </w:r>
          </w:p>
        </w:tc>
      </w:tr>
      <w:tr w:rsidR="00A32E7E" w:rsidRPr="006120A5" w:rsidTr="00A32E7E">
        <w:trPr>
          <w:trHeight w:val="705"/>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3.2.Izgradnja košarkaškog igrališta u Paulin Dvoru</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2</w:t>
            </w:r>
            <w:r>
              <w:rPr>
                <w:rFonts w:ascii="Times New Roman" w:hAnsi="Times New Roman" w:cs="Times New Roman"/>
                <w:sz w:val="24"/>
                <w:szCs w:val="24"/>
              </w:rPr>
              <w:t>25</w:t>
            </w:r>
            <w:r w:rsidRPr="006120A5">
              <w:rPr>
                <w:rFonts w:ascii="Times New Roman" w:hAnsi="Times New Roman" w:cs="Times New Roman"/>
                <w:sz w:val="24"/>
                <w:szCs w:val="24"/>
              </w:rPr>
              <w:t>.000,00</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A32E7E" w:rsidRPr="006120A5" w:rsidTr="00A32E7E">
        <w:trPr>
          <w:trHeight w:val="225"/>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3.3.Ozelenjavanje</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73</w:t>
            </w:r>
            <w:r w:rsidRPr="006120A5">
              <w:rPr>
                <w:rFonts w:ascii="Times New Roman" w:hAnsi="Times New Roman" w:cs="Times New Roman"/>
                <w:sz w:val="24"/>
                <w:szCs w:val="24"/>
              </w:rPr>
              <w:t>.</w:t>
            </w:r>
            <w:r>
              <w:rPr>
                <w:rFonts w:ascii="Times New Roman" w:hAnsi="Times New Roman" w:cs="Times New Roman"/>
                <w:sz w:val="24"/>
                <w:szCs w:val="24"/>
              </w:rPr>
              <w:t>332</w:t>
            </w:r>
            <w:r w:rsidRPr="006120A5">
              <w:rPr>
                <w:rFonts w:ascii="Times New Roman" w:hAnsi="Times New Roman" w:cs="Times New Roman"/>
                <w:sz w:val="24"/>
                <w:szCs w:val="24"/>
              </w:rPr>
              <w:t>,</w:t>
            </w:r>
            <w:r>
              <w:rPr>
                <w:rFonts w:ascii="Times New Roman" w:hAnsi="Times New Roman" w:cs="Times New Roman"/>
                <w:sz w:val="24"/>
                <w:szCs w:val="24"/>
              </w:rPr>
              <w:t>39</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58.591,14</w:t>
            </w:r>
          </w:p>
        </w:tc>
      </w:tr>
      <w:tr w:rsidR="00A32E7E" w:rsidRPr="006120A5" w:rsidTr="00A32E7E">
        <w:trPr>
          <w:trHeight w:val="390"/>
        </w:trPr>
        <w:tc>
          <w:tcPr>
            <w:tcW w:w="1562" w:type="dxa"/>
            <w:vMerge w:val="restart"/>
          </w:tcPr>
          <w:p w:rsidR="00A32E7E" w:rsidRPr="006120A5" w:rsidRDefault="00A32E7E" w:rsidP="00A32E7E">
            <w:pPr>
              <w:spacing w:after="160" w:line="259" w:lineRule="auto"/>
              <w:jc w:val="both"/>
              <w:rPr>
                <w:rFonts w:ascii="Times New Roman" w:hAnsi="Times New Roman" w:cs="Times New Roman"/>
                <w:b/>
                <w:sz w:val="24"/>
                <w:szCs w:val="24"/>
              </w:rPr>
            </w:pPr>
            <w:r w:rsidRPr="006120A5">
              <w:rPr>
                <w:rFonts w:ascii="Times New Roman" w:hAnsi="Times New Roman" w:cs="Times New Roman"/>
                <w:b/>
                <w:sz w:val="24"/>
                <w:szCs w:val="24"/>
              </w:rPr>
              <w:t>4.</w:t>
            </w:r>
          </w:p>
        </w:tc>
        <w:tc>
          <w:tcPr>
            <w:tcW w:w="2112" w:type="dxa"/>
          </w:tcPr>
          <w:p w:rsidR="00A32E7E" w:rsidRPr="006120A5" w:rsidRDefault="00A32E7E" w:rsidP="00A32E7E">
            <w:pPr>
              <w:spacing w:after="160" w:line="259" w:lineRule="auto"/>
              <w:jc w:val="both"/>
              <w:rPr>
                <w:rFonts w:ascii="Times New Roman" w:hAnsi="Times New Roman" w:cs="Times New Roman"/>
                <w:b/>
                <w:sz w:val="24"/>
                <w:szCs w:val="24"/>
              </w:rPr>
            </w:pPr>
            <w:r w:rsidRPr="006120A5">
              <w:rPr>
                <w:rFonts w:ascii="Times New Roman" w:hAnsi="Times New Roman" w:cs="Times New Roman"/>
                <w:b/>
                <w:sz w:val="24"/>
                <w:szCs w:val="24"/>
              </w:rPr>
              <w:t>Građevine i uređaji javne namjene</w:t>
            </w:r>
          </w:p>
        </w:tc>
        <w:tc>
          <w:tcPr>
            <w:tcW w:w="2850" w:type="dxa"/>
          </w:tcPr>
          <w:p w:rsidR="00A32E7E" w:rsidRPr="006120A5" w:rsidRDefault="00A32E7E" w:rsidP="00A32E7E">
            <w:pPr>
              <w:spacing w:after="160" w:line="259" w:lineRule="auto"/>
              <w:jc w:val="both"/>
              <w:rPr>
                <w:rFonts w:ascii="Times New Roman" w:hAnsi="Times New Roman" w:cs="Times New Roman"/>
                <w:b/>
                <w:sz w:val="24"/>
                <w:szCs w:val="24"/>
              </w:rPr>
            </w:pPr>
            <w:r w:rsidRPr="006120A5">
              <w:rPr>
                <w:rFonts w:ascii="Times New Roman" w:hAnsi="Times New Roman" w:cs="Times New Roman"/>
                <w:b/>
                <w:sz w:val="24"/>
                <w:szCs w:val="24"/>
              </w:rPr>
              <w:t>1.379.238,95</w:t>
            </w:r>
          </w:p>
        </w:tc>
        <w:tc>
          <w:tcPr>
            <w:tcW w:w="2746" w:type="dxa"/>
          </w:tcPr>
          <w:p w:rsidR="00A32E7E" w:rsidRPr="006120A5" w:rsidRDefault="00A32E7E"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327.675,95</w:t>
            </w:r>
          </w:p>
        </w:tc>
      </w:tr>
      <w:tr w:rsidR="00A32E7E" w:rsidRPr="006120A5" w:rsidTr="00A32E7E">
        <w:trPr>
          <w:trHeight w:val="203"/>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4.1.Regionalni sustav vodoopskrbe</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120.000,00</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77.040,04</w:t>
            </w:r>
          </w:p>
        </w:tc>
      </w:tr>
      <w:tr w:rsidR="00A32E7E" w:rsidRPr="006120A5" w:rsidTr="00A32E7E">
        <w:trPr>
          <w:trHeight w:val="173"/>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4.3.Izgradnja ograde oko društvenog doma u Palači</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20.000,00</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A32E7E" w:rsidRPr="006120A5" w:rsidTr="00A32E7E">
        <w:trPr>
          <w:trHeight w:val="840"/>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4.4.Ugradnja klima uređaja u društveni dom Silaš</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33.434,40</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33.434,40</w:t>
            </w:r>
          </w:p>
        </w:tc>
      </w:tr>
      <w:tr w:rsidR="00A32E7E" w:rsidRPr="006120A5" w:rsidTr="00A32E7E">
        <w:trPr>
          <w:trHeight w:val="720"/>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4.5.Ugradnja klima uređaja u društveni dom Ada</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24.982,62</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24.982,62</w:t>
            </w:r>
          </w:p>
        </w:tc>
      </w:tr>
      <w:tr w:rsidR="00A32E7E" w:rsidRPr="006120A5" w:rsidTr="00A32E7E">
        <w:trPr>
          <w:trHeight w:val="180"/>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4.6. Ugradnja klima uređaja u društveni dom Petrova Slatina</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34.742,13</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34.742,13</w:t>
            </w:r>
          </w:p>
        </w:tc>
      </w:tr>
      <w:tr w:rsidR="00A32E7E" w:rsidRPr="006120A5" w:rsidTr="00A32E7E">
        <w:trPr>
          <w:trHeight w:val="1530"/>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 xml:space="preserve">4.7.Rekonstrukcija drugog dijela krovišta na zgradi doma kulture u </w:t>
            </w:r>
            <w:proofErr w:type="spellStart"/>
            <w:r w:rsidRPr="006120A5">
              <w:rPr>
                <w:rFonts w:ascii="Times New Roman" w:hAnsi="Times New Roman" w:cs="Times New Roman"/>
                <w:sz w:val="24"/>
                <w:szCs w:val="24"/>
              </w:rPr>
              <w:t>Koprivni</w:t>
            </w:r>
            <w:proofErr w:type="spellEnd"/>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84.453,13</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84.453,13</w:t>
            </w:r>
          </w:p>
        </w:tc>
      </w:tr>
      <w:tr w:rsidR="00A32E7E" w:rsidRPr="006120A5" w:rsidTr="00A32E7E">
        <w:trPr>
          <w:trHeight w:val="513"/>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4.8. Rekonstrukcija društvenog doma Petrova Slatina</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538.506,27</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A32E7E" w:rsidRPr="006120A5" w:rsidTr="00A32E7E">
        <w:trPr>
          <w:trHeight w:val="218"/>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4.9.Uređenje zgrade na igralištu u Palači</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20.000,00</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A32E7E" w:rsidRPr="006120A5" w:rsidTr="00A32E7E">
        <w:trPr>
          <w:trHeight w:val="408"/>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4.10.Energetska obnova društvenog doma u Adi</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454.096,77</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24.000,00</w:t>
            </w:r>
          </w:p>
        </w:tc>
      </w:tr>
      <w:tr w:rsidR="00A32E7E" w:rsidRPr="006120A5" w:rsidTr="00A32E7E">
        <w:trPr>
          <w:trHeight w:val="255"/>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4.11.Izgradnja sjenica u naselju Silaš</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49.023,63</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49.023,63</w:t>
            </w:r>
          </w:p>
        </w:tc>
      </w:tr>
      <w:tr w:rsidR="00A32E7E" w:rsidRPr="006120A5" w:rsidTr="00A32E7E">
        <w:trPr>
          <w:trHeight w:val="390"/>
        </w:trPr>
        <w:tc>
          <w:tcPr>
            <w:tcW w:w="1562" w:type="dxa"/>
            <w:vMerge w:val="restart"/>
          </w:tcPr>
          <w:p w:rsidR="00A32E7E" w:rsidRPr="006120A5" w:rsidRDefault="00A32E7E" w:rsidP="00A32E7E">
            <w:pPr>
              <w:spacing w:after="160" w:line="259" w:lineRule="auto"/>
              <w:jc w:val="both"/>
              <w:rPr>
                <w:rFonts w:ascii="Times New Roman" w:hAnsi="Times New Roman" w:cs="Times New Roman"/>
                <w:b/>
                <w:sz w:val="24"/>
                <w:szCs w:val="24"/>
              </w:rPr>
            </w:pPr>
            <w:r w:rsidRPr="006120A5">
              <w:rPr>
                <w:rFonts w:ascii="Times New Roman" w:hAnsi="Times New Roman" w:cs="Times New Roman"/>
                <w:b/>
                <w:sz w:val="24"/>
                <w:szCs w:val="24"/>
              </w:rPr>
              <w:t>5.</w:t>
            </w:r>
          </w:p>
        </w:tc>
        <w:tc>
          <w:tcPr>
            <w:tcW w:w="2112" w:type="dxa"/>
          </w:tcPr>
          <w:p w:rsidR="00A32E7E" w:rsidRPr="006120A5" w:rsidRDefault="00A32E7E" w:rsidP="00A32E7E">
            <w:pPr>
              <w:spacing w:after="160" w:line="259" w:lineRule="auto"/>
              <w:jc w:val="both"/>
              <w:rPr>
                <w:rFonts w:ascii="Times New Roman" w:hAnsi="Times New Roman" w:cs="Times New Roman"/>
                <w:b/>
                <w:sz w:val="24"/>
                <w:szCs w:val="24"/>
              </w:rPr>
            </w:pPr>
            <w:r w:rsidRPr="006120A5">
              <w:rPr>
                <w:rFonts w:ascii="Times New Roman" w:hAnsi="Times New Roman" w:cs="Times New Roman"/>
                <w:b/>
                <w:sz w:val="24"/>
                <w:szCs w:val="24"/>
              </w:rPr>
              <w:t>Groblja i krematoriji na grobljima</w:t>
            </w:r>
          </w:p>
        </w:tc>
        <w:tc>
          <w:tcPr>
            <w:tcW w:w="2850" w:type="dxa"/>
          </w:tcPr>
          <w:p w:rsidR="00A32E7E" w:rsidRPr="006120A5" w:rsidRDefault="00A32E7E" w:rsidP="00A32E7E">
            <w:pPr>
              <w:spacing w:after="160" w:line="259" w:lineRule="auto"/>
              <w:jc w:val="both"/>
              <w:rPr>
                <w:rFonts w:ascii="Times New Roman" w:hAnsi="Times New Roman" w:cs="Times New Roman"/>
                <w:b/>
                <w:sz w:val="24"/>
                <w:szCs w:val="24"/>
              </w:rPr>
            </w:pPr>
            <w:r w:rsidRPr="006120A5">
              <w:rPr>
                <w:rFonts w:ascii="Times New Roman" w:hAnsi="Times New Roman" w:cs="Times New Roman"/>
                <w:b/>
                <w:sz w:val="24"/>
                <w:szCs w:val="24"/>
              </w:rPr>
              <w:t>95.000,00</w:t>
            </w:r>
          </w:p>
        </w:tc>
        <w:tc>
          <w:tcPr>
            <w:tcW w:w="2746" w:type="dxa"/>
          </w:tcPr>
          <w:p w:rsidR="00A32E7E" w:rsidRPr="006120A5" w:rsidRDefault="00A32E7E"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43.163,58</w:t>
            </w:r>
          </w:p>
        </w:tc>
      </w:tr>
      <w:tr w:rsidR="00A32E7E" w:rsidRPr="006120A5" w:rsidTr="00A32E7E">
        <w:trPr>
          <w:trHeight w:val="720"/>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 xml:space="preserve">5.1.Ograda oko groblja u </w:t>
            </w:r>
            <w:proofErr w:type="spellStart"/>
            <w:r w:rsidRPr="006120A5">
              <w:rPr>
                <w:rFonts w:ascii="Times New Roman" w:hAnsi="Times New Roman" w:cs="Times New Roman"/>
                <w:sz w:val="24"/>
                <w:szCs w:val="24"/>
              </w:rPr>
              <w:t>Koprivni</w:t>
            </w:r>
            <w:proofErr w:type="spellEnd"/>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50.000,00</w:t>
            </w:r>
          </w:p>
          <w:p w:rsidR="00A32E7E" w:rsidRPr="006120A5" w:rsidRDefault="00A32E7E" w:rsidP="00A32E7E">
            <w:pPr>
              <w:spacing w:after="160" w:line="259" w:lineRule="auto"/>
              <w:jc w:val="both"/>
              <w:rPr>
                <w:rFonts w:ascii="Times New Roman" w:hAnsi="Times New Roman" w:cs="Times New Roman"/>
                <w:sz w:val="24"/>
                <w:szCs w:val="24"/>
              </w:rPr>
            </w:pP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43.163,58</w:t>
            </w:r>
          </w:p>
        </w:tc>
      </w:tr>
      <w:tr w:rsidR="00A32E7E" w:rsidRPr="006120A5" w:rsidTr="00A32E7E">
        <w:trPr>
          <w:trHeight w:val="336"/>
        </w:trPr>
        <w:tc>
          <w:tcPr>
            <w:tcW w:w="1562" w:type="dxa"/>
            <w:vMerge/>
          </w:tcPr>
          <w:p w:rsidR="00A32E7E" w:rsidRPr="006120A5" w:rsidRDefault="00A32E7E" w:rsidP="00A32E7E">
            <w:pPr>
              <w:spacing w:after="160" w:line="259" w:lineRule="auto"/>
              <w:jc w:val="both"/>
              <w:rPr>
                <w:rFonts w:ascii="Times New Roman" w:hAnsi="Times New Roman" w:cs="Times New Roman"/>
                <w:sz w:val="24"/>
                <w:szCs w:val="24"/>
              </w:rPr>
            </w:pPr>
          </w:p>
        </w:tc>
        <w:tc>
          <w:tcPr>
            <w:tcW w:w="2112" w:type="dxa"/>
          </w:tcPr>
          <w:p w:rsidR="00A32E7E" w:rsidRPr="006120A5" w:rsidRDefault="00A32E7E" w:rsidP="00A32E7E">
            <w:pPr>
              <w:spacing w:after="160" w:line="259" w:lineRule="auto"/>
              <w:jc w:val="both"/>
              <w:rPr>
                <w:rFonts w:ascii="Times New Roman" w:hAnsi="Times New Roman" w:cs="Times New Roman"/>
                <w:sz w:val="24"/>
                <w:szCs w:val="24"/>
              </w:rPr>
            </w:pPr>
            <w:r w:rsidRPr="006120A5">
              <w:rPr>
                <w:rFonts w:ascii="Times New Roman" w:hAnsi="Times New Roman" w:cs="Times New Roman"/>
                <w:sz w:val="24"/>
                <w:szCs w:val="24"/>
              </w:rPr>
              <w:t>5.2.Ograda oko groblja u Palači</w:t>
            </w:r>
          </w:p>
        </w:tc>
        <w:tc>
          <w:tcPr>
            <w:tcW w:w="2850"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45</w:t>
            </w:r>
            <w:r w:rsidRPr="006120A5">
              <w:rPr>
                <w:rFonts w:ascii="Times New Roman" w:hAnsi="Times New Roman" w:cs="Times New Roman"/>
                <w:sz w:val="24"/>
                <w:szCs w:val="24"/>
              </w:rPr>
              <w:t>.000,00</w:t>
            </w:r>
          </w:p>
        </w:tc>
        <w:tc>
          <w:tcPr>
            <w:tcW w:w="2746" w:type="dxa"/>
          </w:tcPr>
          <w:p w:rsidR="00A32E7E" w:rsidRPr="006120A5"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r>
      <w:tr w:rsidR="00A32E7E" w:rsidRPr="006120A5" w:rsidTr="00A32E7E">
        <w:trPr>
          <w:trHeight w:val="270"/>
        </w:trPr>
        <w:tc>
          <w:tcPr>
            <w:tcW w:w="3674" w:type="dxa"/>
            <w:gridSpan w:val="2"/>
          </w:tcPr>
          <w:p w:rsidR="00A32E7E" w:rsidRPr="006120A5" w:rsidRDefault="00A32E7E" w:rsidP="00A32E7E">
            <w:pPr>
              <w:spacing w:after="160" w:line="259" w:lineRule="auto"/>
              <w:jc w:val="center"/>
              <w:rPr>
                <w:rFonts w:ascii="Times New Roman" w:hAnsi="Times New Roman" w:cs="Times New Roman"/>
                <w:b/>
                <w:sz w:val="24"/>
                <w:szCs w:val="24"/>
              </w:rPr>
            </w:pPr>
            <w:r w:rsidRPr="006120A5">
              <w:rPr>
                <w:rFonts w:ascii="Times New Roman" w:hAnsi="Times New Roman" w:cs="Times New Roman"/>
                <w:b/>
                <w:sz w:val="24"/>
                <w:szCs w:val="24"/>
              </w:rPr>
              <w:t>UKUPNO</w:t>
            </w:r>
          </w:p>
        </w:tc>
        <w:tc>
          <w:tcPr>
            <w:tcW w:w="2850" w:type="dxa"/>
          </w:tcPr>
          <w:p w:rsidR="00A32E7E" w:rsidRPr="006120A5" w:rsidRDefault="00A32E7E"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2.570.121,34</w:t>
            </w:r>
          </w:p>
        </w:tc>
        <w:tc>
          <w:tcPr>
            <w:tcW w:w="2746" w:type="dxa"/>
          </w:tcPr>
          <w:p w:rsidR="00A32E7E" w:rsidRPr="006120A5" w:rsidRDefault="00A32E7E" w:rsidP="00A32E7E">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1.089.555,67</w:t>
            </w:r>
          </w:p>
        </w:tc>
      </w:tr>
    </w:tbl>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KLASA: 363-02/18-01/9</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URBROJ: 2121/11-02-20-4</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Šodolovci, 30. ožujka 2020.                                         Zamjenik općinskog načelnika koji obnaša</w:t>
      </w:r>
    </w:p>
    <w:p w:rsidR="00A32E7E" w:rsidRDefault="00A32E7E" w:rsidP="00A32E7E">
      <w:pPr>
        <w:jc w:val="right"/>
        <w:rPr>
          <w:rFonts w:ascii="Times New Roman" w:hAnsi="Times New Roman" w:cs="Times New Roman"/>
          <w:sz w:val="24"/>
          <w:szCs w:val="24"/>
        </w:rPr>
      </w:pPr>
      <w:r>
        <w:rPr>
          <w:rFonts w:ascii="Times New Roman" w:hAnsi="Times New Roman" w:cs="Times New Roman"/>
          <w:sz w:val="24"/>
          <w:szCs w:val="24"/>
        </w:rPr>
        <w:t>dužnost općinskog načelnika:</w:t>
      </w:r>
    </w:p>
    <w:p w:rsidR="0011234D" w:rsidRDefault="00A32E7E" w:rsidP="00A32E7E">
      <w:pPr>
        <w:jc w:val="right"/>
        <w:rPr>
          <w:rFonts w:ascii="Times New Roman" w:hAnsi="Times New Roman" w:cs="Times New Roman"/>
          <w:sz w:val="24"/>
          <w:szCs w:val="24"/>
        </w:rPr>
      </w:pPr>
      <w:r>
        <w:rPr>
          <w:rFonts w:ascii="Times New Roman" w:hAnsi="Times New Roman" w:cs="Times New Roman"/>
          <w:sz w:val="24"/>
          <w:szCs w:val="24"/>
        </w:rPr>
        <w:t>Dragan Zorić</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w:t>
      </w:r>
    </w:p>
    <w:p w:rsidR="00A32E7E" w:rsidRPr="00B67D8B" w:rsidRDefault="00A32E7E" w:rsidP="00A32E7E">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Na temelju članka 31. Statuta općine Šodolovci („službeni glasnik općine Šodolovci“ broj 3/09, 2/13, 7/16 i 4/18) općinsko vijeće općine Šodolovci na </w:t>
      </w:r>
      <w:r>
        <w:rPr>
          <w:rFonts w:ascii="Times New Roman" w:hAnsi="Times New Roman" w:cs="Times New Roman"/>
          <w:sz w:val="24"/>
          <w:szCs w:val="24"/>
        </w:rPr>
        <w:t>23</w:t>
      </w:r>
      <w:r w:rsidRPr="00B67D8B">
        <w:rPr>
          <w:rFonts w:ascii="Times New Roman" w:hAnsi="Times New Roman" w:cs="Times New Roman"/>
          <w:sz w:val="24"/>
          <w:szCs w:val="24"/>
        </w:rPr>
        <w:t xml:space="preserve">. sjednici održanoj dana </w:t>
      </w:r>
      <w:r>
        <w:rPr>
          <w:rFonts w:ascii="Times New Roman" w:hAnsi="Times New Roman" w:cs="Times New Roman"/>
          <w:sz w:val="24"/>
          <w:szCs w:val="24"/>
        </w:rPr>
        <w:t>25</w:t>
      </w:r>
      <w:r w:rsidRPr="00B67D8B">
        <w:rPr>
          <w:rFonts w:ascii="Times New Roman" w:hAnsi="Times New Roman" w:cs="Times New Roman"/>
          <w:sz w:val="24"/>
          <w:szCs w:val="24"/>
        </w:rPr>
        <w:t>.</w:t>
      </w:r>
      <w:r>
        <w:rPr>
          <w:rFonts w:ascii="Times New Roman" w:hAnsi="Times New Roman" w:cs="Times New Roman"/>
          <w:sz w:val="24"/>
          <w:szCs w:val="24"/>
        </w:rPr>
        <w:t xml:space="preserve"> svibnja </w:t>
      </w:r>
      <w:r w:rsidRPr="00B67D8B">
        <w:rPr>
          <w:rFonts w:ascii="Times New Roman" w:hAnsi="Times New Roman" w:cs="Times New Roman"/>
          <w:sz w:val="24"/>
          <w:szCs w:val="24"/>
        </w:rPr>
        <w:t>20</w:t>
      </w:r>
      <w:r>
        <w:rPr>
          <w:rFonts w:ascii="Times New Roman" w:hAnsi="Times New Roman" w:cs="Times New Roman"/>
          <w:sz w:val="24"/>
          <w:szCs w:val="24"/>
        </w:rPr>
        <w:t>20</w:t>
      </w:r>
      <w:r w:rsidRPr="00B67D8B">
        <w:rPr>
          <w:rFonts w:ascii="Times New Roman" w:hAnsi="Times New Roman" w:cs="Times New Roman"/>
          <w:sz w:val="24"/>
          <w:szCs w:val="24"/>
        </w:rPr>
        <w:t>. godine donijelo je slijedeći</w:t>
      </w:r>
    </w:p>
    <w:p w:rsidR="00A32E7E" w:rsidRPr="00B67D8B" w:rsidRDefault="00A32E7E" w:rsidP="00A32E7E">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ZAKLJUČAK</w:t>
      </w:r>
    </w:p>
    <w:p w:rsidR="00A32E7E" w:rsidRDefault="00A32E7E" w:rsidP="00A32E7E">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lastRenderedPageBreak/>
        <w:t>o prihvaćanju izvješća izvršenja Programa utroška sredstava naknade za zadržavanje nezakonito izgrađenih zgrada u prostoru za 20</w:t>
      </w:r>
      <w:r>
        <w:rPr>
          <w:rFonts w:ascii="Times New Roman" w:hAnsi="Times New Roman" w:cs="Times New Roman"/>
          <w:sz w:val="24"/>
          <w:szCs w:val="24"/>
        </w:rPr>
        <w:t>19</w:t>
      </w:r>
      <w:r w:rsidRPr="00B67D8B">
        <w:rPr>
          <w:rFonts w:ascii="Times New Roman" w:hAnsi="Times New Roman" w:cs="Times New Roman"/>
          <w:sz w:val="24"/>
          <w:szCs w:val="24"/>
        </w:rPr>
        <w:t>. godinu</w:t>
      </w:r>
    </w:p>
    <w:p w:rsidR="00A32E7E" w:rsidRPr="00B67D8B" w:rsidRDefault="00A32E7E" w:rsidP="00A32E7E">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1.</w:t>
      </w:r>
    </w:p>
    <w:p w:rsidR="00A32E7E" w:rsidRDefault="00A32E7E" w:rsidP="00A32E7E">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Prihvaća se </w:t>
      </w:r>
      <w:r>
        <w:rPr>
          <w:rFonts w:ascii="Times New Roman" w:hAnsi="Times New Roman" w:cs="Times New Roman"/>
          <w:sz w:val="24"/>
          <w:szCs w:val="24"/>
        </w:rPr>
        <w:t>I</w:t>
      </w:r>
      <w:r w:rsidRPr="00B67D8B">
        <w:rPr>
          <w:rFonts w:ascii="Times New Roman" w:hAnsi="Times New Roman" w:cs="Times New Roman"/>
          <w:sz w:val="24"/>
          <w:szCs w:val="24"/>
        </w:rPr>
        <w:t xml:space="preserve">zvješće o </w:t>
      </w:r>
      <w:r>
        <w:rPr>
          <w:rFonts w:ascii="Times New Roman" w:hAnsi="Times New Roman" w:cs="Times New Roman"/>
          <w:sz w:val="24"/>
          <w:szCs w:val="24"/>
        </w:rPr>
        <w:t>ostvarenju</w:t>
      </w:r>
      <w:r w:rsidRPr="00B67D8B">
        <w:rPr>
          <w:rFonts w:ascii="Times New Roman" w:hAnsi="Times New Roman" w:cs="Times New Roman"/>
          <w:sz w:val="24"/>
          <w:szCs w:val="24"/>
        </w:rPr>
        <w:t xml:space="preserve"> Programa utroška sredstava naknade za zadržavanje nezakonito izgrađenih zgrada u prostoru za 201</w:t>
      </w:r>
      <w:r>
        <w:rPr>
          <w:rFonts w:ascii="Times New Roman" w:hAnsi="Times New Roman" w:cs="Times New Roman"/>
          <w:sz w:val="24"/>
          <w:szCs w:val="24"/>
        </w:rPr>
        <w:t>9</w:t>
      </w:r>
      <w:r w:rsidRPr="00B67D8B">
        <w:rPr>
          <w:rFonts w:ascii="Times New Roman" w:hAnsi="Times New Roman" w:cs="Times New Roman"/>
          <w:sz w:val="24"/>
          <w:szCs w:val="24"/>
        </w:rPr>
        <w:t>. godin</w:t>
      </w:r>
      <w:r>
        <w:rPr>
          <w:rFonts w:ascii="Times New Roman" w:hAnsi="Times New Roman" w:cs="Times New Roman"/>
          <w:sz w:val="24"/>
          <w:szCs w:val="24"/>
        </w:rPr>
        <w:t xml:space="preserve">u </w:t>
      </w:r>
      <w:r>
        <w:rPr>
          <w:rFonts w:ascii="Times New Roman" w:hAnsi="Times New Roman"/>
          <w:sz w:val="24"/>
          <w:szCs w:val="24"/>
        </w:rPr>
        <w:t>koje je ovom tijelu podnio zamjenik općinskog načelnika koji obnaša dužnost općinskog načelnika Općine Šodolovci</w:t>
      </w:r>
      <w:r>
        <w:rPr>
          <w:rFonts w:ascii="Times New Roman" w:hAnsi="Times New Roman" w:cs="Times New Roman"/>
          <w:sz w:val="24"/>
          <w:szCs w:val="24"/>
        </w:rPr>
        <w:t xml:space="preserve"> </w:t>
      </w:r>
      <w:r w:rsidRPr="00B67D8B">
        <w:rPr>
          <w:rFonts w:ascii="Times New Roman" w:hAnsi="Times New Roman" w:cs="Times New Roman"/>
          <w:sz w:val="24"/>
          <w:szCs w:val="24"/>
        </w:rPr>
        <w:t>.</w:t>
      </w:r>
    </w:p>
    <w:p w:rsidR="00A32E7E" w:rsidRDefault="00A32E7E" w:rsidP="00A32E7E">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2.</w:t>
      </w:r>
    </w:p>
    <w:p w:rsidR="00A32E7E" w:rsidRPr="00B67D8B"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rsidR="00A32E7E" w:rsidRPr="00B67D8B" w:rsidRDefault="00A32E7E" w:rsidP="00A32E7E">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3.</w:t>
      </w:r>
    </w:p>
    <w:p w:rsidR="00A32E7E" w:rsidRPr="00A32E7E" w:rsidRDefault="00A32E7E" w:rsidP="00A32E7E">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Ovaj </w:t>
      </w:r>
      <w:r>
        <w:rPr>
          <w:rFonts w:ascii="Times New Roman" w:hAnsi="Times New Roman" w:cs="Times New Roman"/>
          <w:sz w:val="24"/>
          <w:szCs w:val="24"/>
        </w:rPr>
        <w:t>Z</w:t>
      </w:r>
      <w:r w:rsidRPr="00B67D8B">
        <w:rPr>
          <w:rFonts w:ascii="Times New Roman" w:hAnsi="Times New Roman" w:cs="Times New Roman"/>
          <w:sz w:val="24"/>
          <w:szCs w:val="24"/>
        </w:rPr>
        <w:t>aključak objavit će se u „službenom glasniku općine Šodolovci“.</w:t>
      </w:r>
    </w:p>
    <w:p w:rsidR="00A32E7E" w:rsidRPr="00B67D8B" w:rsidRDefault="00A32E7E" w:rsidP="00A32E7E">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KLASA: </w:t>
      </w:r>
      <w:r>
        <w:rPr>
          <w:rFonts w:ascii="Times New Roman" w:hAnsi="Times New Roman" w:cs="Times New Roman"/>
          <w:sz w:val="24"/>
        </w:rPr>
        <w:t>361-08</w:t>
      </w:r>
      <w:r w:rsidRPr="00B67D8B">
        <w:rPr>
          <w:rFonts w:ascii="Times New Roman" w:hAnsi="Times New Roman" w:cs="Times New Roman"/>
          <w:sz w:val="24"/>
        </w:rPr>
        <w:t>/1</w:t>
      </w:r>
      <w:r>
        <w:rPr>
          <w:rFonts w:ascii="Times New Roman" w:hAnsi="Times New Roman" w:cs="Times New Roman"/>
          <w:sz w:val="24"/>
        </w:rPr>
        <w:t>8</w:t>
      </w:r>
      <w:r w:rsidRPr="00B67D8B">
        <w:rPr>
          <w:rFonts w:ascii="Times New Roman" w:hAnsi="Times New Roman" w:cs="Times New Roman"/>
          <w:sz w:val="24"/>
        </w:rPr>
        <w:t>-01/</w:t>
      </w:r>
      <w:r>
        <w:rPr>
          <w:rFonts w:ascii="Times New Roman" w:hAnsi="Times New Roman" w:cs="Times New Roman"/>
          <w:sz w:val="24"/>
        </w:rPr>
        <w:t>2</w:t>
      </w:r>
    </w:p>
    <w:p w:rsidR="00A32E7E" w:rsidRPr="00B67D8B" w:rsidRDefault="00A32E7E" w:rsidP="00A32E7E">
      <w:pPr>
        <w:spacing w:after="160" w:line="259" w:lineRule="auto"/>
        <w:jc w:val="both"/>
        <w:rPr>
          <w:rFonts w:ascii="Times New Roman" w:hAnsi="Times New Roman" w:cs="Times New Roman"/>
          <w:sz w:val="24"/>
        </w:rPr>
      </w:pPr>
      <w:r w:rsidRPr="00B67D8B">
        <w:rPr>
          <w:rFonts w:ascii="Times New Roman" w:hAnsi="Times New Roman" w:cs="Times New Roman"/>
          <w:sz w:val="24"/>
        </w:rPr>
        <w:t>URBROJ: 2121/11-</w:t>
      </w:r>
      <w:r>
        <w:rPr>
          <w:rFonts w:ascii="Times New Roman" w:hAnsi="Times New Roman" w:cs="Times New Roman"/>
          <w:sz w:val="24"/>
        </w:rPr>
        <w:t>01-20</w:t>
      </w:r>
      <w:r w:rsidRPr="00B67D8B">
        <w:rPr>
          <w:rFonts w:ascii="Times New Roman" w:hAnsi="Times New Roman" w:cs="Times New Roman"/>
          <w:sz w:val="24"/>
        </w:rPr>
        <w:t>-3</w:t>
      </w:r>
    </w:p>
    <w:p w:rsidR="00A32E7E" w:rsidRPr="00B67D8B" w:rsidRDefault="00A32E7E" w:rsidP="00A32E7E">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Šodolovci, </w:t>
      </w:r>
      <w:r>
        <w:rPr>
          <w:rFonts w:ascii="Times New Roman" w:hAnsi="Times New Roman" w:cs="Times New Roman"/>
          <w:sz w:val="24"/>
        </w:rPr>
        <w:t>25</w:t>
      </w:r>
      <w:r w:rsidRPr="00B67D8B">
        <w:rPr>
          <w:rFonts w:ascii="Times New Roman" w:hAnsi="Times New Roman" w:cs="Times New Roman"/>
          <w:sz w:val="24"/>
        </w:rPr>
        <w:t>.</w:t>
      </w:r>
      <w:r>
        <w:rPr>
          <w:rFonts w:ascii="Times New Roman" w:hAnsi="Times New Roman" w:cs="Times New Roman"/>
          <w:sz w:val="24"/>
        </w:rPr>
        <w:t xml:space="preserve"> svibnja </w:t>
      </w:r>
      <w:r w:rsidRPr="00B67D8B">
        <w:rPr>
          <w:rFonts w:ascii="Times New Roman" w:hAnsi="Times New Roman" w:cs="Times New Roman"/>
          <w:sz w:val="24"/>
        </w:rPr>
        <w:t>20</w:t>
      </w:r>
      <w:r>
        <w:rPr>
          <w:rFonts w:ascii="Times New Roman" w:hAnsi="Times New Roman" w:cs="Times New Roman"/>
          <w:sz w:val="24"/>
        </w:rPr>
        <w:t>20</w:t>
      </w:r>
      <w:r w:rsidRPr="00B67D8B">
        <w:rPr>
          <w:rFonts w:ascii="Times New Roman" w:hAnsi="Times New Roman" w:cs="Times New Roman"/>
          <w:sz w:val="24"/>
        </w:rPr>
        <w:t xml:space="preserve">.                                            PREDSJEDNIK OPĆINSKOG VIJEĆA: </w:t>
      </w:r>
    </w:p>
    <w:p w:rsidR="00A32E7E" w:rsidRDefault="00A32E7E" w:rsidP="00A32E7E">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                                                                                                    </w:t>
      </w:r>
      <w:r>
        <w:rPr>
          <w:rFonts w:ascii="Times New Roman" w:hAnsi="Times New Roman" w:cs="Times New Roman"/>
          <w:sz w:val="24"/>
        </w:rPr>
        <w:t xml:space="preserve">    </w:t>
      </w:r>
      <w:r w:rsidRPr="00B67D8B">
        <w:rPr>
          <w:rFonts w:ascii="Times New Roman" w:hAnsi="Times New Roman" w:cs="Times New Roman"/>
          <w:sz w:val="24"/>
        </w:rPr>
        <w:t xml:space="preserve">   </w:t>
      </w:r>
      <w:r>
        <w:rPr>
          <w:rFonts w:ascii="Times New Roman" w:hAnsi="Times New Roman" w:cs="Times New Roman"/>
          <w:sz w:val="24"/>
        </w:rPr>
        <w:t>Lazar Telenta</w:t>
      </w:r>
    </w:p>
    <w:p w:rsidR="00A32E7E" w:rsidRDefault="00A32E7E" w:rsidP="00A32E7E">
      <w:pPr>
        <w:spacing w:after="160" w:line="259" w:lineRule="auto"/>
        <w:jc w:val="center"/>
        <w:rPr>
          <w:rFonts w:ascii="Times New Roman" w:hAnsi="Times New Roman" w:cs="Times New Roman"/>
          <w:sz w:val="24"/>
        </w:rPr>
      </w:pPr>
      <w:r>
        <w:rPr>
          <w:rFonts w:ascii="Times New Roman" w:hAnsi="Times New Roman" w:cs="Times New Roman"/>
          <w:sz w:val="24"/>
        </w:rPr>
        <w:t>*</w:t>
      </w:r>
    </w:p>
    <w:p w:rsidR="00A32E7E" w:rsidRPr="00B67D8B" w:rsidRDefault="00A32E7E" w:rsidP="00A32E7E">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3/09, 2/13, 7/16 i 4/18) zamjenik općinskog načelnika koji obnaša dužnost općinskog načelnika Općine Šodolovci dana 30. ožujka 2020. godine donosi</w:t>
      </w:r>
    </w:p>
    <w:p w:rsidR="00A32E7E" w:rsidRPr="00E520B3" w:rsidRDefault="00A32E7E" w:rsidP="00A32E7E">
      <w:pPr>
        <w:spacing w:after="160" w:line="259" w:lineRule="auto"/>
        <w:jc w:val="center"/>
        <w:rPr>
          <w:rFonts w:ascii="Times New Roman" w:hAnsi="Times New Roman" w:cs="Times New Roman"/>
          <w:b/>
          <w:bCs/>
          <w:sz w:val="24"/>
          <w:szCs w:val="24"/>
        </w:rPr>
      </w:pPr>
      <w:r w:rsidRPr="00E520B3">
        <w:rPr>
          <w:rFonts w:ascii="Times New Roman" w:hAnsi="Times New Roman" w:cs="Times New Roman"/>
          <w:b/>
          <w:bCs/>
          <w:sz w:val="24"/>
          <w:szCs w:val="24"/>
        </w:rPr>
        <w:t>IZVJEŠĆE</w:t>
      </w:r>
    </w:p>
    <w:p w:rsidR="00A32E7E" w:rsidRPr="00E520B3" w:rsidRDefault="00A32E7E" w:rsidP="00A32E7E">
      <w:pPr>
        <w:spacing w:after="160" w:line="259" w:lineRule="auto"/>
        <w:jc w:val="center"/>
        <w:rPr>
          <w:rFonts w:ascii="Times New Roman" w:hAnsi="Times New Roman" w:cs="Times New Roman"/>
          <w:b/>
          <w:bCs/>
          <w:sz w:val="24"/>
          <w:szCs w:val="24"/>
        </w:rPr>
      </w:pPr>
      <w:r w:rsidRPr="00E520B3">
        <w:rPr>
          <w:rFonts w:ascii="Times New Roman" w:hAnsi="Times New Roman" w:cs="Times New Roman"/>
          <w:b/>
          <w:bCs/>
          <w:sz w:val="24"/>
          <w:szCs w:val="24"/>
        </w:rPr>
        <w:t>o izvršenju Programa utroška sredstava naknade za zadržavanje nezakonito izgrađenih zgrada u prostoru za 201</w:t>
      </w:r>
      <w:r>
        <w:rPr>
          <w:rFonts w:ascii="Times New Roman" w:hAnsi="Times New Roman" w:cs="Times New Roman"/>
          <w:b/>
          <w:bCs/>
          <w:sz w:val="24"/>
          <w:szCs w:val="24"/>
        </w:rPr>
        <w:t>9</w:t>
      </w:r>
      <w:r w:rsidRPr="00E520B3">
        <w:rPr>
          <w:rFonts w:ascii="Times New Roman" w:hAnsi="Times New Roman" w:cs="Times New Roman"/>
          <w:b/>
          <w:bCs/>
          <w:sz w:val="24"/>
          <w:szCs w:val="24"/>
        </w:rPr>
        <w:t>. godinu</w:t>
      </w:r>
    </w:p>
    <w:p w:rsidR="00A32E7E" w:rsidRPr="00B67D8B" w:rsidRDefault="00A32E7E" w:rsidP="00A32E7E">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I</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Utvrđuje se izvješće o izvršenju Programa utroška sredstava naknade za zadržavanje nezakonito izgrađenih zgrada u prostoru za 2019. godinu.</w:t>
      </w:r>
    </w:p>
    <w:p w:rsidR="00A32E7E" w:rsidRPr="00B67D8B" w:rsidRDefault="00A32E7E" w:rsidP="00A32E7E">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prihodi naknade za zadržavanje nezakonito izgrađenih zgrada u prostoru u 201</w:t>
      </w:r>
      <w:r>
        <w:rPr>
          <w:rFonts w:ascii="Times New Roman" w:hAnsi="Times New Roman" w:cs="Times New Roman"/>
          <w:sz w:val="24"/>
          <w:szCs w:val="24"/>
        </w:rPr>
        <w:t>9</w:t>
      </w:r>
      <w:r w:rsidRPr="00B67D8B">
        <w:rPr>
          <w:rFonts w:ascii="Times New Roman" w:hAnsi="Times New Roman" w:cs="Times New Roman"/>
          <w:sz w:val="24"/>
          <w:szCs w:val="24"/>
        </w:rPr>
        <w:t>.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3"/>
        <w:gridCol w:w="2108"/>
        <w:gridCol w:w="1965"/>
      </w:tblGrid>
      <w:tr w:rsidR="00A32E7E" w:rsidRPr="00B67D8B" w:rsidTr="00A32E7E">
        <w:trPr>
          <w:trHeight w:val="270"/>
        </w:trPr>
        <w:tc>
          <w:tcPr>
            <w:tcW w:w="4954" w:type="dxa"/>
            <w:vMerge w:val="restart"/>
          </w:tcPr>
          <w:p w:rsidR="00A32E7E" w:rsidRPr="00B67D8B" w:rsidRDefault="00A32E7E" w:rsidP="00A32E7E">
            <w:pPr>
              <w:jc w:val="center"/>
              <w:rPr>
                <w:rFonts w:ascii="Times New Roman" w:hAnsi="Times New Roman" w:cs="Times New Roman"/>
                <w:sz w:val="24"/>
                <w:szCs w:val="24"/>
              </w:rPr>
            </w:pPr>
            <w:r w:rsidRPr="00B67D8B">
              <w:rPr>
                <w:rFonts w:ascii="Times New Roman" w:hAnsi="Times New Roman" w:cs="Times New Roman"/>
                <w:sz w:val="24"/>
                <w:szCs w:val="24"/>
              </w:rPr>
              <w:t>OPIS</w:t>
            </w:r>
          </w:p>
        </w:tc>
        <w:tc>
          <w:tcPr>
            <w:tcW w:w="4114" w:type="dxa"/>
            <w:gridSpan w:val="2"/>
          </w:tcPr>
          <w:p w:rsidR="00A32E7E" w:rsidRPr="00B67D8B" w:rsidRDefault="00A32E7E" w:rsidP="00A32E7E">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A32E7E" w:rsidRPr="00B67D8B" w:rsidTr="00A32E7E">
        <w:trPr>
          <w:trHeight w:val="232"/>
        </w:trPr>
        <w:tc>
          <w:tcPr>
            <w:tcW w:w="4954" w:type="dxa"/>
            <w:vMerge/>
          </w:tcPr>
          <w:p w:rsidR="00A32E7E" w:rsidRPr="00B67D8B" w:rsidRDefault="00A32E7E" w:rsidP="00A32E7E">
            <w:pPr>
              <w:jc w:val="center"/>
              <w:rPr>
                <w:rFonts w:ascii="Times New Roman" w:hAnsi="Times New Roman" w:cs="Times New Roman"/>
                <w:sz w:val="24"/>
                <w:szCs w:val="24"/>
              </w:rPr>
            </w:pPr>
          </w:p>
        </w:tc>
        <w:tc>
          <w:tcPr>
            <w:tcW w:w="2130" w:type="dxa"/>
          </w:tcPr>
          <w:p w:rsidR="00A32E7E" w:rsidRPr="00B67D8B" w:rsidRDefault="00A32E7E" w:rsidP="00A32E7E">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84" w:type="dxa"/>
          </w:tcPr>
          <w:p w:rsidR="00A32E7E" w:rsidRPr="00B67D8B" w:rsidRDefault="00A32E7E" w:rsidP="00A32E7E">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A32E7E" w:rsidRPr="00B67D8B" w:rsidTr="00A32E7E">
        <w:trPr>
          <w:trHeight w:val="645"/>
        </w:trPr>
        <w:tc>
          <w:tcPr>
            <w:tcW w:w="4954" w:type="dxa"/>
          </w:tcPr>
          <w:p w:rsidR="00A32E7E" w:rsidRPr="00B67D8B" w:rsidRDefault="00A32E7E" w:rsidP="00A32E7E">
            <w:pPr>
              <w:jc w:val="both"/>
              <w:rPr>
                <w:rFonts w:ascii="Times New Roman" w:hAnsi="Times New Roman" w:cs="Times New Roman"/>
                <w:sz w:val="24"/>
                <w:szCs w:val="24"/>
              </w:rPr>
            </w:pPr>
            <w:r w:rsidRPr="00B67D8B">
              <w:rPr>
                <w:rFonts w:ascii="Times New Roman" w:hAnsi="Times New Roman" w:cs="Times New Roman"/>
                <w:sz w:val="24"/>
                <w:szCs w:val="24"/>
              </w:rPr>
              <w:t>Naknada za zadržavanje nezakonito izgrađenih zgrada u prostoru</w:t>
            </w:r>
          </w:p>
        </w:tc>
        <w:tc>
          <w:tcPr>
            <w:tcW w:w="2130" w:type="dxa"/>
          </w:tcPr>
          <w:p w:rsidR="00A32E7E" w:rsidRPr="00B67D8B" w:rsidRDefault="00A32E7E" w:rsidP="00A32E7E">
            <w:pPr>
              <w:jc w:val="both"/>
              <w:rPr>
                <w:rFonts w:ascii="Times New Roman" w:hAnsi="Times New Roman" w:cs="Times New Roman"/>
                <w:sz w:val="24"/>
                <w:szCs w:val="24"/>
              </w:rPr>
            </w:pPr>
            <w:r>
              <w:rPr>
                <w:rFonts w:ascii="Times New Roman" w:hAnsi="Times New Roman" w:cs="Times New Roman"/>
                <w:sz w:val="24"/>
                <w:szCs w:val="24"/>
              </w:rPr>
              <w:t>30.000</w:t>
            </w:r>
            <w:r w:rsidRPr="00B67D8B">
              <w:rPr>
                <w:rFonts w:ascii="Times New Roman" w:hAnsi="Times New Roman" w:cs="Times New Roman"/>
                <w:sz w:val="24"/>
                <w:szCs w:val="24"/>
              </w:rPr>
              <w:t>,00</w:t>
            </w:r>
          </w:p>
        </w:tc>
        <w:tc>
          <w:tcPr>
            <w:tcW w:w="1984" w:type="dxa"/>
          </w:tcPr>
          <w:p w:rsidR="00A32E7E" w:rsidRPr="00B67D8B" w:rsidRDefault="00A32E7E" w:rsidP="00A32E7E">
            <w:pPr>
              <w:jc w:val="both"/>
              <w:rPr>
                <w:rFonts w:ascii="Times New Roman" w:hAnsi="Times New Roman" w:cs="Times New Roman"/>
                <w:sz w:val="24"/>
                <w:szCs w:val="24"/>
              </w:rPr>
            </w:pPr>
            <w:r>
              <w:rPr>
                <w:rFonts w:ascii="Times New Roman" w:hAnsi="Times New Roman" w:cs="Times New Roman"/>
                <w:sz w:val="24"/>
                <w:szCs w:val="24"/>
              </w:rPr>
              <w:t>9.960,90</w:t>
            </w:r>
          </w:p>
        </w:tc>
      </w:tr>
      <w:tr w:rsidR="00A32E7E" w:rsidRPr="00B67D8B" w:rsidTr="00A32E7E">
        <w:trPr>
          <w:trHeight w:val="188"/>
        </w:trPr>
        <w:tc>
          <w:tcPr>
            <w:tcW w:w="4954" w:type="dxa"/>
          </w:tcPr>
          <w:p w:rsidR="00A32E7E" w:rsidRPr="00B67D8B" w:rsidRDefault="00A32E7E" w:rsidP="00A32E7E">
            <w:pPr>
              <w:jc w:val="both"/>
              <w:rPr>
                <w:rFonts w:ascii="Times New Roman" w:hAnsi="Times New Roman" w:cs="Times New Roman"/>
                <w:b/>
                <w:sz w:val="24"/>
                <w:szCs w:val="24"/>
              </w:rPr>
            </w:pPr>
            <w:r w:rsidRPr="00B67D8B">
              <w:rPr>
                <w:rFonts w:ascii="Times New Roman" w:hAnsi="Times New Roman" w:cs="Times New Roman"/>
                <w:b/>
                <w:sz w:val="24"/>
                <w:szCs w:val="24"/>
              </w:rPr>
              <w:t>UKUPNO</w:t>
            </w:r>
          </w:p>
        </w:tc>
        <w:tc>
          <w:tcPr>
            <w:tcW w:w="2130" w:type="dxa"/>
          </w:tcPr>
          <w:p w:rsidR="00A32E7E" w:rsidRPr="00B67D8B" w:rsidRDefault="00A32E7E" w:rsidP="00A32E7E">
            <w:pPr>
              <w:jc w:val="both"/>
              <w:rPr>
                <w:rFonts w:ascii="Times New Roman" w:hAnsi="Times New Roman" w:cs="Times New Roman"/>
                <w:b/>
                <w:sz w:val="24"/>
                <w:szCs w:val="24"/>
              </w:rPr>
            </w:pPr>
            <w:r>
              <w:rPr>
                <w:rFonts w:ascii="Times New Roman" w:hAnsi="Times New Roman" w:cs="Times New Roman"/>
                <w:b/>
                <w:sz w:val="24"/>
                <w:szCs w:val="24"/>
              </w:rPr>
              <w:t>30.000,00</w:t>
            </w:r>
          </w:p>
        </w:tc>
        <w:tc>
          <w:tcPr>
            <w:tcW w:w="1984" w:type="dxa"/>
          </w:tcPr>
          <w:p w:rsidR="00A32E7E" w:rsidRPr="00B67D8B" w:rsidRDefault="00A32E7E" w:rsidP="00A32E7E">
            <w:pPr>
              <w:jc w:val="both"/>
              <w:rPr>
                <w:rFonts w:ascii="Times New Roman" w:hAnsi="Times New Roman" w:cs="Times New Roman"/>
                <w:b/>
                <w:sz w:val="24"/>
                <w:szCs w:val="24"/>
              </w:rPr>
            </w:pPr>
            <w:r>
              <w:rPr>
                <w:rFonts w:ascii="Times New Roman" w:hAnsi="Times New Roman" w:cs="Times New Roman"/>
                <w:b/>
                <w:sz w:val="24"/>
                <w:szCs w:val="24"/>
              </w:rPr>
              <w:t>9.960,90</w:t>
            </w:r>
          </w:p>
        </w:tc>
      </w:tr>
    </w:tbl>
    <w:p w:rsidR="00A32E7E" w:rsidRPr="00B67D8B" w:rsidRDefault="00A32E7E" w:rsidP="00A32E7E">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rashodi naknade za zadržavanje nezakonito izgrađene zgrade u prostoru u 201</w:t>
      </w:r>
      <w:r>
        <w:rPr>
          <w:rFonts w:ascii="Times New Roman" w:hAnsi="Times New Roman" w:cs="Times New Roman"/>
          <w:sz w:val="24"/>
          <w:szCs w:val="24"/>
        </w:rPr>
        <w:t>9</w:t>
      </w:r>
      <w:r w:rsidRPr="00B67D8B">
        <w:rPr>
          <w:rFonts w:ascii="Times New Roman" w:hAnsi="Times New Roman" w:cs="Times New Roman"/>
          <w:sz w:val="24"/>
          <w:szCs w:val="24"/>
        </w:rPr>
        <w:t>.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11"/>
        <w:gridCol w:w="1965"/>
      </w:tblGrid>
      <w:tr w:rsidR="00A32E7E" w:rsidRPr="00B67D8B" w:rsidTr="00A32E7E">
        <w:trPr>
          <w:trHeight w:val="270"/>
        </w:trPr>
        <w:tc>
          <w:tcPr>
            <w:tcW w:w="4870" w:type="dxa"/>
            <w:vMerge w:val="restart"/>
          </w:tcPr>
          <w:p w:rsidR="00A32E7E" w:rsidRPr="00B67D8B" w:rsidRDefault="00A32E7E" w:rsidP="00A32E7E">
            <w:pPr>
              <w:jc w:val="center"/>
              <w:rPr>
                <w:rFonts w:ascii="Times New Roman" w:hAnsi="Times New Roman" w:cs="Times New Roman"/>
                <w:sz w:val="24"/>
                <w:szCs w:val="24"/>
              </w:rPr>
            </w:pPr>
            <w:r w:rsidRPr="00B67D8B">
              <w:rPr>
                <w:rFonts w:ascii="Times New Roman" w:hAnsi="Times New Roman" w:cs="Times New Roman"/>
                <w:sz w:val="24"/>
                <w:szCs w:val="24"/>
              </w:rPr>
              <w:lastRenderedPageBreak/>
              <w:t>OPIS</w:t>
            </w:r>
          </w:p>
        </w:tc>
        <w:tc>
          <w:tcPr>
            <w:tcW w:w="4076" w:type="dxa"/>
            <w:gridSpan w:val="2"/>
          </w:tcPr>
          <w:p w:rsidR="00A32E7E" w:rsidRPr="00B67D8B" w:rsidRDefault="00A32E7E" w:rsidP="00A32E7E">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A32E7E" w:rsidRPr="00B67D8B" w:rsidTr="00A32E7E">
        <w:trPr>
          <w:trHeight w:val="232"/>
        </w:trPr>
        <w:tc>
          <w:tcPr>
            <w:tcW w:w="4870" w:type="dxa"/>
            <w:vMerge/>
          </w:tcPr>
          <w:p w:rsidR="00A32E7E" w:rsidRPr="00B67D8B" w:rsidRDefault="00A32E7E" w:rsidP="00A32E7E">
            <w:pPr>
              <w:jc w:val="center"/>
              <w:rPr>
                <w:rFonts w:ascii="Times New Roman" w:hAnsi="Times New Roman" w:cs="Times New Roman"/>
                <w:sz w:val="24"/>
                <w:szCs w:val="24"/>
              </w:rPr>
            </w:pPr>
          </w:p>
        </w:tc>
        <w:tc>
          <w:tcPr>
            <w:tcW w:w="2111" w:type="dxa"/>
          </w:tcPr>
          <w:p w:rsidR="00A32E7E" w:rsidRPr="00B67D8B" w:rsidRDefault="00A32E7E" w:rsidP="00A32E7E">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65" w:type="dxa"/>
          </w:tcPr>
          <w:p w:rsidR="00A32E7E" w:rsidRPr="00B67D8B" w:rsidRDefault="00A32E7E" w:rsidP="00A32E7E">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A32E7E" w:rsidRPr="00B67D8B" w:rsidTr="00A32E7E">
        <w:trPr>
          <w:trHeight w:val="513"/>
        </w:trPr>
        <w:tc>
          <w:tcPr>
            <w:tcW w:w="4870" w:type="dxa"/>
          </w:tcPr>
          <w:p w:rsidR="00A32E7E" w:rsidRPr="00B67D8B" w:rsidRDefault="00A32E7E" w:rsidP="00A32E7E">
            <w:pPr>
              <w:jc w:val="both"/>
              <w:rPr>
                <w:rFonts w:ascii="Times New Roman" w:hAnsi="Times New Roman" w:cs="Times New Roman"/>
                <w:sz w:val="24"/>
                <w:szCs w:val="24"/>
              </w:rPr>
            </w:pPr>
            <w:r>
              <w:rPr>
                <w:rFonts w:ascii="Times New Roman" w:eastAsia="Calibri" w:hAnsi="Times New Roman" w:cs="Times New Roman"/>
                <w:sz w:val="24"/>
                <w:szCs w:val="24"/>
              </w:rPr>
              <w:t xml:space="preserve">Geodetsko-katastarske usluge </w:t>
            </w:r>
          </w:p>
        </w:tc>
        <w:tc>
          <w:tcPr>
            <w:tcW w:w="2111" w:type="dxa"/>
          </w:tcPr>
          <w:p w:rsidR="00A32E7E" w:rsidRPr="00B67D8B" w:rsidRDefault="00A32E7E" w:rsidP="00A32E7E">
            <w:pPr>
              <w:jc w:val="both"/>
              <w:rPr>
                <w:rFonts w:ascii="Times New Roman" w:hAnsi="Times New Roman" w:cs="Times New Roman"/>
                <w:sz w:val="24"/>
                <w:szCs w:val="24"/>
              </w:rPr>
            </w:pPr>
            <w:r>
              <w:rPr>
                <w:rFonts w:ascii="Times New Roman" w:hAnsi="Times New Roman" w:cs="Times New Roman"/>
                <w:sz w:val="24"/>
                <w:szCs w:val="24"/>
              </w:rPr>
              <w:t>20.000,00</w:t>
            </w:r>
          </w:p>
        </w:tc>
        <w:tc>
          <w:tcPr>
            <w:tcW w:w="1965" w:type="dxa"/>
          </w:tcPr>
          <w:p w:rsidR="00A32E7E" w:rsidRPr="00B67D8B" w:rsidRDefault="00A32E7E" w:rsidP="00A32E7E">
            <w:pPr>
              <w:jc w:val="both"/>
              <w:rPr>
                <w:rFonts w:ascii="Times New Roman" w:hAnsi="Times New Roman" w:cs="Times New Roman"/>
                <w:sz w:val="24"/>
                <w:szCs w:val="24"/>
              </w:rPr>
            </w:pPr>
            <w:r>
              <w:rPr>
                <w:rFonts w:ascii="Times New Roman" w:hAnsi="Times New Roman" w:cs="Times New Roman"/>
                <w:sz w:val="24"/>
                <w:szCs w:val="24"/>
              </w:rPr>
              <w:t>9.960,90</w:t>
            </w:r>
          </w:p>
        </w:tc>
      </w:tr>
      <w:tr w:rsidR="00A32E7E" w:rsidRPr="00B67D8B" w:rsidTr="00A32E7E">
        <w:trPr>
          <w:trHeight w:val="210"/>
        </w:trPr>
        <w:tc>
          <w:tcPr>
            <w:tcW w:w="4870" w:type="dxa"/>
          </w:tcPr>
          <w:p w:rsidR="00A32E7E" w:rsidRDefault="00A32E7E" w:rsidP="00A32E7E">
            <w:pPr>
              <w:jc w:val="both"/>
              <w:rPr>
                <w:rFonts w:ascii="Times New Roman" w:eastAsia="Calibri" w:hAnsi="Times New Roman" w:cs="Times New Roman"/>
                <w:sz w:val="24"/>
                <w:szCs w:val="24"/>
              </w:rPr>
            </w:pPr>
            <w:r w:rsidRPr="00B400D0">
              <w:rPr>
                <w:rFonts w:ascii="Times New Roman" w:eastAsia="Calibri" w:hAnsi="Times New Roman" w:cs="Times New Roman"/>
                <w:sz w:val="24"/>
                <w:szCs w:val="24"/>
              </w:rPr>
              <w:t>Usluge legalizacije građevinskih objekata u vlasništvu Općine Šodolovci</w:t>
            </w:r>
          </w:p>
        </w:tc>
        <w:tc>
          <w:tcPr>
            <w:tcW w:w="2111" w:type="dxa"/>
          </w:tcPr>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10.000,00</w:t>
            </w:r>
          </w:p>
        </w:tc>
        <w:tc>
          <w:tcPr>
            <w:tcW w:w="1965" w:type="dxa"/>
          </w:tcPr>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0,00</w:t>
            </w:r>
          </w:p>
        </w:tc>
      </w:tr>
      <w:tr w:rsidR="00A32E7E" w:rsidRPr="00B67D8B" w:rsidTr="00A32E7E">
        <w:trPr>
          <w:trHeight w:val="264"/>
        </w:trPr>
        <w:tc>
          <w:tcPr>
            <w:tcW w:w="4870" w:type="dxa"/>
          </w:tcPr>
          <w:p w:rsidR="00A32E7E" w:rsidRPr="00B67D8B" w:rsidRDefault="00A32E7E" w:rsidP="00A32E7E">
            <w:pPr>
              <w:jc w:val="both"/>
              <w:rPr>
                <w:rFonts w:ascii="Times New Roman" w:hAnsi="Times New Roman" w:cs="Times New Roman"/>
                <w:b/>
                <w:sz w:val="24"/>
                <w:szCs w:val="24"/>
              </w:rPr>
            </w:pPr>
            <w:r w:rsidRPr="00B67D8B">
              <w:rPr>
                <w:rFonts w:ascii="Times New Roman" w:hAnsi="Times New Roman" w:cs="Times New Roman"/>
                <w:b/>
                <w:sz w:val="24"/>
                <w:szCs w:val="24"/>
              </w:rPr>
              <w:t>UKUPNO</w:t>
            </w:r>
          </w:p>
        </w:tc>
        <w:tc>
          <w:tcPr>
            <w:tcW w:w="2111" w:type="dxa"/>
          </w:tcPr>
          <w:p w:rsidR="00A32E7E" w:rsidRPr="00B67D8B" w:rsidRDefault="00A32E7E" w:rsidP="00A32E7E">
            <w:pPr>
              <w:jc w:val="both"/>
              <w:rPr>
                <w:rFonts w:ascii="Times New Roman" w:hAnsi="Times New Roman" w:cs="Times New Roman"/>
                <w:b/>
                <w:sz w:val="24"/>
                <w:szCs w:val="24"/>
              </w:rPr>
            </w:pPr>
            <w:r>
              <w:rPr>
                <w:rFonts w:ascii="Times New Roman" w:hAnsi="Times New Roman" w:cs="Times New Roman"/>
                <w:b/>
                <w:sz w:val="24"/>
                <w:szCs w:val="24"/>
              </w:rPr>
              <w:t>30.000,00</w:t>
            </w:r>
          </w:p>
        </w:tc>
        <w:tc>
          <w:tcPr>
            <w:tcW w:w="1965" w:type="dxa"/>
          </w:tcPr>
          <w:p w:rsidR="00A32E7E" w:rsidRPr="00B67D8B" w:rsidRDefault="00A32E7E" w:rsidP="00A32E7E">
            <w:pPr>
              <w:jc w:val="both"/>
              <w:rPr>
                <w:rFonts w:ascii="Times New Roman" w:hAnsi="Times New Roman" w:cs="Times New Roman"/>
                <w:b/>
                <w:sz w:val="24"/>
                <w:szCs w:val="24"/>
              </w:rPr>
            </w:pPr>
            <w:r>
              <w:rPr>
                <w:rFonts w:ascii="Times New Roman" w:hAnsi="Times New Roman" w:cs="Times New Roman"/>
                <w:b/>
                <w:sz w:val="24"/>
                <w:szCs w:val="24"/>
              </w:rPr>
              <w:t>9.960,90</w:t>
            </w:r>
          </w:p>
        </w:tc>
      </w:tr>
    </w:tbl>
    <w:p w:rsidR="00A32E7E" w:rsidRPr="00B67D8B" w:rsidRDefault="00A32E7E" w:rsidP="00A32E7E">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KLASA: </w:t>
      </w:r>
      <w:r>
        <w:rPr>
          <w:rFonts w:ascii="Times New Roman" w:hAnsi="Times New Roman" w:cs="Times New Roman"/>
          <w:sz w:val="24"/>
        </w:rPr>
        <w:t>361-08</w:t>
      </w:r>
      <w:r w:rsidRPr="00B67D8B">
        <w:rPr>
          <w:rFonts w:ascii="Times New Roman" w:hAnsi="Times New Roman" w:cs="Times New Roman"/>
          <w:sz w:val="24"/>
        </w:rPr>
        <w:t>/1</w:t>
      </w:r>
      <w:r>
        <w:rPr>
          <w:rFonts w:ascii="Times New Roman" w:hAnsi="Times New Roman" w:cs="Times New Roman"/>
          <w:sz w:val="24"/>
        </w:rPr>
        <w:t>8</w:t>
      </w:r>
      <w:r w:rsidRPr="00B67D8B">
        <w:rPr>
          <w:rFonts w:ascii="Times New Roman" w:hAnsi="Times New Roman" w:cs="Times New Roman"/>
          <w:sz w:val="24"/>
        </w:rPr>
        <w:t>-01/</w:t>
      </w:r>
      <w:r>
        <w:rPr>
          <w:rFonts w:ascii="Times New Roman" w:hAnsi="Times New Roman" w:cs="Times New Roman"/>
          <w:sz w:val="24"/>
        </w:rPr>
        <w:t>1</w:t>
      </w:r>
    </w:p>
    <w:p w:rsidR="00A32E7E" w:rsidRPr="00B67D8B" w:rsidRDefault="00A32E7E" w:rsidP="00A32E7E">
      <w:pPr>
        <w:spacing w:after="160" w:line="259" w:lineRule="auto"/>
        <w:jc w:val="both"/>
        <w:rPr>
          <w:rFonts w:ascii="Times New Roman" w:hAnsi="Times New Roman" w:cs="Times New Roman"/>
          <w:sz w:val="24"/>
        </w:rPr>
      </w:pPr>
      <w:r w:rsidRPr="00B67D8B">
        <w:rPr>
          <w:rFonts w:ascii="Times New Roman" w:hAnsi="Times New Roman" w:cs="Times New Roman"/>
          <w:sz w:val="24"/>
        </w:rPr>
        <w:t>URBROJ: 2121/11-</w:t>
      </w:r>
      <w:r>
        <w:rPr>
          <w:rFonts w:ascii="Times New Roman" w:hAnsi="Times New Roman" w:cs="Times New Roman"/>
          <w:sz w:val="24"/>
        </w:rPr>
        <w:t>02-20</w:t>
      </w:r>
      <w:r w:rsidRPr="00B67D8B">
        <w:rPr>
          <w:rFonts w:ascii="Times New Roman" w:hAnsi="Times New Roman" w:cs="Times New Roman"/>
          <w:sz w:val="24"/>
        </w:rPr>
        <w:t>-</w:t>
      </w:r>
      <w:r>
        <w:rPr>
          <w:rFonts w:ascii="Times New Roman" w:hAnsi="Times New Roman" w:cs="Times New Roman"/>
          <w:sz w:val="24"/>
        </w:rPr>
        <w:t>2</w:t>
      </w:r>
    </w:p>
    <w:p w:rsidR="00A32E7E" w:rsidRDefault="00A32E7E" w:rsidP="00A32E7E">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Šodolovci, </w:t>
      </w:r>
      <w:r>
        <w:rPr>
          <w:rFonts w:ascii="Times New Roman" w:hAnsi="Times New Roman" w:cs="Times New Roman"/>
          <w:sz w:val="24"/>
        </w:rPr>
        <w:t>30</w:t>
      </w:r>
      <w:r w:rsidRPr="00B67D8B">
        <w:rPr>
          <w:rFonts w:ascii="Times New Roman" w:hAnsi="Times New Roman" w:cs="Times New Roman"/>
          <w:sz w:val="24"/>
        </w:rPr>
        <w:t>.</w:t>
      </w:r>
      <w:r>
        <w:rPr>
          <w:rFonts w:ascii="Times New Roman" w:hAnsi="Times New Roman" w:cs="Times New Roman"/>
          <w:sz w:val="24"/>
        </w:rPr>
        <w:t xml:space="preserve"> ožujka </w:t>
      </w:r>
      <w:r w:rsidRPr="00B67D8B">
        <w:rPr>
          <w:rFonts w:ascii="Times New Roman" w:hAnsi="Times New Roman" w:cs="Times New Roman"/>
          <w:sz w:val="24"/>
        </w:rPr>
        <w:t>20</w:t>
      </w:r>
      <w:r>
        <w:rPr>
          <w:rFonts w:ascii="Times New Roman" w:hAnsi="Times New Roman" w:cs="Times New Roman"/>
          <w:sz w:val="24"/>
        </w:rPr>
        <w:t>20</w:t>
      </w:r>
      <w:r w:rsidRPr="00B67D8B">
        <w:rPr>
          <w:rFonts w:ascii="Times New Roman" w:hAnsi="Times New Roman" w:cs="Times New Roman"/>
          <w:sz w:val="24"/>
        </w:rPr>
        <w:t xml:space="preserve">.           </w:t>
      </w:r>
      <w:r>
        <w:rPr>
          <w:rFonts w:ascii="Times New Roman" w:hAnsi="Times New Roman" w:cs="Times New Roman"/>
          <w:sz w:val="24"/>
        </w:rPr>
        <w:t xml:space="preserve">                          Zamjenik općinskog načelnika koji obnaša</w:t>
      </w:r>
    </w:p>
    <w:p w:rsidR="00A32E7E" w:rsidRDefault="00A32E7E" w:rsidP="00A32E7E">
      <w:pPr>
        <w:spacing w:after="160" w:line="259" w:lineRule="auto"/>
        <w:jc w:val="right"/>
        <w:rPr>
          <w:rFonts w:ascii="Times New Roman" w:hAnsi="Times New Roman" w:cs="Times New Roman"/>
          <w:sz w:val="24"/>
        </w:rPr>
      </w:pPr>
      <w:r>
        <w:rPr>
          <w:rFonts w:ascii="Times New Roman" w:hAnsi="Times New Roman" w:cs="Times New Roman"/>
          <w:sz w:val="24"/>
        </w:rPr>
        <w:t>Dužnost općinskog načelnika:</w:t>
      </w:r>
    </w:p>
    <w:p w:rsidR="00A32E7E" w:rsidRDefault="00A32E7E" w:rsidP="00A32E7E">
      <w:pPr>
        <w:spacing w:after="160" w:line="259" w:lineRule="auto"/>
        <w:jc w:val="right"/>
        <w:rPr>
          <w:rFonts w:ascii="Times New Roman" w:hAnsi="Times New Roman" w:cs="Times New Roman"/>
          <w:sz w:val="24"/>
        </w:rPr>
      </w:pPr>
      <w:r>
        <w:rPr>
          <w:rFonts w:ascii="Times New Roman" w:hAnsi="Times New Roman" w:cs="Times New Roman"/>
          <w:sz w:val="24"/>
        </w:rPr>
        <w:t>Dragan Zorić</w:t>
      </w:r>
      <w:r w:rsidRPr="00B67D8B">
        <w:rPr>
          <w:rFonts w:ascii="Times New Roman" w:hAnsi="Times New Roman" w:cs="Times New Roman"/>
          <w:sz w:val="24"/>
        </w:rPr>
        <w:t xml:space="preserve">     </w:t>
      </w:r>
    </w:p>
    <w:p w:rsidR="00A32E7E" w:rsidRDefault="00A32E7E" w:rsidP="00A32E7E">
      <w:pPr>
        <w:spacing w:after="160" w:line="259" w:lineRule="auto"/>
        <w:jc w:val="center"/>
        <w:rPr>
          <w:rFonts w:ascii="Times New Roman" w:hAnsi="Times New Roman" w:cs="Times New Roman"/>
          <w:sz w:val="24"/>
        </w:rPr>
      </w:pPr>
      <w:r>
        <w:rPr>
          <w:rFonts w:ascii="Times New Roman" w:hAnsi="Times New Roman" w:cs="Times New Roman"/>
          <w:sz w:val="24"/>
        </w:rPr>
        <w:t>**********</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3/09,2/13, 7/16 i 4/18) Općinsko vijeće općine Šodolovci na 23. sjednici održanoj 25. svibnja 2020. godine donijelo je slijedeći</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ZAKLJUČAK</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utroška sredstava šumskog doprinosa za 2019. godinu</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Članak 1.</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utroška sredstava šumskog doprinosa za 2019. godinu na području općine Šodolovci </w:t>
      </w:r>
      <w:r>
        <w:rPr>
          <w:rFonts w:ascii="Times New Roman" w:hAnsi="Times New Roman"/>
          <w:sz w:val="24"/>
          <w:szCs w:val="24"/>
        </w:rPr>
        <w:t>koje je ovom tijelu podnio zamjenik općinskog načelnika koji obnaša dužnost općinskog načelnika Općine Šodolovci</w:t>
      </w:r>
      <w:r>
        <w:rPr>
          <w:rFonts w:ascii="Times New Roman" w:hAnsi="Times New Roman" w:cs="Times New Roman"/>
          <w:sz w:val="24"/>
          <w:szCs w:val="24"/>
        </w:rPr>
        <w:t>.</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Članak 2.</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Članak 3.</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KLASA: 411-08/18-01/1</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URBROJ: 2121/11-01-20-4</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Šodolovci, 25. svibnja 2020.                                          PREDSJEDNIK OPĆINSKOG VIJEĆA:</w:t>
      </w:r>
    </w:p>
    <w:p w:rsidR="00A32E7E" w:rsidRDefault="00A32E7E" w:rsidP="00A32E7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Lazar Telenta</w:t>
      </w:r>
    </w:p>
    <w:p w:rsidR="00A32E7E" w:rsidRDefault="00A32E7E" w:rsidP="00A32E7E">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3/09,2/13, 7/16 i 4/18) zamjenik općinskog načelnika koji obnaša dužnost općinskog načelnika Općine Šodolovci dana 30. ožujka 2020. donosi</w:t>
      </w:r>
    </w:p>
    <w:p w:rsidR="00A32E7E" w:rsidRPr="00A452BA" w:rsidRDefault="00A32E7E" w:rsidP="00A32E7E">
      <w:pPr>
        <w:jc w:val="center"/>
        <w:rPr>
          <w:rFonts w:ascii="Times New Roman" w:hAnsi="Times New Roman" w:cs="Times New Roman"/>
          <w:b/>
          <w:bCs/>
          <w:sz w:val="24"/>
          <w:szCs w:val="24"/>
        </w:rPr>
      </w:pPr>
      <w:r w:rsidRPr="00A452BA">
        <w:rPr>
          <w:rFonts w:ascii="Times New Roman" w:hAnsi="Times New Roman" w:cs="Times New Roman"/>
          <w:b/>
          <w:bCs/>
          <w:sz w:val="24"/>
          <w:szCs w:val="24"/>
        </w:rPr>
        <w:t>IZVJEŠĆE</w:t>
      </w:r>
    </w:p>
    <w:p w:rsidR="00A32E7E" w:rsidRPr="00A452BA" w:rsidRDefault="00A32E7E" w:rsidP="00A32E7E">
      <w:pPr>
        <w:jc w:val="center"/>
        <w:rPr>
          <w:rFonts w:ascii="Times New Roman" w:hAnsi="Times New Roman" w:cs="Times New Roman"/>
          <w:b/>
          <w:bCs/>
          <w:sz w:val="24"/>
          <w:szCs w:val="24"/>
        </w:rPr>
      </w:pPr>
      <w:r w:rsidRPr="00A452BA">
        <w:rPr>
          <w:rFonts w:ascii="Times New Roman" w:hAnsi="Times New Roman" w:cs="Times New Roman"/>
          <w:b/>
          <w:bCs/>
          <w:sz w:val="24"/>
          <w:szCs w:val="24"/>
        </w:rPr>
        <w:t>o izvršenju Programa utroška sredstava šumskog doprinosa za 2019. godinu</w:t>
      </w:r>
    </w:p>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I</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Utvrđuje se izvješće o izvršenju Programa utroška sredstava šumskog doprinosa za 2019. godinu na području Općine Šodolovci.</w:t>
      </w:r>
    </w:p>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Utvrđuje se da su ukupno ostvareni prihodi šumskog doprinosa u 2019.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1"/>
        <w:gridCol w:w="2109"/>
        <w:gridCol w:w="1966"/>
      </w:tblGrid>
      <w:tr w:rsidR="00A32E7E" w:rsidTr="00A32E7E">
        <w:trPr>
          <w:trHeight w:val="270"/>
        </w:trPr>
        <w:tc>
          <w:tcPr>
            <w:tcW w:w="4954" w:type="dxa"/>
            <w:vMerge w:val="restart"/>
          </w:tcPr>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OPIS</w:t>
            </w:r>
          </w:p>
        </w:tc>
        <w:tc>
          <w:tcPr>
            <w:tcW w:w="4114" w:type="dxa"/>
            <w:gridSpan w:val="2"/>
          </w:tcPr>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IZNOS</w:t>
            </w:r>
          </w:p>
        </w:tc>
      </w:tr>
      <w:tr w:rsidR="00A32E7E" w:rsidTr="00A32E7E">
        <w:trPr>
          <w:trHeight w:val="232"/>
        </w:trPr>
        <w:tc>
          <w:tcPr>
            <w:tcW w:w="4954" w:type="dxa"/>
            <w:vMerge/>
          </w:tcPr>
          <w:p w:rsidR="00A32E7E" w:rsidRDefault="00A32E7E" w:rsidP="00A32E7E">
            <w:pPr>
              <w:jc w:val="center"/>
              <w:rPr>
                <w:rFonts w:ascii="Times New Roman" w:hAnsi="Times New Roman" w:cs="Times New Roman"/>
                <w:sz w:val="24"/>
                <w:szCs w:val="24"/>
              </w:rPr>
            </w:pPr>
          </w:p>
        </w:tc>
        <w:tc>
          <w:tcPr>
            <w:tcW w:w="2130" w:type="dxa"/>
          </w:tcPr>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84" w:type="dxa"/>
          </w:tcPr>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A32E7E" w:rsidTr="00A32E7E">
        <w:trPr>
          <w:trHeight w:val="645"/>
        </w:trPr>
        <w:tc>
          <w:tcPr>
            <w:tcW w:w="4954" w:type="dxa"/>
          </w:tcPr>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Šumski doprinos</w:t>
            </w:r>
          </w:p>
        </w:tc>
        <w:tc>
          <w:tcPr>
            <w:tcW w:w="2130" w:type="dxa"/>
          </w:tcPr>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71.518,25</w:t>
            </w:r>
          </w:p>
        </w:tc>
        <w:tc>
          <w:tcPr>
            <w:tcW w:w="1984" w:type="dxa"/>
          </w:tcPr>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71.518,25</w:t>
            </w:r>
          </w:p>
        </w:tc>
      </w:tr>
      <w:tr w:rsidR="00A32E7E" w:rsidTr="00A32E7E">
        <w:trPr>
          <w:trHeight w:val="660"/>
        </w:trPr>
        <w:tc>
          <w:tcPr>
            <w:tcW w:w="4954" w:type="dxa"/>
          </w:tcPr>
          <w:p w:rsidR="00A32E7E" w:rsidRPr="00400206" w:rsidRDefault="00A32E7E" w:rsidP="00A32E7E">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30" w:type="dxa"/>
          </w:tcPr>
          <w:p w:rsidR="00A32E7E" w:rsidRPr="00400206" w:rsidRDefault="00A32E7E" w:rsidP="00A32E7E">
            <w:pPr>
              <w:jc w:val="both"/>
              <w:rPr>
                <w:rFonts w:ascii="Times New Roman" w:hAnsi="Times New Roman" w:cs="Times New Roman"/>
                <w:b/>
                <w:sz w:val="24"/>
                <w:szCs w:val="24"/>
              </w:rPr>
            </w:pPr>
            <w:r>
              <w:rPr>
                <w:rFonts w:ascii="Times New Roman" w:hAnsi="Times New Roman" w:cs="Times New Roman"/>
                <w:b/>
                <w:sz w:val="24"/>
                <w:szCs w:val="24"/>
              </w:rPr>
              <w:t>71.518,25</w:t>
            </w:r>
          </w:p>
        </w:tc>
        <w:tc>
          <w:tcPr>
            <w:tcW w:w="1984" w:type="dxa"/>
          </w:tcPr>
          <w:p w:rsidR="00A32E7E" w:rsidRPr="00400206" w:rsidRDefault="00A32E7E" w:rsidP="00A32E7E">
            <w:pPr>
              <w:jc w:val="both"/>
              <w:rPr>
                <w:rFonts w:ascii="Times New Roman" w:hAnsi="Times New Roman" w:cs="Times New Roman"/>
                <w:b/>
                <w:sz w:val="24"/>
                <w:szCs w:val="24"/>
              </w:rPr>
            </w:pPr>
            <w:r>
              <w:rPr>
                <w:rFonts w:ascii="Times New Roman" w:hAnsi="Times New Roman" w:cs="Times New Roman"/>
                <w:b/>
                <w:sz w:val="24"/>
                <w:szCs w:val="24"/>
              </w:rPr>
              <w:t>71.518,25</w:t>
            </w:r>
          </w:p>
        </w:tc>
      </w:tr>
    </w:tbl>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Utvrđuje se da  su ukupno ostvareni rashodi šumskog doprinosa u 2019.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6"/>
        <w:gridCol w:w="2106"/>
        <w:gridCol w:w="1964"/>
      </w:tblGrid>
      <w:tr w:rsidR="00A32E7E" w:rsidTr="00A32E7E">
        <w:trPr>
          <w:trHeight w:val="270"/>
        </w:trPr>
        <w:tc>
          <w:tcPr>
            <w:tcW w:w="4876" w:type="dxa"/>
            <w:vMerge w:val="restart"/>
          </w:tcPr>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OPIS</w:t>
            </w:r>
          </w:p>
        </w:tc>
        <w:tc>
          <w:tcPr>
            <w:tcW w:w="4070" w:type="dxa"/>
            <w:gridSpan w:val="2"/>
          </w:tcPr>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IZNOS</w:t>
            </w:r>
          </w:p>
        </w:tc>
      </w:tr>
      <w:tr w:rsidR="00A32E7E" w:rsidTr="00A32E7E">
        <w:trPr>
          <w:trHeight w:val="232"/>
        </w:trPr>
        <w:tc>
          <w:tcPr>
            <w:tcW w:w="4876" w:type="dxa"/>
            <w:vMerge/>
          </w:tcPr>
          <w:p w:rsidR="00A32E7E" w:rsidRDefault="00A32E7E" w:rsidP="00A32E7E">
            <w:pPr>
              <w:jc w:val="center"/>
              <w:rPr>
                <w:rFonts w:ascii="Times New Roman" w:hAnsi="Times New Roman" w:cs="Times New Roman"/>
                <w:sz w:val="24"/>
                <w:szCs w:val="24"/>
              </w:rPr>
            </w:pPr>
          </w:p>
        </w:tc>
        <w:tc>
          <w:tcPr>
            <w:tcW w:w="2106" w:type="dxa"/>
          </w:tcPr>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4" w:type="dxa"/>
          </w:tcPr>
          <w:p w:rsidR="00A32E7E" w:rsidRDefault="00A32E7E" w:rsidP="00A32E7E">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A32E7E" w:rsidTr="00A32E7E">
        <w:trPr>
          <w:trHeight w:val="322"/>
        </w:trPr>
        <w:tc>
          <w:tcPr>
            <w:tcW w:w="4876" w:type="dxa"/>
          </w:tcPr>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Ozelenjivanje</w:t>
            </w:r>
          </w:p>
        </w:tc>
        <w:tc>
          <w:tcPr>
            <w:tcW w:w="2106" w:type="dxa"/>
          </w:tcPr>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30.000,00</w:t>
            </w:r>
          </w:p>
        </w:tc>
        <w:tc>
          <w:tcPr>
            <w:tcW w:w="1964" w:type="dxa"/>
          </w:tcPr>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24.983,96</w:t>
            </w:r>
          </w:p>
        </w:tc>
      </w:tr>
      <w:tr w:rsidR="00A32E7E" w:rsidTr="00A32E7E">
        <w:trPr>
          <w:trHeight w:val="233"/>
        </w:trPr>
        <w:tc>
          <w:tcPr>
            <w:tcW w:w="4876" w:type="dxa"/>
          </w:tcPr>
          <w:p w:rsidR="00A32E7E" w:rsidRDefault="00A32E7E" w:rsidP="00A32E7E">
            <w:pPr>
              <w:jc w:val="both"/>
              <w:rPr>
                <w:rFonts w:ascii="Times New Roman" w:hAnsi="Times New Roman" w:cs="Times New Roman"/>
                <w:sz w:val="24"/>
                <w:szCs w:val="24"/>
              </w:rPr>
            </w:pPr>
            <w:r>
              <w:rPr>
                <w:rFonts w:ascii="Times New Roman" w:eastAsia="Calibri" w:hAnsi="Times New Roman" w:cs="Times New Roman"/>
                <w:sz w:val="24"/>
                <w:szCs w:val="24"/>
              </w:rPr>
              <w:t>Postavljanje klima uređaja u društveni dom u naselju Petrova Slatina i Ada</w:t>
            </w:r>
          </w:p>
        </w:tc>
        <w:tc>
          <w:tcPr>
            <w:tcW w:w="2106" w:type="dxa"/>
          </w:tcPr>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41.518,25</w:t>
            </w:r>
          </w:p>
        </w:tc>
        <w:tc>
          <w:tcPr>
            <w:tcW w:w="1964" w:type="dxa"/>
          </w:tcPr>
          <w:p w:rsidR="00A32E7E" w:rsidRDefault="00A32E7E" w:rsidP="00A32E7E">
            <w:pPr>
              <w:jc w:val="both"/>
              <w:rPr>
                <w:rFonts w:ascii="Times New Roman" w:hAnsi="Times New Roman" w:cs="Times New Roman"/>
                <w:sz w:val="24"/>
                <w:szCs w:val="24"/>
              </w:rPr>
            </w:pPr>
            <w:r>
              <w:rPr>
                <w:rFonts w:ascii="Times New Roman" w:hAnsi="Times New Roman" w:cs="Times New Roman"/>
                <w:sz w:val="24"/>
                <w:szCs w:val="24"/>
              </w:rPr>
              <w:t>41.518,25</w:t>
            </w:r>
          </w:p>
        </w:tc>
      </w:tr>
      <w:tr w:rsidR="00A32E7E" w:rsidTr="00A32E7E">
        <w:trPr>
          <w:trHeight w:val="660"/>
        </w:trPr>
        <w:tc>
          <w:tcPr>
            <w:tcW w:w="4876" w:type="dxa"/>
          </w:tcPr>
          <w:p w:rsidR="00A32E7E" w:rsidRPr="00400206" w:rsidRDefault="00A32E7E" w:rsidP="00A32E7E">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06" w:type="dxa"/>
          </w:tcPr>
          <w:p w:rsidR="00A32E7E" w:rsidRPr="00400206" w:rsidRDefault="00A32E7E" w:rsidP="00A32E7E">
            <w:pPr>
              <w:jc w:val="both"/>
              <w:rPr>
                <w:rFonts w:ascii="Times New Roman" w:hAnsi="Times New Roman" w:cs="Times New Roman"/>
                <w:b/>
                <w:sz w:val="24"/>
                <w:szCs w:val="24"/>
              </w:rPr>
            </w:pPr>
            <w:r>
              <w:rPr>
                <w:rFonts w:ascii="Times New Roman" w:hAnsi="Times New Roman" w:cs="Times New Roman"/>
                <w:b/>
                <w:sz w:val="24"/>
                <w:szCs w:val="24"/>
              </w:rPr>
              <w:t>71.518,25</w:t>
            </w:r>
          </w:p>
        </w:tc>
        <w:tc>
          <w:tcPr>
            <w:tcW w:w="1964" w:type="dxa"/>
          </w:tcPr>
          <w:p w:rsidR="00A32E7E" w:rsidRPr="00400206" w:rsidRDefault="00A32E7E" w:rsidP="00A32E7E">
            <w:pPr>
              <w:jc w:val="both"/>
              <w:rPr>
                <w:rFonts w:ascii="Times New Roman" w:hAnsi="Times New Roman" w:cs="Times New Roman"/>
                <w:b/>
                <w:sz w:val="24"/>
                <w:szCs w:val="24"/>
              </w:rPr>
            </w:pPr>
            <w:r>
              <w:rPr>
                <w:rFonts w:ascii="Times New Roman" w:hAnsi="Times New Roman" w:cs="Times New Roman"/>
                <w:b/>
                <w:sz w:val="24"/>
                <w:szCs w:val="24"/>
              </w:rPr>
              <w:t>71.518,25</w:t>
            </w:r>
          </w:p>
        </w:tc>
      </w:tr>
    </w:tbl>
    <w:p w:rsidR="00A32E7E" w:rsidRDefault="00A32E7E" w:rsidP="00A32E7E">
      <w:pPr>
        <w:spacing w:line="240" w:lineRule="auto"/>
        <w:jc w:val="both"/>
        <w:rPr>
          <w:rFonts w:ascii="Times New Roman" w:hAnsi="Times New Roman" w:cs="Times New Roman"/>
          <w:sz w:val="24"/>
          <w:szCs w:val="24"/>
        </w:rPr>
      </w:pPr>
      <w:r>
        <w:rPr>
          <w:rFonts w:ascii="Times New Roman" w:hAnsi="Times New Roman" w:cs="Times New Roman"/>
          <w:sz w:val="24"/>
          <w:szCs w:val="24"/>
        </w:rPr>
        <w:t>KLASA: 411-08/18-01/1</w:t>
      </w:r>
    </w:p>
    <w:p w:rsidR="00A32E7E" w:rsidRDefault="00A32E7E" w:rsidP="00A32E7E">
      <w:pPr>
        <w:spacing w:line="240" w:lineRule="auto"/>
        <w:jc w:val="both"/>
        <w:rPr>
          <w:rFonts w:ascii="Times New Roman" w:hAnsi="Times New Roman" w:cs="Times New Roman"/>
          <w:sz w:val="24"/>
          <w:szCs w:val="24"/>
        </w:rPr>
      </w:pPr>
      <w:r>
        <w:rPr>
          <w:rFonts w:ascii="Times New Roman" w:hAnsi="Times New Roman" w:cs="Times New Roman"/>
          <w:sz w:val="24"/>
          <w:szCs w:val="24"/>
        </w:rPr>
        <w:t>URBROJ: 2121/11-02-20-3</w:t>
      </w:r>
    </w:p>
    <w:p w:rsidR="00A32E7E" w:rsidRDefault="00A32E7E" w:rsidP="00A32E7E">
      <w:pPr>
        <w:spacing w:line="240" w:lineRule="auto"/>
        <w:jc w:val="both"/>
        <w:rPr>
          <w:rFonts w:ascii="Times New Roman" w:hAnsi="Times New Roman" w:cs="Times New Roman"/>
          <w:sz w:val="24"/>
          <w:szCs w:val="24"/>
        </w:rPr>
      </w:pPr>
      <w:r>
        <w:rPr>
          <w:rFonts w:ascii="Times New Roman" w:hAnsi="Times New Roman" w:cs="Times New Roman"/>
          <w:sz w:val="24"/>
          <w:szCs w:val="24"/>
        </w:rPr>
        <w:t>Šodolovci, 30. ožujka 2020.                                        Zamjenik općinskog načelnika koji obnaša</w:t>
      </w:r>
    </w:p>
    <w:p w:rsidR="00A32E7E" w:rsidRDefault="00A32E7E" w:rsidP="00A32E7E">
      <w:pPr>
        <w:spacing w:line="240" w:lineRule="auto"/>
        <w:jc w:val="right"/>
        <w:rPr>
          <w:rFonts w:ascii="Times New Roman" w:hAnsi="Times New Roman" w:cs="Times New Roman"/>
          <w:sz w:val="24"/>
          <w:szCs w:val="24"/>
        </w:rPr>
      </w:pPr>
      <w:r>
        <w:rPr>
          <w:rFonts w:ascii="Times New Roman" w:hAnsi="Times New Roman" w:cs="Times New Roman"/>
          <w:sz w:val="24"/>
          <w:szCs w:val="24"/>
        </w:rPr>
        <w:t>Dužnost općinskog načelnika:</w:t>
      </w:r>
    </w:p>
    <w:p w:rsidR="00377FB0" w:rsidRDefault="00A32E7E" w:rsidP="00377FB0">
      <w:pPr>
        <w:jc w:val="right"/>
        <w:rPr>
          <w:rFonts w:ascii="Times New Roman" w:hAnsi="Times New Roman" w:cs="Times New Roman"/>
          <w:sz w:val="24"/>
          <w:szCs w:val="24"/>
        </w:rPr>
      </w:pPr>
      <w:r>
        <w:rPr>
          <w:rFonts w:ascii="Times New Roman" w:hAnsi="Times New Roman" w:cs="Times New Roman"/>
          <w:sz w:val="24"/>
          <w:szCs w:val="24"/>
        </w:rPr>
        <w:t xml:space="preserve">Dragan Zorić </w:t>
      </w:r>
    </w:p>
    <w:p w:rsidR="00A32E7E" w:rsidRDefault="00377FB0" w:rsidP="00377FB0">
      <w:pPr>
        <w:jc w:val="center"/>
        <w:rPr>
          <w:rFonts w:ascii="Times New Roman" w:hAnsi="Times New Roman" w:cs="Times New Roman"/>
          <w:sz w:val="24"/>
          <w:szCs w:val="24"/>
        </w:rPr>
      </w:pPr>
      <w:r>
        <w:rPr>
          <w:rFonts w:ascii="Times New Roman" w:hAnsi="Times New Roman" w:cs="Times New Roman"/>
          <w:sz w:val="24"/>
          <w:szCs w:val="24"/>
        </w:rPr>
        <w:t>**********</w:t>
      </w:r>
    </w:p>
    <w:p w:rsidR="00377FB0" w:rsidRPr="00B67D8B" w:rsidRDefault="00377FB0" w:rsidP="00377FB0">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lastRenderedPageBreak/>
        <w:t xml:space="preserve">Na temelju članka 31. Statuta općine Šodolovci („službeni glasnik općine Šodolovci“ broj 3/09, 2/13, 7/16 i 4/18) </w:t>
      </w:r>
      <w:r>
        <w:rPr>
          <w:rFonts w:ascii="Times New Roman" w:hAnsi="Times New Roman" w:cs="Times New Roman"/>
          <w:sz w:val="24"/>
          <w:szCs w:val="24"/>
        </w:rPr>
        <w:t>O</w:t>
      </w:r>
      <w:r w:rsidRPr="00B67D8B">
        <w:rPr>
          <w:rFonts w:ascii="Times New Roman" w:hAnsi="Times New Roman" w:cs="Times New Roman"/>
          <w:sz w:val="24"/>
          <w:szCs w:val="24"/>
        </w:rPr>
        <w:t xml:space="preserve">pćinsko vijeće </w:t>
      </w:r>
      <w:r>
        <w:rPr>
          <w:rFonts w:ascii="Times New Roman" w:hAnsi="Times New Roman" w:cs="Times New Roman"/>
          <w:sz w:val="24"/>
          <w:szCs w:val="24"/>
        </w:rPr>
        <w:t>O</w:t>
      </w:r>
      <w:r w:rsidRPr="00B67D8B">
        <w:rPr>
          <w:rFonts w:ascii="Times New Roman" w:hAnsi="Times New Roman" w:cs="Times New Roman"/>
          <w:sz w:val="24"/>
          <w:szCs w:val="24"/>
        </w:rPr>
        <w:t xml:space="preserve">pćine Šodolovci na </w:t>
      </w:r>
      <w:r>
        <w:rPr>
          <w:rFonts w:ascii="Times New Roman" w:hAnsi="Times New Roman" w:cs="Times New Roman"/>
          <w:sz w:val="24"/>
          <w:szCs w:val="24"/>
        </w:rPr>
        <w:t>23</w:t>
      </w:r>
      <w:r w:rsidRPr="00B67D8B">
        <w:rPr>
          <w:rFonts w:ascii="Times New Roman" w:hAnsi="Times New Roman" w:cs="Times New Roman"/>
          <w:sz w:val="24"/>
          <w:szCs w:val="24"/>
        </w:rPr>
        <w:t xml:space="preserve">. sjednici održanoj dana </w:t>
      </w:r>
      <w:r>
        <w:rPr>
          <w:rFonts w:ascii="Times New Roman" w:hAnsi="Times New Roman" w:cs="Times New Roman"/>
          <w:sz w:val="24"/>
          <w:szCs w:val="24"/>
        </w:rPr>
        <w:t>25</w:t>
      </w:r>
      <w:r w:rsidRPr="00B67D8B">
        <w:rPr>
          <w:rFonts w:ascii="Times New Roman" w:hAnsi="Times New Roman" w:cs="Times New Roman"/>
          <w:sz w:val="24"/>
          <w:szCs w:val="24"/>
        </w:rPr>
        <w:t>.</w:t>
      </w:r>
      <w:r>
        <w:rPr>
          <w:rFonts w:ascii="Times New Roman" w:hAnsi="Times New Roman" w:cs="Times New Roman"/>
          <w:sz w:val="24"/>
          <w:szCs w:val="24"/>
        </w:rPr>
        <w:t xml:space="preserve"> svibnja </w:t>
      </w:r>
      <w:r w:rsidRPr="00B67D8B">
        <w:rPr>
          <w:rFonts w:ascii="Times New Roman" w:hAnsi="Times New Roman" w:cs="Times New Roman"/>
          <w:sz w:val="24"/>
          <w:szCs w:val="24"/>
        </w:rPr>
        <w:t>20</w:t>
      </w:r>
      <w:r>
        <w:rPr>
          <w:rFonts w:ascii="Times New Roman" w:hAnsi="Times New Roman" w:cs="Times New Roman"/>
          <w:sz w:val="24"/>
          <w:szCs w:val="24"/>
        </w:rPr>
        <w:t>20</w:t>
      </w:r>
      <w:r w:rsidRPr="00B67D8B">
        <w:rPr>
          <w:rFonts w:ascii="Times New Roman" w:hAnsi="Times New Roman" w:cs="Times New Roman"/>
          <w:sz w:val="24"/>
          <w:szCs w:val="24"/>
        </w:rPr>
        <w:t>. godine donijelo je slijedeći</w:t>
      </w:r>
    </w:p>
    <w:p w:rsidR="00377FB0" w:rsidRPr="00B67D8B" w:rsidRDefault="00377FB0" w:rsidP="00377FB0">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ZAKLJUČAK</w:t>
      </w:r>
    </w:p>
    <w:p w:rsidR="00377FB0" w:rsidRPr="00B67D8B" w:rsidRDefault="00377FB0" w:rsidP="00377FB0">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 xml:space="preserve">o prihvaćanju izvješća </w:t>
      </w:r>
      <w:r>
        <w:rPr>
          <w:rFonts w:ascii="Times New Roman" w:hAnsi="Times New Roman" w:cs="Times New Roman"/>
          <w:sz w:val="24"/>
          <w:szCs w:val="24"/>
        </w:rPr>
        <w:t>o ostvarenju</w:t>
      </w:r>
      <w:r w:rsidRPr="00B67D8B">
        <w:rPr>
          <w:rFonts w:ascii="Times New Roman" w:hAnsi="Times New Roman" w:cs="Times New Roman"/>
          <w:sz w:val="24"/>
          <w:szCs w:val="24"/>
        </w:rPr>
        <w:t xml:space="preserve"> Programa utroška sredstava ostvarenih raspolaganjem poljoprivrednim zemljištem u vlasništvu Republike Hrvatske na području </w:t>
      </w:r>
      <w:r>
        <w:rPr>
          <w:rFonts w:ascii="Times New Roman" w:hAnsi="Times New Roman" w:cs="Times New Roman"/>
          <w:sz w:val="24"/>
          <w:szCs w:val="24"/>
        </w:rPr>
        <w:t>O</w:t>
      </w:r>
      <w:r w:rsidRPr="00B67D8B">
        <w:rPr>
          <w:rFonts w:ascii="Times New Roman" w:hAnsi="Times New Roman" w:cs="Times New Roman"/>
          <w:sz w:val="24"/>
          <w:szCs w:val="24"/>
        </w:rPr>
        <w:t>pćine Šodolovci</w:t>
      </w:r>
      <w:r>
        <w:rPr>
          <w:rFonts w:ascii="Times New Roman" w:hAnsi="Times New Roman" w:cs="Times New Roman"/>
          <w:sz w:val="24"/>
          <w:szCs w:val="24"/>
        </w:rPr>
        <w:t xml:space="preserve"> za 2019. godinu</w:t>
      </w:r>
    </w:p>
    <w:p w:rsidR="00377FB0" w:rsidRPr="00B67D8B" w:rsidRDefault="00377FB0" w:rsidP="00377FB0">
      <w:pPr>
        <w:spacing w:after="160" w:line="259" w:lineRule="auto"/>
        <w:jc w:val="center"/>
        <w:rPr>
          <w:rFonts w:ascii="Times New Roman" w:hAnsi="Times New Roman" w:cs="Times New Roman"/>
          <w:sz w:val="24"/>
          <w:szCs w:val="24"/>
        </w:rPr>
      </w:pPr>
    </w:p>
    <w:p w:rsidR="00377FB0" w:rsidRPr="00B67D8B" w:rsidRDefault="00377FB0" w:rsidP="00377FB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1.</w:t>
      </w:r>
    </w:p>
    <w:p w:rsidR="00377FB0" w:rsidRPr="00B67D8B" w:rsidRDefault="00377FB0" w:rsidP="00377FB0">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Prihvaća se izvješće o </w:t>
      </w:r>
      <w:r>
        <w:rPr>
          <w:rFonts w:ascii="Times New Roman" w:hAnsi="Times New Roman" w:cs="Times New Roman"/>
          <w:sz w:val="24"/>
          <w:szCs w:val="24"/>
        </w:rPr>
        <w:t>ostvarenju</w:t>
      </w:r>
      <w:r w:rsidRPr="00B67D8B">
        <w:rPr>
          <w:rFonts w:ascii="Times New Roman" w:hAnsi="Times New Roman" w:cs="Times New Roman"/>
          <w:sz w:val="24"/>
          <w:szCs w:val="24"/>
        </w:rPr>
        <w:t xml:space="preserve"> Programa utroška ostvarenih raspolaganjem poljoprivrednim zemljištem u vlasništvu Republike Hrvatske na području </w:t>
      </w:r>
      <w:r>
        <w:rPr>
          <w:rFonts w:ascii="Times New Roman" w:hAnsi="Times New Roman" w:cs="Times New Roman"/>
          <w:sz w:val="24"/>
          <w:szCs w:val="24"/>
        </w:rPr>
        <w:t>O</w:t>
      </w:r>
      <w:r w:rsidRPr="00B67D8B">
        <w:rPr>
          <w:rFonts w:ascii="Times New Roman" w:hAnsi="Times New Roman" w:cs="Times New Roman"/>
          <w:sz w:val="24"/>
          <w:szCs w:val="24"/>
        </w:rPr>
        <w:t>pćine Šodolovci za 201</w:t>
      </w:r>
      <w:r>
        <w:rPr>
          <w:rFonts w:ascii="Times New Roman" w:hAnsi="Times New Roman" w:cs="Times New Roman"/>
          <w:sz w:val="24"/>
          <w:szCs w:val="24"/>
        </w:rPr>
        <w:t>9</w:t>
      </w:r>
      <w:r w:rsidRPr="00B67D8B">
        <w:rPr>
          <w:rFonts w:ascii="Times New Roman" w:hAnsi="Times New Roman" w:cs="Times New Roman"/>
          <w:sz w:val="24"/>
          <w:szCs w:val="24"/>
        </w:rPr>
        <w:t>. godinu</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koje je ovom tijelu podnio </w:t>
      </w:r>
      <w:r>
        <w:rPr>
          <w:rFonts w:ascii="Times New Roman" w:hAnsi="Times New Roman" w:cs="Times New Roman"/>
          <w:sz w:val="24"/>
          <w:szCs w:val="24"/>
        </w:rPr>
        <w:t>zamjenik općinskog načelnika koji obnaša dužnost općinskog načelnika</w:t>
      </w:r>
      <w:r w:rsidRPr="00011773">
        <w:rPr>
          <w:rFonts w:ascii="Times New Roman" w:hAnsi="Times New Roman" w:cs="Times New Roman"/>
          <w:sz w:val="24"/>
          <w:szCs w:val="24"/>
        </w:rPr>
        <w:t xml:space="preserve"> Općine Šodolovci</w:t>
      </w:r>
      <w:r w:rsidRPr="00B67D8B">
        <w:rPr>
          <w:rFonts w:ascii="Times New Roman" w:hAnsi="Times New Roman" w:cs="Times New Roman"/>
          <w:sz w:val="24"/>
          <w:szCs w:val="24"/>
        </w:rPr>
        <w:t>.</w:t>
      </w:r>
    </w:p>
    <w:p w:rsidR="00377FB0" w:rsidRDefault="00377FB0" w:rsidP="00377FB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2.</w:t>
      </w:r>
    </w:p>
    <w:p w:rsidR="00377FB0" w:rsidRPr="00B67D8B" w:rsidRDefault="00377FB0" w:rsidP="00377FB0">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rsidR="00377FB0" w:rsidRPr="00B67D8B" w:rsidRDefault="00377FB0" w:rsidP="00377FB0">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3.</w:t>
      </w:r>
    </w:p>
    <w:p w:rsidR="00377FB0" w:rsidRPr="00B67D8B" w:rsidRDefault="00377FB0" w:rsidP="00377FB0">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Ovaj </w:t>
      </w:r>
      <w:r>
        <w:rPr>
          <w:rFonts w:ascii="Times New Roman" w:hAnsi="Times New Roman" w:cs="Times New Roman"/>
          <w:sz w:val="24"/>
          <w:szCs w:val="24"/>
        </w:rPr>
        <w:t>Z</w:t>
      </w:r>
      <w:r w:rsidRPr="00B67D8B">
        <w:rPr>
          <w:rFonts w:ascii="Times New Roman" w:hAnsi="Times New Roman" w:cs="Times New Roman"/>
          <w:sz w:val="24"/>
          <w:szCs w:val="24"/>
        </w:rPr>
        <w:t>aključak objavit će se u „službenom glasniku općine Šodolovci“.</w:t>
      </w:r>
    </w:p>
    <w:p w:rsidR="00377FB0" w:rsidRPr="00B67D8B" w:rsidRDefault="00377FB0" w:rsidP="00377FB0">
      <w:pPr>
        <w:spacing w:after="160" w:line="259" w:lineRule="auto"/>
        <w:jc w:val="both"/>
        <w:rPr>
          <w:rFonts w:ascii="Times New Roman" w:hAnsi="Times New Roman" w:cs="Times New Roman"/>
          <w:sz w:val="24"/>
        </w:rPr>
      </w:pPr>
      <w:r w:rsidRPr="00B67D8B">
        <w:rPr>
          <w:rFonts w:ascii="Times New Roman" w:hAnsi="Times New Roman" w:cs="Times New Roman"/>
          <w:sz w:val="24"/>
        </w:rPr>
        <w:t>KLASA: 320-02/1</w:t>
      </w:r>
      <w:r>
        <w:rPr>
          <w:rFonts w:ascii="Times New Roman" w:hAnsi="Times New Roman" w:cs="Times New Roman"/>
          <w:sz w:val="24"/>
        </w:rPr>
        <w:t>8</w:t>
      </w:r>
      <w:r w:rsidRPr="00B67D8B">
        <w:rPr>
          <w:rFonts w:ascii="Times New Roman" w:hAnsi="Times New Roman" w:cs="Times New Roman"/>
          <w:sz w:val="24"/>
        </w:rPr>
        <w:t>-01/</w:t>
      </w:r>
      <w:r>
        <w:rPr>
          <w:rFonts w:ascii="Times New Roman" w:hAnsi="Times New Roman" w:cs="Times New Roman"/>
          <w:sz w:val="24"/>
        </w:rPr>
        <w:t>6</w:t>
      </w:r>
    </w:p>
    <w:p w:rsidR="00377FB0" w:rsidRPr="00B67D8B" w:rsidRDefault="00377FB0" w:rsidP="00377FB0">
      <w:pPr>
        <w:spacing w:after="160" w:line="259" w:lineRule="auto"/>
        <w:jc w:val="both"/>
        <w:rPr>
          <w:rFonts w:ascii="Times New Roman" w:hAnsi="Times New Roman" w:cs="Times New Roman"/>
          <w:sz w:val="24"/>
        </w:rPr>
      </w:pPr>
      <w:r w:rsidRPr="00B67D8B">
        <w:rPr>
          <w:rFonts w:ascii="Times New Roman" w:hAnsi="Times New Roman" w:cs="Times New Roman"/>
          <w:sz w:val="24"/>
        </w:rPr>
        <w:t>URBROJ: 2121/11-</w:t>
      </w:r>
      <w:r>
        <w:rPr>
          <w:rFonts w:ascii="Times New Roman" w:hAnsi="Times New Roman" w:cs="Times New Roman"/>
          <w:sz w:val="24"/>
        </w:rPr>
        <w:t>01-20</w:t>
      </w:r>
      <w:r w:rsidRPr="00B67D8B">
        <w:rPr>
          <w:rFonts w:ascii="Times New Roman" w:hAnsi="Times New Roman" w:cs="Times New Roman"/>
          <w:sz w:val="24"/>
        </w:rPr>
        <w:t>-</w:t>
      </w:r>
      <w:r>
        <w:rPr>
          <w:rFonts w:ascii="Times New Roman" w:hAnsi="Times New Roman" w:cs="Times New Roman"/>
          <w:sz w:val="24"/>
        </w:rPr>
        <w:t>5</w:t>
      </w:r>
    </w:p>
    <w:p w:rsidR="00377FB0" w:rsidRPr="00B67D8B" w:rsidRDefault="00377FB0" w:rsidP="00377FB0">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Šodolovci, </w:t>
      </w:r>
      <w:r>
        <w:rPr>
          <w:rFonts w:ascii="Times New Roman" w:hAnsi="Times New Roman" w:cs="Times New Roman"/>
          <w:sz w:val="24"/>
        </w:rPr>
        <w:t>25</w:t>
      </w:r>
      <w:r w:rsidRPr="00B67D8B">
        <w:rPr>
          <w:rFonts w:ascii="Times New Roman" w:hAnsi="Times New Roman" w:cs="Times New Roman"/>
          <w:sz w:val="24"/>
        </w:rPr>
        <w:t>.</w:t>
      </w:r>
      <w:r>
        <w:rPr>
          <w:rFonts w:ascii="Times New Roman" w:hAnsi="Times New Roman" w:cs="Times New Roman"/>
          <w:sz w:val="24"/>
        </w:rPr>
        <w:t xml:space="preserve"> svibnja </w:t>
      </w:r>
      <w:r w:rsidRPr="00B67D8B">
        <w:rPr>
          <w:rFonts w:ascii="Times New Roman" w:hAnsi="Times New Roman" w:cs="Times New Roman"/>
          <w:sz w:val="24"/>
        </w:rPr>
        <w:t>20</w:t>
      </w:r>
      <w:r>
        <w:rPr>
          <w:rFonts w:ascii="Times New Roman" w:hAnsi="Times New Roman" w:cs="Times New Roman"/>
          <w:sz w:val="24"/>
        </w:rPr>
        <w:t>20</w:t>
      </w:r>
      <w:r w:rsidRPr="00B67D8B">
        <w:rPr>
          <w:rFonts w:ascii="Times New Roman" w:hAnsi="Times New Roman" w:cs="Times New Roman"/>
          <w:sz w:val="24"/>
        </w:rPr>
        <w:t xml:space="preserve">.                                            PREDSJEDNIK OPĆINSKOG VIJEĆA: </w:t>
      </w:r>
    </w:p>
    <w:p w:rsidR="00377FB0" w:rsidRDefault="00377FB0" w:rsidP="00377FB0">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                                                                                                </w:t>
      </w:r>
      <w:r>
        <w:rPr>
          <w:rFonts w:ascii="Times New Roman" w:hAnsi="Times New Roman" w:cs="Times New Roman"/>
          <w:sz w:val="24"/>
        </w:rPr>
        <w:t xml:space="preserve">          </w:t>
      </w:r>
      <w:r w:rsidRPr="00B67D8B">
        <w:rPr>
          <w:rFonts w:ascii="Times New Roman" w:hAnsi="Times New Roman" w:cs="Times New Roman"/>
          <w:sz w:val="24"/>
        </w:rPr>
        <w:t xml:space="preserve">  </w:t>
      </w:r>
      <w:r>
        <w:rPr>
          <w:rFonts w:ascii="Times New Roman" w:hAnsi="Times New Roman" w:cs="Times New Roman"/>
          <w:sz w:val="24"/>
        </w:rPr>
        <w:t>Lazar Telenta</w:t>
      </w:r>
    </w:p>
    <w:p w:rsidR="00377FB0" w:rsidRDefault="00377FB0" w:rsidP="00377FB0">
      <w:pPr>
        <w:spacing w:after="160" w:line="259" w:lineRule="auto"/>
        <w:jc w:val="center"/>
        <w:rPr>
          <w:rFonts w:ascii="Times New Roman" w:hAnsi="Times New Roman" w:cs="Times New Roman"/>
          <w:sz w:val="24"/>
        </w:rPr>
      </w:pPr>
      <w:r>
        <w:rPr>
          <w:rFonts w:ascii="Times New Roman" w:hAnsi="Times New Roman" w:cs="Times New Roman"/>
          <w:sz w:val="24"/>
        </w:rPr>
        <w:t>*</w:t>
      </w:r>
    </w:p>
    <w:p w:rsidR="00377FB0" w:rsidRDefault="00377FB0" w:rsidP="00377FB0">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3/09, 2/13, 7/16 i 4/18) zamjenik općinskog načelnika koji obnaša dužnost općinskog načelnika Općine Šodolovci dana 30. ožujka 2020. godine donosi</w:t>
      </w:r>
    </w:p>
    <w:p w:rsidR="00377FB0" w:rsidRPr="000F040F" w:rsidRDefault="00377FB0" w:rsidP="00377FB0">
      <w:pPr>
        <w:spacing w:after="160" w:line="259" w:lineRule="auto"/>
        <w:jc w:val="center"/>
        <w:rPr>
          <w:rFonts w:ascii="Times New Roman" w:hAnsi="Times New Roman" w:cs="Times New Roman"/>
          <w:b/>
          <w:bCs/>
          <w:sz w:val="24"/>
          <w:szCs w:val="24"/>
        </w:rPr>
      </w:pPr>
      <w:r w:rsidRPr="000F040F">
        <w:rPr>
          <w:rFonts w:ascii="Times New Roman" w:hAnsi="Times New Roman" w:cs="Times New Roman"/>
          <w:b/>
          <w:bCs/>
          <w:sz w:val="24"/>
          <w:szCs w:val="24"/>
        </w:rPr>
        <w:t>IZVJEŠĆE</w:t>
      </w:r>
    </w:p>
    <w:p w:rsidR="00377FB0" w:rsidRPr="00377FB0" w:rsidRDefault="00377FB0" w:rsidP="00377FB0">
      <w:pPr>
        <w:spacing w:after="160" w:line="259" w:lineRule="auto"/>
        <w:jc w:val="center"/>
        <w:rPr>
          <w:rFonts w:ascii="Times New Roman" w:hAnsi="Times New Roman" w:cs="Times New Roman"/>
          <w:b/>
          <w:bCs/>
          <w:sz w:val="24"/>
          <w:szCs w:val="24"/>
        </w:rPr>
      </w:pPr>
      <w:r w:rsidRPr="000F040F">
        <w:rPr>
          <w:rFonts w:ascii="Times New Roman" w:hAnsi="Times New Roman" w:cs="Times New Roman"/>
          <w:b/>
          <w:bCs/>
          <w:sz w:val="24"/>
          <w:szCs w:val="24"/>
        </w:rPr>
        <w:t>o izvršenju Programa utroška sredstava ostvarenih raspolaganjem poljoprivrednim zemljištem u vlasništvu Republike Hrvatske na području općine Šodolovci za 2019. godinu</w:t>
      </w:r>
    </w:p>
    <w:p w:rsidR="00377FB0" w:rsidRPr="00B67D8B" w:rsidRDefault="00377FB0" w:rsidP="00377FB0">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I</w:t>
      </w:r>
    </w:p>
    <w:p w:rsidR="00377FB0" w:rsidRDefault="00377FB0" w:rsidP="00377FB0">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Utvrđuje se izvješće o </w:t>
      </w:r>
      <w:r w:rsidRPr="00B67D8B">
        <w:rPr>
          <w:rFonts w:ascii="Times New Roman" w:hAnsi="Times New Roman" w:cs="Times New Roman"/>
          <w:sz w:val="24"/>
          <w:szCs w:val="24"/>
        </w:rPr>
        <w:t>izvršenj</w:t>
      </w:r>
      <w:r>
        <w:rPr>
          <w:rFonts w:ascii="Times New Roman" w:hAnsi="Times New Roman" w:cs="Times New Roman"/>
          <w:sz w:val="24"/>
          <w:szCs w:val="24"/>
        </w:rPr>
        <w:t>u</w:t>
      </w:r>
      <w:r w:rsidRPr="00B67D8B">
        <w:rPr>
          <w:rFonts w:ascii="Times New Roman" w:hAnsi="Times New Roman" w:cs="Times New Roman"/>
          <w:sz w:val="24"/>
          <w:szCs w:val="24"/>
        </w:rPr>
        <w:t xml:space="preserve"> Programa utroška ostvarenih raspolaganjem poljoprivrednim zemljištem u vlasništvu Republike Hrvatske na području općine Šodolovci za 201</w:t>
      </w:r>
      <w:r>
        <w:rPr>
          <w:rFonts w:ascii="Times New Roman" w:hAnsi="Times New Roman" w:cs="Times New Roman"/>
          <w:sz w:val="24"/>
          <w:szCs w:val="24"/>
        </w:rPr>
        <w:t>9</w:t>
      </w:r>
      <w:r w:rsidRPr="00B67D8B">
        <w:rPr>
          <w:rFonts w:ascii="Times New Roman" w:hAnsi="Times New Roman" w:cs="Times New Roman"/>
          <w:sz w:val="24"/>
          <w:szCs w:val="24"/>
        </w:rPr>
        <w:t>. godinu.</w:t>
      </w:r>
    </w:p>
    <w:p w:rsidR="00377FB0" w:rsidRPr="00B67D8B" w:rsidRDefault="00377FB0" w:rsidP="00377FB0">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prihodi sredstava ostvarenih raspolaganjem poljoprivrednim zemljištem u vlasništvu Republike Hrvatske na području općine Šodolovci u 201</w:t>
      </w:r>
      <w:r>
        <w:rPr>
          <w:rFonts w:ascii="Times New Roman" w:hAnsi="Times New Roman" w:cs="Times New Roman"/>
          <w:sz w:val="24"/>
          <w:szCs w:val="24"/>
        </w:rPr>
        <w:t>9</w:t>
      </w:r>
      <w:r w:rsidRPr="00B67D8B">
        <w:rPr>
          <w:rFonts w:ascii="Times New Roman" w:hAnsi="Times New Roman" w:cs="Times New Roman"/>
          <w:sz w:val="24"/>
          <w:szCs w:val="24"/>
        </w:rPr>
        <w:t>.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4"/>
        <w:gridCol w:w="2112"/>
        <w:gridCol w:w="1970"/>
      </w:tblGrid>
      <w:tr w:rsidR="00377FB0" w:rsidRPr="00B67D8B" w:rsidTr="00D930B9">
        <w:trPr>
          <w:trHeight w:val="270"/>
        </w:trPr>
        <w:tc>
          <w:tcPr>
            <w:tcW w:w="4954" w:type="dxa"/>
            <w:vMerge w:val="restart"/>
          </w:tcPr>
          <w:p w:rsidR="00377FB0" w:rsidRPr="00B67D8B" w:rsidRDefault="00377FB0" w:rsidP="00D930B9">
            <w:pPr>
              <w:jc w:val="center"/>
              <w:rPr>
                <w:rFonts w:ascii="Times New Roman" w:hAnsi="Times New Roman" w:cs="Times New Roman"/>
                <w:sz w:val="24"/>
                <w:szCs w:val="24"/>
              </w:rPr>
            </w:pPr>
            <w:r w:rsidRPr="00B67D8B">
              <w:rPr>
                <w:rFonts w:ascii="Times New Roman" w:hAnsi="Times New Roman" w:cs="Times New Roman"/>
                <w:sz w:val="24"/>
                <w:szCs w:val="24"/>
              </w:rPr>
              <w:lastRenderedPageBreak/>
              <w:t>OPIS</w:t>
            </w:r>
          </w:p>
        </w:tc>
        <w:tc>
          <w:tcPr>
            <w:tcW w:w="4114" w:type="dxa"/>
            <w:gridSpan w:val="2"/>
          </w:tcPr>
          <w:p w:rsidR="00377FB0" w:rsidRPr="00B67D8B" w:rsidRDefault="00377FB0" w:rsidP="00D930B9">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377FB0" w:rsidRPr="00B67D8B" w:rsidTr="00D930B9">
        <w:trPr>
          <w:trHeight w:val="232"/>
        </w:trPr>
        <w:tc>
          <w:tcPr>
            <w:tcW w:w="4954" w:type="dxa"/>
            <w:vMerge/>
          </w:tcPr>
          <w:p w:rsidR="00377FB0" w:rsidRPr="00B67D8B" w:rsidRDefault="00377FB0" w:rsidP="00D930B9">
            <w:pPr>
              <w:jc w:val="center"/>
              <w:rPr>
                <w:rFonts w:ascii="Times New Roman" w:hAnsi="Times New Roman" w:cs="Times New Roman"/>
                <w:sz w:val="24"/>
                <w:szCs w:val="24"/>
              </w:rPr>
            </w:pPr>
          </w:p>
        </w:tc>
        <w:tc>
          <w:tcPr>
            <w:tcW w:w="2130" w:type="dxa"/>
          </w:tcPr>
          <w:p w:rsidR="00377FB0" w:rsidRPr="00B67D8B" w:rsidRDefault="00377FB0" w:rsidP="00D930B9">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84" w:type="dxa"/>
          </w:tcPr>
          <w:p w:rsidR="00377FB0" w:rsidRPr="00B67D8B" w:rsidRDefault="00377FB0" w:rsidP="00D930B9">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377FB0" w:rsidRPr="00B67D8B" w:rsidTr="00D930B9">
        <w:trPr>
          <w:trHeight w:val="405"/>
        </w:trPr>
        <w:tc>
          <w:tcPr>
            <w:tcW w:w="4954" w:type="dxa"/>
          </w:tcPr>
          <w:p w:rsidR="00377FB0" w:rsidRPr="00B67D8B" w:rsidRDefault="00377FB0" w:rsidP="00D930B9">
            <w:pPr>
              <w:jc w:val="both"/>
              <w:rPr>
                <w:rFonts w:ascii="Times New Roman" w:hAnsi="Times New Roman" w:cs="Times New Roman"/>
                <w:sz w:val="24"/>
                <w:szCs w:val="24"/>
              </w:rPr>
            </w:pPr>
            <w:r w:rsidRPr="00B67D8B">
              <w:rPr>
                <w:rFonts w:ascii="Times New Roman" w:hAnsi="Times New Roman" w:cs="Times New Roman"/>
                <w:sz w:val="24"/>
                <w:szCs w:val="24"/>
              </w:rPr>
              <w:t>Naknada za koncesiju poljoprivrednog zemljišta</w:t>
            </w:r>
          </w:p>
        </w:tc>
        <w:tc>
          <w:tcPr>
            <w:tcW w:w="2130"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260.603,72</w:t>
            </w:r>
          </w:p>
        </w:tc>
        <w:tc>
          <w:tcPr>
            <w:tcW w:w="1984"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179.276,88</w:t>
            </w:r>
          </w:p>
        </w:tc>
      </w:tr>
      <w:tr w:rsidR="00377FB0" w:rsidRPr="00B67D8B" w:rsidTr="00D930B9">
        <w:trPr>
          <w:trHeight w:val="225"/>
        </w:trPr>
        <w:tc>
          <w:tcPr>
            <w:tcW w:w="4954" w:type="dxa"/>
          </w:tcPr>
          <w:p w:rsidR="00377FB0" w:rsidRPr="00B67D8B" w:rsidRDefault="00377FB0" w:rsidP="00D930B9">
            <w:pPr>
              <w:jc w:val="both"/>
              <w:rPr>
                <w:rFonts w:ascii="Times New Roman" w:hAnsi="Times New Roman" w:cs="Times New Roman"/>
                <w:sz w:val="24"/>
                <w:szCs w:val="24"/>
              </w:rPr>
            </w:pPr>
            <w:r w:rsidRPr="00B67D8B">
              <w:rPr>
                <w:rFonts w:ascii="Times New Roman" w:hAnsi="Times New Roman" w:cs="Times New Roman"/>
                <w:sz w:val="24"/>
                <w:szCs w:val="24"/>
              </w:rPr>
              <w:t>Naknada od zakupa poljoprivrednog zemljišta</w:t>
            </w:r>
          </w:p>
        </w:tc>
        <w:tc>
          <w:tcPr>
            <w:tcW w:w="2130"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55.633,95</w:t>
            </w:r>
          </w:p>
        </w:tc>
        <w:tc>
          <w:tcPr>
            <w:tcW w:w="1984"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43.484,28</w:t>
            </w:r>
          </w:p>
        </w:tc>
      </w:tr>
      <w:tr w:rsidR="00377FB0" w:rsidRPr="00B67D8B" w:rsidTr="00D930B9">
        <w:trPr>
          <w:trHeight w:val="390"/>
        </w:trPr>
        <w:tc>
          <w:tcPr>
            <w:tcW w:w="4954" w:type="dxa"/>
          </w:tcPr>
          <w:p w:rsidR="00377FB0" w:rsidRPr="00B67D8B" w:rsidRDefault="00377FB0" w:rsidP="00D930B9">
            <w:pPr>
              <w:jc w:val="both"/>
              <w:rPr>
                <w:rFonts w:ascii="Times New Roman" w:hAnsi="Times New Roman" w:cs="Times New Roman"/>
                <w:sz w:val="24"/>
                <w:szCs w:val="24"/>
              </w:rPr>
            </w:pPr>
            <w:r w:rsidRPr="00B67D8B">
              <w:rPr>
                <w:rFonts w:ascii="Times New Roman" w:hAnsi="Times New Roman" w:cs="Times New Roman"/>
                <w:sz w:val="24"/>
                <w:szCs w:val="24"/>
              </w:rPr>
              <w:t>Naknada od prodaje poljoprivrednog zemljišta</w:t>
            </w:r>
          </w:p>
        </w:tc>
        <w:tc>
          <w:tcPr>
            <w:tcW w:w="2130"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894.776,32</w:t>
            </w:r>
          </w:p>
        </w:tc>
        <w:tc>
          <w:tcPr>
            <w:tcW w:w="1984"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535.129,15</w:t>
            </w:r>
          </w:p>
        </w:tc>
      </w:tr>
      <w:tr w:rsidR="00377FB0" w:rsidRPr="00B67D8B" w:rsidTr="00D930B9">
        <w:trPr>
          <w:trHeight w:val="112"/>
        </w:trPr>
        <w:tc>
          <w:tcPr>
            <w:tcW w:w="4954"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Preneseni višak iz prethodnog razdoblja</w:t>
            </w:r>
          </w:p>
        </w:tc>
        <w:tc>
          <w:tcPr>
            <w:tcW w:w="2130" w:type="dxa"/>
          </w:tcPr>
          <w:p w:rsidR="00377FB0" w:rsidRDefault="00377FB0" w:rsidP="00D930B9">
            <w:pPr>
              <w:jc w:val="both"/>
              <w:rPr>
                <w:rFonts w:ascii="Times New Roman" w:hAnsi="Times New Roman" w:cs="Times New Roman"/>
                <w:sz w:val="24"/>
                <w:szCs w:val="24"/>
              </w:rPr>
            </w:pPr>
          </w:p>
        </w:tc>
        <w:tc>
          <w:tcPr>
            <w:tcW w:w="1984" w:type="dxa"/>
          </w:tcPr>
          <w:p w:rsidR="00377FB0" w:rsidRDefault="00377FB0" w:rsidP="00D930B9">
            <w:pPr>
              <w:jc w:val="both"/>
              <w:rPr>
                <w:rFonts w:ascii="Times New Roman" w:hAnsi="Times New Roman" w:cs="Times New Roman"/>
                <w:sz w:val="24"/>
                <w:szCs w:val="24"/>
              </w:rPr>
            </w:pPr>
            <w:r>
              <w:rPr>
                <w:rFonts w:ascii="Times New Roman" w:hAnsi="Times New Roman" w:cs="Times New Roman"/>
                <w:sz w:val="24"/>
                <w:szCs w:val="24"/>
              </w:rPr>
              <w:t>321.973,06</w:t>
            </w:r>
          </w:p>
        </w:tc>
      </w:tr>
      <w:tr w:rsidR="00377FB0" w:rsidRPr="00B67D8B" w:rsidTr="00D930B9">
        <w:trPr>
          <w:trHeight w:val="660"/>
        </w:trPr>
        <w:tc>
          <w:tcPr>
            <w:tcW w:w="4954" w:type="dxa"/>
          </w:tcPr>
          <w:p w:rsidR="00377FB0" w:rsidRPr="00B67D8B" w:rsidRDefault="00377FB0" w:rsidP="00D930B9">
            <w:pPr>
              <w:jc w:val="both"/>
              <w:rPr>
                <w:rFonts w:ascii="Times New Roman" w:hAnsi="Times New Roman" w:cs="Times New Roman"/>
                <w:b/>
                <w:sz w:val="24"/>
                <w:szCs w:val="24"/>
              </w:rPr>
            </w:pPr>
            <w:r w:rsidRPr="00B67D8B">
              <w:rPr>
                <w:rFonts w:ascii="Times New Roman" w:hAnsi="Times New Roman" w:cs="Times New Roman"/>
                <w:b/>
                <w:sz w:val="24"/>
                <w:szCs w:val="24"/>
              </w:rPr>
              <w:t xml:space="preserve">UKUPNO </w:t>
            </w:r>
          </w:p>
        </w:tc>
        <w:tc>
          <w:tcPr>
            <w:tcW w:w="2130" w:type="dxa"/>
          </w:tcPr>
          <w:p w:rsidR="00377FB0" w:rsidRPr="00B67D8B" w:rsidRDefault="00377FB0" w:rsidP="00D930B9">
            <w:pPr>
              <w:jc w:val="both"/>
              <w:rPr>
                <w:rFonts w:ascii="Times New Roman" w:hAnsi="Times New Roman" w:cs="Times New Roman"/>
                <w:b/>
                <w:sz w:val="24"/>
                <w:szCs w:val="24"/>
              </w:rPr>
            </w:pPr>
            <w:r>
              <w:rPr>
                <w:rFonts w:ascii="Times New Roman" w:hAnsi="Times New Roman" w:cs="Times New Roman"/>
                <w:b/>
                <w:sz w:val="24"/>
                <w:szCs w:val="24"/>
              </w:rPr>
              <w:t>1.211.013,99</w:t>
            </w:r>
          </w:p>
        </w:tc>
        <w:tc>
          <w:tcPr>
            <w:tcW w:w="1984" w:type="dxa"/>
          </w:tcPr>
          <w:p w:rsidR="00377FB0" w:rsidRPr="00B67D8B" w:rsidRDefault="00377FB0" w:rsidP="00D930B9">
            <w:pPr>
              <w:jc w:val="both"/>
              <w:rPr>
                <w:rFonts w:ascii="Times New Roman" w:hAnsi="Times New Roman" w:cs="Times New Roman"/>
                <w:b/>
                <w:sz w:val="24"/>
                <w:szCs w:val="24"/>
              </w:rPr>
            </w:pPr>
            <w:r>
              <w:rPr>
                <w:rFonts w:ascii="Times New Roman" w:hAnsi="Times New Roman" w:cs="Times New Roman"/>
                <w:b/>
                <w:sz w:val="24"/>
                <w:szCs w:val="24"/>
              </w:rPr>
              <w:t>1.079.863,37</w:t>
            </w:r>
          </w:p>
        </w:tc>
      </w:tr>
    </w:tbl>
    <w:p w:rsidR="00377FB0" w:rsidRPr="00B67D8B" w:rsidRDefault="00377FB0" w:rsidP="00377FB0">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rashodi sredstava ostvarenih raspolaganjem poljoprivrednim zemljištem u vlasništvu Republike Hrvatske na području općine Šodolovci u 201</w:t>
      </w:r>
      <w:r>
        <w:rPr>
          <w:rFonts w:ascii="Times New Roman" w:hAnsi="Times New Roman" w:cs="Times New Roman"/>
          <w:sz w:val="24"/>
          <w:szCs w:val="24"/>
        </w:rPr>
        <w:t>9</w:t>
      </w:r>
      <w:r w:rsidRPr="00B67D8B">
        <w:rPr>
          <w:rFonts w:ascii="Times New Roman" w:hAnsi="Times New Roman" w:cs="Times New Roman"/>
          <w:sz w:val="24"/>
          <w:szCs w:val="24"/>
        </w:rPr>
        <w:t>.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2108"/>
        <w:gridCol w:w="1966"/>
      </w:tblGrid>
      <w:tr w:rsidR="00377FB0" w:rsidRPr="00B67D8B" w:rsidTr="00D930B9">
        <w:trPr>
          <w:trHeight w:val="270"/>
        </w:trPr>
        <w:tc>
          <w:tcPr>
            <w:tcW w:w="4872" w:type="dxa"/>
            <w:vMerge w:val="restart"/>
          </w:tcPr>
          <w:p w:rsidR="00377FB0" w:rsidRPr="00B67D8B" w:rsidRDefault="00377FB0" w:rsidP="00D930B9">
            <w:pPr>
              <w:jc w:val="center"/>
              <w:rPr>
                <w:rFonts w:ascii="Times New Roman" w:hAnsi="Times New Roman" w:cs="Times New Roman"/>
                <w:sz w:val="24"/>
                <w:szCs w:val="24"/>
              </w:rPr>
            </w:pPr>
            <w:r w:rsidRPr="00B67D8B">
              <w:rPr>
                <w:rFonts w:ascii="Times New Roman" w:hAnsi="Times New Roman" w:cs="Times New Roman"/>
                <w:sz w:val="24"/>
                <w:szCs w:val="24"/>
              </w:rPr>
              <w:t>OPIS</w:t>
            </w:r>
          </w:p>
        </w:tc>
        <w:tc>
          <w:tcPr>
            <w:tcW w:w="4074" w:type="dxa"/>
            <w:gridSpan w:val="2"/>
          </w:tcPr>
          <w:p w:rsidR="00377FB0" w:rsidRPr="00B67D8B" w:rsidRDefault="00377FB0" w:rsidP="00D930B9">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377FB0" w:rsidRPr="00B67D8B" w:rsidTr="00D930B9">
        <w:trPr>
          <w:trHeight w:val="232"/>
        </w:trPr>
        <w:tc>
          <w:tcPr>
            <w:tcW w:w="4872" w:type="dxa"/>
            <w:vMerge/>
          </w:tcPr>
          <w:p w:rsidR="00377FB0" w:rsidRPr="00B67D8B" w:rsidRDefault="00377FB0" w:rsidP="00D930B9">
            <w:pPr>
              <w:jc w:val="center"/>
              <w:rPr>
                <w:rFonts w:ascii="Times New Roman" w:hAnsi="Times New Roman" w:cs="Times New Roman"/>
                <w:sz w:val="24"/>
                <w:szCs w:val="24"/>
              </w:rPr>
            </w:pPr>
          </w:p>
        </w:tc>
        <w:tc>
          <w:tcPr>
            <w:tcW w:w="2108" w:type="dxa"/>
          </w:tcPr>
          <w:p w:rsidR="00377FB0" w:rsidRPr="00B67D8B" w:rsidRDefault="00377FB0" w:rsidP="00D930B9">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66" w:type="dxa"/>
          </w:tcPr>
          <w:p w:rsidR="00377FB0" w:rsidRPr="00B67D8B" w:rsidRDefault="00377FB0" w:rsidP="00D930B9">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377FB0" w:rsidRPr="00B67D8B" w:rsidTr="00D930B9">
        <w:trPr>
          <w:trHeight w:val="570"/>
        </w:trPr>
        <w:tc>
          <w:tcPr>
            <w:tcW w:w="4872"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Održavanje čistoće javnih površina</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30.0</w:t>
            </w:r>
            <w:r w:rsidRPr="00B67D8B">
              <w:rPr>
                <w:rFonts w:ascii="Times New Roman" w:hAnsi="Times New Roman" w:cs="Times New Roman"/>
                <w:sz w:val="24"/>
                <w:szCs w:val="24"/>
              </w:rPr>
              <w:t>00,00</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30.000,00</w:t>
            </w:r>
          </w:p>
        </w:tc>
      </w:tr>
      <w:tr w:rsidR="00377FB0" w:rsidRPr="00B67D8B" w:rsidTr="00D930B9">
        <w:trPr>
          <w:trHeight w:val="410"/>
        </w:trPr>
        <w:tc>
          <w:tcPr>
            <w:tcW w:w="4872"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Održavanje groblja</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180.525,00</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179.600,88</w:t>
            </w:r>
          </w:p>
        </w:tc>
      </w:tr>
      <w:tr w:rsidR="00377FB0" w:rsidRPr="00B67D8B" w:rsidTr="00D930B9">
        <w:trPr>
          <w:trHeight w:val="147"/>
        </w:trPr>
        <w:tc>
          <w:tcPr>
            <w:tcW w:w="4872"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Saniranje otpadom onečišćenog tla</w:t>
            </w:r>
            <w:r w:rsidRPr="00B67D8B">
              <w:rPr>
                <w:rFonts w:ascii="Times New Roman" w:hAnsi="Times New Roman" w:cs="Times New Roman"/>
                <w:sz w:val="24"/>
                <w:szCs w:val="24"/>
              </w:rPr>
              <w:t xml:space="preserve"> </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30</w:t>
            </w:r>
            <w:r w:rsidRPr="00B67D8B">
              <w:rPr>
                <w:rFonts w:ascii="Times New Roman" w:hAnsi="Times New Roman" w:cs="Times New Roman"/>
                <w:sz w:val="24"/>
                <w:szCs w:val="24"/>
              </w:rPr>
              <w:t>.</w:t>
            </w:r>
            <w:r>
              <w:rPr>
                <w:rFonts w:ascii="Times New Roman" w:hAnsi="Times New Roman" w:cs="Times New Roman"/>
                <w:sz w:val="24"/>
                <w:szCs w:val="24"/>
              </w:rPr>
              <w:t>15</w:t>
            </w:r>
            <w:r w:rsidRPr="00B67D8B">
              <w:rPr>
                <w:rFonts w:ascii="Times New Roman" w:hAnsi="Times New Roman" w:cs="Times New Roman"/>
                <w:sz w:val="24"/>
                <w:szCs w:val="24"/>
              </w:rPr>
              <w:t>0,00</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30.150,00</w:t>
            </w:r>
          </w:p>
        </w:tc>
      </w:tr>
      <w:tr w:rsidR="00377FB0" w:rsidRPr="00B67D8B" w:rsidTr="00D930B9">
        <w:trPr>
          <w:trHeight w:val="147"/>
        </w:trPr>
        <w:tc>
          <w:tcPr>
            <w:tcW w:w="4872" w:type="dxa"/>
          </w:tcPr>
          <w:p w:rsidR="00377FB0" w:rsidRPr="00B67D8B" w:rsidRDefault="00377FB0" w:rsidP="00D930B9">
            <w:pPr>
              <w:jc w:val="both"/>
              <w:rPr>
                <w:rFonts w:ascii="Times New Roman" w:hAnsi="Times New Roman" w:cs="Times New Roman"/>
                <w:sz w:val="24"/>
                <w:szCs w:val="24"/>
              </w:rPr>
            </w:pPr>
            <w:r w:rsidRPr="00B67D8B">
              <w:rPr>
                <w:rFonts w:ascii="Times New Roman" w:hAnsi="Times New Roman" w:cs="Times New Roman"/>
                <w:sz w:val="24"/>
                <w:szCs w:val="24"/>
              </w:rPr>
              <w:t>Održavanje nerazvrstanih cesta</w:t>
            </w:r>
            <w:r>
              <w:rPr>
                <w:rFonts w:ascii="Times New Roman" w:hAnsi="Times New Roman" w:cs="Times New Roman"/>
                <w:sz w:val="24"/>
                <w:szCs w:val="24"/>
              </w:rPr>
              <w:t xml:space="preserve"> </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50</w:t>
            </w:r>
            <w:r w:rsidRPr="00B67D8B">
              <w:rPr>
                <w:rFonts w:ascii="Times New Roman" w:hAnsi="Times New Roman" w:cs="Times New Roman"/>
                <w:sz w:val="24"/>
                <w:szCs w:val="24"/>
              </w:rPr>
              <w:t>.000,00</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45.625,01</w:t>
            </w:r>
          </w:p>
        </w:tc>
      </w:tr>
      <w:tr w:rsidR="00377FB0" w:rsidRPr="00B67D8B" w:rsidTr="00D930B9">
        <w:trPr>
          <w:trHeight w:val="147"/>
        </w:trPr>
        <w:tc>
          <w:tcPr>
            <w:tcW w:w="4872"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Obavljanje poslova zimske službe</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25</w:t>
            </w:r>
            <w:r w:rsidRPr="00B67D8B">
              <w:rPr>
                <w:rFonts w:ascii="Times New Roman" w:hAnsi="Times New Roman" w:cs="Times New Roman"/>
                <w:sz w:val="24"/>
                <w:szCs w:val="24"/>
              </w:rPr>
              <w:t>.000,00</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20.562,50</w:t>
            </w:r>
          </w:p>
        </w:tc>
      </w:tr>
      <w:tr w:rsidR="00377FB0" w:rsidRPr="00B67D8B" w:rsidTr="00D930B9">
        <w:trPr>
          <w:trHeight w:val="360"/>
        </w:trPr>
        <w:tc>
          <w:tcPr>
            <w:tcW w:w="4872"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Uređenje kanalske mreže</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22.500,00</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0,00</w:t>
            </w:r>
          </w:p>
        </w:tc>
      </w:tr>
      <w:tr w:rsidR="00377FB0" w:rsidRPr="00B67D8B" w:rsidTr="00D930B9">
        <w:trPr>
          <w:trHeight w:val="360"/>
        </w:trPr>
        <w:tc>
          <w:tcPr>
            <w:tcW w:w="4872"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Održavanje javnih zelenih površina</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365.741,94</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365.741,94</w:t>
            </w:r>
          </w:p>
        </w:tc>
      </w:tr>
      <w:tr w:rsidR="00377FB0" w:rsidRPr="00B67D8B" w:rsidTr="00D930B9">
        <w:trPr>
          <w:trHeight w:val="195"/>
        </w:trPr>
        <w:tc>
          <w:tcPr>
            <w:tcW w:w="4872"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Analiza tla</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5.000,00</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0,00</w:t>
            </w:r>
          </w:p>
        </w:tc>
      </w:tr>
      <w:tr w:rsidR="00377FB0" w:rsidRPr="00B67D8B" w:rsidTr="00D930B9">
        <w:trPr>
          <w:trHeight w:val="187"/>
        </w:trPr>
        <w:tc>
          <w:tcPr>
            <w:tcW w:w="4872"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Uređenje otresnica u naselju Palača</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20.000,00</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20.000,00</w:t>
            </w:r>
          </w:p>
        </w:tc>
      </w:tr>
      <w:tr w:rsidR="00377FB0" w:rsidRPr="00B67D8B" w:rsidTr="00D930B9">
        <w:trPr>
          <w:trHeight w:val="127"/>
        </w:trPr>
        <w:tc>
          <w:tcPr>
            <w:tcW w:w="4872"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Uređenje otresnica u naselju Silaš</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20.000,00</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0,00</w:t>
            </w:r>
          </w:p>
        </w:tc>
      </w:tr>
      <w:tr w:rsidR="00377FB0" w:rsidRPr="00B67D8B" w:rsidTr="00D930B9">
        <w:trPr>
          <w:trHeight w:val="375"/>
        </w:trPr>
        <w:tc>
          <w:tcPr>
            <w:tcW w:w="4872"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Uređenje otresnica u naselju Paulin Dvor/Šodolovci</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20.000,00</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19.562,50</w:t>
            </w:r>
          </w:p>
        </w:tc>
      </w:tr>
      <w:tr w:rsidR="00377FB0" w:rsidRPr="00B67D8B" w:rsidTr="00D930B9">
        <w:trPr>
          <w:trHeight w:val="217"/>
        </w:trPr>
        <w:tc>
          <w:tcPr>
            <w:tcW w:w="4872"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Uređenje otresnica u naselju Petrova Slatina</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0,00</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20.000,00</w:t>
            </w:r>
          </w:p>
        </w:tc>
      </w:tr>
      <w:tr w:rsidR="00377FB0" w:rsidRPr="00B67D8B" w:rsidTr="00D930B9">
        <w:trPr>
          <w:trHeight w:val="285"/>
        </w:trPr>
        <w:tc>
          <w:tcPr>
            <w:tcW w:w="4872"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Nabava traktorske kranske kosilice</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125.859,38</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125.859,38</w:t>
            </w:r>
          </w:p>
        </w:tc>
      </w:tr>
      <w:tr w:rsidR="00377FB0" w:rsidRPr="00B67D8B" w:rsidTr="00D930B9">
        <w:trPr>
          <w:trHeight w:val="330"/>
        </w:trPr>
        <w:tc>
          <w:tcPr>
            <w:tcW w:w="4872"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lastRenderedPageBreak/>
              <w:t>Bruto plaće službenika Jedinstvenog upravnog odjela</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204.629,76</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204.629,76</w:t>
            </w:r>
          </w:p>
        </w:tc>
      </w:tr>
      <w:tr w:rsidR="00377FB0" w:rsidRPr="00B67D8B" w:rsidTr="00D930B9">
        <w:trPr>
          <w:trHeight w:val="255"/>
        </w:trPr>
        <w:tc>
          <w:tcPr>
            <w:tcW w:w="4872" w:type="dxa"/>
          </w:tcPr>
          <w:p w:rsidR="00377FB0" w:rsidRDefault="00377FB0" w:rsidP="00D930B9">
            <w:pPr>
              <w:jc w:val="both"/>
              <w:rPr>
                <w:rFonts w:ascii="Times New Roman" w:hAnsi="Times New Roman" w:cs="Times New Roman"/>
                <w:sz w:val="24"/>
                <w:szCs w:val="24"/>
              </w:rPr>
            </w:pPr>
            <w:r>
              <w:rPr>
                <w:rFonts w:ascii="Times New Roman" w:hAnsi="Times New Roman" w:cs="Times New Roman"/>
                <w:sz w:val="24"/>
                <w:szCs w:val="24"/>
              </w:rPr>
              <w:t>Rekonstrukcija društvenog doma Petrova Slatina</w:t>
            </w:r>
          </w:p>
        </w:tc>
        <w:tc>
          <w:tcPr>
            <w:tcW w:w="2108"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53.850,65</w:t>
            </w:r>
          </w:p>
        </w:tc>
        <w:tc>
          <w:tcPr>
            <w:tcW w:w="1966" w:type="dxa"/>
          </w:tcPr>
          <w:p w:rsidR="00377FB0" w:rsidRPr="00B67D8B" w:rsidRDefault="00377FB0" w:rsidP="00D930B9">
            <w:pPr>
              <w:jc w:val="both"/>
              <w:rPr>
                <w:rFonts w:ascii="Times New Roman" w:hAnsi="Times New Roman" w:cs="Times New Roman"/>
                <w:sz w:val="24"/>
                <w:szCs w:val="24"/>
              </w:rPr>
            </w:pPr>
            <w:r>
              <w:rPr>
                <w:rFonts w:ascii="Times New Roman" w:hAnsi="Times New Roman" w:cs="Times New Roman"/>
                <w:sz w:val="24"/>
                <w:szCs w:val="24"/>
              </w:rPr>
              <w:t>0,00</w:t>
            </w:r>
          </w:p>
        </w:tc>
      </w:tr>
      <w:tr w:rsidR="00377FB0" w:rsidRPr="00B67D8B" w:rsidTr="00D930B9">
        <w:trPr>
          <w:trHeight w:val="247"/>
        </w:trPr>
        <w:tc>
          <w:tcPr>
            <w:tcW w:w="4872" w:type="dxa"/>
          </w:tcPr>
          <w:p w:rsidR="00377FB0" w:rsidRDefault="00377FB0" w:rsidP="00D930B9">
            <w:pPr>
              <w:jc w:val="both"/>
              <w:rPr>
                <w:rFonts w:ascii="Times New Roman" w:hAnsi="Times New Roman" w:cs="Times New Roman"/>
                <w:sz w:val="24"/>
                <w:szCs w:val="24"/>
              </w:rPr>
            </w:pPr>
            <w:r>
              <w:rPr>
                <w:rFonts w:ascii="Times New Roman" w:hAnsi="Times New Roman" w:cs="Times New Roman"/>
                <w:sz w:val="24"/>
                <w:szCs w:val="24"/>
              </w:rPr>
              <w:t>Energetska obnova društvenog doma u naselju Ada</w:t>
            </w:r>
          </w:p>
        </w:tc>
        <w:tc>
          <w:tcPr>
            <w:tcW w:w="2108" w:type="dxa"/>
          </w:tcPr>
          <w:p w:rsidR="00377FB0" w:rsidRDefault="00377FB0" w:rsidP="00D930B9">
            <w:pPr>
              <w:jc w:val="both"/>
              <w:rPr>
                <w:rFonts w:ascii="Times New Roman" w:hAnsi="Times New Roman" w:cs="Times New Roman"/>
                <w:sz w:val="24"/>
                <w:szCs w:val="24"/>
              </w:rPr>
            </w:pPr>
            <w:r>
              <w:rPr>
                <w:rFonts w:ascii="Times New Roman" w:hAnsi="Times New Roman" w:cs="Times New Roman"/>
                <w:sz w:val="24"/>
                <w:szCs w:val="24"/>
              </w:rPr>
              <w:t>2.123,31</w:t>
            </w:r>
          </w:p>
        </w:tc>
        <w:tc>
          <w:tcPr>
            <w:tcW w:w="1966" w:type="dxa"/>
          </w:tcPr>
          <w:p w:rsidR="00377FB0" w:rsidRDefault="00377FB0" w:rsidP="00D930B9">
            <w:pPr>
              <w:jc w:val="both"/>
              <w:rPr>
                <w:rFonts w:ascii="Times New Roman" w:hAnsi="Times New Roman" w:cs="Times New Roman"/>
                <w:sz w:val="24"/>
                <w:szCs w:val="24"/>
              </w:rPr>
            </w:pPr>
            <w:r>
              <w:rPr>
                <w:rFonts w:ascii="Times New Roman" w:hAnsi="Times New Roman" w:cs="Times New Roman"/>
                <w:sz w:val="24"/>
                <w:szCs w:val="24"/>
              </w:rPr>
              <w:t>0,00</w:t>
            </w:r>
          </w:p>
        </w:tc>
      </w:tr>
      <w:tr w:rsidR="00377FB0" w:rsidRPr="00B67D8B" w:rsidTr="00D930B9">
        <w:trPr>
          <w:trHeight w:val="255"/>
        </w:trPr>
        <w:tc>
          <w:tcPr>
            <w:tcW w:w="4872" w:type="dxa"/>
          </w:tcPr>
          <w:p w:rsidR="00377FB0" w:rsidRDefault="00377FB0" w:rsidP="00D930B9">
            <w:pPr>
              <w:jc w:val="both"/>
              <w:rPr>
                <w:rFonts w:ascii="Times New Roman" w:hAnsi="Times New Roman" w:cs="Times New Roman"/>
                <w:sz w:val="24"/>
                <w:szCs w:val="24"/>
              </w:rPr>
            </w:pPr>
            <w:r>
              <w:rPr>
                <w:rFonts w:ascii="Times New Roman" w:hAnsi="Times New Roman" w:cs="Times New Roman"/>
                <w:sz w:val="24"/>
                <w:szCs w:val="24"/>
              </w:rPr>
              <w:t>Nabava snježnog pluga (ralice za snijeg)</w:t>
            </w:r>
          </w:p>
        </w:tc>
        <w:tc>
          <w:tcPr>
            <w:tcW w:w="2108" w:type="dxa"/>
          </w:tcPr>
          <w:p w:rsidR="00377FB0" w:rsidRDefault="00377FB0" w:rsidP="00D930B9">
            <w:pPr>
              <w:jc w:val="both"/>
              <w:rPr>
                <w:rFonts w:ascii="Times New Roman" w:hAnsi="Times New Roman" w:cs="Times New Roman"/>
                <w:sz w:val="24"/>
                <w:szCs w:val="24"/>
              </w:rPr>
            </w:pPr>
            <w:r>
              <w:rPr>
                <w:rFonts w:ascii="Times New Roman" w:hAnsi="Times New Roman" w:cs="Times New Roman"/>
                <w:sz w:val="24"/>
                <w:szCs w:val="24"/>
              </w:rPr>
              <w:t>12.301,56</w:t>
            </w:r>
          </w:p>
        </w:tc>
        <w:tc>
          <w:tcPr>
            <w:tcW w:w="1966" w:type="dxa"/>
          </w:tcPr>
          <w:p w:rsidR="00377FB0" w:rsidRDefault="00377FB0" w:rsidP="00D930B9">
            <w:pPr>
              <w:jc w:val="both"/>
              <w:rPr>
                <w:rFonts w:ascii="Times New Roman" w:hAnsi="Times New Roman" w:cs="Times New Roman"/>
                <w:sz w:val="24"/>
                <w:szCs w:val="24"/>
              </w:rPr>
            </w:pPr>
            <w:r>
              <w:rPr>
                <w:rFonts w:ascii="Times New Roman" w:hAnsi="Times New Roman" w:cs="Times New Roman"/>
                <w:sz w:val="24"/>
                <w:szCs w:val="24"/>
              </w:rPr>
              <w:t>12.301,56</w:t>
            </w:r>
          </w:p>
        </w:tc>
      </w:tr>
      <w:tr w:rsidR="00377FB0" w:rsidRPr="00B67D8B" w:rsidTr="00D930B9">
        <w:trPr>
          <w:trHeight w:val="315"/>
        </w:trPr>
        <w:tc>
          <w:tcPr>
            <w:tcW w:w="4872" w:type="dxa"/>
          </w:tcPr>
          <w:p w:rsidR="00377FB0" w:rsidRDefault="00377FB0" w:rsidP="00D930B9">
            <w:pPr>
              <w:jc w:val="both"/>
              <w:rPr>
                <w:rFonts w:ascii="Times New Roman" w:hAnsi="Times New Roman" w:cs="Times New Roman"/>
                <w:sz w:val="24"/>
                <w:szCs w:val="24"/>
              </w:rPr>
            </w:pPr>
            <w:r>
              <w:rPr>
                <w:rFonts w:ascii="Times New Roman" w:hAnsi="Times New Roman" w:cs="Times New Roman"/>
                <w:sz w:val="24"/>
                <w:szCs w:val="24"/>
              </w:rPr>
              <w:t xml:space="preserve">Ozelenjivanje </w:t>
            </w:r>
          </w:p>
        </w:tc>
        <w:tc>
          <w:tcPr>
            <w:tcW w:w="2108" w:type="dxa"/>
          </w:tcPr>
          <w:p w:rsidR="00377FB0" w:rsidRDefault="00377FB0" w:rsidP="00D930B9">
            <w:pPr>
              <w:jc w:val="both"/>
              <w:rPr>
                <w:rFonts w:ascii="Times New Roman" w:hAnsi="Times New Roman" w:cs="Times New Roman"/>
                <w:sz w:val="24"/>
                <w:szCs w:val="24"/>
              </w:rPr>
            </w:pPr>
            <w:r>
              <w:rPr>
                <w:rFonts w:ascii="Times New Roman" w:hAnsi="Times New Roman" w:cs="Times New Roman"/>
                <w:sz w:val="24"/>
                <w:szCs w:val="24"/>
              </w:rPr>
              <w:t>43.332,39</w:t>
            </w:r>
          </w:p>
        </w:tc>
        <w:tc>
          <w:tcPr>
            <w:tcW w:w="1966" w:type="dxa"/>
          </w:tcPr>
          <w:p w:rsidR="00377FB0" w:rsidRDefault="00377FB0" w:rsidP="00D930B9">
            <w:pPr>
              <w:jc w:val="both"/>
              <w:rPr>
                <w:rFonts w:ascii="Times New Roman" w:hAnsi="Times New Roman" w:cs="Times New Roman"/>
                <w:sz w:val="24"/>
                <w:szCs w:val="24"/>
              </w:rPr>
            </w:pPr>
            <w:r>
              <w:rPr>
                <w:rFonts w:ascii="Times New Roman" w:hAnsi="Times New Roman" w:cs="Times New Roman"/>
                <w:sz w:val="24"/>
                <w:szCs w:val="24"/>
              </w:rPr>
              <w:t>28.591,14</w:t>
            </w:r>
          </w:p>
        </w:tc>
      </w:tr>
      <w:tr w:rsidR="00377FB0" w:rsidRPr="00B67D8B" w:rsidTr="00D930B9">
        <w:trPr>
          <w:trHeight w:val="187"/>
        </w:trPr>
        <w:tc>
          <w:tcPr>
            <w:tcW w:w="4872" w:type="dxa"/>
          </w:tcPr>
          <w:p w:rsidR="00377FB0" w:rsidRDefault="00377FB0" w:rsidP="00D930B9">
            <w:pPr>
              <w:jc w:val="both"/>
              <w:rPr>
                <w:rFonts w:ascii="Times New Roman" w:hAnsi="Times New Roman" w:cs="Times New Roman"/>
                <w:sz w:val="24"/>
                <w:szCs w:val="24"/>
              </w:rPr>
            </w:pPr>
            <w:r>
              <w:rPr>
                <w:rFonts w:ascii="Times New Roman" w:hAnsi="Times New Roman" w:cs="Times New Roman"/>
                <w:sz w:val="24"/>
                <w:szCs w:val="24"/>
              </w:rPr>
              <w:t>Prenesena sredstva u sljedeće razdoblje</w:t>
            </w:r>
          </w:p>
        </w:tc>
        <w:tc>
          <w:tcPr>
            <w:tcW w:w="2108" w:type="dxa"/>
          </w:tcPr>
          <w:p w:rsidR="00377FB0" w:rsidRDefault="00377FB0" w:rsidP="00D930B9">
            <w:pPr>
              <w:jc w:val="both"/>
              <w:rPr>
                <w:rFonts w:ascii="Times New Roman" w:hAnsi="Times New Roman" w:cs="Times New Roman"/>
                <w:sz w:val="24"/>
                <w:szCs w:val="24"/>
              </w:rPr>
            </w:pPr>
            <w:r>
              <w:rPr>
                <w:rFonts w:ascii="Times New Roman" w:hAnsi="Times New Roman" w:cs="Times New Roman"/>
                <w:sz w:val="24"/>
                <w:szCs w:val="24"/>
              </w:rPr>
              <w:t>0,00</w:t>
            </w:r>
          </w:p>
        </w:tc>
        <w:tc>
          <w:tcPr>
            <w:tcW w:w="1966" w:type="dxa"/>
          </w:tcPr>
          <w:p w:rsidR="00377FB0" w:rsidRDefault="00377FB0" w:rsidP="00D930B9">
            <w:pPr>
              <w:jc w:val="both"/>
              <w:rPr>
                <w:rFonts w:ascii="Times New Roman" w:hAnsi="Times New Roman" w:cs="Times New Roman"/>
                <w:sz w:val="24"/>
                <w:szCs w:val="24"/>
              </w:rPr>
            </w:pPr>
            <w:r>
              <w:rPr>
                <w:rFonts w:ascii="Times New Roman" w:hAnsi="Times New Roman" w:cs="Times New Roman"/>
                <w:sz w:val="24"/>
                <w:szCs w:val="24"/>
              </w:rPr>
              <w:t>2.591,58</w:t>
            </w:r>
          </w:p>
        </w:tc>
      </w:tr>
      <w:tr w:rsidR="00377FB0" w:rsidRPr="00B67D8B" w:rsidTr="00D930B9">
        <w:trPr>
          <w:trHeight w:val="360"/>
        </w:trPr>
        <w:tc>
          <w:tcPr>
            <w:tcW w:w="4872" w:type="dxa"/>
          </w:tcPr>
          <w:p w:rsidR="00377FB0" w:rsidRPr="00B67D8B" w:rsidRDefault="00377FB0" w:rsidP="00D930B9">
            <w:pPr>
              <w:jc w:val="both"/>
              <w:rPr>
                <w:rFonts w:ascii="Times New Roman" w:hAnsi="Times New Roman" w:cs="Times New Roman"/>
                <w:b/>
                <w:sz w:val="24"/>
                <w:szCs w:val="24"/>
              </w:rPr>
            </w:pPr>
            <w:r w:rsidRPr="00B67D8B">
              <w:rPr>
                <w:rFonts w:ascii="Times New Roman" w:hAnsi="Times New Roman" w:cs="Times New Roman"/>
                <w:b/>
                <w:sz w:val="24"/>
                <w:szCs w:val="24"/>
              </w:rPr>
              <w:t>UKUPNO</w:t>
            </w:r>
          </w:p>
        </w:tc>
        <w:tc>
          <w:tcPr>
            <w:tcW w:w="2108" w:type="dxa"/>
          </w:tcPr>
          <w:p w:rsidR="00377FB0" w:rsidRPr="00B67D8B" w:rsidRDefault="00377FB0" w:rsidP="00D930B9">
            <w:pPr>
              <w:jc w:val="both"/>
              <w:rPr>
                <w:rFonts w:ascii="Times New Roman" w:hAnsi="Times New Roman" w:cs="Times New Roman"/>
                <w:b/>
                <w:sz w:val="24"/>
                <w:szCs w:val="24"/>
              </w:rPr>
            </w:pPr>
            <w:r>
              <w:rPr>
                <w:rFonts w:ascii="Times New Roman" w:hAnsi="Times New Roman" w:cs="Times New Roman"/>
                <w:b/>
                <w:sz w:val="24"/>
                <w:szCs w:val="24"/>
              </w:rPr>
              <w:t>1.211.013,99</w:t>
            </w:r>
          </w:p>
        </w:tc>
        <w:tc>
          <w:tcPr>
            <w:tcW w:w="1966" w:type="dxa"/>
          </w:tcPr>
          <w:p w:rsidR="00377FB0" w:rsidRPr="00B67D8B" w:rsidRDefault="00377FB0" w:rsidP="00D930B9">
            <w:pPr>
              <w:jc w:val="both"/>
              <w:rPr>
                <w:rFonts w:ascii="Times New Roman" w:hAnsi="Times New Roman" w:cs="Times New Roman"/>
                <w:b/>
                <w:sz w:val="24"/>
                <w:szCs w:val="24"/>
              </w:rPr>
            </w:pPr>
            <w:r>
              <w:rPr>
                <w:rFonts w:ascii="Times New Roman" w:hAnsi="Times New Roman" w:cs="Times New Roman"/>
                <w:b/>
                <w:sz w:val="24"/>
                <w:szCs w:val="24"/>
              </w:rPr>
              <w:t>1.105.216,25*</w:t>
            </w:r>
          </w:p>
        </w:tc>
      </w:tr>
      <w:tr w:rsidR="00377FB0" w:rsidRPr="00B67D8B" w:rsidTr="00D930B9">
        <w:trPr>
          <w:trHeight w:val="285"/>
        </w:trPr>
        <w:tc>
          <w:tcPr>
            <w:tcW w:w="8946" w:type="dxa"/>
            <w:gridSpan w:val="3"/>
          </w:tcPr>
          <w:p w:rsidR="00377FB0" w:rsidRDefault="00377FB0" w:rsidP="00D930B9">
            <w:pPr>
              <w:jc w:val="both"/>
              <w:rPr>
                <w:rFonts w:ascii="Times New Roman" w:hAnsi="Times New Roman" w:cs="Times New Roman"/>
                <w:b/>
                <w:sz w:val="24"/>
                <w:szCs w:val="24"/>
              </w:rPr>
            </w:pPr>
            <w:r>
              <w:rPr>
                <w:rFonts w:ascii="Times New Roman" w:hAnsi="Times New Roman" w:cs="Times New Roman"/>
                <w:b/>
                <w:sz w:val="24"/>
                <w:szCs w:val="24"/>
              </w:rPr>
              <w:t>*Napomena: Manjak će se pokriti naredne godine iz viškova prethodnog razdoblja</w:t>
            </w:r>
          </w:p>
        </w:tc>
      </w:tr>
    </w:tbl>
    <w:p w:rsidR="00377FB0" w:rsidRPr="00B67D8B" w:rsidRDefault="00377FB0" w:rsidP="00377FB0">
      <w:pPr>
        <w:spacing w:after="160" w:line="259" w:lineRule="auto"/>
        <w:jc w:val="both"/>
        <w:rPr>
          <w:rFonts w:ascii="Times New Roman" w:hAnsi="Times New Roman" w:cs="Times New Roman"/>
          <w:sz w:val="24"/>
        </w:rPr>
      </w:pPr>
      <w:r w:rsidRPr="00B67D8B">
        <w:rPr>
          <w:rFonts w:ascii="Times New Roman" w:hAnsi="Times New Roman" w:cs="Times New Roman"/>
          <w:sz w:val="24"/>
        </w:rPr>
        <w:t>KLASA: 320-02/1</w:t>
      </w:r>
      <w:r>
        <w:rPr>
          <w:rFonts w:ascii="Times New Roman" w:hAnsi="Times New Roman" w:cs="Times New Roman"/>
          <w:sz w:val="24"/>
        </w:rPr>
        <w:t>8</w:t>
      </w:r>
      <w:r w:rsidRPr="00B67D8B">
        <w:rPr>
          <w:rFonts w:ascii="Times New Roman" w:hAnsi="Times New Roman" w:cs="Times New Roman"/>
          <w:sz w:val="24"/>
        </w:rPr>
        <w:t>-01/</w:t>
      </w:r>
      <w:r>
        <w:rPr>
          <w:rFonts w:ascii="Times New Roman" w:hAnsi="Times New Roman" w:cs="Times New Roman"/>
          <w:sz w:val="24"/>
        </w:rPr>
        <w:t>6</w:t>
      </w:r>
    </w:p>
    <w:p w:rsidR="00377FB0" w:rsidRPr="00B67D8B" w:rsidRDefault="00377FB0" w:rsidP="00377FB0">
      <w:pPr>
        <w:spacing w:after="160" w:line="259" w:lineRule="auto"/>
        <w:jc w:val="both"/>
        <w:rPr>
          <w:rFonts w:ascii="Times New Roman" w:hAnsi="Times New Roman" w:cs="Times New Roman"/>
          <w:sz w:val="24"/>
        </w:rPr>
      </w:pPr>
      <w:r w:rsidRPr="00B67D8B">
        <w:rPr>
          <w:rFonts w:ascii="Times New Roman" w:hAnsi="Times New Roman" w:cs="Times New Roman"/>
          <w:sz w:val="24"/>
        </w:rPr>
        <w:t>URBROJ: 2121/11-</w:t>
      </w:r>
      <w:r>
        <w:rPr>
          <w:rFonts w:ascii="Times New Roman" w:hAnsi="Times New Roman" w:cs="Times New Roman"/>
          <w:sz w:val="24"/>
        </w:rPr>
        <w:t>02-20</w:t>
      </w:r>
      <w:r w:rsidRPr="00B67D8B">
        <w:rPr>
          <w:rFonts w:ascii="Times New Roman" w:hAnsi="Times New Roman" w:cs="Times New Roman"/>
          <w:sz w:val="24"/>
        </w:rPr>
        <w:t>-3</w:t>
      </w:r>
    </w:p>
    <w:p w:rsidR="00377FB0" w:rsidRDefault="00377FB0" w:rsidP="00377FB0">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Šodolovci, </w:t>
      </w:r>
      <w:r>
        <w:rPr>
          <w:rFonts w:ascii="Times New Roman" w:hAnsi="Times New Roman" w:cs="Times New Roman"/>
          <w:sz w:val="24"/>
        </w:rPr>
        <w:t>30</w:t>
      </w:r>
      <w:r w:rsidRPr="00B67D8B">
        <w:rPr>
          <w:rFonts w:ascii="Times New Roman" w:hAnsi="Times New Roman" w:cs="Times New Roman"/>
          <w:sz w:val="24"/>
        </w:rPr>
        <w:t>.</w:t>
      </w:r>
      <w:r>
        <w:rPr>
          <w:rFonts w:ascii="Times New Roman" w:hAnsi="Times New Roman" w:cs="Times New Roman"/>
          <w:sz w:val="24"/>
        </w:rPr>
        <w:t xml:space="preserve"> ožujka </w:t>
      </w:r>
      <w:r w:rsidRPr="00B67D8B">
        <w:rPr>
          <w:rFonts w:ascii="Times New Roman" w:hAnsi="Times New Roman" w:cs="Times New Roman"/>
          <w:sz w:val="24"/>
        </w:rPr>
        <w:t>20</w:t>
      </w:r>
      <w:r>
        <w:rPr>
          <w:rFonts w:ascii="Times New Roman" w:hAnsi="Times New Roman" w:cs="Times New Roman"/>
          <w:sz w:val="24"/>
        </w:rPr>
        <w:t>20.                                     Zamjenik općinskog načelnika koji obnaša</w:t>
      </w:r>
    </w:p>
    <w:p w:rsidR="00377FB0" w:rsidRDefault="00377FB0" w:rsidP="00377FB0">
      <w:pPr>
        <w:spacing w:after="160" w:line="259" w:lineRule="auto"/>
        <w:jc w:val="right"/>
        <w:rPr>
          <w:rFonts w:ascii="Times New Roman" w:hAnsi="Times New Roman" w:cs="Times New Roman"/>
          <w:sz w:val="24"/>
        </w:rPr>
      </w:pPr>
      <w:r>
        <w:rPr>
          <w:rFonts w:ascii="Times New Roman" w:hAnsi="Times New Roman" w:cs="Times New Roman"/>
          <w:sz w:val="24"/>
        </w:rPr>
        <w:t>dužnost općinskog načelnika:</w:t>
      </w:r>
    </w:p>
    <w:p w:rsidR="00377FB0" w:rsidRDefault="00377FB0" w:rsidP="00377FB0">
      <w:pPr>
        <w:spacing w:after="160" w:line="259" w:lineRule="auto"/>
        <w:jc w:val="right"/>
        <w:rPr>
          <w:rFonts w:ascii="Times New Roman" w:hAnsi="Times New Roman" w:cs="Times New Roman"/>
          <w:sz w:val="24"/>
        </w:rPr>
      </w:pPr>
      <w:r>
        <w:rPr>
          <w:rFonts w:ascii="Times New Roman" w:hAnsi="Times New Roman" w:cs="Times New Roman"/>
          <w:sz w:val="24"/>
        </w:rPr>
        <w:t>Dragan Zorić</w:t>
      </w:r>
    </w:p>
    <w:p w:rsidR="00D930B9" w:rsidRDefault="00D930B9" w:rsidP="00D930B9">
      <w:pPr>
        <w:spacing w:after="160" w:line="259" w:lineRule="auto"/>
        <w:jc w:val="center"/>
        <w:rPr>
          <w:rFonts w:ascii="Times New Roman" w:hAnsi="Times New Roman" w:cs="Times New Roman"/>
          <w:sz w:val="24"/>
        </w:rPr>
      </w:pPr>
      <w:r>
        <w:rPr>
          <w:rFonts w:ascii="Times New Roman" w:hAnsi="Times New Roman" w:cs="Times New Roman"/>
          <w:sz w:val="24"/>
        </w:rPr>
        <w:t>**********</w:t>
      </w:r>
    </w:p>
    <w:p w:rsidR="00D930B9" w:rsidRPr="00011773" w:rsidRDefault="00D930B9" w:rsidP="00D930B9">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Na temelju članka 31. Statuta Općine Šodolovci („službeni glasnik Općine Šodolovci“ broj 3/09, 2/13, 7/16 i 4/18) općinsko vijeće Općine Šodolovci je na svojoj </w:t>
      </w:r>
      <w:r>
        <w:rPr>
          <w:rFonts w:ascii="Times New Roman" w:hAnsi="Times New Roman" w:cs="Times New Roman"/>
          <w:sz w:val="24"/>
          <w:szCs w:val="24"/>
        </w:rPr>
        <w:t>23</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25</w:t>
      </w:r>
      <w:r w:rsidRPr="00011773">
        <w:rPr>
          <w:rFonts w:ascii="Times New Roman" w:hAnsi="Times New Roman" w:cs="Times New Roman"/>
          <w:sz w:val="24"/>
          <w:szCs w:val="24"/>
        </w:rPr>
        <w:t xml:space="preserve">. </w:t>
      </w:r>
      <w:r>
        <w:rPr>
          <w:rFonts w:ascii="Times New Roman" w:hAnsi="Times New Roman" w:cs="Times New Roman"/>
          <w:sz w:val="24"/>
          <w:szCs w:val="24"/>
        </w:rPr>
        <w:t>svibnj</w:t>
      </w:r>
      <w:r w:rsidRPr="00011773">
        <w:rPr>
          <w:rFonts w:ascii="Times New Roman" w:hAnsi="Times New Roman" w:cs="Times New Roman"/>
          <w:sz w:val="24"/>
          <w:szCs w:val="24"/>
        </w:rPr>
        <w:t>a 20</w:t>
      </w:r>
      <w:r>
        <w:rPr>
          <w:rFonts w:ascii="Times New Roman" w:hAnsi="Times New Roman" w:cs="Times New Roman"/>
          <w:sz w:val="24"/>
          <w:szCs w:val="24"/>
        </w:rPr>
        <w:t>20</w:t>
      </w:r>
      <w:r w:rsidRPr="00011773">
        <w:rPr>
          <w:rFonts w:ascii="Times New Roman" w:hAnsi="Times New Roman" w:cs="Times New Roman"/>
          <w:sz w:val="24"/>
          <w:szCs w:val="24"/>
        </w:rPr>
        <w:t>. godine d</w:t>
      </w:r>
      <w:r>
        <w:rPr>
          <w:rFonts w:ascii="Times New Roman" w:hAnsi="Times New Roman" w:cs="Times New Roman"/>
          <w:sz w:val="24"/>
          <w:szCs w:val="24"/>
        </w:rPr>
        <w:t>onosi</w:t>
      </w:r>
      <w:r w:rsidRPr="00011773">
        <w:rPr>
          <w:rFonts w:ascii="Times New Roman" w:hAnsi="Times New Roman" w:cs="Times New Roman"/>
          <w:sz w:val="24"/>
          <w:szCs w:val="24"/>
        </w:rPr>
        <w:t xml:space="preserve"> slijedeći</w:t>
      </w:r>
    </w:p>
    <w:p w:rsidR="00D930B9" w:rsidRPr="00011773" w:rsidRDefault="00D930B9" w:rsidP="00D930B9">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ZAKLJUČAK</w:t>
      </w:r>
    </w:p>
    <w:p w:rsidR="00D930B9" w:rsidRPr="00011773" w:rsidRDefault="00D930B9" w:rsidP="00D930B9">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 xml:space="preserve">o usvajanju godišnjeg izvješća o </w:t>
      </w:r>
      <w:r>
        <w:rPr>
          <w:rFonts w:ascii="Times New Roman" w:hAnsi="Times New Roman" w:cs="Times New Roman"/>
          <w:b/>
          <w:sz w:val="24"/>
          <w:szCs w:val="24"/>
        </w:rPr>
        <w:t>provedbi</w:t>
      </w:r>
      <w:r w:rsidRPr="00011773">
        <w:rPr>
          <w:rFonts w:ascii="Times New Roman" w:hAnsi="Times New Roman" w:cs="Times New Roman"/>
          <w:b/>
          <w:sz w:val="24"/>
          <w:szCs w:val="24"/>
        </w:rPr>
        <w:t xml:space="preserve"> Plana gospodarenja otpadom</w:t>
      </w:r>
    </w:p>
    <w:p w:rsidR="00D930B9" w:rsidRPr="00011773" w:rsidRDefault="00D930B9" w:rsidP="00D930B9">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na području Općine Šodolovci za 201</w:t>
      </w:r>
      <w:r>
        <w:rPr>
          <w:rFonts w:ascii="Times New Roman" w:hAnsi="Times New Roman" w:cs="Times New Roman"/>
          <w:b/>
          <w:sz w:val="24"/>
          <w:szCs w:val="24"/>
        </w:rPr>
        <w:t>9</w:t>
      </w:r>
      <w:r w:rsidRPr="00011773">
        <w:rPr>
          <w:rFonts w:ascii="Times New Roman" w:hAnsi="Times New Roman" w:cs="Times New Roman"/>
          <w:b/>
          <w:sz w:val="24"/>
          <w:szCs w:val="24"/>
        </w:rPr>
        <w:t>. godinu</w:t>
      </w:r>
    </w:p>
    <w:p w:rsidR="00D930B9" w:rsidRPr="00011773" w:rsidRDefault="00D930B9" w:rsidP="00D930B9">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rsidR="00D930B9" w:rsidRPr="00011773" w:rsidRDefault="00D930B9" w:rsidP="00D930B9">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Usvaja se godišnje izvješće o izvršenju Plana gospodarenja otpadom na području Općine Šodolovci za 201</w:t>
      </w:r>
      <w:r>
        <w:rPr>
          <w:rFonts w:ascii="Times New Roman" w:hAnsi="Times New Roman" w:cs="Times New Roman"/>
          <w:sz w:val="24"/>
          <w:szCs w:val="24"/>
        </w:rPr>
        <w:t>9</w:t>
      </w:r>
      <w:r w:rsidRPr="00011773">
        <w:rPr>
          <w:rFonts w:ascii="Times New Roman" w:hAnsi="Times New Roman" w:cs="Times New Roman"/>
          <w:sz w:val="24"/>
          <w:szCs w:val="24"/>
        </w:rPr>
        <w:t xml:space="preserve">. godinu koje je ovom tijelu podnio </w:t>
      </w:r>
      <w:r>
        <w:rPr>
          <w:rFonts w:ascii="Times New Roman" w:hAnsi="Times New Roman" w:cs="Times New Roman"/>
          <w:sz w:val="24"/>
          <w:szCs w:val="24"/>
        </w:rPr>
        <w:t>zamjenik općinskog načelnika koji obnaša dužnost općinskog načelnika</w:t>
      </w:r>
      <w:r w:rsidRPr="00011773">
        <w:rPr>
          <w:rFonts w:ascii="Times New Roman" w:hAnsi="Times New Roman" w:cs="Times New Roman"/>
          <w:sz w:val="24"/>
          <w:szCs w:val="24"/>
        </w:rPr>
        <w:t xml:space="preserve"> Općine Šodolovci.</w:t>
      </w:r>
    </w:p>
    <w:p w:rsidR="00D930B9" w:rsidRPr="00011773" w:rsidRDefault="00D930B9" w:rsidP="00D930B9">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rsidR="00D930B9" w:rsidRPr="00011773" w:rsidRDefault="00D930B9" w:rsidP="00D930B9">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rsidR="00D930B9" w:rsidRPr="00011773" w:rsidRDefault="00D930B9" w:rsidP="00D930B9">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lastRenderedPageBreak/>
        <w:t>Članak 3.</w:t>
      </w:r>
    </w:p>
    <w:p w:rsidR="00D930B9" w:rsidRPr="00011773" w:rsidRDefault="00D930B9" w:rsidP="00D930B9">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Ovaj Zaključak objavit će se u </w:t>
      </w:r>
      <w:r>
        <w:rPr>
          <w:rFonts w:ascii="Times New Roman" w:hAnsi="Times New Roman" w:cs="Times New Roman"/>
          <w:sz w:val="24"/>
          <w:szCs w:val="24"/>
        </w:rPr>
        <w:t>„</w:t>
      </w:r>
      <w:r w:rsidRPr="00011773">
        <w:rPr>
          <w:rFonts w:ascii="Times New Roman" w:hAnsi="Times New Roman" w:cs="Times New Roman"/>
          <w:sz w:val="24"/>
          <w:szCs w:val="24"/>
        </w:rPr>
        <w:t>službenom glasniku Općine Šodolovci</w:t>
      </w:r>
      <w:r>
        <w:rPr>
          <w:rFonts w:ascii="Times New Roman" w:hAnsi="Times New Roman" w:cs="Times New Roman"/>
          <w:sz w:val="24"/>
          <w:szCs w:val="24"/>
        </w:rPr>
        <w:t>“</w:t>
      </w:r>
      <w:r w:rsidRPr="00011773">
        <w:rPr>
          <w:rFonts w:ascii="Times New Roman" w:hAnsi="Times New Roman" w:cs="Times New Roman"/>
          <w:sz w:val="24"/>
          <w:szCs w:val="24"/>
        </w:rPr>
        <w:t>.</w:t>
      </w:r>
    </w:p>
    <w:p w:rsidR="00D930B9" w:rsidRPr="00011773" w:rsidRDefault="00D930B9" w:rsidP="00D930B9">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KLASA: </w:t>
      </w:r>
      <w:r>
        <w:rPr>
          <w:rFonts w:ascii="Times New Roman" w:hAnsi="Times New Roman" w:cs="Times New Roman"/>
          <w:sz w:val="24"/>
          <w:szCs w:val="24"/>
        </w:rPr>
        <w:t>351-01/20-01/3</w:t>
      </w:r>
    </w:p>
    <w:p w:rsidR="00D930B9" w:rsidRPr="00011773" w:rsidRDefault="00D930B9" w:rsidP="00D930B9">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URBROJ: 2121/11-</w:t>
      </w:r>
      <w:r>
        <w:rPr>
          <w:rFonts w:ascii="Times New Roman" w:hAnsi="Times New Roman" w:cs="Times New Roman"/>
          <w:sz w:val="24"/>
          <w:szCs w:val="24"/>
        </w:rPr>
        <w:t>01-20-2</w:t>
      </w:r>
    </w:p>
    <w:p w:rsidR="00D930B9" w:rsidRDefault="00D930B9" w:rsidP="00D930B9">
      <w:pPr>
        <w:spacing w:after="160" w:line="259"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25</w:t>
      </w:r>
      <w:r w:rsidRPr="00011773">
        <w:rPr>
          <w:rFonts w:ascii="Times New Roman" w:hAnsi="Times New Roman" w:cs="Times New Roman"/>
          <w:sz w:val="24"/>
          <w:szCs w:val="24"/>
        </w:rPr>
        <w:t xml:space="preserve">. </w:t>
      </w:r>
      <w:r>
        <w:rPr>
          <w:rFonts w:ascii="Times New Roman" w:hAnsi="Times New Roman" w:cs="Times New Roman"/>
          <w:sz w:val="24"/>
          <w:szCs w:val="24"/>
        </w:rPr>
        <w:t>svibnj</w:t>
      </w:r>
      <w:r w:rsidRPr="00011773">
        <w:rPr>
          <w:rFonts w:ascii="Times New Roman" w:hAnsi="Times New Roman" w:cs="Times New Roman"/>
          <w:sz w:val="24"/>
          <w:szCs w:val="24"/>
        </w:rPr>
        <w:t>a 20</w:t>
      </w:r>
      <w:r>
        <w:rPr>
          <w:rFonts w:ascii="Times New Roman" w:hAnsi="Times New Roman" w:cs="Times New Roman"/>
          <w:sz w:val="24"/>
          <w:szCs w:val="24"/>
        </w:rPr>
        <w:t>20</w:t>
      </w:r>
      <w:r w:rsidRPr="00011773">
        <w:rPr>
          <w:rFonts w:ascii="Times New Roman" w:hAnsi="Times New Roman" w:cs="Times New Roman"/>
          <w:sz w:val="24"/>
          <w:szCs w:val="24"/>
        </w:rPr>
        <w:t>.</w:t>
      </w:r>
      <w:r>
        <w:rPr>
          <w:rFonts w:ascii="Times New Roman" w:hAnsi="Times New Roman" w:cs="Times New Roman"/>
          <w:sz w:val="24"/>
          <w:szCs w:val="24"/>
        </w:rPr>
        <w:t xml:space="preserve">                                           PREDSJEDNIK OPĆINSKOG VIJEĆA:</w:t>
      </w:r>
    </w:p>
    <w:p w:rsidR="00D930B9" w:rsidRDefault="00D930B9" w:rsidP="00D930B9">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Lazar Telenta</w:t>
      </w:r>
    </w:p>
    <w:p w:rsidR="00D930B9" w:rsidRDefault="00D930B9" w:rsidP="00D930B9">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D930B9" w:rsidRPr="00D615C0" w:rsidRDefault="00D930B9" w:rsidP="00D930B9">
      <w:pPr>
        <w:tabs>
          <w:tab w:val="left" w:pos="851"/>
          <w:tab w:val="left" w:pos="1134"/>
          <w:tab w:val="left" w:pos="1276"/>
        </w:tabs>
        <w:spacing w:after="0" w:line="240" w:lineRule="auto"/>
        <w:ind w:left="720"/>
        <w:contextualSpacing/>
        <w:jc w:val="center"/>
        <w:rPr>
          <w:rFonts w:ascii="Times New Roman" w:eastAsia="Times New Roman" w:hAnsi="Times New Roman" w:cs="Times New Roman"/>
          <w:b/>
          <w:sz w:val="24"/>
          <w:szCs w:val="24"/>
          <w:lang w:eastAsia="hr-HR"/>
        </w:rPr>
      </w:pPr>
      <w:r w:rsidRPr="00D615C0">
        <w:rPr>
          <w:rFonts w:ascii="Times New Roman" w:eastAsia="Times New Roman" w:hAnsi="Times New Roman" w:cs="Times New Roman"/>
          <w:b/>
          <w:sz w:val="24"/>
          <w:szCs w:val="24"/>
          <w:lang w:eastAsia="hr-HR"/>
        </w:rPr>
        <w:t xml:space="preserve">IZVJEŠĆE </w:t>
      </w:r>
      <w:r w:rsidRPr="00D615C0">
        <w:rPr>
          <w:rFonts w:ascii="Times New Roman" w:eastAsia="Calibri" w:hAnsi="Times New Roman" w:cs="Times New Roman"/>
          <w:b/>
          <w:bCs/>
          <w:iCs/>
          <w:sz w:val="24"/>
          <w:szCs w:val="24"/>
          <w:lang w:val="en-US"/>
        </w:rPr>
        <w:t>OPĆINE ŠODOLOVCI</w:t>
      </w:r>
      <w:r w:rsidRPr="00D615C0">
        <w:rPr>
          <w:rFonts w:ascii="Times New Roman" w:eastAsia="Times New Roman" w:hAnsi="Times New Roman" w:cs="Times New Roman"/>
          <w:i/>
          <w:sz w:val="24"/>
          <w:szCs w:val="24"/>
        </w:rPr>
        <w:t xml:space="preserve"> </w:t>
      </w:r>
      <w:r w:rsidRPr="00D615C0">
        <w:rPr>
          <w:rFonts w:ascii="Times New Roman" w:eastAsia="Times New Roman" w:hAnsi="Times New Roman" w:cs="Times New Roman"/>
          <w:b/>
          <w:sz w:val="24"/>
          <w:szCs w:val="24"/>
          <w:lang w:eastAsia="hr-HR"/>
        </w:rPr>
        <w:t>O PROVEDBI PLANA GOSPODARENJA OTPADOM ZA 2019. GODINU</w:t>
      </w:r>
    </w:p>
    <w:p w:rsidR="00D930B9" w:rsidRDefault="00D930B9" w:rsidP="00D930B9">
      <w:pPr>
        <w:tabs>
          <w:tab w:val="left" w:pos="851"/>
          <w:tab w:val="left" w:pos="1134"/>
          <w:tab w:val="left" w:pos="1276"/>
        </w:tabs>
        <w:spacing w:after="0" w:line="240" w:lineRule="auto"/>
        <w:ind w:left="720"/>
        <w:contextualSpacing/>
        <w:jc w:val="center"/>
        <w:rPr>
          <w:rFonts w:ascii="Times New Roman" w:eastAsia="Times New Roman" w:hAnsi="Times New Roman" w:cs="Times New Roman"/>
          <w:b/>
          <w:sz w:val="32"/>
          <w:szCs w:val="32"/>
          <w:lang w:eastAsia="hr-HR"/>
        </w:rPr>
      </w:pPr>
    </w:p>
    <w:p w:rsidR="00D930B9" w:rsidRPr="00D930B9" w:rsidRDefault="00D930B9" w:rsidP="00635FEB">
      <w:pPr>
        <w:numPr>
          <w:ilvl w:val="0"/>
          <w:numId w:val="5"/>
        </w:numPr>
        <w:tabs>
          <w:tab w:val="left" w:pos="851"/>
          <w:tab w:val="left" w:pos="1134"/>
          <w:tab w:val="left" w:pos="1276"/>
        </w:tabs>
        <w:spacing w:after="0" w:line="240" w:lineRule="auto"/>
        <w:contextualSpacing/>
        <w:jc w:val="both"/>
        <w:rPr>
          <w:rFonts w:ascii="Times New Roman" w:eastAsia="Times New Roman" w:hAnsi="Times New Roman" w:cs="Times New Roman"/>
          <w:b/>
          <w:sz w:val="24"/>
          <w:szCs w:val="24"/>
        </w:rPr>
      </w:pPr>
      <w:r w:rsidRPr="00D930B9">
        <w:rPr>
          <w:rFonts w:ascii="Times New Roman" w:eastAsia="Times New Roman" w:hAnsi="Times New Roman" w:cs="Times New Roman"/>
          <w:b/>
          <w:sz w:val="24"/>
          <w:szCs w:val="24"/>
          <w:lang w:eastAsia="hr-HR"/>
        </w:rPr>
        <w:t>OPĆI PODACI</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p w:rsidR="00D930B9" w:rsidRPr="00D930B9" w:rsidRDefault="00D930B9" w:rsidP="00D930B9">
      <w:pPr>
        <w:tabs>
          <w:tab w:val="left" w:pos="851"/>
          <w:tab w:val="left" w:pos="1134"/>
          <w:tab w:val="left" w:pos="1276"/>
        </w:tabs>
        <w:spacing w:after="0" w:line="240" w:lineRule="auto"/>
        <w:jc w:val="both"/>
        <w:rPr>
          <w:rFonts w:ascii="Times New Roman" w:eastAsia="Calibri" w:hAnsi="Times New Roman" w:cs="Times New Roman"/>
        </w:rPr>
      </w:pPr>
      <w:r w:rsidRPr="00D930B9">
        <w:rPr>
          <w:rFonts w:ascii="Times New Roman" w:eastAsia="Times New Roman" w:hAnsi="Times New Roman" w:cs="Times New Roman"/>
        </w:rPr>
        <w:t xml:space="preserve">Prikupljanje komunalnog otpada </w:t>
      </w:r>
      <w:proofErr w:type="spellStart"/>
      <w:r w:rsidRPr="00D930B9">
        <w:rPr>
          <w:rFonts w:ascii="Times New Roman" w:eastAsia="Calibri" w:hAnsi="Times New Roman" w:cs="Times New Roman"/>
          <w:lang w:val="en-US"/>
        </w:rPr>
        <w:t>na</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svom</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području</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Općina</w:t>
      </w:r>
      <w:proofErr w:type="spellEnd"/>
      <w:r w:rsidRPr="00D930B9">
        <w:rPr>
          <w:rFonts w:ascii="Times New Roman" w:eastAsia="Calibri" w:hAnsi="Times New Roman" w:cs="Times New Roman"/>
          <w:lang w:val="en-US"/>
        </w:rPr>
        <w:t xml:space="preserve"> Šodolovci</w:t>
      </w:r>
      <w:r w:rsidRPr="00D930B9">
        <w:rPr>
          <w:rFonts w:ascii="Times New Roman" w:eastAsia="Times New Roman" w:hAnsi="Times New Roman" w:cs="Times New Roman"/>
        </w:rPr>
        <w:t xml:space="preserve"> </w:t>
      </w:r>
      <w:proofErr w:type="spellStart"/>
      <w:r w:rsidRPr="00D930B9">
        <w:rPr>
          <w:rFonts w:ascii="Times New Roman" w:eastAsia="Calibri" w:hAnsi="Times New Roman" w:cs="Times New Roman"/>
          <w:lang w:val="en-US"/>
        </w:rPr>
        <w:t>osigurala</w:t>
      </w:r>
      <w:proofErr w:type="spellEnd"/>
      <w:r w:rsidRPr="00D930B9">
        <w:rPr>
          <w:rFonts w:ascii="Times New Roman" w:eastAsia="Calibri" w:hAnsi="Times New Roman" w:cs="Times New Roman"/>
          <w:lang w:val="en-US"/>
        </w:rPr>
        <w:t xml:space="preserve"> je </w:t>
      </w:r>
      <w:proofErr w:type="spellStart"/>
      <w:r w:rsidRPr="00D930B9">
        <w:rPr>
          <w:rFonts w:ascii="Times New Roman" w:eastAsia="Calibri" w:hAnsi="Times New Roman" w:cs="Times New Roman"/>
          <w:lang w:val="en-US"/>
        </w:rPr>
        <w:t>putem</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javne</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usluge</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prikupljanja</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miješanog</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komunalnog</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otpada</w:t>
      </w:r>
      <w:proofErr w:type="spellEnd"/>
      <w:r w:rsidRPr="00D930B9">
        <w:rPr>
          <w:rFonts w:ascii="Times New Roman" w:eastAsia="Calibri" w:hAnsi="Times New Roman" w:cs="Times New Roman"/>
          <w:lang w:val="en-US"/>
        </w:rPr>
        <w:t xml:space="preserve"> i </w:t>
      </w:r>
      <w:proofErr w:type="spellStart"/>
      <w:r w:rsidRPr="00D930B9">
        <w:rPr>
          <w:rFonts w:ascii="Times New Roman" w:eastAsia="Calibri" w:hAnsi="Times New Roman" w:cs="Times New Roman"/>
          <w:lang w:val="en-US"/>
        </w:rPr>
        <w:t>biorazgradivog</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komunalnog</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otpada</w:t>
      </w:r>
      <w:proofErr w:type="spellEnd"/>
      <w:r w:rsidRPr="00D930B9">
        <w:rPr>
          <w:rFonts w:ascii="Times New Roman" w:eastAsia="Calibri" w:hAnsi="Times New Roman" w:cs="Times New Roman"/>
          <w:lang w:val="en-US"/>
        </w:rPr>
        <w:t xml:space="preserve">, kao i </w:t>
      </w:r>
      <w:proofErr w:type="spellStart"/>
      <w:r w:rsidRPr="00D930B9">
        <w:rPr>
          <w:rFonts w:ascii="Times New Roman" w:eastAsia="Calibri" w:hAnsi="Times New Roman" w:cs="Times New Roman"/>
          <w:lang w:val="en-US"/>
        </w:rPr>
        <w:t>odvojenim</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prikupljanjem</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otpadnog</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papira</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metala</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plastike</w:t>
      </w:r>
      <w:proofErr w:type="spellEnd"/>
      <w:r w:rsidRPr="00D930B9">
        <w:rPr>
          <w:rFonts w:ascii="Times New Roman" w:eastAsia="Calibri" w:hAnsi="Times New Roman" w:cs="Times New Roman"/>
          <w:lang w:val="en-US"/>
        </w:rPr>
        <w:t xml:space="preserve"> i </w:t>
      </w:r>
      <w:proofErr w:type="spellStart"/>
      <w:r w:rsidRPr="00D930B9">
        <w:rPr>
          <w:rFonts w:ascii="Times New Roman" w:eastAsia="Calibri" w:hAnsi="Times New Roman" w:cs="Times New Roman"/>
          <w:lang w:val="en-US"/>
        </w:rPr>
        <w:t>ostalih</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iskoristivih</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sastavnica</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komunalnog</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otpada</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putem</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komunalnog</w:t>
      </w:r>
      <w:proofErr w:type="spellEnd"/>
      <w:r w:rsidRPr="00D930B9">
        <w:rPr>
          <w:rFonts w:ascii="Times New Roman" w:eastAsia="Calibri" w:hAnsi="Times New Roman" w:cs="Times New Roman"/>
          <w:lang w:val="en-US"/>
        </w:rPr>
        <w:t xml:space="preserve"> </w:t>
      </w:r>
      <w:proofErr w:type="spellStart"/>
      <w:r w:rsidRPr="00D930B9">
        <w:rPr>
          <w:rFonts w:ascii="Times New Roman" w:eastAsia="Calibri" w:hAnsi="Times New Roman" w:cs="Times New Roman"/>
          <w:lang w:val="en-US"/>
        </w:rPr>
        <w:t>društva</w:t>
      </w:r>
      <w:proofErr w:type="spellEnd"/>
      <w:r w:rsidRPr="00D930B9">
        <w:rPr>
          <w:rFonts w:ascii="Times New Roman" w:eastAsia="Calibri" w:hAnsi="Times New Roman" w:cs="Times New Roman"/>
        </w:rPr>
        <w:t xml:space="preserve"> Strunje Trade d.o.o.</w:t>
      </w:r>
      <w:r w:rsidRPr="00D930B9">
        <w:rPr>
          <w:rFonts w:ascii="Times New Roman" w:eastAsia="Calibri" w:hAnsi="Times New Roman" w:cs="Times New Roman"/>
          <w:lang w:val="en-US"/>
        </w:rPr>
        <w:t xml:space="preserve"> </w:t>
      </w:r>
      <w:r w:rsidRPr="00D930B9">
        <w:rPr>
          <w:rFonts w:ascii="Times New Roman" w:eastAsia="Calibri" w:hAnsi="Times New Roman" w:cs="Times New Roman"/>
        </w:rPr>
        <w:t>koje posjeduje dozvolu za  organizirano sakupljanje i odvoz otpada na ovlaštena odlagališta propisana u istoj. Obračunska jedinica za pruženu uslugu odvoza i zbrinjavanja otpada je model obračuna po posudi definiranog volumena. Prosječan broj odvoza od istog korisnika je 1× tjedno.</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Calibri" w:hAnsi="Times New Roman" w:cs="Times New Roman"/>
        </w:rPr>
        <w:t xml:space="preserve"> </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i/>
        </w:rPr>
      </w:pPr>
      <w:bookmarkStart w:id="1" w:name="_Hlk36153043"/>
      <w:r w:rsidRPr="00D930B9">
        <w:rPr>
          <w:rFonts w:ascii="Times New Roman" w:eastAsia="Times New Roman" w:hAnsi="Times New Roman" w:cs="Times New Roman"/>
          <w:i/>
        </w:rPr>
        <w:t xml:space="preserve">Tablica 1. Opći podaci o </w:t>
      </w:r>
      <w:proofErr w:type="spellStart"/>
      <w:r w:rsidRPr="00D930B9">
        <w:rPr>
          <w:rFonts w:ascii="Times New Roman" w:eastAsia="Calibri" w:hAnsi="Times New Roman" w:cs="Times New Roman"/>
          <w:i/>
          <w:lang w:val="en-US"/>
        </w:rPr>
        <w:t>Općini</w:t>
      </w:r>
      <w:proofErr w:type="spellEnd"/>
      <w:r w:rsidRPr="00D930B9">
        <w:rPr>
          <w:rFonts w:ascii="Times New Roman" w:eastAsia="Calibri" w:hAnsi="Times New Roman" w:cs="Times New Roman"/>
          <w:i/>
          <w:lang w:val="en-US"/>
        </w:rPr>
        <w:t xml:space="preserve"> Šodolovci</w:t>
      </w:r>
    </w:p>
    <w:tbl>
      <w:tblPr>
        <w:tblStyle w:val="Reetkatablice1"/>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4531"/>
        <w:gridCol w:w="4531"/>
      </w:tblGrid>
      <w:tr w:rsidR="00D930B9" w:rsidRPr="00D930B9" w:rsidTr="00D930B9">
        <w:tc>
          <w:tcPr>
            <w:tcW w:w="4531" w:type="dxa"/>
            <w:shd w:val="clear" w:color="auto" w:fill="EDEDED"/>
          </w:tcPr>
          <w:p w:rsidR="00D930B9" w:rsidRPr="00D930B9" w:rsidRDefault="00D930B9" w:rsidP="00D930B9">
            <w:pPr>
              <w:tabs>
                <w:tab w:val="left" w:pos="851"/>
                <w:tab w:val="left" w:pos="1134"/>
                <w:tab w:val="left" w:pos="1276"/>
              </w:tabs>
              <w:spacing w:after="0" w:line="240" w:lineRule="auto"/>
              <w:rPr>
                <w:rFonts w:ascii="Times New Roman" w:eastAsia="Times New Roman" w:hAnsi="Times New Roman" w:cs="Times New Roman"/>
              </w:rPr>
            </w:pPr>
            <w:r w:rsidRPr="00D930B9">
              <w:rPr>
                <w:rFonts w:ascii="Times New Roman" w:eastAsia="Times New Roman" w:hAnsi="Times New Roman" w:cs="Times New Roman"/>
              </w:rPr>
              <w:t>Naziv JLS</w:t>
            </w:r>
          </w:p>
        </w:tc>
        <w:tc>
          <w:tcPr>
            <w:tcW w:w="4531" w:type="dxa"/>
            <w:shd w:val="clear" w:color="auto" w:fill="EDEDED"/>
          </w:tcPr>
          <w:p w:rsidR="00D930B9" w:rsidRPr="00D930B9" w:rsidRDefault="00D930B9" w:rsidP="00D930B9">
            <w:pPr>
              <w:tabs>
                <w:tab w:val="left" w:pos="851"/>
                <w:tab w:val="left" w:pos="1134"/>
                <w:tab w:val="left" w:pos="1276"/>
              </w:tabs>
              <w:spacing w:after="0" w:line="240" w:lineRule="auto"/>
              <w:jc w:val="center"/>
              <w:rPr>
                <w:rFonts w:ascii="Times New Roman" w:eastAsia="Times New Roman" w:hAnsi="Times New Roman" w:cs="Times New Roman"/>
              </w:rPr>
            </w:pPr>
            <w:r w:rsidRPr="00D930B9">
              <w:rPr>
                <w:rFonts w:ascii="Times New Roman" w:eastAsia="Times New Roman" w:hAnsi="Times New Roman" w:cs="Times New Roman"/>
              </w:rPr>
              <w:t>Općina Šodolovci</w:t>
            </w:r>
          </w:p>
        </w:tc>
      </w:tr>
      <w:tr w:rsidR="00D930B9" w:rsidRPr="00D930B9" w:rsidTr="00D930B9">
        <w:tc>
          <w:tcPr>
            <w:tcW w:w="4531" w:type="dxa"/>
            <w:shd w:val="clear" w:color="auto" w:fill="auto"/>
          </w:tcPr>
          <w:p w:rsidR="00D930B9" w:rsidRPr="00D930B9" w:rsidRDefault="00D930B9" w:rsidP="00D930B9">
            <w:pPr>
              <w:tabs>
                <w:tab w:val="left" w:pos="851"/>
                <w:tab w:val="left" w:pos="1134"/>
                <w:tab w:val="left" w:pos="1276"/>
              </w:tabs>
              <w:spacing w:after="0" w:line="240" w:lineRule="auto"/>
              <w:rPr>
                <w:rFonts w:ascii="Times New Roman" w:eastAsia="Times New Roman" w:hAnsi="Times New Roman" w:cs="Times New Roman"/>
              </w:rPr>
            </w:pPr>
            <w:r w:rsidRPr="00D930B9">
              <w:rPr>
                <w:rFonts w:ascii="Times New Roman" w:eastAsia="Times New Roman" w:hAnsi="Times New Roman" w:cs="Times New Roman"/>
              </w:rPr>
              <w:t>Površina JLS</w:t>
            </w:r>
          </w:p>
        </w:tc>
        <w:tc>
          <w:tcPr>
            <w:tcW w:w="4531" w:type="dxa"/>
          </w:tcPr>
          <w:p w:rsidR="00D930B9" w:rsidRPr="00D930B9" w:rsidRDefault="00D930B9" w:rsidP="00D930B9">
            <w:pPr>
              <w:tabs>
                <w:tab w:val="left" w:pos="851"/>
                <w:tab w:val="left" w:pos="1134"/>
                <w:tab w:val="left" w:pos="1276"/>
              </w:tabs>
              <w:spacing w:after="0" w:line="240" w:lineRule="auto"/>
              <w:jc w:val="center"/>
              <w:rPr>
                <w:rFonts w:ascii="Times New Roman" w:eastAsia="Times New Roman" w:hAnsi="Times New Roman" w:cs="Times New Roman"/>
              </w:rPr>
            </w:pPr>
            <w:r w:rsidRPr="00D930B9">
              <w:rPr>
                <w:rFonts w:ascii="Times New Roman" w:eastAsia="Times New Roman" w:hAnsi="Times New Roman" w:cs="Times New Roman"/>
              </w:rPr>
              <w:t>72,61 km²</w:t>
            </w:r>
          </w:p>
        </w:tc>
      </w:tr>
      <w:tr w:rsidR="00D930B9" w:rsidRPr="00D930B9" w:rsidTr="00D930B9">
        <w:tc>
          <w:tcPr>
            <w:tcW w:w="4531" w:type="dxa"/>
            <w:shd w:val="clear" w:color="auto" w:fill="EDEDED"/>
          </w:tcPr>
          <w:p w:rsidR="00D930B9" w:rsidRPr="00D930B9" w:rsidRDefault="00D930B9" w:rsidP="00D930B9">
            <w:pPr>
              <w:tabs>
                <w:tab w:val="left" w:pos="851"/>
                <w:tab w:val="left" w:pos="1134"/>
                <w:tab w:val="left" w:pos="1276"/>
              </w:tabs>
              <w:spacing w:after="0" w:line="240" w:lineRule="auto"/>
              <w:rPr>
                <w:rFonts w:ascii="Times New Roman" w:eastAsia="Times New Roman" w:hAnsi="Times New Roman" w:cs="Times New Roman"/>
              </w:rPr>
            </w:pPr>
            <w:r w:rsidRPr="00D930B9">
              <w:rPr>
                <w:rFonts w:ascii="Times New Roman" w:eastAsia="Times New Roman" w:hAnsi="Times New Roman" w:cs="Times New Roman"/>
              </w:rPr>
              <w:t>Broj stanovnika</w:t>
            </w:r>
          </w:p>
        </w:tc>
        <w:tc>
          <w:tcPr>
            <w:tcW w:w="4531" w:type="dxa"/>
            <w:shd w:val="clear" w:color="auto" w:fill="EDEDED"/>
          </w:tcPr>
          <w:p w:rsidR="00D930B9" w:rsidRPr="00D930B9" w:rsidRDefault="00D930B9" w:rsidP="00D930B9">
            <w:pPr>
              <w:tabs>
                <w:tab w:val="left" w:pos="851"/>
                <w:tab w:val="left" w:pos="1134"/>
                <w:tab w:val="left" w:pos="1276"/>
              </w:tabs>
              <w:spacing w:after="0" w:line="240" w:lineRule="auto"/>
              <w:jc w:val="center"/>
              <w:rPr>
                <w:rFonts w:ascii="Times New Roman" w:eastAsia="Times New Roman" w:hAnsi="Times New Roman" w:cs="Times New Roman"/>
              </w:rPr>
            </w:pPr>
            <w:r w:rsidRPr="00D930B9">
              <w:rPr>
                <w:rFonts w:ascii="Times New Roman" w:eastAsia="Times New Roman" w:hAnsi="Times New Roman" w:cs="Times New Roman"/>
              </w:rPr>
              <w:t>1.653</w:t>
            </w:r>
          </w:p>
        </w:tc>
      </w:tr>
      <w:tr w:rsidR="00D930B9" w:rsidRPr="00D930B9" w:rsidTr="00D930B9">
        <w:tc>
          <w:tcPr>
            <w:tcW w:w="4531" w:type="dxa"/>
            <w:shd w:val="clear" w:color="auto" w:fill="auto"/>
          </w:tcPr>
          <w:p w:rsidR="00D930B9" w:rsidRPr="00D930B9" w:rsidRDefault="00D930B9" w:rsidP="00D930B9">
            <w:pPr>
              <w:tabs>
                <w:tab w:val="left" w:pos="851"/>
                <w:tab w:val="left" w:pos="1134"/>
                <w:tab w:val="left" w:pos="1276"/>
              </w:tabs>
              <w:spacing w:after="0" w:line="240" w:lineRule="auto"/>
              <w:rPr>
                <w:rFonts w:ascii="Times New Roman" w:eastAsia="Times New Roman" w:hAnsi="Times New Roman" w:cs="Times New Roman"/>
              </w:rPr>
            </w:pPr>
            <w:r w:rsidRPr="00D930B9">
              <w:rPr>
                <w:rFonts w:ascii="Times New Roman" w:eastAsia="Times New Roman" w:hAnsi="Times New Roman" w:cs="Times New Roman"/>
              </w:rPr>
              <w:t>Naziv davatelja javne usluge prikupljanja miješanog i biorazgradivog komunalnog otpada koje djeluje na području JLS</w:t>
            </w:r>
          </w:p>
        </w:tc>
        <w:tc>
          <w:tcPr>
            <w:tcW w:w="4531" w:type="dxa"/>
          </w:tcPr>
          <w:p w:rsidR="00D930B9" w:rsidRPr="00D930B9" w:rsidRDefault="00D930B9" w:rsidP="00D930B9">
            <w:pPr>
              <w:tabs>
                <w:tab w:val="left" w:pos="851"/>
                <w:tab w:val="left" w:pos="1134"/>
                <w:tab w:val="left" w:pos="1276"/>
              </w:tabs>
              <w:spacing w:after="0" w:line="240" w:lineRule="auto"/>
              <w:jc w:val="center"/>
              <w:rPr>
                <w:rFonts w:ascii="Times New Roman" w:eastAsia="Times New Roman" w:hAnsi="Times New Roman" w:cs="Times New Roman"/>
              </w:rPr>
            </w:pPr>
            <w:r w:rsidRPr="00D930B9">
              <w:rPr>
                <w:rFonts w:ascii="Times New Roman" w:eastAsia="Times New Roman" w:hAnsi="Times New Roman" w:cs="Times New Roman"/>
              </w:rPr>
              <w:t>Strunje Trade d.o.o., Bana Josipa Šokčevića 153, Privlaka</w:t>
            </w:r>
          </w:p>
        </w:tc>
      </w:tr>
      <w:tr w:rsidR="00D930B9" w:rsidRPr="00D930B9" w:rsidTr="00D930B9">
        <w:tc>
          <w:tcPr>
            <w:tcW w:w="4531" w:type="dxa"/>
            <w:shd w:val="clear" w:color="auto" w:fill="EDEDED"/>
          </w:tcPr>
          <w:p w:rsidR="00D930B9" w:rsidRPr="00D930B9" w:rsidRDefault="00D930B9" w:rsidP="00D930B9">
            <w:pPr>
              <w:tabs>
                <w:tab w:val="left" w:pos="851"/>
                <w:tab w:val="left" w:pos="1134"/>
                <w:tab w:val="left" w:pos="1276"/>
              </w:tabs>
              <w:spacing w:after="0" w:line="240" w:lineRule="auto"/>
              <w:rPr>
                <w:rFonts w:ascii="Times New Roman" w:eastAsia="Times New Roman" w:hAnsi="Times New Roman" w:cs="Times New Roman"/>
              </w:rPr>
            </w:pPr>
            <w:r w:rsidRPr="00D930B9">
              <w:rPr>
                <w:rFonts w:ascii="Times New Roman" w:eastAsia="Calibri" w:hAnsi="Times New Roman" w:cs="Times New Roman"/>
              </w:rPr>
              <w:t>Količina komunalnog otpada, po stanovniku obuhvaćenom organiziranim odvozom, za 2019.godinu</w:t>
            </w:r>
          </w:p>
        </w:tc>
        <w:tc>
          <w:tcPr>
            <w:tcW w:w="4531" w:type="dxa"/>
            <w:shd w:val="clear" w:color="auto" w:fill="EDEDED"/>
          </w:tcPr>
          <w:p w:rsidR="00D930B9" w:rsidRPr="00D930B9" w:rsidRDefault="00D930B9" w:rsidP="00D930B9">
            <w:pPr>
              <w:tabs>
                <w:tab w:val="left" w:pos="851"/>
                <w:tab w:val="left" w:pos="1134"/>
                <w:tab w:val="left" w:pos="1276"/>
              </w:tabs>
              <w:spacing w:after="0" w:line="240" w:lineRule="auto"/>
              <w:jc w:val="center"/>
              <w:rPr>
                <w:rFonts w:ascii="Times New Roman" w:eastAsia="Times New Roman" w:hAnsi="Times New Roman" w:cs="Times New Roman"/>
              </w:rPr>
            </w:pPr>
            <w:r w:rsidRPr="00D930B9">
              <w:rPr>
                <w:rFonts w:ascii="Times New Roman" w:eastAsia="Times New Roman" w:hAnsi="Times New Roman" w:cs="Times New Roman"/>
              </w:rPr>
              <w:t>126,79 kg</w:t>
            </w:r>
          </w:p>
        </w:tc>
      </w:tr>
      <w:tr w:rsidR="00D930B9" w:rsidRPr="00D930B9" w:rsidTr="00D930B9">
        <w:tc>
          <w:tcPr>
            <w:tcW w:w="4531" w:type="dxa"/>
            <w:shd w:val="clear" w:color="auto" w:fill="auto"/>
          </w:tcPr>
          <w:p w:rsidR="00D930B9" w:rsidRPr="00D930B9" w:rsidRDefault="00D930B9" w:rsidP="00D930B9">
            <w:pPr>
              <w:tabs>
                <w:tab w:val="left" w:pos="851"/>
                <w:tab w:val="left" w:pos="1134"/>
                <w:tab w:val="left" w:pos="1276"/>
              </w:tabs>
              <w:spacing w:after="0" w:line="240" w:lineRule="auto"/>
              <w:rPr>
                <w:rFonts w:ascii="Times New Roman" w:eastAsia="Calibri" w:hAnsi="Times New Roman" w:cs="Times New Roman"/>
              </w:rPr>
            </w:pPr>
            <w:r w:rsidRPr="00D930B9">
              <w:rPr>
                <w:rFonts w:ascii="Times New Roman" w:eastAsia="Calibri" w:hAnsi="Times New Roman" w:cs="Times New Roman"/>
                <w:bCs/>
              </w:rPr>
              <w:t>Mjesto odlaganja otpada  - odlagalište</w:t>
            </w:r>
          </w:p>
        </w:tc>
        <w:tc>
          <w:tcPr>
            <w:tcW w:w="4531" w:type="dxa"/>
          </w:tcPr>
          <w:p w:rsidR="00D930B9" w:rsidRPr="00D930B9" w:rsidRDefault="00D930B9" w:rsidP="00D930B9">
            <w:pPr>
              <w:tabs>
                <w:tab w:val="left" w:pos="851"/>
                <w:tab w:val="left" w:pos="1134"/>
                <w:tab w:val="left" w:pos="1276"/>
              </w:tabs>
              <w:spacing w:after="0" w:line="240" w:lineRule="auto"/>
              <w:jc w:val="center"/>
              <w:rPr>
                <w:rFonts w:ascii="Times New Roman" w:eastAsia="Times New Roman" w:hAnsi="Times New Roman" w:cs="Times New Roman"/>
              </w:rPr>
            </w:pPr>
            <w:proofErr w:type="spellStart"/>
            <w:r w:rsidRPr="00D930B9">
              <w:rPr>
                <w:rFonts w:ascii="Times New Roman" w:eastAsia="Times New Roman" w:hAnsi="Times New Roman" w:cs="Times New Roman"/>
              </w:rPr>
              <w:t>Petrovačka</w:t>
            </w:r>
            <w:proofErr w:type="spellEnd"/>
            <w:r w:rsidRPr="00D930B9">
              <w:rPr>
                <w:rFonts w:ascii="Times New Roman" w:eastAsia="Times New Roman" w:hAnsi="Times New Roman" w:cs="Times New Roman"/>
              </w:rPr>
              <w:t xml:space="preserve"> dola- Komunalac Vukovar</w:t>
            </w:r>
          </w:p>
          <w:p w:rsidR="00D930B9" w:rsidRPr="00D930B9" w:rsidRDefault="00D930B9" w:rsidP="00D930B9">
            <w:pPr>
              <w:tabs>
                <w:tab w:val="left" w:pos="851"/>
                <w:tab w:val="left" w:pos="1134"/>
                <w:tab w:val="left" w:pos="1276"/>
              </w:tabs>
              <w:spacing w:after="0" w:line="240" w:lineRule="auto"/>
              <w:jc w:val="center"/>
              <w:rPr>
                <w:rFonts w:ascii="Times New Roman" w:eastAsia="Times New Roman" w:hAnsi="Times New Roman" w:cs="Times New Roman"/>
              </w:rPr>
            </w:pPr>
          </w:p>
        </w:tc>
      </w:tr>
      <w:tr w:rsidR="00D930B9" w:rsidRPr="00D930B9" w:rsidTr="00D930B9">
        <w:trPr>
          <w:trHeight w:val="778"/>
        </w:trPr>
        <w:tc>
          <w:tcPr>
            <w:tcW w:w="4531" w:type="dxa"/>
            <w:shd w:val="clear" w:color="auto" w:fill="EDEDED"/>
          </w:tcPr>
          <w:p w:rsidR="00D930B9" w:rsidRPr="00D930B9" w:rsidRDefault="00D930B9" w:rsidP="00D930B9">
            <w:pPr>
              <w:tabs>
                <w:tab w:val="left" w:pos="0"/>
              </w:tabs>
              <w:spacing w:after="0" w:line="240" w:lineRule="auto"/>
              <w:rPr>
                <w:rFonts w:ascii="Times New Roman" w:eastAsia="Times New Roman" w:hAnsi="Times New Roman" w:cs="Times New Roman"/>
              </w:rPr>
            </w:pPr>
            <w:r w:rsidRPr="00D930B9">
              <w:rPr>
                <w:rFonts w:ascii="Times New Roman" w:eastAsia="Times New Roman" w:hAnsi="Times New Roman" w:cs="Times New Roman"/>
              </w:rPr>
              <w:t>Obuhvaćenost stanovništva organiziranim skupljanjem i odvozom komunalnog otpada u %.</w:t>
            </w:r>
          </w:p>
          <w:p w:rsidR="00D930B9" w:rsidRPr="00D930B9" w:rsidRDefault="00D930B9" w:rsidP="00D930B9">
            <w:pPr>
              <w:tabs>
                <w:tab w:val="left" w:pos="851"/>
                <w:tab w:val="left" w:pos="1134"/>
                <w:tab w:val="left" w:pos="1276"/>
              </w:tabs>
              <w:spacing w:after="0" w:line="240" w:lineRule="auto"/>
              <w:rPr>
                <w:rFonts w:ascii="Times New Roman" w:eastAsia="Times New Roman" w:hAnsi="Times New Roman" w:cs="Times New Roman"/>
              </w:rPr>
            </w:pPr>
          </w:p>
        </w:tc>
        <w:tc>
          <w:tcPr>
            <w:tcW w:w="4531" w:type="dxa"/>
            <w:shd w:val="clear" w:color="auto" w:fill="EDEDED"/>
          </w:tcPr>
          <w:p w:rsidR="00D930B9" w:rsidRPr="00D930B9" w:rsidRDefault="00D930B9" w:rsidP="00D930B9">
            <w:pPr>
              <w:tabs>
                <w:tab w:val="left" w:pos="851"/>
                <w:tab w:val="left" w:pos="1134"/>
                <w:tab w:val="left" w:pos="1276"/>
              </w:tabs>
              <w:spacing w:after="0" w:line="240" w:lineRule="auto"/>
              <w:jc w:val="center"/>
              <w:rPr>
                <w:rFonts w:ascii="Times New Roman" w:eastAsia="Times New Roman" w:hAnsi="Times New Roman" w:cs="Times New Roman"/>
              </w:rPr>
            </w:pPr>
            <w:r w:rsidRPr="00D930B9">
              <w:rPr>
                <w:rFonts w:ascii="Times New Roman" w:eastAsia="Times New Roman" w:hAnsi="Times New Roman" w:cs="Times New Roman"/>
              </w:rPr>
              <w:t>97 %</w:t>
            </w:r>
          </w:p>
        </w:tc>
      </w:tr>
      <w:bookmarkEnd w:id="1"/>
    </w:tbl>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p w:rsidR="00D930B9" w:rsidRPr="00D930B9" w:rsidRDefault="00D930B9" w:rsidP="00D930B9">
      <w:pPr>
        <w:tabs>
          <w:tab w:val="left" w:pos="0"/>
        </w:tabs>
        <w:spacing w:after="0" w:line="240" w:lineRule="auto"/>
        <w:jc w:val="both"/>
        <w:rPr>
          <w:rFonts w:ascii="Times New Roman" w:eastAsia="Times New Roman" w:hAnsi="Times New Roman" w:cs="Times New Roman"/>
          <w:i/>
        </w:rPr>
      </w:pPr>
      <w:r w:rsidRPr="00D930B9">
        <w:rPr>
          <w:rFonts w:ascii="Times New Roman" w:eastAsia="Calibri" w:hAnsi="Times New Roman" w:cs="Times New Roman"/>
          <w:i/>
        </w:rPr>
        <w:t xml:space="preserve">Specifična količina komunalnog otpada, po stanovniku obuhvaćenom organiziranim odvozom, za 2019.godinu, iznosila je: </w:t>
      </w:r>
      <w:proofErr w:type="spellStart"/>
      <w:r w:rsidRPr="00D930B9">
        <w:rPr>
          <w:rFonts w:ascii="Times New Roman" w:eastAsia="Calibri" w:hAnsi="Times New Roman" w:cs="Times New Roman"/>
          <w:i/>
        </w:rPr>
        <w:t>spec</w:t>
      </w:r>
      <w:proofErr w:type="spellEnd"/>
      <w:r w:rsidRPr="00D930B9">
        <w:rPr>
          <w:rFonts w:ascii="Times New Roman" w:eastAsia="Calibri" w:hAnsi="Times New Roman" w:cs="Times New Roman"/>
          <w:i/>
        </w:rPr>
        <w:t>. količina (kg/stan/dan) = količina otpada x 1000 / (broj stanovnika x 365) = kg/stan/dan</w:t>
      </w:r>
    </w:p>
    <w:p w:rsidR="00D930B9" w:rsidRPr="00D930B9" w:rsidRDefault="00D930B9" w:rsidP="00D930B9">
      <w:pPr>
        <w:tabs>
          <w:tab w:val="left" w:pos="0"/>
        </w:tabs>
        <w:spacing w:after="0" w:line="240" w:lineRule="auto"/>
        <w:jc w:val="both"/>
        <w:rPr>
          <w:rFonts w:ascii="Times New Roman" w:eastAsia="Times New Roman" w:hAnsi="Times New Roman" w:cs="Times New Roman"/>
          <w:i/>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p w:rsidR="00D930B9" w:rsidRPr="00D930B9" w:rsidRDefault="00D930B9" w:rsidP="00635FEB">
      <w:pPr>
        <w:numPr>
          <w:ilvl w:val="0"/>
          <w:numId w:val="5"/>
        </w:numPr>
        <w:tabs>
          <w:tab w:val="left" w:pos="851"/>
          <w:tab w:val="left" w:pos="1134"/>
          <w:tab w:val="left" w:pos="1276"/>
        </w:tabs>
        <w:spacing w:after="0" w:line="240" w:lineRule="auto"/>
        <w:contextualSpacing/>
        <w:jc w:val="both"/>
        <w:rPr>
          <w:rFonts w:ascii="Times New Roman" w:eastAsia="Times New Roman" w:hAnsi="Times New Roman" w:cs="Times New Roman"/>
          <w:b/>
        </w:rPr>
      </w:pPr>
      <w:r w:rsidRPr="00D930B9">
        <w:rPr>
          <w:rFonts w:ascii="Times New Roman" w:eastAsia="Times New Roman" w:hAnsi="Times New Roman" w:cs="Times New Roman"/>
          <w:b/>
          <w:lang w:eastAsia="hr-HR"/>
        </w:rPr>
        <w:t>ANALIZA POSTOJEĆEG STANJA</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Calibri" w:hAnsi="Times New Roman" w:cs="Times New Roman"/>
        </w:rPr>
        <w:lastRenderedPageBreak/>
        <w:t>Osnovna infrastruktura za gospodarenje otpadom na predmetnom području su spremnici raznih veličina za skupljanje otpada (plastične posude tipiziranih veličina od 120 i 240) te zatvoreni plastični kontejneri od 1100 l za papir, staklo i plastiku. Posude/kontejneri za korisni otpad se postavljaju na određenim lokacijama u općini ili trgovinama ili u/pred stambenim objektima. Tako postavljene posude/kontejneri za sakupljanje otpadnog papira, ambalažnog stakla, PET i metalne ambalaže od pića i napitaka na jednoj lokaciji čine "</w:t>
      </w:r>
      <w:proofErr w:type="spellStart"/>
      <w:r w:rsidRPr="00D930B9">
        <w:rPr>
          <w:rFonts w:ascii="Times New Roman" w:eastAsia="Calibri" w:hAnsi="Times New Roman" w:cs="Times New Roman"/>
        </w:rPr>
        <w:t>reciklažni</w:t>
      </w:r>
      <w:proofErr w:type="spellEnd"/>
      <w:r w:rsidRPr="00D930B9">
        <w:rPr>
          <w:rFonts w:ascii="Times New Roman" w:eastAsia="Calibri" w:hAnsi="Times New Roman" w:cs="Times New Roman"/>
        </w:rPr>
        <w:t xml:space="preserve"> otok" često nazvan i "zeleni otok" ili “eko otok“. Uz skupljanje miješanog komunalnog otpada, organizirano se provodi i skupljanje glomaznog otpada, uglavnom jedanput do dva puta godišnje na određenim lokacijama u svakom naselju na području općine, a tendencija je da se skupljanje glomaznog otpada orijentira na </w:t>
      </w:r>
      <w:proofErr w:type="spellStart"/>
      <w:r w:rsidRPr="00D930B9">
        <w:rPr>
          <w:rFonts w:ascii="Times New Roman" w:eastAsia="Calibri" w:hAnsi="Times New Roman" w:cs="Times New Roman"/>
        </w:rPr>
        <w:t>reciklažna</w:t>
      </w:r>
      <w:proofErr w:type="spellEnd"/>
      <w:r w:rsidRPr="00D930B9">
        <w:rPr>
          <w:rFonts w:ascii="Times New Roman" w:eastAsia="Calibri" w:hAnsi="Times New Roman" w:cs="Times New Roman"/>
        </w:rPr>
        <w:t xml:space="preserve"> dvorišta ili mobilna </w:t>
      </w:r>
      <w:proofErr w:type="spellStart"/>
      <w:r w:rsidRPr="00D930B9">
        <w:rPr>
          <w:rFonts w:ascii="Times New Roman" w:eastAsia="Calibri" w:hAnsi="Times New Roman" w:cs="Times New Roman"/>
        </w:rPr>
        <w:t>reciklažna</w:t>
      </w:r>
      <w:proofErr w:type="spellEnd"/>
      <w:r w:rsidRPr="00D930B9">
        <w:rPr>
          <w:rFonts w:ascii="Times New Roman" w:eastAsia="Calibri" w:hAnsi="Times New Roman" w:cs="Times New Roman"/>
        </w:rPr>
        <w:t xml:space="preserve"> dvorišta.</w:t>
      </w:r>
      <w:r w:rsidRPr="00D930B9">
        <w:rPr>
          <w:rFonts w:ascii="Times New Roman" w:eastAsia="Times New Roman" w:hAnsi="Times New Roman" w:cs="Times New Roman"/>
        </w:rPr>
        <w:t xml:space="preserve"> Analiza postojećeg stanja u gospodarenju otpadom na području Općine Šodolovci prikazana je u nastavku.</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p w:rsidR="00D930B9" w:rsidRPr="00D930B9" w:rsidRDefault="00D930B9" w:rsidP="00635FEB">
      <w:pPr>
        <w:numPr>
          <w:ilvl w:val="1"/>
          <w:numId w:val="5"/>
        </w:numPr>
        <w:tabs>
          <w:tab w:val="left" w:pos="851"/>
          <w:tab w:val="left" w:pos="1134"/>
          <w:tab w:val="left" w:pos="1276"/>
        </w:tabs>
        <w:spacing w:after="0" w:line="240" w:lineRule="auto"/>
        <w:contextualSpacing/>
        <w:jc w:val="both"/>
        <w:rPr>
          <w:rFonts w:ascii="Times New Roman" w:eastAsia="Times New Roman" w:hAnsi="Times New Roman" w:cs="Times New Roman"/>
          <w:b/>
          <w:lang w:eastAsia="hr-HR"/>
        </w:rPr>
      </w:pPr>
      <w:r w:rsidRPr="00D930B9">
        <w:rPr>
          <w:rFonts w:ascii="Times New Roman" w:eastAsia="Times New Roman" w:hAnsi="Times New Roman" w:cs="Times New Roman"/>
          <w:b/>
          <w:lang w:eastAsia="hr-HR"/>
        </w:rPr>
        <w:t>Građevine za gospodarenje otpadom</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i/>
        </w:rPr>
      </w:pPr>
      <w:r w:rsidRPr="00D930B9">
        <w:rPr>
          <w:rFonts w:ascii="Times New Roman" w:eastAsia="Times New Roman" w:hAnsi="Times New Roman" w:cs="Times New Roman"/>
        </w:rPr>
        <w:t>Na području Općine Šodolovci nema građevina za gospodarenje otpadom.</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i/>
        </w:rPr>
      </w:pPr>
      <w:r w:rsidRPr="00D930B9">
        <w:rPr>
          <w:rFonts w:ascii="Times New Roman" w:eastAsia="Times New Roman" w:hAnsi="Times New Roman" w:cs="Times New Roman"/>
          <w:i/>
        </w:rPr>
        <w:t xml:space="preserve">Tablica 2. Opis odlagališta za gospodarenje otpadom na području </w:t>
      </w:r>
      <w:r w:rsidRPr="00D930B9">
        <w:rPr>
          <w:rFonts w:ascii="Times New Roman" w:eastAsia="Calibri" w:hAnsi="Times New Roman" w:cs="Times New Roman"/>
          <w:i/>
          <w:lang w:val="en-US"/>
        </w:rPr>
        <w:t>Općine Šodolovci</w:t>
      </w:r>
    </w:p>
    <w:tbl>
      <w:tblPr>
        <w:tblStyle w:val="Reetkatablice2"/>
        <w:tblW w:w="9241"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A0" w:firstRow="1" w:lastRow="0" w:firstColumn="1" w:lastColumn="0" w:noHBand="0" w:noVBand="1"/>
      </w:tblPr>
      <w:tblGrid>
        <w:gridCol w:w="3261"/>
        <w:gridCol w:w="1275"/>
        <w:gridCol w:w="1276"/>
        <w:gridCol w:w="1410"/>
        <w:gridCol w:w="2019"/>
      </w:tblGrid>
      <w:tr w:rsidR="00D930B9" w:rsidRPr="00D930B9" w:rsidTr="00D930B9">
        <w:trPr>
          <w:trHeight w:val="638"/>
        </w:trPr>
        <w:tc>
          <w:tcPr>
            <w:tcW w:w="3261"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Times New Roman" w:hAnsi="Times New Roman" w:cs="Times New Roman"/>
              </w:rPr>
              <w:t>Naziv i lokacija odlagališta na koju se otpad odlaže</w:t>
            </w:r>
          </w:p>
        </w:tc>
        <w:tc>
          <w:tcPr>
            <w:tcW w:w="1275"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Times New Roman" w:hAnsi="Times New Roman" w:cs="Times New Roman"/>
              </w:rPr>
              <w:t>Ukupni kapacitet odlagališta (ha)</w:t>
            </w:r>
          </w:p>
        </w:tc>
        <w:tc>
          <w:tcPr>
            <w:tcW w:w="1276"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Times New Roman" w:hAnsi="Times New Roman" w:cs="Times New Roman"/>
              </w:rPr>
              <w:t>Preostali kapacitet odlagališta u 2019. (ha)</w:t>
            </w:r>
          </w:p>
        </w:tc>
        <w:tc>
          <w:tcPr>
            <w:tcW w:w="1410" w:type="dxa"/>
            <w:shd w:val="clear" w:color="auto" w:fill="EDEDED"/>
          </w:tcPr>
          <w:p w:rsidR="00D930B9" w:rsidRPr="00D930B9" w:rsidRDefault="00D930B9" w:rsidP="00D930B9">
            <w:pPr>
              <w:tabs>
                <w:tab w:val="left" w:pos="851"/>
                <w:tab w:val="left" w:pos="1134"/>
                <w:tab w:val="left" w:pos="1276"/>
              </w:tabs>
              <w:spacing w:after="0" w:line="240" w:lineRule="auto"/>
              <w:rPr>
                <w:rFonts w:ascii="Times New Roman" w:eastAsia="Calibri" w:hAnsi="Times New Roman" w:cs="Times New Roman"/>
              </w:rPr>
            </w:pPr>
            <w:r w:rsidRPr="00D930B9">
              <w:rPr>
                <w:rFonts w:ascii="Times New Roman" w:eastAsia="Calibri" w:hAnsi="Times New Roman" w:cs="Times New Roman"/>
              </w:rPr>
              <w:t xml:space="preserve">Ključni broj </w:t>
            </w:r>
          </w:p>
          <w:p w:rsidR="00D930B9" w:rsidRPr="00D930B9" w:rsidRDefault="00D930B9" w:rsidP="00D930B9">
            <w:pPr>
              <w:tabs>
                <w:tab w:val="left" w:pos="851"/>
                <w:tab w:val="left" w:pos="1134"/>
                <w:tab w:val="left" w:pos="1276"/>
              </w:tabs>
              <w:spacing w:after="0" w:line="240" w:lineRule="auto"/>
              <w:rPr>
                <w:rFonts w:ascii="Times New Roman" w:eastAsia="Calibri" w:hAnsi="Times New Roman" w:cs="Times New Roman"/>
              </w:rPr>
            </w:pPr>
            <w:r w:rsidRPr="00D930B9">
              <w:rPr>
                <w:rFonts w:ascii="Times New Roman" w:eastAsia="Calibri" w:hAnsi="Times New Roman" w:cs="Times New Roman"/>
              </w:rPr>
              <w:t>otpada</w:t>
            </w:r>
            <w:r w:rsidRPr="00D930B9">
              <w:rPr>
                <w:rFonts w:ascii="Times New Roman" w:eastAsia="Calibri" w:hAnsi="Times New Roman" w:cs="Times New Roman"/>
                <w:vertAlign w:val="superscript"/>
              </w:rPr>
              <w:footnoteReference w:id="1"/>
            </w:r>
            <w:r w:rsidRPr="00D930B9">
              <w:rPr>
                <w:rFonts w:ascii="Times New Roman" w:eastAsia="Calibri" w:hAnsi="Times New Roman" w:cs="Times New Roman"/>
              </w:rPr>
              <w:t xml:space="preserve"> koji </w:t>
            </w:r>
          </w:p>
          <w:p w:rsidR="00D930B9" w:rsidRPr="00D930B9" w:rsidRDefault="00D930B9" w:rsidP="00D930B9">
            <w:pPr>
              <w:tabs>
                <w:tab w:val="left" w:pos="851"/>
                <w:tab w:val="left" w:pos="1134"/>
                <w:tab w:val="left" w:pos="1276"/>
              </w:tabs>
              <w:spacing w:after="0" w:line="240" w:lineRule="auto"/>
              <w:rPr>
                <w:rFonts w:ascii="Times New Roman" w:eastAsia="Times New Roman" w:hAnsi="Times New Roman" w:cs="Times New Roman"/>
              </w:rPr>
            </w:pPr>
            <w:r w:rsidRPr="00D930B9">
              <w:rPr>
                <w:rFonts w:ascii="Times New Roman" w:eastAsia="Calibri" w:hAnsi="Times New Roman" w:cs="Times New Roman"/>
              </w:rPr>
              <w:t>se odlaže</w:t>
            </w:r>
          </w:p>
        </w:tc>
        <w:tc>
          <w:tcPr>
            <w:tcW w:w="2019" w:type="dxa"/>
            <w:shd w:val="clear" w:color="auto" w:fill="EDEDED"/>
          </w:tcPr>
          <w:p w:rsidR="00D930B9" w:rsidRPr="00D930B9" w:rsidRDefault="00D930B9" w:rsidP="00D930B9">
            <w:pPr>
              <w:tabs>
                <w:tab w:val="left" w:pos="851"/>
                <w:tab w:val="left" w:pos="1134"/>
                <w:tab w:val="left" w:pos="1276"/>
              </w:tabs>
              <w:spacing w:after="0" w:line="240" w:lineRule="auto"/>
              <w:rPr>
                <w:rFonts w:ascii="Times New Roman" w:eastAsia="Times New Roman" w:hAnsi="Times New Roman" w:cs="Times New Roman"/>
              </w:rPr>
            </w:pPr>
            <w:r w:rsidRPr="00D930B9">
              <w:rPr>
                <w:rFonts w:ascii="Times New Roman" w:eastAsia="Calibri" w:hAnsi="Times New Roman" w:cs="Times New Roman"/>
                <w:bCs/>
              </w:rPr>
              <w:t xml:space="preserve">Količina otpada odložena na odlagalište (t) </w:t>
            </w:r>
          </w:p>
        </w:tc>
      </w:tr>
      <w:tr w:rsidR="00D930B9" w:rsidRPr="00D930B9" w:rsidTr="00D930B9">
        <w:trPr>
          <w:trHeight w:val="405"/>
        </w:trPr>
        <w:tc>
          <w:tcPr>
            <w:tcW w:w="3261" w:type="dxa"/>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Times New Roman" w:hAnsi="Times New Roman" w:cs="Times New Roman"/>
              </w:rPr>
              <w:t>--</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Times New Roman" w:hAnsi="Times New Roman" w:cs="Times New Roman"/>
              </w:rPr>
              <w:t>___</w:t>
            </w:r>
          </w:p>
        </w:tc>
        <w:tc>
          <w:tcPr>
            <w:tcW w:w="1275" w:type="dxa"/>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Times New Roman" w:hAnsi="Times New Roman" w:cs="Times New Roman"/>
              </w:rPr>
              <w:t>--</w:t>
            </w:r>
          </w:p>
        </w:tc>
        <w:tc>
          <w:tcPr>
            <w:tcW w:w="1276" w:type="dxa"/>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Times New Roman" w:hAnsi="Times New Roman" w:cs="Times New Roman"/>
              </w:rPr>
              <w:t>--</w:t>
            </w:r>
          </w:p>
        </w:tc>
        <w:tc>
          <w:tcPr>
            <w:tcW w:w="1410" w:type="dxa"/>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Times New Roman" w:hAnsi="Times New Roman" w:cs="Times New Roman"/>
              </w:rPr>
              <w:t>--</w:t>
            </w:r>
          </w:p>
        </w:tc>
        <w:tc>
          <w:tcPr>
            <w:tcW w:w="2019" w:type="dxa"/>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Times New Roman" w:hAnsi="Times New Roman" w:cs="Times New Roman"/>
              </w:rPr>
              <w:t>--</w:t>
            </w:r>
          </w:p>
        </w:tc>
      </w:tr>
    </w:tbl>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color w:val="FF0000"/>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i/>
        </w:rPr>
      </w:pPr>
      <w:r w:rsidRPr="00D930B9">
        <w:rPr>
          <w:rFonts w:ascii="Times New Roman" w:eastAsia="Calibri" w:hAnsi="Times New Roman" w:cs="Times New Roman"/>
          <w:bCs/>
          <w:i/>
          <w:color w:val="000000"/>
        </w:rPr>
        <w:t>Tablica 3. Status odlagališta neopasnog otpada</w:t>
      </w:r>
    </w:p>
    <w:tbl>
      <w:tblPr>
        <w:tblW w:w="925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000" w:firstRow="0" w:lastRow="0" w:firstColumn="0" w:lastColumn="0" w:noHBand="0" w:noVBand="0"/>
      </w:tblPr>
      <w:tblGrid>
        <w:gridCol w:w="4531"/>
        <w:gridCol w:w="4724"/>
      </w:tblGrid>
      <w:tr w:rsidR="00D930B9" w:rsidRPr="00D930B9" w:rsidTr="00D930B9">
        <w:trPr>
          <w:trHeight w:val="866"/>
        </w:trPr>
        <w:tc>
          <w:tcPr>
            <w:tcW w:w="9255" w:type="dxa"/>
            <w:gridSpan w:val="2"/>
            <w:shd w:val="clear" w:color="auto" w:fill="EDEDED"/>
            <w:noWrap/>
            <w:vAlign w:val="center"/>
          </w:tcPr>
          <w:p w:rsidR="00D930B9" w:rsidRPr="00D930B9" w:rsidRDefault="00D930B9" w:rsidP="00D930B9">
            <w:pPr>
              <w:autoSpaceDE w:val="0"/>
              <w:autoSpaceDN w:val="0"/>
              <w:adjustRightInd w:val="0"/>
              <w:spacing w:after="0" w:line="240" w:lineRule="auto"/>
              <w:jc w:val="center"/>
              <w:rPr>
                <w:rFonts w:ascii="Times New Roman" w:eastAsia="Calibri" w:hAnsi="Times New Roman" w:cs="Times New Roman"/>
                <w:b/>
                <w:color w:val="000000"/>
              </w:rPr>
            </w:pPr>
            <w:r w:rsidRPr="00D930B9">
              <w:rPr>
                <w:rFonts w:ascii="Times New Roman" w:eastAsia="Calibri" w:hAnsi="Times New Roman" w:cs="Times New Roman"/>
                <w:b/>
                <w:color w:val="000000"/>
              </w:rPr>
              <w:t>STATUS ODLAGALIŠTA</w:t>
            </w:r>
          </w:p>
          <w:p w:rsidR="00D930B9" w:rsidRPr="00D930B9" w:rsidRDefault="00D930B9" w:rsidP="00D930B9">
            <w:pPr>
              <w:autoSpaceDE w:val="0"/>
              <w:autoSpaceDN w:val="0"/>
              <w:adjustRightInd w:val="0"/>
              <w:spacing w:after="0" w:line="240" w:lineRule="auto"/>
              <w:jc w:val="center"/>
              <w:rPr>
                <w:rFonts w:ascii="Times New Roman" w:eastAsia="Calibri" w:hAnsi="Times New Roman" w:cs="Times New Roman"/>
                <w:b/>
                <w:color w:val="000000"/>
              </w:rPr>
            </w:pPr>
          </w:p>
        </w:tc>
      </w:tr>
      <w:tr w:rsidR="00D930B9" w:rsidRPr="00D930B9" w:rsidTr="00D930B9">
        <w:trPr>
          <w:trHeight w:val="315"/>
        </w:trPr>
        <w:tc>
          <w:tcPr>
            <w:tcW w:w="4531" w:type="dxa"/>
            <w:shd w:val="clear" w:color="auto" w:fill="auto"/>
            <w:noWrap/>
            <w:vAlign w:val="center"/>
          </w:tcPr>
          <w:p w:rsidR="00D930B9" w:rsidRPr="00D930B9" w:rsidRDefault="00D930B9" w:rsidP="00D930B9">
            <w:pPr>
              <w:spacing w:after="160" w:line="259" w:lineRule="auto"/>
              <w:rPr>
                <w:rFonts w:ascii="Times New Roman" w:eastAsia="Calibri" w:hAnsi="Times New Roman" w:cs="Times New Roman"/>
              </w:rPr>
            </w:pPr>
            <w:r w:rsidRPr="00D930B9">
              <w:rPr>
                <w:rFonts w:ascii="Times New Roman" w:eastAsia="Calibri" w:hAnsi="Times New Roman" w:cs="Times New Roman"/>
              </w:rPr>
              <w:t>Navesti svu do sada ishođenu dokumentaciju</w:t>
            </w:r>
          </w:p>
        </w:tc>
        <w:tc>
          <w:tcPr>
            <w:tcW w:w="4724" w:type="dxa"/>
            <w:shd w:val="clear" w:color="auto" w:fill="auto"/>
            <w:vAlign w:val="center"/>
          </w:tcPr>
          <w:p w:rsidR="00D930B9" w:rsidRPr="00D930B9" w:rsidRDefault="00D930B9" w:rsidP="00D930B9">
            <w:pPr>
              <w:spacing w:after="0" w:line="0" w:lineRule="atLeast"/>
              <w:rPr>
                <w:rFonts w:ascii="Times New Roman" w:eastAsia="Calibri" w:hAnsi="Times New Roman" w:cs="Times New Roman"/>
                <w:b/>
                <w:i/>
              </w:rPr>
            </w:pPr>
            <w:r w:rsidRPr="00D930B9">
              <w:rPr>
                <w:rFonts w:ascii="Times New Roman" w:eastAsia="Calibri" w:hAnsi="Times New Roman" w:cs="Times New Roman"/>
                <w:b/>
                <w:i/>
              </w:rPr>
              <w:t>--</w:t>
            </w:r>
          </w:p>
        </w:tc>
      </w:tr>
      <w:tr w:rsidR="00D930B9" w:rsidRPr="00D930B9" w:rsidTr="00D930B9">
        <w:trPr>
          <w:trHeight w:val="315"/>
        </w:trPr>
        <w:tc>
          <w:tcPr>
            <w:tcW w:w="4531" w:type="dxa"/>
            <w:shd w:val="clear" w:color="auto" w:fill="EDEDED"/>
            <w:noWrap/>
            <w:vAlign w:val="center"/>
          </w:tcPr>
          <w:p w:rsidR="00D930B9" w:rsidRPr="00D930B9" w:rsidRDefault="00D930B9" w:rsidP="00D930B9">
            <w:pPr>
              <w:spacing w:after="160" w:line="259" w:lineRule="auto"/>
              <w:rPr>
                <w:rFonts w:ascii="Times New Roman" w:eastAsia="Calibri" w:hAnsi="Times New Roman" w:cs="Times New Roman"/>
              </w:rPr>
            </w:pPr>
            <w:r w:rsidRPr="00D930B9">
              <w:rPr>
                <w:rFonts w:ascii="Times New Roman" w:eastAsia="Calibri" w:hAnsi="Times New Roman" w:cs="Times New Roman"/>
              </w:rPr>
              <w:t>Navesti  ishođenu dokumentaciju u 2019.</w:t>
            </w:r>
          </w:p>
        </w:tc>
        <w:tc>
          <w:tcPr>
            <w:tcW w:w="4724" w:type="dxa"/>
            <w:shd w:val="clear" w:color="auto" w:fill="EDEDED"/>
            <w:vAlign w:val="center"/>
          </w:tcPr>
          <w:p w:rsidR="00D930B9" w:rsidRPr="00D930B9" w:rsidRDefault="00D930B9" w:rsidP="00D930B9">
            <w:pPr>
              <w:spacing w:after="0" w:line="0" w:lineRule="atLeast"/>
              <w:rPr>
                <w:rFonts w:ascii="Times New Roman" w:eastAsia="Calibri" w:hAnsi="Times New Roman" w:cs="Times New Roman"/>
                <w:b/>
                <w:i/>
              </w:rPr>
            </w:pPr>
          </w:p>
          <w:p w:rsidR="00D930B9" w:rsidRPr="00D930B9" w:rsidRDefault="00D930B9" w:rsidP="00D930B9">
            <w:pPr>
              <w:spacing w:after="0" w:line="0" w:lineRule="atLeast"/>
              <w:rPr>
                <w:rFonts w:ascii="Times New Roman" w:eastAsia="Calibri" w:hAnsi="Times New Roman" w:cs="Times New Roman"/>
                <w:i/>
              </w:rPr>
            </w:pPr>
          </w:p>
        </w:tc>
      </w:tr>
      <w:tr w:rsidR="00D930B9" w:rsidRPr="00D930B9" w:rsidTr="00D930B9">
        <w:trPr>
          <w:trHeight w:val="540"/>
        </w:trPr>
        <w:tc>
          <w:tcPr>
            <w:tcW w:w="4531" w:type="dxa"/>
            <w:shd w:val="clear" w:color="auto" w:fill="FFFFFF"/>
            <w:noWrap/>
            <w:vAlign w:val="center"/>
          </w:tcPr>
          <w:p w:rsidR="00D930B9" w:rsidRPr="00D930B9" w:rsidRDefault="00D930B9" w:rsidP="00D930B9">
            <w:pPr>
              <w:spacing w:after="160" w:line="259" w:lineRule="auto"/>
              <w:rPr>
                <w:rFonts w:ascii="Times New Roman" w:eastAsia="Calibri" w:hAnsi="Times New Roman" w:cs="Times New Roman"/>
              </w:rPr>
            </w:pPr>
            <w:r w:rsidRPr="00D930B9">
              <w:rPr>
                <w:rFonts w:ascii="Times New Roman" w:eastAsia="Calibri" w:hAnsi="Times New Roman" w:cs="Times New Roman"/>
              </w:rPr>
              <w:t>Da li je napravljen geodetski snimak tijela odlagališta i koliki je ukupni preostali kapacitet prema snimku (napisati datum zadnjeg snimka)</w:t>
            </w:r>
          </w:p>
        </w:tc>
        <w:tc>
          <w:tcPr>
            <w:tcW w:w="4724" w:type="dxa"/>
            <w:shd w:val="clear" w:color="auto" w:fill="auto"/>
            <w:vAlign w:val="center"/>
          </w:tcPr>
          <w:p w:rsidR="00D930B9" w:rsidRPr="00D930B9" w:rsidRDefault="00D930B9" w:rsidP="00D930B9">
            <w:pPr>
              <w:spacing w:after="0" w:line="0" w:lineRule="atLeast"/>
              <w:rPr>
                <w:rFonts w:ascii="Times New Roman" w:eastAsia="Calibri" w:hAnsi="Times New Roman" w:cs="Times New Roman"/>
                <w:b/>
                <w:i/>
              </w:rPr>
            </w:pPr>
            <w:r w:rsidRPr="00D930B9">
              <w:rPr>
                <w:rFonts w:ascii="Times New Roman" w:eastAsia="Calibri" w:hAnsi="Times New Roman" w:cs="Times New Roman"/>
                <w:b/>
                <w:i/>
              </w:rPr>
              <w:t>--</w:t>
            </w:r>
          </w:p>
        </w:tc>
      </w:tr>
      <w:tr w:rsidR="00D930B9" w:rsidRPr="00D930B9" w:rsidTr="00D930B9">
        <w:trPr>
          <w:trHeight w:val="795"/>
        </w:trPr>
        <w:tc>
          <w:tcPr>
            <w:tcW w:w="4531" w:type="dxa"/>
            <w:shd w:val="clear" w:color="auto" w:fill="EDEDED"/>
            <w:noWrap/>
            <w:vAlign w:val="center"/>
          </w:tcPr>
          <w:p w:rsidR="00D930B9" w:rsidRPr="00D930B9" w:rsidRDefault="00D930B9" w:rsidP="00D930B9">
            <w:pPr>
              <w:spacing w:after="0" w:line="0" w:lineRule="atLeast"/>
              <w:rPr>
                <w:rFonts w:ascii="Times New Roman" w:eastAsia="Calibri" w:hAnsi="Times New Roman" w:cs="Times New Roman"/>
              </w:rPr>
            </w:pPr>
            <w:r w:rsidRPr="00D930B9">
              <w:rPr>
                <w:rFonts w:ascii="Times New Roman" w:eastAsia="Times New Roman" w:hAnsi="Times New Roman" w:cs="Times New Roman"/>
              </w:rPr>
              <w:t>Izrađen  Plan zatvaranja odlagališta neopasnog otpada, sanacije odlagališta (ako jeste, napisati puni naziv i datum izrade)</w:t>
            </w:r>
          </w:p>
        </w:tc>
        <w:tc>
          <w:tcPr>
            <w:tcW w:w="4724" w:type="dxa"/>
            <w:shd w:val="clear" w:color="auto" w:fill="EDEDED"/>
            <w:vAlign w:val="center"/>
          </w:tcPr>
          <w:p w:rsidR="00D930B9" w:rsidRPr="00D930B9" w:rsidRDefault="00D930B9" w:rsidP="00D930B9">
            <w:pPr>
              <w:spacing w:after="0" w:line="0" w:lineRule="atLeast"/>
              <w:rPr>
                <w:rFonts w:ascii="Times New Roman" w:eastAsia="Calibri" w:hAnsi="Times New Roman" w:cs="Times New Roman"/>
                <w:b/>
                <w:i/>
              </w:rPr>
            </w:pPr>
          </w:p>
        </w:tc>
      </w:tr>
      <w:tr w:rsidR="00D930B9" w:rsidRPr="00D930B9" w:rsidTr="00D930B9">
        <w:trPr>
          <w:trHeight w:val="615"/>
        </w:trPr>
        <w:tc>
          <w:tcPr>
            <w:tcW w:w="4531" w:type="dxa"/>
            <w:shd w:val="clear" w:color="auto" w:fill="FFFFFF"/>
            <w:noWrap/>
            <w:vAlign w:val="center"/>
          </w:tcPr>
          <w:p w:rsidR="00D930B9" w:rsidRPr="00D930B9" w:rsidRDefault="00D930B9" w:rsidP="00D930B9">
            <w:pPr>
              <w:spacing w:after="0" w:line="0" w:lineRule="atLeast"/>
              <w:rPr>
                <w:rFonts w:ascii="Times New Roman" w:eastAsia="Times New Roman" w:hAnsi="Times New Roman" w:cs="Times New Roman"/>
              </w:rPr>
            </w:pPr>
            <w:r w:rsidRPr="00D930B9">
              <w:rPr>
                <w:rFonts w:ascii="Times New Roman" w:eastAsia="Times New Roman" w:hAnsi="Times New Roman" w:cs="Times New Roman"/>
              </w:rPr>
              <w:t xml:space="preserve">Da li je odlagalište </w:t>
            </w:r>
            <w:r w:rsidRPr="00D930B9">
              <w:rPr>
                <w:rFonts w:ascii="Times New Roman" w:eastAsia="Calibri" w:hAnsi="Times New Roman" w:cs="Times New Roman"/>
                <w:b/>
                <w:i/>
              </w:rPr>
              <w:t>aktivno/neaktivno – opisati</w:t>
            </w:r>
          </w:p>
        </w:tc>
        <w:tc>
          <w:tcPr>
            <w:tcW w:w="4724" w:type="dxa"/>
            <w:shd w:val="clear" w:color="auto" w:fill="auto"/>
            <w:vAlign w:val="center"/>
          </w:tcPr>
          <w:p w:rsidR="00D930B9" w:rsidRPr="00D930B9" w:rsidRDefault="00D930B9" w:rsidP="00D930B9">
            <w:pPr>
              <w:spacing w:after="0" w:line="0" w:lineRule="atLeast"/>
              <w:rPr>
                <w:rFonts w:ascii="Times New Roman" w:eastAsia="Calibri" w:hAnsi="Times New Roman" w:cs="Times New Roman"/>
                <w:b/>
                <w:i/>
              </w:rPr>
            </w:pPr>
            <w:r w:rsidRPr="00D930B9">
              <w:rPr>
                <w:rFonts w:ascii="Times New Roman" w:eastAsia="Calibri" w:hAnsi="Times New Roman" w:cs="Times New Roman"/>
                <w:b/>
                <w:i/>
              </w:rPr>
              <w:t>--</w:t>
            </w:r>
          </w:p>
          <w:p w:rsidR="00D930B9" w:rsidRPr="00D930B9" w:rsidRDefault="00D930B9" w:rsidP="00D930B9">
            <w:pPr>
              <w:spacing w:after="0" w:line="0" w:lineRule="atLeast"/>
              <w:rPr>
                <w:rFonts w:ascii="Times New Roman" w:eastAsia="Calibri" w:hAnsi="Times New Roman" w:cs="Times New Roman"/>
                <w:b/>
                <w:i/>
              </w:rPr>
            </w:pPr>
          </w:p>
          <w:p w:rsidR="00D930B9" w:rsidRPr="00D930B9" w:rsidRDefault="00D930B9" w:rsidP="00D930B9">
            <w:pPr>
              <w:spacing w:after="0" w:line="0" w:lineRule="atLeast"/>
              <w:rPr>
                <w:rFonts w:ascii="Times New Roman" w:eastAsia="Calibri" w:hAnsi="Times New Roman" w:cs="Times New Roman"/>
                <w:b/>
                <w:i/>
              </w:rPr>
            </w:pPr>
          </w:p>
        </w:tc>
      </w:tr>
      <w:tr w:rsidR="00D930B9" w:rsidRPr="00D930B9" w:rsidTr="00D930B9">
        <w:trPr>
          <w:trHeight w:val="465"/>
        </w:trPr>
        <w:tc>
          <w:tcPr>
            <w:tcW w:w="4531" w:type="dxa"/>
            <w:shd w:val="clear" w:color="auto" w:fill="EDEDED"/>
            <w:noWrap/>
            <w:vAlign w:val="center"/>
          </w:tcPr>
          <w:p w:rsidR="00D930B9" w:rsidRPr="00D930B9" w:rsidRDefault="00D930B9" w:rsidP="00D930B9">
            <w:pPr>
              <w:spacing w:after="160" w:line="259" w:lineRule="auto"/>
              <w:rPr>
                <w:rFonts w:ascii="Times New Roman" w:eastAsia="Times New Roman" w:hAnsi="Times New Roman" w:cs="Times New Roman"/>
              </w:rPr>
            </w:pPr>
            <w:r w:rsidRPr="00D930B9">
              <w:rPr>
                <w:rFonts w:ascii="Times New Roman" w:eastAsia="Calibri" w:hAnsi="Times New Roman" w:cs="Times New Roman"/>
              </w:rPr>
              <w:t>Postupci obrade koji se provode na odlagalištu</w:t>
            </w:r>
          </w:p>
        </w:tc>
        <w:tc>
          <w:tcPr>
            <w:tcW w:w="4724" w:type="dxa"/>
            <w:shd w:val="clear" w:color="auto" w:fill="EDEDED"/>
            <w:vAlign w:val="center"/>
          </w:tcPr>
          <w:p w:rsidR="00D930B9" w:rsidRPr="00D930B9" w:rsidRDefault="00D930B9" w:rsidP="00D930B9">
            <w:pPr>
              <w:spacing w:after="0" w:line="0" w:lineRule="atLeast"/>
              <w:rPr>
                <w:rFonts w:ascii="Times New Roman" w:eastAsia="Calibri" w:hAnsi="Times New Roman" w:cs="Times New Roman"/>
                <w:b/>
                <w:i/>
              </w:rPr>
            </w:pPr>
            <w:r w:rsidRPr="00D930B9">
              <w:rPr>
                <w:rFonts w:ascii="Times New Roman" w:eastAsia="Calibri" w:hAnsi="Times New Roman" w:cs="Times New Roman"/>
                <w:b/>
                <w:i/>
              </w:rPr>
              <w:t>--</w:t>
            </w:r>
          </w:p>
          <w:p w:rsidR="00D930B9" w:rsidRPr="00D930B9" w:rsidRDefault="00D930B9" w:rsidP="00D930B9">
            <w:pPr>
              <w:spacing w:after="0" w:line="0" w:lineRule="atLeast"/>
              <w:rPr>
                <w:rFonts w:ascii="Times New Roman" w:eastAsia="Calibri" w:hAnsi="Times New Roman" w:cs="Times New Roman"/>
                <w:b/>
                <w:i/>
              </w:rPr>
            </w:pPr>
          </w:p>
        </w:tc>
      </w:tr>
      <w:tr w:rsidR="00D930B9" w:rsidRPr="00D930B9" w:rsidTr="00D930B9">
        <w:trPr>
          <w:trHeight w:val="465"/>
        </w:trPr>
        <w:tc>
          <w:tcPr>
            <w:tcW w:w="4531" w:type="dxa"/>
            <w:shd w:val="clear" w:color="auto" w:fill="FFFFFF"/>
            <w:noWrap/>
            <w:vAlign w:val="center"/>
          </w:tcPr>
          <w:p w:rsidR="00D930B9" w:rsidRPr="00D930B9" w:rsidRDefault="00D930B9" w:rsidP="00D930B9">
            <w:pPr>
              <w:spacing w:after="160" w:line="259" w:lineRule="auto"/>
              <w:rPr>
                <w:rFonts w:ascii="Times New Roman" w:eastAsia="Calibri" w:hAnsi="Times New Roman" w:cs="Times New Roman"/>
              </w:rPr>
            </w:pPr>
            <w:r w:rsidRPr="00D930B9">
              <w:rPr>
                <w:rFonts w:ascii="Times New Roman" w:eastAsia="Calibri" w:hAnsi="Times New Roman" w:cs="Times New Roman"/>
              </w:rPr>
              <w:t xml:space="preserve">Sustav odvodnje </w:t>
            </w:r>
            <w:proofErr w:type="spellStart"/>
            <w:r w:rsidRPr="00D930B9">
              <w:rPr>
                <w:rFonts w:ascii="Times New Roman" w:eastAsia="Calibri" w:hAnsi="Times New Roman" w:cs="Times New Roman"/>
              </w:rPr>
              <w:t>procjednih</w:t>
            </w:r>
            <w:proofErr w:type="spellEnd"/>
            <w:r w:rsidRPr="00D930B9">
              <w:rPr>
                <w:rFonts w:ascii="Times New Roman" w:eastAsia="Calibri" w:hAnsi="Times New Roman" w:cs="Times New Roman"/>
              </w:rPr>
              <w:t xml:space="preserve"> voda i bazen za regulaciju otpadnih voda</w:t>
            </w:r>
          </w:p>
        </w:tc>
        <w:tc>
          <w:tcPr>
            <w:tcW w:w="4724" w:type="dxa"/>
            <w:shd w:val="clear" w:color="auto" w:fill="FFFFFF"/>
            <w:vAlign w:val="center"/>
          </w:tcPr>
          <w:p w:rsidR="00D930B9" w:rsidRPr="00D930B9" w:rsidRDefault="00D930B9" w:rsidP="00D930B9">
            <w:pPr>
              <w:spacing w:after="0" w:line="0" w:lineRule="atLeast"/>
              <w:rPr>
                <w:rFonts w:ascii="Times New Roman" w:eastAsia="Calibri" w:hAnsi="Times New Roman" w:cs="Times New Roman"/>
                <w:b/>
                <w:i/>
              </w:rPr>
            </w:pPr>
            <w:r w:rsidRPr="00D930B9">
              <w:rPr>
                <w:rFonts w:ascii="Times New Roman" w:eastAsia="Calibri" w:hAnsi="Times New Roman" w:cs="Times New Roman"/>
                <w:b/>
                <w:i/>
              </w:rPr>
              <w:t>--</w:t>
            </w:r>
          </w:p>
        </w:tc>
      </w:tr>
      <w:tr w:rsidR="00D930B9" w:rsidRPr="00D930B9" w:rsidTr="00D930B9">
        <w:trPr>
          <w:trHeight w:val="465"/>
        </w:trPr>
        <w:tc>
          <w:tcPr>
            <w:tcW w:w="4531" w:type="dxa"/>
            <w:shd w:val="clear" w:color="auto" w:fill="EDEDED"/>
            <w:noWrap/>
            <w:vAlign w:val="center"/>
          </w:tcPr>
          <w:p w:rsidR="00D930B9" w:rsidRPr="00D930B9" w:rsidRDefault="00D930B9" w:rsidP="00D930B9">
            <w:pPr>
              <w:spacing w:after="160" w:line="259" w:lineRule="auto"/>
              <w:rPr>
                <w:rFonts w:ascii="Times New Roman" w:eastAsia="Calibri" w:hAnsi="Times New Roman" w:cs="Times New Roman"/>
              </w:rPr>
            </w:pPr>
            <w:r w:rsidRPr="00D930B9">
              <w:rPr>
                <w:rFonts w:ascii="Times New Roman" w:eastAsia="Calibri" w:hAnsi="Times New Roman" w:cs="Times New Roman"/>
              </w:rPr>
              <w:t>Sustav otplinjavanja s ispustom u atmosferu</w:t>
            </w:r>
          </w:p>
        </w:tc>
        <w:tc>
          <w:tcPr>
            <w:tcW w:w="4724" w:type="dxa"/>
            <w:shd w:val="clear" w:color="auto" w:fill="EDEDED"/>
            <w:vAlign w:val="center"/>
          </w:tcPr>
          <w:p w:rsidR="00D930B9" w:rsidRPr="00D930B9" w:rsidRDefault="00D930B9" w:rsidP="00D930B9">
            <w:pPr>
              <w:spacing w:after="0" w:line="0" w:lineRule="atLeast"/>
              <w:rPr>
                <w:rFonts w:ascii="Times New Roman" w:eastAsia="Calibri" w:hAnsi="Times New Roman" w:cs="Times New Roman"/>
                <w:b/>
                <w:i/>
              </w:rPr>
            </w:pPr>
            <w:r w:rsidRPr="00D930B9">
              <w:rPr>
                <w:rFonts w:ascii="Times New Roman" w:eastAsia="Calibri" w:hAnsi="Times New Roman" w:cs="Times New Roman"/>
                <w:b/>
                <w:i/>
              </w:rPr>
              <w:t>--</w:t>
            </w:r>
          </w:p>
        </w:tc>
      </w:tr>
      <w:tr w:rsidR="00D930B9" w:rsidRPr="00D930B9" w:rsidTr="00D930B9">
        <w:trPr>
          <w:trHeight w:val="750"/>
        </w:trPr>
        <w:tc>
          <w:tcPr>
            <w:tcW w:w="4531" w:type="dxa"/>
            <w:shd w:val="clear" w:color="auto" w:fill="FFFFFF"/>
            <w:noWrap/>
            <w:vAlign w:val="center"/>
          </w:tcPr>
          <w:p w:rsidR="00D930B9" w:rsidRPr="00D930B9" w:rsidRDefault="00D930B9" w:rsidP="00D930B9">
            <w:pPr>
              <w:spacing w:after="160" w:line="259" w:lineRule="auto"/>
              <w:rPr>
                <w:rFonts w:ascii="Times New Roman" w:eastAsia="Calibri" w:hAnsi="Times New Roman" w:cs="Times New Roman"/>
              </w:rPr>
            </w:pPr>
            <w:r w:rsidRPr="00D930B9">
              <w:rPr>
                <w:rFonts w:ascii="Times New Roman" w:eastAsia="Calibri" w:hAnsi="Times New Roman" w:cs="Times New Roman"/>
              </w:rPr>
              <w:t xml:space="preserve">Napisati sve provedene analize u 2019. </w:t>
            </w:r>
          </w:p>
        </w:tc>
        <w:tc>
          <w:tcPr>
            <w:tcW w:w="4724" w:type="dxa"/>
            <w:shd w:val="clear" w:color="auto" w:fill="auto"/>
            <w:vAlign w:val="center"/>
          </w:tcPr>
          <w:p w:rsidR="00D930B9" w:rsidRPr="00D930B9" w:rsidRDefault="00D930B9" w:rsidP="00D930B9">
            <w:pPr>
              <w:spacing w:after="0" w:line="0" w:lineRule="atLeast"/>
              <w:rPr>
                <w:rFonts w:ascii="Times New Roman" w:eastAsia="Calibri" w:hAnsi="Times New Roman" w:cs="Times New Roman"/>
                <w:b/>
                <w:i/>
              </w:rPr>
            </w:pPr>
            <w:r w:rsidRPr="00D930B9">
              <w:rPr>
                <w:rFonts w:ascii="Times New Roman" w:eastAsia="Calibri" w:hAnsi="Times New Roman" w:cs="Times New Roman"/>
                <w:b/>
                <w:i/>
              </w:rPr>
              <w:t>--</w:t>
            </w:r>
          </w:p>
        </w:tc>
      </w:tr>
      <w:tr w:rsidR="00D930B9" w:rsidRPr="00D930B9" w:rsidTr="00D930B9">
        <w:trPr>
          <w:trHeight w:val="751"/>
        </w:trPr>
        <w:tc>
          <w:tcPr>
            <w:tcW w:w="4531" w:type="dxa"/>
            <w:shd w:val="clear" w:color="auto" w:fill="EDEDED"/>
            <w:noWrap/>
            <w:vAlign w:val="center"/>
          </w:tcPr>
          <w:p w:rsidR="00D930B9" w:rsidRPr="00D930B9" w:rsidRDefault="00D930B9" w:rsidP="00D930B9">
            <w:pPr>
              <w:spacing w:after="0" w:line="0" w:lineRule="atLeast"/>
              <w:rPr>
                <w:rFonts w:ascii="Times New Roman" w:eastAsia="Calibri" w:hAnsi="Times New Roman" w:cs="Times New Roman"/>
              </w:rPr>
            </w:pPr>
            <w:r w:rsidRPr="00D930B9">
              <w:rPr>
                <w:rFonts w:ascii="Times New Roman" w:eastAsia="Calibri" w:hAnsi="Times New Roman" w:cs="Times New Roman"/>
              </w:rPr>
              <w:lastRenderedPageBreak/>
              <w:t>Koje mjere praćenja emisija u okoliš se provode na odlagalištu</w:t>
            </w:r>
          </w:p>
        </w:tc>
        <w:tc>
          <w:tcPr>
            <w:tcW w:w="4724" w:type="dxa"/>
            <w:shd w:val="clear" w:color="auto" w:fill="EDEDED"/>
            <w:vAlign w:val="center"/>
          </w:tcPr>
          <w:p w:rsidR="00D930B9" w:rsidRPr="00D930B9" w:rsidRDefault="00D930B9" w:rsidP="00D930B9">
            <w:pPr>
              <w:spacing w:after="0" w:line="0" w:lineRule="atLeast"/>
              <w:rPr>
                <w:rFonts w:ascii="Times New Roman" w:eastAsia="Calibri" w:hAnsi="Times New Roman" w:cs="Times New Roman"/>
                <w:b/>
                <w:i/>
              </w:rPr>
            </w:pPr>
            <w:r w:rsidRPr="00D930B9">
              <w:rPr>
                <w:rFonts w:ascii="Times New Roman" w:eastAsia="Calibri" w:hAnsi="Times New Roman" w:cs="Times New Roman"/>
                <w:b/>
                <w:i/>
              </w:rPr>
              <w:t>--</w:t>
            </w:r>
          </w:p>
        </w:tc>
      </w:tr>
      <w:tr w:rsidR="00D930B9" w:rsidRPr="00D930B9" w:rsidTr="00D930B9">
        <w:trPr>
          <w:trHeight w:val="751"/>
        </w:trPr>
        <w:tc>
          <w:tcPr>
            <w:tcW w:w="4531" w:type="dxa"/>
            <w:shd w:val="clear" w:color="auto" w:fill="FFFFFF"/>
            <w:noWrap/>
            <w:vAlign w:val="center"/>
          </w:tcPr>
          <w:p w:rsidR="00D930B9" w:rsidRPr="00D930B9" w:rsidRDefault="00D930B9" w:rsidP="00D930B9">
            <w:pPr>
              <w:spacing w:after="0" w:line="0" w:lineRule="atLeast"/>
              <w:rPr>
                <w:rFonts w:ascii="Times New Roman" w:eastAsia="Calibri" w:hAnsi="Times New Roman" w:cs="Times New Roman"/>
              </w:rPr>
            </w:pPr>
            <w:r w:rsidRPr="00D930B9">
              <w:rPr>
                <w:rFonts w:ascii="Times New Roman" w:eastAsia="Calibri" w:hAnsi="Times New Roman" w:cs="Times New Roman"/>
              </w:rPr>
              <w:t>Površina za sanaciju (ha)</w:t>
            </w:r>
          </w:p>
          <w:p w:rsidR="00D930B9" w:rsidRPr="00D930B9" w:rsidRDefault="00D930B9" w:rsidP="00D930B9">
            <w:pPr>
              <w:spacing w:after="160" w:line="259" w:lineRule="auto"/>
              <w:rPr>
                <w:rFonts w:ascii="Times New Roman" w:eastAsia="Calibri" w:hAnsi="Times New Roman" w:cs="Times New Roman"/>
              </w:rPr>
            </w:pPr>
            <w:r w:rsidRPr="00D930B9">
              <w:rPr>
                <w:rFonts w:ascii="Times New Roman" w:eastAsia="Times New Roman" w:hAnsi="Times New Roman" w:cs="Times New Roman"/>
              </w:rPr>
              <w:t>Poduzete aktivnosti na sanaciji u 2019.</w:t>
            </w:r>
          </w:p>
        </w:tc>
        <w:tc>
          <w:tcPr>
            <w:tcW w:w="4724" w:type="dxa"/>
            <w:shd w:val="clear" w:color="auto" w:fill="FFFFFF"/>
            <w:vAlign w:val="center"/>
          </w:tcPr>
          <w:p w:rsidR="00D930B9" w:rsidRPr="00D930B9" w:rsidRDefault="00D930B9" w:rsidP="00D930B9">
            <w:pPr>
              <w:spacing w:after="0" w:line="0" w:lineRule="atLeast"/>
              <w:rPr>
                <w:rFonts w:ascii="Times New Roman" w:eastAsia="Calibri" w:hAnsi="Times New Roman" w:cs="Times New Roman"/>
                <w:b/>
                <w:i/>
              </w:rPr>
            </w:pPr>
            <w:r w:rsidRPr="00D930B9">
              <w:rPr>
                <w:rFonts w:ascii="Times New Roman" w:eastAsia="Calibri" w:hAnsi="Times New Roman" w:cs="Times New Roman"/>
                <w:b/>
                <w:i/>
              </w:rPr>
              <w:t>--</w:t>
            </w:r>
          </w:p>
        </w:tc>
      </w:tr>
      <w:tr w:rsidR="00D930B9" w:rsidRPr="00D930B9" w:rsidTr="00D930B9">
        <w:trPr>
          <w:trHeight w:val="751"/>
        </w:trPr>
        <w:tc>
          <w:tcPr>
            <w:tcW w:w="4531" w:type="dxa"/>
            <w:shd w:val="clear" w:color="auto" w:fill="EDEDED"/>
            <w:noWrap/>
            <w:vAlign w:val="center"/>
          </w:tcPr>
          <w:p w:rsidR="00D930B9" w:rsidRPr="00D930B9" w:rsidRDefault="00D930B9" w:rsidP="00D930B9">
            <w:pPr>
              <w:spacing w:after="160" w:line="259" w:lineRule="auto"/>
              <w:rPr>
                <w:rFonts w:ascii="Times New Roman" w:eastAsia="Times New Roman" w:hAnsi="Times New Roman" w:cs="Times New Roman"/>
              </w:rPr>
            </w:pPr>
            <w:r w:rsidRPr="00D930B9">
              <w:rPr>
                <w:rFonts w:ascii="Times New Roman" w:eastAsia="Times New Roman" w:hAnsi="Times New Roman" w:cs="Times New Roman"/>
              </w:rPr>
              <w:t>Rješenje o provedenom postupku PUO (napisati klasu i datum )</w:t>
            </w:r>
          </w:p>
        </w:tc>
        <w:tc>
          <w:tcPr>
            <w:tcW w:w="4724" w:type="dxa"/>
            <w:shd w:val="clear" w:color="auto" w:fill="EDEDED"/>
            <w:vAlign w:val="center"/>
          </w:tcPr>
          <w:p w:rsidR="00D930B9" w:rsidRPr="00D930B9" w:rsidRDefault="00D930B9" w:rsidP="00D930B9">
            <w:pPr>
              <w:spacing w:after="0" w:line="0" w:lineRule="atLeast"/>
              <w:rPr>
                <w:rFonts w:ascii="Times New Roman" w:eastAsia="Calibri" w:hAnsi="Times New Roman" w:cs="Times New Roman"/>
                <w:b/>
                <w:i/>
              </w:rPr>
            </w:pPr>
            <w:r w:rsidRPr="00D930B9">
              <w:rPr>
                <w:rFonts w:ascii="Times New Roman" w:eastAsia="Calibri" w:hAnsi="Times New Roman" w:cs="Times New Roman"/>
                <w:b/>
                <w:i/>
              </w:rPr>
              <w:t>--</w:t>
            </w:r>
          </w:p>
        </w:tc>
      </w:tr>
      <w:tr w:rsidR="00D930B9" w:rsidRPr="00D930B9" w:rsidTr="00D930B9">
        <w:trPr>
          <w:trHeight w:val="751"/>
        </w:trPr>
        <w:tc>
          <w:tcPr>
            <w:tcW w:w="4531" w:type="dxa"/>
            <w:shd w:val="clear" w:color="auto" w:fill="FFFFFF"/>
            <w:noWrap/>
            <w:vAlign w:val="center"/>
          </w:tcPr>
          <w:p w:rsidR="00D930B9" w:rsidRPr="00D930B9" w:rsidRDefault="00D930B9" w:rsidP="00D930B9">
            <w:pPr>
              <w:spacing w:after="160" w:line="259" w:lineRule="auto"/>
              <w:rPr>
                <w:rFonts w:ascii="Times New Roman" w:eastAsia="Times New Roman" w:hAnsi="Times New Roman" w:cs="Times New Roman"/>
              </w:rPr>
            </w:pPr>
            <w:r w:rsidRPr="00D930B9">
              <w:rPr>
                <w:rFonts w:ascii="Times New Roman" w:eastAsia="Times New Roman" w:hAnsi="Times New Roman" w:cs="Times New Roman"/>
              </w:rPr>
              <w:t>Rješenje o provedenom postupku OPUO (napisati klasu i datum )</w:t>
            </w:r>
          </w:p>
        </w:tc>
        <w:tc>
          <w:tcPr>
            <w:tcW w:w="4724" w:type="dxa"/>
            <w:shd w:val="clear" w:color="auto" w:fill="FFFFFF"/>
            <w:vAlign w:val="center"/>
          </w:tcPr>
          <w:p w:rsidR="00D930B9" w:rsidRPr="00D930B9" w:rsidRDefault="00D930B9" w:rsidP="00D930B9">
            <w:pPr>
              <w:spacing w:after="0" w:line="0" w:lineRule="atLeast"/>
              <w:rPr>
                <w:rFonts w:ascii="Times New Roman" w:eastAsia="Calibri" w:hAnsi="Times New Roman" w:cs="Times New Roman"/>
                <w:b/>
                <w:i/>
              </w:rPr>
            </w:pPr>
            <w:r w:rsidRPr="00D930B9">
              <w:rPr>
                <w:rFonts w:ascii="Times New Roman" w:eastAsia="Calibri" w:hAnsi="Times New Roman" w:cs="Times New Roman"/>
                <w:b/>
                <w:i/>
              </w:rPr>
              <w:t>--</w:t>
            </w:r>
          </w:p>
        </w:tc>
      </w:tr>
      <w:tr w:rsidR="00D930B9" w:rsidRPr="00D930B9" w:rsidTr="00D930B9">
        <w:trPr>
          <w:trHeight w:val="751"/>
        </w:trPr>
        <w:tc>
          <w:tcPr>
            <w:tcW w:w="4531" w:type="dxa"/>
            <w:shd w:val="clear" w:color="auto" w:fill="EDEDED"/>
            <w:noWrap/>
            <w:vAlign w:val="center"/>
          </w:tcPr>
          <w:p w:rsidR="00D930B9" w:rsidRPr="00D930B9" w:rsidRDefault="00D930B9" w:rsidP="00D930B9">
            <w:pPr>
              <w:spacing w:after="160" w:line="259" w:lineRule="auto"/>
              <w:rPr>
                <w:rFonts w:ascii="Times New Roman" w:eastAsia="Times New Roman" w:hAnsi="Times New Roman" w:cs="Times New Roman"/>
              </w:rPr>
            </w:pPr>
            <w:r w:rsidRPr="00D930B9">
              <w:rPr>
                <w:rFonts w:ascii="Times New Roman" w:eastAsia="Times New Roman" w:hAnsi="Times New Roman" w:cs="Times New Roman"/>
              </w:rPr>
              <w:t>Rješenje o okolišnoj dozvoli (napisati klasu i datum )</w:t>
            </w:r>
          </w:p>
        </w:tc>
        <w:tc>
          <w:tcPr>
            <w:tcW w:w="4724" w:type="dxa"/>
            <w:shd w:val="clear" w:color="auto" w:fill="EDEDED"/>
            <w:vAlign w:val="center"/>
          </w:tcPr>
          <w:p w:rsidR="00D930B9" w:rsidRPr="00D930B9" w:rsidRDefault="00D930B9" w:rsidP="00D930B9">
            <w:pPr>
              <w:spacing w:after="0" w:line="0" w:lineRule="atLeast"/>
              <w:rPr>
                <w:rFonts w:ascii="Times New Roman" w:eastAsia="Calibri" w:hAnsi="Times New Roman" w:cs="Times New Roman"/>
                <w:b/>
                <w:i/>
              </w:rPr>
            </w:pPr>
            <w:r w:rsidRPr="00D930B9">
              <w:rPr>
                <w:rFonts w:ascii="Times New Roman" w:eastAsia="Calibri" w:hAnsi="Times New Roman" w:cs="Times New Roman"/>
                <w:b/>
                <w:i/>
              </w:rPr>
              <w:t>--</w:t>
            </w:r>
          </w:p>
        </w:tc>
      </w:tr>
    </w:tbl>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b/>
        </w:rPr>
      </w:pPr>
      <w:r w:rsidRPr="00D930B9">
        <w:rPr>
          <w:rFonts w:ascii="Times New Roman" w:eastAsia="Times New Roman" w:hAnsi="Times New Roman" w:cs="Times New Roman"/>
          <w:b/>
          <w:lang w:eastAsia="hr-HR"/>
        </w:rPr>
        <w:t>2.2. Sakupljanje po</w:t>
      </w:r>
      <w:r w:rsidRPr="00D930B9">
        <w:rPr>
          <w:rFonts w:ascii="Times New Roman" w:eastAsia="Times New Roman" w:hAnsi="Times New Roman" w:cs="Times New Roman"/>
          <w:b/>
        </w:rPr>
        <w:t>sebne kategorije otpada</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p w:rsidR="00D930B9" w:rsidRPr="00D930B9" w:rsidRDefault="00D930B9" w:rsidP="00D930B9">
      <w:pPr>
        <w:tabs>
          <w:tab w:val="left" w:pos="0"/>
          <w:tab w:val="left" w:pos="709"/>
        </w:tabs>
        <w:spacing w:after="0" w:line="240" w:lineRule="auto"/>
        <w:jc w:val="both"/>
        <w:rPr>
          <w:rFonts w:ascii="Times New Roman" w:eastAsia="Times New Roman" w:hAnsi="Times New Roman" w:cs="Times New Roman"/>
        </w:rPr>
      </w:pPr>
      <w:r w:rsidRPr="00D930B9">
        <w:rPr>
          <w:rFonts w:ascii="Times New Roman" w:eastAsia="Times New Roman" w:hAnsi="Times New Roman" w:cs="Times New Roman"/>
        </w:rPr>
        <w:t>U tablici 2. su prikazane posebne kategorije otpada: količine odvojeno skupljenih posebnih kategorija otpada po vrstama (u tonama): papir, karton, plastika, staklo, metal, glomazni otpad, istrošene gume i ostali iskoristivi otpad, građevinski otpad (po vrstama: beton, opeka, crijep, drvo, staklo, plastika, metali i sl.), biorazgradivi otpad za kompostiranje; skupljači posebnih kategorija otpada; način zbrinjavanja posebnih kategorija otpada i građevinskog otpada.</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i/>
        </w:rPr>
      </w:pPr>
      <w:bookmarkStart w:id="2" w:name="_Hlk36153173"/>
      <w:r w:rsidRPr="00D930B9">
        <w:rPr>
          <w:rFonts w:ascii="Times New Roman" w:eastAsia="Calibri" w:hAnsi="Times New Roman" w:cs="Times New Roman"/>
          <w:bCs/>
          <w:i/>
          <w:color w:val="000000"/>
        </w:rPr>
        <w:t>Tablica 4.  Količine odvojeno prikupljenog otpada prema vrsti u 2019. od strane komunalnog društva</w:t>
      </w:r>
    </w:p>
    <w:tbl>
      <w:tblPr>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1E0" w:firstRow="1" w:lastRow="1" w:firstColumn="1" w:lastColumn="1" w:noHBand="0" w:noVBand="0"/>
      </w:tblPr>
      <w:tblGrid>
        <w:gridCol w:w="1971"/>
        <w:gridCol w:w="1719"/>
        <w:gridCol w:w="2044"/>
        <w:gridCol w:w="3328"/>
      </w:tblGrid>
      <w:tr w:rsidR="00D930B9" w:rsidRPr="00D930B9" w:rsidTr="00D930B9">
        <w:trPr>
          <w:trHeight w:val="487"/>
        </w:trPr>
        <w:tc>
          <w:tcPr>
            <w:tcW w:w="1971" w:type="dxa"/>
            <w:shd w:val="clear" w:color="auto" w:fill="EDEDED"/>
            <w:vAlign w:val="center"/>
          </w:tcPr>
          <w:p w:rsidR="00D930B9" w:rsidRPr="00D930B9" w:rsidRDefault="00D930B9" w:rsidP="00D930B9">
            <w:pPr>
              <w:spacing w:after="0" w:line="240" w:lineRule="auto"/>
              <w:jc w:val="center"/>
              <w:rPr>
                <w:rFonts w:ascii="Times New Roman" w:eastAsia="Calibri" w:hAnsi="Times New Roman" w:cs="Times New Roman"/>
                <w:bCs/>
              </w:rPr>
            </w:pPr>
            <w:r w:rsidRPr="00D930B9">
              <w:rPr>
                <w:rFonts w:ascii="Times New Roman" w:eastAsia="Calibri" w:hAnsi="Times New Roman" w:cs="Times New Roman"/>
                <w:bCs/>
              </w:rPr>
              <w:t>Vrsta otpada</w:t>
            </w:r>
          </w:p>
        </w:tc>
        <w:tc>
          <w:tcPr>
            <w:tcW w:w="1719" w:type="dxa"/>
            <w:shd w:val="clear" w:color="auto" w:fill="EDEDED"/>
          </w:tcPr>
          <w:p w:rsidR="00D930B9" w:rsidRPr="00D930B9" w:rsidRDefault="00D930B9" w:rsidP="00D930B9">
            <w:pPr>
              <w:spacing w:after="0" w:line="240" w:lineRule="auto"/>
              <w:jc w:val="center"/>
              <w:rPr>
                <w:rFonts w:ascii="Times New Roman" w:eastAsia="Calibri" w:hAnsi="Times New Roman" w:cs="Times New Roman"/>
                <w:bCs/>
              </w:rPr>
            </w:pPr>
            <w:r w:rsidRPr="00D930B9">
              <w:rPr>
                <w:rFonts w:ascii="Times New Roman" w:eastAsia="Calibri" w:hAnsi="Times New Roman" w:cs="Times New Roman"/>
                <w:bCs/>
              </w:rPr>
              <w:t>Sakupljeno otpada (t)</w:t>
            </w:r>
          </w:p>
        </w:tc>
        <w:tc>
          <w:tcPr>
            <w:tcW w:w="2044" w:type="dxa"/>
            <w:shd w:val="clear" w:color="auto" w:fill="EDEDED"/>
          </w:tcPr>
          <w:p w:rsidR="00D930B9" w:rsidRPr="00D930B9" w:rsidRDefault="00D930B9" w:rsidP="00D930B9">
            <w:pPr>
              <w:spacing w:after="0" w:line="240" w:lineRule="auto"/>
              <w:jc w:val="center"/>
              <w:rPr>
                <w:rFonts w:ascii="Times New Roman" w:eastAsia="Calibri" w:hAnsi="Times New Roman" w:cs="Times New Roman"/>
                <w:bCs/>
              </w:rPr>
            </w:pPr>
            <w:r w:rsidRPr="00D930B9">
              <w:rPr>
                <w:rFonts w:ascii="Times New Roman" w:eastAsia="Calibri" w:hAnsi="Times New Roman" w:cs="Times New Roman"/>
                <w:bCs/>
              </w:rPr>
              <w:t>Ovlašteni sakupljač</w:t>
            </w:r>
          </w:p>
        </w:tc>
        <w:tc>
          <w:tcPr>
            <w:tcW w:w="3328" w:type="dxa"/>
            <w:shd w:val="clear" w:color="auto" w:fill="EDEDED"/>
          </w:tcPr>
          <w:p w:rsidR="00D930B9" w:rsidRPr="00D930B9" w:rsidRDefault="00D930B9" w:rsidP="00D930B9">
            <w:pPr>
              <w:spacing w:after="0" w:line="240" w:lineRule="auto"/>
              <w:jc w:val="center"/>
              <w:rPr>
                <w:rFonts w:ascii="Times New Roman" w:eastAsia="Calibri" w:hAnsi="Times New Roman" w:cs="Times New Roman"/>
                <w:bCs/>
              </w:rPr>
            </w:pPr>
            <w:r w:rsidRPr="00D930B9">
              <w:rPr>
                <w:rFonts w:ascii="Times New Roman" w:eastAsia="Times New Roman" w:hAnsi="Times New Roman" w:cs="Times New Roman"/>
              </w:rPr>
              <w:t xml:space="preserve">Ovlašteni </w:t>
            </w:r>
            <w:proofErr w:type="spellStart"/>
            <w:r w:rsidRPr="00D930B9">
              <w:rPr>
                <w:rFonts w:ascii="Times New Roman" w:eastAsia="Times New Roman" w:hAnsi="Times New Roman" w:cs="Times New Roman"/>
              </w:rPr>
              <w:t>oporabitelj</w:t>
            </w:r>
            <w:proofErr w:type="spellEnd"/>
            <w:r w:rsidRPr="00D930B9">
              <w:rPr>
                <w:rFonts w:ascii="Times New Roman" w:eastAsia="Times New Roman" w:hAnsi="Times New Roman" w:cs="Times New Roman"/>
              </w:rPr>
              <w:t>,</w:t>
            </w:r>
          </w:p>
        </w:tc>
      </w:tr>
      <w:tr w:rsidR="00D930B9" w:rsidRPr="00D930B9" w:rsidTr="00D930B9">
        <w:tc>
          <w:tcPr>
            <w:tcW w:w="1971" w:type="dxa"/>
            <w:shd w:val="clear" w:color="auto" w:fill="auto"/>
          </w:tcPr>
          <w:p w:rsidR="00D930B9" w:rsidRPr="00D930B9" w:rsidRDefault="00D930B9" w:rsidP="00D930B9">
            <w:pPr>
              <w:spacing w:after="0" w:line="240" w:lineRule="auto"/>
              <w:jc w:val="both"/>
              <w:rPr>
                <w:rFonts w:ascii="Times New Roman" w:eastAsia="Calibri" w:hAnsi="Times New Roman" w:cs="Times New Roman"/>
                <w:b/>
                <w:bCs/>
              </w:rPr>
            </w:pPr>
            <w:r w:rsidRPr="00D930B9">
              <w:rPr>
                <w:rFonts w:ascii="Times New Roman" w:eastAsia="Calibri" w:hAnsi="Times New Roman" w:cs="Times New Roman"/>
              </w:rPr>
              <w:t>Papir i karton</w:t>
            </w:r>
          </w:p>
        </w:tc>
        <w:tc>
          <w:tcPr>
            <w:tcW w:w="1719" w:type="dxa"/>
            <w:shd w:val="clear" w:color="auto" w:fill="auto"/>
            <w:vAlign w:val="center"/>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1,73</w:t>
            </w:r>
          </w:p>
        </w:tc>
        <w:tc>
          <w:tcPr>
            <w:tcW w:w="2044" w:type="dxa"/>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Strunje Trade d.o.o.</w:t>
            </w:r>
          </w:p>
        </w:tc>
        <w:tc>
          <w:tcPr>
            <w:tcW w:w="3328" w:type="dxa"/>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DS SMITH UNIJAPAPIR CROATIA d.o.o.,  Lastovska 5,  10000 Zagreb</w:t>
            </w:r>
          </w:p>
        </w:tc>
      </w:tr>
      <w:tr w:rsidR="00D930B9" w:rsidRPr="00D930B9" w:rsidTr="00D930B9">
        <w:tc>
          <w:tcPr>
            <w:tcW w:w="1971" w:type="dxa"/>
            <w:shd w:val="clear" w:color="auto" w:fill="EDEDED"/>
          </w:tcPr>
          <w:p w:rsidR="00D930B9" w:rsidRPr="00D930B9" w:rsidRDefault="00D930B9" w:rsidP="00D930B9">
            <w:pPr>
              <w:spacing w:after="0" w:line="240" w:lineRule="auto"/>
              <w:jc w:val="both"/>
              <w:rPr>
                <w:rFonts w:ascii="Times New Roman" w:eastAsia="Calibri" w:hAnsi="Times New Roman" w:cs="Times New Roman"/>
                <w:b/>
                <w:bCs/>
              </w:rPr>
            </w:pPr>
            <w:r w:rsidRPr="00D930B9">
              <w:rPr>
                <w:rFonts w:ascii="Times New Roman" w:eastAsia="Calibri" w:hAnsi="Times New Roman" w:cs="Times New Roman"/>
              </w:rPr>
              <w:t>Plastika</w:t>
            </w:r>
          </w:p>
        </w:tc>
        <w:tc>
          <w:tcPr>
            <w:tcW w:w="1719" w:type="dxa"/>
            <w:shd w:val="clear" w:color="auto" w:fill="EDEDED"/>
            <w:vAlign w:val="center"/>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0,624</w:t>
            </w:r>
          </w:p>
        </w:tc>
        <w:tc>
          <w:tcPr>
            <w:tcW w:w="2044"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Strunje Trade d.o.o.</w:t>
            </w:r>
          </w:p>
        </w:tc>
        <w:tc>
          <w:tcPr>
            <w:tcW w:w="3328"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S 31.12.2019. nalazi se na stanju kod sakupljača</w:t>
            </w:r>
          </w:p>
        </w:tc>
      </w:tr>
      <w:tr w:rsidR="00D930B9" w:rsidRPr="00D930B9" w:rsidTr="00D930B9">
        <w:tc>
          <w:tcPr>
            <w:tcW w:w="1971" w:type="dxa"/>
            <w:shd w:val="clear" w:color="auto" w:fill="auto"/>
          </w:tcPr>
          <w:p w:rsidR="00D930B9" w:rsidRPr="00D930B9" w:rsidRDefault="00D930B9" w:rsidP="00D930B9">
            <w:pPr>
              <w:spacing w:after="0" w:line="240" w:lineRule="auto"/>
              <w:jc w:val="both"/>
              <w:rPr>
                <w:rFonts w:ascii="Times New Roman" w:eastAsia="Calibri" w:hAnsi="Times New Roman" w:cs="Times New Roman"/>
                <w:b/>
                <w:bCs/>
              </w:rPr>
            </w:pPr>
            <w:r w:rsidRPr="00D930B9">
              <w:rPr>
                <w:rFonts w:ascii="Times New Roman" w:eastAsia="Calibri" w:hAnsi="Times New Roman" w:cs="Times New Roman"/>
              </w:rPr>
              <w:t>Metali</w:t>
            </w:r>
          </w:p>
        </w:tc>
        <w:tc>
          <w:tcPr>
            <w:tcW w:w="1719" w:type="dxa"/>
            <w:shd w:val="clear" w:color="auto" w:fill="auto"/>
            <w:vAlign w:val="center"/>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0,112</w:t>
            </w:r>
          </w:p>
        </w:tc>
        <w:tc>
          <w:tcPr>
            <w:tcW w:w="2044" w:type="dxa"/>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Strunje Trade d.o.o.</w:t>
            </w:r>
          </w:p>
        </w:tc>
        <w:tc>
          <w:tcPr>
            <w:tcW w:w="3328" w:type="dxa"/>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CE-ZA-R  Centar za reciklažu d.o.o.,  Ul. Josipa Lončara 15,  10000 Zagreb</w:t>
            </w:r>
          </w:p>
        </w:tc>
      </w:tr>
      <w:tr w:rsidR="00D930B9" w:rsidRPr="00D930B9" w:rsidTr="00D930B9">
        <w:tc>
          <w:tcPr>
            <w:tcW w:w="1971" w:type="dxa"/>
            <w:shd w:val="clear" w:color="auto" w:fill="EDEDED"/>
          </w:tcPr>
          <w:p w:rsidR="00D930B9" w:rsidRPr="00D930B9" w:rsidRDefault="00D930B9" w:rsidP="00D930B9">
            <w:pPr>
              <w:spacing w:after="0" w:line="240" w:lineRule="auto"/>
              <w:jc w:val="both"/>
              <w:rPr>
                <w:rFonts w:ascii="Times New Roman" w:eastAsia="Calibri" w:hAnsi="Times New Roman" w:cs="Times New Roman"/>
                <w:b/>
                <w:bCs/>
              </w:rPr>
            </w:pPr>
            <w:r w:rsidRPr="00D930B9">
              <w:rPr>
                <w:rFonts w:ascii="Times New Roman" w:eastAsia="Calibri" w:hAnsi="Times New Roman" w:cs="Times New Roman"/>
              </w:rPr>
              <w:t>Staklo</w:t>
            </w:r>
          </w:p>
        </w:tc>
        <w:tc>
          <w:tcPr>
            <w:tcW w:w="1719" w:type="dxa"/>
            <w:shd w:val="clear" w:color="auto" w:fill="EDEDED"/>
            <w:vAlign w:val="center"/>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0,393</w:t>
            </w:r>
          </w:p>
        </w:tc>
        <w:tc>
          <w:tcPr>
            <w:tcW w:w="2044"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Strunje Trade d.o.o.</w:t>
            </w:r>
          </w:p>
        </w:tc>
        <w:tc>
          <w:tcPr>
            <w:tcW w:w="3328"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S 31.12.2019. nalazi se na stanju kod sakupljača</w:t>
            </w:r>
          </w:p>
        </w:tc>
      </w:tr>
      <w:tr w:rsidR="00D930B9" w:rsidRPr="00D930B9" w:rsidTr="00D930B9">
        <w:tc>
          <w:tcPr>
            <w:tcW w:w="1971" w:type="dxa"/>
            <w:shd w:val="clear" w:color="auto" w:fill="auto"/>
          </w:tcPr>
          <w:p w:rsidR="00D930B9" w:rsidRPr="00D930B9" w:rsidRDefault="00D930B9" w:rsidP="00D930B9">
            <w:pPr>
              <w:spacing w:after="0" w:line="240" w:lineRule="auto"/>
              <w:jc w:val="both"/>
              <w:rPr>
                <w:rFonts w:ascii="Times New Roman" w:eastAsia="Calibri" w:hAnsi="Times New Roman" w:cs="Times New Roman"/>
                <w:b/>
                <w:bCs/>
              </w:rPr>
            </w:pPr>
            <w:r w:rsidRPr="00D930B9">
              <w:rPr>
                <w:rFonts w:ascii="Times New Roman" w:eastAsia="Calibri" w:hAnsi="Times New Roman" w:cs="Times New Roman"/>
              </w:rPr>
              <w:t>EE otpad</w:t>
            </w:r>
          </w:p>
        </w:tc>
        <w:tc>
          <w:tcPr>
            <w:tcW w:w="1719" w:type="dxa"/>
            <w:shd w:val="clear" w:color="auto" w:fill="auto"/>
            <w:vAlign w:val="center"/>
          </w:tcPr>
          <w:p w:rsidR="00D930B9" w:rsidRPr="00D930B9" w:rsidRDefault="00D930B9" w:rsidP="00D930B9">
            <w:pPr>
              <w:spacing w:after="0" w:line="240" w:lineRule="auto"/>
              <w:jc w:val="right"/>
              <w:rPr>
                <w:rFonts w:ascii="Times New Roman" w:eastAsia="Calibri" w:hAnsi="Times New Roman" w:cs="Times New Roman"/>
                <w:bCs/>
              </w:rPr>
            </w:pPr>
          </w:p>
        </w:tc>
        <w:tc>
          <w:tcPr>
            <w:tcW w:w="2044" w:type="dxa"/>
          </w:tcPr>
          <w:p w:rsidR="00D930B9" w:rsidRPr="00D930B9" w:rsidRDefault="00D930B9" w:rsidP="00D930B9">
            <w:pPr>
              <w:spacing w:after="0" w:line="240" w:lineRule="auto"/>
              <w:jc w:val="right"/>
              <w:rPr>
                <w:rFonts w:ascii="Times New Roman" w:eastAsia="Calibri" w:hAnsi="Times New Roman" w:cs="Times New Roman"/>
                <w:bCs/>
              </w:rPr>
            </w:pPr>
          </w:p>
        </w:tc>
        <w:tc>
          <w:tcPr>
            <w:tcW w:w="3328" w:type="dxa"/>
          </w:tcPr>
          <w:p w:rsidR="00D930B9" w:rsidRPr="00D930B9" w:rsidRDefault="00D930B9" w:rsidP="00D930B9">
            <w:pPr>
              <w:spacing w:after="0" w:line="240" w:lineRule="auto"/>
              <w:jc w:val="right"/>
              <w:rPr>
                <w:rFonts w:ascii="Times New Roman" w:eastAsia="Calibri" w:hAnsi="Times New Roman" w:cs="Times New Roman"/>
                <w:bCs/>
              </w:rPr>
            </w:pPr>
          </w:p>
        </w:tc>
      </w:tr>
      <w:tr w:rsidR="00D930B9" w:rsidRPr="00D930B9" w:rsidTr="00D930B9">
        <w:tc>
          <w:tcPr>
            <w:tcW w:w="1971" w:type="dxa"/>
            <w:shd w:val="clear" w:color="auto" w:fill="EDEDED"/>
          </w:tcPr>
          <w:p w:rsidR="00D930B9" w:rsidRPr="00D930B9" w:rsidRDefault="00D930B9" w:rsidP="00D930B9">
            <w:pPr>
              <w:spacing w:after="0" w:line="240" w:lineRule="auto"/>
              <w:jc w:val="both"/>
              <w:rPr>
                <w:rFonts w:ascii="Times New Roman" w:eastAsia="Calibri" w:hAnsi="Times New Roman" w:cs="Times New Roman"/>
                <w:b/>
                <w:bCs/>
              </w:rPr>
            </w:pPr>
            <w:r w:rsidRPr="00D930B9">
              <w:rPr>
                <w:rFonts w:ascii="Times New Roman" w:eastAsia="Calibri" w:hAnsi="Times New Roman" w:cs="Times New Roman"/>
              </w:rPr>
              <w:t>Biootpad</w:t>
            </w:r>
          </w:p>
        </w:tc>
        <w:tc>
          <w:tcPr>
            <w:tcW w:w="1719" w:type="dxa"/>
            <w:shd w:val="clear" w:color="auto" w:fill="EDEDED"/>
            <w:vAlign w:val="center"/>
          </w:tcPr>
          <w:p w:rsidR="00D930B9" w:rsidRPr="00D930B9" w:rsidRDefault="00D930B9" w:rsidP="00D930B9">
            <w:pPr>
              <w:spacing w:after="0" w:line="240" w:lineRule="auto"/>
              <w:jc w:val="right"/>
              <w:rPr>
                <w:rFonts w:ascii="Times New Roman" w:eastAsia="Calibri" w:hAnsi="Times New Roman" w:cs="Times New Roman"/>
                <w:bCs/>
              </w:rPr>
            </w:pPr>
          </w:p>
        </w:tc>
        <w:tc>
          <w:tcPr>
            <w:tcW w:w="2044"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p>
        </w:tc>
        <w:tc>
          <w:tcPr>
            <w:tcW w:w="3328"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p>
        </w:tc>
      </w:tr>
      <w:tr w:rsidR="00D930B9" w:rsidRPr="00D930B9" w:rsidTr="00D930B9">
        <w:tc>
          <w:tcPr>
            <w:tcW w:w="1971" w:type="dxa"/>
            <w:shd w:val="clear" w:color="auto" w:fill="auto"/>
          </w:tcPr>
          <w:p w:rsidR="00D930B9" w:rsidRPr="00D930B9" w:rsidRDefault="00D930B9" w:rsidP="00D930B9">
            <w:pPr>
              <w:spacing w:after="0" w:line="240" w:lineRule="auto"/>
              <w:jc w:val="both"/>
              <w:rPr>
                <w:rFonts w:ascii="Times New Roman" w:eastAsia="Calibri" w:hAnsi="Times New Roman" w:cs="Times New Roman"/>
                <w:b/>
                <w:bCs/>
              </w:rPr>
            </w:pPr>
            <w:r w:rsidRPr="00D930B9">
              <w:rPr>
                <w:rFonts w:ascii="Times New Roman" w:eastAsia="Calibri" w:hAnsi="Times New Roman" w:cs="Times New Roman"/>
              </w:rPr>
              <w:t>Glomazni otpad</w:t>
            </w:r>
          </w:p>
        </w:tc>
        <w:tc>
          <w:tcPr>
            <w:tcW w:w="1719" w:type="dxa"/>
            <w:shd w:val="clear" w:color="auto" w:fill="auto"/>
            <w:vAlign w:val="center"/>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6,52</w:t>
            </w:r>
          </w:p>
        </w:tc>
        <w:tc>
          <w:tcPr>
            <w:tcW w:w="2044" w:type="dxa"/>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Strunje Trade d.o.o.</w:t>
            </w:r>
          </w:p>
        </w:tc>
        <w:tc>
          <w:tcPr>
            <w:tcW w:w="3328" w:type="dxa"/>
          </w:tcPr>
          <w:p w:rsidR="00D930B9" w:rsidRPr="00D930B9" w:rsidRDefault="00D930B9" w:rsidP="00D930B9">
            <w:pPr>
              <w:spacing w:after="0" w:line="240" w:lineRule="auto"/>
              <w:jc w:val="right"/>
              <w:rPr>
                <w:rFonts w:ascii="Times New Roman" w:eastAsia="Calibri" w:hAnsi="Times New Roman" w:cs="Times New Roman"/>
                <w:bCs/>
              </w:rPr>
            </w:pPr>
            <w:r w:rsidRPr="00D930B9">
              <w:rPr>
                <w:rFonts w:ascii="Times New Roman" w:eastAsia="Calibri" w:hAnsi="Times New Roman" w:cs="Times New Roman"/>
                <w:bCs/>
              </w:rPr>
              <w:t>KOMUNALAC d.o.o.,  Sajmište 174,  32000 Vukovar</w:t>
            </w:r>
          </w:p>
        </w:tc>
      </w:tr>
      <w:tr w:rsidR="00D930B9" w:rsidRPr="00D930B9" w:rsidTr="00D930B9">
        <w:tc>
          <w:tcPr>
            <w:tcW w:w="1971" w:type="dxa"/>
            <w:shd w:val="clear" w:color="auto" w:fill="EDEDED"/>
          </w:tcPr>
          <w:p w:rsidR="00D930B9" w:rsidRPr="00D930B9" w:rsidRDefault="00D930B9" w:rsidP="00D930B9">
            <w:pPr>
              <w:spacing w:after="0" w:line="240" w:lineRule="auto"/>
              <w:jc w:val="both"/>
              <w:rPr>
                <w:rFonts w:ascii="Times New Roman" w:eastAsia="Calibri" w:hAnsi="Times New Roman" w:cs="Times New Roman"/>
              </w:rPr>
            </w:pPr>
            <w:r w:rsidRPr="00D930B9">
              <w:rPr>
                <w:rFonts w:ascii="Times New Roman" w:eastAsia="Calibri" w:hAnsi="Times New Roman" w:cs="Times New Roman"/>
              </w:rPr>
              <w:t>Tekstil</w:t>
            </w:r>
          </w:p>
        </w:tc>
        <w:tc>
          <w:tcPr>
            <w:tcW w:w="1719" w:type="dxa"/>
            <w:shd w:val="clear" w:color="auto" w:fill="EDEDED"/>
            <w:vAlign w:val="center"/>
          </w:tcPr>
          <w:p w:rsidR="00D930B9" w:rsidRPr="00D930B9" w:rsidRDefault="00D930B9" w:rsidP="00D930B9">
            <w:pPr>
              <w:spacing w:after="0" w:line="240" w:lineRule="auto"/>
              <w:jc w:val="right"/>
              <w:rPr>
                <w:rFonts w:ascii="Times New Roman" w:eastAsia="Calibri" w:hAnsi="Times New Roman" w:cs="Times New Roman"/>
                <w:bCs/>
              </w:rPr>
            </w:pPr>
          </w:p>
        </w:tc>
        <w:tc>
          <w:tcPr>
            <w:tcW w:w="2044"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p>
        </w:tc>
        <w:tc>
          <w:tcPr>
            <w:tcW w:w="3328"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p>
        </w:tc>
      </w:tr>
      <w:tr w:rsidR="00D930B9" w:rsidRPr="00D930B9" w:rsidTr="00D930B9">
        <w:tc>
          <w:tcPr>
            <w:tcW w:w="1971" w:type="dxa"/>
            <w:shd w:val="clear" w:color="auto" w:fill="auto"/>
          </w:tcPr>
          <w:p w:rsidR="00D930B9" w:rsidRPr="00D930B9" w:rsidRDefault="00D930B9" w:rsidP="00D930B9">
            <w:pPr>
              <w:spacing w:after="0" w:line="240" w:lineRule="auto"/>
              <w:jc w:val="both"/>
              <w:rPr>
                <w:rFonts w:ascii="Times New Roman" w:eastAsia="Calibri" w:hAnsi="Times New Roman" w:cs="Times New Roman"/>
                <w:b/>
                <w:bCs/>
              </w:rPr>
            </w:pPr>
            <w:proofErr w:type="spellStart"/>
            <w:r w:rsidRPr="00D930B9">
              <w:rPr>
                <w:rFonts w:ascii="Times New Roman" w:eastAsia="Calibri" w:hAnsi="Times New Roman" w:cs="Times New Roman"/>
              </w:rPr>
              <w:t>Fluoroscentne</w:t>
            </w:r>
            <w:proofErr w:type="spellEnd"/>
            <w:r w:rsidRPr="00D930B9">
              <w:rPr>
                <w:rFonts w:ascii="Times New Roman" w:eastAsia="Calibri" w:hAnsi="Times New Roman" w:cs="Times New Roman"/>
              </w:rPr>
              <w:t xml:space="preserve"> cijevi</w:t>
            </w:r>
          </w:p>
        </w:tc>
        <w:tc>
          <w:tcPr>
            <w:tcW w:w="1719" w:type="dxa"/>
            <w:shd w:val="clear" w:color="auto" w:fill="auto"/>
            <w:vAlign w:val="center"/>
          </w:tcPr>
          <w:p w:rsidR="00D930B9" w:rsidRPr="00D930B9" w:rsidRDefault="00D930B9" w:rsidP="00D930B9">
            <w:pPr>
              <w:spacing w:after="0" w:line="240" w:lineRule="auto"/>
              <w:jc w:val="right"/>
              <w:rPr>
                <w:rFonts w:ascii="Times New Roman" w:eastAsia="Calibri" w:hAnsi="Times New Roman" w:cs="Times New Roman"/>
                <w:bCs/>
              </w:rPr>
            </w:pPr>
          </w:p>
        </w:tc>
        <w:tc>
          <w:tcPr>
            <w:tcW w:w="2044" w:type="dxa"/>
          </w:tcPr>
          <w:p w:rsidR="00D930B9" w:rsidRPr="00D930B9" w:rsidRDefault="00D930B9" w:rsidP="00D930B9">
            <w:pPr>
              <w:spacing w:after="0" w:line="240" w:lineRule="auto"/>
              <w:jc w:val="right"/>
              <w:rPr>
                <w:rFonts w:ascii="Times New Roman" w:eastAsia="Calibri" w:hAnsi="Times New Roman" w:cs="Times New Roman"/>
                <w:bCs/>
              </w:rPr>
            </w:pPr>
          </w:p>
        </w:tc>
        <w:tc>
          <w:tcPr>
            <w:tcW w:w="3328" w:type="dxa"/>
          </w:tcPr>
          <w:p w:rsidR="00D930B9" w:rsidRPr="00D930B9" w:rsidRDefault="00D930B9" w:rsidP="00D930B9">
            <w:pPr>
              <w:spacing w:after="0" w:line="240" w:lineRule="auto"/>
              <w:jc w:val="right"/>
              <w:rPr>
                <w:rFonts w:ascii="Times New Roman" w:eastAsia="Calibri" w:hAnsi="Times New Roman" w:cs="Times New Roman"/>
                <w:bCs/>
              </w:rPr>
            </w:pPr>
          </w:p>
        </w:tc>
      </w:tr>
      <w:tr w:rsidR="00D930B9" w:rsidRPr="00D930B9" w:rsidTr="00D930B9">
        <w:tc>
          <w:tcPr>
            <w:tcW w:w="1971" w:type="dxa"/>
            <w:shd w:val="clear" w:color="auto" w:fill="EDEDED"/>
          </w:tcPr>
          <w:p w:rsidR="00D930B9" w:rsidRPr="00D930B9" w:rsidRDefault="00D930B9" w:rsidP="00D930B9">
            <w:pPr>
              <w:spacing w:after="0" w:line="240" w:lineRule="auto"/>
              <w:jc w:val="both"/>
              <w:rPr>
                <w:rFonts w:ascii="Times New Roman" w:eastAsia="Calibri" w:hAnsi="Times New Roman" w:cs="Times New Roman"/>
              </w:rPr>
            </w:pPr>
            <w:r w:rsidRPr="00D930B9">
              <w:rPr>
                <w:rFonts w:ascii="Times New Roman" w:eastAsia="Calibri" w:hAnsi="Times New Roman" w:cs="Times New Roman"/>
                <w:color w:val="000000"/>
              </w:rPr>
              <w:t>Jestiva ulja i masti</w:t>
            </w:r>
          </w:p>
        </w:tc>
        <w:tc>
          <w:tcPr>
            <w:tcW w:w="1719" w:type="dxa"/>
            <w:shd w:val="clear" w:color="auto" w:fill="EDEDED"/>
            <w:vAlign w:val="center"/>
          </w:tcPr>
          <w:p w:rsidR="00D930B9" w:rsidRPr="00D930B9" w:rsidRDefault="00D930B9" w:rsidP="00D930B9">
            <w:pPr>
              <w:spacing w:after="0" w:line="240" w:lineRule="auto"/>
              <w:jc w:val="right"/>
              <w:rPr>
                <w:rFonts w:ascii="Times New Roman" w:eastAsia="Calibri" w:hAnsi="Times New Roman" w:cs="Times New Roman"/>
                <w:bCs/>
              </w:rPr>
            </w:pPr>
          </w:p>
        </w:tc>
        <w:tc>
          <w:tcPr>
            <w:tcW w:w="2044"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p>
        </w:tc>
        <w:tc>
          <w:tcPr>
            <w:tcW w:w="3328"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p>
        </w:tc>
      </w:tr>
      <w:tr w:rsidR="00D930B9" w:rsidRPr="00D930B9" w:rsidTr="00D930B9">
        <w:tc>
          <w:tcPr>
            <w:tcW w:w="1971" w:type="dxa"/>
            <w:shd w:val="clear" w:color="auto" w:fill="FFFFFF"/>
          </w:tcPr>
          <w:p w:rsidR="00D930B9" w:rsidRPr="00D930B9" w:rsidRDefault="00D930B9" w:rsidP="00D930B9">
            <w:pPr>
              <w:spacing w:after="0" w:line="240" w:lineRule="auto"/>
              <w:jc w:val="both"/>
              <w:rPr>
                <w:rFonts w:ascii="Times New Roman" w:eastAsia="Calibri" w:hAnsi="Times New Roman" w:cs="Times New Roman"/>
              </w:rPr>
            </w:pPr>
            <w:r w:rsidRPr="00D930B9">
              <w:rPr>
                <w:rFonts w:ascii="Times New Roman" w:eastAsia="Calibri" w:hAnsi="Times New Roman" w:cs="Times New Roman"/>
                <w:color w:val="000000"/>
              </w:rPr>
              <w:t>Otpadne gume</w:t>
            </w:r>
          </w:p>
        </w:tc>
        <w:tc>
          <w:tcPr>
            <w:tcW w:w="1719" w:type="dxa"/>
            <w:shd w:val="clear" w:color="auto" w:fill="FFFFFF"/>
            <w:vAlign w:val="center"/>
          </w:tcPr>
          <w:p w:rsidR="00D930B9" w:rsidRPr="00D930B9" w:rsidRDefault="00D930B9" w:rsidP="00D930B9">
            <w:pPr>
              <w:spacing w:after="0" w:line="240" w:lineRule="auto"/>
              <w:jc w:val="right"/>
              <w:rPr>
                <w:rFonts w:ascii="Times New Roman" w:eastAsia="Calibri" w:hAnsi="Times New Roman" w:cs="Times New Roman"/>
                <w:bCs/>
              </w:rPr>
            </w:pPr>
          </w:p>
        </w:tc>
        <w:tc>
          <w:tcPr>
            <w:tcW w:w="2044" w:type="dxa"/>
            <w:shd w:val="clear" w:color="auto" w:fill="FFFFFF"/>
          </w:tcPr>
          <w:p w:rsidR="00D930B9" w:rsidRPr="00D930B9" w:rsidRDefault="00D930B9" w:rsidP="00D930B9">
            <w:pPr>
              <w:spacing w:after="0" w:line="240" w:lineRule="auto"/>
              <w:jc w:val="right"/>
              <w:rPr>
                <w:rFonts w:ascii="Times New Roman" w:eastAsia="Calibri" w:hAnsi="Times New Roman" w:cs="Times New Roman"/>
                <w:bCs/>
              </w:rPr>
            </w:pPr>
          </w:p>
        </w:tc>
        <w:tc>
          <w:tcPr>
            <w:tcW w:w="3328" w:type="dxa"/>
            <w:shd w:val="clear" w:color="auto" w:fill="FFFFFF"/>
          </w:tcPr>
          <w:p w:rsidR="00D930B9" w:rsidRPr="00D930B9" w:rsidRDefault="00D930B9" w:rsidP="00D930B9">
            <w:pPr>
              <w:spacing w:after="0" w:line="240" w:lineRule="auto"/>
              <w:jc w:val="right"/>
              <w:rPr>
                <w:rFonts w:ascii="Times New Roman" w:eastAsia="Calibri" w:hAnsi="Times New Roman" w:cs="Times New Roman"/>
                <w:bCs/>
              </w:rPr>
            </w:pPr>
          </w:p>
        </w:tc>
      </w:tr>
      <w:tr w:rsidR="00D930B9" w:rsidRPr="00D930B9" w:rsidTr="00D930B9">
        <w:tc>
          <w:tcPr>
            <w:tcW w:w="1971" w:type="dxa"/>
            <w:shd w:val="clear" w:color="auto" w:fill="EDEDED"/>
          </w:tcPr>
          <w:p w:rsidR="00D930B9" w:rsidRPr="00D930B9" w:rsidRDefault="00D930B9" w:rsidP="00D930B9">
            <w:pPr>
              <w:spacing w:after="0" w:line="240" w:lineRule="auto"/>
              <w:jc w:val="both"/>
              <w:rPr>
                <w:rFonts w:ascii="Times New Roman" w:eastAsia="Calibri" w:hAnsi="Times New Roman" w:cs="Times New Roman"/>
              </w:rPr>
            </w:pPr>
            <w:r w:rsidRPr="00D930B9">
              <w:rPr>
                <w:rFonts w:ascii="Times New Roman" w:eastAsia="Calibri" w:hAnsi="Times New Roman" w:cs="Times New Roman"/>
                <w:color w:val="000000"/>
              </w:rPr>
              <w:t>Filtri za ulja</w:t>
            </w:r>
          </w:p>
        </w:tc>
        <w:tc>
          <w:tcPr>
            <w:tcW w:w="1719" w:type="dxa"/>
            <w:shd w:val="clear" w:color="auto" w:fill="EDEDED"/>
            <w:vAlign w:val="center"/>
          </w:tcPr>
          <w:p w:rsidR="00D930B9" w:rsidRPr="00D930B9" w:rsidRDefault="00D930B9" w:rsidP="00D930B9">
            <w:pPr>
              <w:spacing w:after="0" w:line="240" w:lineRule="auto"/>
              <w:jc w:val="right"/>
              <w:rPr>
                <w:rFonts w:ascii="Times New Roman" w:eastAsia="Calibri" w:hAnsi="Times New Roman" w:cs="Times New Roman"/>
                <w:bCs/>
              </w:rPr>
            </w:pPr>
          </w:p>
        </w:tc>
        <w:tc>
          <w:tcPr>
            <w:tcW w:w="2044"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p>
        </w:tc>
        <w:tc>
          <w:tcPr>
            <w:tcW w:w="3328"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p>
        </w:tc>
      </w:tr>
      <w:tr w:rsidR="00D930B9" w:rsidRPr="00D930B9" w:rsidTr="00D930B9">
        <w:tc>
          <w:tcPr>
            <w:tcW w:w="1971" w:type="dxa"/>
            <w:shd w:val="clear" w:color="auto" w:fill="FFFFFF"/>
          </w:tcPr>
          <w:p w:rsidR="00D930B9" w:rsidRPr="00D930B9" w:rsidRDefault="00D930B9" w:rsidP="00D930B9">
            <w:pPr>
              <w:spacing w:after="0" w:line="240" w:lineRule="auto"/>
              <w:rPr>
                <w:rFonts w:ascii="Times New Roman" w:eastAsia="Calibri" w:hAnsi="Times New Roman" w:cs="Times New Roman"/>
              </w:rPr>
            </w:pPr>
            <w:r w:rsidRPr="00D930B9">
              <w:rPr>
                <w:rFonts w:ascii="Times New Roman" w:eastAsia="Calibri" w:hAnsi="Times New Roman" w:cs="Times New Roman"/>
                <w:color w:val="000000"/>
              </w:rPr>
              <w:t>Ambalaža od plastike</w:t>
            </w:r>
          </w:p>
        </w:tc>
        <w:tc>
          <w:tcPr>
            <w:tcW w:w="1719" w:type="dxa"/>
            <w:shd w:val="clear" w:color="auto" w:fill="FFFFFF"/>
            <w:vAlign w:val="center"/>
          </w:tcPr>
          <w:p w:rsidR="00D930B9" w:rsidRPr="00D930B9" w:rsidRDefault="00D930B9" w:rsidP="00D930B9">
            <w:pPr>
              <w:spacing w:after="0" w:line="240" w:lineRule="auto"/>
              <w:jc w:val="right"/>
              <w:rPr>
                <w:rFonts w:ascii="Times New Roman" w:eastAsia="Calibri" w:hAnsi="Times New Roman" w:cs="Times New Roman"/>
                <w:bCs/>
              </w:rPr>
            </w:pPr>
          </w:p>
        </w:tc>
        <w:tc>
          <w:tcPr>
            <w:tcW w:w="2044" w:type="dxa"/>
            <w:shd w:val="clear" w:color="auto" w:fill="FFFFFF"/>
          </w:tcPr>
          <w:p w:rsidR="00D930B9" w:rsidRPr="00D930B9" w:rsidRDefault="00D930B9" w:rsidP="00D930B9">
            <w:pPr>
              <w:spacing w:after="0" w:line="240" w:lineRule="auto"/>
              <w:jc w:val="right"/>
              <w:rPr>
                <w:rFonts w:ascii="Times New Roman" w:eastAsia="Calibri" w:hAnsi="Times New Roman" w:cs="Times New Roman"/>
                <w:bCs/>
              </w:rPr>
            </w:pPr>
          </w:p>
        </w:tc>
        <w:tc>
          <w:tcPr>
            <w:tcW w:w="3328" w:type="dxa"/>
            <w:shd w:val="clear" w:color="auto" w:fill="FFFFFF"/>
          </w:tcPr>
          <w:p w:rsidR="00D930B9" w:rsidRPr="00D930B9" w:rsidRDefault="00D930B9" w:rsidP="00D930B9">
            <w:pPr>
              <w:spacing w:after="0" w:line="240" w:lineRule="auto"/>
              <w:jc w:val="right"/>
              <w:rPr>
                <w:rFonts w:ascii="Times New Roman" w:eastAsia="Calibri" w:hAnsi="Times New Roman" w:cs="Times New Roman"/>
                <w:bCs/>
              </w:rPr>
            </w:pPr>
          </w:p>
        </w:tc>
      </w:tr>
      <w:tr w:rsidR="00D930B9" w:rsidRPr="00D930B9" w:rsidTr="00D930B9">
        <w:tc>
          <w:tcPr>
            <w:tcW w:w="1971" w:type="dxa"/>
            <w:shd w:val="clear" w:color="auto" w:fill="EDEDED"/>
          </w:tcPr>
          <w:p w:rsidR="00D930B9" w:rsidRPr="00D930B9" w:rsidRDefault="00D930B9" w:rsidP="00D930B9">
            <w:pPr>
              <w:spacing w:after="0" w:line="240" w:lineRule="auto"/>
              <w:rPr>
                <w:rFonts w:ascii="Times New Roman" w:eastAsia="Calibri" w:hAnsi="Times New Roman" w:cs="Times New Roman"/>
              </w:rPr>
            </w:pPr>
            <w:r w:rsidRPr="00D930B9">
              <w:rPr>
                <w:rFonts w:ascii="Times New Roman" w:eastAsia="Calibri" w:hAnsi="Times New Roman" w:cs="Times New Roman"/>
                <w:color w:val="000000"/>
              </w:rPr>
              <w:t>Otpadna maziva ulja</w:t>
            </w:r>
          </w:p>
        </w:tc>
        <w:tc>
          <w:tcPr>
            <w:tcW w:w="1719" w:type="dxa"/>
            <w:shd w:val="clear" w:color="auto" w:fill="EDEDED"/>
            <w:vAlign w:val="center"/>
          </w:tcPr>
          <w:p w:rsidR="00D930B9" w:rsidRPr="00D930B9" w:rsidRDefault="00D930B9" w:rsidP="00D930B9">
            <w:pPr>
              <w:spacing w:after="0" w:line="240" w:lineRule="auto"/>
              <w:jc w:val="right"/>
              <w:rPr>
                <w:rFonts w:ascii="Times New Roman" w:eastAsia="Calibri" w:hAnsi="Times New Roman" w:cs="Times New Roman"/>
                <w:bCs/>
              </w:rPr>
            </w:pPr>
          </w:p>
        </w:tc>
        <w:tc>
          <w:tcPr>
            <w:tcW w:w="2044"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p>
        </w:tc>
        <w:tc>
          <w:tcPr>
            <w:tcW w:w="3328"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p>
        </w:tc>
      </w:tr>
      <w:tr w:rsidR="00D930B9" w:rsidRPr="00D930B9" w:rsidTr="00D930B9">
        <w:tc>
          <w:tcPr>
            <w:tcW w:w="1971" w:type="dxa"/>
            <w:shd w:val="clear" w:color="auto" w:fill="FFFFFF"/>
          </w:tcPr>
          <w:p w:rsidR="00D930B9" w:rsidRPr="00D930B9" w:rsidRDefault="00D930B9" w:rsidP="00D930B9">
            <w:pPr>
              <w:spacing w:after="0" w:line="240" w:lineRule="auto"/>
              <w:rPr>
                <w:rFonts w:ascii="Times New Roman" w:eastAsia="Calibri" w:hAnsi="Times New Roman" w:cs="Times New Roman"/>
              </w:rPr>
            </w:pPr>
            <w:r w:rsidRPr="00D930B9">
              <w:rPr>
                <w:rFonts w:ascii="Times New Roman" w:eastAsia="Calibri" w:hAnsi="Times New Roman" w:cs="Times New Roman"/>
                <w:color w:val="000000"/>
              </w:rPr>
              <w:t>Odbačena oprema koja sadrži opasne komponente</w:t>
            </w:r>
          </w:p>
        </w:tc>
        <w:tc>
          <w:tcPr>
            <w:tcW w:w="1719" w:type="dxa"/>
            <w:shd w:val="clear" w:color="auto" w:fill="FFFFFF"/>
            <w:vAlign w:val="center"/>
          </w:tcPr>
          <w:p w:rsidR="00D930B9" w:rsidRPr="00D930B9" w:rsidRDefault="00D930B9" w:rsidP="00D930B9">
            <w:pPr>
              <w:spacing w:after="0" w:line="240" w:lineRule="auto"/>
              <w:jc w:val="right"/>
              <w:rPr>
                <w:rFonts w:ascii="Times New Roman" w:eastAsia="Calibri" w:hAnsi="Times New Roman" w:cs="Times New Roman"/>
                <w:bCs/>
              </w:rPr>
            </w:pPr>
          </w:p>
        </w:tc>
        <w:tc>
          <w:tcPr>
            <w:tcW w:w="2044" w:type="dxa"/>
            <w:shd w:val="clear" w:color="auto" w:fill="FFFFFF"/>
          </w:tcPr>
          <w:p w:rsidR="00D930B9" w:rsidRPr="00D930B9" w:rsidRDefault="00D930B9" w:rsidP="00D930B9">
            <w:pPr>
              <w:spacing w:after="0" w:line="240" w:lineRule="auto"/>
              <w:jc w:val="right"/>
              <w:rPr>
                <w:rFonts w:ascii="Times New Roman" w:eastAsia="Calibri" w:hAnsi="Times New Roman" w:cs="Times New Roman"/>
                <w:bCs/>
              </w:rPr>
            </w:pPr>
          </w:p>
        </w:tc>
        <w:tc>
          <w:tcPr>
            <w:tcW w:w="3328" w:type="dxa"/>
            <w:shd w:val="clear" w:color="auto" w:fill="FFFFFF"/>
          </w:tcPr>
          <w:p w:rsidR="00D930B9" w:rsidRPr="00D930B9" w:rsidRDefault="00D930B9" w:rsidP="00D930B9">
            <w:pPr>
              <w:spacing w:after="0" w:line="240" w:lineRule="auto"/>
              <w:jc w:val="right"/>
              <w:rPr>
                <w:rFonts w:ascii="Times New Roman" w:eastAsia="Calibri" w:hAnsi="Times New Roman" w:cs="Times New Roman"/>
                <w:bCs/>
              </w:rPr>
            </w:pPr>
          </w:p>
        </w:tc>
      </w:tr>
      <w:tr w:rsidR="00D930B9" w:rsidRPr="00D930B9" w:rsidTr="00D930B9">
        <w:tc>
          <w:tcPr>
            <w:tcW w:w="1971" w:type="dxa"/>
            <w:shd w:val="clear" w:color="auto" w:fill="EDEDED"/>
          </w:tcPr>
          <w:p w:rsidR="00D930B9" w:rsidRPr="00D930B9" w:rsidRDefault="00D930B9" w:rsidP="00D930B9">
            <w:pPr>
              <w:spacing w:after="0" w:line="240" w:lineRule="auto"/>
              <w:jc w:val="both"/>
              <w:rPr>
                <w:rFonts w:ascii="Times New Roman" w:eastAsia="Calibri" w:hAnsi="Times New Roman" w:cs="Times New Roman"/>
              </w:rPr>
            </w:pPr>
          </w:p>
        </w:tc>
        <w:tc>
          <w:tcPr>
            <w:tcW w:w="1719" w:type="dxa"/>
            <w:shd w:val="clear" w:color="auto" w:fill="EDEDED"/>
            <w:vAlign w:val="center"/>
          </w:tcPr>
          <w:p w:rsidR="00D930B9" w:rsidRPr="00D930B9" w:rsidRDefault="00D930B9" w:rsidP="00D930B9">
            <w:pPr>
              <w:spacing w:after="0" w:line="240" w:lineRule="auto"/>
              <w:jc w:val="right"/>
              <w:rPr>
                <w:rFonts w:ascii="Times New Roman" w:eastAsia="Calibri" w:hAnsi="Times New Roman" w:cs="Times New Roman"/>
                <w:bCs/>
              </w:rPr>
            </w:pPr>
          </w:p>
        </w:tc>
        <w:tc>
          <w:tcPr>
            <w:tcW w:w="2044"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p>
        </w:tc>
        <w:tc>
          <w:tcPr>
            <w:tcW w:w="3328" w:type="dxa"/>
            <w:shd w:val="clear" w:color="auto" w:fill="EDEDED"/>
          </w:tcPr>
          <w:p w:rsidR="00D930B9" w:rsidRPr="00D930B9" w:rsidRDefault="00D930B9" w:rsidP="00D930B9">
            <w:pPr>
              <w:spacing w:after="0" w:line="240" w:lineRule="auto"/>
              <w:jc w:val="right"/>
              <w:rPr>
                <w:rFonts w:ascii="Times New Roman" w:eastAsia="Calibri" w:hAnsi="Times New Roman" w:cs="Times New Roman"/>
                <w:bCs/>
              </w:rPr>
            </w:pPr>
          </w:p>
        </w:tc>
      </w:tr>
      <w:tr w:rsidR="00D930B9" w:rsidRPr="00D930B9" w:rsidTr="00D930B9">
        <w:tc>
          <w:tcPr>
            <w:tcW w:w="1971" w:type="dxa"/>
            <w:shd w:val="clear" w:color="auto" w:fill="auto"/>
          </w:tcPr>
          <w:p w:rsidR="00D930B9" w:rsidRPr="00D930B9" w:rsidRDefault="00D930B9" w:rsidP="00D930B9">
            <w:pPr>
              <w:spacing w:after="0" w:line="240" w:lineRule="auto"/>
              <w:jc w:val="both"/>
              <w:rPr>
                <w:rFonts w:ascii="Times New Roman" w:eastAsia="Calibri" w:hAnsi="Times New Roman" w:cs="Times New Roman"/>
                <w:bCs/>
              </w:rPr>
            </w:pPr>
            <w:r w:rsidRPr="00D930B9">
              <w:rPr>
                <w:rFonts w:ascii="Times New Roman" w:eastAsia="Calibri" w:hAnsi="Times New Roman" w:cs="Times New Roman"/>
                <w:bCs/>
              </w:rPr>
              <w:lastRenderedPageBreak/>
              <w:t xml:space="preserve">Ukupno </w:t>
            </w:r>
          </w:p>
        </w:tc>
        <w:tc>
          <w:tcPr>
            <w:tcW w:w="1719" w:type="dxa"/>
            <w:shd w:val="clear" w:color="auto" w:fill="auto"/>
            <w:vAlign w:val="center"/>
          </w:tcPr>
          <w:p w:rsidR="00D930B9" w:rsidRPr="00D930B9" w:rsidRDefault="00D930B9" w:rsidP="00D930B9">
            <w:pPr>
              <w:spacing w:after="0" w:line="240" w:lineRule="auto"/>
              <w:jc w:val="right"/>
              <w:rPr>
                <w:rFonts w:ascii="Times New Roman" w:eastAsia="Calibri" w:hAnsi="Times New Roman" w:cs="Times New Roman"/>
                <w:b/>
                <w:bCs/>
              </w:rPr>
            </w:pPr>
            <w:r w:rsidRPr="00D930B9">
              <w:rPr>
                <w:rFonts w:ascii="Times New Roman" w:eastAsia="Calibri" w:hAnsi="Times New Roman" w:cs="Times New Roman"/>
                <w:b/>
                <w:bCs/>
              </w:rPr>
              <w:t>9,36</w:t>
            </w:r>
          </w:p>
        </w:tc>
        <w:tc>
          <w:tcPr>
            <w:tcW w:w="2044" w:type="dxa"/>
          </w:tcPr>
          <w:p w:rsidR="00D930B9" w:rsidRPr="00D930B9" w:rsidRDefault="00D930B9" w:rsidP="00D930B9">
            <w:pPr>
              <w:spacing w:after="0" w:line="240" w:lineRule="auto"/>
              <w:jc w:val="right"/>
              <w:rPr>
                <w:rFonts w:ascii="Times New Roman" w:eastAsia="Calibri" w:hAnsi="Times New Roman" w:cs="Times New Roman"/>
                <w:b/>
                <w:bCs/>
              </w:rPr>
            </w:pPr>
          </w:p>
        </w:tc>
        <w:tc>
          <w:tcPr>
            <w:tcW w:w="3328" w:type="dxa"/>
          </w:tcPr>
          <w:p w:rsidR="00D930B9" w:rsidRPr="00D930B9" w:rsidRDefault="00D930B9" w:rsidP="00D930B9">
            <w:pPr>
              <w:spacing w:after="0" w:line="240" w:lineRule="auto"/>
              <w:jc w:val="right"/>
              <w:rPr>
                <w:rFonts w:ascii="Times New Roman" w:eastAsia="Calibri" w:hAnsi="Times New Roman" w:cs="Times New Roman"/>
                <w:b/>
                <w:bCs/>
              </w:rPr>
            </w:pPr>
          </w:p>
        </w:tc>
      </w:tr>
      <w:bookmarkEnd w:id="2"/>
    </w:tbl>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p w:rsidR="00D930B9" w:rsidRPr="0031524E" w:rsidRDefault="00D930B9" w:rsidP="00635FEB">
      <w:pPr>
        <w:pStyle w:val="Odlomakpopisa"/>
        <w:numPr>
          <w:ilvl w:val="0"/>
          <w:numId w:val="5"/>
        </w:numPr>
        <w:tabs>
          <w:tab w:val="left" w:pos="851"/>
          <w:tab w:val="left" w:pos="1134"/>
          <w:tab w:val="left" w:pos="1276"/>
        </w:tabs>
        <w:spacing w:after="0" w:line="240" w:lineRule="auto"/>
        <w:jc w:val="both"/>
        <w:rPr>
          <w:rFonts w:ascii="Times New Roman" w:eastAsia="Times New Roman" w:hAnsi="Times New Roman" w:cs="Times New Roman"/>
          <w:b/>
        </w:rPr>
      </w:pPr>
      <w:r w:rsidRPr="0031524E">
        <w:rPr>
          <w:rFonts w:ascii="Times New Roman" w:eastAsia="Times New Roman" w:hAnsi="Times New Roman" w:cs="Times New Roman"/>
          <w:b/>
        </w:rPr>
        <w:t xml:space="preserve">PLAN GOSPODARENJA OTPADOM (PGO) </w:t>
      </w:r>
      <w:r w:rsidRPr="0031524E">
        <w:rPr>
          <w:rFonts w:ascii="Times New Roman" w:eastAsia="Calibri" w:hAnsi="Times New Roman" w:cs="Times New Roman"/>
          <w:iCs/>
          <w:lang w:val="en-US"/>
        </w:rPr>
        <w:t>OPĆINE ŠODOLOVCI</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rPr>
        <w:t>Zakonom o održivom gospodarenju otpadom (ZOGO) navedeno je kako su j</w:t>
      </w:r>
      <w:r w:rsidRPr="00D930B9">
        <w:rPr>
          <w:rFonts w:ascii="Times New Roman" w:eastAsia="Times New Roman" w:hAnsi="Times New Roman" w:cs="Times New Roman"/>
          <w:lang w:eastAsia="hr-HR"/>
        </w:rPr>
        <w:t xml:space="preserve">edinice lokalne samouprave, pa tako i </w:t>
      </w:r>
      <w:proofErr w:type="spellStart"/>
      <w:r w:rsidRPr="00D930B9">
        <w:rPr>
          <w:rFonts w:ascii="Times New Roman" w:eastAsia="Calibri" w:hAnsi="Times New Roman" w:cs="Times New Roman"/>
          <w:iCs/>
          <w:lang w:val="en-US"/>
        </w:rPr>
        <w:t>Općina</w:t>
      </w:r>
      <w:proofErr w:type="spellEnd"/>
      <w:r w:rsidRPr="00D930B9">
        <w:rPr>
          <w:rFonts w:ascii="Times New Roman" w:eastAsia="Calibri" w:hAnsi="Times New Roman" w:cs="Times New Roman"/>
          <w:iCs/>
          <w:lang w:val="en-US"/>
        </w:rPr>
        <w:t xml:space="preserve"> Šodolovci,</w:t>
      </w:r>
      <w:r w:rsidRPr="00D930B9">
        <w:rPr>
          <w:rFonts w:ascii="Times New Roman" w:eastAsia="Times New Roman" w:hAnsi="Times New Roman" w:cs="Times New Roman"/>
          <w:lang w:eastAsia="hr-HR"/>
        </w:rPr>
        <w:t xml:space="preserve">  dužne izraditi Plan gospodarenja otpadom te za prijedlog plana gospodarenja otpadom ishoditi prethodnu suglasnost upravnog tijela jedinice područne (regionalne) samouprave nadležnog za poslove zaštite okoliša. JLS.  Općina Šodolovci</w:t>
      </w:r>
      <w:r w:rsidRPr="00D930B9">
        <w:rPr>
          <w:rFonts w:ascii="Times New Roman" w:eastAsia="Times New Roman" w:hAnsi="Times New Roman" w:cs="Times New Roman"/>
          <w:color w:val="FF0000"/>
          <w:lang w:eastAsia="hr-HR"/>
        </w:rPr>
        <w:t xml:space="preserve"> </w:t>
      </w:r>
      <w:r w:rsidRPr="00D930B9">
        <w:rPr>
          <w:rFonts w:ascii="Times New Roman" w:eastAsia="Times New Roman" w:hAnsi="Times New Roman" w:cs="Times New Roman"/>
          <w:lang w:eastAsia="hr-HR"/>
        </w:rPr>
        <w:t xml:space="preserve">je izradila Plan gospodarenja otpadom za razdoblje 2017.-2022. kako bi se uskladio s Planom gospodarenja otpadom Republike Hrvatske za razdoblje 2017.-2022. godine.  </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i/>
          <w:lang w:eastAsia="hr-HR"/>
        </w:rPr>
        <w:t xml:space="preserve">Tablica 5. Plan gospodarenja otpadom </w:t>
      </w:r>
      <w:r w:rsidRPr="00D930B9">
        <w:rPr>
          <w:rFonts w:ascii="Times New Roman" w:eastAsia="Calibri" w:hAnsi="Times New Roman" w:cs="Times New Roman"/>
          <w:iCs/>
          <w:lang w:val="en-US"/>
        </w:rPr>
        <w:t>Općine Šodolovci</w:t>
      </w:r>
      <w:r w:rsidRPr="00D930B9">
        <w:rPr>
          <w:rFonts w:ascii="Times New Roman" w:eastAsia="Times New Roman" w:hAnsi="Times New Roman" w:cs="Times New Roman"/>
          <w:i/>
        </w:rPr>
        <w:t xml:space="preserve"> </w:t>
      </w:r>
      <w:r w:rsidRPr="00D930B9">
        <w:rPr>
          <w:rFonts w:ascii="Times New Roman" w:eastAsia="Times New Roman" w:hAnsi="Times New Roman" w:cs="Times New Roman"/>
          <w:i/>
          <w:lang w:eastAsia="hr-HR"/>
        </w:rPr>
        <w:t>za razdoblje 2017.-2022. s osvrtom na 2019</w:t>
      </w:r>
      <w:r w:rsidRPr="00D930B9">
        <w:rPr>
          <w:rFonts w:ascii="Times New Roman" w:eastAsia="Times New Roman" w:hAnsi="Times New Roman" w:cs="Times New Roman"/>
          <w:lang w:eastAsia="hr-HR"/>
        </w:rPr>
        <w:t>.</w:t>
      </w:r>
    </w:p>
    <w:tbl>
      <w:tblPr>
        <w:tblStyle w:val="Reetkatablice3"/>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4111"/>
        <w:gridCol w:w="4951"/>
      </w:tblGrid>
      <w:tr w:rsidR="00D930B9" w:rsidRPr="00D930B9" w:rsidTr="00D930B9">
        <w:tc>
          <w:tcPr>
            <w:tcW w:w="4111"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JLS je izradila PGO temeljem ZOGO</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1"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da</w:t>
            </w:r>
          </w:p>
        </w:tc>
      </w:tr>
      <w:tr w:rsidR="00D930B9" w:rsidRPr="00D930B9" w:rsidTr="00D930B9">
        <w:trPr>
          <w:trHeight w:val="845"/>
        </w:trPr>
        <w:tc>
          <w:tcPr>
            <w:tcW w:w="4111" w:type="dxa"/>
            <w:shd w:val="clear" w:color="auto" w:fill="FFFFFF"/>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 xml:space="preserve">PGO </w:t>
            </w:r>
            <w:r w:rsidRPr="00D930B9">
              <w:rPr>
                <w:rFonts w:ascii="Times New Roman" w:eastAsia="Calibri" w:hAnsi="Times New Roman" w:cs="Times New Roman"/>
                <w:iCs/>
                <w:lang w:val="en-US"/>
              </w:rPr>
              <w:t>Općine Šodolovci</w:t>
            </w:r>
            <w:r w:rsidRPr="00D930B9">
              <w:rPr>
                <w:rFonts w:ascii="Times New Roman" w:eastAsia="Times New Roman" w:hAnsi="Times New Roman" w:cs="Times New Roman"/>
                <w:lang w:eastAsia="hr-HR"/>
              </w:rPr>
              <w:t xml:space="preserve"> izrađen u sukladno Zakonu o otpadu</w:t>
            </w:r>
            <w:r w:rsidRPr="00D930B9">
              <w:rPr>
                <w:rFonts w:ascii="Times New Roman" w:eastAsia="Times New Roman" w:hAnsi="Times New Roman" w:cs="Times New Roman"/>
                <w:vertAlign w:val="superscript"/>
                <w:lang w:eastAsia="hr-HR"/>
              </w:rPr>
              <w:footnoteReference w:id="2"/>
            </w:r>
            <w:r w:rsidRPr="00D930B9">
              <w:rPr>
                <w:rFonts w:ascii="Times New Roman" w:eastAsia="Times New Roman" w:hAnsi="Times New Roman" w:cs="Times New Roman"/>
                <w:lang w:eastAsia="hr-HR"/>
              </w:rPr>
              <w:t xml:space="preserve"> i važeći je temeljem čl.174. ZOGO</w:t>
            </w:r>
          </w:p>
        </w:tc>
        <w:tc>
          <w:tcPr>
            <w:tcW w:w="4951" w:type="dxa"/>
            <w:shd w:val="clear" w:color="auto" w:fill="FFFFFF"/>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da</w:t>
            </w:r>
          </w:p>
        </w:tc>
      </w:tr>
      <w:tr w:rsidR="00D930B9" w:rsidRPr="00D930B9" w:rsidTr="00D930B9">
        <w:tc>
          <w:tcPr>
            <w:tcW w:w="4111"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Puni naziv PGO</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1"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p>
        </w:tc>
      </w:tr>
      <w:tr w:rsidR="00D930B9" w:rsidRPr="00D930B9" w:rsidTr="00D930B9">
        <w:tc>
          <w:tcPr>
            <w:tcW w:w="4111" w:type="dxa"/>
            <w:shd w:val="clear" w:color="auto" w:fill="FFFFFF"/>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Ishodovana suglasnost OBŽ (čl. 21. ZOGO)</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1" w:type="dxa"/>
            <w:shd w:val="clear" w:color="auto" w:fill="FFFFFF"/>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da</w:t>
            </w:r>
          </w:p>
        </w:tc>
      </w:tr>
      <w:tr w:rsidR="00D930B9" w:rsidRPr="00D930B9" w:rsidTr="00D930B9">
        <w:tc>
          <w:tcPr>
            <w:tcW w:w="4111"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Plan objavljen u Službenom glasilu (upisati broj)</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1"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„službeni glasnik općine Šodolovci“ broj 5/18</w:t>
            </w:r>
          </w:p>
        </w:tc>
      </w:tr>
      <w:tr w:rsidR="00D930B9" w:rsidRPr="00D930B9" w:rsidTr="00D930B9">
        <w:tc>
          <w:tcPr>
            <w:tcW w:w="4111" w:type="dxa"/>
            <w:shd w:val="clear" w:color="auto" w:fill="FFFFFF"/>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Izmjene i dopune PGO</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1" w:type="dxa"/>
            <w:shd w:val="clear" w:color="auto" w:fill="FFFFFF"/>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ne</w:t>
            </w:r>
          </w:p>
        </w:tc>
      </w:tr>
      <w:tr w:rsidR="00D930B9" w:rsidRPr="00D930B9" w:rsidTr="00D930B9">
        <w:tc>
          <w:tcPr>
            <w:tcW w:w="4111" w:type="dxa"/>
            <w:shd w:val="clear" w:color="auto" w:fill="EDEDED"/>
          </w:tcPr>
          <w:p w:rsidR="00D930B9" w:rsidRPr="00D930B9" w:rsidRDefault="00D930B9" w:rsidP="00D930B9">
            <w:pPr>
              <w:keepNext/>
              <w:spacing w:after="0" w:line="240" w:lineRule="auto"/>
              <w:jc w:val="both"/>
              <w:outlineLvl w:val="1"/>
              <w:rPr>
                <w:rFonts w:ascii="Times New Roman" w:eastAsia="Times New Roman" w:hAnsi="Times New Roman" w:cs="Times New Roman"/>
              </w:rPr>
            </w:pPr>
            <w:r w:rsidRPr="00D930B9">
              <w:rPr>
                <w:rFonts w:ascii="Times New Roman" w:eastAsia="Times New Roman" w:hAnsi="Times New Roman" w:cs="Times New Roman"/>
              </w:rPr>
              <w:t xml:space="preserve">Izrađeno izvješće o provedbi PGO RH </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Calibri" w:hAnsi="Times New Roman" w:cs="Times New Roman"/>
                <w:bCs/>
              </w:rPr>
              <w:t>u 2019. god.</w:t>
            </w:r>
          </w:p>
        </w:tc>
        <w:tc>
          <w:tcPr>
            <w:tcW w:w="4951"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da</w:t>
            </w:r>
          </w:p>
        </w:tc>
      </w:tr>
      <w:tr w:rsidR="00D930B9" w:rsidRPr="00D930B9" w:rsidTr="00D930B9">
        <w:tc>
          <w:tcPr>
            <w:tcW w:w="4111" w:type="dxa"/>
            <w:shd w:val="clear" w:color="auto" w:fill="FFFFFF"/>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Ciljevi iz PGO</w:t>
            </w:r>
          </w:p>
        </w:tc>
        <w:tc>
          <w:tcPr>
            <w:tcW w:w="4951" w:type="dxa"/>
            <w:shd w:val="clear" w:color="auto" w:fill="FFFFFF"/>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Provedba mjera odvojenog sakupljanja otpada;</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Edukacija i jačanje svijesti građana;</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Mjere praćenja stanja okoliša;</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Integriranje sustava gospodarenja otpadom općine Šodolovci u sustav CGO</w:t>
            </w:r>
          </w:p>
        </w:tc>
      </w:tr>
      <w:tr w:rsidR="00D930B9" w:rsidRPr="00D930B9" w:rsidTr="00D930B9">
        <w:tc>
          <w:tcPr>
            <w:tcW w:w="4111"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Ostvareni ciljevi iz PGO u 2019.</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1"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Provedba mjera odvojenog sakupljanja otpada;</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Edukacija i jačanje svijesti građana;</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Mjere praćenja stanja okoliša</w:t>
            </w:r>
          </w:p>
        </w:tc>
      </w:tr>
      <w:tr w:rsidR="00D930B9" w:rsidRPr="00D930B9" w:rsidTr="00D930B9">
        <w:tc>
          <w:tcPr>
            <w:tcW w:w="4111" w:type="dxa"/>
            <w:shd w:val="clear" w:color="auto" w:fill="FFFFFF"/>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Mjere PGO</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1" w:type="dxa"/>
            <w:shd w:val="clear" w:color="auto" w:fill="FFFFFF"/>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Mjere izbjegavanja nastanka otpada;</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Mjere odvojenog sakupljanja određenih kategorija otpada;</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Edukacija i informiranje.</w:t>
            </w:r>
          </w:p>
        </w:tc>
      </w:tr>
      <w:tr w:rsidR="00D930B9" w:rsidRPr="00D930B9" w:rsidTr="00D930B9">
        <w:tc>
          <w:tcPr>
            <w:tcW w:w="4111"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Provedene mjere iz PGO u 2019.</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p>
        </w:tc>
        <w:tc>
          <w:tcPr>
            <w:tcW w:w="4951"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Mjere izbjegavanja nastanka otpada;</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Mjere odvojenog sakupljanja određenih kategorija otpada;</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lang w:eastAsia="hr-HR"/>
              </w:rPr>
            </w:pPr>
            <w:r w:rsidRPr="00D930B9">
              <w:rPr>
                <w:rFonts w:ascii="Times New Roman" w:eastAsia="Times New Roman" w:hAnsi="Times New Roman" w:cs="Times New Roman"/>
                <w:lang w:eastAsia="hr-HR"/>
              </w:rPr>
              <w:t>Edukacija i informiranje.</w:t>
            </w:r>
          </w:p>
        </w:tc>
      </w:tr>
    </w:tbl>
    <w:p w:rsidR="00D930B9" w:rsidRPr="00D930B9" w:rsidRDefault="0031524E" w:rsidP="0031524E">
      <w:pPr>
        <w:tabs>
          <w:tab w:val="left" w:pos="851"/>
          <w:tab w:val="left" w:pos="1134"/>
          <w:tab w:val="left" w:pos="1276"/>
        </w:tabs>
        <w:spacing w:after="0" w:line="240" w:lineRule="auto"/>
        <w:ind w:left="360"/>
        <w:contextualSpacing/>
        <w:jc w:val="both"/>
        <w:rPr>
          <w:rFonts w:ascii="Times New Roman" w:eastAsia="Times New Roman" w:hAnsi="Times New Roman" w:cs="Times New Roman"/>
          <w:b/>
        </w:rPr>
      </w:pPr>
      <w:r>
        <w:rPr>
          <w:rFonts w:ascii="Times New Roman" w:eastAsia="Times New Roman" w:hAnsi="Times New Roman" w:cs="Times New Roman"/>
          <w:b/>
          <w:lang w:eastAsia="hr-HR"/>
        </w:rPr>
        <w:t>4.</w:t>
      </w:r>
      <w:r w:rsidR="00D930B9" w:rsidRPr="00D930B9">
        <w:rPr>
          <w:rFonts w:ascii="Times New Roman" w:eastAsia="Times New Roman" w:hAnsi="Times New Roman" w:cs="Times New Roman"/>
          <w:b/>
          <w:lang w:eastAsia="hr-HR"/>
        </w:rPr>
        <w:t>PODACI O LOKACIJAMA ONEČIŠĆENIM OTPADOM I NJIHOVOM UKLANJANJU</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b/>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sz w:val="24"/>
          <w:szCs w:val="24"/>
        </w:rPr>
      </w:pPr>
      <w:r w:rsidRPr="00D930B9">
        <w:rPr>
          <w:rFonts w:ascii="Times New Roman" w:eastAsia="Times New Roman" w:hAnsi="Times New Roman" w:cs="Times New Roman"/>
          <w:sz w:val="24"/>
          <w:szCs w:val="24"/>
        </w:rPr>
        <w:t xml:space="preserve">Na području </w:t>
      </w:r>
      <w:r w:rsidRPr="00D930B9">
        <w:rPr>
          <w:rFonts w:ascii="Times New Roman" w:eastAsia="Calibri" w:hAnsi="Times New Roman" w:cs="Times New Roman"/>
          <w:iCs/>
          <w:lang w:val="en-US"/>
        </w:rPr>
        <w:t>Općine Šodolovci</w:t>
      </w:r>
      <w:r w:rsidRPr="00D930B9">
        <w:rPr>
          <w:rFonts w:ascii="Times New Roman" w:eastAsia="Calibri" w:hAnsi="Times New Roman" w:cs="Times New Roman"/>
          <w:i/>
          <w:lang w:val="en-US"/>
        </w:rPr>
        <w:t xml:space="preserve"> </w:t>
      </w:r>
      <w:r w:rsidRPr="00D930B9">
        <w:rPr>
          <w:rFonts w:ascii="Times New Roman" w:eastAsia="Times New Roman" w:hAnsi="Times New Roman" w:cs="Times New Roman"/>
          <w:i/>
        </w:rPr>
        <w:t xml:space="preserve"> </w:t>
      </w:r>
      <w:r w:rsidRPr="00D930B9">
        <w:rPr>
          <w:rFonts w:ascii="Times New Roman" w:eastAsia="Times New Roman" w:hAnsi="Times New Roman" w:cs="Times New Roman"/>
          <w:sz w:val="24"/>
          <w:szCs w:val="24"/>
        </w:rPr>
        <w:t xml:space="preserve">u 2019.  nisu evidentirane nove lokacije divljih odlagališta. </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color w:val="FF0000"/>
        </w:rPr>
      </w:pP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i/>
        </w:rPr>
      </w:pPr>
      <w:r w:rsidRPr="00D930B9">
        <w:rPr>
          <w:rFonts w:ascii="Times New Roman" w:eastAsia="Times New Roman" w:hAnsi="Times New Roman" w:cs="Times New Roman"/>
          <w:i/>
        </w:rPr>
        <w:t xml:space="preserve">Tablica 6. </w:t>
      </w:r>
      <w:r w:rsidRPr="00D930B9">
        <w:rPr>
          <w:rFonts w:ascii="Times New Roman" w:eastAsia="Calibri" w:hAnsi="Times New Roman" w:cs="Times New Roman"/>
          <w:i/>
        </w:rPr>
        <w:t>Provedba mjera uklanjanja otpada</w:t>
      </w:r>
    </w:p>
    <w:tbl>
      <w:tblPr>
        <w:tblStyle w:val="Reetkatablice4"/>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864"/>
        <w:gridCol w:w="2958"/>
        <w:gridCol w:w="2693"/>
        <w:gridCol w:w="2546"/>
      </w:tblGrid>
      <w:tr w:rsidR="00D930B9" w:rsidRPr="00D930B9" w:rsidTr="00D930B9">
        <w:tc>
          <w:tcPr>
            <w:tcW w:w="864" w:type="dxa"/>
            <w:shd w:val="clear" w:color="auto" w:fill="EDEDED"/>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Times New Roman" w:hAnsi="Times New Roman" w:cs="Times New Roman"/>
              </w:rPr>
              <w:lastRenderedPageBreak/>
              <w:t>Red.br.</w:t>
            </w:r>
          </w:p>
        </w:tc>
        <w:tc>
          <w:tcPr>
            <w:tcW w:w="2958" w:type="dxa"/>
            <w:shd w:val="clear" w:color="auto" w:fill="EDEDED"/>
          </w:tcPr>
          <w:p w:rsidR="00D930B9" w:rsidRPr="00D930B9" w:rsidRDefault="00D930B9" w:rsidP="00D930B9">
            <w:pPr>
              <w:tabs>
                <w:tab w:val="left" w:pos="851"/>
                <w:tab w:val="left" w:pos="1134"/>
                <w:tab w:val="left" w:pos="1276"/>
              </w:tabs>
              <w:spacing w:after="0" w:line="240" w:lineRule="auto"/>
              <w:rPr>
                <w:rFonts w:ascii="Times New Roman" w:eastAsia="Times New Roman" w:hAnsi="Times New Roman" w:cs="Times New Roman"/>
              </w:rPr>
            </w:pPr>
            <w:r w:rsidRPr="00D930B9">
              <w:rPr>
                <w:rFonts w:ascii="Times New Roman" w:eastAsia="Times New Roman" w:hAnsi="Times New Roman" w:cs="Times New Roman"/>
              </w:rPr>
              <w:t>Lokacija otpadom onečišćenog tla</w:t>
            </w:r>
          </w:p>
        </w:tc>
        <w:tc>
          <w:tcPr>
            <w:tcW w:w="2693" w:type="dxa"/>
            <w:shd w:val="clear" w:color="auto" w:fill="EDEDED"/>
          </w:tcPr>
          <w:p w:rsidR="00D930B9" w:rsidRPr="00D930B9" w:rsidRDefault="00D930B9" w:rsidP="00D930B9">
            <w:pPr>
              <w:tabs>
                <w:tab w:val="left" w:pos="851"/>
                <w:tab w:val="left" w:pos="1134"/>
                <w:tab w:val="left" w:pos="1276"/>
              </w:tabs>
              <w:spacing w:after="0" w:line="240" w:lineRule="auto"/>
              <w:rPr>
                <w:rFonts w:ascii="Times New Roman" w:eastAsia="Times New Roman" w:hAnsi="Times New Roman" w:cs="Times New Roman"/>
              </w:rPr>
            </w:pPr>
            <w:r w:rsidRPr="00D930B9">
              <w:rPr>
                <w:rFonts w:ascii="Times New Roman" w:eastAsia="Times New Roman" w:hAnsi="Times New Roman" w:cs="Times New Roman"/>
              </w:rPr>
              <w:t>Ukupna količina odbačenog otpada</w:t>
            </w:r>
          </w:p>
        </w:tc>
        <w:tc>
          <w:tcPr>
            <w:tcW w:w="2546" w:type="dxa"/>
            <w:shd w:val="clear" w:color="auto" w:fill="EDEDED"/>
          </w:tcPr>
          <w:p w:rsidR="00D930B9" w:rsidRPr="00D930B9" w:rsidRDefault="00D930B9" w:rsidP="00D930B9">
            <w:pPr>
              <w:tabs>
                <w:tab w:val="left" w:pos="851"/>
                <w:tab w:val="left" w:pos="1134"/>
                <w:tab w:val="left" w:pos="1276"/>
              </w:tabs>
              <w:spacing w:after="0" w:line="240" w:lineRule="auto"/>
              <w:jc w:val="center"/>
              <w:rPr>
                <w:rFonts w:ascii="Times New Roman" w:eastAsia="Times New Roman" w:hAnsi="Times New Roman" w:cs="Times New Roman"/>
              </w:rPr>
            </w:pPr>
            <w:r w:rsidRPr="00D930B9">
              <w:rPr>
                <w:rFonts w:ascii="Times New Roman" w:eastAsia="Times New Roman" w:hAnsi="Times New Roman" w:cs="Times New Roman"/>
              </w:rPr>
              <w:t>Sanirano</w:t>
            </w:r>
          </w:p>
          <w:p w:rsidR="00D930B9" w:rsidRPr="00D930B9" w:rsidRDefault="00D930B9" w:rsidP="00D930B9">
            <w:pPr>
              <w:tabs>
                <w:tab w:val="left" w:pos="851"/>
                <w:tab w:val="left" w:pos="1134"/>
                <w:tab w:val="left" w:pos="1276"/>
              </w:tabs>
              <w:spacing w:after="0" w:line="240" w:lineRule="auto"/>
              <w:jc w:val="center"/>
              <w:rPr>
                <w:rFonts w:ascii="Times New Roman" w:eastAsia="Times New Roman" w:hAnsi="Times New Roman" w:cs="Times New Roman"/>
              </w:rPr>
            </w:pPr>
            <w:r w:rsidRPr="00D930B9">
              <w:rPr>
                <w:rFonts w:ascii="Times New Roman" w:eastAsia="Times New Roman" w:hAnsi="Times New Roman" w:cs="Times New Roman"/>
              </w:rPr>
              <w:t>Da/Ne</w:t>
            </w:r>
          </w:p>
        </w:tc>
      </w:tr>
      <w:tr w:rsidR="00D930B9" w:rsidRPr="00D930B9" w:rsidTr="00D930B9">
        <w:tc>
          <w:tcPr>
            <w:tcW w:w="864" w:type="dxa"/>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Times New Roman" w:hAnsi="Times New Roman" w:cs="Times New Roman"/>
              </w:rPr>
              <w:t>1.</w:t>
            </w:r>
          </w:p>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p>
        </w:tc>
        <w:tc>
          <w:tcPr>
            <w:tcW w:w="2958" w:type="dxa"/>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Calibri" w:hAnsi="Times New Roman" w:cs="Times New Roman"/>
                <w:sz w:val="24"/>
                <w:szCs w:val="24"/>
              </w:rPr>
              <w:t>k.č.br. 310, k.o. Paulin Dvor</w:t>
            </w:r>
          </w:p>
        </w:tc>
        <w:tc>
          <w:tcPr>
            <w:tcW w:w="2693" w:type="dxa"/>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Calibri" w:hAnsi="Times New Roman" w:cs="Times New Roman"/>
                <w:sz w:val="24"/>
                <w:szCs w:val="24"/>
              </w:rPr>
              <w:t>Zahvaćeno cca 7300 m² (Građevinski otpad, glomazni otpad (dijelovi namještaja, kućanski aparati), auto gume)</w:t>
            </w:r>
          </w:p>
        </w:tc>
        <w:tc>
          <w:tcPr>
            <w:tcW w:w="2546" w:type="dxa"/>
          </w:tcPr>
          <w:p w:rsidR="00D930B9" w:rsidRPr="00D930B9" w:rsidRDefault="00D930B9" w:rsidP="00D930B9">
            <w:pPr>
              <w:tabs>
                <w:tab w:val="left" w:pos="851"/>
                <w:tab w:val="left" w:pos="1134"/>
                <w:tab w:val="left" w:pos="1276"/>
              </w:tabs>
              <w:spacing w:after="0" w:line="240" w:lineRule="auto"/>
              <w:jc w:val="both"/>
              <w:rPr>
                <w:rFonts w:ascii="Times New Roman" w:eastAsia="Times New Roman" w:hAnsi="Times New Roman" w:cs="Times New Roman"/>
              </w:rPr>
            </w:pPr>
            <w:r w:rsidRPr="00D930B9">
              <w:rPr>
                <w:rFonts w:ascii="Times New Roman" w:eastAsia="Times New Roman" w:hAnsi="Times New Roman" w:cs="Times New Roman"/>
              </w:rPr>
              <w:t>da</w:t>
            </w:r>
          </w:p>
        </w:tc>
      </w:tr>
    </w:tbl>
    <w:p w:rsidR="00D930B9" w:rsidRPr="00D930B9" w:rsidRDefault="00D930B9" w:rsidP="00D930B9">
      <w:pPr>
        <w:tabs>
          <w:tab w:val="left" w:pos="851"/>
          <w:tab w:val="left" w:pos="1134"/>
          <w:tab w:val="left" w:pos="1276"/>
        </w:tabs>
        <w:spacing w:after="0" w:line="0" w:lineRule="atLeast"/>
        <w:ind w:left="720"/>
        <w:contextualSpacing/>
        <w:jc w:val="both"/>
        <w:rPr>
          <w:rFonts w:ascii="Times New Roman" w:eastAsia="Times New Roman" w:hAnsi="Times New Roman" w:cs="Times New Roman"/>
        </w:rPr>
      </w:pPr>
    </w:p>
    <w:p w:rsidR="00D930B9" w:rsidRPr="00D930B9" w:rsidRDefault="00D930B9" w:rsidP="0031524E">
      <w:pPr>
        <w:tabs>
          <w:tab w:val="left" w:pos="851"/>
          <w:tab w:val="left" w:pos="1134"/>
          <w:tab w:val="left" w:pos="1276"/>
        </w:tabs>
        <w:spacing w:after="0" w:line="0" w:lineRule="atLeast"/>
        <w:contextualSpacing/>
        <w:jc w:val="both"/>
        <w:rPr>
          <w:rFonts w:ascii="Times New Roman" w:eastAsia="Times New Roman" w:hAnsi="Times New Roman" w:cs="Times New Roman"/>
        </w:rPr>
      </w:pPr>
    </w:p>
    <w:p w:rsidR="00D930B9" w:rsidRPr="0031524E" w:rsidRDefault="00D930B9" w:rsidP="00635FEB">
      <w:pPr>
        <w:pStyle w:val="Odlomakpopisa"/>
        <w:numPr>
          <w:ilvl w:val="0"/>
          <w:numId w:val="6"/>
        </w:numPr>
        <w:tabs>
          <w:tab w:val="left" w:pos="851"/>
          <w:tab w:val="left" w:pos="1134"/>
          <w:tab w:val="left" w:pos="1276"/>
        </w:tabs>
        <w:spacing w:after="0" w:line="0" w:lineRule="atLeast"/>
        <w:jc w:val="both"/>
        <w:rPr>
          <w:rFonts w:ascii="Times New Roman" w:eastAsia="Times New Roman" w:hAnsi="Times New Roman" w:cs="Times New Roman"/>
          <w:iCs/>
        </w:rPr>
      </w:pPr>
      <w:r w:rsidRPr="0031524E">
        <w:rPr>
          <w:rFonts w:ascii="Times New Roman" w:eastAsia="Calibri" w:hAnsi="Times New Roman" w:cs="Times New Roman"/>
          <w:b/>
          <w:bCs/>
        </w:rPr>
        <w:t>PROVEDBA MJERA GOSPODARENJA OTPADOM ODREĐENIH PGO RH</w:t>
      </w:r>
      <w:r w:rsidRPr="0031524E">
        <w:rPr>
          <w:rFonts w:ascii="Times New Roman" w:eastAsia="Times New Roman" w:hAnsi="Times New Roman" w:cs="Times New Roman"/>
          <w:b/>
          <w:lang w:eastAsia="hr-HR"/>
        </w:rPr>
        <w:t xml:space="preserve"> ZA OSTVARENJE CILJEVA DEFINIRANIH PLANOM </w:t>
      </w:r>
      <w:r w:rsidRPr="0031524E">
        <w:rPr>
          <w:rFonts w:ascii="Times New Roman" w:eastAsia="Calibri" w:hAnsi="Times New Roman" w:cs="Times New Roman"/>
          <w:iCs/>
          <w:lang w:val="en-US"/>
        </w:rPr>
        <w:t>OPĆINE ŠODOLOVCI</w:t>
      </w:r>
    </w:p>
    <w:p w:rsidR="0031524E" w:rsidRPr="0031524E" w:rsidRDefault="0031524E" w:rsidP="0031524E">
      <w:pPr>
        <w:tabs>
          <w:tab w:val="left" w:pos="851"/>
          <w:tab w:val="left" w:pos="1134"/>
          <w:tab w:val="left" w:pos="1276"/>
        </w:tabs>
        <w:spacing w:after="0" w:line="0" w:lineRule="atLeast"/>
        <w:jc w:val="both"/>
        <w:rPr>
          <w:rFonts w:ascii="Times New Roman" w:eastAsia="Times New Roman" w:hAnsi="Times New Roman" w:cs="Times New Roman"/>
          <w:iCs/>
        </w:rPr>
      </w:pPr>
    </w:p>
    <w:p w:rsidR="0031524E" w:rsidRPr="0031524E" w:rsidRDefault="0031524E" w:rsidP="0031524E">
      <w:pPr>
        <w:spacing w:after="160" w:line="259" w:lineRule="auto"/>
        <w:jc w:val="both"/>
        <w:rPr>
          <w:rFonts w:ascii="Times New Roman" w:eastAsia="Calibri" w:hAnsi="Times New Roman" w:cs="Times New Roman"/>
          <w:bCs/>
        </w:rPr>
      </w:pPr>
      <w:r w:rsidRPr="0031524E">
        <w:rPr>
          <w:rFonts w:ascii="Times New Roman" w:eastAsia="Calibri" w:hAnsi="Times New Roman" w:cs="Times New Roman"/>
          <w:bCs/>
        </w:rPr>
        <w:t xml:space="preserve">Gospodarenje otpadom je od interesa za Republiku Hrvatsku, a osiguravaju ga Vlada RH i MZOE propisivanjem mjera gospodarenja otpadom. PGO RH definirani su ciljevi u gospodarenju otpadom, propisane mjere za njihovo ostvarenje, određeni nosioci provedbe mjera, mogući izvori financiranja i rokovi za provedbu mjera. Županije i JLS dužne su na svom području osigurati uvjete i provedbu propisanih mjera.  </w:t>
      </w:r>
    </w:p>
    <w:p w:rsidR="0031524E" w:rsidRPr="0031524E" w:rsidRDefault="0031524E" w:rsidP="0031524E">
      <w:pPr>
        <w:spacing w:after="160" w:line="259" w:lineRule="auto"/>
        <w:rPr>
          <w:rFonts w:ascii="Times New Roman" w:eastAsia="Calibri" w:hAnsi="Times New Roman" w:cs="Times New Roman"/>
          <w:bCs/>
        </w:rPr>
      </w:pPr>
      <w:r w:rsidRPr="0031524E">
        <w:rPr>
          <w:rFonts w:ascii="Times New Roman" w:eastAsia="Calibri" w:hAnsi="Times New Roman" w:cs="Times New Roman"/>
          <w:bCs/>
        </w:rPr>
        <w:t xml:space="preserve">U nastavku se daju mjere za ostvarenje ciljeva u gospodarenju otpadom čiji nosioci su županija i JLS. </w:t>
      </w:r>
    </w:p>
    <w:p w:rsidR="0031524E" w:rsidRPr="0031524E" w:rsidRDefault="0031524E" w:rsidP="0031524E">
      <w:pPr>
        <w:spacing w:after="0" w:line="0" w:lineRule="atLeast"/>
        <w:jc w:val="both"/>
        <w:outlineLvl w:val="4"/>
        <w:rPr>
          <w:rFonts w:ascii="Times New Roman" w:eastAsia="Times New Roman" w:hAnsi="Times New Roman" w:cs="Times New Roman"/>
          <w:b/>
          <w:bCs/>
          <w:iCs/>
          <w:noProof/>
        </w:rPr>
      </w:pPr>
      <w:r w:rsidRPr="0031524E">
        <w:rPr>
          <w:rFonts w:ascii="Times New Roman" w:eastAsia="Times New Roman" w:hAnsi="Times New Roman" w:cs="Times New Roman"/>
          <w:b/>
          <w:bCs/>
          <w:iCs/>
          <w:noProof/>
        </w:rPr>
        <w:t>Cilj 1.  Unaprijediti sustav gospodarenja komunalnim otpadom</w:t>
      </w:r>
    </w:p>
    <w:p w:rsidR="0031524E" w:rsidRPr="0031524E" w:rsidRDefault="0031524E" w:rsidP="0031524E">
      <w:pPr>
        <w:spacing w:after="0" w:line="0" w:lineRule="atLeast"/>
        <w:jc w:val="both"/>
        <w:rPr>
          <w:rFonts w:ascii="Times New Roman" w:eastAsia="Times New Roman" w:hAnsi="Times New Roman" w:cs="Times New Roman"/>
        </w:rPr>
      </w:pPr>
    </w:p>
    <w:p w:rsidR="0031524E" w:rsidRPr="0031524E" w:rsidRDefault="0031524E" w:rsidP="0031524E">
      <w:pPr>
        <w:spacing w:after="0" w:line="0" w:lineRule="atLeast"/>
        <w:jc w:val="both"/>
        <w:rPr>
          <w:rFonts w:ascii="Times New Roman" w:eastAsia="Calibri" w:hAnsi="Times New Roman" w:cs="Times New Roman"/>
        </w:rPr>
      </w:pPr>
      <w:r w:rsidRPr="0031524E">
        <w:rPr>
          <w:rFonts w:ascii="Times New Roman" w:eastAsia="Calibri" w:hAnsi="Times New Roman" w:cs="Times New Roman"/>
        </w:rPr>
        <w:t xml:space="preserve">Unaprjeđenje sustava gospodarenja komunalnim otpadom planirano je provedbom mjera za smanjenje ukupne količine proizvedenog komunalnog otpada, unaprjeđenjem sustava za odvojeno prikupljanje otpada, smanjenjem udjela </w:t>
      </w:r>
      <w:proofErr w:type="spellStart"/>
      <w:r w:rsidRPr="0031524E">
        <w:rPr>
          <w:rFonts w:ascii="Times New Roman" w:eastAsia="Calibri" w:hAnsi="Times New Roman" w:cs="Times New Roman"/>
        </w:rPr>
        <w:t>biotpada</w:t>
      </w:r>
      <w:proofErr w:type="spellEnd"/>
      <w:r w:rsidRPr="0031524E">
        <w:rPr>
          <w:rFonts w:ascii="Times New Roman" w:eastAsia="Calibri" w:hAnsi="Times New Roman" w:cs="Times New Roman"/>
        </w:rPr>
        <w:t xml:space="preserve"> u komunalnom otpadu i smanjenjem količine otpada koji se odlaže na odlagališta. Za uspostavu cjelovitog sustava gospodarenja otpadom u OBŽ planirana je uspostava Centra za gospodarenje otpadom. U nastavku slijedi opis aktivnosti provedbe mjera za ostvarenje ovog cilja.</w:t>
      </w:r>
    </w:p>
    <w:p w:rsidR="0031524E" w:rsidRPr="0031524E" w:rsidRDefault="0031524E" w:rsidP="0031524E">
      <w:pPr>
        <w:spacing w:after="0" w:line="0" w:lineRule="atLeast"/>
        <w:jc w:val="both"/>
        <w:outlineLvl w:val="4"/>
        <w:rPr>
          <w:rFonts w:ascii="Times New Roman" w:eastAsia="Times New Roman" w:hAnsi="Times New Roman" w:cs="Times New Roman"/>
          <w:b/>
          <w:bCs/>
          <w:iCs/>
          <w:noProof/>
        </w:rPr>
      </w:pPr>
      <w:r w:rsidRPr="0031524E">
        <w:rPr>
          <w:rFonts w:ascii="Times New Roman" w:eastAsia="Times New Roman" w:hAnsi="Times New Roman" w:cs="Times New Roman"/>
          <w:b/>
          <w:bCs/>
          <w:iCs/>
          <w:noProof/>
        </w:rPr>
        <w:t>Cilj 1.1.  Smanjiti ukupnu količinu proizvedenog komunalnog otpada za 5%</w:t>
      </w:r>
    </w:p>
    <w:p w:rsidR="0031524E" w:rsidRPr="0031524E" w:rsidRDefault="0031524E" w:rsidP="0031524E">
      <w:pPr>
        <w:spacing w:after="0" w:line="0" w:lineRule="atLeast"/>
        <w:jc w:val="both"/>
        <w:rPr>
          <w:rFonts w:ascii="Times New Roman" w:eastAsia="Calibri" w:hAnsi="Times New Roman" w:cs="Times New Roman"/>
        </w:rPr>
      </w:pPr>
    </w:p>
    <w:p w:rsidR="0031524E" w:rsidRPr="0031524E" w:rsidRDefault="0031524E" w:rsidP="0031524E">
      <w:pPr>
        <w:spacing w:after="0" w:line="0" w:lineRule="atLeast"/>
        <w:jc w:val="both"/>
        <w:rPr>
          <w:rFonts w:ascii="Times New Roman" w:eastAsia="Calibri" w:hAnsi="Times New Roman" w:cs="Times New Roman"/>
        </w:rPr>
      </w:pPr>
      <w:r w:rsidRPr="0031524E">
        <w:rPr>
          <w:rFonts w:ascii="Times New Roman" w:eastAsia="Calibri" w:hAnsi="Times New Roman" w:cs="Times New Roman"/>
        </w:rPr>
        <w:t xml:space="preserve">Za ostvarenje ovog cilja predviđena je provedba mjera na razini JLS koje trebaju poticati stanovnike na kompostiranje u vlastitim </w:t>
      </w:r>
      <w:proofErr w:type="spellStart"/>
      <w:r w:rsidRPr="0031524E">
        <w:rPr>
          <w:rFonts w:ascii="Times New Roman" w:eastAsia="Calibri" w:hAnsi="Times New Roman" w:cs="Times New Roman"/>
        </w:rPr>
        <w:t>komposterima</w:t>
      </w:r>
      <w:proofErr w:type="spellEnd"/>
      <w:r w:rsidRPr="0031524E">
        <w:rPr>
          <w:rFonts w:ascii="Times New Roman" w:eastAsia="Calibri" w:hAnsi="Times New Roman" w:cs="Times New Roman"/>
        </w:rPr>
        <w:t xml:space="preserve"> ili u vlastitom vrtu te osigurati izobrazbu djelatnika službi za komunalno redarstvo, kako bi se unaprijedio nadzor nad gospodarenjem otpadom. Kućno kompostiranje uključuje: nabavu i distribuciju kućnih </w:t>
      </w:r>
      <w:proofErr w:type="spellStart"/>
      <w:r w:rsidRPr="0031524E">
        <w:rPr>
          <w:rFonts w:ascii="Times New Roman" w:eastAsia="Calibri" w:hAnsi="Times New Roman" w:cs="Times New Roman"/>
        </w:rPr>
        <w:t>kompostera</w:t>
      </w:r>
      <w:proofErr w:type="spellEnd"/>
      <w:r w:rsidRPr="0031524E">
        <w:rPr>
          <w:rFonts w:ascii="Times New Roman" w:eastAsia="Calibri" w:hAnsi="Times New Roman" w:cs="Times New Roman"/>
        </w:rPr>
        <w:t>, izradu edukacijsko informativnih materijala te organizaciju promidžbenih aktivnosti i radionica u ruralnim područjima i predgrađima urbanih sredina s većim brojem samostalnih stambenih jedinica  s okućnicom.</w:t>
      </w:r>
    </w:p>
    <w:p w:rsidR="0031524E" w:rsidRPr="0031524E" w:rsidRDefault="0031524E" w:rsidP="0031524E">
      <w:pPr>
        <w:spacing w:after="0" w:line="0" w:lineRule="atLeast"/>
        <w:jc w:val="both"/>
        <w:rPr>
          <w:rFonts w:ascii="Times New Roman" w:eastAsia="Calibri" w:hAnsi="Times New Roman" w:cs="Times New Roman"/>
        </w:rPr>
      </w:pPr>
    </w:p>
    <w:p w:rsidR="0031524E" w:rsidRPr="0031524E" w:rsidRDefault="0031524E" w:rsidP="0031524E">
      <w:pPr>
        <w:spacing w:after="0" w:line="0" w:lineRule="atLeast"/>
        <w:rPr>
          <w:rFonts w:ascii="Times New Roman" w:eastAsia="Calibri" w:hAnsi="Times New Roman" w:cs="Times New Roman"/>
          <w:i/>
        </w:rPr>
      </w:pPr>
      <w:r w:rsidRPr="0031524E">
        <w:rPr>
          <w:rFonts w:ascii="Times New Roman" w:eastAsia="Calibri" w:hAnsi="Times New Roman" w:cs="Times New Roman"/>
          <w:i/>
        </w:rPr>
        <w:t xml:space="preserve">Tablica 7. Mjera - kućno kompostiranje  </w:t>
      </w:r>
    </w:p>
    <w:tbl>
      <w:tblPr>
        <w:tblStyle w:val="Reetkatablice5"/>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4531"/>
        <w:gridCol w:w="4530"/>
      </w:tblGrid>
      <w:tr w:rsidR="0031524E" w:rsidRPr="0031524E" w:rsidTr="0031524E">
        <w:tc>
          <w:tcPr>
            <w:tcW w:w="4531"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Calibri" w:hAnsi="Times New Roman" w:cs="Times New Roman"/>
              </w:rPr>
              <w:t>Provedene aktivnosti do 2019.</w:t>
            </w:r>
          </w:p>
        </w:tc>
        <w:tc>
          <w:tcPr>
            <w:tcW w:w="4530" w:type="dxa"/>
            <w:shd w:val="clear" w:color="auto" w:fill="EDEDED"/>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Calibri" w:hAnsi="Times New Roman" w:cs="Times New Roman"/>
              </w:rPr>
              <w:t>Provedene aktivnosti u 2019.</w:t>
            </w:r>
          </w:p>
        </w:tc>
      </w:tr>
      <w:tr w:rsidR="0031524E" w:rsidRPr="0031524E" w:rsidTr="0031524E">
        <w:tc>
          <w:tcPr>
            <w:tcW w:w="4531" w:type="dxa"/>
            <w:shd w:val="clear" w:color="auto" w:fill="auto"/>
          </w:tcPr>
          <w:p w:rsidR="0031524E" w:rsidRPr="0031524E" w:rsidRDefault="0031524E" w:rsidP="0031524E">
            <w:pPr>
              <w:tabs>
                <w:tab w:val="left" w:pos="851"/>
                <w:tab w:val="left" w:pos="1134"/>
                <w:tab w:val="left" w:pos="1276"/>
              </w:tabs>
              <w:spacing w:after="0" w:line="240" w:lineRule="auto"/>
              <w:rPr>
                <w:rFonts w:ascii="Times New Roman" w:eastAsia="Calibri" w:hAnsi="Times New Roman" w:cs="Times New Roman"/>
              </w:rPr>
            </w:pPr>
            <w:r w:rsidRPr="0031524E">
              <w:rPr>
                <w:rFonts w:ascii="Times New Roman" w:eastAsia="Calibri" w:hAnsi="Times New Roman" w:cs="Times New Roman"/>
              </w:rPr>
              <w:t>Informiranje i edukacija stanovništva putem letaka</w:t>
            </w:r>
          </w:p>
        </w:tc>
        <w:tc>
          <w:tcPr>
            <w:tcW w:w="4530" w:type="dxa"/>
            <w:shd w:val="clear" w:color="auto" w:fill="auto"/>
          </w:tcPr>
          <w:p w:rsidR="0031524E" w:rsidRPr="0031524E" w:rsidRDefault="0031524E" w:rsidP="0031524E">
            <w:pPr>
              <w:tabs>
                <w:tab w:val="left" w:pos="851"/>
                <w:tab w:val="left" w:pos="1134"/>
                <w:tab w:val="left" w:pos="1276"/>
              </w:tabs>
              <w:spacing w:after="0" w:line="240" w:lineRule="auto"/>
              <w:jc w:val="both"/>
              <w:rPr>
                <w:rFonts w:ascii="Times New Roman" w:eastAsia="Calibri" w:hAnsi="Times New Roman" w:cs="Times New Roman"/>
              </w:rPr>
            </w:pPr>
            <w:r w:rsidRPr="0031524E">
              <w:rPr>
                <w:rFonts w:ascii="Times New Roman" w:eastAsia="Calibri" w:hAnsi="Times New Roman" w:cs="Times New Roman"/>
              </w:rPr>
              <w:t>Informiranje i edukacija stanovništva putem letaka</w:t>
            </w:r>
          </w:p>
        </w:tc>
      </w:tr>
      <w:tr w:rsidR="0031524E" w:rsidRPr="0031524E" w:rsidTr="0031524E">
        <w:trPr>
          <w:trHeight w:val="316"/>
        </w:trPr>
        <w:tc>
          <w:tcPr>
            <w:tcW w:w="4531"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Calibri" w:hAnsi="Times New Roman" w:cs="Times New Roman"/>
              </w:rPr>
            </w:pPr>
            <w:r w:rsidRPr="0031524E">
              <w:rPr>
                <w:rFonts w:ascii="Times New Roman" w:eastAsia="Calibri" w:hAnsi="Times New Roman" w:cs="Times New Roman"/>
              </w:rPr>
              <w:t>Oprema za biorazgradivi otpad do 2019.</w:t>
            </w:r>
          </w:p>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p>
        </w:tc>
        <w:tc>
          <w:tcPr>
            <w:tcW w:w="4530"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Calibri" w:hAnsi="Times New Roman" w:cs="Times New Roman"/>
              </w:rPr>
            </w:pPr>
            <w:r w:rsidRPr="0031524E">
              <w:rPr>
                <w:rFonts w:ascii="Times New Roman" w:eastAsia="Calibri" w:hAnsi="Times New Roman" w:cs="Times New Roman"/>
              </w:rPr>
              <w:t>Nabava opreme za biorazgradivi otpad u 2019.</w:t>
            </w:r>
          </w:p>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p>
        </w:tc>
      </w:tr>
      <w:tr w:rsidR="0031524E" w:rsidRPr="0031524E" w:rsidTr="0031524E">
        <w:trPr>
          <w:trHeight w:val="316"/>
        </w:trPr>
        <w:tc>
          <w:tcPr>
            <w:tcW w:w="4531" w:type="dxa"/>
            <w:shd w:val="clear" w:color="auto" w:fill="auto"/>
          </w:tcPr>
          <w:p w:rsidR="0031524E" w:rsidRPr="0031524E" w:rsidRDefault="0031524E" w:rsidP="0031524E">
            <w:pPr>
              <w:tabs>
                <w:tab w:val="left" w:pos="851"/>
                <w:tab w:val="left" w:pos="1134"/>
                <w:tab w:val="left" w:pos="1276"/>
              </w:tabs>
              <w:spacing w:after="0" w:line="240" w:lineRule="auto"/>
              <w:rPr>
                <w:rFonts w:ascii="Times New Roman" w:eastAsia="Calibri" w:hAnsi="Times New Roman" w:cs="Times New Roman"/>
              </w:rPr>
            </w:pPr>
            <w:r w:rsidRPr="0031524E">
              <w:rPr>
                <w:rFonts w:ascii="Times New Roman" w:eastAsia="Calibri" w:hAnsi="Times New Roman" w:cs="Times New Roman"/>
              </w:rPr>
              <w:t>Nije nabavljana zbog specifične sredine seoskog stanovništva</w:t>
            </w:r>
          </w:p>
          <w:p w:rsidR="0031524E" w:rsidRPr="0031524E" w:rsidRDefault="0031524E" w:rsidP="0031524E">
            <w:pPr>
              <w:tabs>
                <w:tab w:val="left" w:pos="851"/>
                <w:tab w:val="left" w:pos="1134"/>
                <w:tab w:val="left" w:pos="1276"/>
              </w:tabs>
              <w:spacing w:after="0" w:line="240" w:lineRule="auto"/>
              <w:rPr>
                <w:rFonts w:ascii="Times New Roman" w:eastAsia="Calibri" w:hAnsi="Times New Roman" w:cs="Times New Roman"/>
              </w:rPr>
            </w:pPr>
          </w:p>
        </w:tc>
        <w:tc>
          <w:tcPr>
            <w:tcW w:w="4530" w:type="dxa"/>
            <w:shd w:val="clear" w:color="auto" w:fill="auto"/>
          </w:tcPr>
          <w:p w:rsidR="0031524E" w:rsidRPr="0031524E" w:rsidRDefault="0031524E" w:rsidP="0031524E">
            <w:pPr>
              <w:tabs>
                <w:tab w:val="left" w:pos="851"/>
                <w:tab w:val="left" w:pos="1134"/>
                <w:tab w:val="left" w:pos="1276"/>
              </w:tabs>
              <w:spacing w:after="0" w:line="240" w:lineRule="auto"/>
              <w:rPr>
                <w:rFonts w:ascii="Times New Roman" w:eastAsia="Calibri" w:hAnsi="Times New Roman" w:cs="Times New Roman"/>
              </w:rPr>
            </w:pPr>
            <w:r w:rsidRPr="0031524E">
              <w:rPr>
                <w:rFonts w:ascii="Times New Roman" w:eastAsia="Calibri" w:hAnsi="Times New Roman" w:cs="Times New Roman"/>
              </w:rPr>
              <w:t xml:space="preserve">Nije nabavljana zbog specifične sredine seoskog stanovništva </w:t>
            </w:r>
          </w:p>
        </w:tc>
      </w:tr>
    </w:tbl>
    <w:p w:rsidR="0031524E" w:rsidRPr="0031524E" w:rsidRDefault="0031524E" w:rsidP="0031524E">
      <w:pPr>
        <w:spacing w:after="0" w:line="0" w:lineRule="atLeast"/>
        <w:rPr>
          <w:rFonts w:ascii="Times New Roman" w:eastAsia="Calibri" w:hAnsi="Times New Roman" w:cs="Times New Roman"/>
        </w:rPr>
      </w:pPr>
    </w:p>
    <w:p w:rsidR="0031524E" w:rsidRPr="0031524E" w:rsidRDefault="0031524E" w:rsidP="0031524E">
      <w:pPr>
        <w:spacing w:after="0" w:line="0" w:lineRule="atLeast"/>
        <w:rPr>
          <w:rFonts w:ascii="Times New Roman" w:eastAsia="Calibri" w:hAnsi="Times New Roman" w:cs="Times New Roman"/>
          <w:b/>
        </w:rPr>
      </w:pPr>
      <w:r w:rsidRPr="0031524E">
        <w:rPr>
          <w:rFonts w:ascii="Times New Roman" w:eastAsia="Calibri" w:hAnsi="Times New Roman" w:cs="Times New Roman"/>
          <w:b/>
        </w:rPr>
        <w:t xml:space="preserve">Cilj 1.2. Odvojeno prikupiti 60% mase proizvedenog  komunalnog otpada (prvenstveno papira, </w:t>
      </w:r>
    </w:p>
    <w:p w:rsidR="0031524E" w:rsidRPr="0031524E" w:rsidRDefault="0031524E" w:rsidP="0031524E">
      <w:pPr>
        <w:spacing w:after="0" w:line="0" w:lineRule="atLeast"/>
        <w:rPr>
          <w:rFonts w:ascii="Times New Roman" w:eastAsia="Calibri" w:hAnsi="Times New Roman" w:cs="Times New Roman"/>
          <w:b/>
        </w:rPr>
      </w:pPr>
      <w:r w:rsidRPr="0031524E">
        <w:rPr>
          <w:rFonts w:ascii="Times New Roman" w:eastAsia="Calibri" w:hAnsi="Times New Roman" w:cs="Times New Roman"/>
          <w:b/>
        </w:rPr>
        <w:t xml:space="preserve">             stakla, plastike, metala i biootpada) </w:t>
      </w:r>
    </w:p>
    <w:p w:rsidR="0031524E" w:rsidRPr="0031524E" w:rsidRDefault="0031524E" w:rsidP="0031524E">
      <w:pPr>
        <w:spacing w:after="0" w:line="0" w:lineRule="atLeast"/>
        <w:jc w:val="both"/>
        <w:rPr>
          <w:rFonts w:ascii="Calibri" w:eastAsia="Calibri" w:hAnsi="Calibri" w:cs="Times New Roman"/>
          <w:b/>
        </w:rPr>
      </w:pPr>
    </w:p>
    <w:p w:rsidR="0031524E" w:rsidRPr="0031524E" w:rsidRDefault="0031524E" w:rsidP="0031524E">
      <w:pPr>
        <w:spacing w:after="0" w:line="0" w:lineRule="atLeast"/>
        <w:jc w:val="both"/>
        <w:rPr>
          <w:rFonts w:ascii="Times New Roman" w:eastAsia="Times New Roman" w:hAnsi="Times New Roman" w:cs="Times New Roman"/>
        </w:rPr>
      </w:pPr>
      <w:r w:rsidRPr="0031524E">
        <w:rPr>
          <w:rFonts w:ascii="Times New Roman" w:eastAsia="Calibri" w:hAnsi="Times New Roman" w:cs="Times New Roman"/>
        </w:rPr>
        <w:t xml:space="preserve">Za ostvarenje ovog cilja potrebno je na razini JLS osigurati infrastrukturu koja potiče i olakšava odvojeno prikupljanje pojedinih vrsta komunalnog otpada: papir, staklo, plastika, metal, biootpad, glomazni otpad i slično putem kanti za odvojeno prikupljanje otpada, zelenih otoka i </w:t>
      </w:r>
      <w:proofErr w:type="spellStart"/>
      <w:r w:rsidRPr="0031524E">
        <w:rPr>
          <w:rFonts w:ascii="Times New Roman" w:eastAsia="Calibri" w:hAnsi="Times New Roman" w:cs="Times New Roman"/>
        </w:rPr>
        <w:t>reciklažnih</w:t>
      </w:r>
      <w:proofErr w:type="spellEnd"/>
      <w:r w:rsidRPr="0031524E">
        <w:rPr>
          <w:rFonts w:ascii="Times New Roman" w:eastAsia="Calibri" w:hAnsi="Times New Roman" w:cs="Times New Roman"/>
        </w:rPr>
        <w:t xml:space="preserve"> dvorišta. Zakonom je JLS propisana obveza osiguranja uspostave minimalno jednog reciklažnog </w:t>
      </w:r>
      <w:r w:rsidRPr="0031524E">
        <w:rPr>
          <w:rFonts w:ascii="Times New Roman" w:eastAsia="Calibri" w:hAnsi="Times New Roman" w:cs="Times New Roman"/>
        </w:rPr>
        <w:lastRenderedPageBreak/>
        <w:t xml:space="preserve">dvorišta ako ima više od 3.000 stanovnika i još po jedno na svakih idućih 25.000 stanovnika na svom području. JLS je dužna u naseljima u kojima se ne nalazi reciklažno dvorište osigurati funkcioniranje istog posredstvom mobilne jedinice koja se u smislu ovog Zakona smatra reciklažnim dvorištem.  </w:t>
      </w:r>
    </w:p>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rPr>
      </w:pPr>
    </w:p>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U nastavku slijedi tablični prikaz m</w:t>
      </w:r>
      <w:r w:rsidRPr="0031524E">
        <w:rPr>
          <w:rFonts w:ascii="Times New Roman" w:eastAsia="Calibri" w:hAnsi="Times New Roman" w:cs="Times New Roman"/>
        </w:rPr>
        <w:t>jera za odvojeno prikupljanje komunalnog otpada</w:t>
      </w:r>
      <w:r w:rsidRPr="0031524E">
        <w:rPr>
          <w:rFonts w:ascii="Times New Roman" w:eastAsia="Times New Roman" w:hAnsi="Times New Roman" w:cs="Times New Roman"/>
        </w:rPr>
        <w:t xml:space="preserve">. </w:t>
      </w:r>
    </w:p>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rPr>
      </w:pPr>
    </w:p>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i/>
        </w:rPr>
      </w:pPr>
      <w:r w:rsidRPr="0031524E">
        <w:rPr>
          <w:rFonts w:ascii="Times New Roman" w:eastAsia="Times New Roman" w:hAnsi="Times New Roman" w:cs="Times New Roman"/>
          <w:i/>
        </w:rPr>
        <w:t>Tablica 8. Prikaz m</w:t>
      </w:r>
      <w:r w:rsidRPr="0031524E">
        <w:rPr>
          <w:rFonts w:ascii="Times New Roman" w:eastAsia="Calibri" w:hAnsi="Times New Roman" w:cs="Times New Roman"/>
          <w:i/>
        </w:rPr>
        <w:t>jera za odvojeno prikupljanje komunalnog otpada</w:t>
      </w:r>
    </w:p>
    <w:tbl>
      <w:tblPr>
        <w:tblStyle w:val="Reetkatablice6"/>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119"/>
        <w:gridCol w:w="5943"/>
      </w:tblGrid>
      <w:tr w:rsidR="0031524E" w:rsidRPr="0031524E" w:rsidTr="0031524E">
        <w:tc>
          <w:tcPr>
            <w:tcW w:w="3119"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Calibri" w:hAnsi="Times New Roman" w:cs="Times New Roman"/>
              </w:rPr>
            </w:pPr>
            <w:r w:rsidRPr="0031524E">
              <w:rPr>
                <w:rFonts w:ascii="Times New Roman" w:eastAsia="Calibri" w:hAnsi="Times New Roman" w:cs="Times New Roman"/>
              </w:rPr>
              <w:t xml:space="preserve">Broj </w:t>
            </w:r>
            <w:proofErr w:type="spellStart"/>
            <w:r w:rsidRPr="0031524E">
              <w:rPr>
                <w:rFonts w:ascii="Times New Roman" w:eastAsia="Calibri" w:hAnsi="Times New Roman" w:cs="Times New Roman"/>
              </w:rPr>
              <w:t>reciklažnih</w:t>
            </w:r>
            <w:proofErr w:type="spellEnd"/>
            <w:r w:rsidRPr="0031524E">
              <w:rPr>
                <w:rFonts w:ascii="Times New Roman" w:eastAsia="Calibri" w:hAnsi="Times New Roman" w:cs="Times New Roman"/>
              </w:rPr>
              <w:t xml:space="preserve"> dvorišta i lokacija istih</w:t>
            </w:r>
          </w:p>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p>
        </w:tc>
        <w:tc>
          <w:tcPr>
            <w:tcW w:w="5943"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Calibri" w:hAnsi="Times New Roman" w:cs="Times New Roman"/>
              </w:rPr>
              <w:t xml:space="preserve">na području općine Šodolovci nema </w:t>
            </w:r>
            <w:proofErr w:type="spellStart"/>
            <w:r w:rsidRPr="0031524E">
              <w:rPr>
                <w:rFonts w:ascii="Times New Roman" w:eastAsia="Calibri" w:hAnsi="Times New Roman" w:cs="Times New Roman"/>
              </w:rPr>
              <w:t>reciklažnih</w:t>
            </w:r>
            <w:proofErr w:type="spellEnd"/>
            <w:r w:rsidRPr="0031524E">
              <w:rPr>
                <w:rFonts w:ascii="Times New Roman" w:eastAsia="Calibri" w:hAnsi="Times New Roman" w:cs="Times New Roman"/>
              </w:rPr>
              <w:t xml:space="preserve">  dvorišta </w:t>
            </w:r>
          </w:p>
        </w:tc>
      </w:tr>
      <w:tr w:rsidR="0031524E" w:rsidRPr="0031524E" w:rsidTr="0031524E">
        <w:tc>
          <w:tcPr>
            <w:tcW w:w="3119" w:type="dxa"/>
            <w:shd w:val="clear" w:color="auto" w:fill="FFFFFF"/>
          </w:tcPr>
          <w:p w:rsidR="0031524E" w:rsidRPr="0031524E" w:rsidRDefault="0031524E" w:rsidP="0031524E">
            <w:pPr>
              <w:tabs>
                <w:tab w:val="left" w:pos="851"/>
                <w:tab w:val="left" w:pos="1134"/>
                <w:tab w:val="left" w:pos="1276"/>
              </w:tabs>
              <w:spacing w:after="0" w:line="240" w:lineRule="auto"/>
              <w:rPr>
                <w:rFonts w:ascii="Times New Roman" w:eastAsia="Calibri" w:hAnsi="Times New Roman" w:cs="Times New Roman"/>
              </w:rPr>
            </w:pPr>
            <w:r w:rsidRPr="0031524E">
              <w:rPr>
                <w:rFonts w:ascii="Times New Roman" w:eastAsia="Calibri" w:hAnsi="Times New Roman" w:cs="Times New Roman"/>
              </w:rPr>
              <w:t xml:space="preserve">Broj </w:t>
            </w:r>
            <w:proofErr w:type="spellStart"/>
            <w:r w:rsidRPr="0031524E">
              <w:rPr>
                <w:rFonts w:ascii="Times New Roman" w:eastAsia="Calibri" w:hAnsi="Times New Roman" w:cs="Times New Roman"/>
              </w:rPr>
              <w:t>reciklažnih</w:t>
            </w:r>
            <w:proofErr w:type="spellEnd"/>
            <w:r w:rsidRPr="0031524E">
              <w:rPr>
                <w:rFonts w:ascii="Times New Roman" w:eastAsia="Calibri" w:hAnsi="Times New Roman" w:cs="Times New Roman"/>
              </w:rPr>
              <w:t xml:space="preserve"> otoka i lokacija istih</w:t>
            </w:r>
          </w:p>
        </w:tc>
        <w:tc>
          <w:tcPr>
            <w:tcW w:w="5943" w:type="dxa"/>
            <w:shd w:val="clear" w:color="auto" w:fill="FFFFFF"/>
          </w:tcPr>
          <w:p w:rsidR="0031524E" w:rsidRPr="0031524E" w:rsidRDefault="0031524E" w:rsidP="0031524E">
            <w:pPr>
              <w:tabs>
                <w:tab w:val="left" w:pos="851"/>
                <w:tab w:val="left" w:pos="1134"/>
                <w:tab w:val="left" w:pos="1276"/>
              </w:tabs>
              <w:spacing w:after="0" w:line="240" w:lineRule="auto"/>
              <w:rPr>
                <w:rFonts w:ascii="Times New Roman" w:eastAsia="Calibri" w:hAnsi="Times New Roman" w:cs="Times New Roman"/>
              </w:rPr>
            </w:pPr>
            <w:r w:rsidRPr="0031524E">
              <w:rPr>
                <w:rFonts w:ascii="Times New Roman" w:eastAsia="Calibri" w:hAnsi="Times New Roman" w:cs="Times New Roman"/>
              </w:rPr>
              <w:t xml:space="preserve">Na području općine Šodolovci nema </w:t>
            </w:r>
            <w:proofErr w:type="spellStart"/>
            <w:r w:rsidRPr="0031524E">
              <w:rPr>
                <w:rFonts w:ascii="Times New Roman" w:eastAsia="Calibri" w:hAnsi="Times New Roman" w:cs="Times New Roman"/>
              </w:rPr>
              <w:t>reciklažnih</w:t>
            </w:r>
            <w:proofErr w:type="spellEnd"/>
            <w:r w:rsidRPr="0031524E">
              <w:rPr>
                <w:rFonts w:ascii="Times New Roman" w:eastAsia="Calibri" w:hAnsi="Times New Roman" w:cs="Times New Roman"/>
              </w:rPr>
              <w:t xml:space="preserve"> dvorišta</w:t>
            </w:r>
          </w:p>
        </w:tc>
      </w:tr>
      <w:tr w:rsidR="0031524E" w:rsidRPr="0031524E" w:rsidTr="0031524E">
        <w:tc>
          <w:tcPr>
            <w:tcW w:w="3119"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Broj mobilnih jedinica i nazivi naselja u kojima se prikuplja otpad posredstvom istih</w:t>
            </w:r>
          </w:p>
        </w:tc>
        <w:tc>
          <w:tcPr>
            <w:tcW w:w="5943"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Calibri" w:hAnsi="Times New Roman" w:cs="Times New Roman"/>
              </w:rPr>
            </w:pPr>
            <w:r w:rsidRPr="0031524E">
              <w:rPr>
                <w:rFonts w:ascii="Times New Roman" w:eastAsia="Calibri" w:hAnsi="Times New Roman" w:cs="Times New Roman"/>
              </w:rPr>
              <w:t xml:space="preserve">U razdoblju od svaka tri mjeseca postavljaju se mobilna </w:t>
            </w:r>
            <w:proofErr w:type="spellStart"/>
            <w:r w:rsidRPr="0031524E">
              <w:rPr>
                <w:rFonts w:ascii="Times New Roman" w:eastAsia="Calibri" w:hAnsi="Times New Roman" w:cs="Times New Roman"/>
              </w:rPr>
              <w:t>reciklažna</w:t>
            </w:r>
            <w:proofErr w:type="spellEnd"/>
            <w:r w:rsidRPr="0031524E">
              <w:rPr>
                <w:rFonts w:ascii="Times New Roman" w:eastAsia="Calibri" w:hAnsi="Times New Roman" w:cs="Times New Roman"/>
              </w:rPr>
              <w:t xml:space="preserve"> dvorišta na unaprijed dogovorene lokacije u naseljima Općine Šodolovci</w:t>
            </w:r>
          </w:p>
        </w:tc>
      </w:tr>
      <w:tr w:rsidR="0031524E" w:rsidRPr="0031524E" w:rsidTr="0031524E">
        <w:tc>
          <w:tcPr>
            <w:tcW w:w="3119" w:type="dxa"/>
            <w:shd w:val="clear" w:color="auto" w:fill="FFFFFF"/>
          </w:tcPr>
          <w:p w:rsidR="0031524E" w:rsidRPr="0031524E" w:rsidRDefault="0031524E" w:rsidP="0031524E">
            <w:pPr>
              <w:spacing w:after="0" w:line="240" w:lineRule="auto"/>
              <w:rPr>
                <w:rFonts w:ascii="Times New Roman" w:eastAsia="Calibri" w:hAnsi="Times New Roman" w:cs="Times New Roman"/>
              </w:rPr>
            </w:pPr>
            <w:r w:rsidRPr="0031524E">
              <w:rPr>
                <w:rFonts w:ascii="Times New Roman" w:eastAsia="Calibri" w:hAnsi="Times New Roman" w:cs="Times New Roman"/>
              </w:rPr>
              <w:t>Nabava opreme i vozila za odvojeno prikupljanje papira, kartona, metala, plastike, stakla i tekstila do 2019.</w:t>
            </w:r>
          </w:p>
        </w:tc>
        <w:tc>
          <w:tcPr>
            <w:tcW w:w="5943" w:type="dxa"/>
            <w:shd w:val="clear" w:color="auto" w:fill="FFFFFF"/>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bCs/>
                <w:lang w:val="en-US" w:eastAsia="hr-HR"/>
              </w:rPr>
            </w:pPr>
            <w:r w:rsidRPr="0031524E">
              <w:rPr>
                <w:rFonts w:ascii="Times New Roman" w:eastAsia="Times New Roman" w:hAnsi="Times New Roman" w:cs="Times New Roman"/>
                <w:bCs/>
                <w:lang w:val="en-US" w:eastAsia="hr-HR"/>
              </w:rPr>
              <w:t xml:space="preserve">PEHD </w:t>
            </w:r>
            <w:proofErr w:type="spellStart"/>
            <w:r w:rsidRPr="0031524E">
              <w:rPr>
                <w:rFonts w:ascii="Times New Roman" w:eastAsia="Times New Roman" w:hAnsi="Times New Roman" w:cs="Times New Roman"/>
                <w:bCs/>
                <w:lang w:val="en-US" w:eastAsia="hr-HR"/>
              </w:rPr>
              <w:t>kanta</w:t>
            </w:r>
            <w:proofErr w:type="spellEnd"/>
            <w:r w:rsidRPr="0031524E">
              <w:rPr>
                <w:rFonts w:ascii="Times New Roman" w:eastAsia="Times New Roman" w:hAnsi="Times New Roman" w:cs="Times New Roman"/>
                <w:bCs/>
                <w:lang w:val="en-US" w:eastAsia="hr-HR"/>
              </w:rPr>
              <w:t xml:space="preserve">, </w:t>
            </w:r>
            <w:proofErr w:type="spellStart"/>
            <w:r w:rsidRPr="0031524E">
              <w:rPr>
                <w:rFonts w:ascii="Times New Roman" w:eastAsia="Times New Roman" w:hAnsi="Times New Roman" w:cs="Times New Roman"/>
                <w:bCs/>
                <w:lang w:val="en-US" w:eastAsia="hr-HR"/>
              </w:rPr>
              <w:t>zapremine</w:t>
            </w:r>
            <w:proofErr w:type="spellEnd"/>
            <w:r w:rsidRPr="0031524E">
              <w:rPr>
                <w:rFonts w:ascii="Times New Roman" w:eastAsia="Times New Roman" w:hAnsi="Times New Roman" w:cs="Times New Roman"/>
                <w:bCs/>
                <w:lang w:val="en-US" w:eastAsia="hr-HR"/>
              </w:rPr>
              <w:t xml:space="preserve"> 120 </w:t>
            </w:r>
            <w:proofErr w:type="spellStart"/>
            <w:r w:rsidRPr="0031524E">
              <w:rPr>
                <w:rFonts w:ascii="Times New Roman" w:eastAsia="Times New Roman" w:hAnsi="Times New Roman" w:cs="Times New Roman"/>
                <w:bCs/>
                <w:lang w:val="en-US" w:eastAsia="hr-HR"/>
              </w:rPr>
              <w:t>litara</w:t>
            </w:r>
            <w:proofErr w:type="spellEnd"/>
            <w:r w:rsidRPr="0031524E">
              <w:rPr>
                <w:rFonts w:ascii="Times New Roman" w:eastAsia="Times New Roman" w:hAnsi="Times New Roman" w:cs="Times New Roman"/>
                <w:bCs/>
                <w:lang w:val="en-US" w:eastAsia="hr-HR"/>
              </w:rPr>
              <w:t xml:space="preserve">, u </w:t>
            </w:r>
            <w:proofErr w:type="spellStart"/>
            <w:r w:rsidRPr="0031524E">
              <w:rPr>
                <w:rFonts w:ascii="Times New Roman" w:eastAsia="Times New Roman" w:hAnsi="Times New Roman" w:cs="Times New Roman"/>
                <w:bCs/>
                <w:lang w:val="en-US" w:eastAsia="hr-HR"/>
              </w:rPr>
              <w:t>žutoj</w:t>
            </w:r>
            <w:proofErr w:type="spellEnd"/>
            <w:r w:rsidRPr="0031524E">
              <w:rPr>
                <w:rFonts w:ascii="Times New Roman" w:eastAsia="Times New Roman" w:hAnsi="Times New Roman" w:cs="Times New Roman"/>
                <w:bCs/>
                <w:lang w:val="en-US" w:eastAsia="hr-HR"/>
              </w:rPr>
              <w:t xml:space="preserve"> </w:t>
            </w:r>
            <w:proofErr w:type="spellStart"/>
            <w:r w:rsidRPr="0031524E">
              <w:rPr>
                <w:rFonts w:ascii="Times New Roman" w:eastAsia="Times New Roman" w:hAnsi="Times New Roman" w:cs="Times New Roman"/>
                <w:bCs/>
                <w:lang w:val="en-US" w:eastAsia="hr-HR"/>
              </w:rPr>
              <w:t>boji</w:t>
            </w:r>
            <w:proofErr w:type="spellEnd"/>
            <w:r w:rsidRPr="0031524E">
              <w:rPr>
                <w:rFonts w:ascii="Times New Roman" w:eastAsia="Times New Roman" w:hAnsi="Times New Roman" w:cs="Times New Roman"/>
                <w:bCs/>
                <w:lang w:val="en-US" w:eastAsia="hr-HR"/>
              </w:rPr>
              <w:t xml:space="preserve"> za </w:t>
            </w:r>
            <w:proofErr w:type="spellStart"/>
            <w:r w:rsidRPr="0031524E">
              <w:rPr>
                <w:rFonts w:ascii="Times New Roman" w:eastAsia="Times New Roman" w:hAnsi="Times New Roman" w:cs="Times New Roman"/>
                <w:bCs/>
                <w:lang w:val="en-US" w:eastAsia="hr-HR"/>
              </w:rPr>
              <w:t>plastiku</w:t>
            </w:r>
            <w:proofErr w:type="spellEnd"/>
            <w:r w:rsidRPr="0031524E">
              <w:rPr>
                <w:rFonts w:ascii="Times New Roman" w:eastAsia="Times New Roman" w:hAnsi="Times New Roman" w:cs="Times New Roman"/>
                <w:bCs/>
                <w:lang w:val="en-US" w:eastAsia="hr-HR"/>
              </w:rPr>
              <w:t xml:space="preserve">- 490 </w:t>
            </w:r>
            <w:proofErr w:type="spellStart"/>
            <w:r w:rsidRPr="0031524E">
              <w:rPr>
                <w:rFonts w:ascii="Times New Roman" w:eastAsia="Times New Roman" w:hAnsi="Times New Roman" w:cs="Times New Roman"/>
                <w:bCs/>
                <w:lang w:val="en-US" w:eastAsia="hr-HR"/>
              </w:rPr>
              <w:t>komada</w:t>
            </w:r>
            <w:proofErr w:type="spellEnd"/>
            <w:r w:rsidRPr="0031524E">
              <w:rPr>
                <w:rFonts w:ascii="Times New Roman" w:eastAsia="Times New Roman" w:hAnsi="Times New Roman" w:cs="Times New Roman"/>
                <w:bCs/>
                <w:lang w:val="en-US" w:eastAsia="hr-HR"/>
              </w:rPr>
              <w:t xml:space="preserve">; </w:t>
            </w:r>
          </w:p>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bCs/>
                <w:lang w:val="en-US" w:eastAsia="hr-HR"/>
              </w:rPr>
            </w:pPr>
            <w:r w:rsidRPr="0031524E">
              <w:rPr>
                <w:rFonts w:ascii="Times New Roman" w:eastAsia="Times New Roman" w:hAnsi="Times New Roman" w:cs="Times New Roman"/>
                <w:bCs/>
                <w:lang w:val="en-US" w:eastAsia="hr-HR"/>
              </w:rPr>
              <w:t xml:space="preserve">PEHD </w:t>
            </w:r>
            <w:proofErr w:type="spellStart"/>
            <w:r w:rsidRPr="0031524E">
              <w:rPr>
                <w:rFonts w:ascii="Times New Roman" w:eastAsia="Times New Roman" w:hAnsi="Times New Roman" w:cs="Times New Roman"/>
                <w:bCs/>
                <w:lang w:val="en-US" w:eastAsia="hr-HR"/>
              </w:rPr>
              <w:t>kontejner</w:t>
            </w:r>
            <w:proofErr w:type="spellEnd"/>
            <w:r w:rsidRPr="0031524E">
              <w:rPr>
                <w:rFonts w:ascii="Times New Roman" w:eastAsia="Times New Roman" w:hAnsi="Times New Roman" w:cs="Times New Roman"/>
                <w:bCs/>
                <w:lang w:val="en-US" w:eastAsia="hr-HR"/>
              </w:rPr>
              <w:t xml:space="preserve">, </w:t>
            </w:r>
            <w:proofErr w:type="spellStart"/>
            <w:r w:rsidRPr="0031524E">
              <w:rPr>
                <w:rFonts w:ascii="Times New Roman" w:eastAsia="Times New Roman" w:hAnsi="Times New Roman" w:cs="Times New Roman"/>
                <w:bCs/>
                <w:lang w:val="en-US" w:eastAsia="hr-HR"/>
              </w:rPr>
              <w:t>zapremine</w:t>
            </w:r>
            <w:proofErr w:type="spellEnd"/>
            <w:r w:rsidRPr="0031524E">
              <w:rPr>
                <w:rFonts w:ascii="Times New Roman" w:eastAsia="Times New Roman" w:hAnsi="Times New Roman" w:cs="Times New Roman"/>
                <w:bCs/>
                <w:lang w:val="en-US" w:eastAsia="hr-HR"/>
              </w:rPr>
              <w:t xml:space="preserve"> 1100 </w:t>
            </w:r>
            <w:proofErr w:type="spellStart"/>
            <w:r w:rsidRPr="0031524E">
              <w:rPr>
                <w:rFonts w:ascii="Times New Roman" w:eastAsia="Times New Roman" w:hAnsi="Times New Roman" w:cs="Times New Roman"/>
                <w:bCs/>
                <w:lang w:val="en-US" w:eastAsia="hr-HR"/>
              </w:rPr>
              <w:t>litara</w:t>
            </w:r>
            <w:proofErr w:type="spellEnd"/>
            <w:r w:rsidRPr="0031524E">
              <w:rPr>
                <w:rFonts w:ascii="Times New Roman" w:eastAsia="Times New Roman" w:hAnsi="Times New Roman" w:cs="Times New Roman"/>
                <w:bCs/>
                <w:lang w:val="en-US" w:eastAsia="hr-HR"/>
              </w:rPr>
              <w:t xml:space="preserve">, u </w:t>
            </w:r>
            <w:proofErr w:type="spellStart"/>
            <w:r w:rsidRPr="0031524E">
              <w:rPr>
                <w:rFonts w:ascii="Times New Roman" w:eastAsia="Times New Roman" w:hAnsi="Times New Roman" w:cs="Times New Roman"/>
                <w:bCs/>
                <w:lang w:val="en-US" w:eastAsia="hr-HR"/>
              </w:rPr>
              <w:t>plavoj</w:t>
            </w:r>
            <w:proofErr w:type="spellEnd"/>
            <w:r w:rsidRPr="0031524E">
              <w:rPr>
                <w:rFonts w:ascii="Times New Roman" w:eastAsia="Times New Roman" w:hAnsi="Times New Roman" w:cs="Times New Roman"/>
                <w:bCs/>
                <w:lang w:val="en-US" w:eastAsia="hr-HR"/>
              </w:rPr>
              <w:t xml:space="preserve"> </w:t>
            </w:r>
            <w:proofErr w:type="spellStart"/>
            <w:r w:rsidRPr="0031524E">
              <w:rPr>
                <w:rFonts w:ascii="Times New Roman" w:eastAsia="Times New Roman" w:hAnsi="Times New Roman" w:cs="Times New Roman"/>
                <w:bCs/>
                <w:lang w:val="en-US" w:eastAsia="hr-HR"/>
              </w:rPr>
              <w:t>boji</w:t>
            </w:r>
            <w:proofErr w:type="spellEnd"/>
            <w:r w:rsidRPr="0031524E">
              <w:rPr>
                <w:rFonts w:ascii="Times New Roman" w:eastAsia="Times New Roman" w:hAnsi="Times New Roman" w:cs="Times New Roman"/>
                <w:bCs/>
                <w:lang w:val="en-US" w:eastAsia="hr-HR"/>
              </w:rPr>
              <w:t xml:space="preserve"> za </w:t>
            </w:r>
            <w:proofErr w:type="spellStart"/>
            <w:r w:rsidRPr="0031524E">
              <w:rPr>
                <w:rFonts w:ascii="Times New Roman" w:eastAsia="Times New Roman" w:hAnsi="Times New Roman" w:cs="Times New Roman"/>
                <w:bCs/>
                <w:lang w:val="en-US" w:eastAsia="hr-HR"/>
              </w:rPr>
              <w:t>papir</w:t>
            </w:r>
            <w:proofErr w:type="spellEnd"/>
            <w:r w:rsidRPr="0031524E">
              <w:rPr>
                <w:rFonts w:ascii="Times New Roman" w:eastAsia="Times New Roman" w:hAnsi="Times New Roman" w:cs="Times New Roman"/>
                <w:bCs/>
                <w:lang w:val="en-US" w:eastAsia="hr-HR"/>
              </w:rPr>
              <w:t xml:space="preserve">- 7 </w:t>
            </w:r>
            <w:proofErr w:type="spellStart"/>
            <w:r w:rsidRPr="0031524E">
              <w:rPr>
                <w:rFonts w:ascii="Times New Roman" w:eastAsia="Times New Roman" w:hAnsi="Times New Roman" w:cs="Times New Roman"/>
                <w:bCs/>
                <w:lang w:val="en-US" w:eastAsia="hr-HR"/>
              </w:rPr>
              <w:t>komada</w:t>
            </w:r>
            <w:proofErr w:type="spellEnd"/>
            <w:r w:rsidRPr="0031524E">
              <w:rPr>
                <w:rFonts w:ascii="Times New Roman" w:eastAsia="Times New Roman" w:hAnsi="Times New Roman" w:cs="Times New Roman"/>
                <w:bCs/>
                <w:lang w:val="en-US" w:eastAsia="hr-HR"/>
              </w:rPr>
              <w:t>;</w:t>
            </w:r>
          </w:p>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bCs/>
                <w:lang w:val="en-US" w:eastAsia="hr-HR"/>
              </w:rPr>
            </w:pPr>
            <w:r w:rsidRPr="0031524E">
              <w:rPr>
                <w:rFonts w:ascii="Times New Roman" w:eastAsia="Times New Roman" w:hAnsi="Times New Roman" w:cs="Times New Roman"/>
                <w:bCs/>
                <w:lang w:val="en-US" w:eastAsia="hr-HR"/>
              </w:rPr>
              <w:t xml:space="preserve">PEHD </w:t>
            </w:r>
            <w:proofErr w:type="spellStart"/>
            <w:r w:rsidRPr="0031524E">
              <w:rPr>
                <w:rFonts w:ascii="Times New Roman" w:eastAsia="Times New Roman" w:hAnsi="Times New Roman" w:cs="Times New Roman"/>
                <w:bCs/>
                <w:lang w:val="en-US" w:eastAsia="hr-HR"/>
              </w:rPr>
              <w:t>kontejner</w:t>
            </w:r>
            <w:proofErr w:type="spellEnd"/>
            <w:r w:rsidRPr="0031524E">
              <w:rPr>
                <w:rFonts w:ascii="Times New Roman" w:eastAsia="Times New Roman" w:hAnsi="Times New Roman" w:cs="Times New Roman"/>
                <w:bCs/>
                <w:lang w:val="en-US" w:eastAsia="hr-HR"/>
              </w:rPr>
              <w:t xml:space="preserve">, </w:t>
            </w:r>
            <w:proofErr w:type="spellStart"/>
            <w:r w:rsidRPr="0031524E">
              <w:rPr>
                <w:rFonts w:ascii="Times New Roman" w:eastAsia="Times New Roman" w:hAnsi="Times New Roman" w:cs="Times New Roman"/>
                <w:bCs/>
                <w:lang w:val="en-US" w:eastAsia="hr-HR"/>
              </w:rPr>
              <w:t>zapremine</w:t>
            </w:r>
            <w:proofErr w:type="spellEnd"/>
            <w:r w:rsidRPr="0031524E">
              <w:rPr>
                <w:rFonts w:ascii="Times New Roman" w:eastAsia="Times New Roman" w:hAnsi="Times New Roman" w:cs="Times New Roman"/>
                <w:bCs/>
                <w:lang w:val="en-US" w:eastAsia="hr-HR"/>
              </w:rPr>
              <w:t xml:space="preserve"> 1100 </w:t>
            </w:r>
            <w:proofErr w:type="spellStart"/>
            <w:r w:rsidRPr="0031524E">
              <w:rPr>
                <w:rFonts w:ascii="Times New Roman" w:eastAsia="Times New Roman" w:hAnsi="Times New Roman" w:cs="Times New Roman"/>
                <w:bCs/>
                <w:lang w:val="en-US" w:eastAsia="hr-HR"/>
              </w:rPr>
              <w:t>litara</w:t>
            </w:r>
            <w:proofErr w:type="spellEnd"/>
            <w:r w:rsidRPr="0031524E">
              <w:rPr>
                <w:rFonts w:ascii="Times New Roman" w:eastAsia="Times New Roman" w:hAnsi="Times New Roman" w:cs="Times New Roman"/>
                <w:bCs/>
                <w:lang w:val="en-US" w:eastAsia="hr-HR"/>
              </w:rPr>
              <w:t xml:space="preserve">, u </w:t>
            </w:r>
            <w:proofErr w:type="spellStart"/>
            <w:r w:rsidRPr="0031524E">
              <w:rPr>
                <w:rFonts w:ascii="Times New Roman" w:eastAsia="Times New Roman" w:hAnsi="Times New Roman" w:cs="Times New Roman"/>
                <w:bCs/>
                <w:lang w:val="en-US" w:eastAsia="hr-HR"/>
              </w:rPr>
              <w:t>žutoj</w:t>
            </w:r>
            <w:proofErr w:type="spellEnd"/>
            <w:r w:rsidRPr="0031524E">
              <w:rPr>
                <w:rFonts w:ascii="Times New Roman" w:eastAsia="Times New Roman" w:hAnsi="Times New Roman" w:cs="Times New Roman"/>
                <w:bCs/>
                <w:lang w:val="en-US" w:eastAsia="hr-HR"/>
              </w:rPr>
              <w:t xml:space="preserve"> </w:t>
            </w:r>
            <w:proofErr w:type="spellStart"/>
            <w:r w:rsidRPr="0031524E">
              <w:rPr>
                <w:rFonts w:ascii="Times New Roman" w:eastAsia="Times New Roman" w:hAnsi="Times New Roman" w:cs="Times New Roman"/>
                <w:bCs/>
                <w:lang w:val="en-US" w:eastAsia="hr-HR"/>
              </w:rPr>
              <w:t>boji</w:t>
            </w:r>
            <w:proofErr w:type="spellEnd"/>
            <w:r w:rsidRPr="0031524E">
              <w:rPr>
                <w:rFonts w:ascii="Times New Roman" w:eastAsia="Times New Roman" w:hAnsi="Times New Roman" w:cs="Times New Roman"/>
                <w:bCs/>
                <w:lang w:val="en-US" w:eastAsia="hr-HR"/>
              </w:rPr>
              <w:t xml:space="preserve"> za </w:t>
            </w:r>
            <w:proofErr w:type="spellStart"/>
            <w:r w:rsidRPr="0031524E">
              <w:rPr>
                <w:rFonts w:ascii="Times New Roman" w:eastAsia="Times New Roman" w:hAnsi="Times New Roman" w:cs="Times New Roman"/>
                <w:bCs/>
                <w:lang w:val="en-US" w:eastAsia="hr-HR"/>
              </w:rPr>
              <w:t>plastiku</w:t>
            </w:r>
            <w:proofErr w:type="spellEnd"/>
            <w:r w:rsidRPr="0031524E">
              <w:rPr>
                <w:rFonts w:ascii="Times New Roman" w:eastAsia="Times New Roman" w:hAnsi="Times New Roman" w:cs="Times New Roman"/>
                <w:bCs/>
                <w:lang w:val="en-US" w:eastAsia="hr-HR"/>
              </w:rPr>
              <w:t xml:space="preserve">- 7 </w:t>
            </w:r>
            <w:proofErr w:type="spellStart"/>
            <w:r w:rsidRPr="0031524E">
              <w:rPr>
                <w:rFonts w:ascii="Times New Roman" w:eastAsia="Times New Roman" w:hAnsi="Times New Roman" w:cs="Times New Roman"/>
                <w:bCs/>
                <w:lang w:val="en-US" w:eastAsia="hr-HR"/>
              </w:rPr>
              <w:t>komada</w:t>
            </w:r>
            <w:proofErr w:type="spellEnd"/>
            <w:r w:rsidRPr="0031524E">
              <w:rPr>
                <w:rFonts w:ascii="Times New Roman" w:eastAsia="Times New Roman" w:hAnsi="Times New Roman" w:cs="Times New Roman"/>
                <w:bCs/>
                <w:lang w:val="en-US" w:eastAsia="hr-HR"/>
              </w:rPr>
              <w:t>;</w:t>
            </w:r>
          </w:p>
          <w:p w:rsidR="0031524E" w:rsidRPr="0031524E" w:rsidRDefault="0031524E" w:rsidP="0031524E">
            <w:pPr>
              <w:tabs>
                <w:tab w:val="left" w:pos="851"/>
                <w:tab w:val="left" w:pos="1134"/>
                <w:tab w:val="left" w:pos="1276"/>
              </w:tabs>
              <w:spacing w:after="0" w:line="240" w:lineRule="auto"/>
              <w:rPr>
                <w:rFonts w:ascii="Times New Roman" w:eastAsia="Calibri" w:hAnsi="Times New Roman" w:cs="Times New Roman"/>
                <w:bCs/>
              </w:rPr>
            </w:pPr>
            <w:r w:rsidRPr="0031524E">
              <w:rPr>
                <w:rFonts w:ascii="Times New Roman" w:eastAsia="Times New Roman" w:hAnsi="Times New Roman" w:cs="Times New Roman"/>
                <w:bCs/>
                <w:lang w:val="en-US" w:eastAsia="hr-HR"/>
              </w:rPr>
              <w:t xml:space="preserve">PEHD </w:t>
            </w:r>
            <w:proofErr w:type="spellStart"/>
            <w:r w:rsidRPr="0031524E">
              <w:rPr>
                <w:rFonts w:ascii="Times New Roman" w:eastAsia="Times New Roman" w:hAnsi="Times New Roman" w:cs="Times New Roman"/>
                <w:bCs/>
                <w:lang w:val="en-US" w:eastAsia="hr-HR"/>
              </w:rPr>
              <w:t>kontejner</w:t>
            </w:r>
            <w:proofErr w:type="spellEnd"/>
            <w:r w:rsidRPr="0031524E">
              <w:rPr>
                <w:rFonts w:ascii="Times New Roman" w:eastAsia="Times New Roman" w:hAnsi="Times New Roman" w:cs="Times New Roman"/>
                <w:bCs/>
                <w:lang w:val="en-US" w:eastAsia="hr-HR"/>
              </w:rPr>
              <w:t xml:space="preserve">, </w:t>
            </w:r>
            <w:proofErr w:type="spellStart"/>
            <w:r w:rsidRPr="0031524E">
              <w:rPr>
                <w:rFonts w:ascii="Times New Roman" w:eastAsia="Times New Roman" w:hAnsi="Times New Roman" w:cs="Times New Roman"/>
                <w:bCs/>
                <w:lang w:val="en-US" w:eastAsia="hr-HR"/>
              </w:rPr>
              <w:t>zapremine</w:t>
            </w:r>
            <w:proofErr w:type="spellEnd"/>
            <w:r w:rsidRPr="0031524E">
              <w:rPr>
                <w:rFonts w:ascii="Times New Roman" w:eastAsia="Times New Roman" w:hAnsi="Times New Roman" w:cs="Times New Roman"/>
                <w:bCs/>
                <w:lang w:val="en-US" w:eastAsia="hr-HR"/>
              </w:rPr>
              <w:t xml:space="preserve"> 1100 </w:t>
            </w:r>
            <w:proofErr w:type="spellStart"/>
            <w:r w:rsidRPr="0031524E">
              <w:rPr>
                <w:rFonts w:ascii="Times New Roman" w:eastAsia="Times New Roman" w:hAnsi="Times New Roman" w:cs="Times New Roman"/>
                <w:bCs/>
                <w:lang w:val="en-US" w:eastAsia="hr-HR"/>
              </w:rPr>
              <w:t>litara</w:t>
            </w:r>
            <w:proofErr w:type="spellEnd"/>
            <w:r w:rsidRPr="0031524E">
              <w:rPr>
                <w:rFonts w:ascii="Times New Roman" w:eastAsia="Times New Roman" w:hAnsi="Times New Roman" w:cs="Times New Roman"/>
                <w:bCs/>
                <w:lang w:val="en-US" w:eastAsia="hr-HR"/>
              </w:rPr>
              <w:t xml:space="preserve">, u </w:t>
            </w:r>
            <w:proofErr w:type="spellStart"/>
            <w:r w:rsidRPr="0031524E">
              <w:rPr>
                <w:rFonts w:ascii="Times New Roman" w:eastAsia="Times New Roman" w:hAnsi="Times New Roman" w:cs="Times New Roman"/>
                <w:bCs/>
                <w:lang w:val="en-US" w:eastAsia="hr-HR"/>
              </w:rPr>
              <w:t>zelenoj</w:t>
            </w:r>
            <w:proofErr w:type="spellEnd"/>
            <w:r w:rsidRPr="0031524E">
              <w:rPr>
                <w:rFonts w:ascii="Times New Roman" w:eastAsia="Times New Roman" w:hAnsi="Times New Roman" w:cs="Times New Roman"/>
                <w:bCs/>
                <w:lang w:val="en-US" w:eastAsia="hr-HR"/>
              </w:rPr>
              <w:t xml:space="preserve"> </w:t>
            </w:r>
            <w:proofErr w:type="spellStart"/>
            <w:r w:rsidRPr="0031524E">
              <w:rPr>
                <w:rFonts w:ascii="Times New Roman" w:eastAsia="Times New Roman" w:hAnsi="Times New Roman" w:cs="Times New Roman"/>
                <w:bCs/>
                <w:lang w:val="en-US" w:eastAsia="hr-HR"/>
              </w:rPr>
              <w:t>boji</w:t>
            </w:r>
            <w:proofErr w:type="spellEnd"/>
            <w:r w:rsidRPr="0031524E">
              <w:rPr>
                <w:rFonts w:ascii="Times New Roman" w:eastAsia="Times New Roman" w:hAnsi="Times New Roman" w:cs="Times New Roman"/>
                <w:bCs/>
                <w:lang w:val="en-US" w:eastAsia="hr-HR"/>
              </w:rPr>
              <w:t xml:space="preserve"> za </w:t>
            </w:r>
            <w:proofErr w:type="spellStart"/>
            <w:r w:rsidRPr="0031524E">
              <w:rPr>
                <w:rFonts w:ascii="Times New Roman" w:eastAsia="Times New Roman" w:hAnsi="Times New Roman" w:cs="Times New Roman"/>
                <w:bCs/>
                <w:lang w:val="en-US" w:eastAsia="hr-HR"/>
              </w:rPr>
              <w:t>staklo</w:t>
            </w:r>
            <w:proofErr w:type="spellEnd"/>
            <w:r w:rsidRPr="0031524E">
              <w:rPr>
                <w:rFonts w:ascii="Times New Roman" w:eastAsia="Times New Roman" w:hAnsi="Times New Roman" w:cs="Times New Roman"/>
                <w:bCs/>
                <w:lang w:val="en-US" w:eastAsia="hr-HR"/>
              </w:rPr>
              <w:t xml:space="preserve">- 7 </w:t>
            </w:r>
            <w:proofErr w:type="spellStart"/>
            <w:r w:rsidRPr="0031524E">
              <w:rPr>
                <w:rFonts w:ascii="Times New Roman" w:eastAsia="Times New Roman" w:hAnsi="Times New Roman" w:cs="Times New Roman"/>
                <w:bCs/>
                <w:lang w:val="en-US" w:eastAsia="hr-HR"/>
              </w:rPr>
              <w:t>komada</w:t>
            </w:r>
            <w:proofErr w:type="spellEnd"/>
          </w:p>
        </w:tc>
      </w:tr>
      <w:tr w:rsidR="0031524E" w:rsidRPr="0031524E" w:rsidTr="0031524E">
        <w:tc>
          <w:tcPr>
            <w:tcW w:w="3119"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Calibri" w:hAnsi="Times New Roman" w:cs="Times New Roman"/>
              </w:rPr>
              <w:t>Nabava opreme i vozila za odvojeno prikupljanje papira, kartona, metala, plastike, stakla i tekstila u 2019.</w:t>
            </w:r>
          </w:p>
        </w:tc>
        <w:tc>
          <w:tcPr>
            <w:tcW w:w="5943"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Calibri" w:hAnsi="Times New Roman" w:cs="Times New Roman"/>
              </w:rPr>
            </w:pPr>
            <w:r w:rsidRPr="0031524E">
              <w:rPr>
                <w:rFonts w:ascii="Times New Roman" w:eastAsia="Calibri" w:hAnsi="Times New Roman" w:cs="Times New Roman"/>
              </w:rPr>
              <w:t xml:space="preserve">Nije nabavljana </w:t>
            </w:r>
          </w:p>
        </w:tc>
      </w:tr>
    </w:tbl>
    <w:p w:rsidR="0031524E" w:rsidRPr="0031524E" w:rsidRDefault="0031524E" w:rsidP="0031524E">
      <w:pPr>
        <w:spacing w:after="0" w:line="0" w:lineRule="atLeast"/>
        <w:jc w:val="both"/>
        <w:rPr>
          <w:rFonts w:ascii="Times New Roman" w:eastAsia="Calibri" w:hAnsi="Times New Roman" w:cs="Times New Roman"/>
        </w:rPr>
      </w:pPr>
      <w:r w:rsidRPr="0031524E">
        <w:rPr>
          <w:rFonts w:ascii="Times New Roman" w:eastAsia="Calibri" w:hAnsi="Times New Roman" w:cs="Times New Roman"/>
          <w:b/>
        </w:rPr>
        <w:t xml:space="preserve">Cilj 1.3.  Odvojeno prikupiti 40% mase proizvedenog biootpada iz komunalnog otpada </w:t>
      </w:r>
    </w:p>
    <w:p w:rsidR="0031524E" w:rsidRPr="0031524E" w:rsidRDefault="0031524E" w:rsidP="0031524E">
      <w:pPr>
        <w:spacing w:after="0" w:line="0" w:lineRule="atLeast"/>
        <w:jc w:val="both"/>
        <w:rPr>
          <w:rFonts w:ascii="Times New Roman" w:eastAsia="Calibri" w:hAnsi="Times New Roman" w:cs="Times New Roman"/>
        </w:rPr>
      </w:pPr>
    </w:p>
    <w:p w:rsidR="0031524E" w:rsidRPr="0031524E" w:rsidRDefault="0031524E" w:rsidP="0031524E">
      <w:pPr>
        <w:spacing w:after="0" w:line="0" w:lineRule="atLeast"/>
        <w:jc w:val="both"/>
        <w:rPr>
          <w:rFonts w:ascii="Times New Roman" w:eastAsia="Calibri" w:hAnsi="Times New Roman" w:cs="Times New Roman"/>
          <w:i/>
        </w:rPr>
      </w:pPr>
      <w:r w:rsidRPr="0031524E">
        <w:rPr>
          <w:rFonts w:ascii="Times New Roman" w:eastAsia="Calibri" w:hAnsi="Times New Roman" w:cs="Times New Roman"/>
        </w:rPr>
        <w:t>Za ostvarenje ovog cilja potrebno je na razini JLS do 2020. godine osigurati opremu i vozila za odvojeno prikupljanje biootpada i izgraditi postrojenja za njegovu biološku obradu, u kojima se biootpad  aerobno (</w:t>
      </w:r>
      <w:proofErr w:type="spellStart"/>
      <w:r w:rsidRPr="0031524E">
        <w:rPr>
          <w:rFonts w:ascii="Times New Roman" w:eastAsia="Calibri" w:hAnsi="Times New Roman" w:cs="Times New Roman"/>
        </w:rPr>
        <w:t>kompostane</w:t>
      </w:r>
      <w:proofErr w:type="spellEnd"/>
      <w:r w:rsidRPr="0031524E">
        <w:rPr>
          <w:rFonts w:ascii="Times New Roman" w:eastAsia="Calibri" w:hAnsi="Times New Roman" w:cs="Times New Roman"/>
        </w:rPr>
        <w:t xml:space="preserve">) ili anaerobno obrađuje (bioplinska postrojenja), s ciljem proizvodnje komposta, </w:t>
      </w:r>
      <w:proofErr w:type="spellStart"/>
      <w:r w:rsidRPr="0031524E">
        <w:rPr>
          <w:rFonts w:ascii="Times New Roman" w:eastAsia="Calibri" w:hAnsi="Times New Roman" w:cs="Times New Roman"/>
        </w:rPr>
        <w:t>digestata</w:t>
      </w:r>
      <w:proofErr w:type="spellEnd"/>
      <w:r w:rsidRPr="0031524E">
        <w:rPr>
          <w:rFonts w:ascii="Times New Roman" w:eastAsia="Calibri" w:hAnsi="Times New Roman" w:cs="Times New Roman"/>
        </w:rPr>
        <w:t xml:space="preserve"> i bioplina, kao i smanjenja ukupne količine odloženog otpada na odlagališta. Biootpad je biološki razgradivi otpad iz vrtova i parkova, hrana i kuhinjski otpad iz kućanstava, restorana, ugostiteljskih i maloprodajnih objekata i slični otpad iz proizvodnje prehrambenih proizvoda. </w:t>
      </w:r>
      <w:r w:rsidRPr="0031524E">
        <w:rPr>
          <w:rFonts w:ascii="Times New Roman" w:eastAsia="Calibri" w:hAnsi="Times New Roman" w:cs="Times New Roman"/>
          <w:iCs/>
        </w:rPr>
        <w:t>Na području</w:t>
      </w:r>
      <w:r w:rsidRPr="0031524E">
        <w:rPr>
          <w:rFonts w:ascii="Times New Roman" w:eastAsia="Calibri" w:hAnsi="Times New Roman" w:cs="Times New Roman"/>
          <w:i/>
        </w:rPr>
        <w:t xml:space="preserve"> </w:t>
      </w:r>
      <w:r w:rsidRPr="0031524E">
        <w:rPr>
          <w:rFonts w:ascii="Times New Roman" w:eastAsia="Calibri" w:hAnsi="Times New Roman" w:cs="Times New Roman"/>
          <w:iCs/>
          <w:lang w:val="en-US"/>
        </w:rPr>
        <w:t>Općine Šodolovci</w:t>
      </w:r>
      <w:r w:rsidRPr="0031524E">
        <w:rPr>
          <w:rFonts w:ascii="Times New Roman" w:eastAsia="Calibri" w:hAnsi="Times New Roman" w:cs="Times New Roman"/>
          <w:i/>
          <w:lang w:val="en-US"/>
        </w:rPr>
        <w:t xml:space="preserve"> </w:t>
      </w:r>
      <w:r w:rsidRPr="0031524E">
        <w:rPr>
          <w:rFonts w:ascii="Times New Roman" w:eastAsia="Times New Roman" w:hAnsi="Times New Roman" w:cs="Times New Roman"/>
          <w:i/>
        </w:rPr>
        <w:t xml:space="preserve"> </w:t>
      </w:r>
      <w:r w:rsidRPr="0031524E">
        <w:rPr>
          <w:rFonts w:ascii="Times New Roman" w:eastAsia="Calibri" w:hAnsi="Times New Roman" w:cs="Times New Roman"/>
          <w:i/>
        </w:rPr>
        <w:t>niti jedna tvrtka nije ishodila dozvolu za obavljanje djelatnosti gospodarenja otpadom na bioplinskom postrojenju postupkom fermentacije biorazgradivog otpada u svrhu proizvodnje bioplina</w:t>
      </w:r>
    </w:p>
    <w:p w:rsidR="0031524E" w:rsidRPr="0031524E" w:rsidRDefault="0031524E" w:rsidP="0031524E">
      <w:pPr>
        <w:spacing w:after="160" w:line="259" w:lineRule="auto"/>
        <w:rPr>
          <w:rFonts w:ascii="Times New Roman" w:eastAsia="Calibri" w:hAnsi="Times New Roman" w:cs="Times New Roman"/>
          <w:b/>
        </w:rPr>
      </w:pPr>
    </w:p>
    <w:p w:rsidR="0031524E" w:rsidRPr="0031524E" w:rsidRDefault="0031524E" w:rsidP="0031524E">
      <w:pPr>
        <w:spacing w:after="160" w:line="259" w:lineRule="auto"/>
        <w:rPr>
          <w:rFonts w:ascii="Times New Roman" w:eastAsia="Calibri" w:hAnsi="Times New Roman" w:cs="Times New Roman"/>
        </w:rPr>
      </w:pPr>
      <w:r w:rsidRPr="0031524E">
        <w:rPr>
          <w:rFonts w:ascii="Times New Roman" w:eastAsia="Calibri" w:hAnsi="Times New Roman" w:cs="Times New Roman"/>
          <w:b/>
        </w:rPr>
        <w:t>Cilj 1.4  Odložiti na odlagališta manje od 25% mase proizvedenog komunalnog otpada</w:t>
      </w:r>
      <w:r w:rsidRPr="0031524E">
        <w:rPr>
          <w:rFonts w:ascii="Times New Roman" w:eastAsia="Calibri" w:hAnsi="Times New Roman" w:cs="Times New Roman"/>
        </w:rPr>
        <w:t xml:space="preserve"> </w:t>
      </w:r>
    </w:p>
    <w:p w:rsidR="0031524E" w:rsidRPr="0031524E" w:rsidRDefault="0031524E" w:rsidP="0031524E">
      <w:pPr>
        <w:spacing w:after="160" w:line="259" w:lineRule="auto"/>
        <w:jc w:val="both"/>
        <w:rPr>
          <w:rFonts w:ascii="Times New Roman" w:eastAsia="Calibri" w:hAnsi="Times New Roman" w:cs="Times New Roman"/>
          <w:b/>
        </w:rPr>
      </w:pPr>
      <w:r w:rsidRPr="0031524E">
        <w:rPr>
          <w:rFonts w:ascii="Times New Roman" w:eastAsia="Calibri" w:hAnsi="Times New Roman" w:cs="Times New Roman"/>
        </w:rPr>
        <w:t xml:space="preserve">Za ostvarenje ovog cilja, uz pretpostavku da su postignuti Ciljevi 1.2 i 1.3,  potrebno je na razini JLS provoditi redovite analize sastava miješanog komunalnog otpada za potrebe praćenja ciljeva i određivanja udjela biorazgradive </w:t>
      </w:r>
      <w:proofErr w:type="spellStart"/>
      <w:r w:rsidRPr="0031524E">
        <w:rPr>
          <w:rFonts w:ascii="Times New Roman" w:eastAsia="Calibri" w:hAnsi="Times New Roman" w:cs="Times New Roman"/>
        </w:rPr>
        <w:t>komponenete</w:t>
      </w:r>
      <w:proofErr w:type="spellEnd"/>
      <w:r w:rsidRPr="0031524E">
        <w:rPr>
          <w:rFonts w:ascii="Times New Roman" w:eastAsia="Calibri" w:hAnsi="Times New Roman" w:cs="Times New Roman"/>
        </w:rPr>
        <w:t xml:space="preserve"> u otpadu. </w:t>
      </w:r>
    </w:p>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i/>
        </w:rPr>
      </w:pPr>
      <w:bookmarkStart w:id="3" w:name="_Hlk36153337"/>
      <w:r w:rsidRPr="0031524E">
        <w:rPr>
          <w:rFonts w:ascii="Times New Roman" w:eastAsia="Calibri" w:hAnsi="Times New Roman" w:cs="Times New Roman"/>
          <w:i/>
        </w:rPr>
        <w:t>Tablica 9. Odvojeno sakupljene vrste otpada iz komunalnog otpada u 2019.</w:t>
      </w:r>
    </w:p>
    <w:tbl>
      <w:tblPr>
        <w:tblStyle w:val="Reetkatablice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1980"/>
        <w:gridCol w:w="2273"/>
        <w:gridCol w:w="2528"/>
        <w:gridCol w:w="2281"/>
      </w:tblGrid>
      <w:tr w:rsidR="0031524E" w:rsidRPr="0031524E" w:rsidTr="0031524E">
        <w:tc>
          <w:tcPr>
            <w:tcW w:w="1980"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Calibri" w:hAnsi="Times New Roman" w:cs="Times New Roman"/>
                <w:bCs/>
              </w:rPr>
            </w:pPr>
            <w:r w:rsidRPr="0031524E">
              <w:rPr>
                <w:rFonts w:ascii="Times New Roman" w:eastAsia="Calibri" w:hAnsi="Times New Roman" w:cs="Times New Roman"/>
                <w:bCs/>
              </w:rPr>
              <w:t>Vrsta otpada</w:t>
            </w:r>
          </w:p>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p>
        </w:tc>
        <w:tc>
          <w:tcPr>
            <w:tcW w:w="2273"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Calibri" w:hAnsi="Times New Roman" w:cs="Times New Roman"/>
                <w:bCs/>
              </w:rPr>
              <w:t>Sakupljeno otpada (t)</w:t>
            </w:r>
          </w:p>
        </w:tc>
        <w:tc>
          <w:tcPr>
            <w:tcW w:w="2528" w:type="dxa"/>
            <w:shd w:val="clear" w:color="auto" w:fill="EDEDED"/>
          </w:tcPr>
          <w:p w:rsidR="0031524E" w:rsidRPr="0031524E" w:rsidRDefault="0031524E" w:rsidP="0031524E">
            <w:pPr>
              <w:spacing w:after="0" w:line="240" w:lineRule="auto"/>
              <w:rPr>
                <w:rFonts w:ascii="Times New Roman" w:eastAsia="Calibri" w:hAnsi="Times New Roman" w:cs="Times New Roman"/>
                <w:bCs/>
              </w:rPr>
            </w:pPr>
            <w:proofErr w:type="spellStart"/>
            <w:r w:rsidRPr="0031524E">
              <w:rPr>
                <w:rFonts w:ascii="Times New Roman" w:eastAsia="Calibri" w:hAnsi="Times New Roman" w:cs="Times New Roman"/>
                <w:bCs/>
              </w:rPr>
              <w:t>Oporabljeno</w:t>
            </w:r>
            <w:proofErr w:type="spellEnd"/>
            <w:r w:rsidRPr="0031524E">
              <w:rPr>
                <w:rFonts w:ascii="Times New Roman" w:eastAsia="Calibri" w:hAnsi="Times New Roman" w:cs="Times New Roman"/>
                <w:bCs/>
              </w:rPr>
              <w:t xml:space="preserve"> otpada (t)</w:t>
            </w:r>
          </w:p>
        </w:tc>
        <w:tc>
          <w:tcPr>
            <w:tcW w:w="2281" w:type="dxa"/>
            <w:shd w:val="clear" w:color="auto" w:fill="EDEDED"/>
          </w:tcPr>
          <w:p w:rsidR="0031524E" w:rsidRPr="0031524E" w:rsidRDefault="0031524E" w:rsidP="0031524E">
            <w:pPr>
              <w:spacing w:after="0" w:line="240" w:lineRule="auto"/>
              <w:rPr>
                <w:rFonts w:ascii="Times New Roman" w:eastAsia="Calibri" w:hAnsi="Times New Roman" w:cs="Times New Roman"/>
                <w:bCs/>
              </w:rPr>
            </w:pPr>
            <w:r w:rsidRPr="0031524E">
              <w:rPr>
                <w:rFonts w:ascii="Times New Roman" w:eastAsia="Calibri" w:hAnsi="Times New Roman" w:cs="Times New Roman"/>
                <w:bCs/>
              </w:rPr>
              <w:t>Neiskoristivi dio otpada odložen na odlagalište (t)</w:t>
            </w:r>
          </w:p>
        </w:tc>
      </w:tr>
      <w:tr w:rsidR="0031524E" w:rsidRPr="0031524E" w:rsidTr="0031524E">
        <w:trPr>
          <w:trHeight w:val="195"/>
        </w:trPr>
        <w:tc>
          <w:tcPr>
            <w:tcW w:w="1980" w:type="dxa"/>
            <w:shd w:val="clear" w:color="auto" w:fill="auto"/>
          </w:tcPr>
          <w:p w:rsidR="0031524E" w:rsidRPr="0031524E" w:rsidRDefault="0031524E" w:rsidP="0031524E">
            <w:pPr>
              <w:spacing w:after="0" w:line="240" w:lineRule="auto"/>
              <w:jc w:val="both"/>
              <w:rPr>
                <w:rFonts w:ascii="Times New Roman" w:eastAsia="Calibri" w:hAnsi="Times New Roman" w:cs="Times New Roman"/>
                <w:b/>
                <w:bCs/>
              </w:rPr>
            </w:pPr>
            <w:r w:rsidRPr="0031524E">
              <w:rPr>
                <w:rFonts w:ascii="Times New Roman" w:eastAsia="Calibri" w:hAnsi="Times New Roman" w:cs="Times New Roman"/>
              </w:rPr>
              <w:t>Papir i karton</w:t>
            </w:r>
          </w:p>
        </w:tc>
        <w:tc>
          <w:tcPr>
            <w:tcW w:w="2273" w:type="dxa"/>
            <w:shd w:val="clear" w:color="auto" w:fill="auto"/>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0</w:t>
            </w:r>
          </w:p>
        </w:tc>
        <w:tc>
          <w:tcPr>
            <w:tcW w:w="2528" w:type="dxa"/>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Times New Roman" w:hAnsi="Times New Roman" w:cs="Times New Roman"/>
              </w:rPr>
              <w:t>0</w:t>
            </w:r>
          </w:p>
        </w:tc>
        <w:tc>
          <w:tcPr>
            <w:tcW w:w="2281" w:type="dxa"/>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Times New Roman" w:hAnsi="Times New Roman" w:cs="Times New Roman"/>
              </w:rPr>
              <w:t>0</w:t>
            </w:r>
          </w:p>
        </w:tc>
      </w:tr>
      <w:tr w:rsidR="0031524E" w:rsidRPr="0031524E" w:rsidTr="0031524E">
        <w:trPr>
          <w:trHeight w:val="300"/>
        </w:trPr>
        <w:tc>
          <w:tcPr>
            <w:tcW w:w="1980" w:type="dxa"/>
            <w:shd w:val="clear" w:color="auto" w:fill="EDEDED"/>
          </w:tcPr>
          <w:p w:rsidR="0031524E" w:rsidRPr="0031524E" w:rsidRDefault="0031524E" w:rsidP="0031524E">
            <w:pPr>
              <w:spacing w:after="0" w:line="240" w:lineRule="auto"/>
              <w:jc w:val="both"/>
              <w:rPr>
                <w:rFonts w:ascii="Times New Roman" w:eastAsia="Calibri" w:hAnsi="Times New Roman" w:cs="Times New Roman"/>
                <w:b/>
                <w:bCs/>
              </w:rPr>
            </w:pPr>
            <w:r w:rsidRPr="0031524E">
              <w:rPr>
                <w:rFonts w:ascii="Times New Roman" w:eastAsia="Calibri" w:hAnsi="Times New Roman" w:cs="Times New Roman"/>
              </w:rPr>
              <w:t>Plastika</w:t>
            </w:r>
          </w:p>
        </w:tc>
        <w:tc>
          <w:tcPr>
            <w:tcW w:w="2273"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0</w:t>
            </w:r>
          </w:p>
        </w:tc>
        <w:tc>
          <w:tcPr>
            <w:tcW w:w="2528" w:type="dxa"/>
            <w:shd w:val="clear" w:color="auto" w:fill="EDEDED"/>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Times New Roman" w:hAnsi="Times New Roman" w:cs="Times New Roman"/>
              </w:rPr>
              <w:t>0</w:t>
            </w:r>
          </w:p>
        </w:tc>
        <w:tc>
          <w:tcPr>
            <w:tcW w:w="2281" w:type="dxa"/>
            <w:shd w:val="clear" w:color="auto" w:fill="EDEDED"/>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Times New Roman" w:hAnsi="Times New Roman" w:cs="Times New Roman"/>
              </w:rPr>
              <w:t>0</w:t>
            </w:r>
          </w:p>
        </w:tc>
      </w:tr>
      <w:tr w:rsidR="0031524E" w:rsidRPr="0031524E" w:rsidTr="0031524E">
        <w:trPr>
          <w:trHeight w:val="240"/>
        </w:trPr>
        <w:tc>
          <w:tcPr>
            <w:tcW w:w="1980" w:type="dxa"/>
            <w:shd w:val="clear" w:color="auto" w:fill="auto"/>
          </w:tcPr>
          <w:p w:rsidR="0031524E" w:rsidRPr="0031524E" w:rsidRDefault="0031524E" w:rsidP="0031524E">
            <w:pPr>
              <w:spacing w:after="0" w:line="240" w:lineRule="auto"/>
              <w:jc w:val="both"/>
              <w:rPr>
                <w:rFonts w:ascii="Times New Roman" w:eastAsia="Calibri" w:hAnsi="Times New Roman" w:cs="Times New Roman"/>
                <w:b/>
                <w:bCs/>
              </w:rPr>
            </w:pPr>
            <w:r w:rsidRPr="0031524E">
              <w:rPr>
                <w:rFonts w:ascii="Times New Roman" w:eastAsia="Calibri" w:hAnsi="Times New Roman" w:cs="Times New Roman"/>
              </w:rPr>
              <w:t>Metali</w:t>
            </w:r>
          </w:p>
        </w:tc>
        <w:tc>
          <w:tcPr>
            <w:tcW w:w="2273" w:type="dxa"/>
            <w:shd w:val="clear" w:color="auto" w:fill="auto"/>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0</w:t>
            </w:r>
          </w:p>
        </w:tc>
        <w:tc>
          <w:tcPr>
            <w:tcW w:w="2528" w:type="dxa"/>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Times New Roman" w:hAnsi="Times New Roman" w:cs="Times New Roman"/>
              </w:rPr>
              <w:t>0</w:t>
            </w:r>
          </w:p>
        </w:tc>
        <w:tc>
          <w:tcPr>
            <w:tcW w:w="2281" w:type="dxa"/>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Times New Roman" w:hAnsi="Times New Roman" w:cs="Times New Roman"/>
              </w:rPr>
              <w:t>0</w:t>
            </w:r>
          </w:p>
        </w:tc>
      </w:tr>
      <w:tr w:rsidR="0031524E" w:rsidRPr="0031524E" w:rsidTr="0031524E">
        <w:trPr>
          <w:trHeight w:val="285"/>
        </w:trPr>
        <w:tc>
          <w:tcPr>
            <w:tcW w:w="1980" w:type="dxa"/>
            <w:shd w:val="clear" w:color="auto" w:fill="EDEDED"/>
          </w:tcPr>
          <w:p w:rsidR="0031524E" w:rsidRPr="0031524E" w:rsidRDefault="0031524E" w:rsidP="0031524E">
            <w:pPr>
              <w:spacing w:after="0" w:line="240" w:lineRule="auto"/>
              <w:jc w:val="both"/>
              <w:rPr>
                <w:rFonts w:ascii="Times New Roman" w:eastAsia="Calibri" w:hAnsi="Times New Roman" w:cs="Times New Roman"/>
                <w:b/>
                <w:bCs/>
              </w:rPr>
            </w:pPr>
            <w:r w:rsidRPr="0031524E">
              <w:rPr>
                <w:rFonts w:ascii="Times New Roman" w:eastAsia="Calibri" w:hAnsi="Times New Roman" w:cs="Times New Roman"/>
              </w:rPr>
              <w:t>Staklo</w:t>
            </w:r>
          </w:p>
        </w:tc>
        <w:tc>
          <w:tcPr>
            <w:tcW w:w="2273"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0</w:t>
            </w:r>
          </w:p>
        </w:tc>
        <w:tc>
          <w:tcPr>
            <w:tcW w:w="2528" w:type="dxa"/>
            <w:shd w:val="clear" w:color="auto" w:fill="EDEDED"/>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Times New Roman" w:hAnsi="Times New Roman" w:cs="Times New Roman"/>
              </w:rPr>
              <w:t>0</w:t>
            </w:r>
          </w:p>
        </w:tc>
        <w:tc>
          <w:tcPr>
            <w:tcW w:w="2281" w:type="dxa"/>
            <w:shd w:val="clear" w:color="auto" w:fill="EDEDED"/>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Times New Roman" w:hAnsi="Times New Roman" w:cs="Times New Roman"/>
              </w:rPr>
              <w:t>0</w:t>
            </w:r>
          </w:p>
        </w:tc>
      </w:tr>
      <w:tr w:rsidR="0031524E" w:rsidRPr="0031524E" w:rsidTr="0031524E">
        <w:trPr>
          <w:trHeight w:val="300"/>
        </w:trPr>
        <w:tc>
          <w:tcPr>
            <w:tcW w:w="1980" w:type="dxa"/>
            <w:shd w:val="clear" w:color="auto" w:fill="auto"/>
          </w:tcPr>
          <w:p w:rsidR="0031524E" w:rsidRPr="0031524E" w:rsidRDefault="0031524E" w:rsidP="0031524E">
            <w:pPr>
              <w:spacing w:after="0" w:line="240" w:lineRule="auto"/>
              <w:jc w:val="both"/>
              <w:rPr>
                <w:rFonts w:ascii="Times New Roman" w:eastAsia="Calibri" w:hAnsi="Times New Roman" w:cs="Times New Roman"/>
                <w:b/>
                <w:bCs/>
              </w:rPr>
            </w:pPr>
            <w:r w:rsidRPr="0031524E">
              <w:rPr>
                <w:rFonts w:ascii="Times New Roman" w:eastAsia="Calibri" w:hAnsi="Times New Roman" w:cs="Times New Roman"/>
              </w:rPr>
              <w:t>Biootpad</w:t>
            </w:r>
          </w:p>
        </w:tc>
        <w:tc>
          <w:tcPr>
            <w:tcW w:w="2273" w:type="dxa"/>
            <w:shd w:val="clear" w:color="auto" w:fill="auto"/>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0</w:t>
            </w:r>
          </w:p>
        </w:tc>
        <w:tc>
          <w:tcPr>
            <w:tcW w:w="2528" w:type="dxa"/>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Times New Roman" w:hAnsi="Times New Roman" w:cs="Times New Roman"/>
              </w:rPr>
              <w:t>0</w:t>
            </w:r>
          </w:p>
        </w:tc>
        <w:tc>
          <w:tcPr>
            <w:tcW w:w="2281" w:type="dxa"/>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Times New Roman" w:hAnsi="Times New Roman" w:cs="Times New Roman"/>
              </w:rPr>
              <w:t>0</w:t>
            </w:r>
          </w:p>
        </w:tc>
      </w:tr>
      <w:tr w:rsidR="0031524E" w:rsidRPr="0031524E" w:rsidTr="0031524E">
        <w:trPr>
          <w:trHeight w:val="315"/>
        </w:trPr>
        <w:tc>
          <w:tcPr>
            <w:tcW w:w="1980" w:type="dxa"/>
            <w:shd w:val="clear" w:color="auto" w:fill="EDEDED"/>
          </w:tcPr>
          <w:p w:rsidR="0031524E" w:rsidRPr="0031524E" w:rsidRDefault="0031524E" w:rsidP="0031524E">
            <w:pPr>
              <w:spacing w:after="0" w:line="240" w:lineRule="auto"/>
              <w:jc w:val="both"/>
              <w:rPr>
                <w:rFonts w:ascii="Times New Roman" w:eastAsia="Calibri" w:hAnsi="Times New Roman" w:cs="Times New Roman"/>
                <w:b/>
                <w:bCs/>
              </w:rPr>
            </w:pPr>
            <w:r w:rsidRPr="0031524E">
              <w:rPr>
                <w:rFonts w:ascii="Times New Roman" w:eastAsia="Calibri" w:hAnsi="Times New Roman" w:cs="Times New Roman"/>
              </w:rPr>
              <w:lastRenderedPageBreak/>
              <w:t>Glomazni otpad</w:t>
            </w:r>
          </w:p>
        </w:tc>
        <w:tc>
          <w:tcPr>
            <w:tcW w:w="2273"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0</w:t>
            </w:r>
          </w:p>
        </w:tc>
        <w:tc>
          <w:tcPr>
            <w:tcW w:w="2528" w:type="dxa"/>
            <w:shd w:val="clear" w:color="auto" w:fill="EDEDED"/>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Times New Roman" w:hAnsi="Times New Roman" w:cs="Times New Roman"/>
              </w:rPr>
              <w:t>0</w:t>
            </w:r>
          </w:p>
        </w:tc>
        <w:tc>
          <w:tcPr>
            <w:tcW w:w="2281" w:type="dxa"/>
            <w:shd w:val="clear" w:color="auto" w:fill="EDEDED"/>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Times New Roman" w:hAnsi="Times New Roman" w:cs="Times New Roman"/>
              </w:rPr>
              <w:t>0</w:t>
            </w:r>
          </w:p>
        </w:tc>
      </w:tr>
    </w:tbl>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rPr>
      </w:pPr>
    </w:p>
    <w:bookmarkEnd w:id="3"/>
    <w:p w:rsidR="0031524E" w:rsidRPr="0031524E" w:rsidRDefault="0031524E" w:rsidP="0031524E">
      <w:pPr>
        <w:spacing w:after="0" w:line="240" w:lineRule="auto"/>
        <w:jc w:val="both"/>
        <w:outlineLvl w:val="4"/>
        <w:rPr>
          <w:rFonts w:ascii="Times New Roman" w:eastAsia="Times New Roman" w:hAnsi="Times New Roman" w:cs="Times New Roman"/>
          <w:b/>
          <w:bCs/>
          <w:iCs/>
        </w:rPr>
      </w:pPr>
    </w:p>
    <w:p w:rsidR="0031524E" w:rsidRPr="0031524E" w:rsidRDefault="0031524E" w:rsidP="0031524E">
      <w:pPr>
        <w:spacing w:after="0" w:line="240" w:lineRule="auto"/>
        <w:jc w:val="both"/>
        <w:outlineLvl w:val="4"/>
        <w:rPr>
          <w:rFonts w:ascii="Times New Roman" w:eastAsia="Times New Roman" w:hAnsi="Times New Roman" w:cs="Times New Roman"/>
          <w:b/>
          <w:bCs/>
          <w:iCs/>
        </w:rPr>
      </w:pPr>
      <w:r w:rsidRPr="0031524E">
        <w:rPr>
          <w:rFonts w:ascii="Times New Roman" w:eastAsia="Times New Roman" w:hAnsi="Times New Roman" w:cs="Times New Roman"/>
          <w:b/>
          <w:bCs/>
          <w:iCs/>
        </w:rPr>
        <w:t>Cilj 2. Unaprijediti sustav gospodarenja posebnim kategorijama otpada</w:t>
      </w:r>
    </w:p>
    <w:p w:rsidR="0031524E" w:rsidRPr="0031524E" w:rsidRDefault="0031524E" w:rsidP="0031524E">
      <w:pPr>
        <w:tabs>
          <w:tab w:val="left" w:pos="851"/>
          <w:tab w:val="left" w:pos="1134"/>
          <w:tab w:val="left" w:pos="1276"/>
        </w:tabs>
        <w:spacing w:after="0" w:line="240" w:lineRule="auto"/>
        <w:jc w:val="both"/>
        <w:rPr>
          <w:rFonts w:ascii="Times New Roman" w:eastAsia="Calibri" w:hAnsi="Times New Roman" w:cs="Times New Roman"/>
        </w:rPr>
      </w:pPr>
    </w:p>
    <w:p w:rsidR="0031524E" w:rsidRPr="0031524E" w:rsidRDefault="0031524E" w:rsidP="0031524E">
      <w:pPr>
        <w:spacing w:after="0" w:line="0" w:lineRule="atLeast"/>
        <w:jc w:val="both"/>
        <w:rPr>
          <w:rFonts w:ascii="Times New Roman" w:eastAsia="Calibri" w:hAnsi="Times New Roman" w:cs="Times New Roman"/>
        </w:rPr>
      </w:pPr>
      <w:r w:rsidRPr="0031524E">
        <w:rPr>
          <w:rFonts w:ascii="Times New Roman" w:eastAsia="Calibri" w:hAnsi="Times New Roman" w:cs="Times New Roman"/>
        </w:rPr>
        <w:t>Sustavi gospodarenja posebnim kategorijama otpada odnose se na: gospodarenje građevnim otpadom, otpadnim muljem iz uređaja za pročišćavanje otpadnih voda i građevnim otpadom koji sadrži azbest. U nastavku slijedi opis aktivnosti provedbe mjera za ostvarenje ovog cilja.</w:t>
      </w:r>
    </w:p>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rPr>
      </w:pPr>
    </w:p>
    <w:p w:rsidR="00D930B9" w:rsidRDefault="0031524E" w:rsidP="0031524E">
      <w:pPr>
        <w:tabs>
          <w:tab w:val="left" w:pos="851"/>
          <w:tab w:val="left" w:pos="1134"/>
          <w:tab w:val="left" w:pos="1276"/>
        </w:tabs>
        <w:spacing w:after="0" w:line="0" w:lineRule="atLeast"/>
        <w:contextualSpacing/>
        <w:jc w:val="both"/>
        <w:rPr>
          <w:rFonts w:ascii="Times New Roman" w:eastAsia="Calibri" w:hAnsi="Times New Roman" w:cs="Times New Roman"/>
          <w:b/>
        </w:rPr>
      </w:pPr>
      <w:r w:rsidRPr="0031524E">
        <w:rPr>
          <w:rFonts w:ascii="Times New Roman" w:eastAsia="Calibri" w:hAnsi="Times New Roman" w:cs="Times New Roman"/>
          <w:b/>
        </w:rPr>
        <w:t>Cilj 2.1 Odvojeno prikupiti 75% mase proizvedenog građevnog otpada</w:t>
      </w:r>
    </w:p>
    <w:p w:rsidR="0031524E" w:rsidRPr="0031524E" w:rsidRDefault="0031524E" w:rsidP="0031524E">
      <w:pPr>
        <w:spacing w:after="0" w:line="0" w:lineRule="atLeast"/>
        <w:jc w:val="both"/>
        <w:rPr>
          <w:rFonts w:ascii="Times New Roman" w:eastAsia="Calibri" w:hAnsi="Times New Roman" w:cs="Times New Roman"/>
        </w:rPr>
      </w:pPr>
      <w:r w:rsidRPr="0031524E">
        <w:rPr>
          <w:rFonts w:ascii="Times New Roman" w:eastAsia="Calibri" w:hAnsi="Times New Roman" w:cs="Times New Roman"/>
        </w:rPr>
        <w:t xml:space="preserve">Za ostvarenje ovog cilja potrebno je do 2020. godine u JLS osigurati izgradnju i opremanje novih te unaprjeđenje postojećih </w:t>
      </w:r>
      <w:proofErr w:type="spellStart"/>
      <w:r w:rsidRPr="0031524E">
        <w:rPr>
          <w:rFonts w:ascii="Times New Roman" w:eastAsia="Calibri" w:hAnsi="Times New Roman" w:cs="Times New Roman"/>
        </w:rPr>
        <w:t>reciklažnih</w:t>
      </w:r>
      <w:proofErr w:type="spellEnd"/>
      <w:r w:rsidRPr="0031524E">
        <w:rPr>
          <w:rFonts w:ascii="Times New Roman" w:eastAsia="Calibri" w:hAnsi="Times New Roman" w:cs="Times New Roman"/>
        </w:rPr>
        <w:t xml:space="preserve"> dvorišta za građevni otpad, što uključuje i mobilna postrojenja za recikliranje građevnog otpada. </w:t>
      </w:r>
    </w:p>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 xml:space="preserve"> </w:t>
      </w:r>
    </w:p>
    <w:p w:rsidR="0031524E" w:rsidRPr="0031524E" w:rsidRDefault="0031524E" w:rsidP="0031524E">
      <w:pPr>
        <w:spacing w:after="0" w:line="0" w:lineRule="atLeast"/>
        <w:jc w:val="both"/>
        <w:rPr>
          <w:rFonts w:ascii="Times New Roman" w:eastAsia="Calibri" w:hAnsi="Times New Roman" w:cs="Times New Roman"/>
        </w:rPr>
      </w:pPr>
      <w:r w:rsidRPr="0031524E">
        <w:rPr>
          <w:rFonts w:ascii="Times New Roman" w:eastAsia="Times New Roman" w:hAnsi="Times New Roman" w:cs="Times New Roman"/>
        </w:rPr>
        <w:t xml:space="preserve">U nastavku je prikazan  pregled </w:t>
      </w:r>
      <w:r w:rsidRPr="0031524E">
        <w:rPr>
          <w:rFonts w:ascii="Times New Roman" w:eastAsia="Calibri" w:hAnsi="Times New Roman" w:cs="Times New Roman"/>
        </w:rPr>
        <w:t>realiziranih mjera za unaprjeđenje sustava gospodarenja posebnim kategorijama otpada (Cilj 2.).</w:t>
      </w:r>
    </w:p>
    <w:p w:rsidR="0031524E" w:rsidRPr="0031524E" w:rsidRDefault="0031524E" w:rsidP="0031524E">
      <w:pPr>
        <w:spacing w:after="0" w:line="0" w:lineRule="atLeast"/>
        <w:jc w:val="both"/>
        <w:rPr>
          <w:rFonts w:ascii="Times New Roman" w:eastAsia="Times New Roman" w:hAnsi="Times New Roman" w:cs="Times New Roman"/>
        </w:rPr>
      </w:pPr>
    </w:p>
    <w:p w:rsidR="0031524E" w:rsidRPr="0031524E" w:rsidRDefault="0031524E" w:rsidP="0031524E">
      <w:pPr>
        <w:spacing w:after="0" w:line="0" w:lineRule="atLeast"/>
        <w:jc w:val="both"/>
        <w:rPr>
          <w:rFonts w:ascii="Times New Roman" w:eastAsia="Calibri" w:hAnsi="Times New Roman" w:cs="Times New Roman"/>
          <w:i/>
        </w:rPr>
      </w:pPr>
      <w:r w:rsidRPr="0031524E">
        <w:rPr>
          <w:rFonts w:ascii="Times New Roman" w:eastAsia="Times New Roman" w:hAnsi="Times New Roman" w:cs="Times New Roman"/>
        </w:rPr>
        <w:t xml:space="preserve">Tablica 10. </w:t>
      </w:r>
      <w:r w:rsidRPr="0031524E">
        <w:rPr>
          <w:rFonts w:ascii="Times New Roman" w:eastAsia="Calibri" w:hAnsi="Times New Roman" w:cs="Times New Roman"/>
          <w:i/>
        </w:rPr>
        <w:t>Pregled realiziranih mjera za unaprjeđenje sustava gospodarenja posebnim kategorijama otpada (Cilj 2.)</w:t>
      </w:r>
    </w:p>
    <w:tbl>
      <w:tblPr>
        <w:tblStyle w:val="Reetkatablice8"/>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2834"/>
        <w:gridCol w:w="2127"/>
        <w:gridCol w:w="1819"/>
        <w:gridCol w:w="2281"/>
      </w:tblGrid>
      <w:tr w:rsidR="0031524E" w:rsidRPr="0031524E" w:rsidTr="0031524E">
        <w:tc>
          <w:tcPr>
            <w:tcW w:w="2834"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Calibri" w:hAnsi="Times New Roman" w:cs="Times New Roman"/>
                <w:lang w:eastAsia="hr-HR"/>
              </w:rPr>
              <w:t>Izgradnja i opremanje RD za građevni otpad-navesti svu ishođenu dokumentaciju</w:t>
            </w:r>
          </w:p>
        </w:tc>
        <w:tc>
          <w:tcPr>
            <w:tcW w:w="2127"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 xml:space="preserve">Trenutno odlaganje građevnog otpada-lokacija </w:t>
            </w:r>
          </w:p>
        </w:tc>
        <w:tc>
          <w:tcPr>
            <w:tcW w:w="1819" w:type="dxa"/>
            <w:shd w:val="clear" w:color="auto" w:fill="EDEDED"/>
          </w:tcPr>
          <w:p w:rsidR="0031524E" w:rsidRPr="0031524E" w:rsidRDefault="0031524E" w:rsidP="0031524E">
            <w:pPr>
              <w:spacing w:after="0" w:line="240" w:lineRule="auto"/>
              <w:rPr>
                <w:rFonts w:ascii="Times New Roman" w:eastAsia="Calibri" w:hAnsi="Times New Roman" w:cs="Times New Roman"/>
                <w:bCs/>
              </w:rPr>
            </w:pPr>
            <w:r w:rsidRPr="0031524E">
              <w:rPr>
                <w:rFonts w:ascii="Times New Roman" w:eastAsia="Calibri" w:hAnsi="Times New Roman" w:cs="Times New Roman"/>
                <w:bCs/>
              </w:rPr>
              <w:t>Količina odloženog građevnog otpada (t)</w:t>
            </w:r>
          </w:p>
        </w:tc>
        <w:tc>
          <w:tcPr>
            <w:tcW w:w="2281" w:type="dxa"/>
            <w:shd w:val="clear" w:color="auto" w:fill="EDEDED"/>
          </w:tcPr>
          <w:p w:rsidR="0031524E" w:rsidRPr="0031524E" w:rsidRDefault="0031524E" w:rsidP="0031524E">
            <w:pPr>
              <w:spacing w:after="0" w:line="240" w:lineRule="auto"/>
              <w:rPr>
                <w:rFonts w:ascii="Times New Roman" w:eastAsia="Calibri" w:hAnsi="Times New Roman" w:cs="Times New Roman"/>
                <w:bCs/>
              </w:rPr>
            </w:pPr>
            <w:r w:rsidRPr="0031524E">
              <w:rPr>
                <w:rFonts w:ascii="Times New Roman" w:eastAsia="Calibri" w:hAnsi="Times New Roman" w:cs="Times New Roman"/>
              </w:rPr>
              <w:t>Izgradnja ploha za odlaganje građevnog otpada koji sadrži azbest</w:t>
            </w:r>
          </w:p>
        </w:tc>
      </w:tr>
      <w:tr w:rsidR="0031524E" w:rsidRPr="0031524E" w:rsidTr="0031524E">
        <w:trPr>
          <w:trHeight w:val="195"/>
        </w:trPr>
        <w:tc>
          <w:tcPr>
            <w:tcW w:w="2834" w:type="dxa"/>
            <w:shd w:val="clear" w:color="auto" w:fill="auto"/>
          </w:tcPr>
          <w:p w:rsidR="0031524E" w:rsidRPr="0031524E" w:rsidRDefault="0031524E" w:rsidP="0031524E">
            <w:pPr>
              <w:spacing w:after="0" w:line="240" w:lineRule="auto"/>
              <w:jc w:val="both"/>
              <w:rPr>
                <w:rFonts w:ascii="Times New Roman" w:eastAsia="Calibri" w:hAnsi="Times New Roman" w:cs="Times New Roman"/>
                <w:b/>
                <w:bCs/>
              </w:rPr>
            </w:pPr>
          </w:p>
          <w:p w:rsidR="0031524E" w:rsidRPr="0031524E" w:rsidRDefault="0031524E" w:rsidP="0031524E">
            <w:pPr>
              <w:spacing w:after="0" w:line="240" w:lineRule="auto"/>
              <w:jc w:val="both"/>
              <w:rPr>
                <w:rFonts w:ascii="Times New Roman" w:eastAsia="Calibri" w:hAnsi="Times New Roman" w:cs="Times New Roman"/>
                <w:b/>
                <w:bCs/>
              </w:rPr>
            </w:pPr>
            <w:r w:rsidRPr="0031524E">
              <w:rPr>
                <w:rFonts w:ascii="Times New Roman" w:eastAsia="Calibri" w:hAnsi="Times New Roman" w:cs="Times New Roman"/>
                <w:b/>
                <w:bCs/>
              </w:rPr>
              <w:t>Nije ishođena dokumentacija.</w:t>
            </w:r>
          </w:p>
        </w:tc>
        <w:tc>
          <w:tcPr>
            <w:tcW w:w="2127" w:type="dxa"/>
            <w:shd w:val="clear" w:color="auto" w:fill="auto"/>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Calibri" w:hAnsi="Times New Roman" w:cs="Times New Roman"/>
                <w:sz w:val="24"/>
                <w:szCs w:val="24"/>
              </w:rPr>
              <w:t>Dio k.č.br. 1, k.o. Šodolovci, naselje Petrova Slatina, Kozaračka ulica</w:t>
            </w:r>
          </w:p>
        </w:tc>
        <w:tc>
          <w:tcPr>
            <w:tcW w:w="1819" w:type="dxa"/>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Times New Roman" w:hAnsi="Times New Roman" w:cs="Times New Roman"/>
              </w:rPr>
              <w:t>0</w:t>
            </w:r>
          </w:p>
        </w:tc>
        <w:tc>
          <w:tcPr>
            <w:tcW w:w="2281" w:type="dxa"/>
          </w:tcPr>
          <w:p w:rsidR="0031524E" w:rsidRPr="0031524E" w:rsidRDefault="0031524E" w:rsidP="0031524E">
            <w:pPr>
              <w:tabs>
                <w:tab w:val="left" w:pos="851"/>
                <w:tab w:val="left" w:pos="1134"/>
                <w:tab w:val="left" w:pos="1276"/>
              </w:tabs>
              <w:spacing w:after="0" w:line="240" w:lineRule="auto"/>
              <w:jc w:val="center"/>
              <w:rPr>
                <w:rFonts w:ascii="Times New Roman" w:eastAsia="Times New Roman" w:hAnsi="Times New Roman" w:cs="Times New Roman"/>
              </w:rPr>
            </w:pPr>
            <w:r w:rsidRPr="0031524E">
              <w:rPr>
                <w:rFonts w:ascii="Times New Roman" w:eastAsia="Times New Roman" w:hAnsi="Times New Roman" w:cs="Times New Roman"/>
              </w:rPr>
              <w:t>-</w:t>
            </w:r>
          </w:p>
        </w:tc>
      </w:tr>
    </w:tbl>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rPr>
      </w:pPr>
    </w:p>
    <w:p w:rsidR="0031524E" w:rsidRPr="0031524E" w:rsidRDefault="0031524E" w:rsidP="0031524E">
      <w:pPr>
        <w:spacing w:after="0" w:line="240" w:lineRule="auto"/>
        <w:jc w:val="both"/>
        <w:outlineLvl w:val="4"/>
        <w:rPr>
          <w:rFonts w:ascii="Times New Roman" w:eastAsia="Times New Roman" w:hAnsi="Times New Roman" w:cs="Times New Roman"/>
          <w:bCs/>
          <w:iCs/>
          <w:noProof/>
        </w:rPr>
      </w:pPr>
      <w:r w:rsidRPr="0031524E">
        <w:rPr>
          <w:rFonts w:ascii="Times New Roman" w:eastAsia="Times New Roman" w:hAnsi="Times New Roman" w:cs="Times New Roman"/>
          <w:b/>
          <w:bCs/>
          <w:iCs/>
          <w:noProof/>
        </w:rPr>
        <w:t xml:space="preserve">Cilj 3. Unaprijediti sustav gospodarenja opasnim otpadom - </w:t>
      </w:r>
      <w:r w:rsidRPr="0031524E">
        <w:rPr>
          <w:rFonts w:ascii="Times New Roman" w:eastAsia="Times New Roman" w:hAnsi="Times New Roman" w:cs="Times New Roman"/>
          <w:bCs/>
          <w:i/>
          <w:iCs/>
          <w:noProof/>
        </w:rPr>
        <w:t>Za ostvarenje ovog cilja MZOE treba izraditi studiju izvedivosti i dati preporuke za unaprjeđenje sustava.</w:t>
      </w:r>
    </w:p>
    <w:p w:rsidR="0031524E" w:rsidRPr="0031524E" w:rsidRDefault="0031524E" w:rsidP="0031524E">
      <w:pPr>
        <w:spacing w:after="0" w:line="240" w:lineRule="auto"/>
        <w:jc w:val="both"/>
        <w:outlineLvl w:val="4"/>
        <w:rPr>
          <w:rFonts w:ascii="Times New Roman" w:eastAsia="Times New Roman" w:hAnsi="Times New Roman" w:cs="Times New Roman"/>
          <w:b/>
          <w:bCs/>
          <w:iCs/>
          <w:noProof/>
        </w:rPr>
      </w:pPr>
    </w:p>
    <w:p w:rsidR="0031524E" w:rsidRPr="0031524E" w:rsidRDefault="0031524E" w:rsidP="0031524E">
      <w:pPr>
        <w:spacing w:after="0" w:line="240" w:lineRule="auto"/>
        <w:jc w:val="both"/>
        <w:outlineLvl w:val="4"/>
        <w:rPr>
          <w:rFonts w:ascii="Times New Roman" w:eastAsia="Times New Roman" w:hAnsi="Times New Roman" w:cs="Times New Roman"/>
          <w:bCs/>
          <w:i/>
          <w:iCs/>
          <w:noProof/>
        </w:rPr>
      </w:pPr>
      <w:r w:rsidRPr="0031524E">
        <w:rPr>
          <w:rFonts w:ascii="Times New Roman" w:eastAsia="Times New Roman" w:hAnsi="Times New Roman" w:cs="Times New Roman"/>
          <w:b/>
          <w:bCs/>
          <w:iCs/>
          <w:noProof/>
        </w:rPr>
        <w:t xml:space="preserve">Cilj 4. Sanirati lokacije onečišćene otpadom – </w:t>
      </w:r>
      <w:r w:rsidRPr="0031524E">
        <w:rPr>
          <w:rFonts w:ascii="Times New Roman" w:eastAsia="Times New Roman" w:hAnsi="Times New Roman" w:cs="Times New Roman"/>
          <w:bCs/>
          <w:i/>
          <w:iCs/>
          <w:noProof/>
        </w:rPr>
        <w:t>opis u točki 4. i pregled u tablici 6.</w:t>
      </w:r>
    </w:p>
    <w:p w:rsidR="0031524E" w:rsidRPr="0031524E" w:rsidRDefault="0031524E" w:rsidP="0031524E">
      <w:pPr>
        <w:spacing w:after="0" w:line="240" w:lineRule="auto"/>
        <w:jc w:val="both"/>
        <w:outlineLvl w:val="4"/>
        <w:rPr>
          <w:rFonts w:ascii="Calibri" w:eastAsia="Calibri" w:hAnsi="Calibri" w:cs="Times New Roman"/>
        </w:rPr>
      </w:pPr>
    </w:p>
    <w:p w:rsidR="0031524E" w:rsidRPr="0031524E" w:rsidRDefault="0031524E" w:rsidP="0031524E">
      <w:pPr>
        <w:spacing w:after="0" w:line="240" w:lineRule="auto"/>
        <w:jc w:val="both"/>
        <w:outlineLvl w:val="4"/>
        <w:rPr>
          <w:rFonts w:ascii="Times New Roman" w:eastAsia="Times New Roman" w:hAnsi="Times New Roman" w:cs="Times New Roman"/>
          <w:bCs/>
          <w:i/>
          <w:iCs/>
          <w:noProof/>
        </w:rPr>
      </w:pPr>
      <w:r w:rsidRPr="0031524E">
        <w:rPr>
          <w:rFonts w:ascii="Times New Roman" w:eastAsia="Times New Roman" w:hAnsi="Times New Roman" w:cs="Times New Roman"/>
          <w:b/>
          <w:bCs/>
          <w:iCs/>
          <w:noProof/>
        </w:rPr>
        <w:t>Cilj 5.  Kontinuirano provoditi izobrazno informativne aktivnosti</w:t>
      </w:r>
      <w:r w:rsidRPr="0031524E">
        <w:rPr>
          <w:rFonts w:ascii="Times New Roman" w:eastAsia="Times New Roman" w:hAnsi="Times New Roman" w:cs="Times New Roman"/>
          <w:bCs/>
          <w:i/>
          <w:iCs/>
          <w:noProof/>
        </w:rPr>
        <w:t xml:space="preserve"> </w:t>
      </w:r>
    </w:p>
    <w:p w:rsidR="0031524E" w:rsidRPr="0031524E" w:rsidRDefault="0031524E" w:rsidP="0031524E">
      <w:pPr>
        <w:tabs>
          <w:tab w:val="left" w:pos="851"/>
          <w:tab w:val="left" w:pos="1134"/>
          <w:tab w:val="left" w:pos="1276"/>
        </w:tabs>
        <w:spacing w:after="0" w:line="240" w:lineRule="auto"/>
        <w:jc w:val="both"/>
        <w:rPr>
          <w:rFonts w:ascii="Calibri" w:eastAsia="Calibri" w:hAnsi="Calibri" w:cs="Times New Roman"/>
        </w:rPr>
      </w:pPr>
    </w:p>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 xml:space="preserve">Provedba aktivnosti predviđenih Programom izobrazno-informativnih aktivnosti o održivom  gospodarenju otpadom u </w:t>
      </w:r>
      <w:proofErr w:type="spellStart"/>
      <w:r w:rsidRPr="0031524E">
        <w:rPr>
          <w:rFonts w:ascii="Times New Roman" w:eastAsia="Calibri" w:hAnsi="Times New Roman" w:cs="Times New Roman"/>
          <w:iCs/>
          <w:lang w:val="en-US"/>
        </w:rPr>
        <w:t>Općini</w:t>
      </w:r>
      <w:proofErr w:type="spellEnd"/>
      <w:r w:rsidRPr="0031524E">
        <w:rPr>
          <w:rFonts w:ascii="Times New Roman" w:eastAsia="Calibri" w:hAnsi="Times New Roman" w:cs="Times New Roman"/>
          <w:iCs/>
          <w:lang w:val="en-US"/>
        </w:rPr>
        <w:t xml:space="preserve"> Šodolovci</w:t>
      </w:r>
      <w:r w:rsidRPr="0031524E">
        <w:rPr>
          <w:rFonts w:ascii="Times New Roman" w:eastAsia="Times New Roman" w:hAnsi="Times New Roman" w:cs="Times New Roman"/>
          <w:i/>
        </w:rPr>
        <w:t xml:space="preserve"> </w:t>
      </w:r>
      <w:r w:rsidRPr="0031524E">
        <w:rPr>
          <w:rFonts w:ascii="Times New Roman" w:eastAsia="Times New Roman" w:hAnsi="Times New Roman" w:cs="Times New Roman"/>
        </w:rPr>
        <w:t xml:space="preserve">su: </w:t>
      </w:r>
    </w:p>
    <w:p w:rsidR="0031524E" w:rsidRPr="0031524E" w:rsidRDefault="0031524E" w:rsidP="00635FEB">
      <w:pPr>
        <w:numPr>
          <w:ilvl w:val="0"/>
          <w:numId w:val="7"/>
        </w:numPr>
        <w:tabs>
          <w:tab w:val="left" w:pos="0"/>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 xml:space="preserve">obilježavanje datuma vezanih uz zaštitu okoliša, </w:t>
      </w:r>
    </w:p>
    <w:p w:rsidR="0031524E" w:rsidRPr="0031524E" w:rsidRDefault="0031524E" w:rsidP="00635FEB">
      <w:pPr>
        <w:numPr>
          <w:ilvl w:val="0"/>
          <w:numId w:val="7"/>
        </w:numPr>
        <w:tabs>
          <w:tab w:val="left" w:pos="0"/>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natjecanje u školama u izradi kreativnih stvari od prethodno prikupljenog otpada,</w:t>
      </w:r>
    </w:p>
    <w:p w:rsidR="0031524E" w:rsidRPr="0031524E" w:rsidRDefault="0031524E" w:rsidP="00635FEB">
      <w:pPr>
        <w:numPr>
          <w:ilvl w:val="0"/>
          <w:numId w:val="7"/>
        </w:numPr>
        <w:tabs>
          <w:tab w:val="left" w:pos="0"/>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 xml:space="preserve"> izobrazno-informativni materijali za predškolsku i školsku djecu o održivom gospodarenju otpadom, </w:t>
      </w:r>
    </w:p>
    <w:p w:rsidR="0031524E" w:rsidRPr="0031524E" w:rsidRDefault="0031524E" w:rsidP="00635FEB">
      <w:pPr>
        <w:numPr>
          <w:ilvl w:val="0"/>
          <w:numId w:val="7"/>
        </w:numPr>
        <w:tabs>
          <w:tab w:val="left" w:pos="0"/>
        </w:tabs>
        <w:spacing w:after="0" w:line="240" w:lineRule="auto"/>
        <w:jc w:val="both"/>
        <w:rPr>
          <w:rFonts w:ascii="Times New Roman" w:eastAsia="Times New Roman" w:hAnsi="Times New Roman" w:cs="Times New Roman"/>
        </w:rPr>
      </w:pPr>
      <w:proofErr w:type="spellStart"/>
      <w:r w:rsidRPr="0031524E">
        <w:rPr>
          <w:rFonts w:ascii="Times New Roman" w:eastAsia="Times New Roman" w:hAnsi="Times New Roman" w:cs="Times New Roman"/>
        </w:rPr>
        <w:t>banneri</w:t>
      </w:r>
      <w:proofErr w:type="spellEnd"/>
      <w:r w:rsidRPr="0031524E">
        <w:rPr>
          <w:rFonts w:ascii="Times New Roman" w:eastAsia="Times New Roman" w:hAnsi="Times New Roman" w:cs="Times New Roman"/>
        </w:rPr>
        <w:t xml:space="preserve"> za objavu na internetskim portalima, plaćeni oglasi u elektronskim medijima, </w:t>
      </w:r>
    </w:p>
    <w:p w:rsidR="0031524E" w:rsidRPr="0031524E" w:rsidRDefault="0031524E" w:rsidP="00635FEB">
      <w:pPr>
        <w:numPr>
          <w:ilvl w:val="0"/>
          <w:numId w:val="7"/>
        </w:numPr>
        <w:tabs>
          <w:tab w:val="left" w:pos="0"/>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 xml:space="preserve">nagrada za najbolju gradsku četvrt/ odbor/zgradu u praksama razdvajanja otpada, </w:t>
      </w:r>
    </w:p>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rPr>
      </w:pPr>
    </w:p>
    <w:p w:rsidR="0031524E" w:rsidRPr="0031524E" w:rsidRDefault="0031524E" w:rsidP="0031524E">
      <w:pPr>
        <w:tabs>
          <w:tab w:val="left" w:pos="0"/>
          <w:tab w:val="left" w:pos="426"/>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 xml:space="preserve">   Provedba mjera gospodarenja otpadom određenih PGO RH:</w:t>
      </w:r>
    </w:p>
    <w:p w:rsidR="0031524E" w:rsidRPr="0031524E" w:rsidRDefault="0031524E" w:rsidP="0031524E">
      <w:pPr>
        <w:tabs>
          <w:tab w:val="left" w:pos="0"/>
          <w:tab w:val="left" w:pos="567"/>
          <w:tab w:val="left" w:pos="709"/>
        </w:tabs>
        <w:spacing w:after="0" w:line="240" w:lineRule="auto"/>
        <w:ind w:left="720"/>
        <w:contextualSpacing/>
        <w:jc w:val="both"/>
        <w:rPr>
          <w:rFonts w:ascii="Times New Roman" w:eastAsia="Times New Roman" w:hAnsi="Times New Roman" w:cs="Times New Roman"/>
        </w:rPr>
      </w:pPr>
      <w:r w:rsidRPr="0031524E">
        <w:rPr>
          <w:rFonts w:ascii="Times New Roman" w:eastAsia="Times New Roman" w:hAnsi="Times New Roman" w:cs="Times New Roman"/>
        </w:rPr>
        <w:t>Kućno kompostiranje:</w:t>
      </w:r>
    </w:p>
    <w:p w:rsidR="0031524E" w:rsidRPr="0031524E" w:rsidRDefault="0031524E" w:rsidP="00635FEB">
      <w:pPr>
        <w:numPr>
          <w:ilvl w:val="0"/>
          <w:numId w:val="8"/>
        </w:numPr>
        <w:tabs>
          <w:tab w:val="left" w:pos="0"/>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 xml:space="preserve">nabava i distribucija kućnih </w:t>
      </w:r>
      <w:proofErr w:type="spellStart"/>
      <w:r w:rsidRPr="0031524E">
        <w:rPr>
          <w:rFonts w:ascii="Times New Roman" w:eastAsia="Times New Roman" w:hAnsi="Times New Roman" w:cs="Times New Roman"/>
        </w:rPr>
        <w:t>kompostera</w:t>
      </w:r>
      <w:proofErr w:type="spellEnd"/>
      <w:r w:rsidRPr="0031524E">
        <w:rPr>
          <w:rFonts w:ascii="Times New Roman" w:eastAsia="Times New Roman" w:hAnsi="Times New Roman" w:cs="Times New Roman"/>
        </w:rPr>
        <w:t xml:space="preserve"> (broj sufinanciranih kućnih </w:t>
      </w:r>
      <w:proofErr w:type="spellStart"/>
      <w:r w:rsidRPr="0031524E">
        <w:rPr>
          <w:rFonts w:ascii="Times New Roman" w:eastAsia="Times New Roman" w:hAnsi="Times New Roman" w:cs="Times New Roman"/>
        </w:rPr>
        <w:t>kompostera</w:t>
      </w:r>
      <w:proofErr w:type="spellEnd"/>
      <w:r w:rsidRPr="0031524E">
        <w:rPr>
          <w:rFonts w:ascii="Times New Roman" w:eastAsia="Times New Roman" w:hAnsi="Times New Roman" w:cs="Times New Roman"/>
        </w:rPr>
        <w:t>),</w:t>
      </w:r>
    </w:p>
    <w:p w:rsidR="0031524E" w:rsidRPr="0031524E" w:rsidRDefault="0031524E" w:rsidP="00635FEB">
      <w:pPr>
        <w:numPr>
          <w:ilvl w:val="0"/>
          <w:numId w:val="8"/>
        </w:numPr>
        <w:tabs>
          <w:tab w:val="left" w:pos="0"/>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izrada edukacijsko-informativnih materijala,</w:t>
      </w:r>
    </w:p>
    <w:p w:rsidR="0031524E" w:rsidRPr="0031524E" w:rsidRDefault="0031524E" w:rsidP="00635FEB">
      <w:pPr>
        <w:numPr>
          <w:ilvl w:val="0"/>
          <w:numId w:val="8"/>
        </w:numPr>
        <w:tabs>
          <w:tab w:val="left" w:pos="0"/>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 xml:space="preserve">sudjelovanje na edukativnim radionicama o načinu organiziranja i provođenja kvalitetnih kampanja na temu sprečavanja nastanka biootpada uključujući i edukaciju na temu važnosti kompostiranja i primjene </w:t>
      </w:r>
      <w:proofErr w:type="spellStart"/>
      <w:r w:rsidRPr="0031524E">
        <w:rPr>
          <w:rFonts w:ascii="Times New Roman" w:eastAsia="Times New Roman" w:hAnsi="Times New Roman" w:cs="Times New Roman"/>
        </w:rPr>
        <w:t>kompostera</w:t>
      </w:r>
      <w:proofErr w:type="spellEnd"/>
      <w:r w:rsidRPr="0031524E">
        <w:rPr>
          <w:rFonts w:ascii="Times New Roman" w:eastAsia="Times New Roman" w:hAnsi="Times New Roman" w:cs="Times New Roman"/>
        </w:rPr>
        <w:t>),</w:t>
      </w:r>
    </w:p>
    <w:p w:rsidR="0031524E" w:rsidRPr="0031524E" w:rsidRDefault="0031524E" w:rsidP="00635FEB">
      <w:pPr>
        <w:numPr>
          <w:ilvl w:val="0"/>
          <w:numId w:val="8"/>
        </w:numPr>
        <w:tabs>
          <w:tab w:val="left" w:pos="0"/>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organizacija kampanja na temu sprečavanja nastanka biootpada.</w:t>
      </w:r>
    </w:p>
    <w:p w:rsidR="0031524E" w:rsidRPr="0031524E" w:rsidRDefault="0031524E" w:rsidP="0031524E">
      <w:pPr>
        <w:tabs>
          <w:tab w:val="left" w:pos="851"/>
          <w:tab w:val="left" w:pos="1134"/>
          <w:tab w:val="left" w:pos="1276"/>
        </w:tabs>
        <w:spacing w:after="0" w:line="240" w:lineRule="auto"/>
        <w:ind w:left="720"/>
        <w:contextualSpacing/>
        <w:jc w:val="both"/>
        <w:rPr>
          <w:rFonts w:ascii="Times New Roman" w:eastAsia="Times New Roman" w:hAnsi="Times New Roman" w:cs="Times New Roman"/>
        </w:rPr>
      </w:pPr>
    </w:p>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i/>
        </w:rPr>
      </w:pPr>
      <w:r w:rsidRPr="0031524E">
        <w:rPr>
          <w:rFonts w:ascii="Times New Roman" w:eastAsia="Times New Roman" w:hAnsi="Times New Roman" w:cs="Times New Roman"/>
        </w:rPr>
        <w:lastRenderedPageBreak/>
        <w:t xml:space="preserve">  </w:t>
      </w:r>
      <w:r w:rsidRPr="0031524E">
        <w:rPr>
          <w:rFonts w:ascii="Times New Roman" w:eastAsia="Times New Roman" w:hAnsi="Times New Roman" w:cs="Times New Roman"/>
          <w:i/>
        </w:rPr>
        <w:t>Tablica 11</w:t>
      </w:r>
      <w:r w:rsidRPr="0031524E">
        <w:rPr>
          <w:rFonts w:ascii="Times New Roman" w:eastAsia="Times New Roman" w:hAnsi="Times New Roman" w:cs="Times New Roman"/>
        </w:rPr>
        <w:t>.</w:t>
      </w:r>
      <w:r w:rsidRPr="0031524E">
        <w:rPr>
          <w:rFonts w:ascii="Calibri" w:eastAsia="Calibri" w:hAnsi="Calibri" w:cs="Times New Roman"/>
        </w:rPr>
        <w:t xml:space="preserve"> </w:t>
      </w:r>
      <w:r w:rsidRPr="0031524E">
        <w:rPr>
          <w:rFonts w:ascii="Times New Roman" w:eastAsia="Calibri" w:hAnsi="Times New Roman" w:cs="Times New Roman"/>
          <w:i/>
        </w:rPr>
        <w:t>Pregled provedenih izobrazno-informativnih aktivnosti u 2019. godini</w:t>
      </w:r>
    </w:p>
    <w:tbl>
      <w:tblPr>
        <w:tblStyle w:val="Reetkatablice9"/>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2835"/>
        <w:gridCol w:w="6227"/>
      </w:tblGrid>
      <w:tr w:rsidR="0031524E" w:rsidRPr="0031524E" w:rsidTr="0031524E">
        <w:tc>
          <w:tcPr>
            <w:tcW w:w="9062" w:type="dxa"/>
            <w:gridSpan w:val="2"/>
            <w:shd w:val="clear" w:color="auto" w:fill="EDEDED"/>
          </w:tcPr>
          <w:p w:rsidR="0031524E" w:rsidRPr="0031524E" w:rsidRDefault="0031524E" w:rsidP="0031524E">
            <w:pPr>
              <w:spacing w:after="0" w:line="240" w:lineRule="auto"/>
              <w:jc w:val="center"/>
              <w:rPr>
                <w:rFonts w:ascii="Times New Roman" w:eastAsia="Calibri" w:hAnsi="Times New Roman" w:cs="Times New Roman"/>
                <w:bCs/>
              </w:rPr>
            </w:pPr>
            <w:r w:rsidRPr="0031524E">
              <w:rPr>
                <w:rFonts w:ascii="Times New Roman" w:eastAsia="Calibri" w:hAnsi="Times New Roman" w:cs="Times New Roman"/>
              </w:rPr>
              <w:t>Aktivnosti</w:t>
            </w:r>
          </w:p>
        </w:tc>
      </w:tr>
      <w:tr w:rsidR="0031524E" w:rsidRPr="0031524E" w:rsidTr="0031524E">
        <w:tc>
          <w:tcPr>
            <w:tcW w:w="2835" w:type="dxa"/>
            <w:shd w:val="clear" w:color="auto" w:fill="FFFFFF"/>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Calibri" w:hAnsi="Times New Roman" w:cs="Times New Roman"/>
              </w:rPr>
              <w:t>Informativna publikacija o gospodarenju otpadom</w:t>
            </w:r>
          </w:p>
        </w:tc>
        <w:tc>
          <w:tcPr>
            <w:tcW w:w="6227" w:type="dxa"/>
            <w:shd w:val="clear" w:color="auto" w:fill="FFFFFF"/>
          </w:tcPr>
          <w:p w:rsidR="0031524E" w:rsidRPr="0031524E" w:rsidRDefault="0031524E" w:rsidP="0031524E">
            <w:pPr>
              <w:spacing w:after="0" w:line="240" w:lineRule="auto"/>
              <w:rPr>
                <w:rFonts w:ascii="Times New Roman" w:eastAsia="Calibri" w:hAnsi="Times New Roman" w:cs="Times New Roman"/>
                <w:bCs/>
              </w:rPr>
            </w:pPr>
            <w:r w:rsidRPr="0031524E">
              <w:rPr>
                <w:rFonts w:ascii="Times New Roman" w:eastAsia="Calibri" w:hAnsi="Times New Roman" w:cs="Times New Roman"/>
                <w:bCs/>
              </w:rPr>
              <w:t>da</w:t>
            </w:r>
          </w:p>
        </w:tc>
      </w:tr>
      <w:tr w:rsidR="0031524E" w:rsidRPr="0031524E" w:rsidTr="0031524E">
        <w:trPr>
          <w:trHeight w:val="195"/>
        </w:trPr>
        <w:tc>
          <w:tcPr>
            <w:tcW w:w="2835" w:type="dxa"/>
            <w:shd w:val="clear" w:color="auto" w:fill="EDEDED"/>
          </w:tcPr>
          <w:p w:rsidR="0031524E" w:rsidRPr="0031524E" w:rsidRDefault="0031524E" w:rsidP="0031524E">
            <w:pPr>
              <w:spacing w:after="0" w:line="240" w:lineRule="auto"/>
              <w:rPr>
                <w:rFonts w:ascii="Times New Roman" w:eastAsia="Calibri" w:hAnsi="Times New Roman" w:cs="Times New Roman"/>
                <w:b/>
                <w:bCs/>
              </w:rPr>
            </w:pPr>
            <w:r w:rsidRPr="0031524E">
              <w:rPr>
                <w:rFonts w:ascii="Times New Roman" w:eastAsia="Calibri" w:hAnsi="Times New Roman" w:cs="Times New Roman"/>
              </w:rPr>
              <w:t>Specijalizirani prilog u medijima (televizija ili radio)</w:t>
            </w:r>
          </w:p>
        </w:tc>
        <w:tc>
          <w:tcPr>
            <w:tcW w:w="6227"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ne</w:t>
            </w:r>
          </w:p>
        </w:tc>
      </w:tr>
      <w:tr w:rsidR="0031524E" w:rsidRPr="0031524E" w:rsidTr="0031524E">
        <w:trPr>
          <w:trHeight w:val="300"/>
        </w:trPr>
        <w:tc>
          <w:tcPr>
            <w:tcW w:w="2835" w:type="dxa"/>
            <w:shd w:val="clear" w:color="auto" w:fill="FFFFFF"/>
          </w:tcPr>
          <w:p w:rsidR="0031524E" w:rsidRPr="0031524E" w:rsidRDefault="0031524E" w:rsidP="0031524E">
            <w:pPr>
              <w:spacing w:after="0" w:line="240" w:lineRule="auto"/>
              <w:jc w:val="both"/>
              <w:rPr>
                <w:rFonts w:ascii="Times New Roman" w:eastAsia="Calibri" w:hAnsi="Times New Roman" w:cs="Times New Roman"/>
                <w:b/>
                <w:bCs/>
              </w:rPr>
            </w:pPr>
            <w:r w:rsidRPr="0031524E">
              <w:rPr>
                <w:rFonts w:ascii="Times New Roman" w:eastAsia="Calibri" w:hAnsi="Times New Roman" w:cs="Times New Roman"/>
              </w:rPr>
              <w:t>Uspostava mrežne stranice o gospodarenju otpadom</w:t>
            </w:r>
          </w:p>
        </w:tc>
        <w:tc>
          <w:tcPr>
            <w:tcW w:w="6227" w:type="dxa"/>
            <w:shd w:val="clear" w:color="auto" w:fill="FFFFFF"/>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ne</w:t>
            </w:r>
          </w:p>
        </w:tc>
      </w:tr>
      <w:tr w:rsidR="0031524E" w:rsidRPr="0031524E" w:rsidTr="0031524E">
        <w:trPr>
          <w:trHeight w:val="240"/>
        </w:trPr>
        <w:tc>
          <w:tcPr>
            <w:tcW w:w="2835" w:type="dxa"/>
            <w:shd w:val="clear" w:color="auto" w:fill="EDEDED"/>
          </w:tcPr>
          <w:p w:rsidR="0031524E" w:rsidRPr="0031524E" w:rsidRDefault="0031524E" w:rsidP="0031524E">
            <w:pPr>
              <w:spacing w:after="0" w:line="240" w:lineRule="auto"/>
              <w:rPr>
                <w:rFonts w:ascii="Times New Roman" w:eastAsia="Calibri" w:hAnsi="Times New Roman" w:cs="Times New Roman"/>
                <w:b/>
                <w:bCs/>
              </w:rPr>
            </w:pPr>
            <w:r w:rsidRPr="0031524E">
              <w:rPr>
                <w:rFonts w:ascii="Times New Roman" w:eastAsia="Calibri" w:hAnsi="Times New Roman" w:cs="Times New Roman"/>
              </w:rPr>
              <w:t>Edukacije o gospodarenju otpadom</w:t>
            </w:r>
          </w:p>
        </w:tc>
        <w:tc>
          <w:tcPr>
            <w:tcW w:w="6227"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ne</w:t>
            </w:r>
          </w:p>
        </w:tc>
      </w:tr>
      <w:tr w:rsidR="0031524E" w:rsidRPr="0031524E" w:rsidTr="0031524E">
        <w:trPr>
          <w:trHeight w:val="285"/>
        </w:trPr>
        <w:tc>
          <w:tcPr>
            <w:tcW w:w="2835" w:type="dxa"/>
            <w:shd w:val="clear" w:color="auto" w:fill="FFFFFF"/>
          </w:tcPr>
          <w:p w:rsidR="0031524E" w:rsidRPr="0031524E" w:rsidRDefault="0031524E" w:rsidP="0031524E">
            <w:pPr>
              <w:spacing w:after="0" w:line="240" w:lineRule="auto"/>
              <w:rPr>
                <w:rFonts w:ascii="Times New Roman" w:eastAsia="Calibri" w:hAnsi="Times New Roman" w:cs="Times New Roman"/>
                <w:b/>
                <w:bCs/>
              </w:rPr>
            </w:pPr>
            <w:r w:rsidRPr="0031524E">
              <w:rPr>
                <w:rFonts w:ascii="Times New Roman" w:eastAsia="Calibri" w:hAnsi="Times New Roman" w:cs="Times New Roman"/>
              </w:rPr>
              <w:t>Obilježavanje datuma vezanih za zaštitu okoliša</w:t>
            </w:r>
          </w:p>
        </w:tc>
        <w:tc>
          <w:tcPr>
            <w:tcW w:w="6227" w:type="dxa"/>
            <w:shd w:val="clear" w:color="auto" w:fill="FFFFFF"/>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ne</w:t>
            </w:r>
          </w:p>
        </w:tc>
      </w:tr>
    </w:tbl>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rPr>
      </w:pPr>
    </w:p>
    <w:p w:rsidR="0031524E" w:rsidRPr="0031524E" w:rsidRDefault="0031524E" w:rsidP="0031524E">
      <w:pPr>
        <w:spacing w:after="0" w:line="0" w:lineRule="atLeast"/>
        <w:rPr>
          <w:rFonts w:ascii="Times New Roman" w:eastAsia="Calibri" w:hAnsi="Times New Roman" w:cs="Times New Roman"/>
          <w:b/>
        </w:rPr>
      </w:pPr>
      <w:r w:rsidRPr="0031524E">
        <w:rPr>
          <w:rFonts w:ascii="Times New Roman" w:eastAsia="Calibri" w:hAnsi="Times New Roman" w:cs="Times New Roman"/>
          <w:b/>
        </w:rPr>
        <w:t xml:space="preserve">Cilj 7. Unaprijediti nadzor nad gospodarenjem otpadom </w:t>
      </w:r>
    </w:p>
    <w:p w:rsidR="0031524E" w:rsidRPr="0031524E" w:rsidRDefault="0031524E" w:rsidP="00635FEB">
      <w:pPr>
        <w:numPr>
          <w:ilvl w:val="0"/>
          <w:numId w:val="9"/>
        </w:numPr>
        <w:tabs>
          <w:tab w:val="left" w:pos="851"/>
          <w:tab w:val="left" w:pos="1134"/>
          <w:tab w:val="left" w:pos="1276"/>
        </w:tabs>
        <w:spacing w:after="0" w:line="240" w:lineRule="auto"/>
        <w:contextualSpacing/>
        <w:jc w:val="both"/>
        <w:rPr>
          <w:rFonts w:ascii="Times New Roman" w:eastAsia="Times New Roman" w:hAnsi="Times New Roman" w:cs="Times New Roman"/>
          <w:color w:val="FF0000"/>
        </w:rPr>
      </w:pPr>
      <w:r w:rsidRPr="0031524E">
        <w:rPr>
          <w:rFonts w:ascii="Times New Roman" w:eastAsia="Times New Roman" w:hAnsi="Times New Roman" w:cs="Times New Roman"/>
        </w:rPr>
        <w:t>Upisati izobrazbe djelatnika ako ih je bilo, npr. izobrazba komunalnih redara</w:t>
      </w:r>
    </w:p>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ab/>
      </w:r>
    </w:p>
    <w:p w:rsidR="0031524E" w:rsidRPr="0031524E" w:rsidRDefault="0031524E" w:rsidP="0031524E">
      <w:pPr>
        <w:spacing w:after="0" w:line="240" w:lineRule="auto"/>
        <w:jc w:val="both"/>
        <w:rPr>
          <w:rFonts w:ascii="Times New Roman" w:eastAsia="Times New Roman" w:hAnsi="Times New Roman" w:cs="Times New Roman"/>
          <w:color w:val="FF0000"/>
        </w:rPr>
      </w:pPr>
    </w:p>
    <w:p w:rsidR="0031524E" w:rsidRPr="0031524E" w:rsidRDefault="0031524E" w:rsidP="00635FEB">
      <w:pPr>
        <w:pStyle w:val="Odlomakpopisa"/>
        <w:numPr>
          <w:ilvl w:val="0"/>
          <w:numId w:val="6"/>
        </w:numPr>
        <w:spacing w:after="0" w:line="240" w:lineRule="auto"/>
        <w:jc w:val="both"/>
        <w:rPr>
          <w:rFonts w:ascii="Times New Roman" w:eastAsia="Times New Roman" w:hAnsi="Times New Roman" w:cs="Times New Roman"/>
          <w:b/>
          <w:color w:val="FF0000"/>
        </w:rPr>
      </w:pPr>
      <w:r w:rsidRPr="0031524E">
        <w:rPr>
          <w:rFonts w:ascii="Times New Roman" w:eastAsia="Times New Roman" w:hAnsi="Times New Roman" w:cs="Times New Roman"/>
          <w:b/>
          <w:lang w:eastAsia="hr-HR"/>
        </w:rPr>
        <w:t>POPIS PROJEKATA ZA PROVEDBU ODREDBI PLANA, ORGANIZACIJSKI ASPEKTI, IZVORI I VISINA FINANCIJSKIH SREDSTAVA ZA PROVEDBU MJERA GOSPODARENJA OTPADOM</w:t>
      </w:r>
    </w:p>
    <w:p w:rsidR="0031524E" w:rsidRPr="0031524E" w:rsidRDefault="0031524E" w:rsidP="0031524E">
      <w:pPr>
        <w:spacing w:after="0" w:line="240" w:lineRule="auto"/>
        <w:jc w:val="both"/>
        <w:rPr>
          <w:rFonts w:ascii="Times New Roman" w:eastAsia="Times New Roman" w:hAnsi="Times New Roman" w:cs="Times New Roman"/>
        </w:rPr>
      </w:pPr>
    </w:p>
    <w:p w:rsidR="0031524E" w:rsidRPr="0031524E" w:rsidRDefault="0031524E" w:rsidP="0031524E">
      <w:pPr>
        <w:spacing w:after="0" w:line="240" w:lineRule="auto"/>
        <w:jc w:val="both"/>
        <w:rPr>
          <w:rFonts w:ascii="Times New Roman" w:eastAsia="Times New Roman" w:hAnsi="Times New Roman" w:cs="Times New Roman"/>
          <w:lang w:val="hr-BA"/>
        </w:rPr>
      </w:pPr>
      <w:proofErr w:type="spellStart"/>
      <w:r w:rsidRPr="0031524E">
        <w:rPr>
          <w:rFonts w:ascii="Times New Roman" w:eastAsia="Calibri" w:hAnsi="Times New Roman" w:cs="Times New Roman"/>
          <w:iCs/>
          <w:lang w:val="en-US"/>
        </w:rPr>
        <w:t>Općina</w:t>
      </w:r>
      <w:proofErr w:type="spellEnd"/>
      <w:r w:rsidRPr="0031524E">
        <w:rPr>
          <w:rFonts w:ascii="Times New Roman" w:eastAsia="Calibri" w:hAnsi="Times New Roman" w:cs="Times New Roman"/>
          <w:iCs/>
          <w:lang w:val="en-US"/>
        </w:rPr>
        <w:t xml:space="preserve"> Šodolovci</w:t>
      </w:r>
      <w:r w:rsidRPr="0031524E">
        <w:rPr>
          <w:rFonts w:ascii="Times New Roman" w:eastAsia="Times New Roman" w:hAnsi="Times New Roman" w:cs="Times New Roman"/>
          <w:i/>
        </w:rPr>
        <w:t xml:space="preserve"> </w:t>
      </w:r>
      <w:r w:rsidRPr="0031524E">
        <w:rPr>
          <w:rFonts w:ascii="Times New Roman" w:eastAsia="Times New Roman" w:hAnsi="Times New Roman" w:cs="Times New Roman"/>
          <w:lang w:val="hr-BA"/>
        </w:rPr>
        <w:t>je dužna osigurati provedbu mjera gospodarenja otpadom na kvalitetan, postojan i ekonomski učinkovit način u skladu s načelima održivog razvoja, zaštite okoliša i gospodarenja otpadom osiguravajući pri tom javnost rada. Sredstva za provedbu ovog Plana potrebno je osigurati iz vlastitih sredstava Općine i sredstava komunalne tvrtke, Fonda za zaštitu okoliša i energetske učinkovitosti  te strukturnih i investicijskih fondova Europske unije namijenjenih zaštiti okoliša.</w:t>
      </w:r>
    </w:p>
    <w:p w:rsidR="0031524E" w:rsidRPr="0031524E" w:rsidRDefault="0031524E" w:rsidP="0031524E">
      <w:pPr>
        <w:spacing w:after="0" w:line="240" w:lineRule="auto"/>
        <w:jc w:val="both"/>
        <w:rPr>
          <w:rFonts w:ascii="Times New Roman" w:eastAsia="Times New Roman" w:hAnsi="Times New Roman" w:cs="Times New Roman"/>
          <w:i/>
          <w:lang w:val="hr-BA"/>
        </w:rPr>
      </w:pPr>
    </w:p>
    <w:p w:rsidR="0031524E" w:rsidRPr="0031524E" w:rsidRDefault="0031524E" w:rsidP="0031524E">
      <w:pPr>
        <w:spacing w:after="0" w:line="240" w:lineRule="auto"/>
        <w:jc w:val="both"/>
        <w:rPr>
          <w:rFonts w:ascii="Times New Roman" w:eastAsia="Times New Roman" w:hAnsi="Times New Roman" w:cs="Times New Roman"/>
          <w:i/>
          <w:lang w:val="hr-BA"/>
        </w:rPr>
      </w:pPr>
      <w:r w:rsidRPr="0031524E">
        <w:rPr>
          <w:rFonts w:ascii="Times New Roman" w:eastAsia="Times New Roman" w:hAnsi="Times New Roman" w:cs="Times New Roman"/>
          <w:i/>
          <w:lang w:val="hr-BA"/>
        </w:rPr>
        <w:t xml:space="preserve">Tablica 12. Pregled mjera predviđenih za izvršenje u 2019. prema Planu gospodarenja otpadom Općine Šodolovci za razdoblje 2017.-2022. </w:t>
      </w:r>
    </w:p>
    <w:tbl>
      <w:tblPr>
        <w:tblStyle w:val="Reetkatablice9"/>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827"/>
        <w:gridCol w:w="3260"/>
        <w:gridCol w:w="1974"/>
      </w:tblGrid>
      <w:tr w:rsidR="0031524E" w:rsidRPr="0031524E" w:rsidTr="0031524E">
        <w:tc>
          <w:tcPr>
            <w:tcW w:w="3827" w:type="dxa"/>
            <w:shd w:val="clear" w:color="auto" w:fill="EDEDED"/>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p>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Predviđene mjere PGO za 2019.</w:t>
            </w:r>
          </w:p>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p>
        </w:tc>
        <w:tc>
          <w:tcPr>
            <w:tcW w:w="3260" w:type="dxa"/>
            <w:shd w:val="clear" w:color="auto" w:fill="EDEDED"/>
          </w:tcPr>
          <w:p w:rsidR="0031524E" w:rsidRPr="0031524E" w:rsidRDefault="0031524E" w:rsidP="0031524E">
            <w:pPr>
              <w:spacing w:after="0" w:line="240" w:lineRule="auto"/>
              <w:rPr>
                <w:rFonts w:ascii="Times New Roman" w:eastAsia="Calibri" w:hAnsi="Times New Roman" w:cs="Times New Roman"/>
                <w:bCs/>
              </w:rPr>
            </w:pPr>
          </w:p>
          <w:p w:rsidR="0031524E" w:rsidRPr="0031524E" w:rsidRDefault="0031524E" w:rsidP="0031524E">
            <w:pPr>
              <w:spacing w:after="0" w:line="240" w:lineRule="auto"/>
              <w:rPr>
                <w:rFonts w:ascii="Times New Roman" w:eastAsia="Calibri" w:hAnsi="Times New Roman" w:cs="Times New Roman"/>
                <w:bCs/>
              </w:rPr>
            </w:pPr>
            <w:r w:rsidRPr="0031524E">
              <w:rPr>
                <w:rFonts w:ascii="Times New Roman" w:eastAsia="Calibri" w:hAnsi="Times New Roman" w:cs="Times New Roman"/>
                <w:bCs/>
              </w:rPr>
              <w:t>Provedene mjere u 2019.</w:t>
            </w:r>
          </w:p>
        </w:tc>
        <w:tc>
          <w:tcPr>
            <w:tcW w:w="1974" w:type="dxa"/>
            <w:shd w:val="clear" w:color="auto" w:fill="EDEDED"/>
          </w:tcPr>
          <w:p w:rsidR="0031524E" w:rsidRPr="0031524E" w:rsidRDefault="0031524E" w:rsidP="0031524E">
            <w:pPr>
              <w:spacing w:after="0" w:line="240" w:lineRule="auto"/>
              <w:rPr>
                <w:rFonts w:ascii="Times New Roman" w:eastAsia="Calibri" w:hAnsi="Times New Roman" w:cs="Times New Roman"/>
                <w:bCs/>
              </w:rPr>
            </w:pPr>
          </w:p>
          <w:p w:rsidR="0031524E" w:rsidRPr="0031524E" w:rsidRDefault="0031524E" w:rsidP="0031524E">
            <w:pPr>
              <w:spacing w:after="0" w:line="240" w:lineRule="auto"/>
              <w:rPr>
                <w:rFonts w:ascii="Times New Roman" w:eastAsia="Calibri" w:hAnsi="Times New Roman" w:cs="Times New Roman"/>
                <w:bCs/>
              </w:rPr>
            </w:pPr>
            <w:r w:rsidRPr="0031524E">
              <w:rPr>
                <w:rFonts w:ascii="Times New Roman" w:eastAsia="Calibri" w:hAnsi="Times New Roman" w:cs="Times New Roman"/>
                <w:bCs/>
              </w:rPr>
              <w:t>Napomena</w:t>
            </w:r>
            <w:r w:rsidRPr="0031524E">
              <w:rPr>
                <w:rFonts w:ascii="Times New Roman" w:eastAsia="Calibri" w:hAnsi="Times New Roman" w:cs="Times New Roman"/>
                <w:bCs/>
                <w:vertAlign w:val="superscript"/>
              </w:rPr>
              <w:footnoteReference w:id="3"/>
            </w:r>
            <w:r w:rsidRPr="0031524E">
              <w:rPr>
                <w:rFonts w:ascii="Times New Roman" w:eastAsia="Calibri" w:hAnsi="Times New Roman" w:cs="Times New Roman"/>
                <w:bCs/>
              </w:rPr>
              <w:t xml:space="preserve"> </w:t>
            </w:r>
          </w:p>
        </w:tc>
      </w:tr>
      <w:tr w:rsidR="0031524E" w:rsidRPr="0031524E" w:rsidTr="0031524E">
        <w:trPr>
          <w:trHeight w:val="195"/>
        </w:trPr>
        <w:tc>
          <w:tcPr>
            <w:tcW w:w="3827" w:type="dxa"/>
            <w:shd w:val="clear" w:color="auto" w:fill="auto"/>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 odvojeno sakupljanje posebnih kategorija komunalnog otpada;</w:t>
            </w:r>
          </w:p>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 izgradnja reciklažnog dvorišta;</w:t>
            </w:r>
          </w:p>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 xml:space="preserve">- nabava </w:t>
            </w:r>
            <w:proofErr w:type="spellStart"/>
            <w:r w:rsidRPr="0031524E">
              <w:rPr>
                <w:rFonts w:ascii="Times New Roman" w:eastAsia="Times New Roman" w:hAnsi="Times New Roman" w:cs="Times New Roman"/>
              </w:rPr>
              <w:t>kompostera</w:t>
            </w:r>
            <w:proofErr w:type="spellEnd"/>
            <w:r w:rsidRPr="0031524E">
              <w:rPr>
                <w:rFonts w:ascii="Times New Roman" w:eastAsia="Times New Roman" w:hAnsi="Times New Roman" w:cs="Times New Roman"/>
              </w:rPr>
              <w:t>;</w:t>
            </w:r>
          </w:p>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 nabava kontejnera od 5 m³</w:t>
            </w:r>
          </w:p>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 informiranje javnosti vezano uz gospodarenje otpadom;</w:t>
            </w:r>
          </w:p>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 sanacija lokacija otpadom onečišćenog tla</w:t>
            </w:r>
          </w:p>
        </w:tc>
        <w:tc>
          <w:tcPr>
            <w:tcW w:w="3260" w:type="dxa"/>
          </w:tcPr>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 odvojeno sakupljanje posebnih kategorija komunalnog otpada;</w:t>
            </w:r>
          </w:p>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 informiranje javnosti vezano uz gospodarenje otpadom;</w:t>
            </w:r>
          </w:p>
          <w:p w:rsidR="0031524E" w:rsidRPr="0031524E" w:rsidRDefault="0031524E" w:rsidP="0031524E">
            <w:pPr>
              <w:tabs>
                <w:tab w:val="left" w:pos="851"/>
                <w:tab w:val="left" w:pos="1134"/>
                <w:tab w:val="left" w:pos="1276"/>
              </w:tabs>
              <w:spacing w:after="0" w:line="240" w:lineRule="auto"/>
              <w:rPr>
                <w:rFonts w:ascii="Times New Roman" w:eastAsia="Times New Roman" w:hAnsi="Times New Roman" w:cs="Times New Roman"/>
              </w:rPr>
            </w:pPr>
            <w:r w:rsidRPr="0031524E">
              <w:rPr>
                <w:rFonts w:ascii="Times New Roman" w:eastAsia="Times New Roman" w:hAnsi="Times New Roman" w:cs="Times New Roman"/>
              </w:rPr>
              <w:t>- sanacija lokacija otpadom onečišćenog tla</w:t>
            </w:r>
          </w:p>
        </w:tc>
        <w:tc>
          <w:tcPr>
            <w:tcW w:w="1974" w:type="dxa"/>
          </w:tcPr>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Zbog nedostatne građevinske i projektne dokumentacije te nedostatka financijskih sredstava nije se pristupilo izgradnji reciklažnog dvorišta;</w:t>
            </w:r>
          </w:p>
          <w:p w:rsidR="0031524E" w:rsidRPr="0031524E" w:rsidRDefault="0031524E" w:rsidP="0031524E">
            <w:pPr>
              <w:tabs>
                <w:tab w:val="left" w:pos="851"/>
                <w:tab w:val="left" w:pos="1134"/>
                <w:tab w:val="left" w:pos="1276"/>
              </w:tabs>
              <w:spacing w:after="0" w:line="240" w:lineRule="auto"/>
              <w:jc w:val="both"/>
              <w:rPr>
                <w:rFonts w:ascii="Times New Roman" w:eastAsia="Times New Roman" w:hAnsi="Times New Roman" w:cs="Times New Roman"/>
              </w:rPr>
            </w:pPr>
            <w:r w:rsidRPr="0031524E">
              <w:rPr>
                <w:rFonts w:ascii="Times New Roman" w:eastAsia="Times New Roman" w:hAnsi="Times New Roman" w:cs="Times New Roman"/>
              </w:rPr>
              <w:t xml:space="preserve">Zbog nepostojanja interesa stanovništva i same specifičnosti seoske sredine nije se pristupilo nabavi </w:t>
            </w:r>
            <w:proofErr w:type="spellStart"/>
            <w:r w:rsidRPr="0031524E">
              <w:rPr>
                <w:rFonts w:ascii="Times New Roman" w:eastAsia="Times New Roman" w:hAnsi="Times New Roman" w:cs="Times New Roman"/>
              </w:rPr>
              <w:t>kompostera</w:t>
            </w:r>
            <w:proofErr w:type="spellEnd"/>
            <w:r w:rsidRPr="0031524E">
              <w:rPr>
                <w:rFonts w:ascii="Times New Roman" w:eastAsia="Times New Roman" w:hAnsi="Times New Roman" w:cs="Times New Roman"/>
              </w:rPr>
              <w:t>.</w:t>
            </w:r>
          </w:p>
        </w:tc>
      </w:tr>
    </w:tbl>
    <w:p w:rsidR="0031524E" w:rsidRPr="0031524E" w:rsidRDefault="0031524E" w:rsidP="00635FEB">
      <w:pPr>
        <w:pStyle w:val="Odlomakpopisa"/>
        <w:numPr>
          <w:ilvl w:val="0"/>
          <w:numId w:val="10"/>
        </w:numPr>
        <w:tabs>
          <w:tab w:val="left" w:pos="851"/>
          <w:tab w:val="left" w:pos="1134"/>
          <w:tab w:val="left" w:pos="1276"/>
        </w:tabs>
        <w:spacing w:after="0" w:line="0" w:lineRule="atLeast"/>
        <w:rPr>
          <w:rFonts w:ascii="Times New Roman" w:eastAsia="Times New Roman" w:hAnsi="Times New Roman" w:cs="Times New Roman"/>
          <w:b/>
          <w:lang w:eastAsia="hr-HR"/>
        </w:rPr>
      </w:pPr>
      <w:r w:rsidRPr="0031524E">
        <w:rPr>
          <w:rFonts w:ascii="Times New Roman" w:eastAsia="Times New Roman" w:hAnsi="Times New Roman" w:cs="Times New Roman"/>
          <w:b/>
          <w:lang w:eastAsia="hr-HR"/>
        </w:rPr>
        <w:t>ROKOVI I NOSITELJI IZVRŠENJA PLANA</w:t>
      </w:r>
    </w:p>
    <w:p w:rsidR="0031524E" w:rsidRPr="0031524E" w:rsidRDefault="0031524E" w:rsidP="0031524E">
      <w:pPr>
        <w:spacing w:after="0" w:line="0" w:lineRule="atLeast"/>
        <w:rPr>
          <w:rFonts w:ascii="Times New Roman" w:eastAsia="Times New Roman" w:hAnsi="Times New Roman" w:cs="Times New Roman"/>
          <w:sz w:val="20"/>
          <w:szCs w:val="20"/>
          <w:lang w:val="hr-BA"/>
        </w:rPr>
      </w:pPr>
    </w:p>
    <w:p w:rsidR="0031524E" w:rsidRDefault="0031524E" w:rsidP="0031524E">
      <w:pPr>
        <w:tabs>
          <w:tab w:val="left" w:pos="851"/>
          <w:tab w:val="left" w:pos="1134"/>
          <w:tab w:val="left" w:pos="1276"/>
        </w:tabs>
        <w:spacing w:after="0" w:line="0" w:lineRule="atLeast"/>
        <w:contextualSpacing/>
        <w:jc w:val="both"/>
        <w:rPr>
          <w:rFonts w:ascii="Times New Roman" w:eastAsia="Calibri" w:hAnsi="Times New Roman" w:cs="Times New Roman"/>
        </w:rPr>
      </w:pPr>
      <w:r w:rsidRPr="0031524E">
        <w:rPr>
          <w:rFonts w:ascii="Times New Roman" w:eastAsia="Times New Roman" w:hAnsi="Times New Roman" w:cs="Times New Roman"/>
        </w:rPr>
        <w:t xml:space="preserve">Utrošena financijska sredstva u 2019. godini vlastita, iz državnog proračuna – Fond za gospodarenje otpadom: nabavu kanti za skupljanje otpada u domaćinstvima, kontejnera za odvojeno skupljanje </w:t>
      </w:r>
      <w:r w:rsidRPr="0031524E">
        <w:rPr>
          <w:rFonts w:ascii="Times New Roman" w:eastAsia="Times New Roman" w:hAnsi="Times New Roman" w:cs="Times New Roman"/>
        </w:rPr>
        <w:lastRenderedPageBreak/>
        <w:t xml:space="preserve">posebnih kategorija otpada, postavljanje </w:t>
      </w:r>
      <w:proofErr w:type="spellStart"/>
      <w:r w:rsidRPr="0031524E">
        <w:rPr>
          <w:rFonts w:ascii="Times New Roman" w:eastAsia="Times New Roman" w:hAnsi="Times New Roman" w:cs="Times New Roman"/>
        </w:rPr>
        <w:t>reciklažnih</w:t>
      </w:r>
      <w:proofErr w:type="spellEnd"/>
      <w:r w:rsidRPr="0031524E">
        <w:rPr>
          <w:rFonts w:ascii="Times New Roman" w:eastAsia="Times New Roman" w:hAnsi="Times New Roman" w:cs="Times New Roman"/>
        </w:rPr>
        <w:t xml:space="preserve"> otoka, rashladnih kontejnera i opreme za građevinski otpad, sanaciju službenih i divljih odlagališta otpada te lokacija otpadom onečišćenog tla, način financiranja i procjena ukupne vrijednosti sanacije, edukaciju stanovništva za gospodarenje otpadom. </w:t>
      </w:r>
      <w:r w:rsidRPr="0031524E">
        <w:rPr>
          <w:rFonts w:ascii="Times New Roman" w:eastAsia="Calibri" w:hAnsi="Times New Roman" w:cs="Times New Roman"/>
        </w:rPr>
        <w:t>PGO RH je planirano da se financijska sredstva za provedbu mjera u gospodarenju otpadom osiguravaju iz javnih izvora: državni proračun, proračuni jedinica područne (regionalne) samouprave, proračuni jedinica lokalne samouprave, EU fondovi (Operativni program konkurentnost i kohezija 2014. - 2020.), Fond za zaštitu okoliša i energetsku učinkovitost, Hrvatske vode; kredita banaka: Svjetska banka, Europska banka za razvoj, Europska investicijska banka; privatnih izvora: privatna ulaganja u</w:t>
      </w:r>
      <w:r>
        <w:rPr>
          <w:rFonts w:ascii="Times New Roman" w:eastAsia="Calibri" w:hAnsi="Times New Roman" w:cs="Times New Roman"/>
        </w:rPr>
        <w:t xml:space="preserve"> sve vrste obrade otpada, privatna ulaganja u centre za gospodarenje otpadom (javno-privatno partnerstvo, koncesije i dr.).</w:t>
      </w:r>
    </w:p>
    <w:p w:rsidR="0031524E" w:rsidRDefault="0031524E" w:rsidP="0031524E">
      <w:pPr>
        <w:tabs>
          <w:tab w:val="left" w:pos="851"/>
          <w:tab w:val="left" w:pos="1134"/>
          <w:tab w:val="left" w:pos="1276"/>
        </w:tabs>
        <w:spacing w:after="0" w:line="0" w:lineRule="atLeast"/>
        <w:contextualSpacing/>
        <w:jc w:val="both"/>
        <w:rPr>
          <w:rFonts w:ascii="Times New Roman" w:eastAsia="Calibri" w:hAnsi="Times New Roman" w:cs="Times New Roman"/>
        </w:rPr>
      </w:pPr>
      <w:r>
        <w:rPr>
          <w:rFonts w:ascii="Times New Roman" w:eastAsia="Calibri" w:hAnsi="Times New Roman" w:cs="Times New Roman"/>
        </w:rPr>
        <w:t xml:space="preserve">Za provedbu mjera planiranih PGO RH u Općini Šodolovci </w:t>
      </w:r>
      <w:r w:rsidR="00C240BD">
        <w:rPr>
          <w:rFonts w:ascii="Times New Roman" w:eastAsia="Calibri" w:hAnsi="Times New Roman" w:cs="Times New Roman"/>
        </w:rPr>
        <w:t>su tijekom 2019. godine korištena sredstva Općine Šodolovci. Prikaz utrošenih sredstava daje se u tablici 13. u nastavku.</w:t>
      </w:r>
    </w:p>
    <w:p w:rsidR="00C240BD" w:rsidRDefault="00C240BD" w:rsidP="0031524E">
      <w:pPr>
        <w:tabs>
          <w:tab w:val="left" w:pos="851"/>
          <w:tab w:val="left" w:pos="1134"/>
          <w:tab w:val="left" w:pos="1276"/>
        </w:tabs>
        <w:spacing w:after="0" w:line="0" w:lineRule="atLeast"/>
        <w:contextualSpacing/>
        <w:jc w:val="both"/>
        <w:rPr>
          <w:rFonts w:ascii="Times New Roman" w:eastAsia="Calibri" w:hAnsi="Times New Roman" w:cs="Times New Roman"/>
        </w:rPr>
      </w:pPr>
    </w:p>
    <w:p w:rsidR="00C240BD" w:rsidRPr="00C240BD" w:rsidRDefault="00C240BD" w:rsidP="00C240BD">
      <w:pPr>
        <w:keepNext/>
        <w:keepLines/>
        <w:tabs>
          <w:tab w:val="left" w:pos="1134"/>
        </w:tabs>
        <w:spacing w:before="40" w:after="0" w:line="259" w:lineRule="auto"/>
        <w:ind w:left="1134" w:hanging="1134"/>
        <w:jc w:val="both"/>
        <w:outlineLvl w:val="2"/>
        <w:rPr>
          <w:rFonts w:ascii="Times New Roman" w:eastAsia="Times New Roman" w:hAnsi="Times New Roman" w:cs="Times New Roman"/>
          <w:i/>
        </w:rPr>
      </w:pPr>
      <w:r w:rsidRPr="00C240BD">
        <w:rPr>
          <w:rFonts w:ascii="Times New Roman" w:eastAsia="Times New Roman" w:hAnsi="Times New Roman" w:cs="Times New Roman"/>
          <w:i/>
        </w:rPr>
        <w:t>Tablica 13.</w:t>
      </w:r>
      <w:r w:rsidRPr="00C240BD">
        <w:rPr>
          <w:rFonts w:ascii="Times New Roman" w:eastAsia="Times New Roman" w:hAnsi="Times New Roman" w:cs="Times New Roman"/>
          <w:i/>
        </w:rPr>
        <w:tab/>
        <w:t xml:space="preserve">Financijska sredstva utrošena za provedbu mjera PGO RH u Gradu/Općini  u 2019. godini </w:t>
      </w:r>
    </w:p>
    <w:p w:rsidR="00C240BD" w:rsidRDefault="00C240BD" w:rsidP="00C240BD">
      <w:pPr>
        <w:tabs>
          <w:tab w:val="left" w:pos="851"/>
          <w:tab w:val="left" w:pos="1134"/>
          <w:tab w:val="left" w:pos="1276"/>
        </w:tabs>
        <w:spacing w:after="0" w:line="0" w:lineRule="atLeast"/>
        <w:ind w:left="-567"/>
        <w:contextualSpacing/>
        <w:jc w:val="both"/>
        <w:rPr>
          <w:rFonts w:ascii="Times New Roman" w:eastAsia="Times New Roman" w:hAnsi="Times New Roman" w:cs="Times New Roman"/>
        </w:rPr>
      </w:pPr>
    </w:p>
    <w:tbl>
      <w:tblPr>
        <w:tblW w:w="11122" w:type="dxa"/>
        <w:tblInd w:w="-1034" w:type="dxa"/>
        <w:tblLayout w:type="fixed"/>
        <w:tblLook w:val="0000" w:firstRow="0" w:lastRow="0" w:firstColumn="0" w:lastColumn="0" w:noHBand="0" w:noVBand="0"/>
      </w:tblPr>
      <w:tblGrid>
        <w:gridCol w:w="1171"/>
        <w:gridCol w:w="1843"/>
        <w:gridCol w:w="2202"/>
        <w:gridCol w:w="1560"/>
        <w:gridCol w:w="1483"/>
        <w:gridCol w:w="1559"/>
        <w:gridCol w:w="1294"/>
        <w:gridCol w:w="10"/>
      </w:tblGrid>
      <w:tr w:rsidR="00C240BD" w:rsidRPr="00C240BD" w:rsidTr="00C240BD">
        <w:trPr>
          <w:gridAfter w:val="1"/>
          <w:wAfter w:w="10" w:type="dxa"/>
          <w:cantSplit/>
          <w:trHeight w:val="263"/>
        </w:trPr>
        <w:tc>
          <w:tcPr>
            <w:tcW w:w="1171" w:type="dxa"/>
            <w:vMerge w:val="restart"/>
            <w:tcBorders>
              <w:top w:val="single" w:sz="4" w:space="0" w:color="FFC000"/>
              <w:left w:val="single" w:sz="4" w:space="0" w:color="FFC000"/>
              <w:right w:val="single" w:sz="4" w:space="0" w:color="FFC000"/>
            </w:tcBorders>
            <w:shd w:val="clear" w:color="auto" w:fill="EDEDED"/>
            <w:vAlign w:val="center"/>
          </w:tcPr>
          <w:p w:rsidR="00C240BD" w:rsidRPr="00C240BD" w:rsidRDefault="00C240BD" w:rsidP="00C240BD">
            <w:pPr>
              <w:keepNext/>
              <w:spacing w:after="0" w:line="240" w:lineRule="auto"/>
              <w:jc w:val="both"/>
              <w:outlineLvl w:val="1"/>
              <w:rPr>
                <w:rFonts w:ascii="Times New Roman" w:eastAsia="Times New Roman" w:hAnsi="Times New Roman" w:cs="Times New Roman"/>
                <w:bCs/>
              </w:rPr>
            </w:pPr>
            <w:r w:rsidRPr="00C240BD">
              <w:rPr>
                <w:rFonts w:ascii="Times New Roman" w:eastAsia="Times New Roman" w:hAnsi="Times New Roman" w:cs="Times New Roman"/>
                <w:bCs/>
              </w:rPr>
              <w:t>Godina provedbe</w:t>
            </w:r>
          </w:p>
        </w:tc>
        <w:tc>
          <w:tcPr>
            <w:tcW w:w="5605" w:type="dxa"/>
            <w:gridSpan w:val="3"/>
            <w:tcBorders>
              <w:top w:val="single" w:sz="4" w:space="0" w:color="FFC000"/>
              <w:left w:val="single" w:sz="4" w:space="0" w:color="FFC000"/>
              <w:bottom w:val="single" w:sz="4" w:space="0" w:color="FFC000"/>
              <w:right w:val="single" w:sz="4" w:space="0" w:color="FFC000"/>
            </w:tcBorders>
            <w:shd w:val="clear" w:color="auto" w:fill="EDEDED"/>
            <w:vAlign w:val="center"/>
          </w:tcPr>
          <w:p w:rsidR="00C240BD" w:rsidRPr="00C240BD" w:rsidRDefault="00C240BD" w:rsidP="00C240BD">
            <w:pPr>
              <w:keepNext/>
              <w:spacing w:after="0" w:line="240" w:lineRule="auto"/>
              <w:jc w:val="center"/>
              <w:outlineLvl w:val="1"/>
              <w:rPr>
                <w:rFonts w:ascii="Times New Roman" w:eastAsia="Times New Roman" w:hAnsi="Times New Roman" w:cs="Times New Roman"/>
                <w:bCs/>
              </w:rPr>
            </w:pPr>
            <w:r w:rsidRPr="00C240BD">
              <w:rPr>
                <w:rFonts w:ascii="Times New Roman" w:eastAsia="Times New Roman" w:hAnsi="Times New Roman" w:cs="Times New Roman"/>
                <w:bCs/>
              </w:rPr>
              <w:t>Za unaprjeđenje sustava gospodarenja otpadom i provedba izobrazno-informativnih aktivnosti</w:t>
            </w:r>
          </w:p>
        </w:tc>
        <w:tc>
          <w:tcPr>
            <w:tcW w:w="4336" w:type="dxa"/>
            <w:gridSpan w:val="3"/>
            <w:tcBorders>
              <w:top w:val="single" w:sz="4" w:space="0" w:color="FFC000"/>
              <w:left w:val="single" w:sz="4" w:space="0" w:color="FFC000"/>
              <w:bottom w:val="single" w:sz="4" w:space="0" w:color="FFC000"/>
              <w:right w:val="single" w:sz="4" w:space="0" w:color="FFC000"/>
            </w:tcBorders>
            <w:shd w:val="clear" w:color="auto" w:fill="EDEDED"/>
            <w:vAlign w:val="center"/>
          </w:tcPr>
          <w:p w:rsidR="00C240BD" w:rsidRPr="00C240BD" w:rsidRDefault="00C240BD" w:rsidP="00C240BD">
            <w:pPr>
              <w:keepNext/>
              <w:spacing w:after="0" w:line="240" w:lineRule="auto"/>
              <w:jc w:val="center"/>
              <w:outlineLvl w:val="1"/>
              <w:rPr>
                <w:rFonts w:ascii="Times New Roman" w:eastAsia="Times New Roman" w:hAnsi="Times New Roman" w:cs="Times New Roman"/>
                <w:bCs/>
              </w:rPr>
            </w:pPr>
            <w:r w:rsidRPr="00C240BD">
              <w:rPr>
                <w:rFonts w:ascii="Times New Roman" w:eastAsia="Times New Roman" w:hAnsi="Times New Roman" w:cs="Times New Roman"/>
                <w:bCs/>
              </w:rPr>
              <w:t xml:space="preserve"> Za sanacije odlagališta i otpadom onečišćenog tla</w:t>
            </w:r>
          </w:p>
        </w:tc>
      </w:tr>
      <w:tr w:rsidR="00C240BD" w:rsidRPr="00C240BD" w:rsidTr="00C240BD">
        <w:trPr>
          <w:gridAfter w:val="1"/>
          <w:wAfter w:w="10" w:type="dxa"/>
          <w:cantSplit/>
          <w:trHeight w:val="262"/>
        </w:trPr>
        <w:tc>
          <w:tcPr>
            <w:tcW w:w="1171" w:type="dxa"/>
            <w:vMerge/>
            <w:tcBorders>
              <w:left w:val="single" w:sz="4" w:space="0" w:color="FFC000"/>
              <w:right w:val="single" w:sz="4" w:space="0" w:color="FFC000"/>
            </w:tcBorders>
            <w:shd w:val="clear" w:color="auto" w:fill="EDEDED"/>
            <w:vAlign w:val="center"/>
          </w:tcPr>
          <w:p w:rsidR="00C240BD" w:rsidRPr="00C240BD" w:rsidRDefault="00C240BD" w:rsidP="00C240BD">
            <w:pPr>
              <w:keepNext/>
              <w:spacing w:after="0" w:line="240" w:lineRule="auto"/>
              <w:jc w:val="both"/>
              <w:outlineLvl w:val="1"/>
              <w:rPr>
                <w:rFonts w:ascii="Times New Roman" w:eastAsia="Times New Roman" w:hAnsi="Times New Roman" w:cs="Times New Roman"/>
                <w:bCs/>
              </w:rPr>
            </w:pPr>
          </w:p>
        </w:tc>
        <w:tc>
          <w:tcPr>
            <w:tcW w:w="1843" w:type="dxa"/>
            <w:vMerge w:val="restart"/>
            <w:tcBorders>
              <w:top w:val="single" w:sz="4" w:space="0" w:color="FFC000"/>
              <w:left w:val="single" w:sz="4" w:space="0" w:color="FFC000"/>
              <w:right w:val="single" w:sz="4" w:space="0" w:color="FFC000"/>
            </w:tcBorders>
            <w:shd w:val="clear" w:color="auto" w:fill="EDEDED"/>
            <w:vAlign w:val="center"/>
          </w:tcPr>
          <w:p w:rsidR="00C240BD" w:rsidRPr="00C240BD" w:rsidRDefault="00C240BD" w:rsidP="00C240BD">
            <w:pPr>
              <w:spacing w:after="160" w:line="259" w:lineRule="auto"/>
              <w:jc w:val="center"/>
              <w:rPr>
                <w:rFonts w:ascii="Times New Roman" w:eastAsia="Calibri" w:hAnsi="Times New Roman" w:cs="Times New Roman"/>
              </w:rPr>
            </w:pPr>
            <w:r w:rsidRPr="00C240BD">
              <w:rPr>
                <w:rFonts w:ascii="Times New Roman" w:eastAsia="Calibri" w:hAnsi="Times New Roman" w:cs="Times New Roman"/>
              </w:rPr>
              <w:t>Svrha</w:t>
            </w:r>
          </w:p>
        </w:tc>
        <w:tc>
          <w:tcPr>
            <w:tcW w:w="3762" w:type="dxa"/>
            <w:gridSpan w:val="2"/>
            <w:tcBorders>
              <w:top w:val="single" w:sz="4" w:space="0" w:color="FFC000"/>
              <w:left w:val="single" w:sz="4" w:space="0" w:color="FFC000"/>
              <w:bottom w:val="single" w:sz="4" w:space="0" w:color="FFC000"/>
              <w:right w:val="single" w:sz="4" w:space="0" w:color="FFC000"/>
            </w:tcBorders>
            <w:shd w:val="clear" w:color="auto" w:fill="EDEDED"/>
            <w:vAlign w:val="center"/>
          </w:tcPr>
          <w:p w:rsidR="00C240BD" w:rsidRPr="00C240BD" w:rsidRDefault="00C240BD" w:rsidP="00C240BD">
            <w:pPr>
              <w:keepNext/>
              <w:spacing w:after="0" w:line="240" w:lineRule="auto"/>
              <w:jc w:val="center"/>
              <w:outlineLvl w:val="1"/>
              <w:rPr>
                <w:rFonts w:ascii="Times New Roman" w:eastAsia="Times New Roman" w:hAnsi="Times New Roman" w:cs="Times New Roman"/>
                <w:bCs/>
              </w:rPr>
            </w:pPr>
            <w:r w:rsidRPr="00C240BD">
              <w:rPr>
                <w:rFonts w:ascii="Times New Roman" w:eastAsia="Times New Roman" w:hAnsi="Times New Roman" w:cs="Times New Roman"/>
                <w:bCs/>
              </w:rPr>
              <w:t xml:space="preserve"> Izvor sredstava (kn)</w:t>
            </w:r>
          </w:p>
        </w:tc>
        <w:tc>
          <w:tcPr>
            <w:tcW w:w="1483" w:type="dxa"/>
            <w:vMerge w:val="restart"/>
            <w:tcBorders>
              <w:top w:val="single" w:sz="4" w:space="0" w:color="FFC000"/>
              <w:left w:val="single" w:sz="4" w:space="0" w:color="FFC000"/>
              <w:right w:val="single" w:sz="4" w:space="0" w:color="FFC000"/>
            </w:tcBorders>
            <w:shd w:val="clear" w:color="auto" w:fill="EDEDED"/>
            <w:vAlign w:val="center"/>
          </w:tcPr>
          <w:p w:rsidR="00C240BD" w:rsidRPr="00C240BD" w:rsidRDefault="00C240BD" w:rsidP="00C240BD">
            <w:pPr>
              <w:keepNext/>
              <w:spacing w:after="0" w:line="240" w:lineRule="auto"/>
              <w:jc w:val="center"/>
              <w:outlineLvl w:val="1"/>
              <w:rPr>
                <w:rFonts w:ascii="Times New Roman" w:eastAsia="Times New Roman" w:hAnsi="Times New Roman" w:cs="Times New Roman"/>
                <w:bCs/>
              </w:rPr>
            </w:pPr>
            <w:r w:rsidRPr="00C240BD">
              <w:rPr>
                <w:rFonts w:ascii="Times New Roman" w:eastAsia="Times New Roman" w:hAnsi="Times New Roman" w:cs="Times New Roman"/>
                <w:bCs/>
              </w:rPr>
              <w:t>Svrha</w:t>
            </w:r>
          </w:p>
        </w:tc>
        <w:tc>
          <w:tcPr>
            <w:tcW w:w="2853" w:type="dxa"/>
            <w:gridSpan w:val="2"/>
            <w:tcBorders>
              <w:top w:val="single" w:sz="4" w:space="0" w:color="FFC000"/>
              <w:left w:val="single" w:sz="4" w:space="0" w:color="FFC000"/>
              <w:right w:val="single" w:sz="4" w:space="0" w:color="FFC000"/>
            </w:tcBorders>
            <w:shd w:val="clear" w:color="auto" w:fill="EDEDED"/>
            <w:vAlign w:val="center"/>
          </w:tcPr>
          <w:p w:rsidR="00C240BD" w:rsidRPr="00C240BD" w:rsidRDefault="00C240BD" w:rsidP="00C240BD">
            <w:pPr>
              <w:keepNext/>
              <w:spacing w:after="0" w:line="240" w:lineRule="auto"/>
              <w:jc w:val="center"/>
              <w:outlineLvl w:val="1"/>
              <w:rPr>
                <w:rFonts w:ascii="Times New Roman" w:eastAsia="Times New Roman" w:hAnsi="Times New Roman" w:cs="Times New Roman"/>
                <w:bCs/>
              </w:rPr>
            </w:pPr>
            <w:r w:rsidRPr="00C240BD">
              <w:rPr>
                <w:rFonts w:ascii="Times New Roman" w:eastAsia="Times New Roman" w:hAnsi="Times New Roman" w:cs="Times New Roman"/>
                <w:bCs/>
              </w:rPr>
              <w:t>Izvor sredstava (kn)</w:t>
            </w:r>
          </w:p>
        </w:tc>
      </w:tr>
      <w:tr w:rsidR="00C240BD" w:rsidRPr="00C240BD" w:rsidTr="00C240BD">
        <w:trPr>
          <w:cantSplit/>
          <w:trHeight w:val="276"/>
        </w:trPr>
        <w:tc>
          <w:tcPr>
            <w:tcW w:w="1171" w:type="dxa"/>
            <w:vMerge/>
            <w:tcBorders>
              <w:left w:val="single" w:sz="4" w:space="0" w:color="FFC000"/>
              <w:bottom w:val="single" w:sz="4" w:space="0" w:color="FFC000"/>
              <w:right w:val="single" w:sz="4" w:space="0" w:color="FFC000"/>
            </w:tcBorders>
            <w:shd w:val="clear" w:color="auto" w:fill="EDEDED"/>
            <w:vAlign w:val="center"/>
          </w:tcPr>
          <w:p w:rsidR="00C240BD" w:rsidRPr="00C240BD" w:rsidRDefault="00C240BD" w:rsidP="00C240BD">
            <w:pPr>
              <w:spacing w:after="160" w:line="259" w:lineRule="auto"/>
              <w:rPr>
                <w:rFonts w:ascii="Times New Roman" w:eastAsia="Calibri" w:hAnsi="Times New Roman" w:cs="Times New Roman"/>
                <w:highlight w:val="yellow"/>
              </w:rPr>
            </w:pPr>
          </w:p>
        </w:tc>
        <w:tc>
          <w:tcPr>
            <w:tcW w:w="1843" w:type="dxa"/>
            <w:vMerge/>
            <w:tcBorders>
              <w:left w:val="single" w:sz="4" w:space="0" w:color="FFC000"/>
              <w:bottom w:val="single" w:sz="4" w:space="0" w:color="FFC000"/>
              <w:right w:val="single" w:sz="4" w:space="0" w:color="FFC000"/>
            </w:tcBorders>
            <w:shd w:val="clear" w:color="auto" w:fill="EDEDED"/>
          </w:tcPr>
          <w:p w:rsidR="00C240BD" w:rsidRPr="00C240BD" w:rsidRDefault="00C240BD" w:rsidP="00C240BD">
            <w:pPr>
              <w:spacing w:after="160" w:line="259" w:lineRule="auto"/>
              <w:rPr>
                <w:rFonts w:ascii="Times New Roman" w:eastAsia="Calibri" w:hAnsi="Times New Roman" w:cs="Times New Roman"/>
                <w:highlight w:val="yellow"/>
              </w:rPr>
            </w:pPr>
          </w:p>
        </w:tc>
        <w:tc>
          <w:tcPr>
            <w:tcW w:w="2202" w:type="dxa"/>
            <w:tcBorders>
              <w:top w:val="single" w:sz="4" w:space="0" w:color="FFC000"/>
              <w:left w:val="single" w:sz="4" w:space="0" w:color="FFC000"/>
              <w:bottom w:val="single" w:sz="4" w:space="0" w:color="FFC000"/>
              <w:right w:val="single" w:sz="4" w:space="0" w:color="FFC000"/>
            </w:tcBorders>
            <w:shd w:val="clear" w:color="auto" w:fill="EDEDED"/>
            <w:vAlign w:val="center"/>
          </w:tcPr>
          <w:p w:rsidR="00C240BD" w:rsidRPr="00C240BD" w:rsidRDefault="00C240BD" w:rsidP="00C240BD">
            <w:pPr>
              <w:keepNext/>
              <w:spacing w:after="0" w:line="240" w:lineRule="auto"/>
              <w:jc w:val="center"/>
              <w:outlineLvl w:val="1"/>
              <w:rPr>
                <w:rFonts w:ascii="Times New Roman" w:eastAsia="Times New Roman" w:hAnsi="Times New Roman" w:cs="Times New Roman"/>
                <w:bCs/>
              </w:rPr>
            </w:pPr>
            <w:r w:rsidRPr="00C240BD">
              <w:rPr>
                <w:rFonts w:ascii="Times New Roman" w:eastAsia="Times New Roman" w:hAnsi="Times New Roman" w:cs="Times New Roman"/>
                <w:bCs/>
              </w:rPr>
              <w:t xml:space="preserve">Vlastita </w:t>
            </w:r>
          </w:p>
        </w:tc>
        <w:tc>
          <w:tcPr>
            <w:tcW w:w="1560" w:type="dxa"/>
            <w:tcBorders>
              <w:top w:val="single" w:sz="4" w:space="0" w:color="FFC000"/>
              <w:left w:val="single" w:sz="4" w:space="0" w:color="FFC000"/>
              <w:bottom w:val="single" w:sz="4" w:space="0" w:color="FFC000"/>
              <w:right w:val="single" w:sz="4" w:space="0" w:color="FFC000"/>
            </w:tcBorders>
            <w:shd w:val="clear" w:color="auto" w:fill="EDEDED"/>
            <w:vAlign w:val="center"/>
          </w:tcPr>
          <w:p w:rsidR="00C240BD" w:rsidRPr="00C240BD" w:rsidRDefault="00C240BD" w:rsidP="00C240BD">
            <w:pPr>
              <w:keepNext/>
              <w:spacing w:after="0" w:line="240" w:lineRule="auto"/>
              <w:jc w:val="center"/>
              <w:outlineLvl w:val="1"/>
              <w:rPr>
                <w:rFonts w:ascii="Times New Roman" w:eastAsia="Times New Roman" w:hAnsi="Times New Roman" w:cs="Times New Roman"/>
                <w:bCs/>
              </w:rPr>
            </w:pPr>
            <w:r w:rsidRPr="00C240BD">
              <w:rPr>
                <w:rFonts w:ascii="Times New Roman" w:eastAsia="Times New Roman" w:hAnsi="Times New Roman" w:cs="Times New Roman"/>
                <w:bCs/>
              </w:rPr>
              <w:t>EU/FZOEU</w:t>
            </w:r>
          </w:p>
        </w:tc>
        <w:tc>
          <w:tcPr>
            <w:tcW w:w="1483" w:type="dxa"/>
            <w:vMerge/>
            <w:tcBorders>
              <w:left w:val="single" w:sz="4" w:space="0" w:color="FFC000"/>
              <w:bottom w:val="single" w:sz="4" w:space="0" w:color="FFC000"/>
              <w:right w:val="single" w:sz="4" w:space="0" w:color="FFC000"/>
            </w:tcBorders>
            <w:shd w:val="clear" w:color="auto" w:fill="EDEDED"/>
            <w:vAlign w:val="center"/>
          </w:tcPr>
          <w:p w:rsidR="00C240BD" w:rsidRPr="00C240BD" w:rsidRDefault="00C240BD" w:rsidP="00C240BD">
            <w:pPr>
              <w:keepNext/>
              <w:spacing w:after="0" w:line="240" w:lineRule="auto"/>
              <w:jc w:val="center"/>
              <w:outlineLvl w:val="1"/>
              <w:rPr>
                <w:rFonts w:ascii="Times New Roman" w:eastAsia="Times New Roman" w:hAnsi="Times New Roman" w:cs="Times New Roman"/>
                <w:bCs/>
              </w:rPr>
            </w:pPr>
          </w:p>
        </w:tc>
        <w:tc>
          <w:tcPr>
            <w:tcW w:w="1559" w:type="dxa"/>
            <w:tcBorders>
              <w:top w:val="single" w:sz="4" w:space="0" w:color="FFC000"/>
              <w:left w:val="single" w:sz="4" w:space="0" w:color="FFC000"/>
              <w:bottom w:val="single" w:sz="4" w:space="0" w:color="FFC000"/>
              <w:right w:val="single" w:sz="4" w:space="0" w:color="FFC000"/>
            </w:tcBorders>
            <w:shd w:val="clear" w:color="auto" w:fill="EDEDED"/>
            <w:vAlign w:val="center"/>
          </w:tcPr>
          <w:p w:rsidR="00C240BD" w:rsidRPr="00C240BD" w:rsidRDefault="00C240BD" w:rsidP="00C240BD">
            <w:pPr>
              <w:keepNext/>
              <w:spacing w:after="0" w:line="240" w:lineRule="auto"/>
              <w:jc w:val="center"/>
              <w:outlineLvl w:val="1"/>
              <w:rPr>
                <w:rFonts w:ascii="Times New Roman" w:eastAsia="Times New Roman" w:hAnsi="Times New Roman" w:cs="Times New Roman"/>
                <w:bCs/>
              </w:rPr>
            </w:pPr>
            <w:r w:rsidRPr="00C240BD">
              <w:rPr>
                <w:rFonts w:ascii="Times New Roman" w:eastAsia="Times New Roman" w:hAnsi="Times New Roman" w:cs="Times New Roman"/>
                <w:bCs/>
              </w:rPr>
              <w:t>Vlastita</w:t>
            </w:r>
          </w:p>
        </w:tc>
        <w:tc>
          <w:tcPr>
            <w:tcW w:w="1304" w:type="dxa"/>
            <w:gridSpan w:val="2"/>
            <w:tcBorders>
              <w:top w:val="single" w:sz="4" w:space="0" w:color="FFC000"/>
              <w:left w:val="single" w:sz="4" w:space="0" w:color="FFC000"/>
              <w:bottom w:val="single" w:sz="4" w:space="0" w:color="FFC000"/>
              <w:right w:val="single" w:sz="4" w:space="0" w:color="FFC000"/>
            </w:tcBorders>
            <w:shd w:val="clear" w:color="auto" w:fill="EDEDED"/>
            <w:vAlign w:val="center"/>
          </w:tcPr>
          <w:p w:rsidR="00C240BD" w:rsidRPr="00C240BD" w:rsidRDefault="00C240BD" w:rsidP="00C240BD">
            <w:pPr>
              <w:keepNext/>
              <w:spacing w:after="0" w:line="240" w:lineRule="auto"/>
              <w:jc w:val="center"/>
              <w:outlineLvl w:val="1"/>
              <w:rPr>
                <w:rFonts w:ascii="Times New Roman" w:eastAsia="Times New Roman" w:hAnsi="Times New Roman" w:cs="Times New Roman"/>
                <w:bCs/>
              </w:rPr>
            </w:pPr>
            <w:r w:rsidRPr="00C240BD">
              <w:rPr>
                <w:rFonts w:ascii="Times New Roman" w:eastAsia="Times New Roman" w:hAnsi="Times New Roman" w:cs="Times New Roman"/>
                <w:bCs/>
              </w:rPr>
              <w:t>EU/FZOEU</w:t>
            </w:r>
          </w:p>
        </w:tc>
      </w:tr>
      <w:tr w:rsidR="00C240BD" w:rsidRPr="00C240BD" w:rsidTr="00C240BD">
        <w:trPr>
          <w:trHeight w:val="600"/>
        </w:trPr>
        <w:tc>
          <w:tcPr>
            <w:tcW w:w="1171" w:type="dxa"/>
            <w:tcBorders>
              <w:top w:val="single" w:sz="4" w:space="0" w:color="FFC000"/>
              <w:left w:val="single" w:sz="4" w:space="0" w:color="FFC000"/>
              <w:bottom w:val="single" w:sz="4" w:space="0" w:color="FFC000"/>
              <w:right w:val="single" w:sz="4" w:space="0" w:color="FFC000"/>
            </w:tcBorders>
            <w:vAlign w:val="center"/>
          </w:tcPr>
          <w:p w:rsidR="00C240BD" w:rsidRPr="00C240BD" w:rsidRDefault="00C240BD" w:rsidP="00C240BD">
            <w:pPr>
              <w:spacing w:after="160" w:line="259" w:lineRule="auto"/>
              <w:rPr>
                <w:rFonts w:ascii="Times New Roman" w:eastAsia="Calibri" w:hAnsi="Times New Roman" w:cs="Times New Roman"/>
              </w:rPr>
            </w:pPr>
            <w:r w:rsidRPr="00C240BD">
              <w:rPr>
                <w:rFonts w:ascii="Times New Roman" w:eastAsia="Calibri" w:hAnsi="Times New Roman" w:cs="Times New Roman"/>
              </w:rPr>
              <w:t>do 2019</w:t>
            </w:r>
          </w:p>
        </w:tc>
        <w:tc>
          <w:tcPr>
            <w:tcW w:w="1843" w:type="dxa"/>
            <w:tcBorders>
              <w:top w:val="single" w:sz="4" w:space="0" w:color="FFC000"/>
              <w:left w:val="single" w:sz="4" w:space="0" w:color="FFC000"/>
              <w:bottom w:val="single" w:sz="4" w:space="0" w:color="FFC000"/>
              <w:right w:val="single" w:sz="4" w:space="0" w:color="FFC000"/>
            </w:tcBorders>
          </w:tcPr>
          <w:p w:rsidR="00C240BD" w:rsidRPr="00C240BD" w:rsidRDefault="00C240BD" w:rsidP="00C240BD">
            <w:pPr>
              <w:spacing w:after="160" w:line="259" w:lineRule="auto"/>
              <w:rPr>
                <w:rFonts w:ascii="Times New Roman" w:eastAsia="Calibri" w:hAnsi="Times New Roman" w:cs="Times New Roman"/>
              </w:rPr>
            </w:pPr>
          </w:p>
          <w:p w:rsidR="00C240BD" w:rsidRPr="00C240BD" w:rsidRDefault="00C240BD" w:rsidP="00C240BD">
            <w:pPr>
              <w:spacing w:after="160" w:line="259" w:lineRule="auto"/>
              <w:rPr>
                <w:rFonts w:ascii="Times New Roman" w:eastAsia="Calibri" w:hAnsi="Times New Roman" w:cs="Times New Roman"/>
              </w:rPr>
            </w:pPr>
            <w:r w:rsidRPr="00C240BD">
              <w:rPr>
                <w:rFonts w:ascii="Times New Roman" w:eastAsia="Calibri" w:hAnsi="Times New Roman" w:cs="Times New Roman"/>
              </w:rPr>
              <w:t>Izrada edukativnih publikacija o gospodarenju otpadom</w:t>
            </w:r>
          </w:p>
        </w:tc>
        <w:tc>
          <w:tcPr>
            <w:tcW w:w="2202" w:type="dxa"/>
            <w:tcBorders>
              <w:top w:val="single" w:sz="4" w:space="0" w:color="FFC000"/>
              <w:left w:val="single" w:sz="4" w:space="0" w:color="FFC000"/>
              <w:bottom w:val="single" w:sz="4" w:space="0" w:color="FFC000"/>
              <w:right w:val="single" w:sz="4" w:space="0" w:color="FFC000"/>
            </w:tcBorders>
            <w:vAlign w:val="center"/>
          </w:tcPr>
          <w:p w:rsidR="00C240BD" w:rsidRPr="00C240BD" w:rsidRDefault="00C240BD" w:rsidP="00C240BD">
            <w:pPr>
              <w:spacing w:after="160" w:line="259" w:lineRule="auto"/>
              <w:jc w:val="right"/>
              <w:rPr>
                <w:rFonts w:ascii="Times New Roman" w:eastAsia="Calibri" w:hAnsi="Times New Roman" w:cs="Times New Roman"/>
              </w:rPr>
            </w:pPr>
            <w:r w:rsidRPr="00C240BD">
              <w:rPr>
                <w:rFonts w:ascii="Times New Roman" w:eastAsia="Calibri" w:hAnsi="Times New Roman" w:cs="Times New Roman"/>
              </w:rPr>
              <w:t>0,00</w:t>
            </w:r>
          </w:p>
        </w:tc>
        <w:tc>
          <w:tcPr>
            <w:tcW w:w="1560" w:type="dxa"/>
            <w:tcBorders>
              <w:top w:val="single" w:sz="4" w:space="0" w:color="FFC000"/>
              <w:left w:val="single" w:sz="4" w:space="0" w:color="FFC000"/>
              <w:bottom w:val="single" w:sz="4" w:space="0" w:color="FFC000"/>
              <w:right w:val="single" w:sz="4" w:space="0" w:color="FFC000"/>
            </w:tcBorders>
            <w:vAlign w:val="center"/>
          </w:tcPr>
          <w:p w:rsidR="00C240BD" w:rsidRPr="00C240BD" w:rsidRDefault="00C240BD" w:rsidP="00C240BD">
            <w:pPr>
              <w:spacing w:after="160" w:line="259" w:lineRule="auto"/>
              <w:jc w:val="right"/>
              <w:rPr>
                <w:rFonts w:ascii="Times New Roman" w:eastAsia="Calibri" w:hAnsi="Times New Roman" w:cs="Times New Roman"/>
              </w:rPr>
            </w:pPr>
            <w:r w:rsidRPr="00C240BD">
              <w:rPr>
                <w:rFonts w:ascii="Times New Roman" w:eastAsia="Calibri" w:hAnsi="Times New Roman" w:cs="Times New Roman"/>
              </w:rPr>
              <w:t>0,00</w:t>
            </w:r>
          </w:p>
        </w:tc>
        <w:tc>
          <w:tcPr>
            <w:tcW w:w="1483" w:type="dxa"/>
            <w:tcBorders>
              <w:top w:val="single" w:sz="4" w:space="0" w:color="FFC000"/>
              <w:left w:val="single" w:sz="4" w:space="0" w:color="FFC000"/>
              <w:bottom w:val="single" w:sz="4" w:space="0" w:color="FFC000"/>
              <w:right w:val="single" w:sz="4" w:space="0" w:color="FFC000"/>
            </w:tcBorders>
            <w:vAlign w:val="center"/>
          </w:tcPr>
          <w:p w:rsidR="00C240BD" w:rsidRPr="00C240BD" w:rsidRDefault="00C240BD" w:rsidP="00C240BD">
            <w:pPr>
              <w:spacing w:after="160" w:line="259" w:lineRule="auto"/>
              <w:rPr>
                <w:rFonts w:ascii="Times New Roman" w:eastAsia="Calibri" w:hAnsi="Times New Roman" w:cs="Times New Roman"/>
              </w:rPr>
            </w:pPr>
            <w:r w:rsidRPr="00C240BD">
              <w:rPr>
                <w:rFonts w:ascii="Times New Roman" w:eastAsia="Calibri" w:hAnsi="Times New Roman" w:cs="Times New Roman"/>
              </w:rPr>
              <w:t>Sanacija lokacija otpadom onečišćenog tla u naselju Koprivna</w:t>
            </w:r>
          </w:p>
        </w:tc>
        <w:tc>
          <w:tcPr>
            <w:tcW w:w="1559" w:type="dxa"/>
            <w:tcBorders>
              <w:top w:val="single" w:sz="4" w:space="0" w:color="FFC000"/>
              <w:left w:val="single" w:sz="4" w:space="0" w:color="FFC000"/>
              <w:bottom w:val="single" w:sz="4" w:space="0" w:color="FFC000"/>
              <w:right w:val="single" w:sz="4" w:space="0" w:color="FFC000"/>
            </w:tcBorders>
            <w:vAlign w:val="center"/>
          </w:tcPr>
          <w:p w:rsidR="00C240BD" w:rsidRPr="00C240BD" w:rsidRDefault="00C240BD" w:rsidP="00C240BD">
            <w:pPr>
              <w:spacing w:after="160" w:line="259" w:lineRule="auto"/>
              <w:jc w:val="right"/>
              <w:rPr>
                <w:rFonts w:ascii="Times New Roman" w:eastAsia="Calibri" w:hAnsi="Times New Roman" w:cs="Times New Roman"/>
              </w:rPr>
            </w:pPr>
            <w:r w:rsidRPr="00C240BD">
              <w:rPr>
                <w:rFonts w:ascii="Times New Roman" w:eastAsia="Calibri" w:hAnsi="Times New Roman" w:cs="Times New Roman"/>
              </w:rPr>
              <w:t>20.925,00</w:t>
            </w:r>
          </w:p>
        </w:tc>
        <w:tc>
          <w:tcPr>
            <w:tcW w:w="1304" w:type="dxa"/>
            <w:gridSpan w:val="2"/>
            <w:tcBorders>
              <w:top w:val="single" w:sz="4" w:space="0" w:color="FFC000"/>
              <w:left w:val="single" w:sz="4" w:space="0" w:color="FFC000"/>
              <w:bottom w:val="single" w:sz="4" w:space="0" w:color="FFC000"/>
              <w:right w:val="single" w:sz="4" w:space="0" w:color="FFC000"/>
            </w:tcBorders>
            <w:vAlign w:val="center"/>
          </w:tcPr>
          <w:p w:rsidR="00C240BD" w:rsidRPr="00C240BD" w:rsidRDefault="00C240BD" w:rsidP="00C240BD">
            <w:pPr>
              <w:spacing w:after="160" w:line="259" w:lineRule="auto"/>
              <w:jc w:val="right"/>
              <w:rPr>
                <w:rFonts w:ascii="Times New Roman" w:eastAsia="Calibri" w:hAnsi="Times New Roman" w:cs="Times New Roman"/>
              </w:rPr>
            </w:pPr>
            <w:r w:rsidRPr="00C240BD">
              <w:rPr>
                <w:rFonts w:ascii="Times New Roman" w:eastAsia="Calibri" w:hAnsi="Times New Roman" w:cs="Times New Roman"/>
              </w:rPr>
              <w:t>0,00</w:t>
            </w:r>
          </w:p>
        </w:tc>
      </w:tr>
      <w:tr w:rsidR="00C240BD" w:rsidRPr="00C240BD" w:rsidTr="00C240BD">
        <w:trPr>
          <w:trHeight w:val="780"/>
        </w:trPr>
        <w:tc>
          <w:tcPr>
            <w:tcW w:w="1171" w:type="dxa"/>
            <w:tcBorders>
              <w:top w:val="single" w:sz="4" w:space="0" w:color="FFC000"/>
              <w:left w:val="single" w:sz="4" w:space="0" w:color="FFC000"/>
              <w:bottom w:val="single" w:sz="4" w:space="0" w:color="FFC000"/>
              <w:right w:val="single" w:sz="4" w:space="0" w:color="FFC000"/>
            </w:tcBorders>
            <w:shd w:val="clear" w:color="auto" w:fill="EDEDED"/>
            <w:vAlign w:val="center"/>
          </w:tcPr>
          <w:p w:rsidR="00C240BD" w:rsidRPr="00C240BD" w:rsidRDefault="00C240BD" w:rsidP="00C240BD">
            <w:pPr>
              <w:spacing w:after="160" w:line="259" w:lineRule="auto"/>
              <w:rPr>
                <w:rFonts w:ascii="Times New Roman" w:eastAsia="Calibri" w:hAnsi="Times New Roman" w:cs="Times New Roman"/>
              </w:rPr>
            </w:pPr>
            <w:r w:rsidRPr="00C240BD">
              <w:rPr>
                <w:rFonts w:ascii="Times New Roman" w:eastAsia="Calibri" w:hAnsi="Times New Roman" w:cs="Times New Roman"/>
              </w:rPr>
              <w:t>tijekom 2019.</w:t>
            </w:r>
          </w:p>
        </w:tc>
        <w:tc>
          <w:tcPr>
            <w:tcW w:w="1843" w:type="dxa"/>
            <w:tcBorders>
              <w:top w:val="single" w:sz="4" w:space="0" w:color="FFC000"/>
              <w:left w:val="single" w:sz="4" w:space="0" w:color="FFC000"/>
              <w:bottom w:val="single" w:sz="4" w:space="0" w:color="FFC000"/>
              <w:right w:val="single" w:sz="4" w:space="0" w:color="FFC000"/>
            </w:tcBorders>
            <w:shd w:val="clear" w:color="auto" w:fill="EDEDED"/>
          </w:tcPr>
          <w:p w:rsidR="00C240BD" w:rsidRPr="00C240BD" w:rsidRDefault="00C240BD" w:rsidP="00C240BD">
            <w:pPr>
              <w:spacing w:after="160" w:line="259" w:lineRule="auto"/>
              <w:rPr>
                <w:rFonts w:ascii="Times New Roman" w:eastAsia="Calibri" w:hAnsi="Times New Roman" w:cs="Times New Roman"/>
              </w:rPr>
            </w:pPr>
          </w:p>
          <w:p w:rsidR="00C240BD" w:rsidRPr="00C240BD" w:rsidRDefault="00C240BD" w:rsidP="00C240BD">
            <w:pPr>
              <w:spacing w:after="160" w:line="259" w:lineRule="auto"/>
              <w:rPr>
                <w:rFonts w:ascii="Times New Roman" w:eastAsia="Calibri" w:hAnsi="Times New Roman" w:cs="Times New Roman"/>
              </w:rPr>
            </w:pPr>
            <w:r w:rsidRPr="00C240BD">
              <w:rPr>
                <w:rFonts w:ascii="Times New Roman" w:eastAsia="Calibri" w:hAnsi="Times New Roman" w:cs="Times New Roman"/>
              </w:rPr>
              <w:t>Izrada edukativnih publikacija o gospodarenju otpadom</w:t>
            </w:r>
          </w:p>
        </w:tc>
        <w:tc>
          <w:tcPr>
            <w:tcW w:w="2202" w:type="dxa"/>
            <w:tcBorders>
              <w:top w:val="single" w:sz="4" w:space="0" w:color="FFC000"/>
              <w:left w:val="single" w:sz="4" w:space="0" w:color="FFC000"/>
              <w:bottom w:val="single" w:sz="4" w:space="0" w:color="FFC000"/>
              <w:right w:val="single" w:sz="4" w:space="0" w:color="FFC000"/>
            </w:tcBorders>
            <w:shd w:val="clear" w:color="auto" w:fill="EDEDED"/>
            <w:vAlign w:val="center"/>
          </w:tcPr>
          <w:p w:rsidR="00C240BD" w:rsidRPr="00C240BD" w:rsidRDefault="00C240BD" w:rsidP="00C240BD">
            <w:pPr>
              <w:spacing w:after="160" w:line="259" w:lineRule="auto"/>
              <w:jc w:val="right"/>
              <w:rPr>
                <w:rFonts w:ascii="Times New Roman" w:eastAsia="Calibri" w:hAnsi="Times New Roman" w:cs="Times New Roman"/>
              </w:rPr>
            </w:pPr>
            <w:r w:rsidRPr="00C240BD">
              <w:rPr>
                <w:rFonts w:ascii="Times New Roman" w:eastAsia="Calibri" w:hAnsi="Times New Roman" w:cs="Times New Roman"/>
              </w:rPr>
              <w:t>0,00</w:t>
            </w:r>
          </w:p>
        </w:tc>
        <w:tc>
          <w:tcPr>
            <w:tcW w:w="1560" w:type="dxa"/>
            <w:tcBorders>
              <w:top w:val="single" w:sz="4" w:space="0" w:color="FFC000"/>
              <w:left w:val="single" w:sz="4" w:space="0" w:color="FFC000"/>
              <w:bottom w:val="single" w:sz="4" w:space="0" w:color="FFC000"/>
              <w:right w:val="single" w:sz="4" w:space="0" w:color="FFC000"/>
            </w:tcBorders>
            <w:shd w:val="clear" w:color="auto" w:fill="EDEDED"/>
            <w:vAlign w:val="center"/>
          </w:tcPr>
          <w:p w:rsidR="00C240BD" w:rsidRPr="00C240BD" w:rsidRDefault="00C240BD" w:rsidP="00C240BD">
            <w:pPr>
              <w:spacing w:after="160" w:line="259" w:lineRule="auto"/>
              <w:jc w:val="right"/>
              <w:rPr>
                <w:rFonts w:ascii="Times New Roman" w:eastAsia="Calibri" w:hAnsi="Times New Roman" w:cs="Times New Roman"/>
              </w:rPr>
            </w:pPr>
            <w:r w:rsidRPr="00C240BD">
              <w:rPr>
                <w:rFonts w:ascii="Times New Roman" w:eastAsia="Calibri" w:hAnsi="Times New Roman" w:cs="Times New Roman"/>
              </w:rPr>
              <w:t>0,00</w:t>
            </w:r>
          </w:p>
        </w:tc>
        <w:tc>
          <w:tcPr>
            <w:tcW w:w="1483" w:type="dxa"/>
            <w:tcBorders>
              <w:top w:val="single" w:sz="4" w:space="0" w:color="FFC000"/>
              <w:left w:val="single" w:sz="4" w:space="0" w:color="FFC000"/>
              <w:bottom w:val="single" w:sz="4" w:space="0" w:color="FFC000"/>
              <w:right w:val="single" w:sz="4" w:space="0" w:color="FFC000"/>
            </w:tcBorders>
            <w:shd w:val="clear" w:color="auto" w:fill="EDEDED"/>
          </w:tcPr>
          <w:p w:rsidR="00C240BD" w:rsidRPr="00C240BD" w:rsidRDefault="00C240BD" w:rsidP="00C240BD">
            <w:pPr>
              <w:spacing w:after="160" w:line="259" w:lineRule="auto"/>
              <w:rPr>
                <w:rFonts w:ascii="Times New Roman" w:eastAsia="Calibri" w:hAnsi="Times New Roman" w:cs="Times New Roman"/>
              </w:rPr>
            </w:pPr>
            <w:r w:rsidRPr="00C240BD">
              <w:rPr>
                <w:rFonts w:ascii="Times New Roman" w:eastAsia="Calibri" w:hAnsi="Times New Roman" w:cs="Times New Roman"/>
              </w:rPr>
              <w:t>Sanacija lokacija otpadom onečišćenog tla u naselju Paulin Dvor</w:t>
            </w:r>
          </w:p>
        </w:tc>
        <w:tc>
          <w:tcPr>
            <w:tcW w:w="1559" w:type="dxa"/>
            <w:tcBorders>
              <w:top w:val="single" w:sz="4" w:space="0" w:color="FFC000"/>
              <w:left w:val="single" w:sz="4" w:space="0" w:color="FFC000"/>
              <w:bottom w:val="single" w:sz="4" w:space="0" w:color="FFC000"/>
              <w:right w:val="single" w:sz="4" w:space="0" w:color="FFC000"/>
            </w:tcBorders>
            <w:shd w:val="clear" w:color="auto" w:fill="EDEDED"/>
            <w:vAlign w:val="center"/>
          </w:tcPr>
          <w:p w:rsidR="00C240BD" w:rsidRPr="00C240BD" w:rsidRDefault="00C240BD" w:rsidP="00C240BD">
            <w:pPr>
              <w:spacing w:after="160" w:line="259" w:lineRule="auto"/>
              <w:jc w:val="right"/>
              <w:rPr>
                <w:rFonts w:ascii="Times New Roman" w:eastAsia="Calibri" w:hAnsi="Times New Roman" w:cs="Times New Roman"/>
              </w:rPr>
            </w:pPr>
            <w:r w:rsidRPr="00C240BD">
              <w:rPr>
                <w:rFonts w:ascii="Times New Roman" w:eastAsia="Calibri" w:hAnsi="Times New Roman" w:cs="Times New Roman"/>
              </w:rPr>
              <w:t>17.100,00</w:t>
            </w:r>
          </w:p>
        </w:tc>
        <w:tc>
          <w:tcPr>
            <w:tcW w:w="1304" w:type="dxa"/>
            <w:gridSpan w:val="2"/>
            <w:tcBorders>
              <w:top w:val="single" w:sz="4" w:space="0" w:color="FFC000"/>
              <w:left w:val="single" w:sz="4" w:space="0" w:color="FFC000"/>
              <w:bottom w:val="single" w:sz="4" w:space="0" w:color="FFC000"/>
              <w:right w:val="single" w:sz="4" w:space="0" w:color="FFC000"/>
            </w:tcBorders>
            <w:shd w:val="clear" w:color="auto" w:fill="EDEDED"/>
            <w:vAlign w:val="center"/>
          </w:tcPr>
          <w:p w:rsidR="00C240BD" w:rsidRPr="00C240BD" w:rsidRDefault="00C240BD" w:rsidP="00C240BD">
            <w:pPr>
              <w:spacing w:after="160" w:line="259" w:lineRule="auto"/>
              <w:jc w:val="right"/>
              <w:rPr>
                <w:rFonts w:ascii="Times New Roman" w:eastAsia="Calibri" w:hAnsi="Times New Roman" w:cs="Times New Roman"/>
              </w:rPr>
            </w:pPr>
            <w:r w:rsidRPr="00C240BD">
              <w:rPr>
                <w:rFonts w:ascii="Times New Roman" w:eastAsia="Calibri" w:hAnsi="Times New Roman" w:cs="Times New Roman"/>
              </w:rPr>
              <w:t>0,00</w:t>
            </w:r>
          </w:p>
        </w:tc>
      </w:tr>
    </w:tbl>
    <w:p w:rsidR="00C240BD" w:rsidRPr="00D930B9" w:rsidRDefault="00C240BD" w:rsidP="00C240BD">
      <w:pPr>
        <w:tabs>
          <w:tab w:val="left" w:pos="851"/>
          <w:tab w:val="left" w:pos="1134"/>
          <w:tab w:val="left" w:pos="1276"/>
        </w:tabs>
        <w:spacing w:after="0" w:line="0" w:lineRule="atLeast"/>
        <w:ind w:left="-567"/>
        <w:contextualSpacing/>
        <w:jc w:val="both"/>
        <w:rPr>
          <w:rFonts w:ascii="Times New Roman" w:eastAsia="Times New Roman" w:hAnsi="Times New Roman" w:cs="Times New Roman"/>
        </w:rPr>
      </w:pPr>
    </w:p>
    <w:p w:rsidR="00C240BD" w:rsidRPr="00C240BD" w:rsidRDefault="00C240BD" w:rsidP="00635FEB">
      <w:pPr>
        <w:numPr>
          <w:ilvl w:val="0"/>
          <w:numId w:val="11"/>
        </w:numPr>
        <w:spacing w:after="0" w:line="0" w:lineRule="atLeast"/>
        <w:contextualSpacing/>
        <w:jc w:val="both"/>
        <w:rPr>
          <w:rFonts w:ascii="Times New Roman" w:eastAsia="Calibri" w:hAnsi="Times New Roman" w:cs="Times New Roman"/>
          <w:b/>
        </w:rPr>
      </w:pPr>
      <w:r w:rsidRPr="00C240BD">
        <w:rPr>
          <w:rFonts w:ascii="Times New Roman" w:eastAsia="Calibri" w:hAnsi="Times New Roman" w:cs="Times New Roman"/>
          <w:b/>
        </w:rPr>
        <w:t>ZAKLJUČAK</w:t>
      </w:r>
    </w:p>
    <w:p w:rsidR="00C240BD" w:rsidRPr="00C240BD" w:rsidRDefault="00C240BD" w:rsidP="00C240BD">
      <w:pPr>
        <w:spacing w:after="0" w:line="240" w:lineRule="auto"/>
        <w:rPr>
          <w:rFonts w:ascii="Times New Roman" w:eastAsia="Times New Roman" w:hAnsi="Times New Roman" w:cs="Times New Roman"/>
          <w:sz w:val="20"/>
          <w:szCs w:val="20"/>
          <w:lang w:val="hr-BA"/>
        </w:rPr>
      </w:pPr>
    </w:p>
    <w:p w:rsidR="00C240BD" w:rsidRPr="00C240BD" w:rsidRDefault="00C240BD" w:rsidP="00C240BD">
      <w:pPr>
        <w:spacing w:after="0" w:line="240" w:lineRule="auto"/>
        <w:jc w:val="both"/>
        <w:rPr>
          <w:rFonts w:ascii="Times New Roman" w:eastAsia="Times New Roman" w:hAnsi="Times New Roman" w:cs="Times New Roman"/>
          <w:lang w:val="hr-BA"/>
        </w:rPr>
      </w:pPr>
      <w:r w:rsidRPr="00C240BD">
        <w:rPr>
          <w:rFonts w:ascii="Times New Roman" w:eastAsia="Times New Roman" w:hAnsi="Times New Roman" w:cs="Times New Roman"/>
          <w:lang w:val="hr-BA"/>
        </w:rPr>
        <w:t>Ciljevi u gospodarenju otpadom do 2022. godine prema PGO RH i trenutno stanje prikazani su tablicom u nastavku.</w:t>
      </w:r>
    </w:p>
    <w:p w:rsidR="00C240BD" w:rsidRPr="00C240BD" w:rsidRDefault="00C240BD" w:rsidP="00C240BD">
      <w:pPr>
        <w:spacing w:after="0" w:line="240" w:lineRule="auto"/>
        <w:rPr>
          <w:rFonts w:ascii="Times New Roman" w:eastAsia="Times New Roman" w:hAnsi="Times New Roman" w:cs="Times New Roman"/>
          <w:lang w:val="hr-BA"/>
        </w:rPr>
      </w:pPr>
    </w:p>
    <w:p w:rsidR="00C240BD" w:rsidRPr="00C240BD" w:rsidRDefault="00C240BD" w:rsidP="00C240BD">
      <w:pPr>
        <w:spacing w:after="0" w:line="240" w:lineRule="auto"/>
        <w:rPr>
          <w:rFonts w:ascii="Times New Roman" w:eastAsia="Times New Roman" w:hAnsi="Times New Roman" w:cs="Times New Roman"/>
          <w:lang w:val="hr-BA"/>
        </w:rPr>
      </w:pPr>
      <w:r w:rsidRPr="00C240BD">
        <w:rPr>
          <w:rFonts w:ascii="Times New Roman" w:eastAsia="Times New Roman" w:hAnsi="Times New Roman" w:cs="Times New Roman"/>
          <w:lang w:val="hr-BA"/>
        </w:rPr>
        <w:t>Tablica 14. Ciljevi gospodarenja otpadom i trenutno stanje u 2019. na području Općine Šodolovci</w:t>
      </w:r>
    </w:p>
    <w:tbl>
      <w:tblPr>
        <w:tblStyle w:val="Reetkatablice10"/>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828"/>
        <w:gridCol w:w="5234"/>
      </w:tblGrid>
      <w:tr w:rsidR="00C240BD" w:rsidRPr="00C240BD" w:rsidTr="00C240BD">
        <w:tc>
          <w:tcPr>
            <w:tcW w:w="3828" w:type="dxa"/>
            <w:shd w:val="clear" w:color="auto" w:fill="EDEDED"/>
          </w:tcPr>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p>
          <w:p w:rsidR="00C240BD" w:rsidRPr="00C240BD" w:rsidRDefault="00C240BD" w:rsidP="00C240BD">
            <w:pPr>
              <w:tabs>
                <w:tab w:val="left" w:pos="851"/>
                <w:tab w:val="left" w:pos="1134"/>
                <w:tab w:val="left" w:pos="1276"/>
              </w:tabs>
              <w:spacing w:after="0" w:line="240" w:lineRule="auto"/>
              <w:jc w:val="center"/>
              <w:rPr>
                <w:rFonts w:ascii="Times New Roman" w:eastAsia="Times New Roman" w:hAnsi="Times New Roman" w:cs="Times New Roman"/>
              </w:rPr>
            </w:pPr>
            <w:r w:rsidRPr="00C240BD">
              <w:rPr>
                <w:rFonts w:ascii="Times New Roman" w:eastAsia="Times New Roman" w:hAnsi="Times New Roman" w:cs="Times New Roman"/>
              </w:rPr>
              <w:t>Cilj</w:t>
            </w:r>
          </w:p>
        </w:tc>
        <w:tc>
          <w:tcPr>
            <w:tcW w:w="5234" w:type="dxa"/>
            <w:shd w:val="clear" w:color="auto" w:fill="EDEDED"/>
          </w:tcPr>
          <w:p w:rsidR="00C240BD" w:rsidRPr="00C240BD" w:rsidRDefault="00C240BD" w:rsidP="00C240BD">
            <w:pPr>
              <w:spacing w:after="0" w:line="240" w:lineRule="auto"/>
              <w:rPr>
                <w:rFonts w:ascii="Times New Roman" w:eastAsia="Calibri" w:hAnsi="Times New Roman" w:cs="Times New Roman"/>
                <w:bCs/>
              </w:rPr>
            </w:pPr>
          </w:p>
          <w:p w:rsidR="00C240BD" w:rsidRPr="00C240BD" w:rsidRDefault="00C240BD" w:rsidP="00C240BD">
            <w:pPr>
              <w:spacing w:after="0" w:line="240" w:lineRule="auto"/>
              <w:jc w:val="center"/>
              <w:rPr>
                <w:rFonts w:ascii="Times New Roman" w:eastAsia="Calibri" w:hAnsi="Times New Roman" w:cs="Times New Roman"/>
                <w:bCs/>
              </w:rPr>
            </w:pPr>
            <w:r w:rsidRPr="00C240BD">
              <w:rPr>
                <w:rFonts w:ascii="Times New Roman" w:eastAsia="Calibri" w:hAnsi="Times New Roman" w:cs="Times New Roman"/>
                <w:bCs/>
              </w:rPr>
              <w:t>Stanje (2019.)</w:t>
            </w:r>
          </w:p>
          <w:p w:rsidR="00C240BD" w:rsidRPr="00C240BD" w:rsidRDefault="00C240BD" w:rsidP="00C240BD">
            <w:pPr>
              <w:spacing w:after="0" w:line="240" w:lineRule="auto"/>
              <w:rPr>
                <w:rFonts w:ascii="Times New Roman" w:eastAsia="Calibri" w:hAnsi="Times New Roman" w:cs="Times New Roman"/>
                <w:bCs/>
              </w:rPr>
            </w:pPr>
          </w:p>
        </w:tc>
      </w:tr>
      <w:tr w:rsidR="00C240BD" w:rsidRPr="00C240BD" w:rsidTr="00C240BD">
        <w:trPr>
          <w:trHeight w:val="195"/>
        </w:trPr>
        <w:tc>
          <w:tcPr>
            <w:tcW w:w="3828" w:type="dxa"/>
            <w:shd w:val="clear" w:color="auto" w:fill="auto"/>
          </w:tcPr>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p>
          <w:p w:rsidR="00C240BD" w:rsidRPr="00C240BD" w:rsidRDefault="00C240BD" w:rsidP="00C240BD">
            <w:pPr>
              <w:spacing w:after="0" w:line="0" w:lineRule="atLeast"/>
              <w:jc w:val="both"/>
              <w:outlineLvl w:val="4"/>
              <w:rPr>
                <w:rFonts w:ascii="Times New Roman" w:eastAsia="Times New Roman" w:hAnsi="Times New Roman" w:cs="Times New Roman"/>
                <w:b/>
                <w:bCs/>
                <w:iCs/>
                <w:noProof/>
              </w:rPr>
            </w:pPr>
            <w:r w:rsidRPr="00C240BD">
              <w:rPr>
                <w:rFonts w:ascii="Times New Roman" w:eastAsia="Times New Roman" w:hAnsi="Times New Roman" w:cs="Times New Roman"/>
                <w:b/>
                <w:bCs/>
                <w:iCs/>
                <w:noProof/>
              </w:rPr>
              <w:t>Cilj 1.1.  Smanjiti ukupnu količinu proizvedenog komunalnog otpada za 5% u odnosu na 2015. godinu</w:t>
            </w: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p>
        </w:tc>
        <w:tc>
          <w:tcPr>
            <w:tcW w:w="5234" w:type="dxa"/>
          </w:tcPr>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t>Cilj do 2022. godine: 238 t</w:t>
            </w: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t>Planirano 2019. godine: 257 t</w:t>
            </w: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t>Stanje 2019. godine: 202,86 t</w:t>
            </w: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t xml:space="preserve">U 2019. godini zabilježeno je 0,66 % ukupne količine proizvedenog komunalnog otpada u odnosu na prijašnje godine što potvrđuje ostvarenje planiranog cilja 1.1. </w:t>
            </w:r>
          </w:p>
        </w:tc>
      </w:tr>
      <w:tr w:rsidR="00C240BD" w:rsidRPr="00C240BD" w:rsidTr="00C240BD">
        <w:trPr>
          <w:trHeight w:val="300"/>
        </w:trPr>
        <w:tc>
          <w:tcPr>
            <w:tcW w:w="3828" w:type="dxa"/>
            <w:shd w:val="clear" w:color="auto" w:fill="EDEDED"/>
          </w:tcPr>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p>
          <w:p w:rsidR="00C240BD" w:rsidRPr="00C240BD" w:rsidRDefault="00C240BD" w:rsidP="00C240BD">
            <w:pPr>
              <w:spacing w:after="0" w:line="0" w:lineRule="atLeast"/>
              <w:rPr>
                <w:rFonts w:ascii="Times New Roman" w:eastAsia="Calibri" w:hAnsi="Times New Roman" w:cs="Times New Roman"/>
                <w:b/>
              </w:rPr>
            </w:pPr>
            <w:r w:rsidRPr="00C240BD">
              <w:rPr>
                <w:rFonts w:ascii="Times New Roman" w:eastAsia="Calibri" w:hAnsi="Times New Roman" w:cs="Times New Roman"/>
                <w:b/>
              </w:rPr>
              <w:t xml:space="preserve">Cilj 1.2. Odvojeno prikupiti 60% mase proizvedenog  komunalnog </w:t>
            </w:r>
            <w:r w:rsidRPr="00C240BD">
              <w:rPr>
                <w:rFonts w:ascii="Times New Roman" w:eastAsia="Calibri" w:hAnsi="Times New Roman" w:cs="Times New Roman"/>
                <w:b/>
              </w:rPr>
              <w:lastRenderedPageBreak/>
              <w:t xml:space="preserve">otpada (prvenstveno papira, stakla, plastike, metala i biootpada) </w:t>
            </w: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p>
        </w:tc>
        <w:tc>
          <w:tcPr>
            <w:tcW w:w="5234" w:type="dxa"/>
            <w:shd w:val="clear" w:color="auto" w:fill="EDEDED"/>
          </w:tcPr>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lastRenderedPageBreak/>
              <w:t>Cilj do 2022. godine: 60 t</w:t>
            </w: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t>Planirano 2019. godine: 32 t</w:t>
            </w: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t>Stanje 2019. godine: 9,379  t</w:t>
            </w: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lastRenderedPageBreak/>
              <w:t>U 2019. godini zabilježeno je 29 % ukupne količine proizvedenog komunalnog otpada u odnosu na prijašnje godine što ne potvrđuje ostvarenje planiranog cilja 1.2.</w:t>
            </w:r>
          </w:p>
        </w:tc>
      </w:tr>
      <w:tr w:rsidR="00C240BD" w:rsidRPr="00C240BD" w:rsidTr="00C240BD">
        <w:trPr>
          <w:trHeight w:val="240"/>
        </w:trPr>
        <w:tc>
          <w:tcPr>
            <w:tcW w:w="3828" w:type="dxa"/>
            <w:shd w:val="clear" w:color="auto" w:fill="auto"/>
          </w:tcPr>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p>
          <w:p w:rsidR="00C240BD" w:rsidRPr="00C240BD" w:rsidRDefault="00C240BD" w:rsidP="00C240BD">
            <w:pPr>
              <w:spacing w:after="0" w:line="0" w:lineRule="atLeast"/>
              <w:rPr>
                <w:rFonts w:ascii="Times New Roman" w:eastAsia="Calibri" w:hAnsi="Times New Roman" w:cs="Times New Roman"/>
              </w:rPr>
            </w:pPr>
            <w:r w:rsidRPr="00C240BD">
              <w:rPr>
                <w:rFonts w:ascii="Times New Roman" w:eastAsia="Calibri" w:hAnsi="Times New Roman" w:cs="Times New Roman"/>
                <w:b/>
              </w:rPr>
              <w:t xml:space="preserve">Cilj 1.3.  Odvojeno prikupiti 40% mase proizvedenog biootpada iz komunalnog otpada </w:t>
            </w:r>
          </w:p>
          <w:p w:rsidR="00C240BD" w:rsidRPr="00C240BD" w:rsidRDefault="00C240BD" w:rsidP="00C240BD">
            <w:pPr>
              <w:spacing w:after="0" w:line="0" w:lineRule="atLeast"/>
              <w:jc w:val="both"/>
              <w:rPr>
                <w:rFonts w:ascii="Times New Roman" w:eastAsia="Calibri" w:hAnsi="Times New Roman" w:cs="Times New Roman"/>
              </w:rPr>
            </w:pP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p>
        </w:tc>
        <w:tc>
          <w:tcPr>
            <w:tcW w:w="5234" w:type="dxa"/>
          </w:tcPr>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t>Cilj do 2022. godine:   -  t</w:t>
            </w: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t>Planirano 2019. godine: - t</w:t>
            </w: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t>Stanje 2019. godine:  - t</w:t>
            </w:r>
          </w:p>
          <w:p w:rsidR="00C240BD" w:rsidRPr="00C240BD" w:rsidRDefault="00C240BD" w:rsidP="00C240BD">
            <w:pPr>
              <w:tabs>
                <w:tab w:val="left" w:pos="851"/>
                <w:tab w:val="left" w:pos="1134"/>
                <w:tab w:val="left" w:pos="1276"/>
              </w:tabs>
              <w:spacing w:after="0" w:line="240" w:lineRule="auto"/>
              <w:jc w:val="center"/>
              <w:rPr>
                <w:rFonts w:ascii="Times New Roman" w:eastAsia="Times New Roman" w:hAnsi="Times New Roman" w:cs="Times New Roman"/>
              </w:rPr>
            </w:pPr>
            <w:r w:rsidRPr="00C240BD">
              <w:rPr>
                <w:rFonts w:ascii="Times New Roman" w:eastAsia="Times New Roman" w:hAnsi="Times New Roman" w:cs="Times New Roman"/>
              </w:rPr>
              <w:t>U 2019. godini zabilježeno je ……….. ukupne količine proizvedenog komunalnog otpada u odnosu na prijašnje godine što potvrđuje …….ostvarenje (ili ne) planiranog cilja 1.3.</w:t>
            </w:r>
          </w:p>
        </w:tc>
      </w:tr>
      <w:tr w:rsidR="00C240BD" w:rsidRPr="00C240BD" w:rsidTr="00C240BD">
        <w:trPr>
          <w:trHeight w:val="285"/>
        </w:trPr>
        <w:tc>
          <w:tcPr>
            <w:tcW w:w="3828" w:type="dxa"/>
            <w:shd w:val="clear" w:color="auto" w:fill="EDEDED"/>
          </w:tcPr>
          <w:p w:rsidR="00C240BD" w:rsidRPr="00C240BD" w:rsidRDefault="00C240BD" w:rsidP="00C240BD">
            <w:pPr>
              <w:spacing w:after="0" w:line="240" w:lineRule="auto"/>
              <w:rPr>
                <w:rFonts w:ascii="Times New Roman" w:eastAsia="Calibri" w:hAnsi="Times New Roman" w:cs="Times New Roman"/>
              </w:rPr>
            </w:pPr>
            <w:r w:rsidRPr="00C240BD">
              <w:rPr>
                <w:rFonts w:ascii="Times New Roman" w:eastAsia="Calibri" w:hAnsi="Times New Roman" w:cs="Times New Roman"/>
                <w:b/>
              </w:rPr>
              <w:t>Cilj 1.4  Odložiti na odlagališta manje od 25% mase proizvedenog komunalnog otpada</w:t>
            </w:r>
            <w:r w:rsidRPr="00C240BD">
              <w:rPr>
                <w:rFonts w:ascii="Times New Roman" w:eastAsia="Calibri" w:hAnsi="Times New Roman" w:cs="Times New Roman"/>
              </w:rPr>
              <w:t xml:space="preserve"> </w:t>
            </w: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p>
        </w:tc>
        <w:tc>
          <w:tcPr>
            <w:tcW w:w="5234" w:type="dxa"/>
            <w:shd w:val="clear" w:color="auto" w:fill="EDEDED"/>
          </w:tcPr>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t>Cilj do 2022. godine: 238 t</w:t>
            </w: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t>Planirano 2019. godine: 257 t</w:t>
            </w: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t>Stanje 2019. godine: 202,86 t</w:t>
            </w:r>
          </w:p>
          <w:p w:rsidR="00C240BD" w:rsidRPr="00C240BD" w:rsidRDefault="00C240BD" w:rsidP="00C240BD">
            <w:pPr>
              <w:tabs>
                <w:tab w:val="left" w:pos="851"/>
                <w:tab w:val="left" w:pos="1134"/>
                <w:tab w:val="left" w:pos="1276"/>
              </w:tabs>
              <w:spacing w:after="0" w:line="240" w:lineRule="auto"/>
              <w:rPr>
                <w:rFonts w:ascii="Times New Roman" w:eastAsia="Times New Roman" w:hAnsi="Times New Roman" w:cs="Times New Roman"/>
              </w:rPr>
            </w:pPr>
            <w:r w:rsidRPr="00C240BD">
              <w:rPr>
                <w:rFonts w:ascii="Times New Roman" w:eastAsia="Times New Roman" w:hAnsi="Times New Roman" w:cs="Times New Roman"/>
              </w:rPr>
              <w:t>U 2019. godini zabilježeno je 0,66 % ukupne količine proizvedenog komunalnog otpada u odnosu na prijašnje godine što potvrđuje ostvarenje planiranog cilja 1.4.</w:t>
            </w:r>
          </w:p>
        </w:tc>
      </w:tr>
    </w:tbl>
    <w:p w:rsidR="00C240BD" w:rsidRPr="00C240BD" w:rsidRDefault="00C240BD" w:rsidP="00C240BD">
      <w:pPr>
        <w:spacing w:after="0" w:line="240" w:lineRule="auto"/>
        <w:rPr>
          <w:rFonts w:ascii="Times New Roman" w:eastAsia="Times New Roman" w:hAnsi="Times New Roman" w:cs="Times New Roman"/>
          <w:lang w:val="hr-BA"/>
        </w:rPr>
      </w:pPr>
    </w:p>
    <w:p w:rsidR="00C240BD" w:rsidRPr="00C240BD" w:rsidRDefault="00C240BD" w:rsidP="00C240BD">
      <w:pPr>
        <w:spacing w:after="0" w:line="240" w:lineRule="auto"/>
        <w:rPr>
          <w:rFonts w:ascii="Times New Roman" w:eastAsia="Times New Roman" w:hAnsi="Times New Roman" w:cs="Times New Roman"/>
          <w:lang w:val="hr-BA"/>
        </w:rPr>
      </w:pPr>
      <w:r w:rsidRPr="00C240BD">
        <w:rPr>
          <w:rFonts w:ascii="Times New Roman" w:eastAsia="Times New Roman" w:hAnsi="Times New Roman" w:cs="Times New Roman"/>
          <w:lang w:val="hr-BA"/>
        </w:rPr>
        <w:t>KLASA: 350-01/20-01/3</w:t>
      </w:r>
    </w:p>
    <w:p w:rsidR="00C240BD" w:rsidRPr="00C240BD" w:rsidRDefault="00C240BD" w:rsidP="00C240BD">
      <w:pPr>
        <w:spacing w:after="0" w:line="240" w:lineRule="auto"/>
        <w:rPr>
          <w:rFonts w:ascii="Times New Roman" w:eastAsia="Times New Roman" w:hAnsi="Times New Roman" w:cs="Times New Roman"/>
          <w:lang w:val="hr-BA"/>
        </w:rPr>
      </w:pPr>
      <w:r w:rsidRPr="00C240BD">
        <w:rPr>
          <w:rFonts w:ascii="Times New Roman" w:eastAsia="Times New Roman" w:hAnsi="Times New Roman" w:cs="Times New Roman"/>
          <w:lang w:val="hr-BA"/>
        </w:rPr>
        <w:t>URBROJ: 2121/11-02-20-1</w:t>
      </w:r>
    </w:p>
    <w:p w:rsidR="00C240BD" w:rsidRPr="00C240BD" w:rsidRDefault="00C240BD" w:rsidP="00C240BD">
      <w:pPr>
        <w:spacing w:after="0" w:line="240" w:lineRule="auto"/>
        <w:rPr>
          <w:rFonts w:ascii="Times New Roman" w:eastAsia="Times New Roman" w:hAnsi="Times New Roman" w:cs="Times New Roman"/>
          <w:lang w:val="hr-BA"/>
        </w:rPr>
      </w:pPr>
      <w:r w:rsidRPr="00C240BD">
        <w:rPr>
          <w:rFonts w:ascii="Times New Roman" w:eastAsia="Times New Roman" w:hAnsi="Times New Roman" w:cs="Times New Roman"/>
          <w:lang w:val="hr-BA"/>
        </w:rPr>
        <w:t>Šodolovci, 31. ožujka 2020.</w:t>
      </w:r>
    </w:p>
    <w:p w:rsidR="00C240BD" w:rsidRPr="00C240BD" w:rsidRDefault="00C240BD" w:rsidP="00C240BD">
      <w:pPr>
        <w:spacing w:after="0" w:line="240" w:lineRule="auto"/>
        <w:jc w:val="right"/>
        <w:rPr>
          <w:rFonts w:ascii="Times New Roman" w:eastAsia="Times New Roman" w:hAnsi="Times New Roman" w:cs="Times New Roman"/>
          <w:lang w:val="hr-BA"/>
        </w:rPr>
      </w:pPr>
      <w:r w:rsidRPr="00C240BD">
        <w:rPr>
          <w:rFonts w:ascii="Times New Roman" w:eastAsia="Times New Roman" w:hAnsi="Times New Roman" w:cs="Times New Roman"/>
          <w:lang w:val="hr-BA"/>
        </w:rPr>
        <w:t>Zamjenik općinskog načelnika koji obnaša</w:t>
      </w:r>
    </w:p>
    <w:p w:rsidR="00C240BD" w:rsidRPr="00C240BD" w:rsidRDefault="00C240BD" w:rsidP="00C240BD">
      <w:pPr>
        <w:spacing w:after="0" w:line="240" w:lineRule="auto"/>
        <w:jc w:val="right"/>
        <w:rPr>
          <w:rFonts w:ascii="Times New Roman" w:eastAsia="Times New Roman" w:hAnsi="Times New Roman" w:cs="Times New Roman"/>
          <w:lang w:val="hr-BA"/>
        </w:rPr>
      </w:pPr>
      <w:r w:rsidRPr="00C240BD">
        <w:rPr>
          <w:rFonts w:ascii="Times New Roman" w:eastAsia="Times New Roman" w:hAnsi="Times New Roman" w:cs="Times New Roman"/>
          <w:lang w:val="hr-BA"/>
        </w:rPr>
        <w:t>dužnost općinskog načelnika:</w:t>
      </w:r>
    </w:p>
    <w:p w:rsidR="00C240BD" w:rsidRPr="00C240BD" w:rsidRDefault="00C240BD" w:rsidP="00C240BD">
      <w:pPr>
        <w:spacing w:after="0" w:line="240" w:lineRule="auto"/>
        <w:jc w:val="right"/>
        <w:rPr>
          <w:rFonts w:ascii="Times New Roman" w:eastAsia="Times New Roman" w:hAnsi="Times New Roman" w:cs="Times New Roman"/>
          <w:lang w:val="hr-BA"/>
        </w:rPr>
      </w:pPr>
      <w:r w:rsidRPr="00C240BD">
        <w:rPr>
          <w:rFonts w:ascii="Times New Roman" w:eastAsia="Times New Roman" w:hAnsi="Times New Roman" w:cs="Times New Roman"/>
          <w:lang w:val="hr-BA"/>
        </w:rPr>
        <w:t>Dragan Zorić</w:t>
      </w:r>
    </w:p>
    <w:p w:rsidR="00C240BD" w:rsidRPr="00C240BD" w:rsidRDefault="00C240BD" w:rsidP="00C240BD">
      <w:pPr>
        <w:spacing w:after="0" w:line="240" w:lineRule="auto"/>
        <w:rPr>
          <w:rFonts w:ascii="Times New Roman" w:eastAsia="Times New Roman" w:hAnsi="Times New Roman" w:cs="Times New Roman"/>
          <w:lang w:val="hr-BA"/>
        </w:rPr>
      </w:pPr>
    </w:p>
    <w:p w:rsidR="00377FB0" w:rsidRDefault="00C240BD" w:rsidP="00C240BD">
      <w:pPr>
        <w:jc w:val="center"/>
        <w:rPr>
          <w:rFonts w:ascii="Times New Roman" w:eastAsia="Times New Roman" w:hAnsi="Times New Roman" w:cs="Times New Roman"/>
          <w:bCs/>
        </w:rPr>
      </w:pPr>
      <w:r>
        <w:rPr>
          <w:rFonts w:ascii="Times New Roman" w:eastAsia="Times New Roman" w:hAnsi="Times New Roman" w:cs="Times New Roman"/>
          <w:bCs/>
        </w:rPr>
        <w:t>**********</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Na temelju članka 13. stavak 8. Zakona o zaštiti od požara („Narodne novine“ broj 92/10) i članka 31. Statuta Općine Šodolovci („službeni glasnik Općine Šodolovci“ broj 3/09, 2/13, 7/16 i 4/18) Općinsko vijeće Općine Šodolovci je na svojoj 23. sjednici održanoj dana 25. svibnja 2020. godine donijelo slijedeći</w:t>
      </w:r>
    </w:p>
    <w:p w:rsidR="007B2D1F" w:rsidRPr="007B2D1F" w:rsidRDefault="007B2D1F" w:rsidP="007B2D1F">
      <w:pPr>
        <w:spacing w:after="160" w:line="360" w:lineRule="auto"/>
        <w:jc w:val="center"/>
        <w:rPr>
          <w:rFonts w:ascii="Times New Roman" w:hAnsi="Times New Roman" w:cs="Times New Roman"/>
          <w:b/>
          <w:sz w:val="24"/>
          <w:szCs w:val="24"/>
        </w:rPr>
      </w:pPr>
      <w:r w:rsidRPr="007B2D1F">
        <w:rPr>
          <w:rFonts w:ascii="Times New Roman" w:hAnsi="Times New Roman" w:cs="Times New Roman"/>
          <w:b/>
          <w:sz w:val="24"/>
          <w:szCs w:val="24"/>
        </w:rPr>
        <w:t>ZAKLJUČAK</w:t>
      </w:r>
    </w:p>
    <w:p w:rsidR="007B2D1F" w:rsidRPr="007B2D1F" w:rsidRDefault="007B2D1F" w:rsidP="00D615C0">
      <w:pPr>
        <w:spacing w:after="160" w:line="360" w:lineRule="auto"/>
        <w:jc w:val="center"/>
        <w:rPr>
          <w:rFonts w:ascii="Times New Roman" w:hAnsi="Times New Roman" w:cs="Times New Roman"/>
          <w:b/>
          <w:sz w:val="24"/>
          <w:szCs w:val="24"/>
        </w:rPr>
      </w:pPr>
      <w:r w:rsidRPr="007B2D1F">
        <w:rPr>
          <w:rFonts w:ascii="Times New Roman" w:hAnsi="Times New Roman" w:cs="Times New Roman"/>
          <w:b/>
          <w:sz w:val="24"/>
          <w:szCs w:val="24"/>
        </w:rPr>
        <w:t>o usvajanju Izvješća o stanju zaštite od požara na području Općine Šodolovci u 2019. godini</w:t>
      </w:r>
    </w:p>
    <w:p w:rsidR="007B2D1F" w:rsidRPr="007B2D1F" w:rsidRDefault="007B2D1F" w:rsidP="007B2D1F">
      <w:pPr>
        <w:spacing w:after="160" w:line="360" w:lineRule="auto"/>
        <w:jc w:val="center"/>
        <w:rPr>
          <w:rFonts w:ascii="Times New Roman" w:hAnsi="Times New Roman" w:cs="Times New Roman"/>
          <w:sz w:val="24"/>
          <w:szCs w:val="24"/>
        </w:rPr>
      </w:pPr>
      <w:r w:rsidRPr="007B2D1F">
        <w:rPr>
          <w:rFonts w:ascii="Times New Roman" w:hAnsi="Times New Roman" w:cs="Times New Roman"/>
          <w:sz w:val="24"/>
          <w:szCs w:val="24"/>
        </w:rPr>
        <w:t>Članak 1.</w:t>
      </w:r>
    </w:p>
    <w:p w:rsidR="00D615C0" w:rsidRDefault="007B2D1F" w:rsidP="00D615C0">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Usvaja se Izvješće o stanju zaštite od požara na području Općine Šodolovci u 2019. godini koje je ovom tijelu podnio zamjenik općinskog načelnika koji obnaša dužnost općinskog načelnika Općine Šodolovci.</w:t>
      </w:r>
    </w:p>
    <w:p w:rsidR="007B2D1F" w:rsidRPr="007B2D1F" w:rsidRDefault="007B2D1F" w:rsidP="00D615C0">
      <w:pPr>
        <w:spacing w:after="160" w:line="360" w:lineRule="auto"/>
        <w:jc w:val="center"/>
        <w:rPr>
          <w:rFonts w:ascii="Times New Roman" w:hAnsi="Times New Roman" w:cs="Times New Roman"/>
          <w:sz w:val="24"/>
          <w:szCs w:val="24"/>
        </w:rPr>
      </w:pPr>
      <w:r w:rsidRPr="007B2D1F">
        <w:rPr>
          <w:rFonts w:ascii="Times New Roman" w:hAnsi="Times New Roman" w:cs="Times New Roman"/>
          <w:sz w:val="24"/>
          <w:szCs w:val="24"/>
        </w:rPr>
        <w:t>Članak 2.</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Izvješće iz članka 1. ovog Zaključka sastavni je dio ovog Zaključka.</w:t>
      </w:r>
    </w:p>
    <w:p w:rsidR="007B2D1F" w:rsidRPr="007B2D1F" w:rsidRDefault="007B2D1F" w:rsidP="007B2D1F">
      <w:pPr>
        <w:spacing w:after="160" w:line="360" w:lineRule="auto"/>
        <w:jc w:val="center"/>
        <w:rPr>
          <w:rFonts w:ascii="Times New Roman" w:hAnsi="Times New Roman" w:cs="Times New Roman"/>
          <w:sz w:val="24"/>
          <w:szCs w:val="24"/>
        </w:rPr>
      </w:pPr>
      <w:r w:rsidRPr="007B2D1F">
        <w:rPr>
          <w:rFonts w:ascii="Times New Roman" w:hAnsi="Times New Roman" w:cs="Times New Roman"/>
          <w:sz w:val="24"/>
          <w:szCs w:val="24"/>
        </w:rPr>
        <w:t>Članak 3.</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Ovaj Zaključak objavit će se u „službenom glasniku Općine Šodolovci“.</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lastRenderedPageBreak/>
        <w:t>KLASA: 214-05/20-01/2</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URBROJ: 2121/11-01-20-2</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Šodolovci, 25. svibnja 2020.                                     PREDSJEDNIK OPĆINSKOG VIJEĆA:</w:t>
      </w:r>
    </w:p>
    <w:p w:rsidR="007B2D1F" w:rsidRDefault="007B2D1F" w:rsidP="007B2D1F">
      <w:pPr>
        <w:spacing w:after="160" w:line="259" w:lineRule="auto"/>
        <w:rPr>
          <w:rFonts w:ascii="Times New Roman" w:hAnsi="Times New Roman" w:cs="Times New Roman"/>
          <w:sz w:val="24"/>
          <w:szCs w:val="24"/>
        </w:rPr>
      </w:pPr>
      <w:r w:rsidRPr="007B2D1F">
        <w:rPr>
          <w:rFonts w:ascii="Times New Roman" w:hAnsi="Times New Roman" w:cs="Times New Roman"/>
          <w:sz w:val="24"/>
          <w:szCs w:val="24"/>
        </w:rPr>
        <w:t xml:space="preserve">                                                                                                         Lazar Telenta</w:t>
      </w:r>
    </w:p>
    <w:p w:rsidR="007B2D1F" w:rsidRDefault="007B2D1F" w:rsidP="007B2D1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7B2D1F" w:rsidRPr="007B2D1F" w:rsidRDefault="007B2D1F" w:rsidP="007B2D1F">
      <w:pPr>
        <w:spacing w:after="160" w:line="259" w:lineRule="auto"/>
        <w:jc w:val="both"/>
        <w:rPr>
          <w:rFonts w:ascii="Times New Roman" w:hAnsi="Times New Roman" w:cs="Times New Roman"/>
          <w:sz w:val="24"/>
          <w:szCs w:val="24"/>
        </w:rPr>
      </w:pPr>
      <w:r w:rsidRPr="007B2D1F">
        <w:rPr>
          <w:rFonts w:ascii="Times New Roman" w:hAnsi="Times New Roman" w:cs="Times New Roman"/>
          <w:sz w:val="24"/>
          <w:szCs w:val="24"/>
        </w:rPr>
        <w:t>Temeljem članka 13. Zakona o zaštiti od požara (“Narodne novine“ broj 92/10) i članka 46. Statuta Općine Šodolovci („službeni glasnik Općine Šodolovci“ broj 3/09, 2/13, 7/16 i 4/18) zamjenik općinskog načelnika koji obnaša dužnost općinskog načelnika Općine Šodolovci podnosi Općinskom vijeću Općine Šodolovci na usvajanje sljedeće</w:t>
      </w:r>
    </w:p>
    <w:p w:rsidR="007B2D1F" w:rsidRPr="007B2D1F" w:rsidRDefault="007B2D1F" w:rsidP="007B2D1F">
      <w:pPr>
        <w:spacing w:after="160" w:line="259" w:lineRule="auto"/>
        <w:jc w:val="center"/>
        <w:rPr>
          <w:rFonts w:ascii="Times New Roman" w:hAnsi="Times New Roman" w:cs="Times New Roman"/>
          <w:b/>
          <w:sz w:val="24"/>
          <w:szCs w:val="24"/>
        </w:rPr>
      </w:pPr>
      <w:r w:rsidRPr="007B2D1F">
        <w:rPr>
          <w:rFonts w:ascii="Times New Roman" w:hAnsi="Times New Roman" w:cs="Times New Roman"/>
          <w:b/>
          <w:sz w:val="24"/>
          <w:szCs w:val="24"/>
        </w:rPr>
        <w:t xml:space="preserve">IZVJEŠĆE </w:t>
      </w:r>
    </w:p>
    <w:p w:rsidR="007B2D1F" w:rsidRPr="007B2D1F" w:rsidRDefault="007B2D1F" w:rsidP="007B2D1F">
      <w:pPr>
        <w:spacing w:after="160" w:line="259" w:lineRule="auto"/>
        <w:jc w:val="center"/>
        <w:rPr>
          <w:rFonts w:ascii="Times New Roman" w:hAnsi="Times New Roman" w:cs="Times New Roman"/>
          <w:b/>
          <w:sz w:val="24"/>
          <w:szCs w:val="24"/>
        </w:rPr>
      </w:pPr>
      <w:r w:rsidRPr="007B2D1F">
        <w:rPr>
          <w:rFonts w:ascii="Times New Roman" w:hAnsi="Times New Roman" w:cs="Times New Roman"/>
          <w:b/>
          <w:sz w:val="24"/>
          <w:szCs w:val="24"/>
        </w:rPr>
        <w:t>o stanju zaštite od požara na području Općine Šodolovci u 2019. godini</w:t>
      </w:r>
    </w:p>
    <w:p w:rsidR="007B2D1F" w:rsidRPr="007B2D1F" w:rsidRDefault="007B2D1F" w:rsidP="007B2D1F">
      <w:pPr>
        <w:spacing w:after="160" w:line="259" w:lineRule="auto"/>
        <w:jc w:val="center"/>
        <w:rPr>
          <w:rFonts w:ascii="Times New Roman" w:hAnsi="Times New Roman" w:cs="Times New Roman"/>
          <w:b/>
          <w:sz w:val="24"/>
          <w:szCs w:val="24"/>
        </w:rPr>
      </w:pPr>
    </w:p>
    <w:p w:rsidR="007B2D1F" w:rsidRPr="007B2D1F" w:rsidRDefault="007B2D1F" w:rsidP="007B2D1F">
      <w:pPr>
        <w:spacing w:after="160" w:line="259" w:lineRule="auto"/>
        <w:jc w:val="both"/>
        <w:rPr>
          <w:rFonts w:ascii="Times New Roman" w:hAnsi="Times New Roman" w:cs="Times New Roman"/>
          <w:b/>
          <w:sz w:val="24"/>
          <w:szCs w:val="24"/>
        </w:rPr>
      </w:pPr>
      <w:r w:rsidRPr="007B2D1F">
        <w:rPr>
          <w:rFonts w:ascii="Times New Roman" w:hAnsi="Times New Roman" w:cs="Times New Roman"/>
          <w:b/>
          <w:sz w:val="24"/>
          <w:szCs w:val="24"/>
        </w:rPr>
        <w:t>I. UVOD</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Sukladno članku 129. a. Ustava Republike Hrvatske („Narodne novine“ broj: 56/90, 135/97, 8/98, 113/00, 124/00, 28/01, 41/01, 55/01, 76/10, 85/10 i 05/14) protupožarna zaštita predana je u nadležnost jedinica lokalne samouprave. </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Područje zaštite od požara u Republici Hrvatskoj uređeno je Zakonom o zaštiti od požara („Narodne novine“ broj 92/10). Sukladno navedenom Zakonu sustav zaštite od požara podrazumijeva planiranje zaštite od požara, propisivanje mjera zaštite od požara građevina, ustrojavanje subjekata zaštite od požara, provođenje mjera zaštite od požara, financiranje zaštite od požara te osposobljavanje i ovlašćivanje za obavljanje poslova zaštite od požara, s ciljem zaštite života, zdravlja i sigurnosti ljudi i životinja te sigurnosti materijalnih dobara, okoliša i prirode od požara, uz društveno i gospodarski prihvatljiv požarni rizik. </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Zaštitu od požara provode, osim fizičkih i pravnih osoba propisanih Zakonom, i pravne osobe i udruge koje obavljaju vatrogasnu djelatnost i djelatnost zaštite i spašavanja te jedinice lokalne i područne (regionalne) samouprave, sukladno propisima kojima se uređuje područje civilne zaštite. </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U skladu s odredbama članka 13. stavka 8. Zakona, predstavnička tijela jedinica lokalne i područne (regionalne) samouprave najmanje jednom godišnje razmatraju izvješće o stanju zaštite od požara na svom području i stanju provedbe godišnjeg provedbenog plana unapređenja zaštite od požara za svoje područje.</w:t>
      </w:r>
    </w:p>
    <w:p w:rsidR="007B2D1F" w:rsidRPr="007B2D1F" w:rsidRDefault="007B2D1F" w:rsidP="007B2D1F">
      <w:pPr>
        <w:spacing w:after="160" w:line="360" w:lineRule="auto"/>
        <w:jc w:val="both"/>
        <w:rPr>
          <w:rFonts w:ascii="Times New Roman" w:hAnsi="Times New Roman" w:cs="Times New Roman"/>
          <w:b/>
          <w:sz w:val="24"/>
          <w:szCs w:val="24"/>
        </w:rPr>
      </w:pPr>
      <w:r w:rsidRPr="007B2D1F">
        <w:rPr>
          <w:rFonts w:ascii="Times New Roman" w:hAnsi="Times New Roman" w:cs="Times New Roman"/>
          <w:b/>
          <w:sz w:val="24"/>
          <w:szCs w:val="24"/>
        </w:rPr>
        <w:lastRenderedPageBreak/>
        <w:t>II. STANJE ZAŠTITE OD POŽARA</w:t>
      </w:r>
    </w:p>
    <w:p w:rsidR="007B2D1F" w:rsidRPr="007B2D1F" w:rsidRDefault="007B2D1F" w:rsidP="007B2D1F">
      <w:pPr>
        <w:spacing w:after="160" w:line="360" w:lineRule="auto"/>
        <w:jc w:val="both"/>
        <w:rPr>
          <w:rFonts w:ascii="Times New Roman" w:hAnsi="Times New Roman" w:cs="Times New Roman"/>
          <w:b/>
          <w:sz w:val="24"/>
          <w:szCs w:val="24"/>
        </w:rPr>
      </w:pPr>
      <w:r w:rsidRPr="007B2D1F">
        <w:rPr>
          <w:rFonts w:ascii="Times New Roman" w:hAnsi="Times New Roman" w:cs="Times New Roman"/>
          <w:b/>
          <w:sz w:val="24"/>
          <w:szCs w:val="24"/>
        </w:rPr>
        <w:t>1. ORGANIZACIJA VATROGASTVA NA PODRUČJU OPĆINE ŠODOLOVCI</w:t>
      </w:r>
    </w:p>
    <w:p w:rsidR="007B2D1F" w:rsidRPr="007B2D1F" w:rsidRDefault="007B2D1F" w:rsidP="007B2D1F">
      <w:pPr>
        <w:spacing w:after="160" w:line="360" w:lineRule="auto"/>
        <w:rPr>
          <w:rFonts w:ascii="Times New Roman" w:hAnsi="Times New Roman" w:cs="Times New Roman"/>
          <w:sz w:val="24"/>
          <w:szCs w:val="24"/>
        </w:rPr>
      </w:pPr>
      <w:r w:rsidRPr="007B2D1F">
        <w:rPr>
          <w:rFonts w:ascii="Times New Roman" w:hAnsi="Times New Roman" w:cs="Times New Roman"/>
          <w:sz w:val="24"/>
          <w:szCs w:val="24"/>
        </w:rPr>
        <w:t xml:space="preserve">Na području Općine Šodolovci u skladu sa Zakonom o vatrogastvu djeluje Dobrovoljno vatrogasno društvo Silaš (u daljnjem tekstu: DVD Silaš) iz </w:t>
      </w:r>
      <w:proofErr w:type="spellStart"/>
      <w:r w:rsidRPr="007B2D1F">
        <w:rPr>
          <w:rFonts w:ascii="Times New Roman" w:hAnsi="Times New Roman" w:cs="Times New Roman"/>
          <w:sz w:val="24"/>
          <w:szCs w:val="24"/>
        </w:rPr>
        <w:t>Silaša</w:t>
      </w:r>
      <w:proofErr w:type="spellEnd"/>
      <w:r w:rsidRPr="007B2D1F">
        <w:rPr>
          <w:rFonts w:ascii="Times New Roman" w:hAnsi="Times New Roman" w:cs="Times New Roman"/>
          <w:sz w:val="24"/>
          <w:szCs w:val="24"/>
        </w:rPr>
        <w:t>.</w:t>
      </w:r>
    </w:p>
    <w:p w:rsidR="007B2D1F" w:rsidRPr="007B2D1F" w:rsidRDefault="007B2D1F" w:rsidP="007B2D1F">
      <w:pPr>
        <w:spacing w:after="160" w:line="360" w:lineRule="auto"/>
        <w:rPr>
          <w:rFonts w:ascii="Times New Roman" w:hAnsi="Times New Roman" w:cs="Times New Roman"/>
          <w:b/>
          <w:sz w:val="24"/>
          <w:szCs w:val="24"/>
        </w:rPr>
      </w:pPr>
      <w:r w:rsidRPr="007B2D1F">
        <w:rPr>
          <w:rFonts w:ascii="Times New Roman" w:hAnsi="Times New Roman" w:cs="Times New Roman"/>
          <w:b/>
          <w:sz w:val="24"/>
          <w:szCs w:val="24"/>
        </w:rPr>
        <w:t>2. PLANSKI DOKUMENTI U PODRUČJU ZAŠTITE OD POŽARA</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Općina Šodolovci izradila je 2015. godine Plan zaštite od požara Općine Šodolovci te Procjenu ugroženosti od požara i eksplozija za područje Općine Šodolovci koji su usvojeni od strane Općinskog vijeća Općine Šodolovci i objavljeni u službenom glasniku Općine Šodolovci.</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Tijekom 2019. godine nije bilo potrebe za ažuriranjem navedenih dokumenata.</w:t>
      </w:r>
    </w:p>
    <w:p w:rsidR="007B2D1F" w:rsidRPr="007B2D1F" w:rsidRDefault="007B2D1F" w:rsidP="007B2D1F">
      <w:pPr>
        <w:spacing w:after="160" w:line="360" w:lineRule="auto"/>
        <w:jc w:val="both"/>
        <w:rPr>
          <w:rFonts w:ascii="Times New Roman" w:hAnsi="Times New Roman" w:cs="Times New Roman"/>
          <w:b/>
          <w:sz w:val="24"/>
          <w:szCs w:val="24"/>
        </w:rPr>
      </w:pPr>
      <w:r w:rsidRPr="007B2D1F">
        <w:rPr>
          <w:rFonts w:ascii="Times New Roman" w:hAnsi="Times New Roman" w:cs="Times New Roman"/>
          <w:b/>
          <w:sz w:val="24"/>
          <w:szCs w:val="24"/>
        </w:rPr>
        <w:t>3. BROJ VATROGASACA I TEHNIČKA OPREMLJENOST</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Planovima zaštite od požara utvrđuje se najmanji broj operativnih vatrogasaca. Pravilnikom o tehničkim zahtjevima za zaštitnu i drugu osobnu opremu koju pripadnici vatrogasnih postrojbi koriste prilikom vatrogasne intervencije ("Narodne novine" broj 31/11) određuje se zaštitna i druga osobna oprema koju pripadnici vatrogasnih postrojbi koriste prilikom vatrogasnih intervencija, tehnički zahtjevi za zaštitnu i drugu osobnu opremu te namjena zaštitne i druge osobne opreme pripadnika vatrogasnih postrojbi. Pravilnikom o minimumu tehničke opreme i sredstava vatrogasnih postrojbi ("Narodne novine" broj 43/95) određen je minimum tehničke opreme i sredstava potreban da bi vatrogasne postrojbe, planovima zaštite od požara određene kao središnje, mogle obavljati vatrogasnu djelatnost sukladno odredbama Zakona o vatrogastvu ("Narodne novine" broj 139/04,174/04, 38/09 i 80/10).</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Tablica 1- struktura pripadnika DVD-a Silaš</w:t>
      </w:r>
    </w:p>
    <w:tbl>
      <w:tblPr>
        <w:tblW w:w="916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780"/>
        <w:gridCol w:w="4749"/>
      </w:tblGrid>
      <w:tr w:rsidR="007B2D1F" w:rsidRPr="007B2D1F" w:rsidTr="007B2D1F">
        <w:trPr>
          <w:trHeight w:val="330"/>
        </w:trPr>
        <w:tc>
          <w:tcPr>
            <w:tcW w:w="636" w:type="dxa"/>
          </w:tcPr>
          <w:p w:rsidR="007B2D1F" w:rsidRPr="007B2D1F" w:rsidRDefault="007B2D1F" w:rsidP="007B2D1F">
            <w:pPr>
              <w:spacing w:after="160" w:line="360" w:lineRule="auto"/>
              <w:jc w:val="center"/>
              <w:rPr>
                <w:rFonts w:ascii="Times New Roman" w:hAnsi="Times New Roman" w:cs="Times New Roman"/>
                <w:sz w:val="24"/>
                <w:szCs w:val="24"/>
              </w:rPr>
            </w:pPr>
            <w:proofErr w:type="spellStart"/>
            <w:r w:rsidRPr="007B2D1F">
              <w:rPr>
                <w:rFonts w:ascii="Times New Roman" w:hAnsi="Times New Roman" w:cs="Times New Roman"/>
                <w:sz w:val="24"/>
                <w:szCs w:val="24"/>
              </w:rPr>
              <w:t>Rbr</w:t>
            </w:r>
            <w:proofErr w:type="spellEnd"/>
            <w:r w:rsidRPr="007B2D1F">
              <w:rPr>
                <w:rFonts w:ascii="Times New Roman" w:hAnsi="Times New Roman" w:cs="Times New Roman"/>
                <w:sz w:val="24"/>
                <w:szCs w:val="24"/>
              </w:rPr>
              <w:t>.</w:t>
            </w:r>
          </w:p>
        </w:tc>
        <w:tc>
          <w:tcPr>
            <w:tcW w:w="3780" w:type="dxa"/>
          </w:tcPr>
          <w:p w:rsidR="007B2D1F" w:rsidRPr="007B2D1F" w:rsidRDefault="007B2D1F" w:rsidP="007B2D1F">
            <w:pPr>
              <w:spacing w:after="160" w:line="360" w:lineRule="auto"/>
              <w:jc w:val="center"/>
              <w:rPr>
                <w:rFonts w:ascii="Times New Roman" w:hAnsi="Times New Roman" w:cs="Times New Roman"/>
                <w:sz w:val="24"/>
                <w:szCs w:val="24"/>
              </w:rPr>
            </w:pPr>
            <w:r w:rsidRPr="007B2D1F">
              <w:rPr>
                <w:rFonts w:ascii="Times New Roman" w:hAnsi="Times New Roman" w:cs="Times New Roman"/>
                <w:sz w:val="24"/>
                <w:szCs w:val="24"/>
              </w:rPr>
              <w:t>BROJ VATROGASACA</w:t>
            </w:r>
          </w:p>
        </w:tc>
        <w:tc>
          <w:tcPr>
            <w:tcW w:w="4749" w:type="dxa"/>
          </w:tcPr>
          <w:p w:rsidR="007B2D1F" w:rsidRPr="007B2D1F" w:rsidRDefault="007B2D1F" w:rsidP="007B2D1F">
            <w:pPr>
              <w:spacing w:after="160" w:line="360" w:lineRule="auto"/>
              <w:jc w:val="center"/>
              <w:rPr>
                <w:rFonts w:ascii="Times New Roman" w:hAnsi="Times New Roman" w:cs="Times New Roman"/>
                <w:sz w:val="24"/>
                <w:szCs w:val="24"/>
              </w:rPr>
            </w:pPr>
            <w:r w:rsidRPr="007B2D1F">
              <w:rPr>
                <w:rFonts w:ascii="Times New Roman" w:hAnsi="Times New Roman" w:cs="Times New Roman"/>
                <w:sz w:val="24"/>
                <w:szCs w:val="24"/>
              </w:rPr>
              <w:t>ZVANJA</w:t>
            </w:r>
          </w:p>
        </w:tc>
      </w:tr>
      <w:tr w:rsidR="007B2D1F" w:rsidRPr="007B2D1F" w:rsidTr="007B2D1F">
        <w:trPr>
          <w:trHeight w:val="259"/>
        </w:trPr>
        <w:tc>
          <w:tcPr>
            <w:tcW w:w="636" w:type="dxa"/>
            <w:vMerge w:val="restart"/>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w:t>
            </w:r>
          </w:p>
        </w:tc>
        <w:tc>
          <w:tcPr>
            <w:tcW w:w="3780" w:type="dxa"/>
            <w:vMerge w:val="restart"/>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21 ispitani vatrogasac</w:t>
            </w:r>
          </w:p>
        </w:tc>
        <w:tc>
          <w:tcPr>
            <w:tcW w:w="4749"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7 vatrogasaca I. klasa</w:t>
            </w:r>
          </w:p>
        </w:tc>
      </w:tr>
      <w:tr w:rsidR="007B2D1F" w:rsidRPr="007B2D1F" w:rsidTr="007B2D1F">
        <w:trPr>
          <w:trHeight w:val="300"/>
        </w:trPr>
        <w:tc>
          <w:tcPr>
            <w:tcW w:w="636" w:type="dxa"/>
            <w:vMerge/>
          </w:tcPr>
          <w:p w:rsidR="007B2D1F" w:rsidRPr="007B2D1F" w:rsidRDefault="007B2D1F" w:rsidP="007B2D1F">
            <w:pPr>
              <w:spacing w:after="160" w:line="360" w:lineRule="auto"/>
              <w:jc w:val="both"/>
              <w:rPr>
                <w:rFonts w:ascii="Times New Roman" w:hAnsi="Times New Roman" w:cs="Times New Roman"/>
                <w:sz w:val="24"/>
                <w:szCs w:val="24"/>
              </w:rPr>
            </w:pPr>
          </w:p>
        </w:tc>
        <w:tc>
          <w:tcPr>
            <w:tcW w:w="3780" w:type="dxa"/>
            <w:vMerge/>
          </w:tcPr>
          <w:p w:rsidR="007B2D1F" w:rsidRPr="007B2D1F" w:rsidRDefault="007B2D1F" w:rsidP="007B2D1F">
            <w:pPr>
              <w:spacing w:after="160" w:line="360" w:lineRule="auto"/>
              <w:jc w:val="both"/>
              <w:rPr>
                <w:rFonts w:ascii="Times New Roman" w:hAnsi="Times New Roman" w:cs="Times New Roman"/>
                <w:sz w:val="24"/>
                <w:szCs w:val="24"/>
              </w:rPr>
            </w:pPr>
          </w:p>
        </w:tc>
        <w:tc>
          <w:tcPr>
            <w:tcW w:w="4749"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2 dočasnika I. klase</w:t>
            </w:r>
          </w:p>
        </w:tc>
      </w:tr>
    </w:tbl>
    <w:p w:rsidR="007B2D1F" w:rsidRPr="007B2D1F" w:rsidRDefault="007B2D1F" w:rsidP="007B2D1F">
      <w:pPr>
        <w:spacing w:after="160" w:line="360" w:lineRule="auto"/>
        <w:jc w:val="both"/>
        <w:rPr>
          <w:rFonts w:ascii="Times New Roman" w:hAnsi="Times New Roman" w:cs="Times New Roman"/>
          <w:sz w:val="24"/>
          <w:szCs w:val="24"/>
        </w:rPr>
      </w:pP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Tablica 2- popis vozila /opreme</w:t>
      </w:r>
    </w:p>
    <w:tbl>
      <w:tblPr>
        <w:tblW w:w="919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125"/>
        <w:gridCol w:w="4434"/>
      </w:tblGrid>
      <w:tr w:rsidR="007B2D1F" w:rsidRPr="007B2D1F" w:rsidTr="007B2D1F">
        <w:trPr>
          <w:trHeight w:val="345"/>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proofErr w:type="spellStart"/>
            <w:r w:rsidRPr="007B2D1F">
              <w:rPr>
                <w:rFonts w:ascii="Times New Roman" w:hAnsi="Times New Roman" w:cs="Times New Roman"/>
                <w:sz w:val="24"/>
                <w:szCs w:val="24"/>
              </w:rPr>
              <w:t>Rbr</w:t>
            </w:r>
            <w:proofErr w:type="spellEnd"/>
            <w:r w:rsidRPr="007B2D1F">
              <w:rPr>
                <w:rFonts w:ascii="Times New Roman" w:hAnsi="Times New Roman" w:cs="Times New Roman"/>
                <w:sz w:val="24"/>
                <w:szCs w:val="24"/>
              </w:rPr>
              <w:t>.</w:t>
            </w:r>
          </w:p>
        </w:tc>
        <w:tc>
          <w:tcPr>
            <w:tcW w:w="4125" w:type="dxa"/>
          </w:tcPr>
          <w:p w:rsidR="007B2D1F" w:rsidRPr="007B2D1F" w:rsidRDefault="007B2D1F" w:rsidP="007B2D1F">
            <w:pPr>
              <w:spacing w:after="160" w:line="360" w:lineRule="auto"/>
              <w:jc w:val="center"/>
              <w:rPr>
                <w:rFonts w:ascii="Times New Roman" w:hAnsi="Times New Roman" w:cs="Times New Roman"/>
                <w:sz w:val="24"/>
                <w:szCs w:val="24"/>
              </w:rPr>
            </w:pPr>
            <w:r w:rsidRPr="007B2D1F">
              <w:rPr>
                <w:rFonts w:ascii="Times New Roman" w:hAnsi="Times New Roman" w:cs="Times New Roman"/>
                <w:sz w:val="24"/>
                <w:szCs w:val="24"/>
              </w:rPr>
              <w:t>OPREMA</w:t>
            </w:r>
          </w:p>
        </w:tc>
        <w:tc>
          <w:tcPr>
            <w:tcW w:w="4434" w:type="dxa"/>
          </w:tcPr>
          <w:p w:rsidR="007B2D1F" w:rsidRPr="007B2D1F" w:rsidRDefault="007B2D1F" w:rsidP="007B2D1F">
            <w:pPr>
              <w:spacing w:after="160" w:line="360" w:lineRule="auto"/>
              <w:jc w:val="center"/>
              <w:rPr>
                <w:rFonts w:ascii="Times New Roman" w:hAnsi="Times New Roman" w:cs="Times New Roman"/>
                <w:sz w:val="24"/>
                <w:szCs w:val="24"/>
              </w:rPr>
            </w:pPr>
            <w:r w:rsidRPr="007B2D1F">
              <w:rPr>
                <w:rFonts w:ascii="Times New Roman" w:hAnsi="Times New Roman" w:cs="Times New Roman"/>
                <w:sz w:val="24"/>
                <w:szCs w:val="24"/>
              </w:rPr>
              <w:t>KOLIČINA/BROJ</w:t>
            </w:r>
          </w:p>
        </w:tc>
      </w:tr>
      <w:tr w:rsidR="007B2D1F" w:rsidRPr="007B2D1F" w:rsidTr="007B2D1F">
        <w:trPr>
          <w:trHeight w:val="270"/>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lastRenderedPageBreak/>
              <w:t>1.</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Navalno vozilo marke </w:t>
            </w:r>
            <w:proofErr w:type="spellStart"/>
            <w:r w:rsidRPr="007B2D1F">
              <w:rPr>
                <w:rFonts w:ascii="Times New Roman" w:hAnsi="Times New Roman" w:cs="Times New Roman"/>
                <w:sz w:val="24"/>
                <w:szCs w:val="24"/>
              </w:rPr>
              <w:t>Tam</w:t>
            </w:r>
            <w:proofErr w:type="spellEnd"/>
            <w:r w:rsidRPr="007B2D1F">
              <w:rPr>
                <w:rFonts w:ascii="Times New Roman" w:hAnsi="Times New Roman" w:cs="Times New Roman"/>
                <w:sz w:val="24"/>
                <w:szCs w:val="24"/>
              </w:rPr>
              <w:t xml:space="preserve"> 190</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w:t>
            </w:r>
          </w:p>
        </w:tc>
      </w:tr>
      <w:tr w:rsidR="007B2D1F" w:rsidRPr="007B2D1F" w:rsidTr="007B2D1F">
        <w:trPr>
          <w:trHeight w:val="229"/>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2.</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Kombi vozilo marke Mercedes Vito </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w:t>
            </w:r>
          </w:p>
        </w:tc>
      </w:tr>
      <w:tr w:rsidR="007B2D1F" w:rsidRPr="007B2D1F" w:rsidTr="007B2D1F">
        <w:trPr>
          <w:trHeight w:val="330"/>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3.</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Pumpa za vodu Honda</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w:t>
            </w:r>
          </w:p>
        </w:tc>
      </w:tr>
      <w:tr w:rsidR="007B2D1F" w:rsidRPr="007B2D1F" w:rsidTr="007B2D1F">
        <w:trPr>
          <w:trHeight w:val="259"/>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4.</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Navalna odijela</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15</w:t>
            </w:r>
          </w:p>
        </w:tc>
      </w:tr>
      <w:tr w:rsidR="007B2D1F" w:rsidRPr="007B2D1F" w:rsidTr="007B2D1F">
        <w:trPr>
          <w:trHeight w:val="214"/>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5.</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Naprtnjače</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4</w:t>
            </w:r>
          </w:p>
        </w:tc>
      </w:tr>
      <w:tr w:rsidR="007B2D1F" w:rsidRPr="007B2D1F" w:rsidTr="007B2D1F">
        <w:trPr>
          <w:trHeight w:val="360"/>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6.</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Ljestve na razvlačenje</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w:t>
            </w:r>
          </w:p>
        </w:tc>
      </w:tr>
      <w:tr w:rsidR="007B2D1F" w:rsidRPr="007B2D1F" w:rsidTr="007B2D1F">
        <w:trPr>
          <w:trHeight w:val="274"/>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7.</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proofErr w:type="spellStart"/>
            <w:r w:rsidRPr="007B2D1F">
              <w:rPr>
                <w:rFonts w:ascii="Times New Roman" w:hAnsi="Times New Roman" w:cs="Times New Roman"/>
                <w:sz w:val="24"/>
                <w:szCs w:val="24"/>
              </w:rPr>
              <w:t>Metlanice</w:t>
            </w:r>
            <w:proofErr w:type="spellEnd"/>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3</w:t>
            </w:r>
          </w:p>
        </w:tc>
      </w:tr>
      <w:tr w:rsidR="007B2D1F" w:rsidRPr="007B2D1F" w:rsidTr="007B2D1F">
        <w:trPr>
          <w:trHeight w:val="169"/>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8.</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proofErr w:type="spellStart"/>
            <w:r w:rsidRPr="007B2D1F">
              <w:rPr>
                <w:rFonts w:ascii="Times New Roman" w:hAnsi="Times New Roman" w:cs="Times New Roman"/>
                <w:sz w:val="24"/>
                <w:szCs w:val="24"/>
              </w:rPr>
              <w:t>Brentače</w:t>
            </w:r>
            <w:proofErr w:type="spellEnd"/>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2</w:t>
            </w:r>
          </w:p>
        </w:tc>
      </w:tr>
      <w:tr w:rsidR="007B2D1F" w:rsidRPr="007B2D1F" w:rsidTr="007B2D1F">
        <w:trPr>
          <w:trHeight w:val="244"/>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9.</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Škare za željezo</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w:t>
            </w:r>
          </w:p>
        </w:tc>
      </w:tr>
      <w:tr w:rsidR="007B2D1F" w:rsidRPr="007B2D1F" w:rsidTr="007B2D1F">
        <w:trPr>
          <w:trHeight w:val="285"/>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10.</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Sjekire</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3</w:t>
            </w:r>
          </w:p>
        </w:tc>
      </w:tr>
      <w:tr w:rsidR="007B2D1F" w:rsidRPr="007B2D1F" w:rsidTr="007B2D1F">
        <w:trPr>
          <w:trHeight w:val="345"/>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11.</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Dubinska mlaznica „koplje“</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w:t>
            </w:r>
          </w:p>
        </w:tc>
      </w:tr>
      <w:tr w:rsidR="007B2D1F" w:rsidRPr="007B2D1F" w:rsidTr="007B2D1F">
        <w:trPr>
          <w:trHeight w:val="360"/>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12.</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Univerzalne mlaznice</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2</w:t>
            </w:r>
          </w:p>
        </w:tc>
      </w:tr>
      <w:tr w:rsidR="007B2D1F" w:rsidRPr="007B2D1F" w:rsidTr="007B2D1F">
        <w:trPr>
          <w:trHeight w:val="274"/>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13.</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Svjetiljka </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w:t>
            </w:r>
          </w:p>
        </w:tc>
      </w:tr>
      <w:tr w:rsidR="007B2D1F" w:rsidRPr="007B2D1F" w:rsidTr="007B2D1F">
        <w:trPr>
          <w:trHeight w:val="274"/>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14.</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Ručni aparat S-9</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4</w:t>
            </w:r>
          </w:p>
        </w:tc>
      </w:tr>
      <w:tr w:rsidR="007B2D1F" w:rsidRPr="007B2D1F" w:rsidTr="007B2D1F">
        <w:trPr>
          <w:trHeight w:val="285"/>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15.</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Ručni aparat S-6</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w:t>
            </w:r>
          </w:p>
        </w:tc>
      </w:tr>
      <w:tr w:rsidR="007B2D1F" w:rsidRPr="007B2D1F" w:rsidTr="007B2D1F">
        <w:trPr>
          <w:trHeight w:val="274"/>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16.</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Ručni aparat za gašenje ugljen-dioksid CO2-5</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w:t>
            </w:r>
          </w:p>
        </w:tc>
      </w:tr>
      <w:tr w:rsidR="007B2D1F" w:rsidRPr="007B2D1F" w:rsidTr="007B2D1F">
        <w:trPr>
          <w:trHeight w:val="274"/>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17.</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 C cijevi promjer 52mm </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10</w:t>
            </w:r>
          </w:p>
        </w:tc>
      </w:tr>
      <w:tr w:rsidR="007B2D1F" w:rsidRPr="007B2D1F" w:rsidTr="007B2D1F">
        <w:trPr>
          <w:trHeight w:val="274"/>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18.</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B cijevi promjer 75mm</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5</w:t>
            </w:r>
          </w:p>
        </w:tc>
      </w:tr>
      <w:tr w:rsidR="007B2D1F" w:rsidRPr="007B2D1F" w:rsidTr="007B2D1F">
        <w:trPr>
          <w:trHeight w:val="274"/>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19.</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Gumene čizme</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5 pari</w:t>
            </w:r>
          </w:p>
        </w:tc>
      </w:tr>
      <w:tr w:rsidR="007B2D1F" w:rsidRPr="007B2D1F" w:rsidTr="007B2D1F">
        <w:trPr>
          <w:trHeight w:val="274"/>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20.</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Dišna aparata</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2</w:t>
            </w:r>
          </w:p>
        </w:tc>
      </w:tr>
      <w:tr w:rsidR="007B2D1F" w:rsidRPr="007B2D1F" w:rsidTr="007B2D1F">
        <w:trPr>
          <w:trHeight w:val="285"/>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21.</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Razdjelnica </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2</w:t>
            </w:r>
          </w:p>
        </w:tc>
      </w:tr>
      <w:tr w:rsidR="007B2D1F" w:rsidRPr="007B2D1F" w:rsidTr="007B2D1F">
        <w:trPr>
          <w:trHeight w:val="285"/>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22. </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Brzi punjač (starter)</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1</w:t>
            </w:r>
          </w:p>
        </w:tc>
      </w:tr>
      <w:tr w:rsidR="007B2D1F" w:rsidRPr="007B2D1F" w:rsidTr="007B2D1F">
        <w:trPr>
          <w:trHeight w:val="285"/>
        </w:trPr>
        <w:tc>
          <w:tcPr>
            <w:tcW w:w="636"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23.</w:t>
            </w:r>
          </w:p>
        </w:tc>
        <w:tc>
          <w:tcPr>
            <w:tcW w:w="4125"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nosila</w:t>
            </w:r>
          </w:p>
        </w:tc>
        <w:tc>
          <w:tcPr>
            <w:tcW w:w="4434" w:type="dxa"/>
          </w:tcPr>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2</w:t>
            </w:r>
          </w:p>
        </w:tc>
      </w:tr>
    </w:tbl>
    <w:p w:rsidR="007B2D1F" w:rsidRPr="007B2D1F" w:rsidRDefault="007B2D1F" w:rsidP="007B2D1F">
      <w:pPr>
        <w:spacing w:after="160" w:line="360" w:lineRule="auto"/>
        <w:jc w:val="both"/>
        <w:rPr>
          <w:rFonts w:ascii="Times New Roman" w:hAnsi="Times New Roman" w:cs="Times New Roman"/>
          <w:b/>
          <w:sz w:val="24"/>
          <w:szCs w:val="24"/>
        </w:rPr>
      </w:pPr>
      <w:r w:rsidRPr="007B2D1F">
        <w:rPr>
          <w:rFonts w:ascii="Times New Roman" w:hAnsi="Times New Roman" w:cs="Times New Roman"/>
          <w:b/>
          <w:sz w:val="24"/>
          <w:szCs w:val="24"/>
        </w:rPr>
        <w:lastRenderedPageBreak/>
        <w:t>4. INTERVENCIJE DVD-a SILAŠ U 2019. GODINI</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U 2019. godini DVD Silaš imao je pet požarnih intervencija. Sve su bile intervencije na otvorenom prostoru, gorjela je suha trava i nisko raslinje te biljni ostaci na njivi. </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U 2019. godini DVD Silaš održao je tri vježbe sa po osam vatrogasaca. </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Također su se organizirale i vježbe sa vatrogasnom mladeži za natjecanja na kojima su sudjelovali i to u naselju Borovo. </w:t>
      </w:r>
    </w:p>
    <w:p w:rsidR="007B2D1F" w:rsidRPr="007B2D1F" w:rsidRDefault="007B2D1F" w:rsidP="007B2D1F">
      <w:pPr>
        <w:spacing w:after="160" w:line="360" w:lineRule="auto"/>
        <w:jc w:val="both"/>
        <w:rPr>
          <w:rFonts w:ascii="Times New Roman" w:hAnsi="Times New Roman" w:cs="Times New Roman"/>
          <w:b/>
          <w:sz w:val="24"/>
          <w:szCs w:val="24"/>
        </w:rPr>
      </w:pPr>
      <w:r w:rsidRPr="007B2D1F">
        <w:rPr>
          <w:rFonts w:ascii="Times New Roman" w:hAnsi="Times New Roman" w:cs="Times New Roman"/>
          <w:b/>
          <w:sz w:val="24"/>
          <w:szCs w:val="24"/>
        </w:rPr>
        <w:t>5. FINANCIRANJE ZAŠTITE OD POŽARA NA PODRUČJU OPĆINE ŠODOLOVCI</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Za zaštitu od požara u 2019. godini iz Proračuna Općine Šodolovci doznačena su sredstva DVD-u Silaš i Javnoj vatrogasnoj profesionalnoj postrojbi grada Osijeka. DVD-u Silaš ukupno je doznačen iznos od 138.000,00 kuna dok je JVPP grada Osijeka ukupno doznačeno 4.100,00 kuna i to za sudjelovanje u intervenciji na požarištu u naselju Ada, Glavna ulica tijekom prometne nezgode.</w:t>
      </w:r>
    </w:p>
    <w:p w:rsidR="007B2D1F" w:rsidRPr="007B2D1F" w:rsidRDefault="007B2D1F" w:rsidP="007B2D1F">
      <w:pPr>
        <w:spacing w:after="160" w:line="360" w:lineRule="auto"/>
        <w:jc w:val="both"/>
        <w:rPr>
          <w:rFonts w:ascii="Times New Roman" w:hAnsi="Times New Roman" w:cs="Times New Roman"/>
          <w:b/>
          <w:sz w:val="24"/>
          <w:szCs w:val="24"/>
        </w:rPr>
      </w:pPr>
      <w:r w:rsidRPr="007B2D1F">
        <w:rPr>
          <w:rFonts w:ascii="Times New Roman" w:hAnsi="Times New Roman" w:cs="Times New Roman"/>
          <w:b/>
          <w:sz w:val="24"/>
          <w:szCs w:val="24"/>
        </w:rPr>
        <w:t>III. ZAKLJUČAK</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Stanje zaštite od požara na području Općine Šodolovci može se ocijeniti kao zadovoljavajuće. Obzirom da je napredak u svim segmentima zaštite od požara u izravnoj vezi s ograničenim financijskim mogućnostima, treba uložiti dodatni napor kako bi se sustav zaštite od požara podigao na višu razinu u interesu povećanja sigurnosti stanovnika Općine. </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U 2020. godini treba nastaviti sa sustavnim osposobljavanjem, stručnim usavršavanjem pripadnika vatrogasnih postrojbi te nabavkom vatrogasne opreme u skladu s financijskim mogućnostima.</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KLASA: 214-05/20-01/2</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URBROJ: 2121/11-02-20-1</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Šodolovci, 30. ožujka 2020.        </w:t>
      </w:r>
      <w:r>
        <w:rPr>
          <w:rFonts w:ascii="Times New Roman" w:hAnsi="Times New Roman" w:cs="Times New Roman"/>
          <w:sz w:val="24"/>
          <w:szCs w:val="24"/>
        </w:rPr>
        <w:t xml:space="preserve">                              </w:t>
      </w:r>
      <w:r w:rsidRPr="007B2D1F">
        <w:rPr>
          <w:rFonts w:ascii="Times New Roman" w:hAnsi="Times New Roman" w:cs="Times New Roman"/>
          <w:sz w:val="24"/>
          <w:szCs w:val="24"/>
        </w:rPr>
        <w:t>Zamjenik općinskog načelnika koji obnaša</w:t>
      </w:r>
    </w:p>
    <w:p w:rsidR="007B2D1F" w:rsidRPr="007B2D1F" w:rsidRDefault="007B2D1F" w:rsidP="007B2D1F">
      <w:pPr>
        <w:spacing w:after="160" w:line="360" w:lineRule="auto"/>
        <w:jc w:val="right"/>
        <w:rPr>
          <w:rFonts w:ascii="Times New Roman" w:hAnsi="Times New Roman" w:cs="Times New Roman"/>
          <w:sz w:val="24"/>
          <w:szCs w:val="24"/>
        </w:rPr>
      </w:pPr>
      <w:r w:rsidRPr="007B2D1F">
        <w:rPr>
          <w:rFonts w:ascii="Times New Roman" w:hAnsi="Times New Roman" w:cs="Times New Roman"/>
          <w:sz w:val="24"/>
          <w:szCs w:val="24"/>
        </w:rPr>
        <w:t>dužnost općinskog načelnika:</w:t>
      </w:r>
    </w:p>
    <w:p w:rsidR="007B2D1F" w:rsidRDefault="007B2D1F" w:rsidP="007B2D1F">
      <w:pPr>
        <w:spacing w:after="160" w:line="360" w:lineRule="auto"/>
        <w:jc w:val="right"/>
        <w:rPr>
          <w:rFonts w:ascii="Times New Roman" w:hAnsi="Times New Roman" w:cs="Times New Roman"/>
          <w:sz w:val="24"/>
          <w:szCs w:val="24"/>
        </w:rPr>
      </w:pPr>
      <w:r w:rsidRPr="007B2D1F">
        <w:rPr>
          <w:rFonts w:ascii="Times New Roman" w:hAnsi="Times New Roman" w:cs="Times New Roman"/>
          <w:sz w:val="24"/>
          <w:szCs w:val="24"/>
        </w:rPr>
        <w:t xml:space="preserve">Dragan Zorić       </w:t>
      </w:r>
    </w:p>
    <w:p w:rsidR="00C240BD" w:rsidRDefault="007B2D1F" w:rsidP="007B2D1F">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Na temelju članka 10. i 12.  Zakona o poljoprivrednom zemljištu („Narodne novine“ broj 20/18, 115/18 i 98/19) i članka 31. Statuta Općine Šodolovci („službeni glasnik Općine Šodolovci“ </w:t>
      </w:r>
      <w:r w:rsidRPr="007B2D1F">
        <w:rPr>
          <w:rFonts w:ascii="Times New Roman" w:hAnsi="Times New Roman" w:cs="Times New Roman"/>
          <w:sz w:val="24"/>
          <w:szCs w:val="24"/>
        </w:rPr>
        <w:lastRenderedPageBreak/>
        <w:t>broj 3/09, 2/13, 7/16 i 4/18) Općinsko vijeće Općine Šodolovci je na svojoj 23. sjednici održanoj dana 25. svibnja 2020. godine donijelo slijedeći</w:t>
      </w:r>
    </w:p>
    <w:p w:rsidR="007B2D1F" w:rsidRPr="007B2D1F" w:rsidRDefault="007B2D1F" w:rsidP="007B2D1F">
      <w:pPr>
        <w:spacing w:after="160" w:line="360" w:lineRule="auto"/>
        <w:jc w:val="center"/>
        <w:rPr>
          <w:rFonts w:ascii="Times New Roman" w:hAnsi="Times New Roman" w:cs="Times New Roman"/>
          <w:b/>
          <w:sz w:val="24"/>
          <w:szCs w:val="24"/>
        </w:rPr>
      </w:pPr>
      <w:r w:rsidRPr="007B2D1F">
        <w:rPr>
          <w:rFonts w:ascii="Times New Roman" w:hAnsi="Times New Roman" w:cs="Times New Roman"/>
          <w:b/>
          <w:sz w:val="24"/>
          <w:szCs w:val="24"/>
        </w:rPr>
        <w:t>ZAKLJUČAK</w:t>
      </w:r>
    </w:p>
    <w:p w:rsidR="007B2D1F" w:rsidRPr="007B2D1F" w:rsidRDefault="007B2D1F" w:rsidP="007B2D1F">
      <w:pPr>
        <w:spacing w:after="160" w:line="360" w:lineRule="auto"/>
        <w:jc w:val="center"/>
        <w:rPr>
          <w:rFonts w:ascii="Times New Roman" w:hAnsi="Times New Roman" w:cs="Times New Roman"/>
          <w:b/>
          <w:sz w:val="24"/>
          <w:szCs w:val="24"/>
        </w:rPr>
      </w:pPr>
      <w:r w:rsidRPr="007B2D1F">
        <w:rPr>
          <w:rFonts w:ascii="Times New Roman" w:hAnsi="Times New Roman" w:cs="Times New Roman"/>
          <w:b/>
          <w:sz w:val="24"/>
          <w:szCs w:val="24"/>
        </w:rPr>
        <w:t>o usvajanju godišnjeg izvješća o primjeni agrotehničkih mjera i mjera za uređenje i održavanje poljoprivrednih rudina na području Općine Šodolovci  u 2019. godini</w:t>
      </w:r>
    </w:p>
    <w:p w:rsidR="007B2D1F" w:rsidRPr="007B2D1F" w:rsidRDefault="007B2D1F" w:rsidP="007B2D1F">
      <w:pPr>
        <w:spacing w:after="160" w:line="360" w:lineRule="auto"/>
        <w:jc w:val="center"/>
        <w:rPr>
          <w:rFonts w:ascii="Times New Roman" w:hAnsi="Times New Roman" w:cs="Times New Roman"/>
          <w:sz w:val="24"/>
          <w:szCs w:val="24"/>
        </w:rPr>
      </w:pPr>
      <w:r w:rsidRPr="007B2D1F">
        <w:rPr>
          <w:rFonts w:ascii="Times New Roman" w:hAnsi="Times New Roman" w:cs="Times New Roman"/>
          <w:sz w:val="24"/>
          <w:szCs w:val="24"/>
        </w:rPr>
        <w:t>Članak 1.</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Usvaja se godišnje izvješće o primjeni agrotehničkih mjera i mjera za uređenje i održavanje poljoprivrednih rudina na području Općine Šodolovci u 2019. godini  koje je ovom tijelu podnio zamjenik općinskog načelnika koji obnaša dužnost općinskog načelnika Općine Šodolovci.</w:t>
      </w:r>
    </w:p>
    <w:p w:rsidR="007B2D1F" w:rsidRPr="007B2D1F" w:rsidRDefault="007B2D1F" w:rsidP="007B2D1F">
      <w:pPr>
        <w:spacing w:after="160" w:line="360" w:lineRule="auto"/>
        <w:jc w:val="center"/>
        <w:rPr>
          <w:rFonts w:ascii="Times New Roman" w:hAnsi="Times New Roman" w:cs="Times New Roman"/>
          <w:sz w:val="24"/>
          <w:szCs w:val="24"/>
        </w:rPr>
      </w:pPr>
      <w:r w:rsidRPr="007B2D1F">
        <w:rPr>
          <w:rFonts w:ascii="Times New Roman" w:hAnsi="Times New Roman" w:cs="Times New Roman"/>
          <w:sz w:val="24"/>
          <w:szCs w:val="24"/>
        </w:rPr>
        <w:t>Članak 2.</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Izvješće iz članka 1. ovog Zaključka sastavni je dio ovog Zaključka.</w:t>
      </w:r>
    </w:p>
    <w:p w:rsidR="007B2D1F" w:rsidRPr="007B2D1F" w:rsidRDefault="007B2D1F" w:rsidP="007B2D1F">
      <w:pPr>
        <w:spacing w:after="160" w:line="360" w:lineRule="auto"/>
        <w:jc w:val="center"/>
        <w:rPr>
          <w:rFonts w:ascii="Times New Roman" w:hAnsi="Times New Roman" w:cs="Times New Roman"/>
          <w:sz w:val="24"/>
          <w:szCs w:val="24"/>
        </w:rPr>
      </w:pPr>
      <w:r w:rsidRPr="007B2D1F">
        <w:rPr>
          <w:rFonts w:ascii="Times New Roman" w:hAnsi="Times New Roman" w:cs="Times New Roman"/>
          <w:sz w:val="24"/>
          <w:szCs w:val="24"/>
        </w:rPr>
        <w:t>Članak 3.</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Ovaj Zaključak objavit će se u „službenom glasniku Općine Šodolovci“.</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KLASA: 320-02/20-01/2</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URBROJ: 2121/11-01-20-2</w:t>
      </w:r>
    </w:p>
    <w:p w:rsidR="007B2D1F" w:rsidRP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Šodolovci, 25. svibnja 2020.                                     PREDSJEDNIK OPĆINSKOG VIJEĆA:</w:t>
      </w:r>
    </w:p>
    <w:p w:rsidR="007B2D1F" w:rsidRDefault="007B2D1F" w:rsidP="007B2D1F">
      <w:pPr>
        <w:spacing w:after="160" w:line="360" w:lineRule="auto"/>
        <w:jc w:val="both"/>
        <w:rPr>
          <w:rFonts w:ascii="Times New Roman" w:hAnsi="Times New Roman" w:cs="Times New Roman"/>
          <w:sz w:val="24"/>
          <w:szCs w:val="24"/>
        </w:rPr>
      </w:pPr>
      <w:r w:rsidRPr="007B2D1F">
        <w:rPr>
          <w:rFonts w:ascii="Times New Roman" w:hAnsi="Times New Roman" w:cs="Times New Roman"/>
          <w:sz w:val="24"/>
          <w:szCs w:val="24"/>
        </w:rPr>
        <w:t xml:space="preserve">                                                                                                           Lazar Telenta</w:t>
      </w:r>
    </w:p>
    <w:p w:rsidR="007B2D1F" w:rsidRDefault="007B2D1F" w:rsidP="007B2D1F">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w:t>
      </w:r>
    </w:p>
    <w:p w:rsidR="005563B5" w:rsidRPr="005563B5" w:rsidRDefault="005563B5" w:rsidP="005563B5">
      <w:pPr>
        <w:spacing w:after="160"/>
        <w:jc w:val="both"/>
        <w:rPr>
          <w:rFonts w:ascii="Times New Roman" w:hAnsi="Times New Roman" w:cs="Times New Roman"/>
          <w:sz w:val="24"/>
          <w:szCs w:val="24"/>
        </w:rPr>
      </w:pPr>
      <w:r w:rsidRPr="005563B5">
        <w:rPr>
          <w:rFonts w:ascii="Times New Roman" w:hAnsi="Times New Roman" w:cs="Times New Roman"/>
          <w:sz w:val="24"/>
          <w:szCs w:val="24"/>
        </w:rPr>
        <w:t xml:space="preserve">Na temelju članka 10. i članka 12. Zakona o poljoprivrednom zemljištu („Narodne novine“ broj 20/18, 115/18 i 98/19) i članka 46. Statuta Općine Šodolovci („službeni glasnik općine Šodolovci“ broj 3/09, 2/13, 7/16 i 4/18) zamjenik općinskog načelnika koji obnaša dužnost općinskog načelnika Općine Šodolovci podnosi Općinskom vijeću Općine Šodolovci na usvajanje </w:t>
      </w:r>
    </w:p>
    <w:p w:rsidR="005563B5" w:rsidRPr="005563B5" w:rsidRDefault="005563B5" w:rsidP="005563B5">
      <w:pPr>
        <w:spacing w:after="160"/>
        <w:jc w:val="center"/>
        <w:rPr>
          <w:rFonts w:ascii="Times New Roman" w:hAnsi="Times New Roman" w:cs="Times New Roman"/>
          <w:b/>
          <w:sz w:val="24"/>
          <w:szCs w:val="24"/>
        </w:rPr>
      </w:pPr>
      <w:r w:rsidRPr="005563B5">
        <w:rPr>
          <w:rFonts w:ascii="Times New Roman" w:hAnsi="Times New Roman" w:cs="Times New Roman"/>
          <w:b/>
          <w:sz w:val="24"/>
          <w:szCs w:val="24"/>
        </w:rPr>
        <w:t>IZVJEŠĆE</w:t>
      </w:r>
    </w:p>
    <w:p w:rsidR="005563B5" w:rsidRPr="005563B5" w:rsidRDefault="005563B5" w:rsidP="005563B5">
      <w:pPr>
        <w:spacing w:after="160"/>
        <w:jc w:val="center"/>
        <w:rPr>
          <w:rFonts w:ascii="Times New Roman" w:hAnsi="Times New Roman" w:cs="Times New Roman"/>
          <w:b/>
          <w:sz w:val="24"/>
          <w:szCs w:val="24"/>
        </w:rPr>
      </w:pPr>
      <w:r w:rsidRPr="005563B5">
        <w:rPr>
          <w:rFonts w:ascii="Times New Roman" w:hAnsi="Times New Roman" w:cs="Times New Roman"/>
          <w:b/>
          <w:sz w:val="24"/>
          <w:szCs w:val="24"/>
        </w:rPr>
        <w:t xml:space="preserve">o primjeni agrotehničkih mjera i mjera za uređenje i održavanje poljoprivrednih rudina </w:t>
      </w:r>
    </w:p>
    <w:p w:rsidR="005563B5" w:rsidRPr="005563B5" w:rsidRDefault="005563B5" w:rsidP="005563B5">
      <w:pPr>
        <w:spacing w:after="160"/>
        <w:jc w:val="center"/>
        <w:rPr>
          <w:rFonts w:ascii="Times New Roman" w:hAnsi="Times New Roman" w:cs="Times New Roman"/>
          <w:b/>
          <w:sz w:val="24"/>
          <w:szCs w:val="24"/>
        </w:rPr>
      </w:pPr>
      <w:r w:rsidRPr="005563B5">
        <w:rPr>
          <w:rFonts w:ascii="Times New Roman" w:hAnsi="Times New Roman" w:cs="Times New Roman"/>
          <w:b/>
          <w:sz w:val="24"/>
          <w:szCs w:val="24"/>
        </w:rPr>
        <w:t>na području Općine Šodolovci u 2019. godini</w:t>
      </w:r>
    </w:p>
    <w:p w:rsidR="005563B5" w:rsidRPr="005563B5" w:rsidRDefault="005563B5" w:rsidP="005563B5">
      <w:pPr>
        <w:spacing w:after="160"/>
        <w:jc w:val="both"/>
        <w:rPr>
          <w:rFonts w:ascii="Times New Roman" w:hAnsi="Times New Roman" w:cs="Times New Roman"/>
          <w:b/>
          <w:sz w:val="24"/>
          <w:szCs w:val="24"/>
        </w:rPr>
      </w:pPr>
    </w:p>
    <w:p w:rsidR="005563B5" w:rsidRPr="005563B5" w:rsidRDefault="005563B5" w:rsidP="005563B5">
      <w:pPr>
        <w:spacing w:after="160"/>
        <w:jc w:val="both"/>
        <w:rPr>
          <w:rFonts w:ascii="Times New Roman" w:hAnsi="Times New Roman" w:cs="Times New Roman"/>
          <w:b/>
          <w:sz w:val="24"/>
          <w:szCs w:val="24"/>
        </w:rPr>
      </w:pPr>
      <w:r w:rsidRPr="005563B5">
        <w:rPr>
          <w:rFonts w:ascii="Times New Roman" w:hAnsi="Times New Roman" w:cs="Times New Roman"/>
          <w:b/>
          <w:sz w:val="24"/>
          <w:szCs w:val="24"/>
        </w:rPr>
        <w:t>UVOD</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lastRenderedPageBreak/>
        <w:t>Općinsko vijeće općine Šodolovci donijelo je Odluku o agrotehničkim mjerama, mjerama za uređivanje i održavanje poljoprivrednih rudina i mjerama zaštite od požara na poljoprivrednom zemljištu na području Općine Šodolovci („Službeni glasnik Općine Šodolovci“ broj 2/17). Sukladno odredbama Zakona o poljoprivrednom zemljištu, jedinica lokalne samouprave dostavlja Ministarstvu poljoprivrede i Hrvatskoj agenciji za poljoprivredu i hranu izvješće o primjeni mjera propisanih Odlukom do 31. ožujka svake tekuće godine za prethodnu godinu.</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Na području Općine Šodolovci tijekom 2019. godine provodile su se sljedeće:</w:t>
      </w:r>
    </w:p>
    <w:p w:rsidR="005563B5" w:rsidRPr="005563B5" w:rsidRDefault="005563B5" w:rsidP="00635FEB">
      <w:pPr>
        <w:numPr>
          <w:ilvl w:val="0"/>
          <w:numId w:val="12"/>
        </w:numPr>
        <w:autoSpaceDE w:val="0"/>
        <w:autoSpaceDN w:val="0"/>
        <w:adjustRightInd w:val="0"/>
        <w:spacing w:after="0" w:line="259" w:lineRule="auto"/>
        <w:jc w:val="both"/>
        <w:rPr>
          <w:rFonts w:ascii="Times New Roman" w:eastAsia="Calibri" w:hAnsi="Times New Roman" w:cs="Times New Roman"/>
          <w:b/>
          <w:bCs/>
          <w:sz w:val="24"/>
          <w:szCs w:val="24"/>
          <w:lang w:eastAsia="hr-HR"/>
        </w:rPr>
      </w:pPr>
      <w:r w:rsidRPr="005563B5">
        <w:rPr>
          <w:rFonts w:ascii="Times New Roman" w:eastAsia="Calibri" w:hAnsi="Times New Roman" w:cs="Times New Roman"/>
          <w:b/>
          <w:bCs/>
          <w:sz w:val="24"/>
          <w:szCs w:val="24"/>
          <w:lang w:eastAsia="hr-HR"/>
        </w:rPr>
        <w:t>Agrotehničke mjere</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 minimalna razina obrade i održavanja poljoprivrednog zemljišta</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 sprječavanje zakorovljenosti i obrastanja višegodišnjim raslinjem,</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 suzbijanjem biljnih bolesti i štetnika,</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 postupanje s biljnim ostatcima,</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 održavanje organske tvari i humusa u tlu,</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 održavanje povoljne strukture tla,</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 gnojidba mineralnim i organskim gnojivima</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 odvodnja i navodnjavanje (uz napomenu da na području općine nema izgrađenog sustava navodnjavanja dok je sustav odvodnje uređen)</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 xml:space="preserve">Nije se provodila mjera zaštite od erozije </w:t>
      </w:r>
      <w:r w:rsidRPr="005563B5">
        <w:rPr>
          <w:rFonts w:ascii="Times New Roman" w:eastAsia="Times New Roman" w:hAnsi="Times New Roman" w:cs="Times New Roman"/>
          <w:sz w:val="24"/>
          <w:szCs w:val="24"/>
          <w:lang w:eastAsia="hr-HR"/>
        </w:rPr>
        <w:t>budući da na području Općine Šodolovci nema opasnosti od erozije poljoprivrednog zemljišta</w:t>
      </w:r>
    </w:p>
    <w:p w:rsidR="005563B5" w:rsidRPr="005563B5" w:rsidRDefault="005563B5" w:rsidP="00635FEB">
      <w:pPr>
        <w:numPr>
          <w:ilvl w:val="0"/>
          <w:numId w:val="13"/>
        </w:numPr>
        <w:autoSpaceDE w:val="0"/>
        <w:autoSpaceDN w:val="0"/>
        <w:adjustRightInd w:val="0"/>
        <w:spacing w:after="0" w:line="259" w:lineRule="auto"/>
        <w:jc w:val="both"/>
        <w:rPr>
          <w:rFonts w:ascii="Times New Roman" w:eastAsia="Calibri" w:hAnsi="Times New Roman" w:cs="Times New Roman"/>
          <w:b/>
          <w:bCs/>
          <w:sz w:val="24"/>
          <w:szCs w:val="24"/>
          <w:lang w:eastAsia="hr-HR"/>
        </w:rPr>
      </w:pPr>
      <w:r w:rsidRPr="005563B5">
        <w:rPr>
          <w:rFonts w:ascii="Times New Roman" w:eastAsia="Calibri" w:hAnsi="Times New Roman" w:cs="Times New Roman"/>
          <w:b/>
          <w:bCs/>
          <w:sz w:val="24"/>
          <w:szCs w:val="24"/>
          <w:lang w:eastAsia="hr-HR"/>
        </w:rPr>
        <w:t>Mjere za uređivanje i održavanje poljoprivrednih rudina</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 održavanje živice i međa,</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 održavanje poljskih putova,</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 uređivanje i održavanje kanala,</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 sprječavanje zasjenjivanja,</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 sadnja i održavanje vjetrobranskih pojasa.</w:t>
      </w:r>
      <w:r w:rsidRPr="005563B5">
        <w:rPr>
          <w:rFonts w:ascii="Times New Roman" w:eastAsia="Times New Roman" w:hAnsi="Times New Roman" w:cs="Times New Roman"/>
          <w:sz w:val="24"/>
          <w:szCs w:val="24"/>
          <w:lang w:eastAsia="hr-HR"/>
        </w:rPr>
        <w:t xml:space="preserve"> </w:t>
      </w:r>
    </w:p>
    <w:p w:rsidR="005563B5" w:rsidRPr="005563B5" w:rsidRDefault="005563B5" w:rsidP="005563B5">
      <w:pPr>
        <w:autoSpaceDE w:val="0"/>
        <w:autoSpaceDN w:val="0"/>
        <w:adjustRightInd w:val="0"/>
        <w:spacing w:after="0"/>
        <w:jc w:val="both"/>
        <w:rPr>
          <w:rFonts w:ascii="Times New Roman" w:eastAsia="Calibri" w:hAnsi="Times New Roman" w:cs="Times New Roman"/>
          <w:b/>
          <w:bCs/>
          <w:sz w:val="24"/>
          <w:szCs w:val="24"/>
          <w:lang w:eastAsia="hr-HR"/>
        </w:rPr>
      </w:pP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Na uređivanje odnosno održavanje poljskih putova i kanala uključila se i općina Šodolovci zajedno sa vlasnicima i posjednicima poljoprivrednog zemljišta.</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Vezano uz sprječavanje zasjenjivanja susjednih parcela na kojima se vrši poljoprivredna proizvodnja vlasnici su se uglavnom pridržavali istoga, te nisu sadili visoko raslinje neposredno uz među, a isto im je uz dugogodišnje bavljenje poljoprivrednom proizvodnjom poznato od ranije.</w:t>
      </w:r>
    </w:p>
    <w:p w:rsidR="005563B5" w:rsidRPr="005563B5" w:rsidRDefault="005563B5" w:rsidP="005563B5">
      <w:pPr>
        <w:autoSpaceDE w:val="0"/>
        <w:autoSpaceDN w:val="0"/>
        <w:adjustRightInd w:val="0"/>
        <w:spacing w:after="0"/>
        <w:jc w:val="both"/>
        <w:rPr>
          <w:rFonts w:ascii="Times New Roman" w:eastAsia="Calibri" w:hAnsi="Times New Roman" w:cs="Times New Roman"/>
          <w:b/>
          <w:bCs/>
          <w:sz w:val="24"/>
          <w:szCs w:val="24"/>
          <w:lang w:eastAsia="hr-HR"/>
        </w:rPr>
      </w:pPr>
    </w:p>
    <w:p w:rsidR="005563B5" w:rsidRPr="005563B5" w:rsidRDefault="005563B5" w:rsidP="005563B5">
      <w:pPr>
        <w:autoSpaceDE w:val="0"/>
        <w:autoSpaceDN w:val="0"/>
        <w:adjustRightInd w:val="0"/>
        <w:spacing w:after="0"/>
        <w:jc w:val="both"/>
        <w:rPr>
          <w:rFonts w:ascii="Times New Roman" w:eastAsia="Calibri" w:hAnsi="Times New Roman" w:cs="Times New Roman"/>
          <w:b/>
          <w:bCs/>
          <w:sz w:val="24"/>
          <w:szCs w:val="24"/>
          <w:lang w:eastAsia="hr-HR"/>
        </w:rPr>
      </w:pPr>
      <w:r w:rsidRPr="005563B5">
        <w:rPr>
          <w:rFonts w:ascii="Times New Roman" w:eastAsia="Calibri" w:hAnsi="Times New Roman" w:cs="Times New Roman"/>
          <w:b/>
          <w:bCs/>
          <w:sz w:val="24"/>
          <w:szCs w:val="24"/>
          <w:lang w:eastAsia="hr-HR"/>
        </w:rPr>
        <w:t>ZAKLJUČAK</w:t>
      </w:r>
    </w:p>
    <w:p w:rsidR="005563B5" w:rsidRPr="005563B5" w:rsidRDefault="005563B5" w:rsidP="005563B5">
      <w:pPr>
        <w:autoSpaceDE w:val="0"/>
        <w:autoSpaceDN w:val="0"/>
        <w:adjustRightInd w:val="0"/>
        <w:spacing w:after="0"/>
        <w:jc w:val="both"/>
        <w:rPr>
          <w:rFonts w:ascii="Times New Roman" w:eastAsia="Calibri" w:hAnsi="Times New Roman" w:cs="Times New Roman"/>
          <w:b/>
          <w:bCs/>
          <w:color w:val="FF0000"/>
          <w:sz w:val="24"/>
          <w:szCs w:val="24"/>
          <w:lang w:eastAsia="hr-HR"/>
        </w:rPr>
      </w:pP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Općina Šodolovci nastoji, prije svega aktivnim mjerama, potaknuti vlasnike i posjednike zemljišta na njihovo obrađivanje i sprječavanje njihove zakorovljenosti, te je  objavila  informativni letak na web stranici o obvezi redovitog održavanja poljoprivrednog zemljišta, te o štetnim posljedicama u slučaju njihova oglušivanja.</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KLASA: 320-02/20-01/2</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URBROJ: 2121/11-02-20-1</w:t>
      </w:r>
    </w:p>
    <w:p w:rsidR="005563B5" w:rsidRPr="005563B5" w:rsidRDefault="005563B5" w:rsidP="005563B5">
      <w:pPr>
        <w:autoSpaceDE w:val="0"/>
        <w:autoSpaceDN w:val="0"/>
        <w:adjustRightInd w:val="0"/>
        <w:spacing w:after="0"/>
        <w:jc w:val="both"/>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Šodolovci, 30. ožujka 2020.                                       Zamjenik općinskog načelnika koji obnaša</w:t>
      </w:r>
    </w:p>
    <w:p w:rsidR="005563B5" w:rsidRPr="005563B5" w:rsidRDefault="005563B5" w:rsidP="005563B5">
      <w:pPr>
        <w:autoSpaceDE w:val="0"/>
        <w:autoSpaceDN w:val="0"/>
        <w:adjustRightInd w:val="0"/>
        <w:spacing w:after="0"/>
        <w:jc w:val="right"/>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lastRenderedPageBreak/>
        <w:t>dužnost općinskog načelnika:</w:t>
      </w:r>
    </w:p>
    <w:p w:rsidR="005563B5" w:rsidRDefault="005563B5" w:rsidP="005563B5">
      <w:pPr>
        <w:autoSpaceDE w:val="0"/>
        <w:autoSpaceDN w:val="0"/>
        <w:adjustRightInd w:val="0"/>
        <w:spacing w:after="0"/>
        <w:jc w:val="right"/>
        <w:rPr>
          <w:rFonts w:ascii="Times New Roman" w:eastAsia="Calibri" w:hAnsi="Times New Roman" w:cs="Times New Roman"/>
          <w:sz w:val="24"/>
          <w:szCs w:val="24"/>
          <w:lang w:eastAsia="hr-HR"/>
        </w:rPr>
      </w:pPr>
      <w:r w:rsidRPr="005563B5">
        <w:rPr>
          <w:rFonts w:ascii="Times New Roman" w:eastAsia="Calibri" w:hAnsi="Times New Roman" w:cs="Times New Roman"/>
          <w:sz w:val="24"/>
          <w:szCs w:val="24"/>
          <w:lang w:eastAsia="hr-HR"/>
        </w:rPr>
        <w:t>Dragan Zorić</w:t>
      </w:r>
    </w:p>
    <w:p w:rsidR="005563B5" w:rsidRDefault="005563B5" w:rsidP="005563B5">
      <w:pPr>
        <w:autoSpaceDE w:val="0"/>
        <w:autoSpaceDN w:val="0"/>
        <w:adjustRightInd w:val="0"/>
        <w:spacing w:after="0"/>
        <w:jc w:val="center"/>
        <w:rPr>
          <w:rFonts w:ascii="Times New Roman" w:eastAsia="Calibri" w:hAnsi="Times New Roman" w:cs="Times New Roman"/>
          <w:sz w:val="24"/>
          <w:szCs w:val="24"/>
          <w:lang w:eastAsia="hr-HR"/>
        </w:rPr>
      </w:pPr>
    </w:p>
    <w:p w:rsidR="005563B5" w:rsidRDefault="005563B5" w:rsidP="005563B5">
      <w:pPr>
        <w:autoSpaceDE w:val="0"/>
        <w:autoSpaceDN w:val="0"/>
        <w:adjustRightInd w:val="0"/>
        <w:spacing w:after="0"/>
        <w:jc w:val="center"/>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w:t>
      </w:r>
    </w:p>
    <w:p w:rsidR="005563B5" w:rsidRPr="005563B5" w:rsidRDefault="005563B5" w:rsidP="005563B5">
      <w:pPr>
        <w:spacing w:after="160" w:line="360" w:lineRule="auto"/>
        <w:jc w:val="both"/>
        <w:rPr>
          <w:rFonts w:ascii="Times New Roman" w:hAnsi="Times New Roman" w:cs="Times New Roman"/>
          <w:sz w:val="24"/>
          <w:szCs w:val="24"/>
        </w:rPr>
      </w:pPr>
      <w:r w:rsidRPr="005563B5">
        <w:rPr>
          <w:rFonts w:ascii="Times New Roman" w:hAnsi="Times New Roman" w:cs="Times New Roman"/>
          <w:sz w:val="24"/>
          <w:szCs w:val="24"/>
        </w:rPr>
        <w:t>Na temelju članka 36. Zakona o održivom gospodarenju otpadom („Narodne novine“ broj 94/13, 73/17, 14/19 i 98/19) i članka 31. Statuta Općine Šodolovci („službeni glasnik Općine Šodolovci“ broj 3/09, 2/13, 7/16 i 4/18) Općinsko vijeće Općine Šodolovci je na svojoj 23. sjednici održanoj dana 25. svibnja 2020. godine donijelo slijedeći</w:t>
      </w:r>
    </w:p>
    <w:p w:rsidR="005563B5" w:rsidRPr="005563B5" w:rsidRDefault="005563B5" w:rsidP="005563B5">
      <w:pPr>
        <w:spacing w:after="160" w:line="360" w:lineRule="auto"/>
        <w:jc w:val="center"/>
        <w:rPr>
          <w:rFonts w:ascii="Times New Roman" w:hAnsi="Times New Roman" w:cs="Times New Roman"/>
          <w:b/>
          <w:sz w:val="24"/>
          <w:szCs w:val="24"/>
        </w:rPr>
      </w:pPr>
      <w:r w:rsidRPr="005563B5">
        <w:rPr>
          <w:rFonts w:ascii="Times New Roman" w:hAnsi="Times New Roman" w:cs="Times New Roman"/>
          <w:b/>
          <w:sz w:val="24"/>
          <w:szCs w:val="24"/>
        </w:rPr>
        <w:t>ZAKLJUČAK</w:t>
      </w:r>
    </w:p>
    <w:p w:rsidR="005563B5" w:rsidRPr="005563B5" w:rsidRDefault="005563B5" w:rsidP="005563B5">
      <w:pPr>
        <w:spacing w:after="160" w:line="360" w:lineRule="auto"/>
        <w:jc w:val="center"/>
        <w:rPr>
          <w:rFonts w:ascii="Times New Roman" w:hAnsi="Times New Roman" w:cs="Times New Roman"/>
          <w:b/>
          <w:sz w:val="24"/>
          <w:szCs w:val="24"/>
        </w:rPr>
      </w:pPr>
      <w:r w:rsidRPr="005563B5">
        <w:rPr>
          <w:rFonts w:ascii="Times New Roman" w:hAnsi="Times New Roman" w:cs="Times New Roman"/>
          <w:b/>
          <w:sz w:val="24"/>
          <w:szCs w:val="24"/>
        </w:rPr>
        <w:t>o usvajanju  izvješća o lokacijama i količinama odbačenog otpada te</w:t>
      </w:r>
    </w:p>
    <w:p w:rsidR="005563B5" w:rsidRPr="005563B5" w:rsidRDefault="005563B5" w:rsidP="005563B5">
      <w:pPr>
        <w:spacing w:after="160" w:line="360" w:lineRule="auto"/>
        <w:jc w:val="center"/>
        <w:rPr>
          <w:rFonts w:ascii="Times New Roman" w:hAnsi="Times New Roman" w:cs="Times New Roman"/>
          <w:b/>
          <w:sz w:val="24"/>
          <w:szCs w:val="24"/>
        </w:rPr>
      </w:pPr>
      <w:r w:rsidRPr="005563B5">
        <w:rPr>
          <w:rFonts w:ascii="Times New Roman" w:hAnsi="Times New Roman" w:cs="Times New Roman"/>
          <w:b/>
          <w:sz w:val="24"/>
          <w:szCs w:val="24"/>
        </w:rPr>
        <w:t>troškovima uklanjanja odbačenog otpada na području općine Šodolovci u 2019. godini</w:t>
      </w:r>
    </w:p>
    <w:p w:rsidR="005563B5" w:rsidRPr="005563B5" w:rsidRDefault="005563B5" w:rsidP="005563B5">
      <w:pPr>
        <w:spacing w:after="160" w:line="360" w:lineRule="auto"/>
        <w:jc w:val="center"/>
        <w:rPr>
          <w:rFonts w:ascii="Times New Roman" w:hAnsi="Times New Roman" w:cs="Times New Roman"/>
          <w:b/>
          <w:sz w:val="24"/>
          <w:szCs w:val="24"/>
        </w:rPr>
      </w:pPr>
    </w:p>
    <w:p w:rsidR="005563B5" w:rsidRPr="005563B5" w:rsidRDefault="005563B5" w:rsidP="005563B5">
      <w:pPr>
        <w:spacing w:after="160" w:line="360" w:lineRule="auto"/>
        <w:jc w:val="center"/>
        <w:rPr>
          <w:rFonts w:ascii="Times New Roman" w:hAnsi="Times New Roman" w:cs="Times New Roman"/>
          <w:sz w:val="24"/>
          <w:szCs w:val="24"/>
        </w:rPr>
      </w:pPr>
      <w:r w:rsidRPr="005563B5">
        <w:rPr>
          <w:rFonts w:ascii="Times New Roman" w:hAnsi="Times New Roman" w:cs="Times New Roman"/>
          <w:sz w:val="24"/>
          <w:szCs w:val="24"/>
        </w:rPr>
        <w:t>Članak 1.</w:t>
      </w:r>
    </w:p>
    <w:p w:rsidR="005563B5" w:rsidRPr="005563B5" w:rsidRDefault="005563B5" w:rsidP="005563B5">
      <w:pPr>
        <w:spacing w:after="160" w:line="360" w:lineRule="auto"/>
        <w:jc w:val="both"/>
        <w:rPr>
          <w:rFonts w:ascii="Times New Roman" w:hAnsi="Times New Roman" w:cs="Times New Roman"/>
          <w:sz w:val="24"/>
          <w:szCs w:val="24"/>
        </w:rPr>
      </w:pPr>
      <w:r w:rsidRPr="005563B5">
        <w:rPr>
          <w:rFonts w:ascii="Times New Roman" w:hAnsi="Times New Roman" w:cs="Times New Roman"/>
          <w:sz w:val="24"/>
          <w:szCs w:val="24"/>
        </w:rPr>
        <w:t>Usvaja se Izvješće o lokacijama i količinama odbačenog otpada te troškovima uklanjanja odbačenog otpada na području općine Šodolovci u 2019. godini koje je ovom tijelu podnio zamjenik općinskog načelnika koji obnaša dužnost općinskog načelnika Općine Šodolovci.</w:t>
      </w:r>
    </w:p>
    <w:p w:rsidR="005563B5" w:rsidRPr="005563B5" w:rsidRDefault="005563B5" w:rsidP="005563B5">
      <w:pPr>
        <w:spacing w:after="160" w:line="360" w:lineRule="auto"/>
        <w:jc w:val="center"/>
        <w:rPr>
          <w:rFonts w:ascii="Times New Roman" w:hAnsi="Times New Roman" w:cs="Times New Roman"/>
          <w:sz w:val="24"/>
          <w:szCs w:val="24"/>
        </w:rPr>
      </w:pPr>
      <w:r w:rsidRPr="005563B5">
        <w:rPr>
          <w:rFonts w:ascii="Times New Roman" w:hAnsi="Times New Roman" w:cs="Times New Roman"/>
          <w:sz w:val="24"/>
          <w:szCs w:val="24"/>
        </w:rPr>
        <w:t>Članak 2.</w:t>
      </w:r>
    </w:p>
    <w:p w:rsidR="005563B5" w:rsidRPr="005563B5" w:rsidRDefault="005563B5" w:rsidP="005563B5">
      <w:pPr>
        <w:spacing w:after="160" w:line="360" w:lineRule="auto"/>
        <w:jc w:val="both"/>
        <w:rPr>
          <w:rFonts w:ascii="Times New Roman" w:hAnsi="Times New Roman" w:cs="Times New Roman"/>
          <w:sz w:val="24"/>
          <w:szCs w:val="24"/>
        </w:rPr>
      </w:pPr>
      <w:r w:rsidRPr="005563B5">
        <w:rPr>
          <w:rFonts w:ascii="Times New Roman" w:hAnsi="Times New Roman" w:cs="Times New Roman"/>
          <w:sz w:val="24"/>
          <w:szCs w:val="24"/>
        </w:rPr>
        <w:t>Izvješće iz članka 1. ovog Zaključka sastavni je dio ovog Zaključka.</w:t>
      </w:r>
    </w:p>
    <w:p w:rsidR="005563B5" w:rsidRPr="005563B5" w:rsidRDefault="005563B5" w:rsidP="005563B5">
      <w:pPr>
        <w:spacing w:after="160" w:line="360" w:lineRule="auto"/>
        <w:jc w:val="center"/>
        <w:rPr>
          <w:rFonts w:ascii="Times New Roman" w:hAnsi="Times New Roman" w:cs="Times New Roman"/>
          <w:sz w:val="24"/>
          <w:szCs w:val="24"/>
        </w:rPr>
      </w:pPr>
      <w:r w:rsidRPr="005563B5">
        <w:rPr>
          <w:rFonts w:ascii="Times New Roman" w:hAnsi="Times New Roman" w:cs="Times New Roman"/>
          <w:sz w:val="24"/>
          <w:szCs w:val="24"/>
        </w:rPr>
        <w:t>Članak 3.</w:t>
      </w:r>
    </w:p>
    <w:p w:rsidR="005563B5" w:rsidRPr="005563B5" w:rsidRDefault="005563B5" w:rsidP="005563B5">
      <w:pPr>
        <w:spacing w:after="160" w:line="360" w:lineRule="auto"/>
        <w:jc w:val="both"/>
        <w:rPr>
          <w:rFonts w:ascii="Times New Roman" w:hAnsi="Times New Roman" w:cs="Times New Roman"/>
          <w:sz w:val="24"/>
          <w:szCs w:val="24"/>
        </w:rPr>
      </w:pPr>
      <w:r w:rsidRPr="005563B5">
        <w:rPr>
          <w:rFonts w:ascii="Times New Roman" w:hAnsi="Times New Roman" w:cs="Times New Roman"/>
          <w:sz w:val="24"/>
          <w:szCs w:val="24"/>
        </w:rPr>
        <w:t>Ovaj Zaključak objavit će se u „službenom glasniku Općine Šodolovci“.</w:t>
      </w:r>
    </w:p>
    <w:p w:rsidR="005563B5" w:rsidRPr="005563B5" w:rsidRDefault="005563B5" w:rsidP="005563B5">
      <w:pPr>
        <w:spacing w:after="160" w:line="360" w:lineRule="auto"/>
        <w:jc w:val="both"/>
        <w:rPr>
          <w:rFonts w:ascii="Times New Roman" w:hAnsi="Times New Roman" w:cs="Times New Roman"/>
          <w:sz w:val="24"/>
          <w:szCs w:val="24"/>
        </w:rPr>
      </w:pPr>
      <w:r w:rsidRPr="005563B5">
        <w:rPr>
          <w:rFonts w:ascii="Times New Roman" w:hAnsi="Times New Roman" w:cs="Times New Roman"/>
          <w:sz w:val="24"/>
          <w:szCs w:val="24"/>
        </w:rPr>
        <w:t>KLASA: 351-01/20-01/4</w:t>
      </w:r>
    </w:p>
    <w:p w:rsidR="005563B5" w:rsidRPr="005563B5" w:rsidRDefault="005563B5" w:rsidP="005563B5">
      <w:pPr>
        <w:spacing w:after="160" w:line="360" w:lineRule="auto"/>
        <w:jc w:val="both"/>
        <w:rPr>
          <w:rFonts w:ascii="Times New Roman" w:hAnsi="Times New Roman" w:cs="Times New Roman"/>
          <w:sz w:val="24"/>
          <w:szCs w:val="24"/>
        </w:rPr>
      </w:pPr>
      <w:r w:rsidRPr="005563B5">
        <w:rPr>
          <w:rFonts w:ascii="Times New Roman" w:hAnsi="Times New Roman" w:cs="Times New Roman"/>
          <w:sz w:val="24"/>
          <w:szCs w:val="24"/>
        </w:rPr>
        <w:t>URBROJ: 2121/11-01-20-2</w:t>
      </w:r>
    </w:p>
    <w:p w:rsidR="005563B5" w:rsidRPr="005563B5" w:rsidRDefault="005563B5" w:rsidP="005563B5">
      <w:pPr>
        <w:spacing w:after="160" w:line="360" w:lineRule="auto"/>
        <w:jc w:val="both"/>
        <w:rPr>
          <w:rFonts w:ascii="Times New Roman" w:hAnsi="Times New Roman" w:cs="Times New Roman"/>
          <w:sz w:val="24"/>
          <w:szCs w:val="24"/>
        </w:rPr>
      </w:pPr>
      <w:r w:rsidRPr="005563B5">
        <w:rPr>
          <w:rFonts w:ascii="Times New Roman" w:hAnsi="Times New Roman" w:cs="Times New Roman"/>
          <w:sz w:val="24"/>
          <w:szCs w:val="24"/>
        </w:rPr>
        <w:t>Šodolovci, 25. svibnja 2020.                                    PREDSJEDNIK OPĆINSKOG VIJEĆA:</w:t>
      </w:r>
    </w:p>
    <w:p w:rsidR="005563B5" w:rsidRDefault="005563B5" w:rsidP="005563B5">
      <w:pPr>
        <w:rPr>
          <w:rFonts w:ascii="Times New Roman" w:hAnsi="Times New Roman" w:cs="Times New Roman"/>
          <w:sz w:val="24"/>
          <w:szCs w:val="24"/>
        </w:rPr>
      </w:pPr>
      <w:r w:rsidRPr="005563B5">
        <w:rPr>
          <w:rFonts w:ascii="Times New Roman" w:hAnsi="Times New Roman" w:cs="Times New Roman"/>
          <w:sz w:val="24"/>
          <w:szCs w:val="24"/>
        </w:rPr>
        <w:t xml:space="preserve">                                                                                                          Lazar Telenta</w:t>
      </w:r>
    </w:p>
    <w:p w:rsidR="005563B5" w:rsidRDefault="005563B5" w:rsidP="005563B5">
      <w:pPr>
        <w:jc w:val="center"/>
        <w:rPr>
          <w:rFonts w:ascii="Times New Roman" w:hAnsi="Times New Roman" w:cs="Times New Roman"/>
          <w:sz w:val="24"/>
          <w:szCs w:val="24"/>
        </w:rPr>
      </w:pPr>
      <w:r>
        <w:rPr>
          <w:rFonts w:ascii="Times New Roman" w:hAnsi="Times New Roman" w:cs="Times New Roman"/>
          <w:sz w:val="24"/>
          <w:szCs w:val="24"/>
        </w:rPr>
        <w:t>*</w:t>
      </w: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Na temelju članka 36. stavak 9. Zakona o održivom gospodarenju otpadom („Narodne novine“ broj 94/13, 73/17, 14/19 i 98/19- u daljnjem tekstu: Zakon) i članka 46. Statuta Općine Šodolovci („službeni glasnik općine Šodolovci“ broj 3/09, 2/13, 7/16 i 4/18) zamjenik općinskog načelnika koji obnaša dužnost općinskog načelnika općine Šodolovci dana 30. ožujka 2020. godine donosi</w:t>
      </w:r>
    </w:p>
    <w:p w:rsidR="007F4AD6" w:rsidRPr="007F4AD6" w:rsidRDefault="007F4AD6" w:rsidP="007F4AD6">
      <w:pPr>
        <w:spacing w:after="160" w:line="259" w:lineRule="auto"/>
        <w:jc w:val="center"/>
        <w:rPr>
          <w:rFonts w:ascii="Times New Roman" w:hAnsi="Times New Roman" w:cs="Times New Roman"/>
          <w:b/>
          <w:bCs/>
          <w:sz w:val="24"/>
          <w:szCs w:val="24"/>
        </w:rPr>
      </w:pPr>
      <w:r w:rsidRPr="007F4AD6">
        <w:rPr>
          <w:rFonts w:ascii="Times New Roman" w:hAnsi="Times New Roman" w:cs="Times New Roman"/>
          <w:b/>
          <w:bCs/>
          <w:sz w:val="24"/>
          <w:szCs w:val="24"/>
        </w:rPr>
        <w:lastRenderedPageBreak/>
        <w:t xml:space="preserve">IZVJEŠĆE </w:t>
      </w:r>
    </w:p>
    <w:p w:rsidR="007F4AD6" w:rsidRPr="007F4AD6" w:rsidRDefault="007F4AD6" w:rsidP="007F4AD6">
      <w:pPr>
        <w:spacing w:after="160" w:line="259" w:lineRule="auto"/>
        <w:jc w:val="center"/>
        <w:rPr>
          <w:rFonts w:ascii="Times New Roman" w:hAnsi="Times New Roman" w:cs="Times New Roman"/>
          <w:b/>
          <w:bCs/>
          <w:sz w:val="24"/>
          <w:szCs w:val="24"/>
        </w:rPr>
      </w:pPr>
      <w:r w:rsidRPr="007F4AD6">
        <w:rPr>
          <w:rFonts w:ascii="Times New Roman" w:hAnsi="Times New Roman" w:cs="Times New Roman"/>
          <w:b/>
          <w:bCs/>
          <w:sz w:val="24"/>
          <w:szCs w:val="24"/>
        </w:rPr>
        <w:t>o lokacijama i količinama odbačenog otpada te troškovima uklanjanja</w:t>
      </w:r>
    </w:p>
    <w:p w:rsidR="007F4AD6" w:rsidRPr="007F4AD6" w:rsidRDefault="007F4AD6" w:rsidP="007F4AD6">
      <w:pPr>
        <w:spacing w:after="160" w:line="259" w:lineRule="auto"/>
        <w:jc w:val="center"/>
        <w:rPr>
          <w:rFonts w:ascii="Times New Roman" w:hAnsi="Times New Roman" w:cs="Times New Roman"/>
          <w:b/>
          <w:bCs/>
          <w:sz w:val="24"/>
          <w:szCs w:val="24"/>
        </w:rPr>
      </w:pPr>
      <w:r w:rsidRPr="007F4AD6">
        <w:rPr>
          <w:rFonts w:ascii="Times New Roman" w:hAnsi="Times New Roman" w:cs="Times New Roman"/>
          <w:b/>
          <w:bCs/>
          <w:sz w:val="24"/>
          <w:szCs w:val="24"/>
        </w:rPr>
        <w:t>odbačenog otpada na području Općine Šodolovci u 2019. godini</w:t>
      </w:r>
    </w:p>
    <w:p w:rsidR="007F4AD6" w:rsidRPr="007F4AD6" w:rsidRDefault="007F4AD6" w:rsidP="007F4AD6">
      <w:pPr>
        <w:spacing w:after="160" w:line="259" w:lineRule="auto"/>
        <w:jc w:val="center"/>
        <w:rPr>
          <w:rFonts w:ascii="Times New Roman" w:hAnsi="Times New Roman" w:cs="Times New Roman"/>
          <w:b/>
          <w:bCs/>
          <w:sz w:val="24"/>
          <w:szCs w:val="24"/>
        </w:rPr>
      </w:pP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I. UVOD</w:t>
      </w: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Na temelju članka 36. stavak 9. Zakona izvršno tijelo jedinice lokalne samouprave dužno je predstavničkom tijelu jedinice lokalne samouprave do 31.03. tekuće godine podnijeti izvješće o lokacijama i količinama odbačenog otpada, troškovima uklanjanja odbačenog otpada i provedbi mjera za prethodnu kalendarsku godinu.</w:t>
      </w:r>
    </w:p>
    <w:p w:rsidR="005563B5" w:rsidRDefault="007F4AD6" w:rsidP="007F4AD6">
      <w:pPr>
        <w:jc w:val="both"/>
        <w:rPr>
          <w:rFonts w:ascii="Times New Roman" w:hAnsi="Times New Roman" w:cs="Times New Roman"/>
          <w:sz w:val="24"/>
          <w:szCs w:val="24"/>
        </w:rPr>
      </w:pPr>
      <w:r w:rsidRPr="007F4AD6">
        <w:rPr>
          <w:rFonts w:ascii="Times New Roman" w:hAnsi="Times New Roman" w:cs="Times New Roman"/>
          <w:sz w:val="24"/>
          <w:szCs w:val="24"/>
        </w:rPr>
        <w:t>II. POSTOJEĆE STANJE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027"/>
        <w:gridCol w:w="992"/>
        <w:gridCol w:w="1134"/>
        <w:gridCol w:w="1417"/>
        <w:gridCol w:w="1276"/>
        <w:gridCol w:w="1134"/>
        <w:gridCol w:w="1276"/>
        <w:gridCol w:w="1134"/>
      </w:tblGrid>
      <w:tr w:rsidR="007F4AD6" w:rsidRPr="007F4AD6" w:rsidTr="007F4AD6">
        <w:trPr>
          <w:trHeight w:val="450"/>
        </w:trPr>
        <w:tc>
          <w:tcPr>
            <w:tcW w:w="533" w:type="dxa"/>
          </w:tcPr>
          <w:p w:rsidR="007F4AD6" w:rsidRPr="007F4AD6" w:rsidRDefault="007F4AD6" w:rsidP="007F4AD6">
            <w:pPr>
              <w:spacing w:after="160" w:line="259" w:lineRule="auto"/>
              <w:jc w:val="center"/>
              <w:rPr>
                <w:rFonts w:ascii="Times New Roman" w:hAnsi="Times New Roman" w:cs="Times New Roman"/>
                <w:b/>
                <w:bCs/>
                <w:sz w:val="16"/>
                <w:szCs w:val="16"/>
              </w:rPr>
            </w:pPr>
            <w:proofErr w:type="spellStart"/>
            <w:r w:rsidRPr="007F4AD6">
              <w:rPr>
                <w:rFonts w:ascii="Times New Roman" w:hAnsi="Times New Roman" w:cs="Times New Roman"/>
                <w:b/>
                <w:bCs/>
                <w:sz w:val="16"/>
                <w:szCs w:val="16"/>
              </w:rPr>
              <w:t>Rbr</w:t>
            </w:r>
            <w:proofErr w:type="spellEnd"/>
            <w:r w:rsidRPr="007F4AD6">
              <w:rPr>
                <w:rFonts w:ascii="Times New Roman" w:hAnsi="Times New Roman" w:cs="Times New Roman"/>
                <w:b/>
                <w:bCs/>
                <w:sz w:val="16"/>
                <w:szCs w:val="16"/>
              </w:rPr>
              <w:t>.</w:t>
            </w:r>
          </w:p>
        </w:tc>
        <w:tc>
          <w:tcPr>
            <w:tcW w:w="1027" w:type="dxa"/>
          </w:tcPr>
          <w:p w:rsidR="007F4AD6" w:rsidRPr="007F4AD6" w:rsidRDefault="007F4AD6" w:rsidP="007F4AD6">
            <w:pPr>
              <w:spacing w:after="160" w:line="259" w:lineRule="auto"/>
              <w:jc w:val="center"/>
              <w:rPr>
                <w:rFonts w:ascii="Times New Roman" w:hAnsi="Times New Roman" w:cs="Times New Roman"/>
                <w:b/>
                <w:bCs/>
                <w:sz w:val="16"/>
                <w:szCs w:val="16"/>
              </w:rPr>
            </w:pPr>
            <w:r w:rsidRPr="007F4AD6">
              <w:rPr>
                <w:rFonts w:ascii="Times New Roman" w:hAnsi="Times New Roman" w:cs="Times New Roman"/>
                <w:b/>
                <w:bCs/>
                <w:sz w:val="16"/>
                <w:szCs w:val="16"/>
              </w:rPr>
              <w:t>Lokacija nepropisno odbačenog otpada- k.č.br. i k.o.</w:t>
            </w:r>
          </w:p>
        </w:tc>
        <w:tc>
          <w:tcPr>
            <w:tcW w:w="992" w:type="dxa"/>
          </w:tcPr>
          <w:p w:rsidR="007F4AD6" w:rsidRPr="007F4AD6" w:rsidRDefault="007F4AD6" w:rsidP="007F4AD6">
            <w:pPr>
              <w:spacing w:after="160" w:line="259" w:lineRule="auto"/>
              <w:jc w:val="center"/>
              <w:rPr>
                <w:rFonts w:ascii="Times New Roman" w:hAnsi="Times New Roman" w:cs="Times New Roman"/>
                <w:b/>
                <w:bCs/>
                <w:sz w:val="16"/>
                <w:szCs w:val="16"/>
              </w:rPr>
            </w:pPr>
            <w:r w:rsidRPr="007F4AD6">
              <w:rPr>
                <w:rFonts w:ascii="Times New Roman" w:hAnsi="Times New Roman" w:cs="Times New Roman"/>
                <w:b/>
                <w:bCs/>
                <w:sz w:val="16"/>
                <w:szCs w:val="16"/>
              </w:rPr>
              <w:t>Vlasnik zemljišta</w:t>
            </w:r>
          </w:p>
        </w:tc>
        <w:tc>
          <w:tcPr>
            <w:tcW w:w="1134" w:type="dxa"/>
          </w:tcPr>
          <w:p w:rsidR="007F4AD6" w:rsidRPr="007F4AD6" w:rsidRDefault="007F4AD6" w:rsidP="007F4AD6">
            <w:pPr>
              <w:spacing w:after="160" w:line="259" w:lineRule="auto"/>
              <w:jc w:val="center"/>
              <w:rPr>
                <w:rFonts w:ascii="Times New Roman" w:hAnsi="Times New Roman" w:cs="Times New Roman"/>
                <w:b/>
                <w:bCs/>
                <w:sz w:val="16"/>
                <w:szCs w:val="16"/>
              </w:rPr>
            </w:pPr>
            <w:r w:rsidRPr="007F4AD6">
              <w:rPr>
                <w:rFonts w:ascii="Times New Roman" w:hAnsi="Times New Roman" w:cs="Times New Roman"/>
                <w:b/>
                <w:bCs/>
                <w:sz w:val="16"/>
                <w:szCs w:val="16"/>
              </w:rPr>
              <w:t>Zahvaćena površina ili procjena o količini otpada</w:t>
            </w:r>
          </w:p>
        </w:tc>
        <w:tc>
          <w:tcPr>
            <w:tcW w:w="1417" w:type="dxa"/>
          </w:tcPr>
          <w:p w:rsidR="007F4AD6" w:rsidRPr="007F4AD6" w:rsidRDefault="007F4AD6" w:rsidP="007F4AD6">
            <w:pPr>
              <w:spacing w:after="160" w:line="259" w:lineRule="auto"/>
              <w:jc w:val="center"/>
              <w:rPr>
                <w:rFonts w:ascii="Times New Roman" w:hAnsi="Times New Roman" w:cs="Times New Roman"/>
                <w:b/>
                <w:bCs/>
                <w:sz w:val="16"/>
                <w:szCs w:val="16"/>
              </w:rPr>
            </w:pPr>
            <w:r w:rsidRPr="007F4AD6">
              <w:rPr>
                <w:rFonts w:ascii="Times New Roman" w:hAnsi="Times New Roman" w:cs="Times New Roman"/>
                <w:b/>
                <w:bCs/>
                <w:sz w:val="16"/>
                <w:szCs w:val="16"/>
              </w:rPr>
              <w:t>Vrsta otpada</w:t>
            </w:r>
          </w:p>
        </w:tc>
        <w:tc>
          <w:tcPr>
            <w:tcW w:w="1276" w:type="dxa"/>
          </w:tcPr>
          <w:p w:rsidR="007F4AD6" w:rsidRPr="007F4AD6" w:rsidRDefault="007F4AD6" w:rsidP="007F4AD6">
            <w:pPr>
              <w:spacing w:after="160" w:line="259" w:lineRule="auto"/>
              <w:jc w:val="center"/>
              <w:rPr>
                <w:rFonts w:ascii="Times New Roman" w:hAnsi="Times New Roman" w:cs="Times New Roman"/>
                <w:b/>
                <w:bCs/>
                <w:sz w:val="16"/>
                <w:szCs w:val="16"/>
              </w:rPr>
            </w:pPr>
            <w:r w:rsidRPr="007F4AD6">
              <w:rPr>
                <w:rFonts w:ascii="Times New Roman" w:hAnsi="Times New Roman" w:cs="Times New Roman"/>
                <w:b/>
                <w:bCs/>
                <w:sz w:val="16"/>
                <w:szCs w:val="16"/>
              </w:rPr>
              <w:t>Sanaciju obavio</w:t>
            </w:r>
          </w:p>
        </w:tc>
        <w:tc>
          <w:tcPr>
            <w:tcW w:w="1134" w:type="dxa"/>
          </w:tcPr>
          <w:p w:rsidR="007F4AD6" w:rsidRPr="007F4AD6" w:rsidRDefault="007F4AD6" w:rsidP="007F4AD6">
            <w:pPr>
              <w:spacing w:after="160" w:line="259" w:lineRule="auto"/>
              <w:jc w:val="center"/>
              <w:rPr>
                <w:rFonts w:ascii="Times New Roman" w:hAnsi="Times New Roman" w:cs="Times New Roman"/>
                <w:b/>
                <w:bCs/>
                <w:sz w:val="16"/>
                <w:szCs w:val="16"/>
              </w:rPr>
            </w:pPr>
            <w:r w:rsidRPr="007F4AD6">
              <w:rPr>
                <w:rFonts w:ascii="Times New Roman" w:hAnsi="Times New Roman" w:cs="Times New Roman"/>
                <w:b/>
                <w:bCs/>
                <w:sz w:val="16"/>
                <w:szCs w:val="16"/>
              </w:rPr>
              <w:t>Datum saniranja</w:t>
            </w:r>
          </w:p>
        </w:tc>
        <w:tc>
          <w:tcPr>
            <w:tcW w:w="1276" w:type="dxa"/>
          </w:tcPr>
          <w:p w:rsidR="007F4AD6" w:rsidRPr="007F4AD6" w:rsidRDefault="007F4AD6" w:rsidP="007F4AD6">
            <w:pPr>
              <w:spacing w:after="160" w:line="259" w:lineRule="auto"/>
              <w:jc w:val="center"/>
              <w:rPr>
                <w:rFonts w:ascii="Times New Roman" w:hAnsi="Times New Roman" w:cs="Times New Roman"/>
                <w:b/>
                <w:bCs/>
                <w:sz w:val="16"/>
                <w:szCs w:val="16"/>
              </w:rPr>
            </w:pPr>
            <w:r w:rsidRPr="007F4AD6">
              <w:rPr>
                <w:rFonts w:ascii="Times New Roman" w:hAnsi="Times New Roman" w:cs="Times New Roman"/>
                <w:b/>
                <w:bCs/>
                <w:sz w:val="16"/>
                <w:szCs w:val="16"/>
              </w:rPr>
              <w:t>Datum ponovnog pregleda lokacije</w:t>
            </w:r>
          </w:p>
        </w:tc>
        <w:tc>
          <w:tcPr>
            <w:tcW w:w="1134" w:type="dxa"/>
          </w:tcPr>
          <w:p w:rsidR="007F4AD6" w:rsidRPr="007F4AD6" w:rsidRDefault="007F4AD6" w:rsidP="007F4AD6">
            <w:pPr>
              <w:spacing w:after="160" w:line="259" w:lineRule="auto"/>
              <w:jc w:val="center"/>
              <w:rPr>
                <w:rFonts w:ascii="Times New Roman" w:hAnsi="Times New Roman" w:cs="Times New Roman"/>
                <w:b/>
                <w:bCs/>
                <w:sz w:val="16"/>
                <w:szCs w:val="16"/>
              </w:rPr>
            </w:pPr>
            <w:r w:rsidRPr="007F4AD6">
              <w:rPr>
                <w:rFonts w:ascii="Times New Roman" w:hAnsi="Times New Roman" w:cs="Times New Roman"/>
                <w:b/>
                <w:bCs/>
                <w:sz w:val="16"/>
                <w:szCs w:val="16"/>
              </w:rPr>
              <w:t>Utvrđeno stanje nakon ponovljenog pregleda</w:t>
            </w:r>
          </w:p>
        </w:tc>
      </w:tr>
      <w:tr w:rsidR="007F4AD6" w:rsidRPr="007F4AD6" w:rsidTr="007F4AD6">
        <w:trPr>
          <w:trHeight w:val="1065"/>
        </w:trPr>
        <w:tc>
          <w:tcPr>
            <w:tcW w:w="533"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1.</w:t>
            </w:r>
          </w:p>
        </w:tc>
        <w:tc>
          <w:tcPr>
            <w:tcW w:w="1027"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k.č.br. 310, k.o. Paulin Dvor</w:t>
            </w:r>
          </w:p>
        </w:tc>
        <w:tc>
          <w:tcPr>
            <w:tcW w:w="992"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Općina Šodolovci</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Zahvaćeno cca 7300 m²</w:t>
            </w:r>
          </w:p>
        </w:tc>
        <w:tc>
          <w:tcPr>
            <w:tcW w:w="1417"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Građevinski otpad, glomazni otpad (dijelovi namještaja, kućanski aparati), auto gume.</w:t>
            </w:r>
          </w:p>
        </w:tc>
        <w:tc>
          <w:tcPr>
            <w:tcW w:w="1276"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Komunalno trgovačko društvo Šodolovci d.o.o.</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Travanj 2019.</w:t>
            </w:r>
          </w:p>
        </w:tc>
        <w:tc>
          <w:tcPr>
            <w:tcW w:w="1276"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Kolovoz 2019.</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Nema otpada</w:t>
            </w:r>
          </w:p>
        </w:tc>
      </w:tr>
      <w:tr w:rsidR="007F4AD6" w:rsidRPr="007F4AD6" w:rsidTr="007F4AD6">
        <w:trPr>
          <w:trHeight w:val="1710"/>
        </w:trPr>
        <w:tc>
          <w:tcPr>
            <w:tcW w:w="533"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2.</w:t>
            </w:r>
          </w:p>
        </w:tc>
        <w:tc>
          <w:tcPr>
            <w:tcW w:w="1027"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k.č.br. 192/6, k.o. Palača (naselje Silaš)</w:t>
            </w:r>
          </w:p>
        </w:tc>
        <w:tc>
          <w:tcPr>
            <w:tcW w:w="992"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Općina Šodolovci</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Zahvaćeno cca 2000 m²</w:t>
            </w:r>
          </w:p>
        </w:tc>
        <w:tc>
          <w:tcPr>
            <w:tcW w:w="1417"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Komunalni otpad, građevinski otpad i glomazni otpad</w:t>
            </w:r>
          </w:p>
        </w:tc>
        <w:tc>
          <w:tcPr>
            <w:tcW w:w="1276"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Nije sanirano</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Nije sanirano</w:t>
            </w:r>
          </w:p>
        </w:tc>
        <w:tc>
          <w:tcPr>
            <w:tcW w:w="1276"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Prosinac 2019.</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Nije sanirano</w:t>
            </w:r>
          </w:p>
        </w:tc>
      </w:tr>
      <w:tr w:rsidR="007F4AD6" w:rsidRPr="007F4AD6" w:rsidTr="007F4AD6">
        <w:trPr>
          <w:trHeight w:val="203"/>
        </w:trPr>
        <w:tc>
          <w:tcPr>
            <w:tcW w:w="533"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3.</w:t>
            </w:r>
          </w:p>
        </w:tc>
        <w:tc>
          <w:tcPr>
            <w:tcW w:w="1027"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k.č.br. 125, k.o. Palača (naselje Palača)</w:t>
            </w:r>
          </w:p>
        </w:tc>
        <w:tc>
          <w:tcPr>
            <w:tcW w:w="992"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Općina Šodolovci</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Zahvaćeno cca 300 m²</w:t>
            </w:r>
          </w:p>
        </w:tc>
        <w:tc>
          <w:tcPr>
            <w:tcW w:w="1417"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Komunalni otpad, građevinski otpad i glomazni otpad</w:t>
            </w:r>
          </w:p>
        </w:tc>
        <w:tc>
          <w:tcPr>
            <w:tcW w:w="1276"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Nije sanirano</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Nije sanirano</w:t>
            </w:r>
          </w:p>
        </w:tc>
        <w:tc>
          <w:tcPr>
            <w:tcW w:w="1276"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Prosinac 2019.</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Nije sanirano</w:t>
            </w:r>
          </w:p>
        </w:tc>
      </w:tr>
      <w:tr w:rsidR="007F4AD6" w:rsidRPr="007F4AD6" w:rsidTr="007F4AD6">
        <w:trPr>
          <w:trHeight w:val="240"/>
        </w:trPr>
        <w:tc>
          <w:tcPr>
            <w:tcW w:w="533"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4.</w:t>
            </w:r>
          </w:p>
        </w:tc>
        <w:tc>
          <w:tcPr>
            <w:tcW w:w="1027"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k.č.br. 193/6 i 193/15, k.o. Šodolovci (naselje Šodolovci)</w:t>
            </w:r>
          </w:p>
        </w:tc>
        <w:tc>
          <w:tcPr>
            <w:tcW w:w="992"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Općina Šodolovci</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Zahvaćeno 3200 m²</w:t>
            </w:r>
          </w:p>
        </w:tc>
        <w:tc>
          <w:tcPr>
            <w:tcW w:w="1417"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Komunalni otpad, građevinski otpad i glomazni otpad</w:t>
            </w:r>
          </w:p>
        </w:tc>
        <w:tc>
          <w:tcPr>
            <w:tcW w:w="1276"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Nije sanirano</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Nije sanirano</w:t>
            </w:r>
          </w:p>
        </w:tc>
        <w:tc>
          <w:tcPr>
            <w:tcW w:w="1276"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Prosinac 2019.</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Nije sanirano</w:t>
            </w:r>
          </w:p>
        </w:tc>
      </w:tr>
      <w:tr w:rsidR="007F4AD6" w:rsidRPr="007F4AD6" w:rsidTr="007F4AD6">
        <w:trPr>
          <w:trHeight w:val="225"/>
        </w:trPr>
        <w:tc>
          <w:tcPr>
            <w:tcW w:w="533"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 xml:space="preserve">5. </w:t>
            </w:r>
          </w:p>
        </w:tc>
        <w:tc>
          <w:tcPr>
            <w:tcW w:w="1027"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k.č.br. 300/1 i 300/10, k.o. Šodolovci (naselje Šodolovci)</w:t>
            </w:r>
          </w:p>
        </w:tc>
        <w:tc>
          <w:tcPr>
            <w:tcW w:w="992"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300/1- Općina Šodolovci</w:t>
            </w:r>
          </w:p>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 xml:space="preserve">300/10- </w:t>
            </w:r>
            <w:proofErr w:type="spellStart"/>
            <w:r w:rsidRPr="007F4AD6">
              <w:rPr>
                <w:rFonts w:ascii="Times New Roman" w:hAnsi="Times New Roman" w:cs="Times New Roman"/>
                <w:sz w:val="16"/>
                <w:szCs w:val="16"/>
              </w:rPr>
              <w:t>Šiklić</w:t>
            </w:r>
            <w:proofErr w:type="spellEnd"/>
            <w:r w:rsidRPr="007F4AD6">
              <w:rPr>
                <w:rFonts w:ascii="Times New Roman" w:hAnsi="Times New Roman" w:cs="Times New Roman"/>
                <w:sz w:val="16"/>
                <w:szCs w:val="16"/>
              </w:rPr>
              <w:t xml:space="preserve"> Ruža, Šodolovci, J.J. Zmaja 30</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Procijenjena količina otpada 100t</w:t>
            </w:r>
          </w:p>
        </w:tc>
        <w:tc>
          <w:tcPr>
            <w:tcW w:w="1417"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Komunalni otpad, građevinski otpad i glomazni otpad</w:t>
            </w:r>
          </w:p>
        </w:tc>
        <w:tc>
          <w:tcPr>
            <w:tcW w:w="1276"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Nije sanirano</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Nije sanirano</w:t>
            </w:r>
          </w:p>
        </w:tc>
        <w:tc>
          <w:tcPr>
            <w:tcW w:w="1276"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Prosinac 2019.</w:t>
            </w:r>
          </w:p>
        </w:tc>
        <w:tc>
          <w:tcPr>
            <w:tcW w:w="1134" w:type="dxa"/>
          </w:tcPr>
          <w:p w:rsidR="007F4AD6" w:rsidRPr="007F4AD6" w:rsidRDefault="007F4AD6" w:rsidP="007F4AD6">
            <w:pPr>
              <w:spacing w:after="160" w:line="259" w:lineRule="auto"/>
              <w:jc w:val="both"/>
              <w:rPr>
                <w:rFonts w:ascii="Times New Roman" w:hAnsi="Times New Roman" w:cs="Times New Roman"/>
                <w:sz w:val="16"/>
                <w:szCs w:val="16"/>
              </w:rPr>
            </w:pPr>
            <w:r w:rsidRPr="007F4AD6">
              <w:rPr>
                <w:rFonts w:ascii="Times New Roman" w:hAnsi="Times New Roman" w:cs="Times New Roman"/>
                <w:sz w:val="16"/>
                <w:szCs w:val="16"/>
              </w:rPr>
              <w:t>Nije sanirano</w:t>
            </w:r>
          </w:p>
        </w:tc>
      </w:tr>
    </w:tbl>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 xml:space="preserve">Na naprijed navedenim lokacijama provodile su se mjere radi sprječavanja odbacivanja otpada i to kontrole lokacija od strane djelatnika Komunalnog trgovačkog društva Šodolovci d.o.o. po </w:t>
      </w:r>
      <w:r w:rsidRPr="007F4AD6">
        <w:rPr>
          <w:rFonts w:ascii="Times New Roman" w:hAnsi="Times New Roman" w:cs="Times New Roman"/>
          <w:sz w:val="24"/>
          <w:szCs w:val="24"/>
        </w:rPr>
        <w:lastRenderedPageBreak/>
        <w:t>nalogu zamjenika općinskog načelnika koji obnaša dužnost općinskog načelnika Općine Šodolovci.</w:t>
      </w: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Naprijed navedene lokacije uočene su od strane djelatnika komunalnog trgovačkog društva Šodolovci te je o istima izvješten i zamjenik općinskog načelnika koji obnaša dužnost općinskog načelnika. Sanacija će se provesti u skladu s financijskim mogućnostima i kapacitetima Općine Šodolovci tijekom 2020. godine.</w:t>
      </w: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III. TROŠKOVI UKLANJA ODBAČENOG OTPADA U 2019. GODINI ZA OPĆINU ŠODOLOVCI</w:t>
      </w: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Iz Proračuna Općine Šodolovci za troškove saniranja i otklanjanja odbačenog otpada sa lokacija otpadom onečišćenog tla koji su obavljeni tijekom 2019. godine (saniranje lokacije u k.o. Paulin Dvor k.č.br. 310) ukupno je utrošeno 17.100,00 kuna.</w:t>
      </w: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Sanaciju onečišćenih lokacija je provelo Komunalno trgovačko društvo Šodolovci d.o.o..</w:t>
      </w: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IV. ZAKLJUČAK</w:t>
      </w: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Iako postoji zakonodavni okvir koji precizno regulira prava i obveze pojedinaca u sustavu gospodarenja otpadom postoje devijantna ponašanja i neodgovorni pojedinci koji odlažu otpad na lokacije koje nisu za to predviđene i na taj način onečišćuju okoliš i površine na području općine što nadalje ima za posljedicu financijsko opterećenje proračuna Općine Šodolovci koja mora osigurati sredstva za saniranje predmetnih onečišćenja.</w:t>
      </w: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Općina Šodolovci uspostavila je sustav zaprimanja obavijesti o nepropisno odbačenom otpadu kao i sustav evidentiranja lokacija odbačenog otpada u skladu s odredbama članka 36. Zakona.</w:t>
      </w: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Tijekom 2019. godine Komunalno trgovačko društvo Šodolovci d.o.o. je tijekom redovitih terenskih aktivnosti obilazilo područje općine te u koordinaciji s Općinom Šodolovci provodilo nadzor nad lokacijama otpadom onečišćenog tla.</w:t>
      </w: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Na lokacijama na kojima se pojavljuje otpad postavljeni su znakovi upozorenja o zabrani odbacivanja otpada.</w:t>
      </w: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Općina Šodolovci će i tijekom narednog razdoblja provoditi sanaciju i kontrolu istih, tempom koji dozvoljavaju financijske mogućnosti.</w:t>
      </w:r>
    </w:p>
    <w:p w:rsidR="007F4AD6" w:rsidRDefault="007F4AD6" w:rsidP="007F4AD6">
      <w:pPr>
        <w:spacing w:after="160" w:line="259" w:lineRule="auto"/>
        <w:jc w:val="both"/>
        <w:rPr>
          <w:rFonts w:ascii="Times New Roman" w:hAnsi="Times New Roman" w:cs="Times New Roman"/>
          <w:sz w:val="24"/>
          <w:szCs w:val="24"/>
        </w:rPr>
      </w:pP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KLASA: 351-01/20-01/4</w:t>
      </w:r>
    </w:p>
    <w:p w:rsidR="007F4AD6" w:rsidRP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URBROJ: 2121/11-02-20-1</w:t>
      </w:r>
    </w:p>
    <w:p w:rsidR="007F4AD6" w:rsidRDefault="007F4AD6" w:rsidP="007F4AD6">
      <w:pPr>
        <w:spacing w:after="160" w:line="259" w:lineRule="auto"/>
        <w:jc w:val="both"/>
        <w:rPr>
          <w:rFonts w:ascii="Times New Roman" w:hAnsi="Times New Roman" w:cs="Times New Roman"/>
          <w:sz w:val="24"/>
          <w:szCs w:val="24"/>
        </w:rPr>
      </w:pPr>
      <w:r w:rsidRPr="007F4AD6">
        <w:rPr>
          <w:rFonts w:ascii="Times New Roman" w:hAnsi="Times New Roman" w:cs="Times New Roman"/>
          <w:sz w:val="24"/>
          <w:szCs w:val="24"/>
        </w:rPr>
        <w:t xml:space="preserve">Šodolovci, 30. ožujka 2020.        </w:t>
      </w:r>
      <w:r>
        <w:rPr>
          <w:rFonts w:ascii="Times New Roman" w:hAnsi="Times New Roman" w:cs="Times New Roman"/>
          <w:sz w:val="24"/>
          <w:szCs w:val="24"/>
        </w:rPr>
        <w:t xml:space="preserve">                                Zamjenik općinskog načelnika koji obnaša</w:t>
      </w:r>
    </w:p>
    <w:p w:rsidR="007F4AD6" w:rsidRDefault="007F4AD6" w:rsidP="007F4AD6">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dužnost općinskog načelnika:</w:t>
      </w:r>
    </w:p>
    <w:p w:rsidR="007F4AD6" w:rsidRDefault="007F4AD6" w:rsidP="007F4AD6">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Dragan Zorić</w:t>
      </w:r>
    </w:p>
    <w:p w:rsidR="007F4AD6" w:rsidRDefault="007F4AD6" w:rsidP="007F4AD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7F4AD6" w:rsidRPr="007F4AD6" w:rsidRDefault="007F4AD6" w:rsidP="007F4AD6">
      <w:pPr>
        <w:spacing w:after="160" w:line="259" w:lineRule="auto"/>
        <w:jc w:val="center"/>
        <w:rPr>
          <w:rFonts w:ascii="Times New Roman" w:hAnsi="Times New Roman" w:cs="Times New Roman"/>
          <w:sz w:val="24"/>
          <w:szCs w:val="24"/>
        </w:rPr>
      </w:pPr>
      <w:r w:rsidRPr="007F4AD6">
        <w:rPr>
          <w:rFonts w:ascii="Times New Roman" w:eastAsia="Calibri" w:hAnsi="Times New Roman" w:cs="Times New Roman"/>
          <w:sz w:val="24"/>
          <w:szCs w:val="24"/>
        </w:rPr>
        <w:t>Na temelju članka 31. Statuta Općine Šodolovci („Službeni glasnik Općine Šodolovci“ broj 3/09, 2/13, 7/16 i 4/18) Općinsko vijeće Općine Šodolovci na svojoj 23. sjednici održanoj dana 25. svibnja 2020. godine donosi</w:t>
      </w:r>
    </w:p>
    <w:p w:rsidR="007F4AD6" w:rsidRPr="007F4AD6" w:rsidRDefault="007F4AD6" w:rsidP="007F4AD6">
      <w:pPr>
        <w:jc w:val="center"/>
        <w:rPr>
          <w:rFonts w:ascii="Times New Roman" w:eastAsia="Calibri" w:hAnsi="Times New Roman" w:cs="Times New Roman"/>
          <w:b/>
          <w:sz w:val="24"/>
          <w:szCs w:val="24"/>
        </w:rPr>
      </w:pPr>
      <w:r w:rsidRPr="007F4AD6">
        <w:rPr>
          <w:rFonts w:ascii="Times New Roman" w:eastAsia="Calibri" w:hAnsi="Times New Roman" w:cs="Times New Roman"/>
          <w:b/>
          <w:sz w:val="24"/>
          <w:szCs w:val="24"/>
        </w:rPr>
        <w:lastRenderedPageBreak/>
        <w:t>ZAKLJUČAK</w:t>
      </w:r>
    </w:p>
    <w:p w:rsidR="007F4AD6" w:rsidRPr="007F4AD6" w:rsidRDefault="007F4AD6" w:rsidP="007F4AD6">
      <w:pPr>
        <w:jc w:val="center"/>
        <w:rPr>
          <w:rFonts w:ascii="Times New Roman" w:eastAsia="Calibri" w:hAnsi="Times New Roman" w:cs="Times New Roman"/>
          <w:b/>
          <w:sz w:val="24"/>
          <w:szCs w:val="24"/>
        </w:rPr>
      </w:pPr>
      <w:r w:rsidRPr="007F4AD6">
        <w:rPr>
          <w:rFonts w:ascii="Times New Roman" w:eastAsia="Calibri" w:hAnsi="Times New Roman" w:cs="Times New Roman"/>
          <w:b/>
          <w:sz w:val="24"/>
          <w:szCs w:val="24"/>
        </w:rPr>
        <w:t>o prihvaćanju Izvješća o obavljenom popisu imovine i obveza općine Šodolovci sa stanjem na dan 31.12.2019. godine</w:t>
      </w:r>
    </w:p>
    <w:p w:rsidR="007F4AD6" w:rsidRPr="007F4AD6" w:rsidRDefault="007F4AD6" w:rsidP="007F4AD6">
      <w:pPr>
        <w:jc w:val="center"/>
        <w:rPr>
          <w:rFonts w:ascii="Times New Roman" w:eastAsia="Calibri" w:hAnsi="Times New Roman" w:cs="Times New Roman"/>
          <w:b/>
          <w:sz w:val="24"/>
          <w:szCs w:val="24"/>
        </w:rPr>
      </w:pPr>
      <w:r w:rsidRPr="007F4AD6">
        <w:rPr>
          <w:rFonts w:ascii="Times New Roman" w:eastAsia="Calibri" w:hAnsi="Times New Roman" w:cs="Times New Roman"/>
          <w:b/>
          <w:sz w:val="24"/>
          <w:szCs w:val="24"/>
        </w:rPr>
        <w:t>I</w:t>
      </w:r>
    </w:p>
    <w:p w:rsidR="007F4AD6" w:rsidRPr="007F4AD6" w:rsidRDefault="007F4AD6" w:rsidP="007F4AD6">
      <w:pPr>
        <w:jc w:val="both"/>
        <w:rPr>
          <w:rFonts w:ascii="Times New Roman" w:eastAsia="Calibri" w:hAnsi="Times New Roman" w:cs="Times New Roman"/>
          <w:sz w:val="24"/>
          <w:szCs w:val="24"/>
        </w:rPr>
      </w:pPr>
      <w:r w:rsidRPr="007F4AD6">
        <w:rPr>
          <w:rFonts w:ascii="Times New Roman" w:eastAsia="Calibri" w:hAnsi="Times New Roman" w:cs="Times New Roman"/>
          <w:sz w:val="24"/>
          <w:szCs w:val="24"/>
        </w:rPr>
        <w:t>Općinsko vijeće Općine Šodolovci prihvaća Izvješće o obavljenom popisu imovina i obveza općine Šodolovci sa stanjem na dan 31.12.2019. godine.</w:t>
      </w:r>
    </w:p>
    <w:p w:rsidR="007F4AD6" w:rsidRPr="007F4AD6" w:rsidRDefault="007F4AD6" w:rsidP="007F4AD6">
      <w:pPr>
        <w:jc w:val="both"/>
        <w:rPr>
          <w:rFonts w:ascii="Times New Roman" w:eastAsia="Calibri" w:hAnsi="Times New Roman" w:cs="Times New Roman"/>
          <w:sz w:val="24"/>
          <w:szCs w:val="24"/>
        </w:rPr>
      </w:pPr>
      <w:r w:rsidRPr="007F4AD6">
        <w:rPr>
          <w:rFonts w:ascii="Times New Roman" w:eastAsia="Calibri" w:hAnsi="Times New Roman" w:cs="Times New Roman"/>
          <w:sz w:val="24"/>
          <w:szCs w:val="24"/>
        </w:rPr>
        <w:t xml:space="preserve">Izvješće o popisu imovine i obveza općine Šodolovci sa stanjem na dan 31.12.2019. godine sastavni je dio ovog Zaključka. </w:t>
      </w:r>
    </w:p>
    <w:p w:rsidR="007F4AD6" w:rsidRPr="007F4AD6" w:rsidRDefault="007F4AD6" w:rsidP="007F4AD6">
      <w:pPr>
        <w:jc w:val="center"/>
        <w:rPr>
          <w:rFonts w:ascii="Times New Roman" w:eastAsia="Calibri" w:hAnsi="Times New Roman" w:cs="Times New Roman"/>
          <w:b/>
          <w:sz w:val="24"/>
          <w:szCs w:val="24"/>
        </w:rPr>
      </w:pPr>
      <w:r w:rsidRPr="007F4AD6">
        <w:rPr>
          <w:rFonts w:ascii="Times New Roman" w:eastAsia="Calibri" w:hAnsi="Times New Roman" w:cs="Times New Roman"/>
          <w:b/>
          <w:sz w:val="24"/>
          <w:szCs w:val="24"/>
        </w:rPr>
        <w:t>II</w:t>
      </w:r>
    </w:p>
    <w:p w:rsidR="007F4AD6" w:rsidRPr="007F4AD6" w:rsidRDefault="007F4AD6" w:rsidP="007F4AD6">
      <w:pPr>
        <w:jc w:val="both"/>
        <w:rPr>
          <w:rFonts w:ascii="Times New Roman" w:eastAsia="Calibri" w:hAnsi="Times New Roman" w:cs="Times New Roman"/>
          <w:sz w:val="24"/>
          <w:szCs w:val="24"/>
        </w:rPr>
      </w:pPr>
      <w:r w:rsidRPr="007F4AD6">
        <w:rPr>
          <w:rFonts w:ascii="Times New Roman" w:eastAsia="Calibri" w:hAnsi="Times New Roman" w:cs="Times New Roman"/>
          <w:sz w:val="24"/>
          <w:szCs w:val="24"/>
        </w:rPr>
        <w:t>Ovaj zaključak objavit će se u „Službenom glasniku Općine Šodolovci“.</w:t>
      </w:r>
    </w:p>
    <w:p w:rsidR="007F4AD6" w:rsidRPr="007F4AD6" w:rsidRDefault="007F4AD6" w:rsidP="007F4AD6">
      <w:pPr>
        <w:jc w:val="both"/>
        <w:rPr>
          <w:rFonts w:ascii="Times New Roman" w:eastAsia="Calibri" w:hAnsi="Times New Roman" w:cs="Times New Roman"/>
          <w:sz w:val="24"/>
          <w:szCs w:val="24"/>
        </w:rPr>
      </w:pPr>
      <w:r w:rsidRPr="007F4AD6">
        <w:rPr>
          <w:rFonts w:ascii="Times New Roman" w:eastAsia="Calibri" w:hAnsi="Times New Roman" w:cs="Times New Roman"/>
          <w:sz w:val="24"/>
          <w:szCs w:val="24"/>
        </w:rPr>
        <w:t>KLASA: 406-08/19-01/2</w:t>
      </w:r>
    </w:p>
    <w:p w:rsidR="007F4AD6" w:rsidRPr="007F4AD6" w:rsidRDefault="007F4AD6" w:rsidP="007F4AD6">
      <w:pPr>
        <w:jc w:val="both"/>
        <w:rPr>
          <w:rFonts w:ascii="Times New Roman" w:eastAsia="Calibri" w:hAnsi="Times New Roman" w:cs="Times New Roman"/>
          <w:sz w:val="24"/>
          <w:szCs w:val="24"/>
        </w:rPr>
      </w:pPr>
      <w:r w:rsidRPr="007F4AD6">
        <w:rPr>
          <w:rFonts w:ascii="Times New Roman" w:eastAsia="Calibri" w:hAnsi="Times New Roman" w:cs="Times New Roman"/>
          <w:sz w:val="24"/>
          <w:szCs w:val="24"/>
        </w:rPr>
        <w:t>URBROJ: 2121/11-01-20-7</w:t>
      </w:r>
    </w:p>
    <w:p w:rsidR="007F4AD6" w:rsidRPr="007F4AD6" w:rsidRDefault="007F4AD6" w:rsidP="007F4AD6">
      <w:pPr>
        <w:jc w:val="both"/>
        <w:rPr>
          <w:rFonts w:ascii="Times New Roman" w:eastAsia="Calibri" w:hAnsi="Times New Roman" w:cs="Times New Roman"/>
          <w:sz w:val="24"/>
          <w:szCs w:val="24"/>
        </w:rPr>
      </w:pPr>
      <w:r w:rsidRPr="007F4AD6">
        <w:rPr>
          <w:rFonts w:ascii="Times New Roman" w:eastAsia="Calibri" w:hAnsi="Times New Roman" w:cs="Times New Roman"/>
          <w:sz w:val="24"/>
          <w:szCs w:val="24"/>
        </w:rPr>
        <w:t>Šodolovci, 25. svibnja 2020.                                    PREDSJEDNIK OPĆINSKOG VIJEĆA:</w:t>
      </w:r>
    </w:p>
    <w:p w:rsidR="007F4AD6" w:rsidRDefault="007F4AD6" w:rsidP="007F4AD6">
      <w:pPr>
        <w:jc w:val="both"/>
        <w:rPr>
          <w:rFonts w:ascii="Times New Roman" w:eastAsia="Calibri" w:hAnsi="Times New Roman" w:cs="Times New Roman"/>
          <w:sz w:val="24"/>
          <w:szCs w:val="24"/>
        </w:rPr>
      </w:pPr>
      <w:r w:rsidRPr="007F4AD6">
        <w:rPr>
          <w:rFonts w:ascii="Times New Roman" w:eastAsia="Calibri" w:hAnsi="Times New Roman" w:cs="Times New Roman"/>
          <w:sz w:val="24"/>
          <w:szCs w:val="24"/>
        </w:rPr>
        <w:t xml:space="preserve">                                                                                                           Lazar Telenta</w:t>
      </w:r>
    </w:p>
    <w:p w:rsidR="007F4AD6" w:rsidRDefault="007F4AD6" w:rsidP="007F4AD6">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7F4AD6" w:rsidRPr="007F4AD6" w:rsidRDefault="007F4AD6" w:rsidP="007F4AD6">
      <w:pPr>
        <w:suppressAutoHyphens/>
        <w:autoSpaceDN w:val="0"/>
        <w:spacing w:after="0" w:line="240" w:lineRule="auto"/>
        <w:textAlignment w:val="baseline"/>
        <w:rPr>
          <w:rFonts w:ascii="Calibri" w:eastAsia="SimSun" w:hAnsi="Calibri" w:cs="Calibri"/>
          <w:kern w:val="3"/>
          <w:lang w:eastAsia="hr-HR"/>
        </w:rPr>
      </w:pPr>
      <w:r w:rsidRPr="007F4AD6">
        <w:rPr>
          <w:rFonts w:ascii="Calibri" w:eastAsia="SimSun" w:hAnsi="Calibri" w:cs="Calibri"/>
          <w:kern w:val="3"/>
          <w:lang w:eastAsia="hr-HR"/>
        </w:rPr>
        <w:t xml:space="preserve">                            </w:t>
      </w:r>
      <w:r w:rsidRPr="007F4AD6">
        <w:rPr>
          <w:rFonts w:ascii="Calibri" w:eastAsia="SimSun" w:hAnsi="Calibri" w:cs="Calibri"/>
          <w:noProof/>
          <w:kern w:val="3"/>
          <w:lang w:eastAsia="hr-HR"/>
        </w:rPr>
        <w:drawing>
          <wp:inline distT="0" distB="0" distL="0" distR="0" wp14:anchorId="6885F2C1" wp14:editId="75BED5A4">
            <wp:extent cx="703580" cy="600075"/>
            <wp:effectExtent l="0" t="0" r="1270" b="9525"/>
            <wp:docPr id="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704162" cy="600571"/>
                    </a:xfrm>
                    <a:prstGeom prst="rect">
                      <a:avLst/>
                    </a:prstGeom>
                    <a:noFill/>
                    <a:ln>
                      <a:noFill/>
                      <a:prstDash/>
                    </a:ln>
                  </pic:spPr>
                </pic:pic>
              </a:graphicData>
            </a:graphic>
          </wp:inline>
        </w:drawing>
      </w:r>
    </w:p>
    <w:p w:rsidR="007F4AD6" w:rsidRPr="007F4AD6" w:rsidRDefault="007F4AD6" w:rsidP="007F4AD6">
      <w:pPr>
        <w:suppressAutoHyphens/>
        <w:autoSpaceDN w:val="0"/>
        <w:spacing w:after="0" w:line="240" w:lineRule="auto"/>
        <w:textAlignment w:val="baseline"/>
        <w:rPr>
          <w:rFonts w:ascii="Times New Roman" w:eastAsia="SimSun" w:hAnsi="Times New Roman" w:cs="Times New Roman"/>
          <w:b/>
          <w:kern w:val="3"/>
          <w:sz w:val="24"/>
          <w:szCs w:val="24"/>
          <w:lang w:eastAsia="hr-HR"/>
        </w:rPr>
      </w:pPr>
      <w:r w:rsidRPr="007F4AD6">
        <w:rPr>
          <w:rFonts w:ascii="Times New Roman" w:eastAsia="SimSun" w:hAnsi="Times New Roman" w:cs="Times New Roman"/>
          <w:b/>
          <w:kern w:val="3"/>
          <w:sz w:val="24"/>
          <w:szCs w:val="24"/>
          <w:lang w:eastAsia="hr-HR"/>
        </w:rPr>
        <w:t xml:space="preserve">          REPUBLIKA HRVATSKA</w:t>
      </w:r>
    </w:p>
    <w:p w:rsidR="007F4AD6" w:rsidRPr="007F4AD6" w:rsidRDefault="007F4AD6" w:rsidP="007F4AD6">
      <w:pPr>
        <w:suppressAutoHyphens/>
        <w:autoSpaceDN w:val="0"/>
        <w:spacing w:after="0" w:line="240" w:lineRule="auto"/>
        <w:textAlignment w:val="baseline"/>
        <w:rPr>
          <w:rFonts w:ascii="Times New Roman" w:eastAsia="SimSun" w:hAnsi="Times New Roman" w:cs="Times New Roman"/>
          <w:b/>
          <w:kern w:val="3"/>
          <w:sz w:val="24"/>
          <w:szCs w:val="24"/>
          <w:lang w:eastAsia="hr-HR"/>
        </w:rPr>
      </w:pPr>
      <w:r w:rsidRPr="007F4AD6">
        <w:rPr>
          <w:rFonts w:ascii="Times New Roman" w:eastAsia="SimSun" w:hAnsi="Times New Roman" w:cs="Times New Roman"/>
          <w:b/>
          <w:kern w:val="3"/>
          <w:sz w:val="24"/>
          <w:szCs w:val="24"/>
          <w:lang w:eastAsia="hr-HR"/>
        </w:rPr>
        <w:t>OSJEČKO-BARANJSKA ŽUPANIJA</w:t>
      </w:r>
    </w:p>
    <w:p w:rsidR="007F4AD6" w:rsidRPr="007F4AD6" w:rsidRDefault="007F4AD6" w:rsidP="007F4AD6">
      <w:pPr>
        <w:suppressAutoHyphens/>
        <w:autoSpaceDN w:val="0"/>
        <w:spacing w:after="0" w:line="240" w:lineRule="auto"/>
        <w:textAlignment w:val="baseline"/>
        <w:rPr>
          <w:rFonts w:ascii="Times New Roman" w:eastAsia="SimSun" w:hAnsi="Times New Roman" w:cs="Times New Roman"/>
          <w:b/>
          <w:kern w:val="3"/>
          <w:sz w:val="24"/>
          <w:szCs w:val="24"/>
          <w:lang w:eastAsia="hr-HR"/>
        </w:rPr>
      </w:pPr>
      <w:r w:rsidRPr="007F4AD6">
        <w:rPr>
          <w:rFonts w:ascii="Times New Roman" w:eastAsia="SimSun" w:hAnsi="Times New Roman" w:cs="Times New Roman"/>
          <w:b/>
          <w:kern w:val="3"/>
          <w:sz w:val="24"/>
          <w:szCs w:val="24"/>
          <w:lang w:eastAsia="hr-HR"/>
        </w:rPr>
        <w:t xml:space="preserve">            OPĆINA ŠODOLOVCI</w:t>
      </w:r>
    </w:p>
    <w:p w:rsidR="007F4AD6" w:rsidRPr="007F4AD6" w:rsidRDefault="007F4AD6" w:rsidP="007F4AD6">
      <w:pPr>
        <w:suppressAutoHyphens/>
        <w:autoSpaceDN w:val="0"/>
        <w:spacing w:after="0" w:line="240" w:lineRule="auto"/>
        <w:textAlignment w:val="baseline"/>
        <w:rPr>
          <w:rFonts w:ascii="Times New Roman" w:eastAsia="SimSun" w:hAnsi="Times New Roman" w:cs="Times New Roman"/>
          <w:b/>
          <w:kern w:val="3"/>
          <w:sz w:val="24"/>
          <w:szCs w:val="24"/>
          <w:lang w:eastAsia="hr-HR"/>
        </w:rPr>
      </w:pPr>
      <w:r w:rsidRPr="007F4AD6">
        <w:rPr>
          <w:rFonts w:ascii="Times New Roman" w:eastAsia="SimSun" w:hAnsi="Times New Roman" w:cs="Times New Roman"/>
          <w:b/>
          <w:kern w:val="3"/>
          <w:sz w:val="24"/>
          <w:szCs w:val="24"/>
          <w:lang w:eastAsia="hr-HR"/>
        </w:rPr>
        <w:t>Povjerenstvo za popis imovine i obveza općine Šodolovci</w:t>
      </w:r>
    </w:p>
    <w:p w:rsidR="007F4AD6" w:rsidRPr="007F4AD6" w:rsidRDefault="007F4AD6" w:rsidP="007F4AD6">
      <w:pPr>
        <w:suppressAutoHyphens/>
        <w:autoSpaceDN w:val="0"/>
        <w:spacing w:after="0" w:line="240" w:lineRule="auto"/>
        <w:textAlignment w:val="baseline"/>
        <w:rPr>
          <w:rFonts w:ascii="Times New Roman" w:eastAsia="SimSun" w:hAnsi="Times New Roman" w:cs="Times New Roman"/>
          <w:b/>
          <w:kern w:val="3"/>
          <w:sz w:val="24"/>
          <w:szCs w:val="24"/>
          <w:lang w:eastAsia="hr-HR"/>
        </w:rPr>
      </w:pPr>
    </w:p>
    <w:p w:rsidR="007F4AD6" w:rsidRPr="007F4AD6" w:rsidRDefault="007F4AD6" w:rsidP="007F4AD6">
      <w:pPr>
        <w:suppressAutoHyphens/>
        <w:autoSpaceDN w:val="0"/>
        <w:spacing w:after="0" w:line="240" w:lineRule="auto"/>
        <w:textAlignment w:val="baseline"/>
        <w:rPr>
          <w:rFonts w:ascii="Times New Roman" w:eastAsia="SimSun" w:hAnsi="Times New Roman" w:cs="Times New Roman"/>
          <w:kern w:val="3"/>
          <w:sz w:val="24"/>
          <w:szCs w:val="24"/>
          <w:lang w:eastAsia="hr-HR"/>
        </w:rPr>
      </w:pPr>
      <w:r w:rsidRPr="007F4AD6">
        <w:rPr>
          <w:rFonts w:ascii="Times New Roman" w:eastAsia="SimSun" w:hAnsi="Times New Roman" w:cs="Times New Roman"/>
          <w:kern w:val="3"/>
          <w:sz w:val="24"/>
          <w:szCs w:val="24"/>
          <w:lang w:eastAsia="hr-HR"/>
        </w:rPr>
        <w:t>KLASA: 406-08/19-01/2</w:t>
      </w:r>
    </w:p>
    <w:p w:rsidR="007F4AD6" w:rsidRDefault="007F4AD6" w:rsidP="007F4AD6">
      <w:pPr>
        <w:suppressAutoHyphens/>
        <w:autoSpaceDN w:val="0"/>
        <w:spacing w:after="0" w:line="240" w:lineRule="auto"/>
        <w:textAlignment w:val="baseline"/>
        <w:rPr>
          <w:rFonts w:ascii="Times New Roman" w:eastAsia="SimSun" w:hAnsi="Times New Roman" w:cs="Times New Roman"/>
          <w:kern w:val="3"/>
          <w:sz w:val="24"/>
          <w:szCs w:val="24"/>
          <w:lang w:eastAsia="hr-HR"/>
        </w:rPr>
      </w:pPr>
      <w:r w:rsidRPr="007F4AD6">
        <w:rPr>
          <w:rFonts w:ascii="Times New Roman" w:eastAsia="SimSun" w:hAnsi="Times New Roman" w:cs="Times New Roman"/>
          <w:kern w:val="3"/>
          <w:sz w:val="24"/>
          <w:szCs w:val="24"/>
          <w:lang w:eastAsia="hr-HR"/>
        </w:rPr>
        <w:t>URBROJ: 2121/11-19-5</w:t>
      </w:r>
    </w:p>
    <w:p w:rsidR="007F4AD6" w:rsidRPr="007F4AD6" w:rsidRDefault="007F4AD6" w:rsidP="007F4AD6">
      <w:pPr>
        <w:suppressAutoHyphens/>
        <w:autoSpaceDN w:val="0"/>
        <w:spacing w:after="0" w:line="240" w:lineRule="auto"/>
        <w:textAlignment w:val="baseline"/>
        <w:rPr>
          <w:rFonts w:ascii="Times New Roman" w:eastAsia="SimSun" w:hAnsi="Times New Roman" w:cs="Times New Roman"/>
          <w:kern w:val="3"/>
          <w:sz w:val="24"/>
          <w:szCs w:val="24"/>
          <w:lang w:eastAsia="hr-HR"/>
        </w:rPr>
      </w:pPr>
      <w:r>
        <w:rPr>
          <w:rFonts w:ascii="Times New Roman" w:eastAsia="SimSun" w:hAnsi="Times New Roman" w:cs="Times New Roman"/>
          <w:kern w:val="3"/>
          <w:sz w:val="24"/>
          <w:szCs w:val="24"/>
          <w:lang w:eastAsia="hr-HR"/>
        </w:rPr>
        <w:t>Šodolovci, 24. siječnja 2020.</w:t>
      </w:r>
    </w:p>
    <w:p w:rsidR="007F4AD6" w:rsidRPr="007F4AD6" w:rsidRDefault="007F4AD6" w:rsidP="007F4AD6">
      <w:pPr>
        <w:suppressAutoHyphens/>
        <w:autoSpaceDN w:val="0"/>
        <w:spacing w:after="0" w:line="240" w:lineRule="auto"/>
        <w:textAlignment w:val="baseline"/>
        <w:rPr>
          <w:rFonts w:ascii="Times New Roman" w:eastAsia="SimSun" w:hAnsi="Times New Roman" w:cs="Times New Roman"/>
          <w:kern w:val="3"/>
          <w:sz w:val="24"/>
          <w:szCs w:val="24"/>
          <w:lang w:eastAsia="hr-HR"/>
        </w:rPr>
      </w:pPr>
      <w:r w:rsidRPr="007F4AD6">
        <w:rPr>
          <w:rFonts w:ascii="Times New Roman" w:eastAsia="SimSun" w:hAnsi="Times New Roman" w:cs="Times New Roman"/>
          <w:kern w:val="3"/>
          <w:sz w:val="24"/>
          <w:szCs w:val="24"/>
          <w:lang w:eastAsia="hr-HR"/>
        </w:rPr>
        <w:t xml:space="preserve">                 </w:t>
      </w:r>
    </w:p>
    <w:p w:rsidR="007F4AD6" w:rsidRPr="007F4AD6" w:rsidRDefault="007F4AD6" w:rsidP="007F4AD6">
      <w:pPr>
        <w:suppressAutoHyphens/>
        <w:autoSpaceDN w:val="0"/>
        <w:spacing w:after="0" w:line="240" w:lineRule="auto"/>
        <w:textAlignment w:val="baseline"/>
        <w:rPr>
          <w:rFonts w:ascii="Times New Roman" w:eastAsia="SimSun" w:hAnsi="Times New Roman" w:cs="Times New Roman"/>
          <w:kern w:val="3"/>
          <w:sz w:val="24"/>
          <w:szCs w:val="24"/>
          <w:lang w:eastAsia="hr-HR"/>
        </w:rPr>
      </w:pPr>
    </w:p>
    <w:p w:rsidR="007F4AD6" w:rsidRPr="007F4AD6" w:rsidRDefault="007F4AD6" w:rsidP="007F4AD6">
      <w:pPr>
        <w:suppressAutoHyphens/>
        <w:autoSpaceDN w:val="0"/>
        <w:spacing w:after="0" w:line="240" w:lineRule="auto"/>
        <w:jc w:val="center"/>
        <w:textAlignment w:val="baseline"/>
        <w:rPr>
          <w:rFonts w:ascii="Times New Roman" w:eastAsia="SimSun" w:hAnsi="Times New Roman" w:cs="Times New Roman"/>
          <w:b/>
          <w:kern w:val="3"/>
          <w:sz w:val="24"/>
          <w:szCs w:val="24"/>
          <w:lang w:eastAsia="hr-HR"/>
        </w:rPr>
      </w:pPr>
      <w:r w:rsidRPr="007F4AD6">
        <w:rPr>
          <w:rFonts w:ascii="Times New Roman" w:eastAsia="SimSun" w:hAnsi="Times New Roman" w:cs="Times New Roman"/>
          <w:b/>
          <w:kern w:val="3"/>
          <w:sz w:val="24"/>
          <w:szCs w:val="24"/>
          <w:lang w:eastAsia="hr-HR"/>
        </w:rPr>
        <w:t xml:space="preserve">IZVJEŠĆE O POPISU IMOVINE I OBVEZA OPĆINE ŠODOLOVCI </w:t>
      </w:r>
    </w:p>
    <w:p w:rsidR="007F4AD6" w:rsidRDefault="007F4AD6" w:rsidP="007F4AD6">
      <w:pPr>
        <w:suppressAutoHyphens/>
        <w:autoSpaceDN w:val="0"/>
        <w:spacing w:after="0" w:line="240" w:lineRule="auto"/>
        <w:jc w:val="center"/>
        <w:textAlignment w:val="baseline"/>
        <w:rPr>
          <w:rFonts w:ascii="Times New Roman" w:eastAsia="SimSun" w:hAnsi="Times New Roman" w:cs="Times New Roman"/>
          <w:kern w:val="3"/>
          <w:sz w:val="24"/>
          <w:szCs w:val="24"/>
          <w:lang w:eastAsia="hr-HR"/>
        </w:rPr>
      </w:pPr>
      <w:r w:rsidRPr="007F4AD6">
        <w:rPr>
          <w:rFonts w:ascii="Times New Roman" w:eastAsia="SimSun" w:hAnsi="Times New Roman" w:cs="Times New Roman"/>
          <w:kern w:val="3"/>
          <w:sz w:val="24"/>
          <w:szCs w:val="24"/>
          <w:lang w:eastAsia="hr-HR"/>
        </w:rPr>
        <w:t>sa stanjem na dan 31.12.2019.g.</w:t>
      </w:r>
    </w:p>
    <w:p w:rsidR="007F4AD6" w:rsidRDefault="007F4AD6" w:rsidP="007F4AD6">
      <w:pPr>
        <w:suppressAutoHyphens/>
        <w:autoSpaceDN w:val="0"/>
        <w:spacing w:after="0" w:line="240" w:lineRule="auto"/>
        <w:jc w:val="center"/>
        <w:textAlignment w:val="baseline"/>
        <w:rPr>
          <w:rFonts w:ascii="Times New Roman" w:eastAsia="SimSun" w:hAnsi="Times New Roman" w:cs="Times New Roman"/>
          <w:kern w:val="3"/>
          <w:sz w:val="24"/>
          <w:szCs w:val="24"/>
          <w:lang w:eastAsia="hr-HR"/>
        </w:rPr>
      </w:pPr>
    </w:p>
    <w:p w:rsidR="007F4AD6" w:rsidRPr="007F4AD6" w:rsidRDefault="007F4AD6" w:rsidP="007F4AD6">
      <w:pPr>
        <w:suppressAutoHyphens/>
        <w:autoSpaceDN w:val="0"/>
        <w:spacing w:after="0" w:line="240" w:lineRule="auto"/>
        <w:ind w:right="567" w:firstLine="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Na temelju članka 14. Pravilnika o proračunskom računovodstvu i računskom planu („Narodne novine“ br. 124/14, 115/15, 87/16, 3/18 i 126/19) u općini Šodolovci obavljen je popis imovine i obveza sa stanjem na dan 31.12.2019.g.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kern w:val="3"/>
          <w:sz w:val="24"/>
          <w:szCs w:val="24"/>
          <w:lang w:eastAsia="hr-HR"/>
        </w:rPr>
      </w:pPr>
      <w:r w:rsidRPr="007F4AD6">
        <w:rPr>
          <w:rFonts w:ascii="Times New Roman" w:eastAsia="SimSun" w:hAnsi="Times New Roman" w:cs="Times New Roman"/>
          <w:bCs/>
          <w:kern w:val="3"/>
          <w:sz w:val="24"/>
          <w:szCs w:val="24"/>
          <w:lang w:eastAsia="hr-HR"/>
        </w:rPr>
        <w:t xml:space="preserve">Za obavljanje popisa imovine i obveza, a sukladno članku 15. Pravilnika o proračunskom računovodstvu i računskom planu i </w:t>
      </w:r>
      <w:r w:rsidRPr="007F4AD6">
        <w:rPr>
          <w:rFonts w:ascii="Times New Roman" w:eastAsia="SimSun" w:hAnsi="Times New Roman" w:cs="Times New Roman"/>
          <w:bCs/>
          <w:color w:val="000000"/>
          <w:kern w:val="3"/>
          <w:sz w:val="24"/>
          <w:szCs w:val="24"/>
          <w:lang w:eastAsia="hr-HR"/>
        </w:rPr>
        <w:t>članka 1. Odluke o osnivanju i imenovanju povjerenstva za popis imovine, obveza i potraživanja Općine Šodolovci („Službeni glasnik Općine Šodolovci“ broj 7/19)</w:t>
      </w:r>
      <w:r w:rsidRPr="007F4AD6">
        <w:rPr>
          <w:rFonts w:ascii="Times New Roman" w:eastAsia="SimSun" w:hAnsi="Times New Roman" w:cs="Times New Roman"/>
          <w:bCs/>
          <w:kern w:val="3"/>
          <w:sz w:val="24"/>
          <w:szCs w:val="24"/>
          <w:lang w:eastAsia="hr-HR"/>
        </w:rPr>
        <w:t xml:space="preserve">, općinski  načelnik općine Šodolovci osnovao je </w:t>
      </w:r>
      <w:proofErr w:type="spellStart"/>
      <w:r w:rsidRPr="007F4AD6">
        <w:rPr>
          <w:rFonts w:ascii="Times New Roman" w:eastAsia="SimSun" w:hAnsi="Times New Roman" w:cs="Times New Roman"/>
          <w:bCs/>
          <w:kern w:val="3"/>
          <w:sz w:val="24"/>
          <w:szCs w:val="24"/>
          <w:lang w:eastAsia="hr-HR"/>
        </w:rPr>
        <w:t>Povjerensvo</w:t>
      </w:r>
      <w:proofErr w:type="spellEnd"/>
      <w:r w:rsidRPr="007F4AD6">
        <w:rPr>
          <w:rFonts w:ascii="Times New Roman" w:eastAsia="SimSun" w:hAnsi="Times New Roman" w:cs="Times New Roman"/>
          <w:bCs/>
          <w:kern w:val="3"/>
          <w:sz w:val="24"/>
          <w:szCs w:val="24"/>
          <w:lang w:eastAsia="hr-HR"/>
        </w:rPr>
        <w:t xml:space="preserve"> za popis u slijedećem sastavu:</w:t>
      </w:r>
    </w:p>
    <w:p w:rsidR="007F4AD6" w:rsidRPr="007F4AD6" w:rsidRDefault="007F4AD6" w:rsidP="00635FEB">
      <w:pPr>
        <w:widowControl w:val="0"/>
        <w:numPr>
          <w:ilvl w:val="0"/>
          <w:numId w:val="14"/>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lastRenderedPageBreak/>
        <w:t>Jovana Avrić, predsjednik</w:t>
      </w:r>
    </w:p>
    <w:p w:rsidR="007F4AD6" w:rsidRPr="007F4AD6" w:rsidRDefault="007F4AD6" w:rsidP="00635FEB">
      <w:pPr>
        <w:widowControl w:val="0"/>
        <w:numPr>
          <w:ilvl w:val="0"/>
          <w:numId w:val="14"/>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Ana Aleksić, član</w:t>
      </w:r>
    </w:p>
    <w:p w:rsidR="007F4AD6" w:rsidRPr="007F4AD6" w:rsidRDefault="007F4AD6" w:rsidP="00635FEB">
      <w:pPr>
        <w:widowControl w:val="0"/>
        <w:numPr>
          <w:ilvl w:val="0"/>
          <w:numId w:val="14"/>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Milica </w:t>
      </w:r>
      <w:proofErr w:type="spellStart"/>
      <w:r w:rsidRPr="007F4AD6">
        <w:rPr>
          <w:rFonts w:ascii="Times New Roman" w:eastAsia="SimSun" w:hAnsi="Times New Roman" w:cs="Times New Roman"/>
          <w:bCs/>
          <w:kern w:val="3"/>
          <w:sz w:val="24"/>
          <w:szCs w:val="24"/>
          <w:lang w:eastAsia="hr-HR"/>
        </w:rPr>
        <w:t>Krička</w:t>
      </w:r>
      <w:proofErr w:type="spellEnd"/>
      <w:r w:rsidRPr="007F4AD6">
        <w:rPr>
          <w:rFonts w:ascii="Times New Roman" w:eastAsia="SimSun" w:hAnsi="Times New Roman" w:cs="Times New Roman"/>
          <w:bCs/>
          <w:kern w:val="3"/>
          <w:sz w:val="24"/>
          <w:szCs w:val="24"/>
          <w:lang w:eastAsia="hr-HR"/>
        </w:rPr>
        <w:t>, član.</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Osnovano Povjerenstvo je provelo postupak utvrđivanja stvarnog stanja imovine i obveza, prema kojem se postojeća knjigovodstvena stanja svode na popisom utvrđena – stvarna stanja.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Sukladno Uputi Ministarstva financija o obavljanju popisa imovine i obveza od dana 11. prosinca 2015.g. (KLASA: 400-01/15-01/112; URBROJ: 513-05-02-15-2 ) popisom je potrebno obuhvatiti svu imovinu i obveze koji su u strukturi Računskog plana proračuna obuhvaćeni razredima:</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0 Nefinancijska imovina</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1 Financijska imovina</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2 Obveze.</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Provedenim popisom imovine i obveza Povjerenstvo je konstatiralo dalje navedeno u ovom Izvješću.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
          <w:bCs/>
          <w:i/>
          <w:kern w:val="3"/>
          <w:sz w:val="24"/>
          <w:szCs w:val="24"/>
          <w:lang w:eastAsia="hr-HR"/>
        </w:rPr>
      </w:pPr>
      <w:r w:rsidRPr="007F4AD6">
        <w:rPr>
          <w:rFonts w:ascii="Times New Roman" w:eastAsia="SimSun" w:hAnsi="Times New Roman" w:cs="Times New Roman"/>
          <w:b/>
          <w:bCs/>
          <w:i/>
          <w:kern w:val="3"/>
          <w:sz w:val="24"/>
          <w:szCs w:val="24"/>
          <w:lang w:eastAsia="hr-HR"/>
        </w:rPr>
        <w:t>NEFINANCIJSKA IMOVINA</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
          <w:bCs/>
          <w:i/>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Nefinancijsku imovinu općine Šodolovci čini:</w:t>
      </w:r>
    </w:p>
    <w:p w:rsidR="007F4AD6" w:rsidRPr="007F4AD6" w:rsidRDefault="007F4AD6" w:rsidP="00635FEB">
      <w:pPr>
        <w:widowControl w:val="0"/>
        <w:numPr>
          <w:ilvl w:val="0"/>
          <w:numId w:val="15"/>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roofErr w:type="spellStart"/>
      <w:r w:rsidRPr="007F4AD6">
        <w:rPr>
          <w:rFonts w:ascii="Times New Roman" w:eastAsia="SimSun" w:hAnsi="Times New Roman" w:cs="Times New Roman"/>
          <w:bCs/>
          <w:kern w:val="3"/>
          <w:sz w:val="24"/>
          <w:szCs w:val="24"/>
          <w:lang w:eastAsia="hr-HR"/>
        </w:rPr>
        <w:t>Neproizvedena</w:t>
      </w:r>
      <w:proofErr w:type="spellEnd"/>
      <w:r w:rsidRPr="007F4AD6">
        <w:rPr>
          <w:rFonts w:ascii="Times New Roman" w:eastAsia="SimSun" w:hAnsi="Times New Roman" w:cs="Times New Roman"/>
          <w:bCs/>
          <w:kern w:val="3"/>
          <w:sz w:val="24"/>
          <w:szCs w:val="24"/>
          <w:lang w:eastAsia="hr-HR"/>
        </w:rPr>
        <w:t xml:space="preserve"> dugotrajna imovina,</w:t>
      </w:r>
    </w:p>
    <w:p w:rsidR="007F4AD6" w:rsidRPr="007F4AD6" w:rsidRDefault="007F4AD6" w:rsidP="00635FEB">
      <w:pPr>
        <w:widowControl w:val="0"/>
        <w:numPr>
          <w:ilvl w:val="0"/>
          <w:numId w:val="15"/>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Proizvedena dugotrajna imovina,</w:t>
      </w:r>
    </w:p>
    <w:p w:rsidR="007F4AD6" w:rsidRPr="007F4AD6" w:rsidRDefault="007F4AD6" w:rsidP="00635FEB">
      <w:pPr>
        <w:widowControl w:val="0"/>
        <w:numPr>
          <w:ilvl w:val="0"/>
          <w:numId w:val="15"/>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Sitni inventar i </w:t>
      </w:r>
    </w:p>
    <w:p w:rsidR="007F4AD6" w:rsidRPr="007F4AD6" w:rsidRDefault="007F4AD6" w:rsidP="00635FEB">
      <w:pPr>
        <w:widowControl w:val="0"/>
        <w:numPr>
          <w:ilvl w:val="0"/>
          <w:numId w:val="15"/>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Dugotrajna nefinancijska imovina u pripremi.</w:t>
      </w:r>
    </w:p>
    <w:p w:rsidR="007F4AD6" w:rsidRPr="007F4AD6" w:rsidRDefault="007F4AD6" w:rsidP="007F4AD6">
      <w:pPr>
        <w:suppressAutoHyphens/>
        <w:autoSpaceDN w:val="0"/>
        <w:spacing w:after="0" w:line="240" w:lineRule="auto"/>
        <w:ind w:left="360"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U Tablici br. 1 je pregled knjigovodstvenog stanja </w:t>
      </w:r>
      <w:proofErr w:type="spellStart"/>
      <w:r w:rsidRPr="007F4AD6">
        <w:rPr>
          <w:rFonts w:ascii="Times New Roman" w:eastAsia="SimSun" w:hAnsi="Times New Roman" w:cs="Times New Roman"/>
          <w:bCs/>
          <w:kern w:val="3"/>
          <w:sz w:val="24"/>
          <w:szCs w:val="24"/>
          <w:lang w:eastAsia="hr-HR"/>
        </w:rPr>
        <w:t>neproizvedene</w:t>
      </w:r>
      <w:proofErr w:type="spellEnd"/>
      <w:r w:rsidRPr="007F4AD6">
        <w:rPr>
          <w:rFonts w:ascii="Times New Roman" w:eastAsia="SimSun" w:hAnsi="Times New Roman" w:cs="Times New Roman"/>
          <w:bCs/>
          <w:kern w:val="3"/>
          <w:sz w:val="24"/>
          <w:szCs w:val="24"/>
          <w:lang w:eastAsia="hr-HR"/>
        </w:rPr>
        <w:t xml:space="preserve"> dugotrajne imovine na dan 31. 12. 2019.g.</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Tablica br. 1: Knjigovodstveno stanje </w:t>
      </w:r>
      <w:proofErr w:type="spellStart"/>
      <w:r w:rsidRPr="007F4AD6">
        <w:rPr>
          <w:rFonts w:ascii="Times New Roman" w:eastAsia="SimSun" w:hAnsi="Times New Roman" w:cs="Times New Roman"/>
          <w:bCs/>
          <w:kern w:val="3"/>
          <w:sz w:val="24"/>
          <w:szCs w:val="24"/>
          <w:lang w:eastAsia="hr-HR"/>
        </w:rPr>
        <w:t>neproizvedene</w:t>
      </w:r>
      <w:proofErr w:type="spellEnd"/>
      <w:r w:rsidRPr="007F4AD6">
        <w:rPr>
          <w:rFonts w:ascii="Times New Roman" w:eastAsia="SimSun" w:hAnsi="Times New Roman" w:cs="Times New Roman"/>
          <w:bCs/>
          <w:kern w:val="3"/>
          <w:sz w:val="24"/>
          <w:szCs w:val="24"/>
          <w:lang w:eastAsia="hr-HR"/>
        </w:rPr>
        <w:t xml:space="preserve"> dugotrajne imovine općine Šodolovci na dan 31.12.2019.g.</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tbl>
      <w:tblPr>
        <w:tblW w:w="9087" w:type="dxa"/>
        <w:tblCellMar>
          <w:left w:w="10" w:type="dxa"/>
          <w:right w:w="10" w:type="dxa"/>
        </w:tblCellMar>
        <w:tblLook w:val="04A0" w:firstRow="1" w:lastRow="0" w:firstColumn="1" w:lastColumn="0" w:noHBand="0" w:noVBand="1"/>
      </w:tblPr>
      <w:tblGrid>
        <w:gridCol w:w="2548"/>
        <w:gridCol w:w="1920"/>
        <w:gridCol w:w="1995"/>
        <w:gridCol w:w="2624"/>
      </w:tblGrid>
      <w:tr w:rsidR="007F4AD6" w:rsidRPr="007F4AD6" w:rsidTr="001A2D9F">
        <w:tblPrEx>
          <w:tblCellMar>
            <w:top w:w="0" w:type="dxa"/>
            <w:bottom w:w="0" w:type="dxa"/>
          </w:tblCellMar>
        </w:tblPrEx>
        <w:trPr>
          <w:trHeight w:val="1354"/>
        </w:trPr>
        <w:tc>
          <w:tcPr>
            <w:tcW w:w="25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bookmarkStart w:id="4" w:name="OLE_LINK1"/>
            <w:bookmarkStart w:id="5" w:name="OLE_LINK2"/>
            <w:bookmarkStart w:id="6" w:name="OLE_LINK3"/>
            <w:r w:rsidRPr="007F4AD6">
              <w:rPr>
                <w:rFonts w:ascii="Times New Roman" w:eastAsia="SimSun" w:hAnsi="Times New Roman" w:cs="Times New Roman"/>
                <w:b/>
                <w:bCs/>
                <w:kern w:val="3"/>
                <w:sz w:val="24"/>
                <w:szCs w:val="24"/>
                <w:lang w:eastAsia="hr-HR"/>
              </w:rPr>
              <w:t>Naziv</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r w:rsidRPr="007F4AD6">
              <w:rPr>
                <w:rFonts w:ascii="Times New Roman" w:eastAsia="SimSun" w:hAnsi="Times New Roman" w:cs="Times New Roman"/>
                <w:b/>
                <w:bCs/>
                <w:kern w:val="3"/>
                <w:sz w:val="24"/>
                <w:szCs w:val="24"/>
                <w:lang w:eastAsia="hr-HR"/>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r w:rsidRPr="007F4AD6">
              <w:rPr>
                <w:rFonts w:ascii="Times New Roman" w:eastAsia="SimSun" w:hAnsi="Times New Roman" w:cs="Times New Roman"/>
                <w:b/>
                <w:bCs/>
                <w:kern w:val="3"/>
                <w:sz w:val="24"/>
                <w:szCs w:val="24"/>
                <w:lang w:eastAsia="hr-HR"/>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r w:rsidRPr="007F4AD6">
              <w:rPr>
                <w:rFonts w:ascii="Times New Roman" w:eastAsia="SimSun" w:hAnsi="Times New Roman" w:cs="Times New Roman"/>
                <w:b/>
                <w:bCs/>
                <w:kern w:val="3"/>
                <w:sz w:val="24"/>
                <w:szCs w:val="24"/>
                <w:lang w:eastAsia="hr-HR"/>
              </w:rPr>
              <w:t>Knjigovodstveno stanje na dan 31.12.2019.g. (kn)</w:t>
            </w:r>
          </w:p>
        </w:tc>
      </w:tr>
      <w:tr w:rsidR="007F4AD6" w:rsidRPr="007F4AD6" w:rsidTr="001A2D9F">
        <w:tblPrEx>
          <w:tblCellMar>
            <w:top w:w="0" w:type="dxa"/>
            <w:bottom w:w="0" w:type="dxa"/>
          </w:tblCellMar>
        </w:tblPrEx>
        <w:trPr>
          <w:trHeight w:val="324"/>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roofErr w:type="spellStart"/>
            <w:r w:rsidRPr="007F4AD6">
              <w:rPr>
                <w:rFonts w:ascii="Times New Roman" w:eastAsia="SimSun" w:hAnsi="Times New Roman" w:cs="Times New Roman"/>
                <w:bCs/>
                <w:kern w:val="3"/>
                <w:sz w:val="24"/>
                <w:szCs w:val="24"/>
                <w:lang w:eastAsia="hr-HR"/>
              </w:rPr>
              <w:t>Neproizvedena</w:t>
            </w:r>
            <w:proofErr w:type="spellEnd"/>
            <w:r w:rsidRPr="007F4AD6">
              <w:rPr>
                <w:rFonts w:ascii="Times New Roman" w:eastAsia="SimSun" w:hAnsi="Times New Roman" w:cs="Times New Roman"/>
                <w:bCs/>
                <w:kern w:val="3"/>
                <w:sz w:val="24"/>
                <w:szCs w:val="24"/>
                <w:lang w:eastAsia="hr-HR"/>
              </w:rPr>
              <w:t xml:space="preserve"> dugotrajna imovina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62.801,00</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0,00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62.801,00</w:t>
            </w:r>
          </w:p>
        </w:tc>
      </w:tr>
      <w:bookmarkEnd w:id="4"/>
      <w:bookmarkEnd w:id="5"/>
      <w:bookmarkEnd w:id="6"/>
    </w:tbl>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Detaljniji prikaz </w:t>
      </w:r>
      <w:proofErr w:type="spellStart"/>
      <w:r w:rsidRPr="007F4AD6">
        <w:rPr>
          <w:rFonts w:ascii="Times New Roman" w:eastAsia="SimSun" w:hAnsi="Times New Roman" w:cs="Times New Roman"/>
          <w:bCs/>
          <w:kern w:val="3"/>
          <w:sz w:val="24"/>
          <w:szCs w:val="24"/>
          <w:lang w:eastAsia="hr-HR"/>
        </w:rPr>
        <w:t>neproizvedene</w:t>
      </w:r>
      <w:proofErr w:type="spellEnd"/>
      <w:r w:rsidRPr="007F4AD6">
        <w:rPr>
          <w:rFonts w:ascii="Times New Roman" w:eastAsia="SimSun" w:hAnsi="Times New Roman" w:cs="Times New Roman"/>
          <w:bCs/>
          <w:kern w:val="3"/>
          <w:sz w:val="24"/>
          <w:szCs w:val="24"/>
          <w:lang w:eastAsia="hr-HR"/>
        </w:rPr>
        <w:t xml:space="preserve"> dugotrajne imovine vidljiv je iz popisnih lista priloženih uz ovo Izvješće. Budući da općinsko zemljište čini najveći dio </w:t>
      </w:r>
      <w:proofErr w:type="spellStart"/>
      <w:r w:rsidRPr="007F4AD6">
        <w:rPr>
          <w:rFonts w:ascii="Times New Roman" w:eastAsia="SimSun" w:hAnsi="Times New Roman" w:cs="Times New Roman"/>
          <w:bCs/>
          <w:kern w:val="3"/>
          <w:sz w:val="24"/>
          <w:szCs w:val="24"/>
          <w:lang w:eastAsia="hr-HR"/>
        </w:rPr>
        <w:t>neproizvedene</w:t>
      </w:r>
      <w:proofErr w:type="spellEnd"/>
      <w:r w:rsidRPr="007F4AD6">
        <w:rPr>
          <w:rFonts w:ascii="Times New Roman" w:eastAsia="SimSun" w:hAnsi="Times New Roman" w:cs="Times New Roman"/>
          <w:bCs/>
          <w:kern w:val="3"/>
          <w:sz w:val="24"/>
          <w:szCs w:val="24"/>
          <w:lang w:eastAsia="hr-HR"/>
        </w:rPr>
        <w:t xml:space="preserve"> dugotrajne imovine, a vrijednost istoga još uvijek nije procijenjena Povjerenstvo predlaže da se izvrši procjena tijekom 2020. g. kako bi Bilanca sa stanjem na dan 31.12.2020.g. iskazivala odgovarajuću vrijednost.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Najveći udio u ukupnoj nefinancijskoj imovini se odnosi na proizvedenu dugotrajnu imovinu, a knjigovodstveno stanje iste vidljivo je iz Tablice br. 2.</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Tablica br. 2: Knjigovodstveno stanje proizvedene dugotrajne imovine općine Šodolovci na dan 31.12.2019.g.</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tbl>
      <w:tblPr>
        <w:tblW w:w="9087" w:type="dxa"/>
        <w:tblCellMar>
          <w:left w:w="10" w:type="dxa"/>
          <w:right w:w="10" w:type="dxa"/>
        </w:tblCellMar>
        <w:tblLook w:val="04A0" w:firstRow="1" w:lastRow="0" w:firstColumn="1" w:lastColumn="0" w:noHBand="0" w:noVBand="1"/>
      </w:tblPr>
      <w:tblGrid>
        <w:gridCol w:w="2076"/>
        <w:gridCol w:w="2260"/>
        <w:gridCol w:w="2127"/>
        <w:gridCol w:w="2624"/>
      </w:tblGrid>
      <w:tr w:rsidR="007F4AD6" w:rsidRPr="007F4AD6" w:rsidTr="001A2D9F">
        <w:tblPrEx>
          <w:tblCellMar>
            <w:top w:w="0" w:type="dxa"/>
            <w:bottom w:w="0" w:type="dxa"/>
          </w:tblCellMar>
        </w:tblPrEx>
        <w:trPr>
          <w:trHeight w:val="1354"/>
        </w:trPr>
        <w:tc>
          <w:tcPr>
            <w:tcW w:w="20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bookmarkStart w:id="7" w:name="OLE_LINK4"/>
            <w:bookmarkStart w:id="8" w:name="OLE_LINK5"/>
            <w:bookmarkStart w:id="9" w:name="OLE_LINK6"/>
            <w:r w:rsidRPr="007F4AD6">
              <w:rPr>
                <w:rFonts w:ascii="Times New Roman" w:eastAsia="SimSun" w:hAnsi="Times New Roman" w:cs="Times New Roman"/>
                <w:b/>
                <w:bCs/>
                <w:kern w:val="3"/>
                <w:sz w:val="24"/>
                <w:szCs w:val="24"/>
                <w:lang w:eastAsia="hr-HR"/>
              </w:rPr>
              <w:t>Naziv</w:t>
            </w:r>
          </w:p>
        </w:tc>
        <w:tc>
          <w:tcPr>
            <w:tcW w:w="2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r w:rsidRPr="007F4AD6">
              <w:rPr>
                <w:rFonts w:ascii="Times New Roman" w:eastAsia="SimSun" w:hAnsi="Times New Roman" w:cs="Times New Roman"/>
                <w:b/>
                <w:bCs/>
                <w:kern w:val="3"/>
                <w:sz w:val="24"/>
                <w:szCs w:val="24"/>
                <w:lang w:eastAsia="hr-HR"/>
              </w:rPr>
              <w:t>Nabavna vrijednost (kn)</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r w:rsidRPr="007F4AD6">
              <w:rPr>
                <w:rFonts w:ascii="Times New Roman" w:eastAsia="SimSun" w:hAnsi="Times New Roman" w:cs="Times New Roman"/>
                <w:b/>
                <w:bCs/>
                <w:kern w:val="3"/>
                <w:sz w:val="24"/>
                <w:szCs w:val="24"/>
                <w:lang w:eastAsia="hr-HR"/>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r w:rsidRPr="007F4AD6">
              <w:rPr>
                <w:rFonts w:ascii="Times New Roman" w:eastAsia="SimSun" w:hAnsi="Times New Roman" w:cs="Times New Roman"/>
                <w:b/>
                <w:bCs/>
                <w:kern w:val="3"/>
                <w:sz w:val="24"/>
                <w:szCs w:val="24"/>
                <w:lang w:eastAsia="hr-HR"/>
              </w:rPr>
              <w:t>Knjigovodstveno stanje na dan 31.12.2019.g. (kn)</w:t>
            </w:r>
          </w:p>
        </w:tc>
      </w:tr>
      <w:tr w:rsidR="007F4AD6" w:rsidRPr="007F4AD6" w:rsidTr="001A2D9F">
        <w:tblPrEx>
          <w:tblCellMar>
            <w:top w:w="0" w:type="dxa"/>
            <w:bottom w:w="0" w:type="dxa"/>
          </w:tblCellMar>
        </w:tblPrEx>
        <w:trPr>
          <w:trHeight w:val="324"/>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Proizvedena dugotrajna imovina</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11.606.712,90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3.978.916,47</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4AD6" w:rsidRPr="007F4AD6" w:rsidRDefault="007F4AD6" w:rsidP="007F4AD6">
            <w:pPr>
              <w:widowControl w:val="0"/>
              <w:suppressAutoHyphens/>
              <w:autoSpaceDN w:val="0"/>
              <w:spacing w:after="0" w:line="240" w:lineRule="auto"/>
              <w:textAlignment w:val="baseline"/>
              <w:rPr>
                <w:rFonts w:ascii="Times New Roman" w:eastAsia="SimSun" w:hAnsi="Times New Roman" w:cs="Times New Roman"/>
                <w:kern w:val="3"/>
                <w:sz w:val="24"/>
                <w:szCs w:val="24"/>
                <w:lang w:eastAsia="hr-HR"/>
              </w:rPr>
            </w:pPr>
            <w:r w:rsidRPr="007F4AD6">
              <w:rPr>
                <w:rFonts w:ascii="Times New Roman" w:eastAsia="SimSun" w:hAnsi="Times New Roman" w:cs="Times New Roman"/>
                <w:kern w:val="3"/>
                <w:sz w:val="24"/>
                <w:szCs w:val="24"/>
                <w:lang w:eastAsia="hr-HR"/>
              </w:rPr>
              <w:t>7.627.796,43</w:t>
            </w:r>
          </w:p>
        </w:tc>
      </w:tr>
      <w:bookmarkEnd w:id="7"/>
      <w:bookmarkEnd w:id="8"/>
      <w:bookmarkEnd w:id="9"/>
    </w:tbl>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Sve nekretnine i stvari koje predstavljaju proizvedenu dugotrajnu imovinu općine Šodolovci evidentirane su u popisne liste koje čine sastavni dio ovog  Izvješća.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Iz popisne liste Cesta vidljivo je da nerazvrstane ceste u naseljima Općine Šodolovci nemaju procijenjenu vrijednost, a uvidom u stanje na terenu uočen je i problem neraspodijeljenih katastarskih čestica  istih što dovodi u pitanje točnost iskazane količine. Povjerenstvo predlaže da se tijekom 2020.g. provede cijepanje katastarskih čestica što će odvojiti nerazvrstane ceste od poljskih puteva i tako utvrditi točnu količinu istih. Uz navedeno predlaže se i izvršenje procjene vrijednosti nerazvrstanih cesta kako bi bilanca sa stanjem na dan 31.12.2020.g. iskazivala točnu vrijednost.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Tijekom popisivanja računala i računalne opreme, ostale uredske opreme, telefona i ostalih komunikacijskih uređaja te ulaganja u računalne programe uočeno je kako pojedina osnovna sredstva nemaju više uporabnu vrijednost odnosno Povjerenstvo predlaže da ista budu isknjižena iz evidencije dugotrajne imovine temeljem zapisnika o uništenju ili predaje na za to predviđena odlagališta.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Popisivanjem ostalih građevinskih objekata kao i ostale nematerijalne proizvedene imovine uočena su osnovna sredstva koja sukladno članku 26. Zakona o vodnim uslugama („NN“ br. 66/19) ne pripadaju Općini Šodolovci nego su vlasništvo javnog isporučitelja vodnih usluga na području Općine odnosno VODOVODA OSIJEK d.o.o. te Povjerenstvo predlaže da ista budu u potpunosti rashodovana, a potom i isknjižena iz evidencije dugotrajne imovine Općine Šodolovci.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Tablica br. 3: Knjigovodstveno stanje sitnog inventara općine Šodolovci na dan 31.12.2019.g.</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tbl>
      <w:tblPr>
        <w:tblW w:w="9087" w:type="dxa"/>
        <w:tblCellMar>
          <w:left w:w="10" w:type="dxa"/>
          <w:right w:w="10" w:type="dxa"/>
        </w:tblCellMar>
        <w:tblLook w:val="04A0" w:firstRow="1" w:lastRow="0" w:firstColumn="1" w:lastColumn="0" w:noHBand="0" w:noVBand="1"/>
      </w:tblPr>
      <w:tblGrid>
        <w:gridCol w:w="2523"/>
        <w:gridCol w:w="1945"/>
        <w:gridCol w:w="1995"/>
        <w:gridCol w:w="2624"/>
      </w:tblGrid>
      <w:tr w:rsidR="007F4AD6" w:rsidRPr="007F4AD6" w:rsidTr="001A2D9F">
        <w:tblPrEx>
          <w:tblCellMar>
            <w:top w:w="0" w:type="dxa"/>
            <w:bottom w:w="0" w:type="dxa"/>
          </w:tblCellMar>
        </w:tblPrEx>
        <w:trPr>
          <w:trHeight w:val="1354"/>
        </w:trPr>
        <w:tc>
          <w:tcPr>
            <w:tcW w:w="25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bookmarkStart w:id="10" w:name="OLE_LINK7"/>
            <w:bookmarkStart w:id="11" w:name="OLE_LINK8"/>
            <w:r w:rsidRPr="007F4AD6">
              <w:rPr>
                <w:rFonts w:ascii="Times New Roman" w:eastAsia="SimSun" w:hAnsi="Times New Roman" w:cs="Times New Roman"/>
                <w:b/>
                <w:bCs/>
                <w:kern w:val="3"/>
                <w:sz w:val="24"/>
                <w:szCs w:val="24"/>
                <w:lang w:eastAsia="hr-HR"/>
              </w:rPr>
              <w:t>Naziv</w:t>
            </w:r>
          </w:p>
        </w:tc>
        <w:tc>
          <w:tcPr>
            <w:tcW w:w="19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r w:rsidRPr="007F4AD6">
              <w:rPr>
                <w:rFonts w:ascii="Times New Roman" w:eastAsia="SimSun" w:hAnsi="Times New Roman" w:cs="Times New Roman"/>
                <w:b/>
                <w:bCs/>
                <w:kern w:val="3"/>
                <w:sz w:val="24"/>
                <w:szCs w:val="24"/>
                <w:lang w:eastAsia="hr-HR"/>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r w:rsidRPr="007F4AD6">
              <w:rPr>
                <w:rFonts w:ascii="Times New Roman" w:eastAsia="SimSun" w:hAnsi="Times New Roman" w:cs="Times New Roman"/>
                <w:b/>
                <w:bCs/>
                <w:kern w:val="3"/>
                <w:sz w:val="24"/>
                <w:szCs w:val="24"/>
                <w:lang w:eastAsia="hr-HR"/>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r w:rsidRPr="007F4AD6">
              <w:rPr>
                <w:rFonts w:ascii="Times New Roman" w:eastAsia="SimSun" w:hAnsi="Times New Roman" w:cs="Times New Roman"/>
                <w:b/>
                <w:bCs/>
                <w:kern w:val="3"/>
                <w:sz w:val="24"/>
                <w:szCs w:val="24"/>
                <w:lang w:eastAsia="hr-HR"/>
              </w:rPr>
              <w:t>Knjigovodstveno stanje na dan 31.12.2019.g. (kn)</w:t>
            </w:r>
          </w:p>
        </w:tc>
      </w:tr>
      <w:tr w:rsidR="007F4AD6" w:rsidRPr="007F4AD6" w:rsidTr="001A2D9F">
        <w:tblPrEx>
          <w:tblCellMar>
            <w:top w:w="0" w:type="dxa"/>
            <w:bottom w:w="0" w:type="dxa"/>
          </w:tblCellMar>
        </w:tblPrEx>
        <w:trPr>
          <w:trHeight w:val="324"/>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Sitni inventar</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120.672,45</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120.672,45</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0,00</w:t>
            </w:r>
          </w:p>
        </w:tc>
      </w:tr>
      <w:bookmarkEnd w:id="10"/>
      <w:bookmarkEnd w:id="11"/>
    </w:tbl>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Sukladno članku 27. Pravilnika o proračunskom računovodstvu i računskom planu sitan inventar otpisan je jednokratno stavljanjem u uporabu, ali je zadržan u evidenciji i iskazan u bilanci.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lastRenderedPageBreak/>
        <w:t>Tablica br. 4: Knjigovodstveno stanje dugotrajne nefinancijske imovine u pripremi općine Šodolovci na dan 31.12.2019.g.</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tbl>
      <w:tblPr>
        <w:tblW w:w="9087" w:type="dxa"/>
        <w:tblCellMar>
          <w:left w:w="10" w:type="dxa"/>
          <w:right w:w="10" w:type="dxa"/>
        </w:tblCellMar>
        <w:tblLook w:val="04A0" w:firstRow="1" w:lastRow="0" w:firstColumn="1" w:lastColumn="0" w:noHBand="0" w:noVBand="1"/>
      </w:tblPr>
      <w:tblGrid>
        <w:gridCol w:w="2341"/>
        <w:gridCol w:w="2127"/>
        <w:gridCol w:w="1995"/>
        <w:gridCol w:w="2624"/>
      </w:tblGrid>
      <w:tr w:rsidR="007F4AD6" w:rsidRPr="007F4AD6" w:rsidTr="001A2D9F">
        <w:tblPrEx>
          <w:tblCellMar>
            <w:top w:w="0" w:type="dxa"/>
            <w:bottom w:w="0" w:type="dxa"/>
          </w:tblCellMar>
        </w:tblPrEx>
        <w:trPr>
          <w:trHeight w:val="1354"/>
        </w:trPr>
        <w:tc>
          <w:tcPr>
            <w:tcW w:w="23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r w:rsidRPr="007F4AD6">
              <w:rPr>
                <w:rFonts w:ascii="Times New Roman" w:eastAsia="SimSun" w:hAnsi="Times New Roman" w:cs="Times New Roman"/>
                <w:b/>
                <w:bCs/>
                <w:kern w:val="3"/>
                <w:sz w:val="24"/>
                <w:szCs w:val="24"/>
                <w:lang w:eastAsia="hr-HR"/>
              </w:rPr>
              <w:t>Naziv</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r w:rsidRPr="007F4AD6">
              <w:rPr>
                <w:rFonts w:ascii="Times New Roman" w:eastAsia="SimSun" w:hAnsi="Times New Roman" w:cs="Times New Roman"/>
                <w:b/>
                <w:bCs/>
                <w:kern w:val="3"/>
                <w:sz w:val="24"/>
                <w:szCs w:val="24"/>
                <w:lang w:eastAsia="hr-HR"/>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r w:rsidRPr="007F4AD6">
              <w:rPr>
                <w:rFonts w:ascii="Times New Roman" w:eastAsia="SimSun" w:hAnsi="Times New Roman" w:cs="Times New Roman"/>
                <w:b/>
                <w:bCs/>
                <w:kern w:val="3"/>
                <w:sz w:val="24"/>
                <w:szCs w:val="24"/>
                <w:lang w:eastAsia="hr-HR"/>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
                <w:bCs/>
                <w:kern w:val="3"/>
                <w:sz w:val="24"/>
                <w:szCs w:val="24"/>
                <w:lang w:eastAsia="hr-HR"/>
              </w:rPr>
            </w:pPr>
            <w:r w:rsidRPr="007F4AD6">
              <w:rPr>
                <w:rFonts w:ascii="Times New Roman" w:eastAsia="SimSun" w:hAnsi="Times New Roman" w:cs="Times New Roman"/>
                <w:b/>
                <w:bCs/>
                <w:kern w:val="3"/>
                <w:sz w:val="24"/>
                <w:szCs w:val="24"/>
                <w:lang w:eastAsia="hr-HR"/>
              </w:rPr>
              <w:t>Knjigovodstveno stanje na dan 31.12.2018.g. (kn)</w:t>
            </w:r>
          </w:p>
        </w:tc>
      </w:tr>
      <w:tr w:rsidR="007F4AD6" w:rsidRPr="007F4AD6" w:rsidTr="001A2D9F">
        <w:tblPrEx>
          <w:tblCellMar>
            <w:top w:w="0" w:type="dxa"/>
            <w:bottom w:w="0" w:type="dxa"/>
          </w:tblCellMar>
        </w:tblPrEx>
        <w:trPr>
          <w:trHeight w:val="7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Dugotrajna </w:t>
            </w:r>
            <w:proofErr w:type="spellStart"/>
            <w:r w:rsidRPr="007F4AD6">
              <w:rPr>
                <w:rFonts w:ascii="Times New Roman" w:eastAsia="SimSun" w:hAnsi="Times New Roman" w:cs="Times New Roman"/>
                <w:bCs/>
                <w:kern w:val="3"/>
                <w:sz w:val="24"/>
                <w:szCs w:val="24"/>
                <w:lang w:eastAsia="hr-HR"/>
              </w:rPr>
              <w:t>nefinan</w:t>
            </w:r>
            <w:proofErr w:type="spellEnd"/>
            <w:r w:rsidRPr="007F4AD6">
              <w:rPr>
                <w:rFonts w:ascii="Times New Roman" w:eastAsia="SimSun" w:hAnsi="Times New Roman" w:cs="Times New Roman"/>
                <w:bCs/>
                <w:kern w:val="3"/>
                <w:sz w:val="24"/>
                <w:szCs w:val="24"/>
                <w:lang w:eastAsia="hr-HR"/>
              </w:rPr>
              <w:t>. imovina u pripremi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center"/>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1.239.247,59</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0,00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F4AD6" w:rsidRPr="007F4AD6" w:rsidRDefault="007F4AD6" w:rsidP="007F4AD6">
            <w:pPr>
              <w:suppressAutoHyphens/>
              <w:autoSpaceDN w:val="0"/>
              <w:spacing w:after="0" w:line="240" w:lineRule="auto"/>
              <w:ind w:right="567"/>
              <w:jc w:val="right"/>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1.239.247,59</w:t>
            </w:r>
          </w:p>
        </w:tc>
      </w:tr>
    </w:tbl>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Budući da dugotrajnu nefinancijsku imovinu u pripremi najvećim dijelom čine ulaganju u izgradnju regionalnog vodoopskrbnog sustava Povjerenstvo predlaže da se vrijednost istih izuzme iz bilance, a sukladno članku 26. Zakona o vodnim uslugama („NN“ br. 66/19) iz kojega se na nedvojben način može utvrditi da su komunalne vodne građevine u vlasništvu javnog isporučitelja vodnih usluga odnosno VODOVODA OSIJEK d.o.o.  Iz svega prethodno navedenog proizlazi kako </w:t>
      </w:r>
      <w:proofErr w:type="spellStart"/>
      <w:r w:rsidRPr="007F4AD6">
        <w:rPr>
          <w:rFonts w:ascii="Times New Roman" w:eastAsia="SimSun" w:hAnsi="Times New Roman" w:cs="Times New Roman"/>
          <w:bCs/>
          <w:kern w:val="3"/>
          <w:sz w:val="24"/>
          <w:szCs w:val="24"/>
          <w:lang w:eastAsia="hr-HR"/>
        </w:rPr>
        <w:t>nne</w:t>
      </w:r>
      <w:proofErr w:type="spellEnd"/>
      <w:r w:rsidRPr="007F4AD6">
        <w:rPr>
          <w:rFonts w:ascii="Times New Roman" w:eastAsia="SimSun" w:hAnsi="Times New Roman" w:cs="Times New Roman"/>
          <w:bCs/>
          <w:kern w:val="3"/>
          <w:sz w:val="24"/>
          <w:szCs w:val="24"/>
          <w:lang w:eastAsia="hr-HR"/>
        </w:rPr>
        <w:t xml:space="preserve"> postoji pravna osnova da vrijednost ulaganja u izgradnju vodoopskrbnog sustava evidentirana kao imovina u pripremi postane imovina u uporabi.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
          <w:bCs/>
          <w:i/>
          <w:kern w:val="3"/>
          <w:sz w:val="24"/>
          <w:szCs w:val="24"/>
          <w:lang w:eastAsia="hr-HR"/>
        </w:rPr>
      </w:pPr>
      <w:r w:rsidRPr="007F4AD6">
        <w:rPr>
          <w:rFonts w:ascii="Times New Roman" w:eastAsia="SimSun" w:hAnsi="Times New Roman" w:cs="Times New Roman"/>
          <w:b/>
          <w:bCs/>
          <w:i/>
          <w:kern w:val="3"/>
          <w:sz w:val="24"/>
          <w:szCs w:val="24"/>
          <w:lang w:eastAsia="hr-HR"/>
        </w:rPr>
        <w:t>FINANCIJSKA IMOVINA</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
          <w:bCs/>
          <w:i/>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Povjerenstvo je popisom imovine i obveza utvrdilo da financijsku imovinu općine Šodolovci na dan 31.12.2019.g. čini:</w:t>
      </w:r>
    </w:p>
    <w:p w:rsidR="007F4AD6" w:rsidRPr="007F4AD6" w:rsidRDefault="007F4AD6" w:rsidP="00635FEB">
      <w:pPr>
        <w:widowControl w:val="0"/>
        <w:numPr>
          <w:ilvl w:val="0"/>
          <w:numId w:val="16"/>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Novac u banci i blagajni,</w:t>
      </w:r>
    </w:p>
    <w:p w:rsidR="007F4AD6" w:rsidRPr="007F4AD6" w:rsidRDefault="007F4AD6" w:rsidP="00635FEB">
      <w:pPr>
        <w:widowControl w:val="0"/>
        <w:numPr>
          <w:ilvl w:val="0"/>
          <w:numId w:val="16"/>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Depoziti, </w:t>
      </w:r>
      <w:proofErr w:type="spellStart"/>
      <w:r w:rsidRPr="007F4AD6">
        <w:rPr>
          <w:rFonts w:ascii="Times New Roman" w:eastAsia="SimSun" w:hAnsi="Times New Roman" w:cs="Times New Roman"/>
          <w:bCs/>
          <w:kern w:val="3"/>
          <w:sz w:val="24"/>
          <w:szCs w:val="24"/>
          <w:lang w:eastAsia="hr-HR"/>
        </w:rPr>
        <w:t>jamčevni</w:t>
      </w:r>
      <w:proofErr w:type="spellEnd"/>
      <w:r w:rsidRPr="007F4AD6">
        <w:rPr>
          <w:rFonts w:ascii="Times New Roman" w:eastAsia="SimSun" w:hAnsi="Times New Roman" w:cs="Times New Roman"/>
          <w:bCs/>
          <w:kern w:val="3"/>
          <w:sz w:val="24"/>
          <w:szCs w:val="24"/>
          <w:lang w:eastAsia="hr-HR"/>
        </w:rPr>
        <w:t xml:space="preserve"> </w:t>
      </w:r>
      <w:proofErr w:type="spellStart"/>
      <w:r w:rsidRPr="007F4AD6">
        <w:rPr>
          <w:rFonts w:ascii="Times New Roman" w:eastAsia="SimSun" w:hAnsi="Times New Roman" w:cs="Times New Roman"/>
          <w:bCs/>
          <w:kern w:val="3"/>
          <w:sz w:val="24"/>
          <w:szCs w:val="24"/>
          <w:lang w:eastAsia="hr-HR"/>
        </w:rPr>
        <w:t>polozi</w:t>
      </w:r>
      <w:proofErr w:type="spellEnd"/>
      <w:r w:rsidRPr="007F4AD6">
        <w:rPr>
          <w:rFonts w:ascii="Times New Roman" w:eastAsia="SimSun" w:hAnsi="Times New Roman" w:cs="Times New Roman"/>
          <w:bCs/>
          <w:kern w:val="3"/>
          <w:sz w:val="24"/>
          <w:szCs w:val="24"/>
          <w:lang w:eastAsia="hr-HR"/>
        </w:rPr>
        <w:t xml:space="preserve"> i potraživanja od zaposlenih te za više plaćene poreze i ostalo,</w:t>
      </w:r>
    </w:p>
    <w:p w:rsidR="007F4AD6" w:rsidRPr="007F4AD6" w:rsidRDefault="007F4AD6" w:rsidP="00635FEB">
      <w:pPr>
        <w:widowControl w:val="0"/>
        <w:numPr>
          <w:ilvl w:val="0"/>
          <w:numId w:val="16"/>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Potraživanja za dane zajmove,</w:t>
      </w:r>
    </w:p>
    <w:p w:rsidR="007F4AD6" w:rsidRPr="007F4AD6" w:rsidRDefault="007F4AD6" w:rsidP="00635FEB">
      <w:pPr>
        <w:widowControl w:val="0"/>
        <w:numPr>
          <w:ilvl w:val="0"/>
          <w:numId w:val="16"/>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Dionice i udjeli u glavnici,</w:t>
      </w:r>
    </w:p>
    <w:p w:rsidR="007F4AD6" w:rsidRPr="007F4AD6" w:rsidRDefault="007F4AD6" w:rsidP="00635FEB">
      <w:pPr>
        <w:widowControl w:val="0"/>
        <w:numPr>
          <w:ilvl w:val="0"/>
          <w:numId w:val="16"/>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Potraživanja za prihode poslovanja i</w:t>
      </w:r>
    </w:p>
    <w:p w:rsidR="007F4AD6" w:rsidRPr="007F4AD6" w:rsidRDefault="007F4AD6" w:rsidP="00635FEB">
      <w:pPr>
        <w:widowControl w:val="0"/>
        <w:numPr>
          <w:ilvl w:val="0"/>
          <w:numId w:val="16"/>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Potraživanja od prodaje nefinancijske imovine.</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Uvidom u blagajničke izvještaje i izvode sa žiro računa Povjerenstvo je utvrdilo sljedeće stanje novca u banci i blagajni na dan 31.12.2019.g.:</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before="240"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Novac na žiro-računu kod tuzemnih poslovnih banaka:………………..2.181.200,17 kn</w:t>
      </w:r>
    </w:p>
    <w:p w:rsidR="007F4AD6" w:rsidRPr="007F4AD6" w:rsidRDefault="007F4AD6" w:rsidP="007F4AD6">
      <w:pPr>
        <w:suppressAutoHyphens/>
        <w:autoSpaceDN w:val="0"/>
        <w:spacing w:before="240"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Novac na deviznom računu kod tuzemnih poslovnih banaka…………………235,70 kn</w:t>
      </w:r>
    </w:p>
    <w:p w:rsidR="007F4AD6" w:rsidRPr="007F4AD6" w:rsidRDefault="007F4AD6" w:rsidP="007F4AD6">
      <w:pPr>
        <w:suppressAutoHyphens/>
        <w:autoSpaceDN w:val="0"/>
        <w:spacing w:before="240"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Kunska blagajna…………………………………………………………………………………….14,04 kn</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Stvarno stanje novca u banci i blagajni u potpunosti odgovara knjigovodstvenom stanju.</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kern w:val="3"/>
          <w:sz w:val="24"/>
          <w:szCs w:val="24"/>
          <w:lang w:eastAsia="hr-HR"/>
        </w:rPr>
      </w:pPr>
      <w:r w:rsidRPr="007F4AD6">
        <w:rPr>
          <w:rFonts w:ascii="Times New Roman" w:eastAsia="SimSun" w:hAnsi="Times New Roman" w:cs="Times New Roman"/>
          <w:bCs/>
          <w:kern w:val="3"/>
          <w:sz w:val="24"/>
          <w:szCs w:val="24"/>
          <w:lang w:eastAsia="hr-HR"/>
        </w:rPr>
        <w:t xml:space="preserve">Vrijednost depozita, </w:t>
      </w:r>
      <w:proofErr w:type="spellStart"/>
      <w:r w:rsidRPr="007F4AD6">
        <w:rPr>
          <w:rFonts w:ascii="Times New Roman" w:eastAsia="SimSun" w:hAnsi="Times New Roman" w:cs="Times New Roman"/>
          <w:bCs/>
          <w:kern w:val="3"/>
          <w:sz w:val="24"/>
          <w:szCs w:val="24"/>
          <w:lang w:eastAsia="hr-HR"/>
        </w:rPr>
        <w:t>jamčevnih</w:t>
      </w:r>
      <w:proofErr w:type="spellEnd"/>
      <w:r w:rsidRPr="007F4AD6">
        <w:rPr>
          <w:rFonts w:ascii="Times New Roman" w:eastAsia="SimSun" w:hAnsi="Times New Roman" w:cs="Times New Roman"/>
          <w:bCs/>
          <w:kern w:val="3"/>
          <w:sz w:val="24"/>
          <w:szCs w:val="24"/>
          <w:lang w:eastAsia="hr-HR"/>
        </w:rPr>
        <w:t xml:space="preserve"> pologa i potraživanja od zaposlenih te za više plaćene poreze i ostalo iznosi 24.808,75 kn. Potraživanja za dane zajmove iznose 50.000,00 kn, a odnose na zajam odobren Komunalnom trgovačkom društvu Šodolovci d.o.o. sukladno </w:t>
      </w:r>
      <w:r w:rsidRPr="007F4AD6">
        <w:rPr>
          <w:rFonts w:ascii="Times New Roman" w:eastAsia="SimSun" w:hAnsi="Times New Roman" w:cs="Times New Roman"/>
          <w:bCs/>
          <w:kern w:val="3"/>
          <w:sz w:val="24"/>
          <w:szCs w:val="24"/>
          <w:lang w:eastAsia="hr-HR"/>
        </w:rPr>
        <w:lastRenderedPageBreak/>
        <w:t>Ugovoru o zajmu od 06.03.2018.g. ( KLASA: 403-02/18-01/1; URBROJ:2121/11-18-1)</w:t>
      </w:r>
      <w:r w:rsidRPr="007F4AD6">
        <w:rPr>
          <w:rFonts w:ascii="Times New Roman" w:eastAsia="SimSun" w:hAnsi="Times New Roman" w:cs="Times New Roman"/>
          <w:bCs/>
          <w:color w:val="FF0000"/>
          <w:kern w:val="3"/>
          <w:sz w:val="24"/>
          <w:szCs w:val="24"/>
          <w:lang w:eastAsia="hr-HR"/>
        </w:rPr>
        <w:t xml:space="preserve"> </w:t>
      </w:r>
      <w:r w:rsidRPr="007F4AD6">
        <w:rPr>
          <w:rFonts w:ascii="Times New Roman" w:eastAsia="SimSun" w:hAnsi="Times New Roman" w:cs="Times New Roman"/>
          <w:bCs/>
          <w:kern w:val="3"/>
          <w:sz w:val="24"/>
          <w:szCs w:val="24"/>
          <w:lang w:eastAsia="hr-HR"/>
        </w:rPr>
        <w:t>dok vrijednost dionica i udjela u glavnici iznosi 20.000,00 kn,  a odnosi se  na udio u glavnici istog trgovačkog društva čiji je osnivač i jedini vlasnik općina Šodolovci.</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Potraživanja za prihode poslovanja čine:</w:t>
      </w:r>
    </w:p>
    <w:p w:rsidR="007F4AD6" w:rsidRPr="007F4AD6" w:rsidRDefault="007F4AD6" w:rsidP="00635FEB">
      <w:pPr>
        <w:widowControl w:val="0"/>
        <w:numPr>
          <w:ilvl w:val="0"/>
          <w:numId w:val="17"/>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Potraživanja za poreze………………………......……………………............…73.273,97 kn</w:t>
      </w:r>
    </w:p>
    <w:p w:rsidR="007F4AD6" w:rsidRPr="007F4AD6" w:rsidRDefault="007F4AD6" w:rsidP="00635FEB">
      <w:pPr>
        <w:widowControl w:val="0"/>
        <w:numPr>
          <w:ilvl w:val="0"/>
          <w:numId w:val="17"/>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Potraživanja za prihode od imovine………............……………………...521.122,48 kn</w:t>
      </w:r>
    </w:p>
    <w:p w:rsidR="007F4AD6" w:rsidRPr="007F4AD6" w:rsidRDefault="007F4AD6" w:rsidP="00635FEB">
      <w:pPr>
        <w:widowControl w:val="0"/>
        <w:numPr>
          <w:ilvl w:val="0"/>
          <w:numId w:val="17"/>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Potraživanja za upravne i administrativne pristojbe, pristojbe po posebnim propisima i naknade……………………........................................................195.122,73 kn</w:t>
      </w:r>
    </w:p>
    <w:p w:rsidR="007F4AD6" w:rsidRPr="007F4AD6" w:rsidRDefault="007F4AD6" w:rsidP="00635FEB">
      <w:pPr>
        <w:widowControl w:val="0"/>
        <w:numPr>
          <w:ilvl w:val="0"/>
          <w:numId w:val="17"/>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Potraživanja od prodaje </w:t>
      </w:r>
      <w:proofErr w:type="spellStart"/>
      <w:r w:rsidRPr="007F4AD6">
        <w:rPr>
          <w:rFonts w:ascii="Times New Roman" w:eastAsia="SimSun" w:hAnsi="Times New Roman" w:cs="Times New Roman"/>
          <w:bCs/>
          <w:kern w:val="3"/>
          <w:sz w:val="24"/>
          <w:szCs w:val="24"/>
          <w:lang w:eastAsia="hr-HR"/>
        </w:rPr>
        <w:t>neproizvedene</w:t>
      </w:r>
      <w:proofErr w:type="spellEnd"/>
      <w:r w:rsidRPr="007F4AD6">
        <w:rPr>
          <w:rFonts w:ascii="Times New Roman" w:eastAsia="SimSun" w:hAnsi="Times New Roman" w:cs="Times New Roman"/>
          <w:bCs/>
          <w:kern w:val="3"/>
          <w:sz w:val="24"/>
          <w:szCs w:val="24"/>
          <w:lang w:eastAsia="hr-HR"/>
        </w:rPr>
        <w:t xml:space="preserve"> dugotrajne imovine…………...............................................................................……......4.468.176,30 kn</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Najveći udio u financijskoj imovini čine potraživanja od prodaje </w:t>
      </w:r>
      <w:proofErr w:type="spellStart"/>
      <w:r w:rsidRPr="007F4AD6">
        <w:rPr>
          <w:rFonts w:ascii="Times New Roman" w:eastAsia="SimSun" w:hAnsi="Times New Roman" w:cs="Times New Roman"/>
          <w:bCs/>
          <w:kern w:val="3"/>
          <w:sz w:val="24"/>
          <w:szCs w:val="24"/>
          <w:lang w:eastAsia="hr-HR"/>
        </w:rPr>
        <w:t>neproizvedene</w:t>
      </w:r>
      <w:proofErr w:type="spellEnd"/>
      <w:r w:rsidRPr="007F4AD6">
        <w:rPr>
          <w:rFonts w:ascii="Times New Roman" w:eastAsia="SimSun" w:hAnsi="Times New Roman" w:cs="Times New Roman"/>
          <w:bCs/>
          <w:kern w:val="3"/>
          <w:sz w:val="24"/>
          <w:szCs w:val="24"/>
          <w:lang w:eastAsia="hr-HR"/>
        </w:rPr>
        <w:t xml:space="preserve"> dugotrajne imovine, a  odnose se na prihode od prodaje poljoprivrednog zemljišta u vlasništvu Republike Hrvatske (4.468.176,30 kn).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Osim prihoda od prodaje poljoprivrednog zemljišta u vlasništvu RH, značaj udio u financijskoj imovini zauzimaju i potraživanja za prihode od imovine (521.122,48 kn), a odnose se na potraživanja za dane koncesije za poljoprivredno zemljište u vlasništvu RH, potraživanja za prihode od zakupa općinskog i državnog poljoprivrednog zemljišta, zakupa poslovnog prostora, naknade za pravo služnosti, prihoda od naknade za zadržavanje nezakonito izgrađene zgrade u prostoru i prihoda od kamata na dane zajmove trgovačkim društvima u javnom sektoru.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Stanje potraživanja za poreze je u glavnoj knjizi Općine Šodolovci iskazano prema izvještaju Porezne uprave što  znači da Općina Šodolovci nema analitičku evidenciju navedenih potraživanja i to dodatno otežava utvrđivanje stvarnog i knjigovodstvenog stanja istih. Na dan 31.12.2019.g. provedeno je usklađenje sa Izvještajem Porezne uprave po osnovi poreza na promet nekretnina dok za porez na potrošnju i porez na tvrtku nije provedeno usklađenje. Povjerenstvo predlaže da se tijekom 2020.g. u suradnji sa Poreznom upravom Osijek provede provjera iskazanih stanja budući da je uočeno kako stanje potraživanja za poreze na dan 31.12.2018.g. nije jednako stanju istih na dan 01.01.2019.g. što dovodi u pitanje točnost iskazanih podataka u Izvještajima, a samim tim i u bilanci Općine Šodolovci. Iz svih prethodno navedenih činjenica nije se pristupilo ni ispravku vrijednosti potraživanja za poreze dok se ne utvrdi točno stanje istih.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Potraživanja za upravne i administrativne pristojbe, pristojbe po posebnim propisima i naknade su iskazane u ukupnom iznosu od 195.122,73 kn, a najvećim dijelom se odnose na potraživanja za prihode vodnog gospodarstva odnosno potraživanja za naknadu za troškove distribucije vode i to 105.874,00 kn. Sukladno članku 232. Zakona o obveznim odnosima („NN“ br. 35/05, 41/08, 125/11, 78/15 i 29/18) ova vrsta tražbine ima rok zastare jednu godinu. Uvidom u analitičku evidenciju spomenutih potraživanja utvrđeno je kako je kod pojedinih rok dospijeća prošao prije tri godine, a kod većeg dijela i duže od tri godine. Uzimajući u obzir sve navedeno Povjerenstvo predlaže da se provode ispravak vrijednosti (100%) potraživanja za prihode vodnog gospodarstva – naknada za </w:t>
      </w:r>
      <w:r w:rsidRPr="007F4AD6">
        <w:rPr>
          <w:rFonts w:ascii="Times New Roman" w:eastAsia="SimSun" w:hAnsi="Times New Roman" w:cs="Times New Roman"/>
          <w:bCs/>
          <w:kern w:val="3"/>
          <w:sz w:val="24"/>
          <w:szCs w:val="24"/>
          <w:lang w:eastAsia="hr-HR"/>
        </w:rPr>
        <w:lastRenderedPageBreak/>
        <w:t xml:space="preserve">troškove distribucije vode, a potom i potpuno </w:t>
      </w:r>
      <w:proofErr w:type="spellStart"/>
      <w:r w:rsidRPr="007F4AD6">
        <w:rPr>
          <w:rFonts w:ascii="Times New Roman" w:eastAsia="SimSun" w:hAnsi="Times New Roman" w:cs="Times New Roman"/>
          <w:bCs/>
          <w:kern w:val="3"/>
          <w:sz w:val="24"/>
          <w:szCs w:val="24"/>
          <w:lang w:eastAsia="hr-HR"/>
        </w:rPr>
        <w:t>isknjiženje</w:t>
      </w:r>
      <w:proofErr w:type="spellEnd"/>
      <w:r w:rsidRPr="007F4AD6">
        <w:rPr>
          <w:rFonts w:ascii="Times New Roman" w:eastAsia="SimSun" w:hAnsi="Times New Roman" w:cs="Times New Roman"/>
          <w:bCs/>
          <w:kern w:val="3"/>
          <w:sz w:val="24"/>
          <w:szCs w:val="24"/>
          <w:lang w:eastAsia="hr-HR"/>
        </w:rPr>
        <w:t xml:space="preserve"> iz poslovnih knjiga budući da se radi o zastarjelim potraživanjima za koja više ne postoji mogućnost naplate.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
          <w:bCs/>
          <w:i/>
          <w:kern w:val="3"/>
          <w:sz w:val="24"/>
          <w:szCs w:val="24"/>
          <w:lang w:eastAsia="hr-HR"/>
        </w:rPr>
      </w:pPr>
      <w:r w:rsidRPr="007F4AD6">
        <w:rPr>
          <w:rFonts w:ascii="Times New Roman" w:eastAsia="SimSun" w:hAnsi="Times New Roman" w:cs="Times New Roman"/>
          <w:b/>
          <w:bCs/>
          <w:i/>
          <w:kern w:val="3"/>
          <w:sz w:val="24"/>
          <w:szCs w:val="24"/>
          <w:lang w:eastAsia="hr-HR"/>
        </w:rPr>
        <w:t>OBVEZE</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
          <w:bCs/>
          <w:i/>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Popisom obveza Povjerenstvo je utvrdilo da ukupne obveze općine Šodolovci čine:</w:t>
      </w:r>
    </w:p>
    <w:p w:rsidR="007F4AD6" w:rsidRPr="007F4AD6" w:rsidRDefault="007F4AD6" w:rsidP="00635FEB">
      <w:pPr>
        <w:widowControl w:val="0"/>
        <w:numPr>
          <w:ilvl w:val="0"/>
          <w:numId w:val="18"/>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Obveze za rashode poslovanja i</w:t>
      </w:r>
    </w:p>
    <w:p w:rsidR="007F4AD6" w:rsidRPr="007F4AD6" w:rsidRDefault="007F4AD6" w:rsidP="00635FEB">
      <w:pPr>
        <w:widowControl w:val="0"/>
        <w:numPr>
          <w:ilvl w:val="0"/>
          <w:numId w:val="18"/>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Obveze za nabavu nefinancijske imovine.</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Vrijednost obveza za rashode poslovanja utvrđena je kako slijedi:</w:t>
      </w:r>
    </w:p>
    <w:p w:rsidR="007F4AD6" w:rsidRPr="007F4AD6" w:rsidRDefault="007F4AD6" w:rsidP="00635FEB">
      <w:pPr>
        <w:widowControl w:val="0"/>
        <w:numPr>
          <w:ilvl w:val="0"/>
          <w:numId w:val="19"/>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Obveze za zaposlene…………………………………………………….……….39.430,02 kn</w:t>
      </w:r>
    </w:p>
    <w:p w:rsidR="007F4AD6" w:rsidRPr="007F4AD6" w:rsidRDefault="007F4AD6" w:rsidP="00635FEB">
      <w:pPr>
        <w:widowControl w:val="0"/>
        <w:numPr>
          <w:ilvl w:val="0"/>
          <w:numId w:val="19"/>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Obveze za materijalne rashode…………………………………………..…..60.888,36 kn</w:t>
      </w:r>
    </w:p>
    <w:p w:rsidR="007F4AD6" w:rsidRPr="007F4AD6" w:rsidRDefault="007F4AD6" w:rsidP="00635FEB">
      <w:pPr>
        <w:widowControl w:val="0"/>
        <w:numPr>
          <w:ilvl w:val="0"/>
          <w:numId w:val="19"/>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Obveze za naknade građanima i kućanstvima……………………...……4.072,05 kn</w:t>
      </w:r>
    </w:p>
    <w:p w:rsidR="007F4AD6" w:rsidRPr="007F4AD6" w:rsidRDefault="007F4AD6" w:rsidP="00635FEB">
      <w:pPr>
        <w:widowControl w:val="0"/>
        <w:numPr>
          <w:ilvl w:val="0"/>
          <w:numId w:val="19"/>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Ostale tekuće obveze.......................................................................................12.128,48 kn</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Vrijednost obveza za nabavu nefinancijske imovine utvrđena je kako slijedi:</w:t>
      </w:r>
    </w:p>
    <w:p w:rsidR="007F4AD6" w:rsidRPr="007F4AD6" w:rsidRDefault="007F4AD6" w:rsidP="00635FEB">
      <w:pPr>
        <w:widowControl w:val="0"/>
        <w:numPr>
          <w:ilvl w:val="0"/>
          <w:numId w:val="20"/>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Obveze za nabavu proizvedene dugotrajne imovine…………..……51.750,00 kn</w:t>
      </w:r>
    </w:p>
    <w:p w:rsidR="007F4AD6" w:rsidRPr="007F4AD6" w:rsidRDefault="007F4AD6" w:rsidP="00635FEB">
      <w:pPr>
        <w:widowControl w:val="0"/>
        <w:numPr>
          <w:ilvl w:val="0"/>
          <w:numId w:val="20"/>
        </w:num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Obveze za dodatna ulaganja na nefinancijskoj imovini………………6.250,00 kn</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 xml:space="preserve">Nakon obavljenog popisa imovine i obveza Povjerenstvo za popis imenovano od strane općinskog načelnika općine Šodolovci je utvrdilo da stvarno stanje  gotovo u  potpunosti odgovara stanju evidentiranom u poslovnim knjigama u koje su podaci uneseni temeljem ovjerenih i vjerodostojnih knjigovodstvenih isprava. Razlike između knjigovodstvenog i stvarnog stanja vidljive su kod potraživanja za poreze o čemu je detaljnije pisano u dijelu koji se odnosi na financijsku imovinu. </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r w:rsidRPr="007F4AD6">
        <w:rPr>
          <w:rFonts w:ascii="Times New Roman" w:eastAsia="SimSun" w:hAnsi="Times New Roman" w:cs="Times New Roman"/>
          <w:bCs/>
          <w:kern w:val="3"/>
          <w:sz w:val="24"/>
          <w:szCs w:val="24"/>
          <w:lang w:eastAsia="hr-HR"/>
        </w:rPr>
        <w:t>Povjerenstvo predlaže općinskom načelniku da razmotri ovo izvješće i donese Odluku o rezultatima popisa.</w:t>
      </w:r>
    </w:p>
    <w:p w:rsid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p w:rsidR="007B2D1F" w:rsidRDefault="007F4AD6" w:rsidP="007F4AD6">
      <w:pPr>
        <w:suppressAutoHyphens/>
        <w:autoSpaceDN w:val="0"/>
        <w:spacing w:after="0" w:line="240" w:lineRule="auto"/>
        <w:ind w:right="567"/>
        <w:jc w:val="center"/>
        <w:textAlignment w:val="baseline"/>
        <w:rPr>
          <w:rFonts w:ascii="Times New Roman" w:eastAsia="SimSun" w:hAnsi="Times New Roman" w:cs="Times New Roman"/>
          <w:bCs/>
          <w:kern w:val="3"/>
          <w:sz w:val="24"/>
          <w:szCs w:val="24"/>
          <w:lang w:eastAsia="hr-HR"/>
        </w:rPr>
      </w:pPr>
      <w:r>
        <w:rPr>
          <w:rFonts w:ascii="Times New Roman" w:eastAsia="SimSun" w:hAnsi="Times New Roman" w:cs="Times New Roman"/>
          <w:bCs/>
          <w:kern w:val="3"/>
          <w:sz w:val="24"/>
          <w:szCs w:val="24"/>
          <w:lang w:eastAsia="hr-HR"/>
        </w:rPr>
        <w:t>**********</w:t>
      </w:r>
    </w:p>
    <w:p w:rsidR="007F4AD6" w:rsidRPr="007F4AD6" w:rsidRDefault="007F4AD6" w:rsidP="007F4AD6">
      <w:p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Temeljem članka 14. Zakona o zaštiti od požara („Narodne novine“ broj 92/10) i članka 31. Statuta Općine Šodolovci („Službeni glasnik Općine Šodolovci“ 3/09, 2/13, 7/16 i 4/18) Općinsko vijeće Općine Šodolovci na 23. sjednici održanoj dana 25. svibnja 2020. godine donijelo je</w:t>
      </w:r>
    </w:p>
    <w:p w:rsidR="007F4AD6" w:rsidRPr="007F4AD6" w:rsidRDefault="007F4AD6" w:rsidP="007F4AD6">
      <w:pPr>
        <w:spacing w:after="0" w:line="240" w:lineRule="auto"/>
        <w:jc w:val="center"/>
        <w:rPr>
          <w:rFonts w:ascii="Times New Roman" w:eastAsia="Times New Roman" w:hAnsi="Times New Roman" w:cs="Times New Roman"/>
          <w:b/>
          <w:sz w:val="24"/>
          <w:szCs w:val="24"/>
          <w:lang w:eastAsia="hr-HR"/>
        </w:rPr>
      </w:pPr>
      <w:r w:rsidRPr="007F4AD6">
        <w:rPr>
          <w:rFonts w:ascii="Times New Roman" w:eastAsia="Times New Roman" w:hAnsi="Times New Roman" w:cs="Times New Roman"/>
          <w:b/>
          <w:sz w:val="24"/>
          <w:szCs w:val="24"/>
          <w:lang w:eastAsia="hr-HR"/>
        </w:rPr>
        <w:t>ODLUKU</w:t>
      </w:r>
    </w:p>
    <w:p w:rsidR="007F4AD6" w:rsidRDefault="007F4AD6" w:rsidP="007F4AD6">
      <w:pPr>
        <w:spacing w:after="0" w:line="240" w:lineRule="auto"/>
        <w:jc w:val="center"/>
        <w:rPr>
          <w:rFonts w:ascii="Times New Roman" w:eastAsia="Times New Roman" w:hAnsi="Times New Roman" w:cs="Times New Roman"/>
          <w:b/>
          <w:sz w:val="24"/>
          <w:szCs w:val="24"/>
          <w:lang w:eastAsia="hr-HR"/>
        </w:rPr>
      </w:pPr>
      <w:r w:rsidRPr="007F4AD6">
        <w:rPr>
          <w:rFonts w:ascii="Times New Roman" w:eastAsia="Times New Roman" w:hAnsi="Times New Roman" w:cs="Times New Roman"/>
          <w:b/>
          <w:sz w:val="24"/>
          <w:szCs w:val="24"/>
          <w:lang w:eastAsia="hr-HR"/>
        </w:rPr>
        <w:t>o posebnim mjerama zaštite od požara pri spaljivanju</w:t>
      </w:r>
      <w:r>
        <w:rPr>
          <w:rFonts w:ascii="Times New Roman" w:eastAsia="Times New Roman" w:hAnsi="Times New Roman" w:cs="Times New Roman"/>
          <w:b/>
          <w:sz w:val="24"/>
          <w:szCs w:val="24"/>
          <w:lang w:eastAsia="hr-HR"/>
        </w:rPr>
        <w:t xml:space="preserve"> </w:t>
      </w:r>
      <w:r w:rsidRPr="007F4AD6">
        <w:rPr>
          <w:rFonts w:ascii="Times New Roman" w:eastAsia="Times New Roman" w:hAnsi="Times New Roman" w:cs="Times New Roman"/>
          <w:b/>
          <w:sz w:val="24"/>
          <w:szCs w:val="24"/>
          <w:lang w:eastAsia="hr-HR"/>
        </w:rPr>
        <w:t>otpadnih materijala</w:t>
      </w:r>
    </w:p>
    <w:p w:rsidR="007F4AD6" w:rsidRPr="007F4AD6" w:rsidRDefault="007F4AD6" w:rsidP="007F4AD6">
      <w:pPr>
        <w:spacing w:after="0" w:line="240" w:lineRule="auto"/>
        <w:jc w:val="center"/>
        <w:rPr>
          <w:rFonts w:ascii="Times New Roman" w:eastAsia="Times New Roman" w:hAnsi="Times New Roman" w:cs="Times New Roman"/>
          <w:b/>
          <w:sz w:val="24"/>
          <w:szCs w:val="24"/>
          <w:lang w:eastAsia="hr-HR"/>
        </w:rPr>
      </w:pPr>
      <w:r w:rsidRPr="007F4AD6">
        <w:rPr>
          <w:rFonts w:ascii="Times New Roman" w:eastAsia="Times New Roman" w:hAnsi="Times New Roman" w:cs="Times New Roman"/>
          <w:b/>
          <w:sz w:val="24"/>
          <w:szCs w:val="24"/>
          <w:lang w:eastAsia="hr-HR"/>
        </w:rPr>
        <w:t xml:space="preserve"> na poljoprivrednim i drugim površinama u 2020. godini</w:t>
      </w:r>
    </w:p>
    <w:p w:rsidR="007F4AD6" w:rsidRPr="007F4AD6" w:rsidRDefault="007F4AD6" w:rsidP="007F4AD6">
      <w:pPr>
        <w:spacing w:after="0" w:line="240" w:lineRule="auto"/>
        <w:rPr>
          <w:rFonts w:ascii="Times New Roman" w:eastAsia="Times New Roman" w:hAnsi="Times New Roman" w:cs="Times New Roman"/>
          <w:sz w:val="24"/>
          <w:szCs w:val="24"/>
          <w:lang w:eastAsia="hr-HR"/>
        </w:rPr>
      </w:pP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Članak 1.</w:t>
      </w:r>
    </w:p>
    <w:p w:rsidR="007F4AD6" w:rsidRPr="007F4AD6" w:rsidRDefault="007F4AD6" w:rsidP="007F4AD6">
      <w:pPr>
        <w:spacing w:after="0" w:line="240" w:lineRule="auto"/>
        <w:rPr>
          <w:rFonts w:ascii="Times New Roman" w:eastAsia="Times New Roman" w:hAnsi="Times New Roman" w:cs="Times New Roman"/>
          <w:sz w:val="24"/>
          <w:szCs w:val="24"/>
          <w:lang w:eastAsia="hr-HR"/>
        </w:rPr>
      </w:pPr>
    </w:p>
    <w:p w:rsidR="007F4AD6" w:rsidRPr="007F4AD6" w:rsidRDefault="007F4AD6" w:rsidP="007F4AD6">
      <w:pPr>
        <w:spacing w:after="0" w:line="240" w:lineRule="auto"/>
        <w:ind w:firstLine="708"/>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Ovom Odlukom propisuju se mjere i postupci zaštite od požara pri spaljivanju suhe trave, suhog žbunja, ostataka od usjeva i ostalog biljnog otpada te mjere i postupci zaštite od požara pri loženju otvorene vatre na poljoprivrednim i drugim površinama.</w:t>
      </w:r>
    </w:p>
    <w:p w:rsidR="007F4AD6" w:rsidRPr="007F4AD6" w:rsidRDefault="007F4AD6" w:rsidP="007F4AD6">
      <w:pPr>
        <w:spacing w:after="0" w:line="240" w:lineRule="auto"/>
        <w:ind w:firstLine="708"/>
        <w:jc w:val="both"/>
        <w:rPr>
          <w:rFonts w:ascii="Times New Roman" w:eastAsia="Times New Roman" w:hAnsi="Times New Roman" w:cs="Times New Roman"/>
          <w:sz w:val="24"/>
          <w:szCs w:val="24"/>
          <w:lang w:eastAsia="hr-HR"/>
        </w:rPr>
      </w:pP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Članak 2.</w:t>
      </w: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p>
    <w:p w:rsidR="007F4AD6" w:rsidRPr="007F4AD6" w:rsidRDefault="007F4AD6" w:rsidP="007F4AD6">
      <w:p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ab/>
        <w:t xml:space="preserve">Zabranjeno je spaljivanje suhe trave, korova, suhog žbunja i biljnog otpada u razdoblju žetve strnih žitarica i uljane repice, dok radovi u žetvi i skupljanju prostirke ne završe (odnosno u razdoblju od 01. lipnja do 30. rujna tekuće godine). </w:t>
      </w:r>
    </w:p>
    <w:p w:rsidR="007F4AD6" w:rsidRPr="007F4AD6" w:rsidRDefault="007F4AD6" w:rsidP="007F4AD6">
      <w:p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ab/>
        <w:t>Zabranjeno je paljenje vatre na udaljenosti manjoj od 200 metara od ruba šume i 30 metara od ograda i zgrada izvedenih od zapaljivog materijala, te u trasama elektroenergetskih vodova.</w:t>
      </w:r>
    </w:p>
    <w:p w:rsidR="007F4AD6" w:rsidRPr="007F4AD6" w:rsidRDefault="007F4AD6" w:rsidP="007F4AD6">
      <w:p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ab/>
        <w:t>U slučaju potrebe obavljanja spaljivanja iz stavka 1. ovog članka, u manjem obujmu, potrebno je zatražiti dopuštenje od općine Šodolovci i obavijestiti DVD Silaš.</w:t>
      </w:r>
    </w:p>
    <w:p w:rsidR="007F4AD6" w:rsidRPr="007F4AD6" w:rsidRDefault="007F4AD6" w:rsidP="007F4AD6">
      <w:pPr>
        <w:spacing w:after="0" w:line="240" w:lineRule="auto"/>
        <w:jc w:val="both"/>
        <w:rPr>
          <w:rFonts w:ascii="Times New Roman" w:eastAsia="Times New Roman" w:hAnsi="Times New Roman" w:cs="Times New Roman"/>
          <w:sz w:val="24"/>
          <w:szCs w:val="24"/>
          <w:lang w:eastAsia="hr-HR"/>
        </w:rPr>
      </w:pP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Članak 3.</w:t>
      </w: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p>
    <w:p w:rsidR="007F4AD6" w:rsidRPr="007F4AD6" w:rsidRDefault="007F4AD6" w:rsidP="007F4AD6">
      <w:pPr>
        <w:spacing w:after="0" w:line="240" w:lineRule="auto"/>
        <w:ind w:firstLine="708"/>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Vlasnici, odnosno korisnici poljoprivrednog i drugog zemljišta te druge fizičke osobe dužni su prije spaljivanja suhe trave, korova, suhog žbunja i biljnog otpada poduzeti odgovarajuće mjere opreznosti, osigurati odgovarajuća sredstva te poduzeti mjere zaštite sukladno propisima o zaštiti od požara, a osobito:</w:t>
      </w:r>
    </w:p>
    <w:p w:rsidR="007F4AD6" w:rsidRPr="007F4AD6" w:rsidRDefault="007F4AD6" w:rsidP="00635FEB">
      <w:pPr>
        <w:numPr>
          <w:ilvl w:val="0"/>
          <w:numId w:val="21"/>
        </w:num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prijaviti spaljivanje sukladno odredbama ove Odluke,</w:t>
      </w:r>
    </w:p>
    <w:p w:rsidR="007F4AD6" w:rsidRPr="007F4AD6" w:rsidRDefault="007F4AD6" w:rsidP="00635FEB">
      <w:pPr>
        <w:numPr>
          <w:ilvl w:val="0"/>
          <w:numId w:val="21"/>
        </w:num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spaljivanje obaviti tijekom dana za mirnog vremena bez vjetra,</w:t>
      </w:r>
    </w:p>
    <w:p w:rsidR="007F4AD6" w:rsidRPr="007F4AD6" w:rsidRDefault="007F4AD6" w:rsidP="00635FEB">
      <w:pPr>
        <w:numPr>
          <w:ilvl w:val="0"/>
          <w:numId w:val="21"/>
        </w:num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osigurati da suha trava, korov, suho žbunje i drugi biljni otpad, ovisno o količini i zapaljivosti, bude dovoljno udaljen od drugih objekata ili površina sa zapaljivim tvarima,</w:t>
      </w:r>
    </w:p>
    <w:p w:rsidR="007F4AD6" w:rsidRPr="007F4AD6" w:rsidRDefault="007F4AD6" w:rsidP="00635FEB">
      <w:pPr>
        <w:numPr>
          <w:ilvl w:val="0"/>
          <w:numId w:val="21"/>
        </w:num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na poljoprivrednom zemljištu paliti suhu travu, spaljivati korov i biljni otpad te ložiti otvorenu vatru, samo na odgovarajućim mjestima i uz poduzimanje odgovarajućih mjera opreza,</w:t>
      </w:r>
    </w:p>
    <w:p w:rsidR="007F4AD6" w:rsidRPr="007F4AD6" w:rsidRDefault="007F4AD6" w:rsidP="00635FEB">
      <w:pPr>
        <w:numPr>
          <w:ilvl w:val="0"/>
          <w:numId w:val="21"/>
        </w:num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osigurati spaljivanje ostataka biljaka nakon žetve odnosno berbe te drugog lako zapaljivog biljnog otpada na poljoprivrednom zemljištu odvajanjem od susjednog zemljišta preoravanjem pojasa širine najmanje tri (3) metra,</w:t>
      </w:r>
    </w:p>
    <w:p w:rsidR="007F4AD6" w:rsidRPr="007F4AD6" w:rsidRDefault="007F4AD6" w:rsidP="00635FEB">
      <w:pPr>
        <w:numPr>
          <w:ilvl w:val="0"/>
          <w:numId w:val="21"/>
        </w:num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stalno neposredno nadzirati spaljivanje sve do potpunog gašenja vatre na cijeloj zapaljenoj površini,</w:t>
      </w:r>
    </w:p>
    <w:p w:rsidR="007F4AD6" w:rsidRPr="007F4AD6" w:rsidRDefault="007F4AD6" w:rsidP="00635FEB">
      <w:pPr>
        <w:numPr>
          <w:ilvl w:val="0"/>
          <w:numId w:val="21"/>
        </w:num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tijekom spaljivanja osigurati potrebiti broj djelatnika, odgovarajuću opremu i sredstava za zaštitu od požara ovisno o obimu i vrsti biljnog otpada koji se spaljuje,</w:t>
      </w:r>
    </w:p>
    <w:p w:rsidR="007F4AD6" w:rsidRPr="007F4AD6" w:rsidRDefault="007F4AD6" w:rsidP="00635FEB">
      <w:pPr>
        <w:numPr>
          <w:ilvl w:val="0"/>
          <w:numId w:val="21"/>
        </w:num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poduzeti i druge potrebne mjere za zaštitu i sprečavanje mogućnosti širenja požara na susjedne površine.</w:t>
      </w:r>
    </w:p>
    <w:p w:rsidR="007F4AD6" w:rsidRPr="007F4AD6" w:rsidRDefault="007F4AD6" w:rsidP="007F4AD6">
      <w:pPr>
        <w:spacing w:after="0" w:line="240" w:lineRule="auto"/>
        <w:ind w:left="708"/>
        <w:jc w:val="both"/>
        <w:rPr>
          <w:rFonts w:ascii="Times New Roman" w:eastAsia="Times New Roman" w:hAnsi="Times New Roman" w:cs="Times New Roman"/>
          <w:sz w:val="24"/>
          <w:szCs w:val="24"/>
          <w:lang w:eastAsia="hr-HR"/>
        </w:rPr>
      </w:pPr>
    </w:p>
    <w:p w:rsidR="007F4AD6" w:rsidRPr="007F4AD6" w:rsidRDefault="007F4AD6" w:rsidP="007F4AD6">
      <w:pPr>
        <w:spacing w:after="0" w:line="240" w:lineRule="auto"/>
        <w:ind w:firstLine="708"/>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U šumi, na šumskom zemljištu kao i na zemljištu u neposrednoj blizini šume, može se ložiti otvorena vatra i paliti biljni otpad samo na odgovarajućim mjestima i uz poduzimanje odgovarajućih mjera opreznosti što ih odredi pravna osoba koja gospodari šumom i šumskim zemljištem, odnosno tijelo uprave nadležno za poslove šumarstva, šume i šumska zemljišta.</w:t>
      </w:r>
    </w:p>
    <w:p w:rsidR="007F4AD6" w:rsidRDefault="007F4AD6" w:rsidP="007F4AD6">
      <w:pPr>
        <w:spacing w:after="0" w:line="240" w:lineRule="auto"/>
        <w:ind w:firstLine="708"/>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Otvorenom vatrom smatra se svaka vatra izvan zatvorenih, odnosno pokrivenih prostorija s osiguranim ložištem.</w:t>
      </w:r>
    </w:p>
    <w:p w:rsidR="007F4AD6" w:rsidRPr="007F4AD6" w:rsidRDefault="007F4AD6" w:rsidP="007F4AD6">
      <w:pPr>
        <w:spacing w:after="0" w:line="240" w:lineRule="auto"/>
        <w:ind w:firstLine="708"/>
        <w:jc w:val="center"/>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Članak 4.</w:t>
      </w: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p>
    <w:p w:rsidR="007F4AD6" w:rsidRPr="007F4AD6" w:rsidRDefault="007F4AD6" w:rsidP="007F4AD6">
      <w:p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ab/>
        <w:t>Pravne i fizičke osobe iz članka 2. ove Odluke dužne su neposredno prije spaljivanja biljnih i drugih tvari u većem opsegu i na većim površinama, kojim bi se moglo ugroziti druge površine ili objekte (industrijske građevine i postrojenja, stambene i druge objekte, električne i telefonske stupove i vodove, prometnice, poljoprivredne i šumske površine i sl.) prijaviti najbližoj Policijskoj postaji Policijske uprave Osječko-baranjske.</w:t>
      </w:r>
    </w:p>
    <w:p w:rsidR="007F4AD6" w:rsidRPr="007F4AD6" w:rsidRDefault="007F4AD6" w:rsidP="007F4AD6">
      <w:p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ab/>
        <w:t>Spaljivanje manjih količina otpadnih tvari koje objektivno ne može ugroziti druge objekte ili površine, pravne i fizičke osobe iz članka 2. ove Odluke nisu obavezne prijaviti, ali su obvezne poduzeti sve potrebite mjere da se vatra ne proširi na susjedne objekte ili površine.</w:t>
      </w:r>
    </w:p>
    <w:p w:rsidR="007F4AD6" w:rsidRPr="007F4AD6" w:rsidRDefault="007F4AD6" w:rsidP="007F4AD6">
      <w:pPr>
        <w:spacing w:after="0" w:line="240" w:lineRule="auto"/>
        <w:rPr>
          <w:rFonts w:ascii="Times New Roman" w:eastAsia="Times New Roman" w:hAnsi="Times New Roman" w:cs="Times New Roman"/>
          <w:sz w:val="24"/>
          <w:szCs w:val="24"/>
          <w:lang w:eastAsia="hr-HR"/>
        </w:rPr>
      </w:pP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Članak 5.</w:t>
      </w: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p>
    <w:p w:rsidR="007F4AD6" w:rsidRPr="007F4AD6" w:rsidRDefault="007F4AD6" w:rsidP="007F4AD6">
      <w:pPr>
        <w:spacing w:after="0" w:line="240" w:lineRule="auto"/>
        <w:ind w:firstLine="708"/>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Prijava iz članka 4. ove Odluke treba sadržavati podatke o tome tko obavlja spaljivanje, vremenu i mjestu spaljivanja, vrsti biljnog otpada koji se spaljuje, mjerama zaštite od požara koje će se poduzeti pri spaljivanju, kao i druge podatke od značaja za zaštitu od požara pri spaljivanju.</w:t>
      </w: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Članak 6.</w:t>
      </w: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p>
    <w:p w:rsidR="007F4AD6" w:rsidRPr="007F4AD6" w:rsidRDefault="007F4AD6" w:rsidP="007F4AD6">
      <w:pPr>
        <w:spacing w:after="0" w:line="240" w:lineRule="auto"/>
        <w:ind w:firstLine="708"/>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Nadležno tijelo, kojem se podnosi prijava, zabraniti će spaljivanje biljnog otpada, ukoliko nisu ispunjeni svi uvjeti i poduzete mjere zaštite od požara utvrđene ovom Odlukom te upoznati podnositelja prijave s razlozima zabrane.</w:t>
      </w:r>
    </w:p>
    <w:p w:rsidR="007F4AD6" w:rsidRPr="007F4AD6" w:rsidRDefault="007F4AD6" w:rsidP="007F4AD6">
      <w:pPr>
        <w:spacing w:after="0" w:line="240" w:lineRule="auto"/>
        <w:rPr>
          <w:rFonts w:ascii="Times New Roman" w:eastAsia="Times New Roman" w:hAnsi="Times New Roman" w:cs="Times New Roman"/>
          <w:sz w:val="24"/>
          <w:szCs w:val="24"/>
          <w:lang w:eastAsia="hr-HR"/>
        </w:rPr>
      </w:pP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Članak 7.</w:t>
      </w: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p>
    <w:p w:rsidR="007F4AD6" w:rsidRPr="007F4AD6" w:rsidRDefault="007F4AD6" w:rsidP="007F4AD6">
      <w:pPr>
        <w:spacing w:after="0" w:line="240" w:lineRule="auto"/>
        <w:ind w:firstLine="708"/>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Novčanom kaznom od 150,00 do 400,00 kn kaznit će se za prekršaj pravna osoba koja na poljoprivrednom zemljištu pali suhu travu, spaljuje korov i biljni otpad ili loži otvorenu vatru protivno odredbi članka 3. ove Odluke.</w:t>
      </w:r>
    </w:p>
    <w:p w:rsidR="007F4AD6" w:rsidRPr="007F4AD6" w:rsidRDefault="007F4AD6" w:rsidP="007F4AD6">
      <w:p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Za prekršaj iz stavka 1. ovog članka kaznit će se novčanom kaznom od 100,00 do 900,00 kn i odgovorna osoba u pravnoj osobi.</w:t>
      </w: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Članak 8.</w:t>
      </w: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p>
    <w:p w:rsidR="007F4AD6" w:rsidRPr="007F4AD6" w:rsidRDefault="007F4AD6" w:rsidP="007F4AD6">
      <w:pPr>
        <w:spacing w:after="0" w:line="240" w:lineRule="auto"/>
        <w:ind w:firstLine="708"/>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Novčanom kaznom od 100,00 do 900,00 kn kaznit će se za prekršaj pojedinac koji pali suhu travu, spaljuje korov i biljni otpad ili loži otvorenu vatru protivno odredbi članka 3. ove Odluke.</w:t>
      </w: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Članak 9.</w:t>
      </w:r>
    </w:p>
    <w:p w:rsidR="007F4AD6" w:rsidRPr="007F4AD6" w:rsidRDefault="007F4AD6" w:rsidP="007F4AD6">
      <w:pPr>
        <w:spacing w:after="0" w:line="240" w:lineRule="auto"/>
        <w:jc w:val="center"/>
        <w:rPr>
          <w:rFonts w:ascii="Times New Roman" w:eastAsia="Times New Roman" w:hAnsi="Times New Roman" w:cs="Times New Roman"/>
          <w:sz w:val="24"/>
          <w:szCs w:val="24"/>
          <w:lang w:eastAsia="hr-HR"/>
        </w:rPr>
      </w:pPr>
    </w:p>
    <w:p w:rsidR="007F4AD6" w:rsidRPr="007F4AD6" w:rsidRDefault="007F4AD6" w:rsidP="001A2D9F">
      <w:pPr>
        <w:spacing w:after="0" w:line="240" w:lineRule="auto"/>
        <w:ind w:firstLine="708"/>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Ova Odluka stupa na snagu osmog dana nakon objave u „Službenom glasniku općine Šodolovci“.</w:t>
      </w:r>
    </w:p>
    <w:p w:rsidR="007F4AD6" w:rsidRPr="007F4AD6" w:rsidRDefault="007F4AD6" w:rsidP="007F4AD6">
      <w:p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Klasa: 214-02/20-01/3</w:t>
      </w:r>
    </w:p>
    <w:p w:rsidR="007F4AD6" w:rsidRPr="007F4AD6" w:rsidRDefault="007F4AD6" w:rsidP="007F4AD6">
      <w:pPr>
        <w:spacing w:after="0" w:line="240" w:lineRule="auto"/>
        <w:jc w:val="both"/>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Urbroj: 2121/11-01-20-1</w:t>
      </w:r>
    </w:p>
    <w:p w:rsidR="007F4AD6" w:rsidRPr="007F4AD6" w:rsidRDefault="007F4AD6" w:rsidP="007F4AD6">
      <w:pPr>
        <w:spacing w:after="0" w:line="240" w:lineRule="auto"/>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Šodolovci, 25. svibnja 2020.</w:t>
      </w:r>
      <w:r w:rsidRPr="007F4AD6">
        <w:rPr>
          <w:rFonts w:ascii="Times New Roman" w:eastAsia="Times New Roman" w:hAnsi="Times New Roman" w:cs="Times New Roman"/>
          <w:sz w:val="24"/>
          <w:szCs w:val="24"/>
          <w:lang w:eastAsia="hr-HR"/>
        </w:rPr>
        <w:tab/>
        <w:t xml:space="preserve">                                   </w:t>
      </w:r>
    </w:p>
    <w:p w:rsidR="007F4AD6" w:rsidRPr="007F4AD6" w:rsidRDefault="007F4AD6" w:rsidP="007F4AD6">
      <w:pPr>
        <w:spacing w:after="0" w:line="240" w:lineRule="auto"/>
        <w:jc w:val="right"/>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 xml:space="preserve">  PREDSJEDNIK OPĆINSKOG VIJEĆA:</w:t>
      </w:r>
    </w:p>
    <w:p w:rsidR="007F4AD6" w:rsidRDefault="007F4AD6" w:rsidP="007F4AD6">
      <w:pPr>
        <w:rPr>
          <w:rFonts w:ascii="Times New Roman" w:eastAsia="Times New Roman" w:hAnsi="Times New Roman" w:cs="Times New Roman"/>
          <w:sz w:val="24"/>
          <w:szCs w:val="24"/>
          <w:lang w:eastAsia="hr-HR"/>
        </w:rPr>
      </w:pPr>
      <w:r w:rsidRPr="007F4AD6">
        <w:rPr>
          <w:rFonts w:ascii="Times New Roman" w:eastAsia="Times New Roman" w:hAnsi="Times New Roman" w:cs="Times New Roman"/>
          <w:sz w:val="24"/>
          <w:szCs w:val="24"/>
          <w:lang w:eastAsia="hr-HR"/>
        </w:rPr>
        <w:tab/>
      </w:r>
      <w:r w:rsidRPr="007F4AD6">
        <w:rPr>
          <w:rFonts w:ascii="Times New Roman" w:eastAsia="Times New Roman" w:hAnsi="Times New Roman" w:cs="Times New Roman"/>
          <w:sz w:val="24"/>
          <w:szCs w:val="24"/>
          <w:lang w:eastAsia="hr-HR"/>
        </w:rPr>
        <w:tab/>
      </w:r>
      <w:r w:rsidRPr="007F4AD6">
        <w:rPr>
          <w:rFonts w:ascii="Times New Roman" w:eastAsia="Times New Roman" w:hAnsi="Times New Roman" w:cs="Times New Roman"/>
          <w:sz w:val="24"/>
          <w:szCs w:val="24"/>
          <w:lang w:eastAsia="hr-HR"/>
        </w:rPr>
        <w:tab/>
      </w:r>
      <w:r w:rsidRPr="007F4AD6">
        <w:rPr>
          <w:rFonts w:ascii="Times New Roman" w:eastAsia="Times New Roman" w:hAnsi="Times New Roman" w:cs="Times New Roman"/>
          <w:sz w:val="24"/>
          <w:szCs w:val="24"/>
          <w:lang w:eastAsia="hr-HR"/>
        </w:rPr>
        <w:tab/>
      </w:r>
      <w:r w:rsidRPr="007F4AD6">
        <w:rPr>
          <w:rFonts w:ascii="Times New Roman" w:eastAsia="Times New Roman" w:hAnsi="Times New Roman" w:cs="Times New Roman"/>
          <w:sz w:val="24"/>
          <w:szCs w:val="24"/>
          <w:lang w:eastAsia="hr-HR"/>
        </w:rPr>
        <w:tab/>
      </w:r>
      <w:r w:rsidRPr="007F4AD6">
        <w:rPr>
          <w:rFonts w:ascii="Times New Roman" w:eastAsia="Times New Roman" w:hAnsi="Times New Roman" w:cs="Times New Roman"/>
          <w:sz w:val="24"/>
          <w:szCs w:val="24"/>
          <w:lang w:eastAsia="hr-HR"/>
        </w:rPr>
        <w:tab/>
      </w:r>
      <w:r w:rsidRPr="007F4AD6">
        <w:rPr>
          <w:rFonts w:ascii="Times New Roman" w:eastAsia="Times New Roman" w:hAnsi="Times New Roman" w:cs="Times New Roman"/>
          <w:sz w:val="24"/>
          <w:szCs w:val="24"/>
          <w:lang w:eastAsia="hr-HR"/>
        </w:rPr>
        <w:tab/>
        <w:t xml:space="preserve">                       Lazar Telenta</w:t>
      </w:r>
    </w:p>
    <w:p w:rsidR="007F4AD6" w:rsidRDefault="007F4AD6" w:rsidP="007F4AD6">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p w:rsidR="001A2D9F" w:rsidRPr="001A2D9F" w:rsidRDefault="001A2D9F" w:rsidP="001A2D9F">
      <w:pPr>
        <w:spacing w:after="0" w:line="240" w:lineRule="auto"/>
        <w:jc w:val="both"/>
        <w:rPr>
          <w:rFonts w:ascii="Times New Roman" w:hAnsi="Times New Roman" w:cs="Times New Roman"/>
          <w:i/>
          <w:sz w:val="24"/>
          <w:szCs w:val="24"/>
        </w:rPr>
      </w:pPr>
      <w:r w:rsidRPr="001A2D9F">
        <w:rPr>
          <w:rFonts w:ascii="Times New Roman" w:hAnsi="Times New Roman" w:cs="Times New Roman"/>
          <w:sz w:val="24"/>
          <w:szCs w:val="24"/>
        </w:rPr>
        <w:t>Na temelju članka 4., 8., 14. i 19. Zakona o zaštiti od požara („Narodne novine“ broj 92/10), članka 12. Zakona o poljoprivrednom zemljištu („Narodne novine“ broj 20/18, 115/18 i 98/19), i članka 31. Statuta Općine Šodolovci („Službeni glasnik Općine Šodolovci“ broj 3/09, 2/13, 7/16 i 4/18), Općinsko vijeće Općine Šodolovci na svojoj 23. sjednici održanoj dana 25. svibnja 2020. godine donosi</w:t>
      </w:r>
    </w:p>
    <w:p w:rsidR="001A2D9F" w:rsidRPr="001A2D9F" w:rsidRDefault="001A2D9F" w:rsidP="001A2D9F">
      <w:pPr>
        <w:spacing w:after="0" w:line="240" w:lineRule="auto"/>
        <w:jc w:val="center"/>
        <w:rPr>
          <w:rFonts w:ascii="Times New Roman" w:hAnsi="Times New Roman" w:cs="Times New Roman"/>
          <w:b/>
          <w:sz w:val="24"/>
          <w:szCs w:val="24"/>
        </w:rPr>
      </w:pPr>
    </w:p>
    <w:p w:rsidR="001A2D9F" w:rsidRPr="001A2D9F" w:rsidRDefault="001A2D9F" w:rsidP="001A2D9F">
      <w:pPr>
        <w:spacing w:after="0" w:line="240" w:lineRule="auto"/>
        <w:jc w:val="center"/>
        <w:rPr>
          <w:rFonts w:ascii="Times New Roman" w:hAnsi="Times New Roman" w:cs="Times New Roman"/>
          <w:b/>
          <w:sz w:val="24"/>
          <w:szCs w:val="24"/>
        </w:rPr>
      </w:pPr>
      <w:r w:rsidRPr="001A2D9F">
        <w:rPr>
          <w:rFonts w:ascii="Times New Roman" w:hAnsi="Times New Roman" w:cs="Times New Roman"/>
          <w:b/>
          <w:sz w:val="24"/>
          <w:szCs w:val="24"/>
        </w:rPr>
        <w:t>ODLUKU</w:t>
      </w:r>
    </w:p>
    <w:p w:rsidR="001A2D9F" w:rsidRPr="001A2D9F" w:rsidRDefault="001A2D9F" w:rsidP="001A2D9F">
      <w:pPr>
        <w:spacing w:after="0" w:line="240" w:lineRule="auto"/>
        <w:jc w:val="center"/>
        <w:rPr>
          <w:rFonts w:ascii="Times New Roman" w:hAnsi="Times New Roman" w:cs="Times New Roman"/>
          <w:b/>
          <w:sz w:val="24"/>
          <w:szCs w:val="24"/>
        </w:rPr>
      </w:pPr>
      <w:r w:rsidRPr="001A2D9F">
        <w:rPr>
          <w:rFonts w:ascii="Times New Roman" w:hAnsi="Times New Roman" w:cs="Times New Roman"/>
          <w:b/>
          <w:sz w:val="24"/>
          <w:szCs w:val="24"/>
        </w:rPr>
        <w:t>o mjerama zaštite od požara</w:t>
      </w:r>
      <w:r w:rsidR="00D615C0">
        <w:rPr>
          <w:rFonts w:ascii="Times New Roman" w:hAnsi="Times New Roman" w:cs="Times New Roman"/>
          <w:b/>
          <w:sz w:val="24"/>
          <w:szCs w:val="24"/>
        </w:rPr>
        <w:t xml:space="preserve"> </w:t>
      </w:r>
      <w:r w:rsidRPr="001A2D9F">
        <w:rPr>
          <w:rFonts w:ascii="Times New Roman" w:hAnsi="Times New Roman" w:cs="Times New Roman"/>
          <w:b/>
          <w:sz w:val="24"/>
          <w:szCs w:val="24"/>
        </w:rPr>
        <w:t>za vrijeme žetve i vršidbe u 2020. godini</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635FEB">
      <w:pPr>
        <w:numPr>
          <w:ilvl w:val="0"/>
          <w:numId w:val="22"/>
        </w:numPr>
        <w:spacing w:after="0" w:line="240" w:lineRule="auto"/>
        <w:contextualSpacing/>
        <w:jc w:val="center"/>
        <w:rPr>
          <w:rFonts w:ascii="Times New Roman" w:hAnsi="Times New Roman" w:cs="Times New Roman"/>
          <w:sz w:val="24"/>
          <w:szCs w:val="24"/>
        </w:rPr>
      </w:pPr>
      <w:r w:rsidRPr="001A2D9F">
        <w:rPr>
          <w:rFonts w:ascii="Times New Roman" w:hAnsi="Times New Roman" w:cs="Times New Roman"/>
          <w:sz w:val="24"/>
          <w:szCs w:val="24"/>
        </w:rPr>
        <w:t>TEMELJNE ODREDBE</w:t>
      </w:r>
    </w:p>
    <w:p w:rsidR="001A2D9F" w:rsidRPr="001A2D9F" w:rsidRDefault="001A2D9F" w:rsidP="001A2D9F">
      <w:pPr>
        <w:spacing w:after="0" w:line="240" w:lineRule="auto"/>
        <w:ind w:left="720"/>
        <w:contextualSpacing/>
        <w:rPr>
          <w:rFonts w:ascii="Times New Roman" w:hAnsi="Times New Roman" w:cs="Times New Roman"/>
          <w:sz w:val="24"/>
          <w:szCs w:val="24"/>
        </w:rPr>
      </w:pP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1.</w:t>
      </w:r>
    </w:p>
    <w:p w:rsidR="001A2D9F" w:rsidRPr="001A2D9F" w:rsidRDefault="001A2D9F" w:rsidP="001A2D9F">
      <w:pPr>
        <w:spacing w:after="0" w:line="240" w:lineRule="auto"/>
        <w:jc w:val="center"/>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lastRenderedPageBreak/>
        <w:tab/>
        <w:t>Ovom Odlukom propisuju se mjere zaštite od požara na području Općine Šodolovci koje se provode za vrijeme obavljanja žetve, vršidbe i sakupljanja prostirke od strane poljoprivrednih poduzeća i građana, te organizacija dežurstava vatrogasnih postrojbi i vršenje nadzora nad provođenjem mjera zaštite od požara.</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2.</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Poljoprivredna poduzeća i građani poljodjelci koji obavljaju žetvene radove sa kombajnima dužni su na istim postaviti sredstva i opremu za gašenje požara propisana ovom Odlukom i Pravilnikom o vatrogasnim aparatima („Narodne novine“ broj 101/11 i 74/13).</w:t>
      </w:r>
    </w:p>
    <w:p w:rsidR="001A2D9F" w:rsidRPr="001A2D9F" w:rsidRDefault="001A2D9F" w:rsidP="001A2D9F">
      <w:pPr>
        <w:spacing w:after="0" w:line="240" w:lineRule="auto"/>
        <w:jc w:val="both"/>
        <w:rPr>
          <w:rFonts w:ascii="Times New Roman" w:hAnsi="Times New Roman" w:cs="Times New Roman"/>
          <w:sz w:val="24"/>
          <w:szCs w:val="24"/>
        </w:rPr>
      </w:pP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3.</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Neposrednu kontrolu nad provođenjem propisanih mjera zaštite od požara obavlja nadležna Policijska uprava putem Odjela inspekcije za zaštitu od požara  i područnog vatrogasnog zapovjednika.</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4.</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Dobrovoljno vatrogasno društvo prije žetve i vršidbe mora izvršiti sve pripremne radnje u svojim postrojbama, a naročito provjeriti ispravnost opreme za gašenje požara i uređaja za uzbunjivanje u slučaju požara.</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rPr>
          <w:rFonts w:ascii="Times New Roman" w:hAnsi="Times New Roman" w:cs="Times New Roman"/>
          <w:sz w:val="24"/>
          <w:szCs w:val="24"/>
        </w:rPr>
      </w:pPr>
      <w:r w:rsidRPr="001A2D9F">
        <w:rPr>
          <w:rFonts w:ascii="Times New Roman" w:hAnsi="Times New Roman" w:cs="Times New Roman"/>
          <w:sz w:val="24"/>
          <w:szCs w:val="24"/>
        </w:rPr>
        <w:t>II MJERE ZAŠTITE OD POŽARA</w:t>
      </w: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5.</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Za vrijeme žetve i vršidbe poduzimaju  se mjere zaštite usjeva, prostirke, kombajna i transportnih sredstava sa ciljem da se spriječi nastajanje i širenje požara.</w:t>
      </w: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Na mjestu gdje se obavlja žetva svaki radni stroj mora posjedovati sljedeću opremu za gašenje požara:</w:t>
      </w:r>
    </w:p>
    <w:p w:rsidR="001A2D9F" w:rsidRPr="001A2D9F" w:rsidRDefault="001A2D9F" w:rsidP="00635FEB">
      <w:pPr>
        <w:numPr>
          <w:ilvl w:val="0"/>
          <w:numId w:val="23"/>
        </w:numPr>
        <w:spacing w:after="0" w:line="240" w:lineRule="auto"/>
        <w:contextualSpacing/>
        <w:jc w:val="both"/>
        <w:rPr>
          <w:rFonts w:ascii="Times New Roman" w:hAnsi="Times New Roman" w:cs="Times New Roman"/>
          <w:sz w:val="24"/>
          <w:szCs w:val="24"/>
        </w:rPr>
      </w:pPr>
      <w:r w:rsidRPr="001A2D9F">
        <w:rPr>
          <w:rFonts w:ascii="Times New Roman" w:hAnsi="Times New Roman" w:cs="Times New Roman"/>
          <w:sz w:val="24"/>
          <w:szCs w:val="24"/>
        </w:rPr>
        <w:t>kombi vozila registrirana za više od 5 osoba-prah-ABC-2 kg     - 1 komad</w:t>
      </w:r>
    </w:p>
    <w:p w:rsidR="001A2D9F" w:rsidRPr="001A2D9F" w:rsidRDefault="001A2D9F" w:rsidP="00635FEB">
      <w:pPr>
        <w:numPr>
          <w:ilvl w:val="0"/>
          <w:numId w:val="23"/>
        </w:numPr>
        <w:spacing w:after="0" w:line="240" w:lineRule="auto"/>
        <w:contextualSpacing/>
        <w:jc w:val="both"/>
        <w:rPr>
          <w:rFonts w:ascii="Times New Roman" w:hAnsi="Times New Roman" w:cs="Times New Roman"/>
          <w:sz w:val="24"/>
          <w:szCs w:val="24"/>
        </w:rPr>
      </w:pPr>
      <w:r w:rsidRPr="001A2D9F">
        <w:rPr>
          <w:rFonts w:ascii="Times New Roman" w:hAnsi="Times New Roman" w:cs="Times New Roman"/>
          <w:sz w:val="24"/>
          <w:szCs w:val="24"/>
        </w:rPr>
        <w:t>traktori i kamioni nosivosti do 2,5 tone-prah-ABC-3 kg             - 1 komad</w:t>
      </w:r>
    </w:p>
    <w:p w:rsidR="001A2D9F" w:rsidRPr="001A2D9F" w:rsidRDefault="001A2D9F" w:rsidP="00635FEB">
      <w:pPr>
        <w:numPr>
          <w:ilvl w:val="0"/>
          <w:numId w:val="23"/>
        </w:numPr>
        <w:spacing w:after="0" w:line="240" w:lineRule="auto"/>
        <w:contextualSpacing/>
        <w:jc w:val="both"/>
        <w:rPr>
          <w:rFonts w:ascii="Times New Roman" w:hAnsi="Times New Roman" w:cs="Times New Roman"/>
          <w:sz w:val="24"/>
          <w:szCs w:val="24"/>
        </w:rPr>
      </w:pPr>
      <w:r w:rsidRPr="001A2D9F">
        <w:rPr>
          <w:rFonts w:ascii="Times New Roman" w:hAnsi="Times New Roman" w:cs="Times New Roman"/>
          <w:sz w:val="24"/>
          <w:szCs w:val="24"/>
        </w:rPr>
        <w:t>kombajni i kamioni preko 2,5 tone nosivosti praha-ABC-6 kg   - 1 komad</w:t>
      </w:r>
    </w:p>
    <w:p w:rsidR="001A2D9F" w:rsidRPr="001A2D9F" w:rsidRDefault="001A2D9F" w:rsidP="00635FEB">
      <w:pPr>
        <w:numPr>
          <w:ilvl w:val="0"/>
          <w:numId w:val="23"/>
        </w:numPr>
        <w:spacing w:after="0" w:line="240" w:lineRule="auto"/>
        <w:contextualSpacing/>
        <w:jc w:val="both"/>
        <w:rPr>
          <w:rFonts w:ascii="Times New Roman" w:hAnsi="Times New Roman" w:cs="Times New Roman"/>
          <w:sz w:val="24"/>
          <w:szCs w:val="24"/>
        </w:rPr>
      </w:pPr>
      <w:r w:rsidRPr="001A2D9F">
        <w:rPr>
          <w:rFonts w:ascii="Times New Roman" w:hAnsi="Times New Roman" w:cs="Times New Roman"/>
          <w:sz w:val="24"/>
          <w:szCs w:val="24"/>
        </w:rPr>
        <w:t>kamioni s prikolicom i tegljači-prah-ABC-6 kg                          - 1 komad</w:t>
      </w:r>
    </w:p>
    <w:p w:rsidR="001A2D9F" w:rsidRPr="001A2D9F" w:rsidRDefault="001A2D9F" w:rsidP="001A2D9F">
      <w:pPr>
        <w:spacing w:after="0" w:line="240" w:lineRule="auto"/>
        <w:contextualSpacing/>
        <w:jc w:val="both"/>
        <w:rPr>
          <w:rFonts w:ascii="Times New Roman" w:hAnsi="Times New Roman" w:cs="Times New Roman"/>
          <w:sz w:val="24"/>
          <w:szCs w:val="24"/>
        </w:rPr>
      </w:pPr>
      <w:r w:rsidRPr="001A2D9F">
        <w:rPr>
          <w:rFonts w:ascii="Times New Roman" w:hAnsi="Times New Roman" w:cs="Times New Roman"/>
          <w:sz w:val="24"/>
          <w:szCs w:val="24"/>
        </w:rPr>
        <w:tab/>
        <w:t>Kombajni moraju dodatno biti opremljeni lopatom, metlom kantom za vodu i lancem za odvođenje statičkog elektriciteta i na vidnom mjestu istaknuto upozorenje zabrane pušenja i upotrebe otvorenog plamena.</w:t>
      </w: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6.</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 xml:space="preserve">Poljoprivredna poduzeća ili građani koji obavljaju žetvu sa više od dva kombajna na jednoj žetvenoj površini dužni su pored vatrogasnih aparata navedenih u članku 5. ove Odluke osigurati cisternu sa vodom kapaciteta 3000-5000 litara vode sa vatrogasnom pumpom kapaciteta 44 l/min, dovoljnu duljinu vatrogasnih cijevi i mlaznicu, 3-5 </w:t>
      </w:r>
      <w:proofErr w:type="spellStart"/>
      <w:r w:rsidRPr="001A2D9F">
        <w:rPr>
          <w:rFonts w:ascii="Times New Roman" w:hAnsi="Times New Roman" w:cs="Times New Roman"/>
          <w:sz w:val="24"/>
          <w:szCs w:val="24"/>
        </w:rPr>
        <w:t>metlanica</w:t>
      </w:r>
      <w:proofErr w:type="spellEnd"/>
      <w:r w:rsidRPr="001A2D9F">
        <w:rPr>
          <w:rFonts w:ascii="Times New Roman" w:hAnsi="Times New Roman" w:cs="Times New Roman"/>
          <w:sz w:val="24"/>
          <w:szCs w:val="24"/>
        </w:rPr>
        <w:t xml:space="preserve"> za gašenje požara otvorenog prostora te traktor sa plugom za </w:t>
      </w:r>
      <w:proofErr w:type="spellStart"/>
      <w:r w:rsidRPr="001A2D9F">
        <w:rPr>
          <w:rFonts w:ascii="Times New Roman" w:hAnsi="Times New Roman" w:cs="Times New Roman"/>
          <w:sz w:val="24"/>
          <w:szCs w:val="24"/>
        </w:rPr>
        <w:t>odoravanje</w:t>
      </w:r>
      <w:proofErr w:type="spellEnd"/>
      <w:r w:rsidRPr="001A2D9F">
        <w:rPr>
          <w:rFonts w:ascii="Times New Roman" w:hAnsi="Times New Roman" w:cs="Times New Roman"/>
          <w:sz w:val="24"/>
          <w:szCs w:val="24"/>
        </w:rPr>
        <w:t xml:space="preserve"> i lanac za izvlačenje kombajna.</w:t>
      </w:r>
    </w:p>
    <w:p w:rsidR="001A2D9F" w:rsidRPr="001A2D9F" w:rsidRDefault="001A2D9F" w:rsidP="001A2D9F">
      <w:pPr>
        <w:spacing w:after="0" w:line="240" w:lineRule="auto"/>
        <w:jc w:val="both"/>
        <w:rPr>
          <w:rFonts w:ascii="Times New Roman" w:hAnsi="Times New Roman" w:cs="Times New Roman"/>
          <w:sz w:val="24"/>
          <w:szCs w:val="24"/>
        </w:rPr>
      </w:pP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7.</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Na početku žetvene površine treba postaviti upozorenje zabranjeno pušenje i upotreba otvorenog plamena.</w:t>
      </w: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Na svakom kombajnu treba postaviti vidljivi znak zabranjeno pušenje.</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8.</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Vozač kombajna i osobe na održavanju istih dužni su prije izlaska na žetvenu površinu ili početak žetve i vršidbe izvršiti čišćenje kombajna, a po potrebi izvršiti i pranje motora kombajna.</w:t>
      </w: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9.</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ind w:firstLine="708"/>
        <w:jc w:val="both"/>
        <w:rPr>
          <w:rFonts w:ascii="Times New Roman" w:hAnsi="Times New Roman" w:cs="Times New Roman"/>
          <w:sz w:val="24"/>
          <w:szCs w:val="24"/>
        </w:rPr>
      </w:pPr>
      <w:r w:rsidRPr="001A2D9F">
        <w:rPr>
          <w:rFonts w:ascii="Times New Roman" w:hAnsi="Times New Roman" w:cs="Times New Roman"/>
          <w:sz w:val="24"/>
          <w:szCs w:val="24"/>
        </w:rPr>
        <w:t>Svi kombajni u pojedinačnom radu moraju imati kontrolne knjige, a u skupnom radu jednu kontrolnu knjigu na žetvenoj površini u kojoj se upisuje redovno čišćenje i pranje kombajna, te kontrola nad provođenjem propisanih mjera zaštite od požara temeljem ove odluke.</w:t>
      </w: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10.</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U vremenu od početka sazrijevanja žitarica i uljane repice pa do završetka žetve, te sakupljanja i odvoženja prostirke zabranjeno je spaljivanje strništa i slame suhe trave i raslinja po vodotocima i uz rub prometnica kao i loženje vatre u bilo kojem obliku.</w:t>
      </w: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U opravdanim slučajevima izuzetno ako u blizini poljoprivredne površine na kojoj će se vršiti spaljivanje nema voćnjaka ni nasada može se odobriti spaljivanje strništa, slame i biljnog otpada.</w:t>
      </w: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Odobrenje za spaljivanje u navedenim slučajevima izdaje nadležna Policijska uprava.</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11.</w:t>
      </w:r>
    </w:p>
    <w:p w:rsidR="001A2D9F" w:rsidRPr="001A2D9F" w:rsidRDefault="001A2D9F" w:rsidP="001A2D9F">
      <w:pPr>
        <w:spacing w:after="0" w:line="240" w:lineRule="auto"/>
        <w:rPr>
          <w:rFonts w:ascii="Times New Roman" w:hAnsi="Times New Roman" w:cs="Times New Roman"/>
          <w:sz w:val="24"/>
          <w:szCs w:val="24"/>
        </w:rPr>
      </w:pPr>
      <w:r w:rsidRPr="001A2D9F">
        <w:rPr>
          <w:rFonts w:ascii="Times New Roman" w:hAnsi="Times New Roman" w:cs="Times New Roman"/>
          <w:sz w:val="24"/>
          <w:szCs w:val="24"/>
        </w:rPr>
        <w:tab/>
      </w: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Stogove i kamare prostirke, sijena i druge kabaste stočne hrane moraju se slagati na udaljenosti najmanje 10 metara od zgrada, javnih prometnica i regulacijske linije uličnog niza, najmanje 5 metara od vodova električne nadzemne mreže, a sigurnosna visina od stoga i kamara do vodova električne mreže mora biti najmanje 12 metara bez obzira na nazivni napon.</w:t>
      </w:r>
    </w:p>
    <w:p w:rsidR="001A2D9F" w:rsidRPr="001A2D9F" w:rsidRDefault="001A2D9F" w:rsidP="001A2D9F">
      <w:pPr>
        <w:spacing w:after="0" w:line="240" w:lineRule="auto"/>
        <w:jc w:val="both"/>
        <w:rPr>
          <w:rFonts w:ascii="Times New Roman" w:hAnsi="Times New Roman" w:cs="Times New Roman"/>
          <w:sz w:val="24"/>
          <w:szCs w:val="24"/>
        </w:rPr>
      </w:pPr>
    </w:p>
    <w:p w:rsidR="001A2D9F" w:rsidRPr="001A2D9F" w:rsidRDefault="001A2D9F" w:rsidP="001A2D9F">
      <w:pPr>
        <w:spacing w:after="0" w:line="240" w:lineRule="auto"/>
        <w:rPr>
          <w:rFonts w:ascii="Times New Roman" w:hAnsi="Times New Roman" w:cs="Times New Roman"/>
          <w:sz w:val="24"/>
          <w:szCs w:val="24"/>
        </w:rPr>
      </w:pPr>
      <w:r w:rsidRPr="001A2D9F">
        <w:rPr>
          <w:rFonts w:ascii="Times New Roman" w:hAnsi="Times New Roman" w:cs="Times New Roman"/>
          <w:sz w:val="24"/>
          <w:szCs w:val="24"/>
        </w:rPr>
        <w:t>III ORGANIZACIJA DEŽURSTVA</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12.</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 xml:space="preserve">Poljoprivredna poduzeća u svrhu sprječavanja i otklanjanja opasnosti od požara za vrijeme sazrijevanja i žetve strnih žitarica i uljane repice na poljoprivrednim površinama osiguravaju vatrogasno društvo, odnosno </w:t>
      </w:r>
      <w:proofErr w:type="spellStart"/>
      <w:r w:rsidRPr="001A2D9F">
        <w:rPr>
          <w:rFonts w:ascii="Times New Roman" w:hAnsi="Times New Roman" w:cs="Times New Roman"/>
          <w:sz w:val="24"/>
          <w:szCs w:val="24"/>
        </w:rPr>
        <w:t>motrilačko</w:t>
      </w:r>
      <w:proofErr w:type="spellEnd"/>
      <w:r w:rsidRPr="001A2D9F">
        <w:rPr>
          <w:rFonts w:ascii="Times New Roman" w:hAnsi="Times New Roman" w:cs="Times New Roman"/>
          <w:sz w:val="24"/>
          <w:szCs w:val="24"/>
        </w:rPr>
        <w:t>-dojavnu službu i odgovarajuću opremu i sredstva za gašenje i dojavu požara.</w:t>
      </w: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Za vrijeme trajanja žetve i vršidbe u općini će se organizirati dežurstvo vatrogasne postrojbe dobrovoljnog vatrogasnog društva i građana.</w:t>
      </w: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Početak dežurstava određuje zapovjednik vatrogasne postrojbe dobrovoljnog vatrogasnog društva na području katastarske općine Palača, a za ostale katastarske općine početak dežurstva određuje općinski načelnik.</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13.</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Zapovjednik vatrogasne postrojbe neposredno organizira i nadzire dežurstvo vatrogasaca, te ispravnost sredstava i opreme za gašenje požara i sredstava za dojavu i uzbunjivanje u slučaju požara.</w:t>
      </w: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Dnevno dežurstvo započinje izlaskom kombajna u žetvu, a završava prestankom žetvenih radova.</w:t>
      </w: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lastRenderedPageBreak/>
        <w:t>Članak 14.</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Dežurni vatrogasci trebaju izvršiti dnevni pregled vatrogasnih vozila i pumpi, te kombajna u smislu posjedovanja propisane opreme, pranja i čišćenja prije izlaska na žetvene površine i o tome voditi knjige evidencije.</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15.</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Nadzor nad provođenjem mjera zaštite od požara utvrđenih ovom Odlukom vrši inspekcija zaštite od požara i poljoprivredne inspekcije temeljem Zakona o zaštiti od požara i Zakona o poljoprivrednom zemljištu.</w:t>
      </w: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16.</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Nadzor nad dežurstvom vatrogasnih postrojbi i ispravnosti vatrogasne opreme dobrovoljnih vatrogasnih društava područni vatrogasni zapovjednik nadležne policijske uprave.</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17.</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Nadležna policijska uprava obavijestit će općinskog načelnika i druga nadležna tijela lokalne uprave i samouprave o stanju zaštite od požara, problematici i obvezama u svezi sa požarno operativnim mjerama za vrijeme žetve i vršidbe.</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rPr>
          <w:rFonts w:ascii="Times New Roman" w:hAnsi="Times New Roman" w:cs="Times New Roman"/>
          <w:sz w:val="24"/>
          <w:szCs w:val="24"/>
        </w:rPr>
      </w:pPr>
      <w:r w:rsidRPr="001A2D9F">
        <w:rPr>
          <w:rFonts w:ascii="Times New Roman" w:hAnsi="Times New Roman" w:cs="Times New Roman"/>
          <w:sz w:val="24"/>
          <w:szCs w:val="24"/>
        </w:rPr>
        <w:t>V KAZNENE ODREDBE</w:t>
      </w: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18.</w:t>
      </w:r>
    </w:p>
    <w:p w:rsidR="001A2D9F" w:rsidRPr="001A2D9F" w:rsidRDefault="001A2D9F" w:rsidP="001A2D9F">
      <w:pPr>
        <w:spacing w:after="0" w:line="240" w:lineRule="auto"/>
        <w:jc w:val="center"/>
        <w:rPr>
          <w:rFonts w:ascii="Times New Roman" w:hAnsi="Times New Roman" w:cs="Times New Roman"/>
          <w:sz w:val="24"/>
          <w:szCs w:val="24"/>
        </w:rPr>
      </w:pPr>
    </w:p>
    <w:p w:rsidR="001A2D9F" w:rsidRPr="001A2D9F" w:rsidRDefault="001A2D9F" w:rsidP="001A2D9F">
      <w:pPr>
        <w:spacing w:after="0" w:line="240" w:lineRule="auto"/>
        <w:rPr>
          <w:rFonts w:ascii="Times New Roman" w:hAnsi="Times New Roman" w:cs="Times New Roman"/>
          <w:sz w:val="24"/>
          <w:szCs w:val="24"/>
        </w:rPr>
      </w:pPr>
      <w:r w:rsidRPr="001A2D9F">
        <w:rPr>
          <w:rFonts w:ascii="Times New Roman" w:hAnsi="Times New Roman" w:cs="Times New Roman"/>
          <w:sz w:val="24"/>
          <w:szCs w:val="24"/>
        </w:rPr>
        <w:tab/>
        <w:t>Novčanom kaznom do 1.000,00 kuna kaznit će se za prekršaj pravna osoba:</w:t>
      </w:r>
    </w:p>
    <w:p w:rsidR="001A2D9F" w:rsidRPr="001A2D9F" w:rsidRDefault="001A2D9F" w:rsidP="00635FEB">
      <w:pPr>
        <w:numPr>
          <w:ilvl w:val="0"/>
          <w:numId w:val="24"/>
        </w:numPr>
        <w:contextualSpacing/>
        <w:rPr>
          <w:rFonts w:ascii="Times New Roman" w:hAnsi="Times New Roman" w:cs="Times New Roman"/>
          <w:sz w:val="24"/>
          <w:szCs w:val="24"/>
        </w:rPr>
      </w:pPr>
      <w:r w:rsidRPr="001A2D9F">
        <w:rPr>
          <w:rFonts w:ascii="Times New Roman" w:hAnsi="Times New Roman" w:cs="Times New Roman"/>
          <w:sz w:val="24"/>
          <w:szCs w:val="24"/>
        </w:rPr>
        <w:t>ako ne poduzme mjere zaštite od požara sukladno članku 5. i 6. ove Odluke</w:t>
      </w:r>
    </w:p>
    <w:p w:rsidR="001A2D9F" w:rsidRPr="001A2D9F" w:rsidRDefault="001A2D9F" w:rsidP="00635FEB">
      <w:pPr>
        <w:numPr>
          <w:ilvl w:val="0"/>
          <w:numId w:val="24"/>
        </w:numPr>
        <w:contextualSpacing/>
        <w:rPr>
          <w:rFonts w:ascii="Times New Roman" w:hAnsi="Times New Roman" w:cs="Times New Roman"/>
          <w:sz w:val="24"/>
          <w:szCs w:val="24"/>
        </w:rPr>
      </w:pPr>
      <w:r w:rsidRPr="001A2D9F">
        <w:rPr>
          <w:rFonts w:ascii="Times New Roman" w:hAnsi="Times New Roman" w:cs="Times New Roman"/>
          <w:sz w:val="24"/>
          <w:szCs w:val="24"/>
        </w:rPr>
        <w:t>ako vrši spaljivanje slame, strništa i suhe trave po vodotocima i putovima za vrijeme žetve i vršidbe</w:t>
      </w:r>
    </w:p>
    <w:p w:rsidR="001A2D9F" w:rsidRPr="001A2D9F" w:rsidRDefault="001A2D9F" w:rsidP="00635FEB">
      <w:pPr>
        <w:numPr>
          <w:ilvl w:val="0"/>
          <w:numId w:val="24"/>
        </w:numPr>
        <w:spacing w:after="0" w:line="240" w:lineRule="auto"/>
        <w:contextualSpacing/>
        <w:rPr>
          <w:rFonts w:ascii="Times New Roman" w:hAnsi="Times New Roman" w:cs="Times New Roman"/>
          <w:sz w:val="24"/>
          <w:szCs w:val="24"/>
        </w:rPr>
      </w:pPr>
      <w:r w:rsidRPr="001A2D9F">
        <w:rPr>
          <w:rFonts w:ascii="Times New Roman" w:hAnsi="Times New Roman" w:cs="Times New Roman"/>
          <w:sz w:val="24"/>
          <w:szCs w:val="24"/>
        </w:rPr>
        <w:t>ako slaže stogove i kamare prostirke i sijena suprotno odredbi stavka 11. ove Odluke.</w:t>
      </w:r>
    </w:p>
    <w:p w:rsidR="001A2D9F" w:rsidRPr="001A2D9F" w:rsidRDefault="001A2D9F" w:rsidP="001A2D9F">
      <w:pPr>
        <w:spacing w:after="0" w:line="240" w:lineRule="auto"/>
        <w:ind w:left="720"/>
        <w:contextualSpacing/>
        <w:rPr>
          <w:rFonts w:ascii="Times New Roman" w:hAnsi="Times New Roman" w:cs="Times New Roman"/>
          <w:sz w:val="24"/>
          <w:szCs w:val="24"/>
        </w:rPr>
      </w:pPr>
      <w:r w:rsidRPr="001A2D9F">
        <w:rPr>
          <w:rFonts w:ascii="Times New Roman" w:hAnsi="Times New Roman" w:cs="Times New Roman"/>
          <w:sz w:val="24"/>
          <w:szCs w:val="24"/>
        </w:rPr>
        <w:t>Novčanom kaznom od 500,00 kn kaznit će se odgovorna osoba u pravnoj osobi za prekršaj iz stavka 1. ovog članka.</w:t>
      </w:r>
    </w:p>
    <w:p w:rsidR="001A2D9F" w:rsidRPr="001A2D9F" w:rsidRDefault="001A2D9F" w:rsidP="001A2D9F">
      <w:pPr>
        <w:spacing w:after="0" w:line="240" w:lineRule="auto"/>
        <w:ind w:left="360"/>
        <w:rPr>
          <w:rFonts w:ascii="Times New Roman" w:hAnsi="Times New Roman" w:cs="Times New Roman"/>
          <w:sz w:val="24"/>
          <w:szCs w:val="24"/>
        </w:rPr>
      </w:pPr>
    </w:p>
    <w:p w:rsidR="001A2D9F" w:rsidRPr="001A2D9F" w:rsidRDefault="001A2D9F" w:rsidP="001A2D9F">
      <w:pPr>
        <w:spacing w:after="0" w:line="240" w:lineRule="auto"/>
        <w:ind w:left="360"/>
        <w:jc w:val="center"/>
        <w:rPr>
          <w:rFonts w:ascii="Times New Roman" w:hAnsi="Times New Roman" w:cs="Times New Roman"/>
          <w:sz w:val="24"/>
          <w:szCs w:val="24"/>
        </w:rPr>
      </w:pPr>
      <w:r w:rsidRPr="001A2D9F">
        <w:rPr>
          <w:rFonts w:ascii="Times New Roman" w:hAnsi="Times New Roman" w:cs="Times New Roman"/>
          <w:sz w:val="24"/>
          <w:szCs w:val="24"/>
        </w:rPr>
        <w:t>Članak 19.</w:t>
      </w:r>
    </w:p>
    <w:p w:rsidR="001A2D9F" w:rsidRPr="001A2D9F" w:rsidRDefault="001A2D9F" w:rsidP="001A2D9F">
      <w:pPr>
        <w:spacing w:after="0" w:line="240" w:lineRule="auto"/>
        <w:ind w:left="360"/>
        <w:rPr>
          <w:rFonts w:ascii="Times New Roman" w:hAnsi="Times New Roman" w:cs="Times New Roman"/>
          <w:sz w:val="24"/>
          <w:szCs w:val="24"/>
        </w:rPr>
      </w:pPr>
    </w:p>
    <w:p w:rsidR="001A2D9F" w:rsidRPr="001A2D9F" w:rsidRDefault="001A2D9F" w:rsidP="001A2D9F">
      <w:pPr>
        <w:spacing w:after="0" w:line="240" w:lineRule="auto"/>
        <w:ind w:left="360"/>
        <w:jc w:val="both"/>
        <w:rPr>
          <w:rFonts w:ascii="Times New Roman" w:hAnsi="Times New Roman" w:cs="Times New Roman"/>
          <w:sz w:val="24"/>
          <w:szCs w:val="24"/>
        </w:rPr>
      </w:pPr>
      <w:r w:rsidRPr="001A2D9F">
        <w:rPr>
          <w:rFonts w:ascii="Times New Roman" w:hAnsi="Times New Roman" w:cs="Times New Roman"/>
          <w:sz w:val="24"/>
          <w:szCs w:val="24"/>
        </w:rPr>
        <w:tab/>
        <w:t>Novčanom kaznom od 200,00 kn kaznit će se za prekršaj fizička osoba:</w:t>
      </w:r>
    </w:p>
    <w:p w:rsidR="001A2D9F" w:rsidRPr="001A2D9F" w:rsidRDefault="001A2D9F" w:rsidP="00635FEB">
      <w:pPr>
        <w:numPr>
          <w:ilvl w:val="0"/>
          <w:numId w:val="25"/>
        </w:numPr>
        <w:spacing w:after="0" w:line="240" w:lineRule="auto"/>
        <w:contextualSpacing/>
        <w:jc w:val="both"/>
        <w:rPr>
          <w:rFonts w:ascii="Times New Roman" w:hAnsi="Times New Roman" w:cs="Times New Roman"/>
          <w:sz w:val="24"/>
          <w:szCs w:val="24"/>
        </w:rPr>
      </w:pPr>
      <w:r w:rsidRPr="001A2D9F">
        <w:rPr>
          <w:rFonts w:ascii="Times New Roman" w:hAnsi="Times New Roman" w:cs="Times New Roman"/>
          <w:sz w:val="24"/>
          <w:szCs w:val="24"/>
        </w:rPr>
        <w:t>ako obavlja žetvu i vršidbu sa kombajnom, a na isti ne postavi propisnu opremu,</w:t>
      </w:r>
    </w:p>
    <w:p w:rsidR="001A2D9F" w:rsidRPr="001A2D9F" w:rsidRDefault="001A2D9F" w:rsidP="00635FEB">
      <w:pPr>
        <w:numPr>
          <w:ilvl w:val="0"/>
          <w:numId w:val="25"/>
        </w:numPr>
        <w:spacing w:after="0" w:line="240" w:lineRule="auto"/>
        <w:contextualSpacing/>
        <w:jc w:val="both"/>
        <w:rPr>
          <w:rFonts w:ascii="Times New Roman" w:hAnsi="Times New Roman" w:cs="Times New Roman"/>
          <w:sz w:val="24"/>
          <w:szCs w:val="24"/>
        </w:rPr>
      </w:pPr>
      <w:r w:rsidRPr="001A2D9F">
        <w:rPr>
          <w:rFonts w:ascii="Times New Roman" w:hAnsi="Times New Roman" w:cs="Times New Roman"/>
          <w:sz w:val="24"/>
          <w:szCs w:val="24"/>
        </w:rPr>
        <w:t>ako loži vatru ili puši na mjestu gdje se obavlja žetva i vršidba,</w:t>
      </w:r>
    </w:p>
    <w:p w:rsidR="001A2D9F" w:rsidRPr="001A2D9F" w:rsidRDefault="001A2D9F" w:rsidP="00635FEB">
      <w:pPr>
        <w:numPr>
          <w:ilvl w:val="0"/>
          <w:numId w:val="25"/>
        </w:numPr>
        <w:spacing w:after="0" w:line="240" w:lineRule="auto"/>
        <w:contextualSpacing/>
        <w:jc w:val="both"/>
        <w:rPr>
          <w:rFonts w:ascii="Times New Roman" w:hAnsi="Times New Roman" w:cs="Times New Roman"/>
          <w:sz w:val="24"/>
          <w:szCs w:val="24"/>
        </w:rPr>
      </w:pPr>
      <w:r w:rsidRPr="001A2D9F">
        <w:rPr>
          <w:rFonts w:ascii="Times New Roman" w:hAnsi="Times New Roman" w:cs="Times New Roman"/>
          <w:sz w:val="24"/>
          <w:szCs w:val="24"/>
        </w:rPr>
        <w:t>ako ne čisti kombajn od prljavštine,</w:t>
      </w:r>
    </w:p>
    <w:p w:rsidR="001A2D9F" w:rsidRPr="001A2D9F" w:rsidRDefault="001A2D9F" w:rsidP="00635FEB">
      <w:pPr>
        <w:numPr>
          <w:ilvl w:val="0"/>
          <w:numId w:val="25"/>
        </w:numPr>
        <w:spacing w:after="0" w:line="240" w:lineRule="auto"/>
        <w:contextualSpacing/>
        <w:jc w:val="both"/>
        <w:rPr>
          <w:rFonts w:ascii="Times New Roman" w:hAnsi="Times New Roman" w:cs="Times New Roman"/>
          <w:sz w:val="24"/>
          <w:szCs w:val="24"/>
        </w:rPr>
      </w:pPr>
      <w:r w:rsidRPr="001A2D9F">
        <w:rPr>
          <w:rFonts w:ascii="Times New Roman" w:hAnsi="Times New Roman" w:cs="Times New Roman"/>
          <w:sz w:val="24"/>
          <w:szCs w:val="24"/>
        </w:rPr>
        <w:t>ako nema kontrolnu knjigu na kombajnu,</w:t>
      </w:r>
    </w:p>
    <w:p w:rsidR="001A2D9F" w:rsidRPr="001A2D9F" w:rsidRDefault="001A2D9F" w:rsidP="00635FEB">
      <w:pPr>
        <w:numPr>
          <w:ilvl w:val="0"/>
          <w:numId w:val="25"/>
        </w:numPr>
        <w:spacing w:after="0" w:line="240" w:lineRule="auto"/>
        <w:contextualSpacing/>
        <w:jc w:val="both"/>
        <w:rPr>
          <w:rFonts w:ascii="Times New Roman" w:hAnsi="Times New Roman" w:cs="Times New Roman"/>
          <w:sz w:val="24"/>
          <w:szCs w:val="24"/>
        </w:rPr>
      </w:pPr>
      <w:r w:rsidRPr="001A2D9F">
        <w:rPr>
          <w:rFonts w:ascii="Times New Roman" w:hAnsi="Times New Roman" w:cs="Times New Roman"/>
          <w:sz w:val="24"/>
          <w:szCs w:val="24"/>
        </w:rPr>
        <w:t>ako  spaljuje slamu, strnište i suhu travu za vrijeme sazrijevanja strnih usjeva, pa do završetka žetve i vršidbe,</w:t>
      </w:r>
    </w:p>
    <w:p w:rsidR="001A2D9F" w:rsidRPr="001A2D9F" w:rsidRDefault="001A2D9F" w:rsidP="00635FEB">
      <w:pPr>
        <w:numPr>
          <w:ilvl w:val="0"/>
          <w:numId w:val="25"/>
        </w:numPr>
        <w:spacing w:after="0" w:line="240" w:lineRule="auto"/>
        <w:contextualSpacing/>
        <w:jc w:val="both"/>
        <w:rPr>
          <w:rFonts w:ascii="Times New Roman" w:hAnsi="Times New Roman" w:cs="Times New Roman"/>
          <w:sz w:val="24"/>
          <w:szCs w:val="24"/>
        </w:rPr>
      </w:pPr>
      <w:r w:rsidRPr="001A2D9F">
        <w:rPr>
          <w:rFonts w:ascii="Times New Roman" w:hAnsi="Times New Roman" w:cs="Times New Roman"/>
          <w:sz w:val="24"/>
          <w:szCs w:val="24"/>
        </w:rPr>
        <w:t>ako kamare slame i plastove sijena postavlja suprotno odredbama ove Odluke.</w:t>
      </w:r>
    </w:p>
    <w:p w:rsidR="001A2D9F" w:rsidRPr="001A2D9F" w:rsidRDefault="001A2D9F" w:rsidP="001A2D9F">
      <w:pPr>
        <w:spacing w:after="0" w:line="240" w:lineRule="auto"/>
        <w:ind w:left="720"/>
        <w:contextualSpacing/>
        <w:jc w:val="both"/>
        <w:rPr>
          <w:rFonts w:ascii="Times New Roman" w:hAnsi="Times New Roman" w:cs="Times New Roman"/>
          <w:sz w:val="24"/>
          <w:szCs w:val="24"/>
        </w:rPr>
      </w:pPr>
    </w:p>
    <w:p w:rsidR="001A2D9F" w:rsidRPr="001A2D9F" w:rsidRDefault="001A2D9F" w:rsidP="001A2D9F">
      <w:pPr>
        <w:spacing w:after="0" w:line="240" w:lineRule="auto"/>
        <w:rPr>
          <w:rFonts w:ascii="Times New Roman" w:hAnsi="Times New Roman" w:cs="Times New Roman"/>
          <w:sz w:val="24"/>
          <w:szCs w:val="24"/>
        </w:rPr>
      </w:pPr>
      <w:r w:rsidRPr="001A2D9F">
        <w:rPr>
          <w:rFonts w:ascii="Times New Roman" w:hAnsi="Times New Roman" w:cs="Times New Roman"/>
          <w:sz w:val="24"/>
          <w:szCs w:val="24"/>
        </w:rPr>
        <w:t>VI  ZAKLJUČNE ODREDBE</w:t>
      </w:r>
    </w:p>
    <w:p w:rsidR="001A2D9F" w:rsidRPr="001A2D9F" w:rsidRDefault="001A2D9F" w:rsidP="001A2D9F">
      <w:pPr>
        <w:spacing w:after="0" w:line="240" w:lineRule="auto"/>
        <w:jc w:val="center"/>
        <w:rPr>
          <w:rFonts w:ascii="Times New Roman" w:hAnsi="Times New Roman" w:cs="Times New Roman"/>
          <w:sz w:val="24"/>
          <w:szCs w:val="24"/>
        </w:rPr>
      </w:pPr>
      <w:r w:rsidRPr="001A2D9F">
        <w:rPr>
          <w:rFonts w:ascii="Times New Roman" w:hAnsi="Times New Roman" w:cs="Times New Roman"/>
          <w:sz w:val="24"/>
          <w:szCs w:val="24"/>
        </w:rPr>
        <w:t>Članak 20.</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jc w:val="both"/>
        <w:rPr>
          <w:rFonts w:ascii="Times New Roman" w:hAnsi="Times New Roman" w:cs="Times New Roman"/>
          <w:sz w:val="24"/>
          <w:szCs w:val="24"/>
        </w:rPr>
      </w:pPr>
      <w:r w:rsidRPr="001A2D9F">
        <w:rPr>
          <w:rFonts w:ascii="Times New Roman" w:hAnsi="Times New Roman" w:cs="Times New Roman"/>
          <w:sz w:val="24"/>
          <w:szCs w:val="24"/>
        </w:rPr>
        <w:tab/>
        <w:t>Ova odluka stupa na snagu osmog dana od dana objave u „Službenom glasniku općine Šodolovci“</w:t>
      </w:r>
    </w:p>
    <w:p w:rsidR="001A2D9F" w:rsidRPr="001A2D9F" w:rsidRDefault="001A2D9F" w:rsidP="001A2D9F">
      <w:pPr>
        <w:spacing w:after="0" w:line="240" w:lineRule="auto"/>
        <w:rPr>
          <w:rFonts w:ascii="Times New Roman" w:hAnsi="Times New Roman" w:cs="Times New Roman"/>
          <w:sz w:val="24"/>
          <w:szCs w:val="24"/>
        </w:rPr>
      </w:pPr>
    </w:p>
    <w:p w:rsidR="001A2D9F" w:rsidRPr="001A2D9F" w:rsidRDefault="001A2D9F" w:rsidP="001A2D9F">
      <w:pPr>
        <w:spacing w:after="0" w:line="240" w:lineRule="auto"/>
        <w:rPr>
          <w:rFonts w:ascii="Times New Roman" w:hAnsi="Times New Roman" w:cs="Times New Roman"/>
          <w:sz w:val="24"/>
          <w:szCs w:val="24"/>
        </w:rPr>
      </w:pPr>
      <w:r w:rsidRPr="001A2D9F">
        <w:rPr>
          <w:rFonts w:ascii="Times New Roman" w:hAnsi="Times New Roman" w:cs="Times New Roman"/>
          <w:sz w:val="24"/>
          <w:szCs w:val="24"/>
        </w:rPr>
        <w:lastRenderedPageBreak/>
        <w:t>Klasa: 214-02/20-01/2</w:t>
      </w:r>
    </w:p>
    <w:p w:rsidR="001A2D9F" w:rsidRPr="001A2D9F" w:rsidRDefault="001A2D9F" w:rsidP="001A2D9F">
      <w:pPr>
        <w:spacing w:after="0" w:line="240" w:lineRule="auto"/>
        <w:rPr>
          <w:rFonts w:ascii="Times New Roman" w:hAnsi="Times New Roman" w:cs="Times New Roman"/>
          <w:sz w:val="24"/>
          <w:szCs w:val="24"/>
        </w:rPr>
      </w:pPr>
      <w:r w:rsidRPr="001A2D9F">
        <w:rPr>
          <w:rFonts w:ascii="Times New Roman" w:hAnsi="Times New Roman" w:cs="Times New Roman"/>
          <w:sz w:val="24"/>
          <w:szCs w:val="24"/>
        </w:rPr>
        <w:t>Urbroj: 2121/11-01-20-1</w:t>
      </w:r>
    </w:p>
    <w:p w:rsidR="001A2D9F" w:rsidRPr="001A2D9F" w:rsidRDefault="001A2D9F" w:rsidP="001A2D9F">
      <w:pPr>
        <w:spacing w:after="0" w:line="240" w:lineRule="auto"/>
        <w:rPr>
          <w:rFonts w:ascii="Times New Roman" w:hAnsi="Times New Roman" w:cs="Times New Roman"/>
          <w:sz w:val="24"/>
          <w:szCs w:val="24"/>
        </w:rPr>
      </w:pPr>
      <w:r w:rsidRPr="001A2D9F">
        <w:rPr>
          <w:rFonts w:ascii="Times New Roman" w:hAnsi="Times New Roman" w:cs="Times New Roman"/>
          <w:sz w:val="24"/>
          <w:szCs w:val="24"/>
        </w:rPr>
        <w:t>Šodolovci, 25. svibnja</w:t>
      </w:r>
      <w:r>
        <w:rPr>
          <w:rFonts w:ascii="Times New Roman" w:hAnsi="Times New Roman" w:cs="Times New Roman"/>
          <w:sz w:val="24"/>
          <w:szCs w:val="24"/>
        </w:rPr>
        <w:t xml:space="preserve"> 2020.                                     </w:t>
      </w:r>
      <w:r w:rsidRPr="001A2D9F">
        <w:rPr>
          <w:rFonts w:ascii="Times New Roman" w:hAnsi="Times New Roman" w:cs="Times New Roman"/>
          <w:sz w:val="24"/>
          <w:szCs w:val="24"/>
        </w:rPr>
        <w:t xml:space="preserve">  PREDSJEDNIK OPĆINSKOG VIJEĆA:</w:t>
      </w:r>
    </w:p>
    <w:p w:rsidR="001A2D9F" w:rsidRDefault="001A2D9F" w:rsidP="001A2D9F">
      <w:pPr>
        <w:spacing w:after="0" w:line="240" w:lineRule="auto"/>
        <w:rPr>
          <w:rFonts w:ascii="Times New Roman" w:hAnsi="Times New Roman" w:cs="Times New Roman"/>
          <w:sz w:val="24"/>
          <w:szCs w:val="24"/>
        </w:rPr>
      </w:pPr>
      <w:r w:rsidRPr="001A2D9F">
        <w:rPr>
          <w:rFonts w:ascii="Times New Roman" w:hAnsi="Times New Roman" w:cs="Times New Roman"/>
          <w:sz w:val="24"/>
          <w:szCs w:val="24"/>
        </w:rPr>
        <w:tab/>
      </w:r>
      <w:r w:rsidRPr="001A2D9F">
        <w:rPr>
          <w:rFonts w:ascii="Times New Roman" w:hAnsi="Times New Roman" w:cs="Times New Roman"/>
          <w:sz w:val="24"/>
          <w:szCs w:val="24"/>
        </w:rPr>
        <w:tab/>
      </w:r>
      <w:r w:rsidRPr="001A2D9F">
        <w:rPr>
          <w:rFonts w:ascii="Times New Roman" w:hAnsi="Times New Roman" w:cs="Times New Roman"/>
          <w:sz w:val="24"/>
          <w:szCs w:val="24"/>
        </w:rPr>
        <w:tab/>
      </w:r>
      <w:r w:rsidRPr="001A2D9F">
        <w:rPr>
          <w:rFonts w:ascii="Times New Roman" w:hAnsi="Times New Roman" w:cs="Times New Roman"/>
          <w:sz w:val="24"/>
          <w:szCs w:val="24"/>
        </w:rPr>
        <w:tab/>
      </w:r>
      <w:r w:rsidRPr="001A2D9F">
        <w:rPr>
          <w:rFonts w:ascii="Times New Roman" w:hAnsi="Times New Roman" w:cs="Times New Roman"/>
          <w:sz w:val="24"/>
          <w:szCs w:val="24"/>
        </w:rPr>
        <w:tab/>
      </w:r>
      <w:r w:rsidRPr="001A2D9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A2D9F">
        <w:rPr>
          <w:rFonts w:ascii="Times New Roman" w:hAnsi="Times New Roman" w:cs="Times New Roman"/>
          <w:sz w:val="24"/>
          <w:szCs w:val="24"/>
        </w:rPr>
        <w:t xml:space="preserve">   Lazar Telenta</w:t>
      </w:r>
    </w:p>
    <w:p w:rsidR="001A2D9F" w:rsidRDefault="001A2D9F" w:rsidP="001A2D9F">
      <w:pPr>
        <w:spacing w:after="0" w:line="240" w:lineRule="auto"/>
        <w:rPr>
          <w:rFonts w:ascii="Times New Roman" w:hAnsi="Times New Roman" w:cs="Times New Roman"/>
          <w:sz w:val="24"/>
          <w:szCs w:val="24"/>
        </w:rPr>
      </w:pPr>
    </w:p>
    <w:p w:rsidR="001A2D9F" w:rsidRDefault="001A2D9F" w:rsidP="001A2D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Na temelju članka 13. stavak 4. Zakona o zaštiti od požara („Narodne novine“ broj 92/10) i članka 31. Statuta općine Šodolovci („službeni glasnici općine Šodolovci“ broj 3/09, 2/13, 7/16 i 4/18), općinsko vijeće  općine Šodolovci na 23. sjednici održanoj dana 25. svibnja 2020. godine donosi</w:t>
      </w:r>
    </w:p>
    <w:p w:rsidR="001A2D9F" w:rsidRPr="001A2D9F" w:rsidRDefault="001A2D9F" w:rsidP="001A2D9F">
      <w:pPr>
        <w:jc w:val="center"/>
        <w:rPr>
          <w:rFonts w:ascii="Times New Roman" w:eastAsia="Calibri" w:hAnsi="Times New Roman" w:cs="Times New Roman"/>
          <w:b/>
          <w:sz w:val="24"/>
          <w:szCs w:val="24"/>
        </w:rPr>
      </w:pPr>
      <w:r w:rsidRPr="001A2D9F">
        <w:rPr>
          <w:rFonts w:ascii="Times New Roman" w:eastAsia="Calibri" w:hAnsi="Times New Roman" w:cs="Times New Roman"/>
          <w:b/>
          <w:sz w:val="24"/>
          <w:szCs w:val="24"/>
        </w:rPr>
        <w:t>PROVEDBENI PLAN</w:t>
      </w:r>
    </w:p>
    <w:p w:rsidR="001A2D9F" w:rsidRPr="001A2D9F" w:rsidRDefault="001A2D9F" w:rsidP="001A2D9F">
      <w:pPr>
        <w:jc w:val="center"/>
        <w:rPr>
          <w:rFonts w:ascii="Times New Roman" w:eastAsia="Calibri" w:hAnsi="Times New Roman" w:cs="Times New Roman"/>
          <w:b/>
          <w:sz w:val="24"/>
          <w:szCs w:val="24"/>
        </w:rPr>
      </w:pPr>
      <w:r w:rsidRPr="001A2D9F">
        <w:rPr>
          <w:rFonts w:ascii="Times New Roman" w:eastAsia="Calibri" w:hAnsi="Times New Roman" w:cs="Times New Roman"/>
          <w:b/>
          <w:sz w:val="24"/>
          <w:szCs w:val="24"/>
        </w:rPr>
        <w:t>unapređenja zaštite od požara na području</w:t>
      </w:r>
      <w:r>
        <w:rPr>
          <w:rFonts w:ascii="Times New Roman" w:eastAsia="Calibri" w:hAnsi="Times New Roman" w:cs="Times New Roman"/>
          <w:b/>
          <w:sz w:val="24"/>
          <w:szCs w:val="24"/>
        </w:rPr>
        <w:t xml:space="preserve"> </w:t>
      </w:r>
      <w:r w:rsidRPr="001A2D9F">
        <w:rPr>
          <w:rFonts w:ascii="Times New Roman" w:eastAsia="Calibri" w:hAnsi="Times New Roman" w:cs="Times New Roman"/>
          <w:b/>
          <w:sz w:val="24"/>
          <w:szCs w:val="24"/>
        </w:rPr>
        <w:t xml:space="preserve">općine Šodolovci za 2020. godinu </w:t>
      </w:r>
    </w:p>
    <w:p w:rsidR="001A2D9F" w:rsidRPr="001A2D9F" w:rsidRDefault="001A2D9F" w:rsidP="001A2D9F">
      <w:pPr>
        <w:jc w:val="both"/>
        <w:rPr>
          <w:rFonts w:ascii="Times New Roman" w:eastAsia="Calibri" w:hAnsi="Times New Roman" w:cs="Times New Roman"/>
          <w:b/>
          <w:sz w:val="24"/>
          <w:szCs w:val="24"/>
        </w:rPr>
      </w:pPr>
      <w:r w:rsidRPr="001A2D9F">
        <w:rPr>
          <w:rFonts w:ascii="Times New Roman" w:eastAsia="Calibri" w:hAnsi="Times New Roman" w:cs="Times New Roman"/>
          <w:b/>
          <w:sz w:val="24"/>
          <w:szCs w:val="24"/>
        </w:rPr>
        <w:t>UVOD</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 xml:space="preserve">Revizija Plana zaštite od požara Općine Šodolovci i Procjena ugroženosti od požara i tehnoloških eksplozija za Općinu Šodolovci izrađeni su od strane ovlaštene tvrtke </w:t>
      </w:r>
      <w:proofErr w:type="spellStart"/>
      <w:r w:rsidRPr="001A2D9F">
        <w:rPr>
          <w:rFonts w:ascii="Times New Roman" w:eastAsia="Calibri" w:hAnsi="Times New Roman" w:cs="Times New Roman"/>
          <w:sz w:val="24"/>
          <w:szCs w:val="24"/>
        </w:rPr>
        <w:t>ZaštitaInspekt</w:t>
      </w:r>
      <w:proofErr w:type="spellEnd"/>
      <w:r w:rsidRPr="001A2D9F">
        <w:rPr>
          <w:rFonts w:ascii="Times New Roman" w:eastAsia="Calibri" w:hAnsi="Times New Roman" w:cs="Times New Roman"/>
          <w:sz w:val="24"/>
          <w:szCs w:val="24"/>
        </w:rPr>
        <w:t xml:space="preserve"> iz Osijeka te usvojeni od strane Općinskog vijeća Općine Šodolovci na 18. sjednici održanoj dana 29.06.2016. godine.</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Temeljem članka 13. stavak 4. Zakona o zaštiti od požara, Procjena ugroženosti od požara temelj je za donošenje godišnjeg Provedbenog plana za unapređenje zaštite od požara za područje općine Šodolovci za 2020. godinu.</w:t>
      </w:r>
    </w:p>
    <w:p w:rsidR="001A2D9F" w:rsidRPr="001A2D9F" w:rsidRDefault="001A2D9F" w:rsidP="001A2D9F">
      <w:pPr>
        <w:jc w:val="center"/>
        <w:rPr>
          <w:rFonts w:ascii="Times New Roman" w:eastAsia="Calibri" w:hAnsi="Times New Roman" w:cs="Times New Roman"/>
          <w:b/>
          <w:sz w:val="24"/>
          <w:szCs w:val="24"/>
        </w:rPr>
      </w:pPr>
      <w:r w:rsidRPr="001A2D9F">
        <w:rPr>
          <w:rFonts w:ascii="Times New Roman" w:eastAsia="Calibri" w:hAnsi="Times New Roman" w:cs="Times New Roman"/>
          <w:b/>
          <w:sz w:val="24"/>
          <w:szCs w:val="24"/>
        </w:rPr>
        <w:t>I</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U cilju unapređenja zaštite od požara na području općine Šodolovci Općinsko vijeće općine Šodolovci donosi Provedbeni plan unapređenja zaštite od požara za područje općine Šodolovci za 2020. godinu (u daljnjem tekstu: Provedbeni plan).</w:t>
      </w:r>
    </w:p>
    <w:p w:rsidR="001A2D9F" w:rsidRPr="001A2D9F" w:rsidRDefault="001A2D9F" w:rsidP="001A2D9F">
      <w:pPr>
        <w:jc w:val="center"/>
        <w:rPr>
          <w:rFonts w:ascii="Times New Roman" w:eastAsia="Calibri" w:hAnsi="Times New Roman" w:cs="Times New Roman"/>
          <w:b/>
          <w:sz w:val="24"/>
          <w:szCs w:val="24"/>
        </w:rPr>
      </w:pPr>
      <w:r w:rsidRPr="001A2D9F">
        <w:rPr>
          <w:rFonts w:ascii="Times New Roman" w:eastAsia="Calibri" w:hAnsi="Times New Roman" w:cs="Times New Roman"/>
          <w:b/>
          <w:sz w:val="24"/>
          <w:szCs w:val="24"/>
        </w:rPr>
        <w:t>II</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U cilju unapređenja zaštite od požara na području općine Šodolovci potrebno je u 2020. godini provesti slijedeće organizacijske, tehničke i urbanističke mjere:</w:t>
      </w:r>
    </w:p>
    <w:p w:rsidR="001A2D9F" w:rsidRPr="001A2D9F" w:rsidRDefault="001A2D9F" w:rsidP="001A2D9F">
      <w:pPr>
        <w:jc w:val="both"/>
        <w:rPr>
          <w:rFonts w:ascii="Times New Roman" w:eastAsia="Calibri" w:hAnsi="Times New Roman" w:cs="Times New Roman"/>
          <w:i/>
          <w:sz w:val="24"/>
          <w:szCs w:val="24"/>
          <w:u w:val="single"/>
        </w:rPr>
      </w:pPr>
      <w:r w:rsidRPr="001A2D9F">
        <w:rPr>
          <w:rFonts w:ascii="Times New Roman" w:eastAsia="Calibri" w:hAnsi="Times New Roman" w:cs="Times New Roman"/>
          <w:i/>
          <w:sz w:val="24"/>
          <w:szCs w:val="24"/>
          <w:u w:val="single"/>
        </w:rPr>
        <w:t>1. ORGANIZACIJSKE MJERE</w:t>
      </w:r>
    </w:p>
    <w:p w:rsidR="001A2D9F" w:rsidRPr="001A2D9F" w:rsidRDefault="001A2D9F" w:rsidP="001A2D9F">
      <w:pPr>
        <w:jc w:val="both"/>
        <w:rPr>
          <w:rFonts w:ascii="Times New Roman" w:eastAsia="Calibri" w:hAnsi="Times New Roman" w:cs="Times New Roman"/>
        </w:rPr>
      </w:pPr>
      <w:r w:rsidRPr="001A2D9F">
        <w:rPr>
          <w:rFonts w:ascii="Times New Roman" w:eastAsia="Calibri" w:hAnsi="Times New Roman" w:cs="Times New Roman"/>
        </w:rPr>
        <w:t>1.1. VATROGASNE POSTROJBE</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b/>
          <w:sz w:val="24"/>
          <w:szCs w:val="24"/>
        </w:rPr>
        <w:t xml:space="preserve">a) </w:t>
      </w:r>
      <w:r w:rsidRPr="001A2D9F">
        <w:rPr>
          <w:rFonts w:ascii="Times New Roman" w:eastAsia="Calibri" w:hAnsi="Times New Roman" w:cs="Times New Roman"/>
          <w:sz w:val="24"/>
          <w:szCs w:val="24"/>
        </w:rPr>
        <w:t>Sukladno izračunu o potrebnom broju vatrogasaca iz Procjene ugroženosti od požara za općinu Šodolovci potrebno je osigurati potreban broj operativnih vatrogasaca.</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i/>
          <w:sz w:val="24"/>
          <w:szCs w:val="24"/>
        </w:rPr>
        <w:t xml:space="preserve">Izvršitelj zadatka: </w:t>
      </w:r>
      <w:r w:rsidRPr="001A2D9F">
        <w:rPr>
          <w:rFonts w:ascii="Times New Roman" w:eastAsia="Calibri" w:hAnsi="Times New Roman" w:cs="Times New Roman"/>
          <w:sz w:val="24"/>
          <w:szCs w:val="24"/>
        </w:rPr>
        <w:t>DVD Silaš</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b/>
          <w:sz w:val="24"/>
          <w:szCs w:val="24"/>
        </w:rPr>
        <w:t xml:space="preserve">b) </w:t>
      </w:r>
      <w:r w:rsidRPr="001A2D9F">
        <w:rPr>
          <w:rFonts w:ascii="Times New Roman" w:eastAsia="Calibri" w:hAnsi="Times New Roman" w:cs="Times New Roman"/>
          <w:sz w:val="24"/>
          <w:szCs w:val="24"/>
        </w:rPr>
        <w:t>Tijekom razdoblja povećane opasnosti od izbijanja požara ( ljetni period od 01.06. do 30.09.) potrebno je osigurati stalno vatrogasno dežurstvo.</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i/>
          <w:sz w:val="24"/>
          <w:szCs w:val="24"/>
        </w:rPr>
        <w:t xml:space="preserve">Izvršitelj zadatka: </w:t>
      </w:r>
      <w:r w:rsidRPr="001A2D9F">
        <w:rPr>
          <w:rFonts w:ascii="Times New Roman" w:eastAsia="Calibri" w:hAnsi="Times New Roman" w:cs="Times New Roman"/>
          <w:sz w:val="24"/>
          <w:szCs w:val="24"/>
        </w:rPr>
        <w:t>DVD Silaš</w:t>
      </w:r>
    </w:p>
    <w:p w:rsidR="001A2D9F" w:rsidRPr="001A2D9F" w:rsidRDefault="001A2D9F" w:rsidP="001A2D9F">
      <w:pPr>
        <w:jc w:val="both"/>
        <w:rPr>
          <w:rFonts w:ascii="Times New Roman" w:eastAsia="Calibri" w:hAnsi="Times New Roman" w:cs="Times New Roman"/>
        </w:rPr>
      </w:pPr>
      <w:r w:rsidRPr="001A2D9F">
        <w:rPr>
          <w:rFonts w:ascii="Times New Roman" w:eastAsia="Calibri" w:hAnsi="Times New Roman" w:cs="Times New Roman"/>
        </w:rPr>
        <w:lastRenderedPageBreak/>
        <w:t>1.2. NORMATIVNI USTROJ ZAŠTITE OD POŽARA</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b/>
          <w:sz w:val="24"/>
          <w:szCs w:val="24"/>
        </w:rPr>
        <w:t xml:space="preserve">a) </w:t>
      </w:r>
      <w:r w:rsidRPr="001A2D9F">
        <w:rPr>
          <w:rFonts w:ascii="Times New Roman" w:eastAsia="Calibri" w:hAnsi="Times New Roman" w:cs="Times New Roman"/>
          <w:sz w:val="24"/>
          <w:szCs w:val="24"/>
        </w:rPr>
        <w:t>Usklađivati Procjenu zaštite od požara općine Šodolovci</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i/>
          <w:sz w:val="24"/>
          <w:szCs w:val="24"/>
        </w:rPr>
        <w:t xml:space="preserve">Izvršitelj zadatka: </w:t>
      </w:r>
      <w:r w:rsidRPr="001A2D9F">
        <w:rPr>
          <w:rFonts w:ascii="Times New Roman" w:eastAsia="Calibri" w:hAnsi="Times New Roman" w:cs="Times New Roman"/>
          <w:sz w:val="24"/>
          <w:szCs w:val="24"/>
        </w:rPr>
        <w:t>općina Šodolovci</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b/>
          <w:sz w:val="24"/>
          <w:szCs w:val="24"/>
        </w:rPr>
        <w:t xml:space="preserve">b) </w:t>
      </w:r>
      <w:r w:rsidRPr="001A2D9F">
        <w:rPr>
          <w:rFonts w:ascii="Times New Roman" w:eastAsia="Calibri" w:hAnsi="Times New Roman" w:cs="Times New Roman"/>
          <w:sz w:val="24"/>
          <w:szCs w:val="24"/>
        </w:rPr>
        <w:t>Usklađivati Plan zaštite od požara općine Šodolovci</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i/>
          <w:sz w:val="24"/>
          <w:szCs w:val="24"/>
        </w:rPr>
        <w:t xml:space="preserve">Izvršitelj zadatka: </w:t>
      </w:r>
      <w:r w:rsidRPr="001A2D9F">
        <w:rPr>
          <w:rFonts w:ascii="Times New Roman" w:eastAsia="Calibri" w:hAnsi="Times New Roman" w:cs="Times New Roman"/>
          <w:sz w:val="24"/>
          <w:szCs w:val="24"/>
        </w:rPr>
        <w:t>općina Šodolovci</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b/>
          <w:sz w:val="24"/>
          <w:szCs w:val="24"/>
        </w:rPr>
        <w:t xml:space="preserve">c) </w:t>
      </w:r>
      <w:r w:rsidRPr="001A2D9F">
        <w:rPr>
          <w:rFonts w:ascii="Times New Roman" w:eastAsia="Calibri" w:hAnsi="Times New Roman" w:cs="Times New Roman"/>
          <w:sz w:val="24"/>
          <w:szCs w:val="24"/>
        </w:rPr>
        <w:t>Uskladiti Plan motrenja, čuvanja i ophodnje otvorenog prostora</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i/>
          <w:sz w:val="24"/>
          <w:szCs w:val="24"/>
        </w:rPr>
        <w:t xml:space="preserve">Izvršitelj zadatka: </w:t>
      </w:r>
      <w:r w:rsidRPr="001A2D9F">
        <w:rPr>
          <w:rFonts w:ascii="Times New Roman" w:eastAsia="Calibri" w:hAnsi="Times New Roman" w:cs="Times New Roman"/>
          <w:sz w:val="24"/>
          <w:szCs w:val="24"/>
        </w:rPr>
        <w:t>općine Šodolovci</w:t>
      </w:r>
    </w:p>
    <w:p w:rsidR="001A2D9F" w:rsidRPr="001A2D9F" w:rsidRDefault="001A2D9F" w:rsidP="001A2D9F">
      <w:pPr>
        <w:jc w:val="both"/>
        <w:rPr>
          <w:rFonts w:ascii="Times New Roman" w:eastAsia="Calibri" w:hAnsi="Times New Roman" w:cs="Times New Roman"/>
          <w:i/>
          <w:sz w:val="24"/>
          <w:szCs w:val="24"/>
          <w:u w:val="single"/>
        </w:rPr>
      </w:pPr>
      <w:r w:rsidRPr="001A2D9F">
        <w:rPr>
          <w:rFonts w:ascii="Times New Roman" w:eastAsia="Calibri" w:hAnsi="Times New Roman" w:cs="Times New Roman"/>
          <w:i/>
          <w:sz w:val="24"/>
          <w:szCs w:val="24"/>
          <w:u w:val="single"/>
        </w:rPr>
        <w:t>2. TEHNIČKE MJERE</w:t>
      </w:r>
    </w:p>
    <w:p w:rsidR="001A2D9F" w:rsidRPr="001A2D9F" w:rsidRDefault="001A2D9F" w:rsidP="001A2D9F">
      <w:pPr>
        <w:jc w:val="both"/>
        <w:rPr>
          <w:rFonts w:ascii="Times New Roman" w:eastAsia="Calibri" w:hAnsi="Times New Roman" w:cs="Times New Roman"/>
        </w:rPr>
      </w:pPr>
      <w:r w:rsidRPr="001A2D9F">
        <w:rPr>
          <w:rFonts w:ascii="Times New Roman" w:eastAsia="Calibri" w:hAnsi="Times New Roman" w:cs="Times New Roman"/>
        </w:rPr>
        <w:t>2.1. VATROGASNA OPREMA I TEHNIKA</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Sukladno Procjeni zaštite od požara  i ostalim važećim propisima potrebno je izvršiti opremanje vatrogasnih postrojbi. Nabava potrebne opreme i tehnike izvršit će se u skladu s objektivnim fiskalnim mogućnostima.</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i/>
          <w:sz w:val="24"/>
          <w:szCs w:val="24"/>
        </w:rPr>
        <w:t xml:space="preserve">Izvršitelj zadatka: </w:t>
      </w:r>
      <w:r w:rsidRPr="001A2D9F">
        <w:rPr>
          <w:rFonts w:ascii="Times New Roman" w:eastAsia="Calibri" w:hAnsi="Times New Roman" w:cs="Times New Roman"/>
          <w:sz w:val="24"/>
          <w:szCs w:val="24"/>
        </w:rPr>
        <w:t>DVD Silaš</w:t>
      </w:r>
    </w:p>
    <w:p w:rsidR="001A2D9F" w:rsidRPr="001A2D9F" w:rsidRDefault="001A2D9F" w:rsidP="001A2D9F">
      <w:pPr>
        <w:jc w:val="both"/>
        <w:rPr>
          <w:rFonts w:ascii="Times New Roman" w:eastAsia="Calibri" w:hAnsi="Times New Roman" w:cs="Times New Roman"/>
          <w:i/>
          <w:sz w:val="24"/>
          <w:szCs w:val="24"/>
          <w:u w:val="single"/>
        </w:rPr>
      </w:pPr>
      <w:r w:rsidRPr="001A2D9F">
        <w:rPr>
          <w:rFonts w:ascii="Times New Roman" w:eastAsia="Calibri" w:hAnsi="Times New Roman" w:cs="Times New Roman"/>
          <w:i/>
          <w:sz w:val="24"/>
          <w:szCs w:val="24"/>
          <w:u w:val="single"/>
        </w:rPr>
        <w:t>3. URBANISTIČKE MJERE</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rPr>
        <w:t xml:space="preserve">3.1. </w:t>
      </w:r>
      <w:r w:rsidRPr="001A2D9F">
        <w:rPr>
          <w:rFonts w:ascii="Times New Roman" w:eastAsia="Calibri" w:hAnsi="Times New Roman" w:cs="Times New Roman"/>
          <w:sz w:val="24"/>
          <w:szCs w:val="24"/>
        </w:rPr>
        <w:t>U postupku donošenja prostorno- planske dokumentacije (prvenstveno provedbene) ovisno o razini prostornih planova obvezno je primijeniti mjere zaštite od požara sukladno važećim propisima.</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i/>
          <w:sz w:val="24"/>
          <w:szCs w:val="24"/>
        </w:rPr>
        <w:t xml:space="preserve">Izvršitelj zadatka: </w:t>
      </w:r>
      <w:r w:rsidRPr="001A2D9F">
        <w:rPr>
          <w:rFonts w:ascii="Times New Roman" w:eastAsia="Calibri" w:hAnsi="Times New Roman" w:cs="Times New Roman"/>
          <w:sz w:val="24"/>
          <w:szCs w:val="24"/>
        </w:rPr>
        <w:t>općina Šodolovci</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rPr>
        <w:t xml:space="preserve">3.2. </w:t>
      </w:r>
      <w:r w:rsidRPr="001A2D9F">
        <w:rPr>
          <w:rFonts w:ascii="Times New Roman" w:eastAsia="Calibri" w:hAnsi="Times New Roman" w:cs="Times New Roman"/>
          <w:sz w:val="24"/>
          <w:szCs w:val="24"/>
        </w:rPr>
        <w:t>U naseljima sustavno poduzimati potrebne mjere kako bi prometnice i javne površine bile uvijek prohodne u svrhu nesmetane intervencije. U većim kompleksima pravnih osoba potrebno je osigurati stalnu prohodnost vatrogasnih pristupa i putova evakuacije.</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i/>
          <w:sz w:val="24"/>
          <w:szCs w:val="24"/>
        </w:rPr>
        <w:t xml:space="preserve">Izvršitelj zadatka: </w:t>
      </w:r>
      <w:r w:rsidRPr="001A2D9F">
        <w:rPr>
          <w:rFonts w:ascii="Times New Roman" w:eastAsia="Calibri" w:hAnsi="Times New Roman" w:cs="Times New Roman"/>
          <w:sz w:val="24"/>
          <w:szCs w:val="24"/>
        </w:rPr>
        <w:t>općina Šodolovci</w:t>
      </w:r>
    </w:p>
    <w:p w:rsidR="001A2D9F" w:rsidRPr="001A2D9F" w:rsidRDefault="001A2D9F" w:rsidP="001A2D9F">
      <w:pPr>
        <w:jc w:val="both"/>
        <w:rPr>
          <w:rFonts w:ascii="Times New Roman" w:eastAsia="Calibri" w:hAnsi="Times New Roman" w:cs="Times New Roman"/>
          <w:i/>
          <w:sz w:val="24"/>
          <w:szCs w:val="24"/>
          <w:u w:val="single"/>
        </w:rPr>
      </w:pPr>
      <w:r w:rsidRPr="001A2D9F">
        <w:rPr>
          <w:rFonts w:ascii="Times New Roman" w:eastAsia="Calibri" w:hAnsi="Times New Roman" w:cs="Times New Roman"/>
          <w:i/>
          <w:sz w:val="24"/>
          <w:szCs w:val="24"/>
          <w:u w:val="single"/>
        </w:rPr>
        <w:t>4. ORGANIZACIJSKE I ADMINISTRATIVNE MJERE ZAŠTITE OD POŽARA</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b/>
          <w:sz w:val="24"/>
          <w:szCs w:val="24"/>
        </w:rPr>
        <w:t xml:space="preserve">a) </w:t>
      </w:r>
      <w:r w:rsidRPr="001A2D9F">
        <w:rPr>
          <w:rFonts w:ascii="Times New Roman" w:eastAsia="Calibri" w:hAnsi="Times New Roman" w:cs="Times New Roman"/>
          <w:sz w:val="24"/>
          <w:szCs w:val="24"/>
        </w:rPr>
        <w:t>Sukladno važećim propisima koji reguliraju zaštitu od požara na otvorenom prostoru nužno je urediti okvire ponašanja na otvorenom prostoru, posebice u vrijeme povećane opasnosti od požara.</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i/>
          <w:sz w:val="24"/>
          <w:szCs w:val="24"/>
        </w:rPr>
        <w:t xml:space="preserve">Izvršitelj zadatka: </w:t>
      </w:r>
      <w:r w:rsidRPr="001A2D9F">
        <w:rPr>
          <w:rFonts w:ascii="Times New Roman" w:eastAsia="Calibri" w:hAnsi="Times New Roman" w:cs="Times New Roman"/>
          <w:sz w:val="24"/>
          <w:szCs w:val="24"/>
        </w:rPr>
        <w:t>općina Šodolovci</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b/>
          <w:sz w:val="24"/>
          <w:szCs w:val="24"/>
        </w:rPr>
        <w:t xml:space="preserve">b) </w:t>
      </w:r>
      <w:r w:rsidRPr="001A2D9F">
        <w:rPr>
          <w:rFonts w:ascii="Times New Roman" w:eastAsia="Calibri" w:hAnsi="Times New Roman" w:cs="Times New Roman"/>
          <w:sz w:val="24"/>
          <w:szCs w:val="24"/>
        </w:rPr>
        <w:t>Sve pričuve vode (zdenci i ostale prirodne pričuve) koje se mogu koristiti za gašenje požara na otvorenom prostoru moraju se redovito čistiti, a prilazni putovi za vatrogasna vozila održavati prohodnima.</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i/>
          <w:sz w:val="24"/>
          <w:szCs w:val="24"/>
        </w:rPr>
        <w:lastRenderedPageBreak/>
        <w:t xml:space="preserve">Izvršitelj zadatka: </w:t>
      </w:r>
      <w:r w:rsidRPr="001A2D9F">
        <w:rPr>
          <w:rFonts w:ascii="Times New Roman" w:eastAsia="Calibri" w:hAnsi="Times New Roman" w:cs="Times New Roman"/>
          <w:sz w:val="24"/>
          <w:szCs w:val="24"/>
        </w:rPr>
        <w:t>općina Šodolovci, fizičke i pravne osobe koje su vlasnici zemljišta na kojem se nalaze pričuve vode za gašenje.</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b/>
          <w:sz w:val="24"/>
          <w:szCs w:val="24"/>
        </w:rPr>
        <w:t xml:space="preserve">c) </w:t>
      </w:r>
      <w:r w:rsidRPr="001A2D9F">
        <w:rPr>
          <w:rFonts w:ascii="Times New Roman" w:eastAsia="Calibri" w:hAnsi="Times New Roman" w:cs="Times New Roman"/>
          <w:sz w:val="24"/>
          <w:szCs w:val="24"/>
        </w:rPr>
        <w:t>Obvezan je nadzor i skrb nad županijskim i lokalnim cestama te zemljišnim pojasom uz cestu. Zemljišni pojas uz cestu mora biti čist i pregledan kako zbog sigurnosti prometa tako i zbog sprečavanja nastajanja i širenja požara po njemu. Stoga je obvezno čišćenje zemljišnog pojasa uz ceste od lako zapaljivih tvari, odnosno onih tvari koje bi mogle izazvati požar ili omogućiti odnosno olakšati njegovo širenje.</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i/>
          <w:sz w:val="24"/>
          <w:szCs w:val="24"/>
        </w:rPr>
        <w:t xml:space="preserve">Izvršitelj zadatka: </w:t>
      </w:r>
      <w:r w:rsidRPr="001A2D9F">
        <w:rPr>
          <w:rFonts w:ascii="Times New Roman" w:eastAsia="Calibri" w:hAnsi="Times New Roman" w:cs="Times New Roman"/>
          <w:sz w:val="24"/>
          <w:szCs w:val="24"/>
        </w:rPr>
        <w:t>Županijska uprava ceste Osječko-baranjske županije, općina Šodolovci.</w:t>
      </w:r>
    </w:p>
    <w:p w:rsidR="001A2D9F" w:rsidRPr="001A2D9F" w:rsidRDefault="001A2D9F" w:rsidP="001A2D9F">
      <w:pPr>
        <w:jc w:val="center"/>
        <w:rPr>
          <w:rFonts w:ascii="Times New Roman" w:eastAsia="Calibri" w:hAnsi="Times New Roman" w:cs="Times New Roman"/>
          <w:b/>
          <w:sz w:val="24"/>
          <w:szCs w:val="24"/>
        </w:rPr>
      </w:pPr>
      <w:r w:rsidRPr="001A2D9F">
        <w:rPr>
          <w:rFonts w:ascii="Times New Roman" w:eastAsia="Calibri" w:hAnsi="Times New Roman" w:cs="Times New Roman"/>
          <w:b/>
          <w:sz w:val="24"/>
          <w:szCs w:val="24"/>
        </w:rPr>
        <w:t>III</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Ovaj Provedbeni plan stupa na snagu osmog dana od dana objave, a objavit će se u „službenom glasniku općine Šodolovci“.</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KLASA: 214-02/20-01/1</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URBROJ: 2121/11-01-20-1</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Šodolovci, 25. svibnja 2020.                                 PREDSJEDNIK OPĆINSKOG VIJEĆA:</w:t>
      </w:r>
    </w:p>
    <w:p w:rsidR="001A2D9F" w:rsidRDefault="001A2D9F" w:rsidP="001A2D9F">
      <w:pPr>
        <w:rPr>
          <w:rFonts w:ascii="Times New Roman" w:eastAsia="Calibri" w:hAnsi="Times New Roman" w:cs="Times New Roman"/>
          <w:sz w:val="24"/>
          <w:szCs w:val="24"/>
        </w:rPr>
      </w:pPr>
      <w:r w:rsidRPr="001A2D9F">
        <w:rPr>
          <w:rFonts w:ascii="Times New Roman" w:eastAsia="Calibri" w:hAnsi="Times New Roman" w:cs="Times New Roman"/>
          <w:sz w:val="24"/>
          <w:szCs w:val="24"/>
        </w:rPr>
        <w:t xml:space="preserve">                                                                                                Lazar Telenta</w:t>
      </w:r>
    </w:p>
    <w:p w:rsidR="001A2D9F" w:rsidRDefault="001A2D9F" w:rsidP="001A2D9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1A2D9F" w:rsidRPr="001A2D9F" w:rsidRDefault="001A2D9F" w:rsidP="001A2D9F">
      <w:pPr>
        <w:spacing w:after="160" w:line="259" w:lineRule="auto"/>
        <w:jc w:val="both"/>
        <w:rPr>
          <w:rFonts w:ascii="Times New Roman" w:hAnsi="Times New Roman" w:cs="Times New Roman"/>
          <w:sz w:val="24"/>
        </w:rPr>
      </w:pPr>
      <w:r w:rsidRPr="001A2D9F">
        <w:rPr>
          <w:rFonts w:ascii="Times New Roman" w:hAnsi="Times New Roman" w:cs="Times New Roman"/>
          <w:sz w:val="24"/>
        </w:rPr>
        <w:t>Na temelju članka 14. stavak 1. Zakona o ublažavanju i uklanjanju posljedica prirodnih nepogoda („Narodne novine“ broj 16/19) i članka 31. Statuta Općine Šodolovci („službeni glasnik Općine Šodolovci“ broj 3/09, 2/13, 7/16 i 4/18) Općinsko vijeće Općine Šodolovci na 23. sjednici održanoj dana 25. svibnja 2020. godine donosi</w:t>
      </w:r>
    </w:p>
    <w:p w:rsidR="001A2D9F" w:rsidRPr="001A2D9F" w:rsidRDefault="001A2D9F" w:rsidP="001A2D9F">
      <w:pPr>
        <w:spacing w:after="160" w:line="259" w:lineRule="auto"/>
        <w:jc w:val="center"/>
        <w:rPr>
          <w:rFonts w:ascii="Times New Roman" w:hAnsi="Times New Roman" w:cs="Times New Roman"/>
          <w:b/>
          <w:sz w:val="24"/>
        </w:rPr>
      </w:pPr>
      <w:r w:rsidRPr="001A2D9F">
        <w:rPr>
          <w:rFonts w:ascii="Times New Roman" w:hAnsi="Times New Roman" w:cs="Times New Roman"/>
          <w:b/>
          <w:sz w:val="24"/>
        </w:rPr>
        <w:t>ODLUKU</w:t>
      </w:r>
    </w:p>
    <w:p w:rsidR="001A2D9F" w:rsidRPr="001A2D9F" w:rsidRDefault="001A2D9F" w:rsidP="001A2D9F">
      <w:pPr>
        <w:spacing w:after="160" w:line="259" w:lineRule="auto"/>
        <w:jc w:val="center"/>
        <w:rPr>
          <w:rFonts w:ascii="Times New Roman" w:hAnsi="Times New Roman" w:cs="Times New Roman"/>
          <w:b/>
          <w:sz w:val="24"/>
        </w:rPr>
      </w:pPr>
      <w:r w:rsidRPr="001A2D9F">
        <w:rPr>
          <w:rFonts w:ascii="Times New Roman" w:hAnsi="Times New Roman" w:cs="Times New Roman"/>
          <w:b/>
          <w:sz w:val="24"/>
        </w:rPr>
        <w:t>o imenovanju Općinskog Povjerenstva za procjenu šteta od prirodnih nepogoda</w:t>
      </w:r>
    </w:p>
    <w:p w:rsidR="001A2D9F" w:rsidRPr="001A2D9F" w:rsidRDefault="001A2D9F" w:rsidP="001A2D9F">
      <w:pPr>
        <w:spacing w:after="160" w:line="259" w:lineRule="auto"/>
        <w:jc w:val="center"/>
        <w:rPr>
          <w:rFonts w:ascii="Times New Roman" w:hAnsi="Times New Roman" w:cs="Times New Roman"/>
          <w:b/>
          <w:sz w:val="24"/>
        </w:rPr>
      </w:pPr>
    </w:p>
    <w:p w:rsidR="001A2D9F" w:rsidRPr="001A2D9F" w:rsidRDefault="001A2D9F" w:rsidP="001A2D9F">
      <w:pPr>
        <w:spacing w:after="160" w:line="259" w:lineRule="auto"/>
        <w:jc w:val="center"/>
        <w:rPr>
          <w:rFonts w:ascii="Times New Roman" w:hAnsi="Times New Roman" w:cs="Times New Roman"/>
          <w:sz w:val="24"/>
        </w:rPr>
      </w:pPr>
      <w:r w:rsidRPr="001A2D9F">
        <w:rPr>
          <w:rFonts w:ascii="Times New Roman" w:hAnsi="Times New Roman" w:cs="Times New Roman"/>
          <w:sz w:val="24"/>
        </w:rPr>
        <w:t>Članak 1.</w:t>
      </w:r>
    </w:p>
    <w:p w:rsidR="001A2D9F" w:rsidRPr="001A2D9F" w:rsidRDefault="001A2D9F" w:rsidP="001A2D9F">
      <w:pPr>
        <w:spacing w:after="160" w:line="259" w:lineRule="auto"/>
        <w:jc w:val="both"/>
        <w:rPr>
          <w:rFonts w:ascii="Times New Roman" w:hAnsi="Times New Roman" w:cs="Times New Roman"/>
          <w:sz w:val="24"/>
        </w:rPr>
      </w:pPr>
      <w:r w:rsidRPr="001A2D9F">
        <w:rPr>
          <w:rFonts w:ascii="Times New Roman" w:hAnsi="Times New Roman" w:cs="Times New Roman"/>
          <w:sz w:val="24"/>
        </w:rPr>
        <w:t>Ovo odlukom imenuje se Općinsko Povjerenstvo za procjenu šteta od prirodnih nepogoda (u daljnjem tekstu: Općinsko Povjerenstvo) u slijedećem sastavu:</w:t>
      </w:r>
    </w:p>
    <w:p w:rsidR="001A2D9F" w:rsidRPr="001A2D9F" w:rsidRDefault="001A2D9F" w:rsidP="001A2D9F">
      <w:pPr>
        <w:spacing w:after="160" w:line="259" w:lineRule="auto"/>
        <w:jc w:val="both"/>
        <w:rPr>
          <w:rFonts w:ascii="Times New Roman" w:hAnsi="Times New Roman" w:cs="Times New Roman"/>
          <w:sz w:val="24"/>
        </w:rPr>
      </w:pPr>
      <w:r w:rsidRPr="001A2D9F">
        <w:rPr>
          <w:rFonts w:ascii="Times New Roman" w:hAnsi="Times New Roman" w:cs="Times New Roman"/>
          <w:sz w:val="24"/>
        </w:rPr>
        <w:t>1. Lazar Telenta- predsjednik</w:t>
      </w:r>
    </w:p>
    <w:p w:rsidR="001A2D9F" w:rsidRPr="001A2D9F" w:rsidRDefault="001A2D9F" w:rsidP="001A2D9F">
      <w:pPr>
        <w:spacing w:after="160" w:line="259" w:lineRule="auto"/>
        <w:jc w:val="both"/>
        <w:rPr>
          <w:rFonts w:ascii="Times New Roman" w:hAnsi="Times New Roman" w:cs="Times New Roman"/>
          <w:sz w:val="24"/>
        </w:rPr>
      </w:pPr>
      <w:r w:rsidRPr="001A2D9F">
        <w:rPr>
          <w:rFonts w:ascii="Times New Roman" w:hAnsi="Times New Roman" w:cs="Times New Roman"/>
          <w:sz w:val="24"/>
        </w:rPr>
        <w:t>2. Goran Kovačević- član</w:t>
      </w:r>
    </w:p>
    <w:p w:rsidR="001A2D9F" w:rsidRPr="001A2D9F" w:rsidRDefault="001A2D9F" w:rsidP="001A2D9F">
      <w:pPr>
        <w:spacing w:after="160" w:line="259" w:lineRule="auto"/>
        <w:jc w:val="both"/>
        <w:rPr>
          <w:rFonts w:ascii="Times New Roman" w:hAnsi="Times New Roman" w:cs="Times New Roman"/>
          <w:sz w:val="24"/>
        </w:rPr>
      </w:pPr>
      <w:r w:rsidRPr="001A2D9F">
        <w:rPr>
          <w:rFonts w:ascii="Times New Roman" w:hAnsi="Times New Roman" w:cs="Times New Roman"/>
          <w:sz w:val="24"/>
        </w:rPr>
        <w:t>3. Čedomir Janošević- član</w:t>
      </w:r>
    </w:p>
    <w:p w:rsidR="001A2D9F" w:rsidRPr="001A2D9F" w:rsidRDefault="001A2D9F" w:rsidP="001A2D9F">
      <w:pPr>
        <w:spacing w:after="160" w:line="259" w:lineRule="auto"/>
        <w:jc w:val="center"/>
        <w:rPr>
          <w:rFonts w:ascii="Times New Roman" w:hAnsi="Times New Roman" w:cs="Times New Roman"/>
          <w:sz w:val="24"/>
        </w:rPr>
      </w:pPr>
      <w:r w:rsidRPr="001A2D9F">
        <w:rPr>
          <w:rFonts w:ascii="Times New Roman" w:hAnsi="Times New Roman" w:cs="Times New Roman"/>
          <w:sz w:val="24"/>
        </w:rPr>
        <w:t>Članak 2.</w:t>
      </w:r>
    </w:p>
    <w:p w:rsidR="001A2D9F" w:rsidRPr="001A2D9F" w:rsidRDefault="001A2D9F" w:rsidP="001A2D9F">
      <w:pPr>
        <w:spacing w:after="160" w:line="259" w:lineRule="auto"/>
        <w:jc w:val="both"/>
        <w:rPr>
          <w:rFonts w:ascii="Times New Roman" w:hAnsi="Times New Roman" w:cs="Times New Roman"/>
          <w:sz w:val="24"/>
        </w:rPr>
      </w:pPr>
      <w:r w:rsidRPr="001A2D9F">
        <w:rPr>
          <w:rFonts w:ascii="Times New Roman" w:hAnsi="Times New Roman" w:cs="Times New Roman"/>
          <w:sz w:val="24"/>
        </w:rPr>
        <w:t>Općinsko Povjerenstvo imenuje se na vrijeme od četiri godine.</w:t>
      </w:r>
    </w:p>
    <w:p w:rsidR="001A2D9F" w:rsidRPr="001A2D9F" w:rsidRDefault="001A2D9F" w:rsidP="001A2D9F">
      <w:pPr>
        <w:spacing w:after="160" w:line="259" w:lineRule="auto"/>
        <w:jc w:val="center"/>
        <w:rPr>
          <w:rFonts w:ascii="Times New Roman" w:hAnsi="Times New Roman" w:cs="Times New Roman"/>
          <w:sz w:val="24"/>
        </w:rPr>
      </w:pPr>
      <w:r w:rsidRPr="001A2D9F">
        <w:rPr>
          <w:rFonts w:ascii="Times New Roman" w:hAnsi="Times New Roman" w:cs="Times New Roman"/>
          <w:sz w:val="24"/>
        </w:rPr>
        <w:t>Članak 3.</w:t>
      </w:r>
    </w:p>
    <w:p w:rsidR="001A2D9F" w:rsidRPr="001A2D9F" w:rsidRDefault="001A2D9F" w:rsidP="001A2D9F">
      <w:pPr>
        <w:spacing w:after="160" w:line="259" w:lineRule="auto"/>
        <w:jc w:val="both"/>
        <w:rPr>
          <w:rFonts w:ascii="Times New Roman" w:hAnsi="Times New Roman" w:cs="Times New Roman"/>
          <w:sz w:val="24"/>
        </w:rPr>
      </w:pPr>
      <w:r w:rsidRPr="001A2D9F">
        <w:rPr>
          <w:rFonts w:ascii="Times New Roman" w:hAnsi="Times New Roman" w:cs="Times New Roman"/>
          <w:sz w:val="24"/>
        </w:rPr>
        <w:lastRenderedPageBreak/>
        <w:t>Sredstva za rad Općinskog Povjerenstva osiguravaju se u Proračunu Općine Šodolovci.</w:t>
      </w:r>
    </w:p>
    <w:p w:rsidR="001A2D9F" w:rsidRPr="001A2D9F" w:rsidRDefault="001A2D9F" w:rsidP="001A2D9F">
      <w:pPr>
        <w:spacing w:after="160" w:line="259" w:lineRule="auto"/>
        <w:jc w:val="center"/>
        <w:rPr>
          <w:rFonts w:ascii="Times New Roman" w:hAnsi="Times New Roman" w:cs="Times New Roman"/>
          <w:sz w:val="24"/>
        </w:rPr>
      </w:pPr>
      <w:r w:rsidRPr="001A2D9F">
        <w:rPr>
          <w:rFonts w:ascii="Times New Roman" w:hAnsi="Times New Roman" w:cs="Times New Roman"/>
          <w:sz w:val="24"/>
        </w:rPr>
        <w:t>Članak 4.</w:t>
      </w:r>
    </w:p>
    <w:p w:rsidR="001A2D9F" w:rsidRPr="001A2D9F" w:rsidRDefault="001A2D9F" w:rsidP="001A2D9F">
      <w:pPr>
        <w:spacing w:after="160" w:line="259" w:lineRule="auto"/>
        <w:jc w:val="both"/>
        <w:rPr>
          <w:rFonts w:ascii="Times New Roman" w:hAnsi="Times New Roman" w:cs="Times New Roman"/>
          <w:sz w:val="24"/>
        </w:rPr>
      </w:pPr>
      <w:r w:rsidRPr="001A2D9F">
        <w:rPr>
          <w:rFonts w:ascii="Times New Roman" w:hAnsi="Times New Roman" w:cs="Times New Roman"/>
          <w:sz w:val="24"/>
        </w:rPr>
        <w:t xml:space="preserve">Ova Odluka objavit će se u „službenom glasniku općine Šodolovci“ a stupa na snagu osmog dana od dana objave. </w:t>
      </w:r>
    </w:p>
    <w:p w:rsidR="001A2D9F" w:rsidRPr="001A2D9F" w:rsidRDefault="001A2D9F" w:rsidP="001A2D9F">
      <w:pPr>
        <w:spacing w:after="160" w:line="259" w:lineRule="auto"/>
        <w:jc w:val="both"/>
        <w:rPr>
          <w:rFonts w:ascii="Times New Roman" w:hAnsi="Times New Roman" w:cs="Times New Roman"/>
          <w:sz w:val="24"/>
        </w:rPr>
      </w:pPr>
      <w:r w:rsidRPr="001A2D9F">
        <w:rPr>
          <w:rFonts w:ascii="Times New Roman" w:hAnsi="Times New Roman" w:cs="Times New Roman"/>
          <w:sz w:val="24"/>
        </w:rPr>
        <w:t>KLASA:92011/20-01/4</w:t>
      </w:r>
    </w:p>
    <w:p w:rsidR="001A2D9F" w:rsidRPr="001A2D9F" w:rsidRDefault="001A2D9F" w:rsidP="001A2D9F">
      <w:pPr>
        <w:spacing w:after="160" w:line="259" w:lineRule="auto"/>
        <w:jc w:val="both"/>
        <w:rPr>
          <w:rFonts w:ascii="Times New Roman" w:hAnsi="Times New Roman" w:cs="Times New Roman"/>
          <w:sz w:val="24"/>
        </w:rPr>
      </w:pPr>
      <w:r w:rsidRPr="001A2D9F">
        <w:rPr>
          <w:rFonts w:ascii="Times New Roman" w:hAnsi="Times New Roman" w:cs="Times New Roman"/>
          <w:sz w:val="24"/>
        </w:rPr>
        <w:t>URBROJ: 2121/11-01-20-1</w:t>
      </w:r>
    </w:p>
    <w:p w:rsidR="001A2D9F" w:rsidRPr="001A2D9F" w:rsidRDefault="001A2D9F" w:rsidP="001A2D9F">
      <w:pPr>
        <w:spacing w:after="160" w:line="259" w:lineRule="auto"/>
        <w:jc w:val="both"/>
        <w:rPr>
          <w:rFonts w:ascii="Times New Roman" w:hAnsi="Times New Roman" w:cs="Times New Roman"/>
          <w:sz w:val="24"/>
        </w:rPr>
      </w:pPr>
      <w:r w:rsidRPr="001A2D9F">
        <w:rPr>
          <w:rFonts w:ascii="Times New Roman" w:hAnsi="Times New Roman" w:cs="Times New Roman"/>
          <w:sz w:val="24"/>
        </w:rPr>
        <w:t>Šodolovci, 25. svibnja 2020.                              PREDSJEDNIK OPĆINSKOG VIJEĆA:</w:t>
      </w:r>
    </w:p>
    <w:p w:rsidR="001A2D9F" w:rsidRDefault="001A2D9F" w:rsidP="001A2D9F">
      <w:pPr>
        <w:spacing w:after="160" w:line="259" w:lineRule="auto"/>
        <w:jc w:val="both"/>
        <w:rPr>
          <w:rFonts w:ascii="Times New Roman" w:hAnsi="Times New Roman" w:cs="Times New Roman"/>
          <w:sz w:val="24"/>
        </w:rPr>
      </w:pPr>
      <w:r w:rsidRPr="001A2D9F">
        <w:rPr>
          <w:rFonts w:ascii="Times New Roman" w:hAnsi="Times New Roman" w:cs="Times New Roman"/>
          <w:sz w:val="24"/>
        </w:rPr>
        <w:t xml:space="preserve">                                                                                                   Lazar Telenta</w:t>
      </w:r>
    </w:p>
    <w:p w:rsidR="001A2D9F" w:rsidRDefault="001A2D9F" w:rsidP="001A2D9F">
      <w:pPr>
        <w:spacing w:after="160" w:line="259" w:lineRule="auto"/>
        <w:jc w:val="center"/>
        <w:rPr>
          <w:rFonts w:ascii="Times New Roman" w:hAnsi="Times New Roman" w:cs="Times New Roman"/>
          <w:sz w:val="24"/>
        </w:rPr>
      </w:pPr>
      <w:r>
        <w:rPr>
          <w:rFonts w:ascii="Times New Roman" w:hAnsi="Times New Roman" w:cs="Times New Roman"/>
          <w:sz w:val="24"/>
        </w:rPr>
        <w:t>**********</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Temeljem članka 117. stavka 5. Zakona o socijalnoj skrbi („Narodne novine“ broj 157/13, 152/14, 99/15, 52/16, 16/17, 130/17, 98/19 i 64/20) i članka 31. Statuta Općine Šodolovci („službeni glasnik općine Šodolovci“ broj 3/09, 2/13, 7/16 i 4/18) Općinsko vijeće Općine Šodolovci na 23. sjednici održanoj dana 25. svibnja 2020. godine donosi</w:t>
      </w:r>
    </w:p>
    <w:p w:rsidR="001A2D9F" w:rsidRPr="001A2D9F" w:rsidRDefault="001A2D9F" w:rsidP="001A2D9F">
      <w:pPr>
        <w:jc w:val="center"/>
        <w:rPr>
          <w:rFonts w:ascii="Times New Roman" w:eastAsia="Calibri" w:hAnsi="Times New Roman" w:cs="Times New Roman"/>
          <w:b/>
          <w:sz w:val="24"/>
          <w:szCs w:val="24"/>
        </w:rPr>
      </w:pPr>
      <w:r w:rsidRPr="001A2D9F">
        <w:rPr>
          <w:rFonts w:ascii="Times New Roman" w:eastAsia="Calibri" w:hAnsi="Times New Roman" w:cs="Times New Roman"/>
          <w:b/>
          <w:sz w:val="24"/>
          <w:szCs w:val="24"/>
        </w:rPr>
        <w:t>ODLUKU</w:t>
      </w:r>
    </w:p>
    <w:p w:rsidR="001A2D9F" w:rsidRPr="001A2D9F" w:rsidRDefault="001A2D9F" w:rsidP="001A2D9F">
      <w:pPr>
        <w:jc w:val="center"/>
        <w:rPr>
          <w:rFonts w:ascii="Times New Roman" w:eastAsia="Calibri" w:hAnsi="Times New Roman" w:cs="Times New Roman"/>
          <w:b/>
          <w:sz w:val="24"/>
          <w:szCs w:val="24"/>
        </w:rPr>
      </w:pPr>
      <w:r w:rsidRPr="001A2D9F">
        <w:rPr>
          <w:rFonts w:ascii="Times New Roman" w:eastAsia="Calibri" w:hAnsi="Times New Roman" w:cs="Times New Roman"/>
          <w:b/>
          <w:sz w:val="24"/>
          <w:szCs w:val="24"/>
        </w:rPr>
        <w:t xml:space="preserve">o izmjenama i dopunama Odluke o pravima iz socijalne skrbi </w:t>
      </w:r>
    </w:p>
    <w:p w:rsidR="001A2D9F" w:rsidRPr="001A2D9F" w:rsidRDefault="001A2D9F" w:rsidP="001A2D9F">
      <w:pPr>
        <w:jc w:val="center"/>
        <w:rPr>
          <w:rFonts w:ascii="Times New Roman" w:eastAsia="Calibri" w:hAnsi="Times New Roman" w:cs="Times New Roman"/>
          <w:b/>
          <w:sz w:val="24"/>
          <w:szCs w:val="24"/>
        </w:rPr>
      </w:pPr>
      <w:r w:rsidRPr="001A2D9F">
        <w:rPr>
          <w:rFonts w:ascii="Times New Roman" w:eastAsia="Calibri" w:hAnsi="Times New Roman" w:cs="Times New Roman"/>
          <w:b/>
          <w:sz w:val="24"/>
          <w:szCs w:val="24"/>
        </w:rPr>
        <w:t>i drugim potporama iz Proračuna Općine Šodolovci</w:t>
      </w:r>
    </w:p>
    <w:p w:rsidR="001A2D9F" w:rsidRPr="001A2D9F" w:rsidRDefault="001A2D9F" w:rsidP="001A2D9F">
      <w:pPr>
        <w:spacing w:after="0" w:line="240" w:lineRule="auto"/>
        <w:jc w:val="center"/>
        <w:rPr>
          <w:rFonts w:ascii="Times New Roman" w:eastAsia="Calibri" w:hAnsi="Times New Roman" w:cs="Times New Roman"/>
          <w:sz w:val="24"/>
          <w:szCs w:val="24"/>
        </w:rPr>
      </w:pPr>
      <w:r w:rsidRPr="001A2D9F">
        <w:rPr>
          <w:rFonts w:ascii="Times New Roman" w:eastAsia="Calibri" w:hAnsi="Times New Roman" w:cs="Times New Roman"/>
          <w:sz w:val="24"/>
          <w:szCs w:val="24"/>
        </w:rPr>
        <w:t>Članak 1.</w:t>
      </w:r>
    </w:p>
    <w:p w:rsidR="001A2D9F" w:rsidRPr="001A2D9F" w:rsidRDefault="001A2D9F" w:rsidP="001A2D9F">
      <w:pPr>
        <w:spacing w:after="0" w:line="240" w:lineRule="auto"/>
        <w:jc w:val="center"/>
        <w:rPr>
          <w:rFonts w:ascii="Times New Roman" w:eastAsia="Calibri" w:hAnsi="Times New Roman" w:cs="Times New Roman"/>
          <w:sz w:val="24"/>
          <w:szCs w:val="24"/>
        </w:rPr>
      </w:pPr>
    </w:p>
    <w:p w:rsidR="001A2D9F" w:rsidRPr="001A2D9F" w:rsidRDefault="001A2D9F" w:rsidP="001A2D9F">
      <w:pPr>
        <w:spacing w:after="0" w:line="240" w:lineRule="auto"/>
        <w:rPr>
          <w:rFonts w:ascii="Times New Roman" w:eastAsia="Calibri" w:hAnsi="Times New Roman" w:cs="Times New Roman"/>
          <w:sz w:val="24"/>
          <w:szCs w:val="24"/>
        </w:rPr>
      </w:pPr>
      <w:r w:rsidRPr="001A2D9F">
        <w:rPr>
          <w:rFonts w:ascii="Times New Roman" w:eastAsia="Calibri" w:hAnsi="Times New Roman" w:cs="Times New Roman"/>
          <w:sz w:val="24"/>
          <w:szCs w:val="24"/>
        </w:rPr>
        <w:t>Odluka o pravima iz socijalne skrbi („službeni glasnik općine Šodolovci“ broj 1/19) mijenja se prema odredbama ove Odluke.</w:t>
      </w:r>
    </w:p>
    <w:p w:rsidR="001A2D9F" w:rsidRPr="001A2D9F" w:rsidRDefault="001A2D9F" w:rsidP="001A2D9F">
      <w:pPr>
        <w:spacing w:after="0" w:line="240" w:lineRule="auto"/>
        <w:rPr>
          <w:rFonts w:ascii="Times New Roman" w:eastAsia="Calibri" w:hAnsi="Times New Roman" w:cs="Times New Roman"/>
          <w:sz w:val="24"/>
          <w:szCs w:val="24"/>
        </w:rPr>
      </w:pPr>
    </w:p>
    <w:p w:rsidR="001A2D9F" w:rsidRPr="001A2D9F" w:rsidRDefault="001A2D9F" w:rsidP="001A2D9F">
      <w:pPr>
        <w:spacing w:after="0" w:line="240" w:lineRule="auto"/>
        <w:jc w:val="center"/>
        <w:rPr>
          <w:rFonts w:ascii="Times New Roman" w:eastAsia="Calibri" w:hAnsi="Times New Roman" w:cs="Times New Roman"/>
          <w:sz w:val="24"/>
          <w:szCs w:val="24"/>
        </w:rPr>
      </w:pPr>
      <w:r w:rsidRPr="001A2D9F">
        <w:rPr>
          <w:rFonts w:ascii="Times New Roman" w:eastAsia="Calibri" w:hAnsi="Times New Roman" w:cs="Times New Roman"/>
          <w:sz w:val="24"/>
          <w:szCs w:val="24"/>
        </w:rPr>
        <w:t>Članak 2.</w:t>
      </w:r>
    </w:p>
    <w:p w:rsidR="001A2D9F" w:rsidRPr="001A2D9F" w:rsidRDefault="001A2D9F" w:rsidP="001A2D9F">
      <w:pPr>
        <w:spacing w:after="0" w:line="240" w:lineRule="auto"/>
        <w:jc w:val="center"/>
        <w:rPr>
          <w:rFonts w:ascii="Times New Roman" w:eastAsia="Calibri" w:hAnsi="Times New Roman" w:cs="Times New Roman"/>
          <w:sz w:val="24"/>
          <w:szCs w:val="24"/>
        </w:rPr>
      </w:pPr>
    </w:p>
    <w:p w:rsidR="001A2D9F" w:rsidRPr="001A2D9F" w:rsidRDefault="001A2D9F" w:rsidP="001A2D9F">
      <w:pPr>
        <w:spacing w:after="0" w:line="240" w:lineRule="auto"/>
        <w:rPr>
          <w:rFonts w:ascii="Times New Roman" w:eastAsia="Calibri" w:hAnsi="Times New Roman" w:cs="Times New Roman"/>
          <w:sz w:val="24"/>
          <w:szCs w:val="24"/>
        </w:rPr>
      </w:pPr>
      <w:r w:rsidRPr="001A2D9F">
        <w:rPr>
          <w:rFonts w:ascii="Times New Roman" w:eastAsia="Calibri" w:hAnsi="Times New Roman" w:cs="Times New Roman"/>
          <w:sz w:val="24"/>
          <w:szCs w:val="24"/>
        </w:rPr>
        <w:t>Članka 18. stavak 2. mijenja se i glasi:</w:t>
      </w:r>
    </w:p>
    <w:p w:rsidR="001A2D9F" w:rsidRPr="001A2D9F" w:rsidRDefault="001A2D9F" w:rsidP="001A2D9F">
      <w:pPr>
        <w:spacing w:after="0" w:line="240" w:lineRule="auto"/>
        <w:rPr>
          <w:rFonts w:ascii="Times New Roman" w:eastAsia="Calibri" w:hAnsi="Times New Roman" w:cs="Times New Roman"/>
          <w:sz w:val="24"/>
          <w:szCs w:val="24"/>
        </w:rPr>
      </w:pP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„Novčana potpora redovitim studentima isplaćuje se u jednokratnom novčanom iznosu u visini od 6.000,00 kuna.“</w:t>
      </w:r>
    </w:p>
    <w:p w:rsidR="001A2D9F" w:rsidRPr="001A2D9F" w:rsidRDefault="001A2D9F" w:rsidP="001A2D9F">
      <w:pPr>
        <w:spacing w:after="0" w:line="240" w:lineRule="auto"/>
        <w:jc w:val="center"/>
        <w:rPr>
          <w:rFonts w:ascii="Times New Roman" w:eastAsia="Calibri" w:hAnsi="Times New Roman" w:cs="Times New Roman"/>
          <w:sz w:val="24"/>
          <w:szCs w:val="24"/>
        </w:rPr>
      </w:pPr>
      <w:r w:rsidRPr="001A2D9F">
        <w:rPr>
          <w:rFonts w:ascii="Times New Roman" w:eastAsia="Calibri" w:hAnsi="Times New Roman" w:cs="Times New Roman"/>
          <w:sz w:val="24"/>
          <w:szCs w:val="24"/>
        </w:rPr>
        <w:t>Članak 3.</w:t>
      </w:r>
    </w:p>
    <w:p w:rsidR="001A2D9F" w:rsidRPr="001A2D9F" w:rsidRDefault="001A2D9F" w:rsidP="001A2D9F">
      <w:pPr>
        <w:spacing w:after="0" w:line="240" w:lineRule="auto"/>
        <w:jc w:val="center"/>
        <w:rPr>
          <w:rFonts w:ascii="Times New Roman" w:eastAsia="Calibri" w:hAnsi="Times New Roman" w:cs="Times New Roman"/>
          <w:sz w:val="24"/>
          <w:szCs w:val="24"/>
        </w:rPr>
      </w:pPr>
    </w:p>
    <w:p w:rsidR="001A2D9F" w:rsidRPr="001A2D9F" w:rsidRDefault="001A2D9F" w:rsidP="001A2D9F">
      <w:pPr>
        <w:spacing w:after="0" w:line="240" w:lineRule="auto"/>
        <w:rPr>
          <w:rFonts w:ascii="Times New Roman" w:eastAsia="Calibri" w:hAnsi="Times New Roman" w:cs="Times New Roman"/>
          <w:sz w:val="24"/>
          <w:szCs w:val="24"/>
        </w:rPr>
      </w:pPr>
      <w:r w:rsidRPr="001A2D9F">
        <w:rPr>
          <w:rFonts w:ascii="Times New Roman" w:eastAsia="Calibri" w:hAnsi="Times New Roman" w:cs="Times New Roman"/>
          <w:sz w:val="24"/>
          <w:szCs w:val="24"/>
        </w:rPr>
        <w:t>Ova Odluka objavit će se u „službenom glasniku općine Šodolovci“ i stupa na snagu osmog dana od dana objave.</w:t>
      </w:r>
    </w:p>
    <w:p w:rsidR="001A2D9F" w:rsidRPr="001A2D9F" w:rsidRDefault="001A2D9F" w:rsidP="001A2D9F">
      <w:pPr>
        <w:spacing w:after="0" w:line="240" w:lineRule="auto"/>
        <w:rPr>
          <w:rFonts w:ascii="Times New Roman" w:eastAsia="Calibri" w:hAnsi="Times New Roman" w:cs="Times New Roman"/>
          <w:sz w:val="24"/>
          <w:szCs w:val="24"/>
        </w:rPr>
      </w:pPr>
    </w:p>
    <w:p w:rsidR="001A2D9F" w:rsidRPr="001A2D9F" w:rsidRDefault="001A2D9F" w:rsidP="001A2D9F">
      <w:pPr>
        <w:spacing w:after="0" w:line="240" w:lineRule="auto"/>
        <w:rPr>
          <w:rFonts w:ascii="Times New Roman" w:eastAsia="Calibri" w:hAnsi="Times New Roman" w:cs="Times New Roman"/>
          <w:sz w:val="24"/>
          <w:szCs w:val="24"/>
        </w:rPr>
      </w:pPr>
      <w:r w:rsidRPr="001A2D9F">
        <w:rPr>
          <w:rFonts w:ascii="Times New Roman" w:eastAsia="Calibri" w:hAnsi="Times New Roman" w:cs="Times New Roman"/>
          <w:sz w:val="24"/>
          <w:szCs w:val="24"/>
        </w:rPr>
        <w:t>KLASA: 551-01/20-01/2</w:t>
      </w:r>
    </w:p>
    <w:p w:rsidR="001A2D9F" w:rsidRPr="001A2D9F" w:rsidRDefault="001A2D9F" w:rsidP="001A2D9F">
      <w:pPr>
        <w:spacing w:after="0" w:line="240" w:lineRule="auto"/>
        <w:rPr>
          <w:rFonts w:ascii="Times New Roman" w:eastAsia="Calibri" w:hAnsi="Times New Roman" w:cs="Times New Roman"/>
          <w:sz w:val="24"/>
          <w:szCs w:val="24"/>
        </w:rPr>
      </w:pPr>
      <w:r w:rsidRPr="001A2D9F">
        <w:rPr>
          <w:rFonts w:ascii="Times New Roman" w:eastAsia="Calibri" w:hAnsi="Times New Roman" w:cs="Times New Roman"/>
          <w:sz w:val="24"/>
          <w:szCs w:val="24"/>
        </w:rPr>
        <w:t>URBROJ: 2121/11-01-20-2</w:t>
      </w:r>
    </w:p>
    <w:p w:rsidR="001A2D9F" w:rsidRPr="001A2D9F" w:rsidRDefault="001A2D9F" w:rsidP="001A2D9F">
      <w:pPr>
        <w:spacing w:after="0" w:line="240" w:lineRule="auto"/>
        <w:rPr>
          <w:rFonts w:ascii="Times New Roman" w:eastAsia="Calibri" w:hAnsi="Times New Roman" w:cs="Times New Roman"/>
          <w:sz w:val="24"/>
          <w:szCs w:val="24"/>
        </w:rPr>
      </w:pPr>
      <w:r w:rsidRPr="001A2D9F">
        <w:rPr>
          <w:rFonts w:ascii="Times New Roman" w:eastAsia="Calibri" w:hAnsi="Times New Roman" w:cs="Times New Roman"/>
          <w:sz w:val="24"/>
          <w:szCs w:val="24"/>
        </w:rPr>
        <w:t xml:space="preserve">Šodolovci, 25. svibnja 2020.                                </w:t>
      </w:r>
    </w:p>
    <w:p w:rsidR="001A2D9F" w:rsidRPr="001A2D9F" w:rsidRDefault="001A2D9F" w:rsidP="001A2D9F">
      <w:pPr>
        <w:spacing w:after="0" w:line="240" w:lineRule="auto"/>
        <w:jc w:val="right"/>
        <w:rPr>
          <w:rFonts w:ascii="Times New Roman" w:eastAsia="Calibri" w:hAnsi="Times New Roman" w:cs="Times New Roman"/>
          <w:sz w:val="24"/>
          <w:szCs w:val="24"/>
        </w:rPr>
      </w:pPr>
      <w:r w:rsidRPr="001A2D9F">
        <w:rPr>
          <w:rFonts w:ascii="Times New Roman" w:eastAsia="Calibri" w:hAnsi="Times New Roman" w:cs="Times New Roman"/>
          <w:sz w:val="24"/>
          <w:szCs w:val="24"/>
        </w:rPr>
        <w:t>PREDSJEDNIK OPĆINSKOG VIJEĆA:</w:t>
      </w:r>
    </w:p>
    <w:p w:rsidR="001A2D9F" w:rsidRDefault="001A2D9F" w:rsidP="001A2D9F">
      <w:pPr>
        <w:spacing w:after="0" w:line="240" w:lineRule="auto"/>
        <w:rPr>
          <w:rFonts w:ascii="Times New Roman" w:eastAsia="Calibri" w:hAnsi="Times New Roman" w:cs="Times New Roman"/>
          <w:sz w:val="24"/>
          <w:szCs w:val="24"/>
        </w:rPr>
      </w:pPr>
      <w:r w:rsidRPr="001A2D9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A2D9F">
        <w:rPr>
          <w:rFonts w:ascii="Times New Roman" w:eastAsia="Calibri" w:hAnsi="Times New Roman" w:cs="Times New Roman"/>
          <w:sz w:val="24"/>
          <w:szCs w:val="24"/>
        </w:rPr>
        <w:t xml:space="preserve">        Lazar Telenta</w:t>
      </w:r>
    </w:p>
    <w:p w:rsidR="001A2D9F" w:rsidRDefault="001A2D9F" w:rsidP="001A2D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23. sjednici održanoj dana 25. svibnja 2020. godine donosi</w:t>
      </w:r>
    </w:p>
    <w:p w:rsidR="001A2D9F" w:rsidRPr="001A2D9F" w:rsidRDefault="001A2D9F" w:rsidP="001A2D9F">
      <w:pPr>
        <w:jc w:val="center"/>
        <w:rPr>
          <w:rFonts w:ascii="Times New Roman" w:eastAsia="Calibri" w:hAnsi="Times New Roman" w:cs="Times New Roman"/>
          <w:b/>
          <w:sz w:val="24"/>
          <w:szCs w:val="24"/>
        </w:rPr>
      </w:pPr>
      <w:r w:rsidRPr="001A2D9F">
        <w:rPr>
          <w:rFonts w:ascii="Times New Roman" w:eastAsia="Calibri" w:hAnsi="Times New Roman" w:cs="Times New Roman"/>
          <w:b/>
          <w:sz w:val="24"/>
          <w:szCs w:val="24"/>
        </w:rPr>
        <w:t>ZAKLJUČAK</w:t>
      </w:r>
    </w:p>
    <w:p w:rsidR="001A2D9F" w:rsidRPr="001A2D9F" w:rsidRDefault="001A2D9F" w:rsidP="001A2D9F">
      <w:pPr>
        <w:jc w:val="center"/>
        <w:rPr>
          <w:rFonts w:ascii="Times New Roman" w:eastAsia="Calibri" w:hAnsi="Times New Roman" w:cs="Times New Roman"/>
          <w:b/>
          <w:sz w:val="24"/>
          <w:szCs w:val="24"/>
        </w:rPr>
      </w:pPr>
      <w:r w:rsidRPr="001A2D9F">
        <w:rPr>
          <w:rFonts w:ascii="Times New Roman" w:eastAsia="Calibri" w:hAnsi="Times New Roman" w:cs="Times New Roman"/>
          <w:b/>
          <w:sz w:val="24"/>
          <w:szCs w:val="24"/>
        </w:rPr>
        <w:t>o prihvaćanju izvješća o radu zamjenika općinskog načelnika koji obnaša dužnost općinskog načelnika za razdoblje od 17.08.2019. do 31.12.2019. godine</w:t>
      </w:r>
    </w:p>
    <w:p w:rsidR="001A2D9F" w:rsidRPr="001A2D9F" w:rsidRDefault="001A2D9F" w:rsidP="001A2D9F">
      <w:pPr>
        <w:jc w:val="center"/>
        <w:rPr>
          <w:rFonts w:ascii="Times New Roman" w:eastAsia="Calibri" w:hAnsi="Times New Roman" w:cs="Times New Roman"/>
          <w:sz w:val="24"/>
          <w:szCs w:val="24"/>
        </w:rPr>
      </w:pPr>
      <w:r w:rsidRPr="001A2D9F">
        <w:rPr>
          <w:rFonts w:ascii="Times New Roman" w:eastAsia="Calibri" w:hAnsi="Times New Roman" w:cs="Times New Roman"/>
          <w:sz w:val="24"/>
          <w:szCs w:val="24"/>
        </w:rPr>
        <w:t>Članak 1.</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Prihvaća se izvješće o radu zamjenika općinskog načelnika koji obnaša dužnost općinskog načelnika Općine Šodolovci u razdoblju od 17. kolovoza 2019. godine do 31. prosinca 2019. godine.</w:t>
      </w:r>
    </w:p>
    <w:p w:rsidR="001A2D9F" w:rsidRPr="001A2D9F" w:rsidRDefault="001A2D9F" w:rsidP="001A2D9F">
      <w:pPr>
        <w:jc w:val="center"/>
        <w:rPr>
          <w:rFonts w:ascii="Times New Roman" w:eastAsia="Calibri" w:hAnsi="Times New Roman" w:cs="Times New Roman"/>
          <w:sz w:val="24"/>
          <w:szCs w:val="24"/>
        </w:rPr>
      </w:pPr>
      <w:r w:rsidRPr="001A2D9F">
        <w:rPr>
          <w:rFonts w:ascii="Times New Roman" w:eastAsia="Calibri" w:hAnsi="Times New Roman" w:cs="Times New Roman"/>
          <w:sz w:val="24"/>
          <w:szCs w:val="24"/>
        </w:rPr>
        <w:t>Članak 2.</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Izvješće iz članka 1. sastavni je dio ovog Zaključka.</w:t>
      </w:r>
    </w:p>
    <w:p w:rsidR="001A2D9F" w:rsidRPr="001A2D9F" w:rsidRDefault="001A2D9F" w:rsidP="001A2D9F">
      <w:pPr>
        <w:jc w:val="center"/>
        <w:rPr>
          <w:rFonts w:ascii="Times New Roman" w:eastAsia="Calibri" w:hAnsi="Times New Roman" w:cs="Times New Roman"/>
          <w:sz w:val="24"/>
          <w:szCs w:val="24"/>
        </w:rPr>
      </w:pPr>
      <w:r w:rsidRPr="001A2D9F">
        <w:rPr>
          <w:rFonts w:ascii="Times New Roman" w:eastAsia="Calibri" w:hAnsi="Times New Roman" w:cs="Times New Roman"/>
          <w:sz w:val="24"/>
          <w:szCs w:val="24"/>
        </w:rPr>
        <w:t>Članak 3.</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Ovaj zaključak objavit će se u „Službenom glasniku Općine Šodolovci“ .</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KLASA: 022-05/20-01/1</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URBROJ: 2121/11-01-20-2</w:t>
      </w:r>
    </w:p>
    <w:p w:rsidR="001A2D9F" w:rsidRP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Šodolovci, 25. svibnja 2020.                                  PREDSJEDNIK OPĆINSKOG VIJEĆA:</w:t>
      </w:r>
    </w:p>
    <w:p w:rsidR="001A2D9F" w:rsidRDefault="001A2D9F" w:rsidP="001A2D9F">
      <w:pPr>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 xml:space="preserve">                                                                                                       Lazar Telenta</w:t>
      </w:r>
    </w:p>
    <w:p w:rsidR="001A2D9F" w:rsidRDefault="001A2D9F" w:rsidP="001A2D9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1A2D9F" w:rsidRPr="001A2D9F" w:rsidRDefault="001A2D9F" w:rsidP="001A2D9F">
      <w:pPr>
        <w:spacing w:after="0" w:line="240" w:lineRule="auto"/>
        <w:jc w:val="both"/>
        <w:rPr>
          <w:rFonts w:ascii="Calibri" w:eastAsia="Calibri" w:hAnsi="Calibri" w:cs="Times New Roman"/>
        </w:rPr>
      </w:pPr>
      <w:r w:rsidRPr="001A2D9F">
        <w:rPr>
          <w:rFonts w:ascii="Calibri" w:eastAsia="Calibri" w:hAnsi="Calibri" w:cs="Times New Roman"/>
        </w:rPr>
        <w:t xml:space="preserve">                              </w:t>
      </w:r>
      <w:r w:rsidRPr="001A2D9F">
        <w:rPr>
          <w:rFonts w:ascii="Arial" w:eastAsia="Calibri" w:hAnsi="Arial" w:cs="Arial"/>
          <w:noProof/>
          <w:sz w:val="20"/>
          <w:szCs w:val="20"/>
          <w:lang w:eastAsia="hr-HR"/>
        </w:rPr>
        <w:drawing>
          <wp:inline distT="0" distB="0" distL="0" distR="0" wp14:anchorId="06CED3C4" wp14:editId="479EC24C">
            <wp:extent cx="542925" cy="533400"/>
            <wp:effectExtent l="0" t="0" r="9525" b="0"/>
            <wp:docPr id="5"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15" cstate="print"/>
                    <a:srcRect/>
                    <a:stretch>
                      <a:fillRect/>
                    </a:stretch>
                  </pic:blipFill>
                  <pic:spPr bwMode="auto">
                    <a:xfrm>
                      <a:off x="0" y="0"/>
                      <a:ext cx="542925" cy="533400"/>
                    </a:xfrm>
                    <a:prstGeom prst="rect">
                      <a:avLst/>
                    </a:prstGeom>
                    <a:noFill/>
                    <a:ln w="9525">
                      <a:noFill/>
                      <a:miter lim="800000"/>
                      <a:headEnd/>
                      <a:tailEnd/>
                    </a:ln>
                  </pic:spPr>
                </pic:pic>
              </a:graphicData>
            </a:graphic>
          </wp:inline>
        </w:drawing>
      </w:r>
    </w:p>
    <w:p w:rsidR="001A2D9F" w:rsidRPr="00581A16" w:rsidRDefault="001A2D9F" w:rsidP="001A2D9F">
      <w:pPr>
        <w:spacing w:after="0" w:line="240" w:lineRule="auto"/>
        <w:jc w:val="both"/>
        <w:rPr>
          <w:rFonts w:ascii="Times New Roman" w:eastAsia="Calibri" w:hAnsi="Times New Roman" w:cs="Times New Roman"/>
          <w:b/>
        </w:rPr>
      </w:pPr>
      <w:r w:rsidRPr="001A2D9F">
        <w:rPr>
          <w:rFonts w:ascii="Times New Roman" w:eastAsia="Calibri" w:hAnsi="Times New Roman" w:cs="Times New Roman"/>
          <w:b/>
          <w:sz w:val="24"/>
          <w:szCs w:val="24"/>
        </w:rPr>
        <w:t xml:space="preserve">          </w:t>
      </w:r>
      <w:r w:rsidRPr="00581A16">
        <w:rPr>
          <w:rFonts w:ascii="Times New Roman" w:eastAsia="Calibri" w:hAnsi="Times New Roman" w:cs="Times New Roman"/>
          <w:b/>
        </w:rPr>
        <w:t>REPUBLIKA HRVATSKA</w:t>
      </w:r>
    </w:p>
    <w:p w:rsidR="001A2D9F" w:rsidRPr="00581A16" w:rsidRDefault="001A2D9F" w:rsidP="001A2D9F">
      <w:pPr>
        <w:spacing w:after="0" w:line="240" w:lineRule="auto"/>
        <w:jc w:val="both"/>
        <w:rPr>
          <w:rFonts w:ascii="Times New Roman" w:eastAsia="Calibri" w:hAnsi="Times New Roman" w:cs="Times New Roman"/>
          <w:b/>
        </w:rPr>
      </w:pPr>
      <w:r w:rsidRPr="00581A16">
        <w:rPr>
          <w:rFonts w:ascii="Times New Roman" w:eastAsia="Calibri" w:hAnsi="Times New Roman" w:cs="Times New Roman"/>
          <w:b/>
        </w:rPr>
        <w:t>OSJEČKO-BARANJSKA ŽUPANIJA</w:t>
      </w:r>
    </w:p>
    <w:p w:rsidR="001A2D9F" w:rsidRPr="00581A16" w:rsidRDefault="001A2D9F" w:rsidP="001A2D9F">
      <w:pPr>
        <w:spacing w:after="0" w:line="240" w:lineRule="auto"/>
        <w:jc w:val="both"/>
        <w:rPr>
          <w:rFonts w:ascii="Times New Roman" w:eastAsia="Calibri" w:hAnsi="Times New Roman" w:cs="Times New Roman"/>
          <w:b/>
        </w:rPr>
      </w:pPr>
      <w:r w:rsidRPr="00581A16">
        <w:rPr>
          <w:rFonts w:ascii="Times New Roman" w:eastAsia="Calibri" w:hAnsi="Times New Roman" w:cs="Times New Roman"/>
          <w:b/>
        </w:rPr>
        <w:t xml:space="preserve">            OPĆINA ŠODOLOVCI</w:t>
      </w:r>
    </w:p>
    <w:p w:rsidR="001A2D9F" w:rsidRPr="00581A16" w:rsidRDefault="001A2D9F" w:rsidP="001A2D9F">
      <w:pPr>
        <w:spacing w:after="0" w:line="240" w:lineRule="auto"/>
        <w:jc w:val="both"/>
        <w:rPr>
          <w:rFonts w:ascii="Times New Roman" w:eastAsia="Calibri" w:hAnsi="Times New Roman" w:cs="Times New Roman"/>
          <w:b/>
        </w:rPr>
      </w:pPr>
      <w:r w:rsidRPr="00581A16">
        <w:rPr>
          <w:rFonts w:ascii="Times New Roman" w:eastAsia="Calibri" w:hAnsi="Times New Roman" w:cs="Times New Roman"/>
          <w:b/>
        </w:rPr>
        <w:t xml:space="preserve">  Zamjenik općinskog načelnika koji </w:t>
      </w:r>
    </w:p>
    <w:p w:rsidR="001A2D9F" w:rsidRPr="00581A16" w:rsidRDefault="001A2D9F" w:rsidP="001A2D9F">
      <w:pPr>
        <w:spacing w:after="0" w:line="240" w:lineRule="auto"/>
        <w:jc w:val="both"/>
        <w:rPr>
          <w:rFonts w:ascii="Times New Roman" w:eastAsia="Calibri" w:hAnsi="Times New Roman" w:cs="Times New Roman"/>
          <w:b/>
        </w:rPr>
      </w:pPr>
      <w:r w:rsidRPr="00581A16">
        <w:rPr>
          <w:rFonts w:ascii="Times New Roman" w:eastAsia="Calibri" w:hAnsi="Times New Roman" w:cs="Times New Roman"/>
          <w:b/>
        </w:rPr>
        <w:t xml:space="preserve">  obnaša dužnost općinskog načelnika</w:t>
      </w:r>
    </w:p>
    <w:p w:rsidR="001A2D9F" w:rsidRPr="001A2D9F" w:rsidRDefault="001A2D9F" w:rsidP="001A2D9F">
      <w:pPr>
        <w:spacing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Na temelju članka 35. b. Zakona o lokalnoj i područnoj (regionalnoj) samoupravi („Narodne novine“ broj 33/01, 60/01, 129/05, 109/07, 125/08, 36/09, 150/11, 144/12, 19/13- pročišćeni tekst, 137/15, 123/17 i 98/19) te članka 46. Statuta općine Šodolovci („službeni glasnik općine Šodolovci“ broj 3/09, 2/13, 7/16 i 4/18) zamjenik općinskog načelnika koji obnaša dužnost općinskog načelnika općine Šodolovci podnosi Općinskom vijeću općine Šodolovci</w:t>
      </w:r>
    </w:p>
    <w:p w:rsidR="001A2D9F" w:rsidRPr="001A2D9F" w:rsidRDefault="001A2D9F" w:rsidP="001A2D9F">
      <w:pPr>
        <w:spacing w:line="240" w:lineRule="auto"/>
        <w:jc w:val="center"/>
        <w:rPr>
          <w:rFonts w:ascii="Times New Roman" w:eastAsia="Calibri" w:hAnsi="Times New Roman" w:cs="Times New Roman"/>
          <w:b/>
          <w:sz w:val="24"/>
          <w:szCs w:val="24"/>
        </w:rPr>
      </w:pPr>
      <w:r w:rsidRPr="001A2D9F">
        <w:rPr>
          <w:rFonts w:ascii="Times New Roman" w:eastAsia="Calibri" w:hAnsi="Times New Roman" w:cs="Times New Roman"/>
          <w:b/>
          <w:sz w:val="24"/>
          <w:szCs w:val="24"/>
        </w:rPr>
        <w:t xml:space="preserve">IZVJEŠĆE </w:t>
      </w:r>
    </w:p>
    <w:p w:rsidR="001A2D9F" w:rsidRPr="001A2D9F" w:rsidRDefault="001A2D9F" w:rsidP="001A2D9F">
      <w:pPr>
        <w:spacing w:line="240" w:lineRule="auto"/>
        <w:jc w:val="center"/>
        <w:rPr>
          <w:rFonts w:ascii="Times New Roman" w:eastAsia="Calibri" w:hAnsi="Times New Roman" w:cs="Times New Roman"/>
          <w:b/>
          <w:sz w:val="24"/>
          <w:szCs w:val="24"/>
        </w:rPr>
      </w:pPr>
      <w:r w:rsidRPr="001A2D9F">
        <w:rPr>
          <w:rFonts w:ascii="Times New Roman" w:eastAsia="Calibri" w:hAnsi="Times New Roman" w:cs="Times New Roman"/>
          <w:b/>
          <w:sz w:val="24"/>
          <w:szCs w:val="24"/>
        </w:rPr>
        <w:t xml:space="preserve">o radu zamjenika općinskog načelnika koji obnaša dužnost </w:t>
      </w:r>
    </w:p>
    <w:p w:rsidR="001A2D9F" w:rsidRPr="001A2D9F" w:rsidRDefault="001A2D9F" w:rsidP="001A2D9F">
      <w:pPr>
        <w:spacing w:line="240" w:lineRule="auto"/>
        <w:jc w:val="center"/>
        <w:rPr>
          <w:rFonts w:ascii="Times New Roman" w:eastAsia="Calibri" w:hAnsi="Times New Roman" w:cs="Times New Roman"/>
          <w:b/>
          <w:sz w:val="24"/>
          <w:szCs w:val="24"/>
        </w:rPr>
      </w:pPr>
      <w:r w:rsidRPr="001A2D9F">
        <w:rPr>
          <w:rFonts w:ascii="Times New Roman" w:eastAsia="Calibri" w:hAnsi="Times New Roman" w:cs="Times New Roman"/>
          <w:b/>
          <w:sz w:val="24"/>
          <w:szCs w:val="24"/>
        </w:rPr>
        <w:t xml:space="preserve">općinskog načelnika Općine Šodolovci </w:t>
      </w:r>
    </w:p>
    <w:p w:rsidR="001A2D9F" w:rsidRPr="001A2D9F" w:rsidRDefault="001A2D9F" w:rsidP="00581A16">
      <w:pPr>
        <w:spacing w:line="240" w:lineRule="auto"/>
        <w:jc w:val="center"/>
        <w:rPr>
          <w:rFonts w:ascii="Times New Roman" w:eastAsia="Calibri" w:hAnsi="Times New Roman" w:cs="Times New Roman"/>
          <w:b/>
          <w:sz w:val="24"/>
          <w:szCs w:val="24"/>
        </w:rPr>
      </w:pPr>
      <w:r w:rsidRPr="001A2D9F">
        <w:rPr>
          <w:rFonts w:ascii="Times New Roman" w:eastAsia="Calibri" w:hAnsi="Times New Roman" w:cs="Times New Roman"/>
          <w:b/>
          <w:sz w:val="24"/>
          <w:szCs w:val="24"/>
        </w:rPr>
        <w:lastRenderedPageBreak/>
        <w:t>za razdoblje 17. kolovoza-31. prosinca 2019. godine</w:t>
      </w:r>
    </w:p>
    <w:p w:rsidR="001A2D9F" w:rsidRPr="001A2D9F" w:rsidRDefault="001A2D9F" w:rsidP="001A2D9F">
      <w:pPr>
        <w:spacing w:line="240" w:lineRule="auto"/>
        <w:jc w:val="both"/>
        <w:rPr>
          <w:rFonts w:ascii="Times New Roman" w:eastAsia="Calibri" w:hAnsi="Times New Roman" w:cs="Times New Roman"/>
          <w:b/>
          <w:sz w:val="24"/>
          <w:szCs w:val="24"/>
        </w:rPr>
      </w:pPr>
      <w:r w:rsidRPr="001A2D9F">
        <w:rPr>
          <w:rFonts w:ascii="Times New Roman" w:eastAsia="Calibri" w:hAnsi="Times New Roman" w:cs="Times New Roman"/>
          <w:b/>
          <w:sz w:val="24"/>
          <w:szCs w:val="24"/>
        </w:rPr>
        <w:t>I. UVOD</w:t>
      </w:r>
    </w:p>
    <w:p w:rsidR="001A2D9F" w:rsidRPr="001A2D9F" w:rsidRDefault="001A2D9F" w:rsidP="001A2D9F">
      <w:pPr>
        <w:spacing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Odredbama članka 35.b. Zakona o lokalnoj i područnoj (regionalnoj) samoupravi (u daljnjem tekstu: Zakon) propisano je da općinski načelnik dva puta godišnje podnosi (polugodišnje) izvješće o svom radu i to do 31. ožujka tekuće godine za razdoblje srpanj-prosinac prethodne godine i do 15. rujna za razdoblje siječanj-lipanj tekuće godine.</w:t>
      </w:r>
    </w:p>
    <w:p w:rsidR="001A2D9F" w:rsidRPr="001A2D9F" w:rsidRDefault="001A2D9F" w:rsidP="001A2D9F">
      <w:pPr>
        <w:spacing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Člankom 44. Zakona utvrđeno je da općinski načelnik obavlja izvršne poslove lokalne samouprave. Sukladno članku 48. spomenutog Zakona općinski načelnik: priprema prijedloge općih akata; izvršava ili osigurava izvršavanje općih akata predstavničkog tijela; usmjerava djelovanje upravnih tijela jedinica lokalne samouprave u obavljanju poslova iz njihovog samoupravnog djelokruga, te nadzire njihov rad; upravlja i raspolaže nekretninama i pokretninama u vlasništvu jedinice lokalne samouprave, kao i njezinim prihodima i rashodima u skladu sa zakonom i statutom te obavlja i druge poslove utvrđene zakonom i statutom.</w:t>
      </w:r>
    </w:p>
    <w:p w:rsidR="001A2D9F" w:rsidRPr="001A2D9F" w:rsidRDefault="001A2D9F" w:rsidP="001A2D9F">
      <w:pPr>
        <w:spacing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 xml:space="preserve">Zamjenik općinskog načelnika Dragan Zorić stupio je na dužnost zamjenika općinskog načelnika koji obnaša dužnost općinskog načelnika Općine Šodolovci temeljem Rješenja o početku i načinu obnašanja dužnosti zamjenika općinskog načelnika koji obnaša dužnost općinskog načelnika (Klasa: 080-01/17-01/2; Urbroj: 2121/11-19-3 od 22.08.2019. godine) i to s danom 17.08.2019. godine a nakon smrti općinskog načelnika dipl. ing. Mile </w:t>
      </w:r>
      <w:proofErr w:type="spellStart"/>
      <w:r w:rsidRPr="001A2D9F">
        <w:rPr>
          <w:rFonts w:ascii="Times New Roman" w:eastAsia="Calibri" w:hAnsi="Times New Roman" w:cs="Times New Roman"/>
          <w:sz w:val="24"/>
          <w:szCs w:val="24"/>
        </w:rPr>
        <w:t>Zlokapa</w:t>
      </w:r>
      <w:proofErr w:type="spellEnd"/>
      <w:r w:rsidRPr="001A2D9F">
        <w:rPr>
          <w:rFonts w:ascii="Times New Roman" w:eastAsia="Calibri" w:hAnsi="Times New Roman" w:cs="Times New Roman"/>
          <w:sz w:val="24"/>
          <w:szCs w:val="24"/>
        </w:rPr>
        <w:t>.</w:t>
      </w:r>
    </w:p>
    <w:p w:rsidR="001A2D9F" w:rsidRPr="001A2D9F" w:rsidRDefault="001A2D9F" w:rsidP="001A2D9F">
      <w:pPr>
        <w:spacing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U izvještajnom razdoblju zamjenik općinskog načelnika koji obnaša dužnost općinskog načelnika Općine Šodolovci u okviru svog djelokruga: obavljao je izvršne poslove iz samoupravnog djelokruga općine koji su mu povjereni zakonom; utvrđivao je prijedloge općih akata koje donosi Općinsko vijeće; izvršavao i osiguravao izvršavanje općih akata općinskog vijeća, prostornih i urbanističkih planova te drugih akata Općinskog vijeća; upravljao nekretninama i pokretninama u vlasništvu općine kao i prihodima i rashodima općine; utvrdio prijedlog Proračuna općine Šodolovci; usmjeravao djelovanje Jedinstvenog upravnog odjela općine Šodolovci i nadzirao njegov rad te obavljao i druge poslove u skladu sa zakonom, Statutom i drugim aktima Općinskog vijeća.</w:t>
      </w:r>
    </w:p>
    <w:p w:rsidR="001A2D9F" w:rsidRPr="001A2D9F" w:rsidRDefault="001A2D9F" w:rsidP="001A2D9F">
      <w:pPr>
        <w:spacing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Provedbu navedenih zadaća zamjenik općinskog načelnika koji obnaša dužnost općinskog načelnika ostvarivao je i na brojnim sastancima i konzultacijama, radnim dogovorima, kroz djelovanje radnih tijela te kroz druge aktivnosti načelnika kao i kroz rad Jedinstvenog upravnog odjela općine i tvrtke Komunalno trgovačko društvo Šodolovci d.o.o., gdje predstavlja predsjednika Skupštine.</w:t>
      </w:r>
    </w:p>
    <w:p w:rsidR="001A2D9F" w:rsidRPr="001A2D9F" w:rsidRDefault="001A2D9F" w:rsidP="001A2D9F">
      <w:pPr>
        <w:spacing w:line="240" w:lineRule="auto"/>
        <w:jc w:val="both"/>
        <w:rPr>
          <w:rFonts w:ascii="Times New Roman" w:eastAsia="Calibri" w:hAnsi="Times New Roman" w:cs="Times New Roman"/>
          <w:b/>
          <w:sz w:val="24"/>
          <w:szCs w:val="24"/>
        </w:rPr>
      </w:pPr>
      <w:r w:rsidRPr="001A2D9F">
        <w:rPr>
          <w:rFonts w:ascii="Times New Roman" w:eastAsia="Calibri" w:hAnsi="Times New Roman" w:cs="Times New Roman"/>
          <w:b/>
          <w:sz w:val="24"/>
          <w:szCs w:val="24"/>
        </w:rPr>
        <w:t>II. FINANCIJE</w:t>
      </w:r>
    </w:p>
    <w:p w:rsidR="001A2D9F" w:rsidRPr="001A2D9F" w:rsidRDefault="001A2D9F" w:rsidP="001A2D9F">
      <w:pPr>
        <w:spacing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Stanje žiro računa na dan 17.08.2019. godine iznosilo je 2.244.487,41 kuna a na dan 31.12.2019. godine 2.181.200,17 kuna.</w:t>
      </w:r>
    </w:p>
    <w:p w:rsidR="001A2D9F" w:rsidRPr="001A2D9F" w:rsidRDefault="001A2D9F" w:rsidP="001A2D9F">
      <w:pPr>
        <w:spacing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Stanje blagajne na dan 17.08.2019. godine iznosilo je 996,27 kuna a na dan 31.12.2019. godine 14,04 kuna.</w:t>
      </w:r>
    </w:p>
    <w:p w:rsidR="001A2D9F" w:rsidRPr="001A2D9F" w:rsidRDefault="001A2D9F" w:rsidP="001A2D9F">
      <w:pPr>
        <w:spacing w:line="240" w:lineRule="auto"/>
        <w:jc w:val="both"/>
        <w:rPr>
          <w:rFonts w:ascii="Times New Roman" w:eastAsia="Calibri" w:hAnsi="Times New Roman" w:cs="Times New Roman"/>
          <w:b/>
          <w:sz w:val="24"/>
          <w:szCs w:val="24"/>
        </w:rPr>
      </w:pPr>
      <w:r w:rsidRPr="001A2D9F">
        <w:rPr>
          <w:rFonts w:ascii="Times New Roman" w:eastAsia="Calibri" w:hAnsi="Times New Roman" w:cs="Times New Roman"/>
          <w:b/>
          <w:sz w:val="24"/>
          <w:szCs w:val="24"/>
        </w:rPr>
        <w:t xml:space="preserve">III. PROJEKTI I POTPISANI UGOVORI/IZDANE NARUDŽBENICE </w:t>
      </w:r>
    </w:p>
    <w:p w:rsidR="001A2D9F" w:rsidRPr="001A2D9F" w:rsidRDefault="001A2D9F" w:rsidP="001A2D9F">
      <w:pPr>
        <w:spacing w:line="240" w:lineRule="auto"/>
        <w:jc w:val="both"/>
        <w:rPr>
          <w:rFonts w:ascii="Times New Roman" w:eastAsia="Calibri" w:hAnsi="Times New Roman" w:cs="Times New Roman"/>
          <w:b/>
          <w:sz w:val="24"/>
          <w:szCs w:val="24"/>
          <w:u w:val="single"/>
        </w:rPr>
      </w:pPr>
      <w:r w:rsidRPr="001A2D9F">
        <w:rPr>
          <w:rFonts w:ascii="Times New Roman" w:eastAsia="Calibri" w:hAnsi="Times New Roman" w:cs="Times New Roman"/>
          <w:b/>
          <w:sz w:val="24"/>
          <w:szCs w:val="24"/>
          <w:u w:val="single"/>
        </w:rPr>
        <w:t>Vodovod:</w:t>
      </w:r>
    </w:p>
    <w:p w:rsidR="001A2D9F" w:rsidRPr="001A2D9F" w:rsidRDefault="001A2D9F" w:rsidP="001A2D9F">
      <w:pPr>
        <w:spacing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U izvještajnom razdoblju općina Šodolovci ukupno je za izgradnju vodoopskrbnog sustava doznačila iznos od 58.730,41 kuna sukladno pristiglim Zahtjevima za plaćanje.</w:t>
      </w:r>
    </w:p>
    <w:p w:rsidR="001A2D9F" w:rsidRPr="001A2D9F" w:rsidRDefault="001A2D9F" w:rsidP="001A2D9F">
      <w:pPr>
        <w:spacing w:line="240" w:lineRule="auto"/>
        <w:jc w:val="both"/>
        <w:rPr>
          <w:rFonts w:ascii="Times New Roman" w:eastAsia="Calibri" w:hAnsi="Times New Roman" w:cs="Times New Roman"/>
          <w:b/>
          <w:sz w:val="24"/>
          <w:szCs w:val="24"/>
          <w:u w:val="single"/>
        </w:rPr>
      </w:pPr>
      <w:r w:rsidRPr="001A2D9F">
        <w:rPr>
          <w:rFonts w:ascii="Times New Roman" w:eastAsia="Calibri" w:hAnsi="Times New Roman" w:cs="Times New Roman"/>
          <w:b/>
          <w:sz w:val="24"/>
          <w:szCs w:val="24"/>
          <w:u w:val="single"/>
        </w:rPr>
        <w:lastRenderedPageBreak/>
        <w:t>Natječaji/potpore/sufinanciranje:</w:t>
      </w:r>
    </w:p>
    <w:p w:rsidR="001A2D9F" w:rsidRPr="001A2D9F" w:rsidRDefault="001A2D9F" w:rsidP="001A2D9F">
      <w:pPr>
        <w:spacing w:after="160"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 Općini Šodolovci odobreno je sufinanciranje projekta “Nabava radnog stroja-kombiniranog stroja za potrebe Općine Šodolovci“ od strane Ministarstva graditeljstva i prostornoga uređenja u visini od 187.000,00 kuna.</w:t>
      </w:r>
    </w:p>
    <w:p w:rsidR="001A2D9F" w:rsidRPr="001A2D9F" w:rsidRDefault="001A2D9F" w:rsidP="001A2D9F">
      <w:pPr>
        <w:spacing w:after="160"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Dana 12.09.2019. godine zamjenik općinskog načelnika koji obnaša dužnost općinskog načelnika donio je Odluku o početku postupka nabave za navedeni projekt. Poziv za dostavu ponuda upućen je na adrese tri gospodarska subjekta te je nakon provedeno postupka nabave kao najpovoljnija izabrana ponuda ponuditelja GRA-PO d.o.o.. Kupljen je kombinirani stroj BOB CAT model E19 za ukupno 255.156,25 kuna te je udio Općine Šodolovci u sufinanciranju iznosio 68.156,25 kuna.</w:t>
      </w:r>
    </w:p>
    <w:p w:rsidR="001A2D9F" w:rsidRPr="001A2D9F" w:rsidRDefault="001A2D9F" w:rsidP="001A2D9F">
      <w:pPr>
        <w:spacing w:after="160"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 xml:space="preserve">- Općini Šodolovci odobreno je sufinanciranje od strane Ministarstva regionalnog razvoja i fondova Europske unije u iznosu od 130.000,00 kuna za projekt „Rekonstrukcija (pojačano održavanje) javne rasvjete u naselju Palača- FAZA I.“ što podrazumijeva rekonstrukciju javne rasvjete u ulici Miroslava </w:t>
      </w:r>
      <w:proofErr w:type="spellStart"/>
      <w:r w:rsidRPr="001A2D9F">
        <w:rPr>
          <w:rFonts w:ascii="Times New Roman" w:eastAsia="Calibri" w:hAnsi="Times New Roman" w:cs="Times New Roman"/>
          <w:sz w:val="24"/>
          <w:szCs w:val="24"/>
        </w:rPr>
        <w:t>Odavića</w:t>
      </w:r>
      <w:proofErr w:type="spellEnd"/>
      <w:r w:rsidRPr="001A2D9F">
        <w:rPr>
          <w:rFonts w:ascii="Times New Roman" w:eastAsia="Calibri" w:hAnsi="Times New Roman" w:cs="Times New Roman"/>
          <w:sz w:val="24"/>
          <w:szCs w:val="24"/>
        </w:rPr>
        <w:t>. Donošenjem Odluke o početku nabave 22.10.2019. godine započeo je postupak nabave te je na adrese tri gospodarska subjekta upućen poziv za dostavu ponuda. Kao najpovoljnija izabrana je ponuda ponuditelja BOŠKOVIĆ d.o.o. s iznosom 348.075,00 kuna te je ukupni iznos sufinanciranja općine iznosio 218.075,00.</w:t>
      </w:r>
    </w:p>
    <w:p w:rsidR="001A2D9F" w:rsidRPr="001A2D9F" w:rsidRDefault="001A2D9F" w:rsidP="001A2D9F">
      <w:pPr>
        <w:spacing w:after="160"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 Ministarstvo regionalnog razvoja i fondova Europske unije na javnom pozivu za unapređenje komunalne infrastrukture na područjima naseljenim nacionalnim manjinama odobrilo je općini Šodolovci projekt “Rekonstrukcije centralnog parka u naselju Šodolovci“. Općina je sukladno odredbi članka 33. Zakona o javnoj nabavi i 9.a. Pravilnika o jednostavnoj nabavi Općine Šodolovci tvrtki Komunalno trgovačko društvo Šodolovci d.o.o. dodijelila ugovor za izvođenje navedenih radova koji su podrazumijevali postavljanje rubnjaka i opločnjaka u centru naselja, nabavu i postavljanje klupa i koševa za otpad, te izradu i postavljanje dvije sjenice sa stolom i klupama. Udio ministarstva u navedenom projektu je iznos od 150.000,00 kuna dok je općina sufinancirala projekt u iznosu od 121.175,00 kuna odnosno ukupna vrijednost navedenog projekta iznosila je 271.175,00 kuna.</w:t>
      </w:r>
    </w:p>
    <w:p w:rsidR="001A2D9F" w:rsidRPr="001A2D9F" w:rsidRDefault="001A2D9F" w:rsidP="001A2D9F">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 Zamjenik općinskog načelnika koji obnaša dužnost općinskog načelnika donio je dana 18.11.2020. godine Odluku o početku postupka nabave za projekt „WiFi4EU“ te je dostavljan Poziv za dostavu ponuda na adrese tri gospodarska subjekta. Nakon provedenog postupka za nabavu opreme te uslugu instalacije odabran je ponuditelj MARKOJA d.o.o..</w:t>
      </w:r>
    </w:p>
    <w:p w:rsidR="001A2D9F" w:rsidRPr="001A2D9F" w:rsidRDefault="001A2D9F" w:rsidP="001A2D9F">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 Općina Šodolovci dana 12. prosinca 2019. godine prijavila je na javni poziv Osječko-baranjske županije za dodjelu potpora jedinicama lokalne samouprave za ulaganja u komunalnu, društvenu i povezanu infrastrukturu za podizanje kvalitete života stanovnika na području Osječko-baranjskoj županiji dva projekta i to: Projekt „Izgradnja košarkaškog igrališta u naselju Paulin Dvor“ te „Izgradnja košarkaškog igrališta u naselju Petrova Slatina“.</w:t>
      </w:r>
    </w:p>
    <w:p w:rsidR="001A2D9F" w:rsidRPr="001A2D9F" w:rsidRDefault="001A2D9F" w:rsidP="001A2D9F">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 Općini Šodolovci odobreno je sufinanciranje projekta primjene koncepta „pametnih gradova i općina“ postavljanjem mreže interaktivnih sučelja na području Općine Šodolovci u sklopu kojega će u svim naseljima općine biti postavljene interaktivne e-oglasne ploče putem kojih će mještani na jednostavniji način biti upoznati sa svim dešavanjima vezanim uz općinu.</w:t>
      </w:r>
    </w:p>
    <w:p w:rsidR="001A2D9F" w:rsidRPr="001A2D9F" w:rsidRDefault="001A2D9F" w:rsidP="001A2D9F">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p>
    <w:p w:rsidR="001A2D9F" w:rsidRPr="001A2D9F" w:rsidRDefault="001A2D9F" w:rsidP="001A2D9F">
      <w:pPr>
        <w:spacing w:after="0" w:line="240" w:lineRule="auto"/>
        <w:jc w:val="both"/>
        <w:rPr>
          <w:rFonts w:ascii="Times New Roman" w:eastAsia="Calibri" w:hAnsi="Times New Roman" w:cs="Times New Roman"/>
          <w:b/>
          <w:sz w:val="24"/>
          <w:szCs w:val="24"/>
          <w:lang w:eastAsia="ar-SA"/>
        </w:rPr>
      </w:pPr>
      <w:r w:rsidRPr="001A2D9F">
        <w:rPr>
          <w:rFonts w:ascii="Times New Roman" w:eastAsia="Calibri" w:hAnsi="Times New Roman" w:cs="Times New Roman"/>
          <w:b/>
          <w:sz w:val="24"/>
          <w:szCs w:val="24"/>
          <w:lang w:eastAsia="ar-SA"/>
        </w:rPr>
        <w:t>IV. SOCIJALNA SKRB</w:t>
      </w:r>
    </w:p>
    <w:p w:rsidR="001A2D9F" w:rsidRPr="001A2D9F" w:rsidRDefault="001A2D9F" w:rsidP="001A2D9F">
      <w:pPr>
        <w:spacing w:after="0" w:line="240" w:lineRule="auto"/>
        <w:jc w:val="both"/>
        <w:rPr>
          <w:rFonts w:ascii="Times New Roman" w:eastAsia="Calibri" w:hAnsi="Times New Roman" w:cs="Times New Roman"/>
          <w:sz w:val="24"/>
          <w:szCs w:val="24"/>
          <w:lang w:eastAsia="ar-SA"/>
        </w:rPr>
      </w:pPr>
    </w:p>
    <w:p w:rsidR="001A2D9F" w:rsidRPr="001A2D9F" w:rsidRDefault="001A2D9F" w:rsidP="001A2D9F">
      <w:pPr>
        <w:spacing w:after="0" w:line="240" w:lineRule="auto"/>
        <w:jc w:val="both"/>
        <w:rPr>
          <w:rFonts w:ascii="Times New Roman" w:eastAsia="Calibri" w:hAnsi="Times New Roman" w:cs="Times New Roman"/>
          <w:sz w:val="24"/>
          <w:szCs w:val="24"/>
          <w:lang w:eastAsia="ar-SA"/>
        </w:rPr>
      </w:pPr>
      <w:r w:rsidRPr="001A2D9F">
        <w:rPr>
          <w:rFonts w:ascii="Times New Roman" w:eastAsia="Calibri" w:hAnsi="Times New Roman" w:cs="Times New Roman"/>
          <w:sz w:val="24"/>
          <w:szCs w:val="24"/>
          <w:lang w:eastAsia="ar-SA"/>
        </w:rPr>
        <w:t xml:space="preserve">U izvještajnom razdoblju na ime socijalnih davanja isplaćena su sljedeća sredstva: sredstava za jednokratne pomoći stanovništvu 15.500,00 kuna, sredstava troškova stanovanja u iznosu od 11.800,00 kuna, sredstva troškova za ogrjev (koja su doznačena od strane Osječko-baranjske </w:t>
      </w:r>
      <w:r w:rsidRPr="001A2D9F">
        <w:rPr>
          <w:rFonts w:ascii="Times New Roman" w:eastAsia="Calibri" w:hAnsi="Times New Roman" w:cs="Times New Roman"/>
          <w:sz w:val="24"/>
          <w:szCs w:val="24"/>
          <w:lang w:eastAsia="ar-SA"/>
        </w:rPr>
        <w:lastRenderedPageBreak/>
        <w:t xml:space="preserve">županije) a općina je samo vršila transfer navedenih sredstava prema krajnjim korisnicima u iznosu od 950,00 kuna po korisniku. Također je isplaćeno 8.000,00 kuna naknade za novorođeno dijete i to iznos od 4.000,00 kuna za svako dijete. </w:t>
      </w:r>
    </w:p>
    <w:p w:rsidR="001A2D9F" w:rsidRPr="001A2D9F" w:rsidRDefault="001A2D9F" w:rsidP="001A2D9F">
      <w:pPr>
        <w:spacing w:after="0" w:line="240" w:lineRule="auto"/>
        <w:jc w:val="both"/>
        <w:rPr>
          <w:rFonts w:ascii="Times New Roman" w:eastAsia="Calibri" w:hAnsi="Times New Roman" w:cs="Times New Roman"/>
          <w:sz w:val="24"/>
          <w:szCs w:val="24"/>
          <w:lang w:eastAsia="ar-SA"/>
        </w:rPr>
      </w:pPr>
    </w:p>
    <w:p w:rsidR="001A2D9F" w:rsidRPr="001A2D9F" w:rsidRDefault="001A2D9F" w:rsidP="001A2D9F">
      <w:pPr>
        <w:spacing w:after="0" w:line="240" w:lineRule="auto"/>
        <w:jc w:val="both"/>
        <w:rPr>
          <w:rFonts w:ascii="Times New Roman" w:eastAsia="Calibri" w:hAnsi="Times New Roman" w:cs="Times New Roman"/>
          <w:b/>
          <w:sz w:val="24"/>
          <w:szCs w:val="24"/>
          <w:lang w:eastAsia="ar-SA"/>
        </w:rPr>
      </w:pPr>
      <w:r w:rsidRPr="001A2D9F">
        <w:rPr>
          <w:rFonts w:ascii="Times New Roman" w:eastAsia="Calibri" w:hAnsi="Times New Roman" w:cs="Times New Roman"/>
          <w:b/>
          <w:sz w:val="24"/>
          <w:szCs w:val="24"/>
          <w:lang w:eastAsia="ar-SA"/>
        </w:rPr>
        <w:t>V. OBRAZOVANJE, KULTURA, SPORT I CIVILNO DRUŠTVO</w:t>
      </w:r>
    </w:p>
    <w:p w:rsidR="001A2D9F" w:rsidRPr="001A2D9F" w:rsidRDefault="001A2D9F" w:rsidP="001A2D9F">
      <w:pPr>
        <w:spacing w:after="0" w:line="240" w:lineRule="auto"/>
        <w:jc w:val="both"/>
        <w:rPr>
          <w:rFonts w:ascii="Times New Roman" w:eastAsia="Calibri" w:hAnsi="Times New Roman" w:cs="Times New Roman"/>
          <w:sz w:val="24"/>
          <w:szCs w:val="24"/>
          <w:lang w:eastAsia="ar-SA"/>
        </w:rPr>
      </w:pPr>
    </w:p>
    <w:p w:rsidR="001A2D9F" w:rsidRPr="001A2D9F" w:rsidRDefault="001A2D9F" w:rsidP="001A2D9F">
      <w:pPr>
        <w:spacing w:after="0" w:line="360" w:lineRule="auto"/>
        <w:jc w:val="both"/>
        <w:rPr>
          <w:rFonts w:ascii="Times New Roman" w:eastAsia="Calibri" w:hAnsi="Times New Roman" w:cs="Times New Roman"/>
          <w:b/>
          <w:sz w:val="24"/>
          <w:szCs w:val="24"/>
          <w:u w:val="single"/>
          <w:lang w:eastAsia="ar-SA"/>
        </w:rPr>
      </w:pPr>
      <w:r w:rsidRPr="001A2D9F">
        <w:rPr>
          <w:rFonts w:ascii="Times New Roman" w:eastAsia="Calibri" w:hAnsi="Times New Roman" w:cs="Times New Roman"/>
          <w:b/>
          <w:sz w:val="24"/>
          <w:szCs w:val="24"/>
          <w:u w:val="single"/>
          <w:lang w:eastAsia="ar-SA"/>
        </w:rPr>
        <w:t>Obrazovanje:</w:t>
      </w:r>
    </w:p>
    <w:p w:rsidR="001A2D9F" w:rsidRPr="001A2D9F" w:rsidRDefault="001A2D9F" w:rsidP="001A2D9F">
      <w:pPr>
        <w:spacing w:after="0" w:line="240" w:lineRule="auto"/>
        <w:jc w:val="both"/>
        <w:rPr>
          <w:rFonts w:ascii="Times New Roman" w:eastAsia="Calibri" w:hAnsi="Times New Roman" w:cs="Times New Roman"/>
          <w:sz w:val="24"/>
          <w:szCs w:val="24"/>
          <w:lang w:eastAsia="ar-SA"/>
        </w:rPr>
      </w:pPr>
      <w:r w:rsidRPr="001A2D9F">
        <w:rPr>
          <w:rFonts w:ascii="Times New Roman" w:eastAsia="Calibri" w:hAnsi="Times New Roman" w:cs="Times New Roman"/>
          <w:sz w:val="24"/>
          <w:szCs w:val="24"/>
          <w:lang w:eastAsia="ar-SA"/>
        </w:rPr>
        <w:t>U izvještajnom razdoblju sufinancirani su troškovi dječjeg vrtića za svu djecu s područja općine koja iste i pohađaju u iznosu od 700,00 kuna po djetetu što je u konačnici ukupno za navedeno razdoblje iznosilo 23.800,00 kuna.</w:t>
      </w:r>
    </w:p>
    <w:p w:rsidR="001A2D9F" w:rsidRPr="001A2D9F" w:rsidRDefault="001A2D9F" w:rsidP="001A2D9F">
      <w:pPr>
        <w:spacing w:after="0" w:line="240" w:lineRule="auto"/>
        <w:jc w:val="both"/>
        <w:rPr>
          <w:rFonts w:ascii="Times New Roman" w:eastAsia="Calibri" w:hAnsi="Times New Roman" w:cs="Times New Roman"/>
          <w:sz w:val="24"/>
          <w:szCs w:val="24"/>
          <w:lang w:eastAsia="ar-SA"/>
        </w:rPr>
      </w:pPr>
      <w:r w:rsidRPr="001A2D9F">
        <w:rPr>
          <w:rFonts w:ascii="Times New Roman" w:eastAsia="Calibri" w:hAnsi="Times New Roman" w:cs="Times New Roman"/>
          <w:sz w:val="24"/>
          <w:szCs w:val="24"/>
          <w:lang w:eastAsia="ar-SA"/>
        </w:rPr>
        <w:t>Za prijevoz učenika srednjih škola koji općina sufinancirana, na način da plaća preostali iznos mjesečne karte kao razliku od ukupne cijene i iznosa koji se sufinancira od strane Republike Hrvatske, kao i za cijenu cjelokupne linije za Paulin Dvor, ukupno je u izvještajnom razdoblju utrošeno 32.238,58 kuna.</w:t>
      </w:r>
    </w:p>
    <w:p w:rsidR="001A2D9F" w:rsidRPr="001A2D9F" w:rsidRDefault="001A2D9F" w:rsidP="001A2D9F">
      <w:pPr>
        <w:spacing w:after="0" w:line="360" w:lineRule="auto"/>
        <w:jc w:val="both"/>
        <w:rPr>
          <w:rFonts w:ascii="Times New Roman" w:eastAsia="Calibri" w:hAnsi="Times New Roman" w:cs="Times New Roman"/>
          <w:b/>
          <w:sz w:val="24"/>
          <w:szCs w:val="24"/>
          <w:u w:val="single"/>
          <w:lang w:eastAsia="ar-SA"/>
        </w:rPr>
      </w:pPr>
      <w:r w:rsidRPr="001A2D9F">
        <w:rPr>
          <w:rFonts w:ascii="Times New Roman" w:eastAsia="Calibri" w:hAnsi="Times New Roman" w:cs="Times New Roman"/>
          <w:b/>
          <w:sz w:val="24"/>
          <w:szCs w:val="24"/>
          <w:u w:val="single"/>
          <w:lang w:eastAsia="ar-SA"/>
        </w:rPr>
        <w:t>Sport:</w:t>
      </w:r>
    </w:p>
    <w:p w:rsidR="001A2D9F" w:rsidRPr="001A2D9F" w:rsidRDefault="001A2D9F" w:rsidP="001A2D9F">
      <w:pPr>
        <w:spacing w:after="0" w:line="240" w:lineRule="auto"/>
        <w:jc w:val="both"/>
        <w:rPr>
          <w:rFonts w:ascii="Times New Roman" w:eastAsia="Calibri" w:hAnsi="Times New Roman" w:cs="Times New Roman"/>
          <w:sz w:val="24"/>
          <w:szCs w:val="24"/>
          <w:lang w:eastAsia="ar-SA"/>
        </w:rPr>
      </w:pPr>
      <w:r w:rsidRPr="001A2D9F">
        <w:rPr>
          <w:rFonts w:ascii="Times New Roman" w:eastAsia="Calibri" w:hAnsi="Times New Roman" w:cs="Times New Roman"/>
          <w:sz w:val="24"/>
          <w:szCs w:val="24"/>
          <w:lang w:eastAsia="ar-SA"/>
        </w:rPr>
        <w:t>Vezano uz Program financiranja sporta na području općine ukupno je za djelovanje sportskih udruga na području općine u izvještajnom razdoblju isplaćeno 1.000,00 kuna i to NK Palača za potrebe provođenja postupka likvidacije i gašenja udruge.</w:t>
      </w:r>
    </w:p>
    <w:p w:rsidR="001A2D9F" w:rsidRPr="001A2D9F" w:rsidRDefault="001A2D9F" w:rsidP="001A2D9F">
      <w:pPr>
        <w:spacing w:after="0" w:line="360" w:lineRule="auto"/>
        <w:jc w:val="both"/>
        <w:rPr>
          <w:rFonts w:ascii="Times New Roman" w:eastAsia="Calibri" w:hAnsi="Times New Roman" w:cs="Times New Roman"/>
          <w:b/>
          <w:sz w:val="24"/>
          <w:szCs w:val="24"/>
          <w:u w:val="single"/>
          <w:lang w:eastAsia="ar-SA"/>
        </w:rPr>
      </w:pPr>
      <w:r w:rsidRPr="001A2D9F">
        <w:rPr>
          <w:rFonts w:ascii="Times New Roman" w:eastAsia="Calibri" w:hAnsi="Times New Roman" w:cs="Times New Roman"/>
          <w:b/>
          <w:sz w:val="24"/>
          <w:szCs w:val="24"/>
          <w:u w:val="single"/>
          <w:lang w:eastAsia="ar-SA"/>
        </w:rPr>
        <w:t>Kultura:</w:t>
      </w:r>
    </w:p>
    <w:p w:rsidR="001A2D9F" w:rsidRPr="001A2D9F" w:rsidRDefault="001A2D9F" w:rsidP="001A2D9F">
      <w:pPr>
        <w:spacing w:after="0" w:line="240" w:lineRule="auto"/>
        <w:jc w:val="both"/>
        <w:rPr>
          <w:rFonts w:ascii="Times New Roman" w:eastAsia="Calibri" w:hAnsi="Times New Roman" w:cs="Times New Roman"/>
          <w:sz w:val="24"/>
          <w:szCs w:val="24"/>
          <w:lang w:eastAsia="ar-SA"/>
        </w:rPr>
      </w:pPr>
      <w:r w:rsidRPr="001A2D9F">
        <w:rPr>
          <w:rFonts w:ascii="Times New Roman" w:eastAsia="Calibri" w:hAnsi="Times New Roman" w:cs="Times New Roman"/>
          <w:sz w:val="24"/>
          <w:szCs w:val="24"/>
          <w:lang w:eastAsia="ar-SA"/>
        </w:rPr>
        <w:t>U izvještajnom razdoblju doznačena su sredstva udrugama kulture koje djeluju na području općine i to KUD “Zora“ Silaš u iznosu od 25.000,00 kuna i Udruga „Seoska Idila“ Ada u iznosu od 13.000,00 kuna.</w:t>
      </w:r>
    </w:p>
    <w:p w:rsidR="001A2D9F" w:rsidRPr="001A2D9F" w:rsidRDefault="001A2D9F" w:rsidP="001A2D9F">
      <w:pPr>
        <w:spacing w:after="0" w:line="240" w:lineRule="auto"/>
        <w:jc w:val="both"/>
        <w:rPr>
          <w:rFonts w:ascii="Times New Roman" w:eastAsia="Calibri" w:hAnsi="Times New Roman" w:cs="Times New Roman"/>
          <w:b/>
          <w:sz w:val="24"/>
          <w:szCs w:val="24"/>
          <w:u w:val="single"/>
          <w:lang w:eastAsia="ar-SA"/>
        </w:rPr>
      </w:pPr>
      <w:r w:rsidRPr="001A2D9F">
        <w:rPr>
          <w:rFonts w:ascii="Times New Roman" w:eastAsia="Calibri" w:hAnsi="Times New Roman" w:cs="Times New Roman"/>
          <w:b/>
          <w:sz w:val="24"/>
          <w:szCs w:val="24"/>
          <w:u w:val="single"/>
          <w:shd w:val="clear" w:color="auto" w:fill="FFFFFF"/>
        </w:rPr>
        <w:t>Vatrogastvo:</w:t>
      </w:r>
    </w:p>
    <w:p w:rsidR="001A2D9F" w:rsidRPr="001A2D9F" w:rsidRDefault="001A2D9F" w:rsidP="001A2D9F">
      <w:pPr>
        <w:spacing w:after="0" w:line="240" w:lineRule="auto"/>
        <w:jc w:val="both"/>
        <w:rPr>
          <w:rFonts w:ascii="Times New Roman" w:eastAsia="Calibri" w:hAnsi="Times New Roman" w:cs="Times New Roman"/>
          <w:sz w:val="24"/>
          <w:szCs w:val="24"/>
          <w:lang w:eastAsia="ar-SA"/>
        </w:rPr>
      </w:pPr>
      <w:r w:rsidRPr="001A2D9F">
        <w:rPr>
          <w:rFonts w:ascii="Times New Roman" w:eastAsia="Calibri" w:hAnsi="Times New Roman" w:cs="Times New Roman"/>
          <w:sz w:val="24"/>
          <w:szCs w:val="24"/>
          <w:lang w:eastAsia="ar-SA"/>
        </w:rPr>
        <w:t>Na području Općine Šodolovci djeluje jedno dobrovoljno vatrogasno društvo u naselju Silaš. Sukladno zakonskim odredbama općina financira rad i djelovanje istoga iz Proračuna općine. U izvještajnom razdoblju ukupno je DVD-u SILAŠ doznačeno 120.000,00 kuna.</w:t>
      </w:r>
    </w:p>
    <w:p w:rsidR="001A2D9F" w:rsidRPr="001A2D9F" w:rsidRDefault="001A2D9F" w:rsidP="001A2D9F">
      <w:pPr>
        <w:spacing w:after="0" w:line="240" w:lineRule="auto"/>
        <w:jc w:val="both"/>
        <w:rPr>
          <w:rFonts w:ascii="Times New Roman" w:eastAsia="Calibri" w:hAnsi="Times New Roman" w:cs="Times New Roman"/>
          <w:b/>
          <w:sz w:val="24"/>
          <w:szCs w:val="24"/>
          <w:u w:val="single"/>
          <w:lang w:eastAsia="ar-SA"/>
        </w:rPr>
      </w:pPr>
      <w:r w:rsidRPr="001A2D9F">
        <w:rPr>
          <w:rFonts w:ascii="Times New Roman" w:eastAsia="Calibri" w:hAnsi="Times New Roman" w:cs="Times New Roman"/>
          <w:b/>
          <w:sz w:val="24"/>
          <w:szCs w:val="24"/>
          <w:u w:val="single"/>
          <w:lang w:eastAsia="ar-SA"/>
        </w:rPr>
        <w:t>Lovstvo:</w:t>
      </w:r>
    </w:p>
    <w:p w:rsidR="001A2D9F" w:rsidRPr="001A2D9F" w:rsidRDefault="001A2D9F" w:rsidP="001A2D9F">
      <w:pPr>
        <w:spacing w:after="0" w:line="240" w:lineRule="auto"/>
        <w:jc w:val="both"/>
        <w:rPr>
          <w:rFonts w:ascii="Times New Roman" w:eastAsia="Calibri" w:hAnsi="Times New Roman" w:cs="Times New Roman"/>
          <w:sz w:val="24"/>
          <w:szCs w:val="24"/>
          <w:lang w:eastAsia="ar-SA"/>
        </w:rPr>
      </w:pPr>
      <w:r w:rsidRPr="001A2D9F">
        <w:rPr>
          <w:rFonts w:ascii="Times New Roman" w:eastAsia="Calibri" w:hAnsi="Times New Roman" w:cs="Times New Roman"/>
          <w:sz w:val="24"/>
          <w:szCs w:val="24"/>
          <w:lang w:eastAsia="ar-SA"/>
        </w:rPr>
        <w:t>Na području Općine Šodolovci djeluje jedno lovačko društvo i to LD „ORAO“ iz naselja Silaš. Ukupno je u izvještajnom razdoblju LD „Orao“ doznačeno 14.000,00 za potporu u radu i provođenju planiranih programa.</w:t>
      </w:r>
    </w:p>
    <w:p w:rsidR="001A2D9F" w:rsidRPr="001A2D9F" w:rsidRDefault="001A2D9F" w:rsidP="001A2D9F">
      <w:pPr>
        <w:spacing w:after="0" w:line="240" w:lineRule="auto"/>
        <w:jc w:val="both"/>
        <w:rPr>
          <w:rFonts w:ascii="Times New Roman" w:eastAsia="Calibri" w:hAnsi="Times New Roman" w:cs="Times New Roman"/>
          <w:b/>
          <w:sz w:val="24"/>
          <w:szCs w:val="24"/>
          <w:u w:val="single"/>
          <w:lang w:eastAsia="ar-SA"/>
        </w:rPr>
      </w:pPr>
      <w:r w:rsidRPr="001A2D9F">
        <w:rPr>
          <w:rFonts w:ascii="Times New Roman" w:eastAsia="Calibri" w:hAnsi="Times New Roman" w:cs="Times New Roman"/>
          <w:b/>
          <w:sz w:val="24"/>
          <w:szCs w:val="24"/>
          <w:u w:val="single"/>
          <w:lang w:eastAsia="ar-SA"/>
        </w:rPr>
        <w:t xml:space="preserve">Religija: </w:t>
      </w:r>
    </w:p>
    <w:p w:rsidR="001A2D9F" w:rsidRPr="001A2D9F" w:rsidRDefault="001A2D9F" w:rsidP="001A2D9F">
      <w:pPr>
        <w:spacing w:after="0" w:line="240" w:lineRule="auto"/>
        <w:jc w:val="both"/>
        <w:rPr>
          <w:rFonts w:ascii="Times New Roman" w:eastAsia="Calibri" w:hAnsi="Times New Roman" w:cs="Times New Roman"/>
          <w:sz w:val="24"/>
          <w:szCs w:val="24"/>
          <w:lang w:eastAsia="ar-SA"/>
        </w:rPr>
      </w:pPr>
      <w:r w:rsidRPr="001A2D9F">
        <w:rPr>
          <w:rFonts w:ascii="Times New Roman" w:eastAsia="Calibri" w:hAnsi="Times New Roman" w:cs="Times New Roman"/>
          <w:sz w:val="24"/>
          <w:szCs w:val="24"/>
          <w:lang w:eastAsia="ar-SA"/>
        </w:rPr>
        <w:t>Na području Općine Šodolovci djeluju dvije srpske pravoslavne crkvene općine i to: SPCO Silaš i SPCO Petrova Slatina. Općina Šodolovci pomaže njihov rad te je ukupno u izvještajnom razdoblju isplatila 3.000,00 kuna SPCO Petrova Slatina.</w:t>
      </w:r>
    </w:p>
    <w:p w:rsidR="001A2D9F" w:rsidRPr="001A2D9F" w:rsidRDefault="001A2D9F" w:rsidP="001A2D9F">
      <w:pPr>
        <w:spacing w:after="0" w:line="240" w:lineRule="auto"/>
        <w:jc w:val="both"/>
        <w:rPr>
          <w:rFonts w:ascii="Times New Roman" w:eastAsia="Calibri" w:hAnsi="Times New Roman" w:cs="Times New Roman"/>
          <w:sz w:val="24"/>
          <w:szCs w:val="24"/>
          <w:lang w:eastAsia="ar-SA"/>
        </w:rPr>
      </w:pPr>
    </w:p>
    <w:p w:rsidR="001A2D9F" w:rsidRPr="001A2D9F" w:rsidRDefault="001A2D9F" w:rsidP="001A2D9F">
      <w:pPr>
        <w:spacing w:after="0" w:line="360" w:lineRule="auto"/>
        <w:jc w:val="both"/>
        <w:rPr>
          <w:rFonts w:ascii="Times New Roman" w:eastAsia="Calibri" w:hAnsi="Times New Roman" w:cs="Times New Roman"/>
          <w:b/>
          <w:sz w:val="24"/>
          <w:szCs w:val="24"/>
          <w:lang w:eastAsia="ar-SA"/>
        </w:rPr>
      </w:pPr>
      <w:r w:rsidRPr="001A2D9F">
        <w:rPr>
          <w:rFonts w:ascii="Times New Roman" w:eastAsia="Calibri" w:hAnsi="Times New Roman" w:cs="Times New Roman"/>
          <w:b/>
          <w:sz w:val="24"/>
          <w:szCs w:val="24"/>
          <w:lang w:eastAsia="ar-SA"/>
        </w:rPr>
        <w:t>VI. OSTALO</w:t>
      </w:r>
    </w:p>
    <w:p w:rsidR="001A2D9F" w:rsidRPr="001A2D9F" w:rsidRDefault="001A2D9F" w:rsidP="001A2D9F">
      <w:pPr>
        <w:spacing w:after="0" w:line="360" w:lineRule="auto"/>
        <w:jc w:val="both"/>
        <w:rPr>
          <w:rFonts w:ascii="Times New Roman" w:eastAsia="Calibri" w:hAnsi="Times New Roman" w:cs="Times New Roman"/>
          <w:b/>
          <w:sz w:val="24"/>
          <w:szCs w:val="24"/>
          <w:u w:val="single"/>
          <w:lang w:eastAsia="ar-SA"/>
        </w:rPr>
      </w:pPr>
      <w:r w:rsidRPr="001A2D9F">
        <w:rPr>
          <w:rFonts w:ascii="Times New Roman" w:eastAsia="Calibri" w:hAnsi="Times New Roman" w:cs="Times New Roman"/>
          <w:b/>
          <w:sz w:val="24"/>
          <w:szCs w:val="24"/>
          <w:u w:val="single"/>
          <w:lang w:eastAsia="ar-SA"/>
        </w:rPr>
        <w:t>Normativne aktivnosti:</w:t>
      </w:r>
    </w:p>
    <w:p w:rsidR="001A2D9F" w:rsidRPr="001A2D9F" w:rsidRDefault="001A2D9F" w:rsidP="001A2D9F">
      <w:pPr>
        <w:spacing w:line="240" w:lineRule="auto"/>
        <w:jc w:val="both"/>
        <w:rPr>
          <w:rFonts w:ascii="Times New Roman" w:eastAsia="Calibri" w:hAnsi="Times New Roman" w:cs="Times New Roman"/>
          <w:sz w:val="24"/>
          <w:szCs w:val="24"/>
          <w:lang w:eastAsia="ar-SA"/>
        </w:rPr>
      </w:pPr>
      <w:r w:rsidRPr="001A2D9F">
        <w:rPr>
          <w:rFonts w:ascii="Times New Roman" w:eastAsia="Calibri" w:hAnsi="Times New Roman" w:cs="Times New Roman"/>
          <w:sz w:val="24"/>
          <w:szCs w:val="24"/>
          <w:lang w:eastAsia="ar-SA"/>
        </w:rPr>
        <w:t xml:space="preserve">Zamjenik općinskog načelnika koji obnaša dužnost općinskog načelnika u navedenom razdoblju među ostalima  donio je i sljedeće akte: Odluku o načinu raspodjele sredstava iz Proračuna Općine Šodolovci za 2019. godinu namijenjenih financiranju projekata i programa udruga i organizacija civilnog društva; Godišnji Plan raspisivanja natječaja i javnih poziva financiranja udruga iz Proračuna Općine Šodolovci za 2019. godinu; procedure vezane uz izmjene fiskalne odgovornosti (o blagajničkom poslovanju, o izdavanju i obračunu putnih naloga, stjecanja i raspolaganja nekretninama u vlasništvu općine Šodolovci, stvaranje i naplate općinskih prihoda, stvaranje ugovornih obveza u općini Šodolovci, zaprimanje i provjere računa te plaćanje po računima u općini Šodolovci); Pravilnik o izmjenama i dopunama Pravilnika o javnoj nabavi; Godišnji Plan upravljanja imovinom u vlasništvu općine Šodolovci za 2020. godinu; Operativni Program radova na održavanju nerazvrstanih cesta Općine </w:t>
      </w:r>
      <w:r w:rsidRPr="001A2D9F">
        <w:rPr>
          <w:rFonts w:ascii="Times New Roman" w:eastAsia="Calibri" w:hAnsi="Times New Roman" w:cs="Times New Roman"/>
          <w:sz w:val="24"/>
          <w:szCs w:val="24"/>
          <w:lang w:eastAsia="ar-SA"/>
        </w:rPr>
        <w:lastRenderedPageBreak/>
        <w:t>Šodolovci u zimskom razdoblju 2019/2020 godina; Odluku o popunjavanju Postrojbe civilne zaštite opće namjene Općine Šodolovci; Odluku o imenovanju povjerenika i zamjenika povjerenika civilne zaštite na području Općine Šodolovci, Odluku o osnovici za obračun plaća službenika u Jedinstvenom upravnom odjelu Općine Šodolovci, Pravilnik o unutarnjem redu Jedinstvenog upravnog odjela Općine Šodolovci, Pravilnik o radu Jedinstvenog upravnog odjela Općine Šodolovci, Odluku o opozivu članova Nadzornog odbora Komunalnog trgovačkog društva Šodolovci d.o.o. te Odluku o imenovanju uprave društva.</w:t>
      </w:r>
    </w:p>
    <w:p w:rsidR="001A2D9F" w:rsidRPr="001A2D9F" w:rsidRDefault="001A2D9F" w:rsidP="001A2D9F">
      <w:pPr>
        <w:spacing w:line="240" w:lineRule="auto"/>
        <w:jc w:val="both"/>
        <w:rPr>
          <w:rFonts w:ascii="Times New Roman" w:eastAsia="Calibri" w:hAnsi="Times New Roman" w:cs="Times New Roman"/>
          <w:sz w:val="24"/>
          <w:szCs w:val="24"/>
          <w:lang w:eastAsia="ar-SA"/>
        </w:rPr>
      </w:pPr>
      <w:r w:rsidRPr="001A2D9F">
        <w:rPr>
          <w:rFonts w:ascii="Times New Roman" w:eastAsia="Calibri" w:hAnsi="Times New Roman" w:cs="Times New Roman"/>
          <w:sz w:val="24"/>
          <w:szCs w:val="24"/>
          <w:lang w:eastAsia="ar-SA"/>
        </w:rPr>
        <w:t>Zamjenik općinskog načelnika koji obnaša dužnost općinskog načelnika također je, kao zakonom ovlašteni predlagač, uz administrativnu i tehničku pomoć službenika Jedinstvenog upravnog odjela pripremio prijedloge općih akata koji su dani Općinskom vijeću Općine Šodolovci na razmatranje i usvajanje tijekom navedenog razdoblja uključujući  I. i II. izmjene i dopune Proračuna Općine Šodolovci za 2019. godinu (zajedno s pripadajućim Programima) te Proračun Općine Šodolovci za 2020. godinu (zajedno s pripadajućim Programima).</w:t>
      </w:r>
    </w:p>
    <w:p w:rsidR="001A2D9F" w:rsidRPr="001A2D9F" w:rsidRDefault="001A2D9F" w:rsidP="001A2D9F">
      <w:pPr>
        <w:jc w:val="both"/>
        <w:rPr>
          <w:rFonts w:ascii="Times New Roman" w:eastAsia="Calibri" w:hAnsi="Times New Roman" w:cs="Times New Roman"/>
          <w:b/>
          <w:sz w:val="24"/>
          <w:szCs w:val="24"/>
          <w:u w:val="single"/>
        </w:rPr>
      </w:pPr>
      <w:r w:rsidRPr="001A2D9F">
        <w:rPr>
          <w:rFonts w:ascii="Times New Roman" w:eastAsia="Calibri" w:hAnsi="Times New Roman" w:cs="Times New Roman"/>
          <w:b/>
          <w:sz w:val="24"/>
          <w:szCs w:val="24"/>
          <w:u w:val="single"/>
        </w:rPr>
        <w:t>Javna usluga prikupljanja, odvoza i odlaganja komunalnog otpada:</w:t>
      </w:r>
    </w:p>
    <w:p w:rsidR="001A2D9F" w:rsidRPr="001A2D9F" w:rsidRDefault="001A2D9F" w:rsidP="001A2D9F">
      <w:pPr>
        <w:spacing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Izabrani i ugovoreni koncesionar Strunje Trade d.o.o. u izvještajnom razdoblju vršio je odvoz miješanog i odvojivog komunalnog otpada te sukladno Ugovoru o najmu mobilnog reciklažnog dvorišta i prikupljanje i odvoz određenih kategorija otpada putem istoga na način da je mobilno reciklažno dvorište bilo postavljeno u određenom vremenskom razdoblju u svako pojedino naselje o čemu su mještani istoga blagovremeno obaviješteni.</w:t>
      </w:r>
    </w:p>
    <w:p w:rsidR="001A2D9F" w:rsidRPr="001A2D9F" w:rsidRDefault="001A2D9F" w:rsidP="001A2D9F">
      <w:pPr>
        <w:spacing w:line="240" w:lineRule="auto"/>
        <w:jc w:val="both"/>
        <w:rPr>
          <w:rFonts w:ascii="Times New Roman" w:eastAsia="Calibri" w:hAnsi="Times New Roman" w:cs="Times New Roman"/>
          <w:b/>
          <w:sz w:val="24"/>
          <w:szCs w:val="24"/>
          <w:u w:val="single"/>
        </w:rPr>
      </w:pPr>
      <w:r w:rsidRPr="001A2D9F">
        <w:rPr>
          <w:rFonts w:ascii="Times New Roman" w:eastAsia="Calibri" w:hAnsi="Times New Roman" w:cs="Times New Roman"/>
          <w:b/>
          <w:sz w:val="24"/>
          <w:szCs w:val="24"/>
          <w:u w:val="single"/>
        </w:rPr>
        <w:t xml:space="preserve">Protokolarne obveze: </w:t>
      </w:r>
    </w:p>
    <w:p w:rsidR="001A2D9F" w:rsidRPr="001A2D9F" w:rsidRDefault="001A2D9F" w:rsidP="001A2D9F">
      <w:pPr>
        <w:spacing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 xml:space="preserve">U navedenom razdoblju nisu održavane nikakve svečanosti, manifestacije niti proslave zbog iznenadne smrti načelnika općine dipl. ing. Mile </w:t>
      </w:r>
      <w:proofErr w:type="spellStart"/>
      <w:r w:rsidRPr="001A2D9F">
        <w:rPr>
          <w:rFonts w:ascii="Times New Roman" w:eastAsia="Calibri" w:hAnsi="Times New Roman" w:cs="Times New Roman"/>
          <w:sz w:val="24"/>
          <w:szCs w:val="24"/>
        </w:rPr>
        <w:t>Zlokapa</w:t>
      </w:r>
      <w:proofErr w:type="spellEnd"/>
      <w:r w:rsidRPr="001A2D9F">
        <w:rPr>
          <w:rFonts w:ascii="Times New Roman" w:eastAsia="Calibri" w:hAnsi="Times New Roman" w:cs="Times New Roman"/>
          <w:sz w:val="24"/>
          <w:szCs w:val="24"/>
        </w:rPr>
        <w:t>.</w:t>
      </w:r>
    </w:p>
    <w:p w:rsidR="001A2D9F" w:rsidRPr="001A2D9F" w:rsidRDefault="001A2D9F" w:rsidP="001A2D9F">
      <w:pPr>
        <w:spacing w:line="240" w:lineRule="auto"/>
        <w:jc w:val="both"/>
        <w:rPr>
          <w:rFonts w:ascii="Times New Roman" w:eastAsia="Calibri" w:hAnsi="Times New Roman" w:cs="Times New Roman"/>
          <w:b/>
          <w:sz w:val="24"/>
          <w:szCs w:val="24"/>
          <w:u w:val="single"/>
        </w:rPr>
      </w:pPr>
      <w:r w:rsidRPr="001A2D9F">
        <w:rPr>
          <w:rFonts w:ascii="Times New Roman" w:eastAsia="Calibri" w:hAnsi="Times New Roman" w:cs="Times New Roman"/>
          <w:b/>
          <w:sz w:val="24"/>
          <w:szCs w:val="24"/>
        </w:rPr>
        <w:t>VII. ZAKLJUČAK</w:t>
      </w:r>
    </w:p>
    <w:p w:rsidR="001A2D9F" w:rsidRPr="001A2D9F" w:rsidRDefault="001A2D9F" w:rsidP="001A2D9F">
      <w:pPr>
        <w:spacing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Izvješće o radu zamjenika općinskog načelnika koji obnaša dužnost općinskog načelnika općine Šodolovci za razdoblje od 17. kolovoza 2019. do 31. prosinca 2019. godine sadrži prikaz poslova i zadataka iz nadležnosti općinskog načelnika kao izvršnog tijela općine Šodolovci koji svoju dužnost obavlja profesionalno.</w:t>
      </w:r>
    </w:p>
    <w:p w:rsidR="001A2D9F" w:rsidRDefault="001A2D9F" w:rsidP="001A2D9F">
      <w:pPr>
        <w:spacing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Uz stručnu, tehničku i administrativnu pomoć službenika Jedinstvenog upravnog odjela općine Šodolovci te direktora i djelatnika Komunalnog trgovačkog društva Šodolovci d.o.o. (u sferi komunalnih djelatnosti) zamjenik općinskog načelnika koji obnaša dužnost općinskog načelnika općine Šodolovci, nakon iznenadne smrti općinskog načelnika preuzeo je dana 17.08.2020. obnašanje dužnosti te je u okviru financijskih mogućnosti planiranih Proračunom, nastojao u izvještajnom razdoblju obavljati poslove iz svoga djelokruga i nadležnosti na način koji će osigurati uvjete za što kvalitetnije zadovoljavanje lokalnih potreba stanovnika općine Šodolovci te je stoga nastojao odgovorno i kvalitetno ispuniti svoju obvezu vođenja izvršnih poslova općine Šodolovci kao jedinice lokalne samouprave.</w:t>
      </w:r>
    </w:p>
    <w:p w:rsidR="00581A16" w:rsidRPr="001A2D9F" w:rsidRDefault="00581A16" w:rsidP="00581A16">
      <w:pPr>
        <w:spacing w:after="0"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KLASA: 022-05/20-01/1</w:t>
      </w:r>
    </w:p>
    <w:p w:rsidR="00581A16" w:rsidRPr="001A2D9F" w:rsidRDefault="00581A16" w:rsidP="00581A16">
      <w:pPr>
        <w:spacing w:after="0"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URBROJ: 2121/11-02-20-1</w:t>
      </w:r>
    </w:p>
    <w:p w:rsidR="001A2D9F" w:rsidRDefault="00581A16" w:rsidP="00581A16">
      <w:pPr>
        <w:spacing w:line="240" w:lineRule="auto"/>
        <w:jc w:val="both"/>
        <w:rPr>
          <w:rFonts w:ascii="Times New Roman" w:eastAsia="Calibri" w:hAnsi="Times New Roman" w:cs="Times New Roman"/>
          <w:sz w:val="24"/>
          <w:szCs w:val="24"/>
        </w:rPr>
      </w:pPr>
      <w:r w:rsidRPr="001A2D9F">
        <w:rPr>
          <w:rFonts w:ascii="Times New Roman" w:eastAsia="Calibri" w:hAnsi="Times New Roman" w:cs="Times New Roman"/>
          <w:sz w:val="24"/>
          <w:szCs w:val="24"/>
        </w:rPr>
        <w:t>Šodolovci, 31. siječnja 2020</w:t>
      </w:r>
      <w:r>
        <w:rPr>
          <w:rFonts w:ascii="Times New Roman" w:eastAsia="Calibri" w:hAnsi="Times New Roman" w:cs="Times New Roman"/>
          <w:sz w:val="24"/>
          <w:szCs w:val="24"/>
        </w:rPr>
        <w:t>,                                      Zamjenik općinskog načelnika koji obnaša</w:t>
      </w:r>
    </w:p>
    <w:p w:rsidR="00581A16" w:rsidRDefault="00581A16" w:rsidP="00581A16">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dužnost općinskog načelnika:</w:t>
      </w:r>
    </w:p>
    <w:p w:rsidR="00581A16" w:rsidRDefault="00581A16" w:rsidP="004062F0">
      <w:pPr>
        <w:spacing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Dragan Zorić</w:t>
      </w:r>
    </w:p>
    <w:p w:rsidR="00581A16" w:rsidRDefault="00581A16" w:rsidP="00581A16">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p w:rsidR="00581A16" w:rsidRPr="00581A16" w:rsidRDefault="00581A16" w:rsidP="00581A16">
      <w:pPr>
        <w:jc w:val="both"/>
        <w:rPr>
          <w:rFonts w:ascii="Times New Roman" w:eastAsia="Calibri" w:hAnsi="Times New Roman" w:cs="Times New Roman"/>
          <w:b/>
          <w:sz w:val="24"/>
          <w:szCs w:val="24"/>
        </w:rPr>
      </w:pPr>
      <w:r w:rsidRPr="00581A16">
        <w:rPr>
          <w:rFonts w:ascii="Times New Roman" w:eastAsia="Calibri" w:hAnsi="Times New Roman" w:cs="Times New Roman"/>
          <w:sz w:val="24"/>
          <w:szCs w:val="24"/>
        </w:rPr>
        <w:t>Na temelju odredbi sadržanih u glavi VIII „NERAZVRSTANE CESTE“ Zakona o cestama („Narodne novine“ broj 84/11, 22/13, 54/13, 148/13, 92/14 i 110/19), članka 22. stavak 1. Zakona o komunalnom gospodarstvu („Narodne novine“ broj 68/18, 110/18 i 32/20) i članka 31. Statuta općine Šodolovci („Službeni glasnik općine Šodolovci“ broj 3/09, 2/13, 7/16 i 4/18) Općinsko Vijeće Općine Šodolovci na svojoj 23. sjednici održanoj 25. svibnja 2020. donosi</w:t>
      </w:r>
    </w:p>
    <w:p w:rsidR="00581A16" w:rsidRPr="00581A16" w:rsidRDefault="00581A16" w:rsidP="00581A16">
      <w:pPr>
        <w:jc w:val="center"/>
        <w:rPr>
          <w:rFonts w:ascii="Times New Roman" w:eastAsia="Calibri" w:hAnsi="Times New Roman" w:cs="Times New Roman"/>
          <w:b/>
          <w:sz w:val="24"/>
          <w:szCs w:val="24"/>
        </w:rPr>
      </w:pPr>
      <w:r w:rsidRPr="00581A16">
        <w:rPr>
          <w:rFonts w:ascii="Times New Roman" w:eastAsia="Calibri" w:hAnsi="Times New Roman" w:cs="Times New Roman"/>
          <w:b/>
          <w:sz w:val="24"/>
          <w:szCs w:val="24"/>
        </w:rPr>
        <w:t>ODLUKU</w:t>
      </w:r>
    </w:p>
    <w:p w:rsidR="00581A16" w:rsidRPr="00581A16" w:rsidRDefault="00581A16" w:rsidP="00581A16">
      <w:pPr>
        <w:jc w:val="center"/>
        <w:rPr>
          <w:rFonts w:ascii="Times New Roman" w:eastAsia="Calibri" w:hAnsi="Times New Roman" w:cs="Times New Roman"/>
          <w:b/>
          <w:sz w:val="24"/>
          <w:szCs w:val="24"/>
        </w:rPr>
      </w:pPr>
      <w:r w:rsidRPr="00581A16">
        <w:rPr>
          <w:rFonts w:ascii="Times New Roman" w:eastAsia="Calibri" w:hAnsi="Times New Roman" w:cs="Times New Roman"/>
          <w:b/>
          <w:sz w:val="24"/>
          <w:szCs w:val="24"/>
        </w:rPr>
        <w:t>o izmjenama i dopunama Odluke o nerazvrstanim cestama</w:t>
      </w:r>
      <w:r>
        <w:rPr>
          <w:rFonts w:ascii="Times New Roman" w:eastAsia="Calibri" w:hAnsi="Times New Roman" w:cs="Times New Roman"/>
          <w:b/>
          <w:sz w:val="24"/>
          <w:szCs w:val="24"/>
        </w:rPr>
        <w:t xml:space="preserve"> </w:t>
      </w:r>
      <w:r w:rsidRPr="00581A16">
        <w:rPr>
          <w:rFonts w:ascii="Times New Roman" w:eastAsia="Calibri" w:hAnsi="Times New Roman" w:cs="Times New Roman"/>
          <w:b/>
          <w:sz w:val="24"/>
          <w:szCs w:val="24"/>
        </w:rPr>
        <w:t>na području Općine Šodolovci</w:t>
      </w:r>
    </w:p>
    <w:p w:rsidR="00581A16" w:rsidRPr="00581A16" w:rsidRDefault="00581A16" w:rsidP="00581A16">
      <w:pPr>
        <w:spacing w:after="0" w:line="240" w:lineRule="auto"/>
        <w:jc w:val="center"/>
        <w:rPr>
          <w:rFonts w:ascii="Times New Roman" w:eastAsia="Calibri" w:hAnsi="Times New Roman" w:cs="Times New Roman"/>
          <w:sz w:val="24"/>
          <w:szCs w:val="24"/>
        </w:rPr>
      </w:pPr>
      <w:r w:rsidRPr="00581A16">
        <w:rPr>
          <w:rFonts w:ascii="Times New Roman" w:eastAsia="Calibri" w:hAnsi="Times New Roman" w:cs="Times New Roman"/>
          <w:sz w:val="24"/>
          <w:szCs w:val="24"/>
        </w:rPr>
        <w:t>Članak 1.</w:t>
      </w:r>
    </w:p>
    <w:p w:rsidR="00581A16" w:rsidRPr="00581A16" w:rsidRDefault="00581A16" w:rsidP="00581A16">
      <w:pPr>
        <w:spacing w:after="0" w:line="240" w:lineRule="auto"/>
        <w:jc w:val="center"/>
        <w:rPr>
          <w:rFonts w:ascii="Times New Roman" w:eastAsia="Calibri" w:hAnsi="Times New Roman" w:cs="Times New Roman"/>
          <w:sz w:val="24"/>
          <w:szCs w:val="24"/>
        </w:rPr>
      </w:pPr>
    </w:p>
    <w:p w:rsidR="00581A16" w:rsidRPr="00581A16" w:rsidRDefault="00581A16" w:rsidP="00581A16">
      <w:pPr>
        <w:spacing w:after="0" w:line="240" w:lineRule="auto"/>
        <w:rPr>
          <w:rFonts w:ascii="Times New Roman" w:eastAsia="Calibri" w:hAnsi="Times New Roman" w:cs="Times New Roman"/>
          <w:sz w:val="24"/>
          <w:szCs w:val="24"/>
        </w:rPr>
      </w:pPr>
      <w:r w:rsidRPr="00581A16">
        <w:rPr>
          <w:rFonts w:ascii="Times New Roman" w:eastAsia="Calibri" w:hAnsi="Times New Roman" w:cs="Times New Roman"/>
          <w:sz w:val="24"/>
          <w:szCs w:val="24"/>
        </w:rPr>
        <w:t>Odluka o nerazvrstanim cestama na području Općine Šodolovci („službeni glasnik općine Šodolovci“ broj 5/13) mijenja se prema odredbama ove Odluke.</w:t>
      </w:r>
    </w:p>
    <w:p w:rsidR="00581A16" w:rsidRPr="00581A16" w:rsidRDefault="00581A16" w:rsidP="00581A16">
      <w:pPr>
        <w:spacing w:after="0" w:line="240" w:lineRule="auto"/>
        <w:rPr>
          <w:rFonts w:ascii="Times New Roman" w:eastAsia="Calibri" w:hAnsi="Times New Roman" w:cs="Times New Roman"/>
          <w:sz w:val="24"/>
          <w:szCs w:val="24"/>
        </w:rPr>
      </w:pPr>
    </w:p>
    <w:p w:rsidR="00581A16" w:rsidRPr="00581A16" w:rsidRDefault="00581A16" w:rsidP="00581A16">
      <w:pPr>
        <w:spacing w:after="0" w:line="240" w:lineRule="auto"/>
        <w:jc w:val="center"/>
        <w:rPr>
          <w:rFonts w:ascii="Times New Roman" w:eastAsia="Calibri" w:hAnsi="Times New Roman" w:cs="Times New Roman"/>
          <w:sz w:val="24"/>
          <w:szCs w:val="24"/>
        </w:rPr>
      </w:pPr>
      <w:r w:rsidRPr="00581A16">
        <w:rPr>
          <w:rFonts w:ascii="Times New Roman" w:eastAsia="Calibri" w:hAnsi="Times New Roman" w:cs="Times New Roman"/>
          <w:sz w:val="24"/>
          <w:szCs w:val="24"/>
        </w:rPr>
        <w:t>Članak 2.</w:t>
      </w:r>
    </w:p>
    <w:p w:rsidR="00581A16" w:rsidRPr="00581A16" w:rsidRDefault="00581A16" w:rsidP="00581A16">
      <w:pPr>
        <w:spacing w:after="0" w:line="240" w:lineRule="auto"/>
        <w:jc w:val="center"/>
        <w:rPr>
          <w:rFonts w:ascii="Times New Roman" w:eastAsia="Calibri" w:hAnsi="Times New Roman" w:cs="Times New Roman"/>
          <w:sz w:val="24"/>
          <w:szCs w:val="24"/>
        </w:rPr>
      </w:pPr>
    </w:p>
    <w:p w:rsidR="00581A16" w:rsidRPr="00581A16" w:rsidRDefault="00581A16" w:rsidP="00581A16">
      <w:pPr>
        <w:spacing w:after="0" w:line="240" w:lineRule="auto"/>
        <w:rPr>
          <w:rFonts w:ascii="Times New Roman" w:eastAsia="Calibri" w:hAnsi="Times New Roman" w:cs="Times New Roman"/>
          <w:sz w:val="24"/>
          <w:szCs w:val="24"/>
        </w:rPr>
      </w:pPr>
      <w:r w:rsidRPr="00581A16">
        <w:rPr>
          <w:rFonts w:ascii="Times New Roman" w:eastAsia="Calibri" w:hAnsi="Times New Roman" w:cs="Times New Roman"/>
          <w:sz w:val="24"/>
          <w:szCs w:val="24"/>
        </w:rPr>
        <w:t xml:space="preserve">Iza članka 16. dodaje se novi članak 16. a koji glasi: </w:t>
      </w:r>
    </w:p>
    <w:p w:rsidR="00581A16" w:rsidRPr="00581A16" w:rsidRDefault="00581A16" w:rsidP="00581A16">
      <w:pPr>
        <w:spacing w:after="0" w:line="240" w:lineRule="auto"/>
        <w:rPr>
          <w:rFonts w:ascii="Times New Roman" w:eastAsia="Calibri" w:hAnsi="Times New Roman" w:cs="Times New Roman"/>
          <w:sz w:val="24"/>
          <w:szCs w:val="24"/>
        </w:rPr>
      </w:pPr>
    </w:p>
    <w:p w:rsidR="00581A16" w:rsidRPr="00581A16" w:rsidRDefault="00581A16" w:rsidP="00581A16">
      <w:pPr>
        <w:jc w:val="both"/>
        <w:rPr>
          <w:rFonts w:ascii="Times New Roman" w:eastAsia="Calibri" w:hAnsi="Times New Roman" w:cs="Times New Roman"/>
          <w:sz w:val="24"/>
          <w:szCs w:val="24"/>
        </w:rPr>
      </w:pPr>
      <w:r w:rsidRPr="00581A16">
        <w:rPr>
          <w:rFonts w:ascii="Times New Roman" w:eastAsia="Calibri" w:hAnsi="Times New Roman" w:cs="Times New Roman"/>
          <w:sz w:val="24"/>
          <w:szCs w:val="24"/>
        </w:rPr>
        <w:t>„Općinski načelnik Općine Šodolovci može radi zaštite nerazvrstanih cesta na području Općine Šodolovci i sprečavanja devastacije istih donijeti pojedinačnu Odluku o ograničavanju i zabrani prometovanja vozila iznad određene tonaže na pojedinim nerazvrstanim cestama na području Općine Šodolovci.“</w:t>
      </w:r>
    </w:p>
    <w:p w:rsidR="00581A16" w:rsidRPr="00581A16" w:rsidRDefault="00581A16" w:rsidP="00581A16">
      <w:pPr>
        <w:spacing w:after="0" w:line="240" w:lineRule="auto"/>
        <w:jc w:val="center"/>
        <w:rPr>
          <w:rFonts w:ascii="Times New Roman" w:eastAsia="Calibri" w:hAnsi="Times New Roman" w:cs="Times New Roman"/>
          <w:sz w:val="24"/>
          <w:szCs w:val="24"/>
        </w:rPr>
      </w:pPr>
      <w:r w:rsidRPr="00581A16">
        <w:rPr>
          <w:rFonts w:ascii="Times New Roman" w:eastAsia="Calibri" w:hAnsi="Times New Roman" w:cs="Times New Roman"/>
          <w:sz w:val="24"/>
          <w:szCs w:val="24"/>
        </w:rPr>
        <w:t>Članak 3.</w:t>
      </w:r>
    </w:p>
    <w:p w:rsidR="00581A16" w:rsidRPr="00581A16" w:rsidRDefault="00581A16" w:rsidP="00581A16">
      <w:pPr>
        <w:spacing w:after="0" w:line="240" w:lineRule="auto"/>
        <w:jc w:val="center"/>
        <w:rPr>
          <w:rFonts w:ascii="Times New Roman" w:eastAsia="Calibri" w:hAnsi="Times New Roman" w:cs="Times New Roman"/>
          <w:sz w:val="24"/>
          <w:szCs w:val="24"/>
        </w:rPr>
      </w:pPr>
    </w:p>
    <w:p w:rsidR="00581A16" w:rsidRDefault="00581A16" w:rsidP="00581A16">
      <w:pPr>
        <w:spacing w:after="0" w:line="240" w:lineRule="auto"/>
        <w:rPr>
          <w:rFonts w:ascii="Times New Roman" w:eastAsia="Calibri" w:hAnsi="Times New Roman" w:cs="Times New Roman"/>
          <w:sz w:val="24"/>
          <w:szCs w:val="24"/>
        </w:rPr>
      </w:pPr>
      <w:r w:rsidRPr="00581A16">
        <w:rPr>
          <w:rFonts w:ascii="Times New Roman" w:eastAsia="Calibri" w:hAnsi="Times New Roman" w:cs="Times New Roman"/>
          <w:sz w:val="24"/>
          <w:szCs w:val="24"/>
        </w:rPr>
        <w:t>Ova Odluka objavit će se u „službenom glasniku općine Šodolovci“ i stupa na snagu osmog dana od dana objave.</w:t>
      </w:r>
    </w:p>
    <w:p w:rsidR="00581A16" w:rsidRPr="00581A16" w:rsidRDefault="00581A16" w:rsidP="00581A16">
      <w:pPr>
        <w:spacing w:after="0" w:line="240" w:lineRule="auto"/>
        <w:rPr>
          <w:rFonts w:ascii="Times New Roman" w:eastAsia="Calibri" w:hAnsi="Times New Roman" w:cs="Times New Roman"/>
          <w:sz w:val="24"/>
          <w:szCs w:val="24"/>
        </w:rPr>
      </w:pPr>
    </w:p>
    <w:p w:rsidR="00581A16" w:rsidRPr="00581A16" w:rsidRDefault="00581A16" w:rsidP="00581A16">
      <w:pPr>
        <w:spacing w:after="0" w:line="240" w:lineRule="auto"/>
        <w:rPr>
          <w:rFonts w:ascii="Times New Roman" w:eastAsia="Calibri" w:hAnsi="Times New Roman" w:cs="Times New Roman"/>
          <w:sz w:val="24"/>
          <w:szCs w:val="24"/>
        </w:rPr>
      </w:pPr>
      <w:r w:rsidRPr="00581A16">
        <w:rPr>
          <w:rFonts w:ascii="Times New Roman" w:eastAsia="Calibri" w:hAnsi="Times New Roman" w:cs="Times New Roman"/>
          <w:sz w:val="24"/>
          <w:szCs w:val="24"/>
        </w:rPr>
        <w:t>KLASA: 340-03/20-01/2</w:t>
      </w:r>
    </w:p>
    <w:p w:rsidR="00581A16" w:rsidRPr="00581A16" w:rsidRDefault="00581A16" w:rsidP="00581A16">
      <w:pPr>
        <w:spacing w:after="0" w:line="240" w:lineRule="auto"/>
        <w:rPr>
          <w:rFonts w:ascii="Times New Roman" w:eastAsia="Calibri" w:hAnsi="Times New Roman" w:cs="Times New Roman"/>
          <w:sz w:val="24"/>
          <w:szCs w:val="24"/>
        </w:rPr>
      </w:pPr>
      <w:r w:rsidRPr="00581A16">
        <w:rPr>
          <w:rFonts w:ascii="Times New Roman" w:eastAsia="Calibri" w:hAnsi="Times New Roman" w:cs="Times New Roman"/>
          <w:sz w:val="24"/>
          <w:szCs w:val="24"/>
        </w:rPr>
        <w:t>URBROJ: 2121/11-01-20-1</w:t>
      </w:r>
    </w:p>
    <w:p w:rsidR="00581A16" w:rsidRPr="00581A16" w:rsidRDefault="00581A16" w:rsidP="00581A16">
      <w:pPr>
        <w:spacing w:after="0" w:line="240" w:lineRule="auto"/>
        <w:rPr>
          <w:rFonts w:ascii="Times New Roman" w:eastAsia="Calibri" w:hAnsi="Times New Roman" w:cs="Times New Roman"/>
          <w:sz w:val="24"/>
          <w:szCs w:val="24"/>
        </w:rPr>
      </w:pPr>
      <w:r w:rsidRPr="00581A16">
        <w:rPr>
          <w:rFonts w:ascii="Times New Roman" w:eastAsia="Calibri" w:hAnsi="Times New Roman" w:cs="Times New Roman"/>
          <w:sz w:val="24"/>
          <w:szCs w:val="24"/>
        </w:rPr>
        <w:t>Šodolovci, 25. svibnja 2020.                                PREDSJEDNIK OPĆINSKOG VIJEĆA:</w:t>
      </w:r>
    </w:p>
    <w:p w:rsidR="00581A16" w:rsidRDefault="00581A16" w:rsidP="00581A16">
      <w:pPr>
        <w:spacing w:after="0" w:line="240" w:lineRule="auto"/>
        <w:rPr>
          <w:rFonts w:ascii="Times New Roman" w:eastAsia="Calibri" w:hAnsi="Times New Roman" w:cs="Times New Roman"/>
          <w:sz w:val="24"/>
          <w:szCs w:val="24"/>
        </w:rPr>
      </w:pPr>
      <w:r w:rsidRPr="00581A1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81A16">
        <w:rPr>
          <w:rFonts w:ascii="Times New Roman" w:eastAsia="Calibri" w:hAnsi="Times New Roman" w:cs="Times New Roman"/>
          <w:sz w:val="24"/>
          <w:szCs w:val="24"/>
        </w:rPr>
        <w:t xml:space="preserve">   Lazar Telenta</w:t>
      </w:r>
    </w:p>
    <w:p w:rsidR="004062F0" w:rsidRDefault="004062F0" w:rsidP="00581A16">
      <w:pPr>
        <w:spacing w:after="0" w:line="240" w:lineRule="auto"/>
        <w:rPr>
          <w:rFonts w:ascii="Times New Roman" w:eastAsia="Calibri" w:hAnsi="Times New Roman" w:cs="Times New Roman"/>
          <w:sz w:val="24"/>
          <w:szCs w:val="24"/>
        </w:rPr>
      </w:pPr>
    </w:p>
    <w:p w:rsidR="00581A16" w:rsidRDefault="00581A16" w:rsidP="00581A1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rsidR="00581A16" w:rsidRPr="00581A16" w:rsidRDefault="00581A16" w:rsidP="00581A16">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Temeljem članka 46.Statuta Općine Šodolovci („službeni glasnik općine Šodolovci 3/09, 2/13, 7/16 i 4/18), članka 19. Pravilnika o mobilizaciji, uvjetima i načinu rada operativnih snaga sustava civilne zaštite („Narodne novine“ broj 69/16) a sukladno Planu djelovanja civilne zaštite Općine Šodolovci („službeni glasnik općine Šodolovci“ broj 8/18) zamjenik općinskog načelnika  koji obnaša dužnost općinskog načelnika Općine Šodolovci  dana 21. travnja 2020. godine donosi</w:t>
      </w:r>
    </w:p>
    <w:p w:rsidR="00581A16" w:rsidRPr="00581A16" w:rsidRDefault="00581A16" w:rsidP="00581A16">
      <w:pPr>
        <w:spacing w:after="160" w:line="259" w:lineRule="auto"/>
        <w:jc w:val="center"/>
        <w:rPr>
          <w:rFonts w:ascii="Times New Roman" w:hAnsi="Times New Roman" w:cs="Times New Roman"/>
          <w:sz w:val="24"/>
          <w:szCs w:val="24"/>
        </w:rPr>
      </w:pPr>
      <w:r w:rsidRPr="00581A16">
        <w:rPr>
          <w:rFonts w:ascii="Times New Roman" w:hAnsi="Times New Roman" w:cs="Times New Roman"/>
          <w:sz w:val="24"/>
          <w:szCs w:val="24"/>
        </w:rPr>
        <w:t>ODLUKU</w:t>
      </w:r>
    </w:p>
    <w:p w:rsidR="00581A16" w:rsidRPr="00581A16" w:rsidRDefault="00581A16" w:rsidP="00581A16">
      <w:pPr>
        <w:spacing w:after="160" w:line="259" w:lineRule="auto"/>
        <w:jc w:val="center"/>
        <w:rPr>
          <w:rFonts w:ascii="Times New Roman" w:hAnsi="Times New Roman" w:cs="Times New Roman"/>
          <w:sz w:val="24"/>
          <w:szCs w:val="24"/>
        </w:rPr>
      </w:pPr>
      <w:r w:rsidRPr="00581A16">
        <w:rPr>
          <w:rFonts w:ascii="Times New Roman" w:hAnsi="Times New Roman" w:cs="Times New Roman"/>
          <w:sz w:val="24"/>
          <w:szCs w:val="24"/>
        </w:rPr>
        <w:t>o opozivu Odluke o aktiviranju i stavljanju u funkciju Postrojbe civilne zaštite opće namjene</w:t>
      </w:r>
    </w:p>
    <w:p w:rsidR="00581A16" w:rsidRPr="00581A16" w:rsidRDefault="00581A16" w:rsidP="00581A16">
      <w:pPr>
        <w:spacing w:after="160" w:line="259" w:lineRule="auto"/>
        <w:jc w:val="center"/>
        <w:rPr>
          <w:rFonts w:ascii="Times New Roman" w:hAnsi="Times New Roman" w:cs="Times New Roman"/>
          <w:sz w:val="24"/>
          <w:szCs w:val="24"/>
        </w:rPr>
      </w:pPr>
      <w:r w:rsidRPr="00581A16">
        <w:rPr>
          <w:rFonts w:ascii="Times New Roman" w:hAnsi="Times New Roman" w:cs="Times New Roman"/>
          <w:sz w:val="24"/>
          <w:szCs w:val="24"/>
        </w:rPr>
        <w:t>Općine Šodolovci</w:t>
      </w:r>
    </w:p>
    <w:p w:rsidR="00581A16" w:rsidRPr="00581A16" w:rsidRDefault="00581A16" w:rsidP="00581A16">
      <w:pPr>
        <w:spacing w:after="160" w:line="259" w:lineRule="auto"/>
        <w:jc w:val="center"/>
        <w:rPr>
          <w:rFonts w:ascii="Times New Roman" w:hAnsi="Times New Roman" w:cs="Times New Roman"/>
          <w:sz w:val="24"/>
          <w:szCs w:val="24"/>
        </w:rPr>
      </w:pPr>
      <w:r w:rsidRPr="00581A16">
        <w:rPr>
          <w:rFonts w:ascii="Times New Roman" w:hAnsi="Times New Roman" w:cs="Times New Roman"/>
          <w:sz w:val="24"/>
          <w:szCs w:val="24"/>
        </w:rPr>
        <w:lastRenderedPageBreak/>
        <w:t>I</w:t>
      </w:r>
    </w:p>
    <w:p w:rsidR="00581A16" w:rsidRPr="00581A16" w:rsidRDefault="00581A16" w:rsidP="00581A16">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S obzirom na ublažavanje mjera Stožera civilne zaštite Republike Hrvatske i povoljnog kretanja epidemiološke situacije vezano uz izvanrednu situaciju uzrokovanu korona virusom (COVID-19) donosi se Odluka o opozivu Odluke o aktivaciji i stavljanju u funkciju Postrojbe civilne zaštite opće namjene Općine Šodolovci.</w:t>
      </w:r>
    </w:p>
    <w:p w:rsidR="00581A16" w:rsidRPr="00581A16" w:rsidRDefault="00581A16" w:rsidP="00581A16">
      <w:pPr>
        <w:spacing w:after="160" w:line="259" w:lineRule="auto"/>
        <w:jc w:val="center"/>
        <w:rPr>
          <w:rFonts w:ascii="Times New Roman" w:hAnsi="Times New Roman" w:cs="Times New Roman"/>
          <w:sz w:val="24"/>
          <w:szCs w:val="24"/>
        </w:rPr>
      </w:pPr>
      <w:r w:rsidRPr="00581A16">
        <w:rPr>
          <w:rFonts w:ascii="Times New Roman" w:hAnsi="Times New Roman" w:cs="Times New Roman"/>
          <w:sz w:val="24"/>
          <w:szCs w:val="24"/>
        </w:rPr>
        <w:t>II</w:t>
      </w:r>
    </w:p>
    <w:p w:rsidR="00581A16" w:rsidRPr="00581A16" w:rsidRDefault="00581A16" w:rsidP="00581A16">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 xml:space="preserve">Mobilizirani pripadnici postrojbe s danom 21. travnja 2020. bit će demobilizirani te se mogu vratiti redovnim aktivnostima i djelatnostima. </w:t>
      </w:r>
    </w:p>
    <w:p w:rsidR="00581A16" w:rsidRPr="00581A16" w:rsidRDefault="00581A16" w:rsidP="00581A16">
      <w:pPr>
        <w:spacing w:after="160" w:line="259" w:lineRule="auto"/>
        <w:jc w:val="center"/>
        <w:rPr>
          <w:rFonts w:ascii="Times New Roman" w:hAnsi="Times New Roman" w:cs="Times New Roman"/>
          <w:sz w:val="24"/>
          <w:szCs w:val="24"/>
        </w:rPr>
      </w:pPr>
      <w:r w:rsidRPr="00581A16">
        <w:rPr>
          <w:rFonts w:ascii="Times New Roman" w:hAnsi="Times New Roman" w:cs="Times New Roman"/>
          <w:sz w:val="24"/>
          <w:szCs w:val="24"/>
        </w:rPr>
        <w:t>III</w:t>
      </w:r>
    </w:p>
    <w:p w:rsidR="00581A16" w:rsidRPr="00581A16" w:rsidRDefault="00581A16" w:rsidP="00581A16">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Ova Odluka stupa na snagu danom a objavit će se u službenom glasniku Općine Šodolovci.</w:t>
      </w:r>
    </w:p>
    <w:p w:rsidR="00581A16" w:rsidRPr="00581A16" w:rsidRDefault="00581A16" w:rsidP="00581A16">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KLASA: 810-05/20-01/1</w:t>
      </w:r>
    </w:p>
    <w:p w:rsidR="00581A16" w:rsidRPr="00581A16" w:rsidRDefault="00581A16" w:rsidP="00581A16">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URBROJ: 2121/11-02-20-2</w:t>
      </w:r>
    </w:p>
    <w:p w:rsidR="00581A16" w:rsidRPr="00581A16" w:rsidRDefault="00581A16" w:rsidP="00581A16">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 xml:space="preserve">Šodolovci, 21. travnja 2020. </w:t>
      </w:r>
      <w:r>
        <w:rPr>
          <w:rFonts w:ascii="Times New Roman" w:hAnsi="Times New Roman" w:cs="Times New Roman"/>
          <w:sz w:val="24"/>
          <w:szCs w:val="24"/>
        </w:rPr>
        <w:t xml:space="preserve">                                    </w:t>
      </w:r>
      <w:r w:rsidRPr="00581A16">
        <w:rPr>
          <w:rFonts w:ascii="Times New Roman" w:hAnsi="Times New Roman" w:cs="Times New Roman"/>
          <w:sz w:val="24"/>
          <w:szCs w:val="24"/>
        </w:rPr>
        <w:t>Zamjenik općinskog načelnika koji obnaša</w:t>
      </w:r>
    </w:p>
    <w:p w:rsidR="00581A16" w:rsidRPr="00581A16" w:rsidRDefault="00581A16" w:rsidP="00581A16">
      <w:pPr>
        <w:spacing w:after="160" w:line="259" w:lineRule="auto"/>
        <w:jc w:val="right"/>
        <w:rPr>
          <w:rFonts w:ascii="Times New Roman" w:hAnsi="Times New Roman" w:cs="Times New Roman"/>
          <w:sz w:val="24"/>
          <w:szCs w:val="24"/>
        </w:rPr>
      </w:pPr>
      <w:r w:rsidRPr="00581A16">
        <w:rPr>
          <w:rFonts w:ascii="Times New Roman" w:hAnsi="Times New Roman" w:cs="Times New Roman"/>
          <w:sz w:val="24"/>
          <w:szCs w:val="24"/>
        </w:rPr>
        <w:t>dužnost općinskog načelnika:</w:t>
      </w:r>
    </w:p>
    <w:p w:rsidR="00581A16" w:rsidRDefault="00581A16" w:rsidP="002D6706">
      <w:pPr>
        <w:spacing w:after="160" w:line="259" w:lineRule="auto"/>
        <w:jc w:val="right"/>
        <w:rPr>
          <w:rFonts w:ascii="Times New Roman" w:hAnsi="Times New Roman" w:cs="Times New Roman"/>
          <w:sz w:val="24"/>
          <w:szCs w:val="24"/>
        </w:rPr>
      </w:pPr>
      <w:r w:rsidRPr="00581A16">
        <w:rPr>
          <w:rFonts w:ascii="Times New Roman" w:hAnsi="Times New Roman" w:cs="Times New Roman"/>
          <w:sz w:val="24"/>
          <w:szCs w:val="24"/>
        </w:rPr>
        <w:t>Dragan Zorić</w:t>
      </w:r>
    </w:p>
    <w:p w:rsidR="00581A16" w:rsidRDefault="00581A16" w:rsidP="00581A1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581A16" w:rsidRPr="00581A16" w:rsidRDefault="00581A16" w:rsidP="00581A16">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Temeljem članka  4. Odluke o osnivanju i imenovanju načelnika, zamjenika načelnika i članova stožera civilne zaštite Općine Šodolovci („službeni glasnik općine Šodolovci“ broj 5/17 i 7/17) i članka 11. Poslovnika o radu stožera civilne zaštite Općine Šodolovci („službeni glasnik općine Šodolovci“ broj 6/18)  a sukladno Zakonu o sustavu civilne zaštite („Narodne novine“ broj 82/15 i 118/18) te Pravilniku o sastavu stožera, načinu rada te uvjetima za imenovanje načelnika, zamjenika načelnika i članova stožera civilne zaštite(„Narodne novine“ broj 126/19 i 17/20) načelnik Stožera civilne zaštite Općine Šodolovci  dana 11. svibnja 2020. godine donosi</w:t>
      </w:r>
    </w:p>
    <w:p w:rsidR="002D6706" w:rsidRDefault="00581A16" w:rsidP="002D6706">
      <w:pPr>
        <w:spacing w:after="160" w:line="259" w:lineRule="auto"/>
        <w:jc w:val="center"/>
        <w:rPr>
          <w:rFonts w:ascii="Times New Roman" w:hAnsi="Times New Roman" w:cs="Times New Roman"/>
          <w:sz w:val="24"/>
          <w:szCs w:val="24"/>
        </w:rPr>
      </w:pPr>
      <w:r w:rsidRPr="00581A16">
        <w:rPr>
          <w:rFonts w:ascii="Times New Roman" w:hAnsi="Times New Roman" w:cs="Times New Roman"/>
          <w:sz w:val="24"/>
          <w:szCs w:val="24"/>
        </w:rPr>
        <w:t>ODLUKU</w:t>
      </w:r>
    </w:p>
    <w:p w:rsidR="00581A16" w:rsidRPr="00581A16" w:rsidRDefault="00581A16" w:rsidP="002D6706">
      <w:pPr>
        <w:spacing w:after="160" w:line="259" w:lineRule="auto"/>
        <w:jc w:val="center"/>
        <w:rPr>
          <w:rFonts w:ascii="Times New Roman" w:hAnsi="Times New Roman" w:cs="Times New Roman"/>
          <w:sz w:val="24"/>
          <w:szCs w:val="24"/>
        </w:rPr>
      </w:pPr>
      <w:r w:rsidRPr="00581A16">
        <w:rPr>
          <w:rFonts w:ascii="Times New Roman" w:hAnsi="Times New Roman" w:cs="Times New Roman"/>
          <w:sz w:val="24"/>
          <w:szCs w:val="24"/>
        </w:rPr>
        <w:t>o opozivu Odluke o aktiviranju i stavljanju u funkciju Stožera civilne zaštite Općine Šodolovci te stavljanju Stožera u režim pripravnosti</w:t>
      </w:r>
    </w:p>
    <w:p w:rsidR="00581A16" w:rsidRPr="00581A16" w:rsidRDefault="00581A16" w:rsidP="00581A16">
      <w:pPr>
        <w:spacing w:after="160" w:line="259" w:lineRule="auto"/>
        <w:jc w:val="center"/>
        <w:rPr>
          <w:rFonts w:ascii="Times New Roman" w:hAnsi="Times New Roman" w:cs="Times New Roman"/>
          <w:sz w:val="24"/>
          <w:szCs w:val="24"/>
        </w:rPr>
      </w:pPr>
      <w:r w:rsidRPr="00581A16">
        <w:rPr>
          <w:rFonts w:ascii="Times New Roman" w:hAnsi="Times New Roman" w:cs="Times New Roman"/>
          <w:sz w:val="24"/>
          <w:szCs w:val="24"/>
        </w:rPr>
        <w:t>I</w:t>
      </w:r>
    </w:p>
    <w:p w:rsidR="00581A16" w:rsidRPr="00581A16" w:rsidRDefault="00581A16" w:rsidP="00581A16">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S obzirom na ublažavanje mjera Stožera civilne zaštite Republike Hrvatske i povoljnog kretanja epidemiološke situacije vezano uz izvanrednu situaciju uzrokovanu korona virusom (COVID-19) donosi se Odluka o opozivu Odluke o aktiviranju i stavljanju u funkciju Stožera civilne zaštite Općine Šodolovci.</w:t>
      </w:r>
    </w:p>
    <w:p w:rsidR="00581A16" w:rsidRPr="00581A16" w:rsidRDefault="00581A16" w:rsidP="00581A16">
      <w:pPr>
        <w:spacing w:after="160" w:line="259" w:lineRule="auto"/>
        <w:jc w:val="center"/>
        <w:rPr>
          <w:rFonts w:ascii="Times New Roman" w:hAnsi="Times New Roman" w:cs="Times New Roman"/>
          <w:sz w:val="24"/>
          <w:szCs w:val="24"/>
        </w:rPr>
      </w:pPr>
      <w:r w:rsidRPr="00581A16">
        <w:rPr>
          <w:rFonts w:ascii="Times New Roman" w:hAnsi="Times New Roman" w:cs="Times New Roman"/>
          <w:sz w:val="24"/>
          <w:szCs w:val="24"/>
        </w:rPr>
        <w:t>II</w:t>
      </w:r>
    </w:p>
    <w:p w:rsidR="00581A16" w:rsidRPr="00581A16" w:rsidRDefault="00581A16" w:rsidP="00581A16">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Ovom Odlukom nadalje Stožer civilne zaštite stavlja se u režim pripravnosti.</w:t>
      </w:r>
    </w:p>
    <w:p w:rsidR="004062F0" w:rsidRDefault="00581A16" w:rsidP="004062F0">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Načelnik Stožera civilne zaštite Općine Šodolovci pratit će provođenje mjera zaštite te kretanje epidemiološkog stanja na terenu te po potrebi donijeti Odluku o ponovnom aktiviranju Stožera i njegovom stavljanju u funkciju.</w:t>
      </w:r>
    </w:p>
    <w:p w:rsidR="00581A16" w:rsidRPr="00581A16" w:rsidRDefault="00581A16" w:rsidP="004062F0">
      <w:pPr>
        <w:spacing w:after="160" w:line="259" w:lineRule="auto"/>
        <w:jc w:val="center"/>
        <w:rPr>
          <w:rFonts w:ascii="Times New Roman" w:hAnsi="Times New Roman" w:cs="Times New Roman"/>
          <w:sz w:val="24"/>
          <w:szCs w:val="24"/>
        </w:rPr>
      </w:pPr>
      <w:r w:rsidRPr="00581A16">
        <w:rPr>
          <w:rFonts w:ascii="Times New Roman" w:hAnsi="Times New Roman" w:cs="Times New Roman"/>
          <w:sz w:val="24"/>
          <w:szCs w:val="24"/>
        </w:rPr>
        <w:lastRenderedPageBreak/>
        <w:t>III</w:t>
      </w:r>
    </w:p>
    <w:p w:rsidR="00581A16" w:rsidRPr="00581A16" w:rsidRDefault="00581A16" w:rsidP="00581A16">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Ova Odluka stupa na snagu danom donošenja i objavit će se u „službenom glasniku općine Šodolovci“.</w:t>
      </w:r>
    </w:p>
    <w:p w:rsidR="00581A16" w:rsidRPr="00581A16" w:rsidRDefault="00581A16" w:rsidP="00581A16">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KLASA: 810-06/20-01/1</w:t>
      </w:r>
    </w:p>
    <w:p w:rsidR="00581A16" w:rsidRPr="00581A16" w:rsidRDefault="00581A16" w:rsidP="00581A16">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URBROJ: 2121/11-20-2</w:t>
      </w:r>
    </w:p>
    <w:p w:rsidR="00581A16" w:rsidRPr="00581A16" w:rsidRDefault="00581A16" w:rsidP="00581A16">
      <w:pPr>
        <w:spacing w:after="160" w:line="259" w:lineRule="auto"/>
        <w:jc w:val="both"/>
        <w:rPr>
          <w:rFonts w:ascii="Times New Roman" w:hAnsi="Times New Roman" w:cs="Times New Roman"/>
          <w:sz w:val="24"/>
          <w:szCs w:val="24"/>
        </w:rPr>
      </w:pPr>
      <w:r w:rsidRPr="00581A16">
        <w:rPr>
          <w:rFonts w:ascii="Times New Roman" w:hAnsi="Times New Roman" w:cs="Times New Roman"/>
          <w:sz w:val="24"/>
          <w:szCs w:val="24"/>
        </w:rPr>
        <w:t xml:space="preserve">Šodolovci, 11. svibnja 2020. </w:t>
      </w:r>
      <w:r>
        <w:rPr>
          <w:rFonts w:ascii="Times New Roman" w:hAnsi="Times New Roman" w:cs="Times New Roman"/>
          <w:sz w:val="24"/>
          <w:szCs w:val="24"/>
        </w:rPr>
        <w:t xml:space="preserve">                              </w:t>
      </w:r>
      <w:r w:rsidRPr="00581A16">
        <w:rPr>
          <w:rFonts w:ascii="Times New Roman" w:hAnsi="Times New Roman" w:cs="Times New Roman"/>
          <w:sz w:val="24"/>
          <w:szCs w:val="24"/>
        </w:rPr>
        <w:t>NAČELNIK STOŽERA CIVILNE ZAŠTITE</w:t>
      </w:r>
    </w:p>
    <w:p w:rsidR="00581A16" w:rsidRPr="00581A16" w:rsidRDefault="00581A16" w:rsidP="00581A16">
      <w:pPr>
        <w:spacing w:after="160" w:line="259" w:lineRule="auto"/>
        <w:jc w:val="right"/>
        <w:rPr>
          <w:rFonts w:ascii="Times New Roman" w:hAnsi="Times New Roman" w:cs="Times New Roman"/>
          <w:sz w:val="24"/>
          <w:szCs w:val="24"/>
        </w:rPr>
      </w:pPr>
      <w:r w:rsidRPr="00581A16">
        <w:rPr>
          <w:rFonts w:ascii="Times New Roman" w:hAnsi="Times New Roman" w:cs="Times New Roman"/>
          <w:sz w:val="24"/>
          <w:szCs w:val="24"/>
        </w:rPr>
        <w:t>Zamjenik općinskog načelnika koji obnaša</w:t>
      </w:r>
    </w:p>
    <w:p w:rsidR="00581A16" w:rsidRPr="00581A16" w:rsidRDefault="00581A16" w:rsidP="00581A16">
      <w:pPr>
        <w:spacing w:after="160" w:line="259" w:lineRule="auto"/>
        <w:jc w:val="right"/>
        <w:rPr>
          <w:rFonts w:ascii="Times New Roman" w:hAnsi="Times New Roman" w:cs="Times New Roman"/>
          <w:sz w:val="24"/>
          <w:szCs w:val="24"/>
        </w:rPr>
      </w:pPr>
      <w:r w:rsidRPr="00581A16">
        <w:rPr>
          <w:rFonts w:ascii="Times New Roman" w:hAnsi="Times New Roman" w:cs="Times New Roman"/>
          <w:sz w:val="24"/>
          <w:szCs w:val="24"/>
        </w:rPr>
        <w:t>dužnost općinskog načelnika:</w:t>
      </w:r>
    </w:p>
    <w:p w:rsidR="002D6706" w:rsidRDefault="00581A16" w:rsidP="002D6706">
      <w:pPr>
        <w:spacing w:after="160" w:line="259" w:lineRule="auto"/>
        <w:jc w:val="right"/>
        <w:rPr>
          <w:rFonts w:ascii="Times New Roman" w:hAnsi="Times New Roman" w:cs="Times New Roman"/>
          <w:sz w:val="24"/>
          <w:szCs w:val="24"/>
        </w:rPr>
      </w:pPr>
      <w:r w:rsidRPr="00581A16">
        <w:rPr>
          <w:rFonts w:ascii="Times New Roman" w:hAnsi="Times New Roman" w:cs="Times New Roman"/>
          <w:sz w:val="24"/>
          <w:szCs w:val="24"/>
        </w:rPr>
        <w:t>Dragan Zorić</w:t>
      </w:r>
    </w:p>
    <w:p w:rsidR="002D6706" w:rsidRDefault="002D6706" w:rsidP="002D670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2D6706" w:rsidRPr="002D6706" w:rsidRDefault="002D6706" w:rsidP="002D6706">
      <w:pPr>
        <w:spacing w:after="160" w:line="259" w:lineRule="auto"/>
        <w:jc w:val="both"/>
        <w:rPr>
          <w:rFonts w:ascii="Times New Roman" w:hAnsi="Times New Roman" w:cs="Times New Roman"/>
          <w:sz w:val="24"/>
          <w:szCs w:val="24"/>
        </w:rPr>
      </w:pPr>
      <w:r w:rsidRPr="002D6706">
        <w:rPr>
          <w:rFonts w:ascii="Times New Roman" w:hAnsi="Times New Roman" w:cs="Times New Roman"/>
          <w:sz w:val="24"/>
          <w:szCs w:val="24"/>
        </w:rPr>
        <w:t>Temeljem članka  4. Odluke o osnivanju i imenovanju načelnika, zamjenika načelnika i članova stožera civilne zaštite Općine Šodolovci („službeni glasnik općine Šodolovci“ broj 5/17 i 7/17) i članka 11. Poslovnika o radu stožera civilne zaštite Općine Šodolovci („službeni glasnik općine Šodolovci“ broj 6/18)  a sukladno Zakonu o sustavu civilne zaštite („Narodne novine“ broj 82/15 i 118/18) te Pravilniku o sastavu stožera, načinu rada te uvjetima za imenovanje načelnika, zamjenika načelnika i članova stožera civilne zaštite („Narodne novine“ broj 126/19 i 17/20) načelnik Stožera civilne zaštite Općine Šodolovci  dana 21. svibnja 2020. godine donosi</w:t>
      </w:r>
    </w:p>
    <w:p w:rsidR="002D6706" w:rsidRPr="002D6706" w:rsidRDefault="002D6706" w:rsidP="002D6706">
      <w:pPr>
        <w:spacing w:after="160" w:line="259" w:lineRule="auto"/>
        <w:jc w:val="center"/>
        <w:rPr>
          <w:rFonts w:ascii="Times New Roman" w:hAnsi="Times New Roman" w:cs="Times New Roman"/>
          <w:sz w:val="24"/>
          <w:szCs w:val="24"/>
        </w:rPr>
      </w:pPr>
      <w:r w:rsidRPr="002D6706">
        <w:rPr>
          <w:rFonts w:ascii="Times New Roman" w:hAnsi="Times New Roman" w:cs="Times New Roman"/>
          <w:sz w:val="24"/>
          <w:szCs w:val="24"/>
        </w:rPr>
        <w:t>ODLUKU</w:t>
      </w:r>
    </w:p>
    <w:p w:rsidR="002D6706" w:rsidRPr="002D6706" w:rsidRDefault="002D6706" w:rsidP="002D6706">
      <w:pPr>
        <w:spacing w:after="160" w:line="259" w:lineRule="auto"/>
        <w:jc w:val="center"/>
        <w:rPr>
          <w:rFonts w:ascii="Times New Roman" w:hAnsi="Times New Roman" w:cs="Times New Roman"/>
          <w:sz w:val="24"/>
          <w:szCs w:val="24"/>
        </w:rPr>
      </w:pPr>
      <w:r w:rsidRPr="002D6706">
        <w:rPr>
          <w:rFonts w:ascii="Times New Roman" w:hAnsi="Times New Roman" w:cs="Times New Roman"/>
          <w:sz w:val="24"/>
          <w:szCs w:val="24"/>
        </w:rPr>
        <w:t>o aktiviranju i stavljanju u funkciju Stožera civilne zaštite Općine Šodolovci</w:t>
      </w:r>
    </w:p>
    <w:p w:rsidR="002D6706" w:rsidRPr="002D6706" w:rsidRDefault="002D6706" w:rsidP="002D6706">
      <w:pPr>
        <w:spacing w:after="160" w:line="259" w:lineRule="auto"/>
        <w:jc w:val="center"/>
        <w:rPr>
          <w:rFonts w:ascii="Times New Roman" w:hAnsi="Times New Roman" w:cs="Times New Roman"/>
          <w:sz w:val="24"/>
          <w:szCs w:val="24"/>
        </w:rPr>
      </w:pPr>
      <w:r w:rsidRPr="002D6706">
        <w:rPr>
          <w:rFonts w:ascii="Times New Roman" w:hAnsi="Times New Roman" w:cs="Times New Roman"/>
          <w:sz w:val="24"/>
          <w:szCs w:val="24"/>
        </w:rPr>
        <w:t>I</w:t>
      </w:r>
    </w:p>
    <w:p w:rsidR="002D6706" w:rsidRPr="002D6706" w:rsidRDefault="002D6706" w:rsidP="002D6706">
      <w:pPr>
        <w:spacing w:after="160" w:line="259" w:lineRule="auto"/>
        <w:jc w:val="both"/>
        <w:rPr>
          <w:rFonts w:ascii="Times New Roman" w:hAnsi="Times New Roman" w:cs="Times New Roman"/>
          <w:sz w:val="24"/>
          <w:szCs w:val="24"/>
        </w:rPr>
      </w:pPr>
      <w:r w:rsidRPr="002D6706">
        <w:rPr>
          <w:rFonts w:ascii="Times New Roman" w:hAnsi="Times New Roman" w:cs="Times New Roman"/>
          <w:sz w:val="24"/>
          <w:szCs w:val="24"/>
        </w:rPr>
        <w:t>Vezano uz izvanrednu situaciju uzrokovanu korona virusom (COVID-19)  a s ciljem djelovanja na prevenciju daljnjeg širenja  i zaštite stanovništva te kontinuiranog praćenja uputa Stožera civilne zaštite Republike Hrvatske i Stožera civilne zaštite Osječko-baranjske županije i ostalih nadležnih tijela donosi se Odluka o aktivaciji i stavljanju u funkciju Stožera civilne zaštite Općine Šodolovci.</w:t>
      </w:r>
    </w:p>
    <w:p w:rsidR="002D6706" w:rsidRPr="002D6706" w:rsidRDefault="002D6706" w:rsidP="002D6706">
      <w:pPr>
        <w:spacing w:after="160" w:line="259" w:lineRule="auto"/>
        <w:jc w:val="center"/>
        <w:rPr>
          <w:rFonts w:ascii="Times New Roman" w:hAnsi="Times New Roman" w:cs="Times New Roman"/>
          <w:sz w:val="24"/>
          <w:szCs w:val="24"/>
        </w:rPr>
      </w:pPr>
      <w:r w:rsidRPr="002D6706">
        <w:rPr>
          <w:rFonts w:ascii="Times New Roman" w:hAnsi="Times New Roman" w:cs="Times New Roman"/>
          <w:sz w:val="24"/>
          <w:szCs w:val="24"/>
        </w:rPr>
        <w:t>II</w:t>
      </w:r>
    </w:p>
    <w:p w:rsidR="002D6706" w:rsidRPr="002D6706" w:rsidRDefault="002D6706" w:rsidP="002D6706">
      <w:pPr>
        <w:spacing w:after="160" w:line="259" w:lineRule="auto"/>
        <w:jc w:val="both"/>
        <w:rPr>
          <w:rFonts w:ascii="Times New Roman" w:hAnsi="Times New Roman" w:cs="Times New Roman"/>
          <w:sz w:val="24"/>
          <w:szCs w:val="24"/>
        </w:rPr>
      </w:pPr>
      <w:r w:rsidRPr="002D6706">
        <w:rPr>
          <w:rFonts w:ascii="Times New Roman" w:hAnsi="Times New Roman" w:cs="Times New Roman"/>
          <w:sz w:val="24"/>
          <w:szCs w:val="24"/>
        </w:rPr>
        <w:t>Ova Odluka stupa na snagu danom donošenja i traje do opoziva.</w:t>
      </w:r>
    </w:p>
    <w:p w:rsidR="002D6706" w:rsidRPr="002D6706" w:rsidRDefault="002D6706" w:rsidP="002D6706">
      <w:pPr>
        <w:spacing w:after="160" w:line="259" w:lineRule="auto"/>
        <w:jc w:val="both"/>
        <w:rPr>
          <w:rFonts w:ascii="Times New Roman" w:hAnsi="Times New Roman" w:cs="Times New Roman"/>
          <w:sz w:val="24"/>
          <w:szCs w:val="24"/>
        </w:rPr>
      </w:pPr>
      <w:r w:rsidRPr="002D6706">
        <w:rPr>
          <w:rFonts w:ascii="Times New Roman" w:hAnsi="Times New Roman" w:cs="Times New Roman"/>
          <w:sz w:val="24"/>
          <w:szCs w:val="24"/>
        </w:rPr>
        <w:t>KLASA: 810-06/20-01/1</w:t>
      </w:r>
    </w:p>
    <w:p w:rsidR="002D6706" w:rsidRPr="002D6706" w:rsidRDefault="002D6706" w:rsidP="002D6706">
      <w:pPr>
        <w:spacing w:after="160" w:line="259" w:lineRule="auto"/>
        <w:jc w:val="both"/>
        <w:rPr>
          <w:rFonts w:ascii="Times New Roman" w:hAnsi="Times New Roman" w:cs="Times New Roman"/>
          <w:sz w:val="24"/>
          <w:szCs w:val="24"/>
        </w:rPr>
      </w:pPr>
      <w:r w:rsidRPr="002D6706">
        <w:rPr>
          <w:rFonts w:ascii="Times New Roman" w:hAnsi="Times New Roman" w:cs="Times New Roman"/>
          <w:sz w:val="24"/>
          <w:szCs w:val="24"/>
        </w:rPr>
        <w:t>URBROJ: 2121/11-20-3</w:t>
      </w:r>
    </w:p>
    <w:p w:rsidR="002D6706" w:rsidRPr="002D6706" w:rsidRDefault="002D6706" w:rsidP="002D6706">
      <w:pPr>
        <w:spacing w:after="160" w:line="259" w:lineRule="auto"/>
        <w:jc w:val="both"/>
        <w:rPr>
          <w:rFonts w:ascii="Times New Roman" w:hAnsi="Times New Roman" w:cs="Times New Roman"/>
          <w:sz w:val="24"/>
          <w:szCs w:val="24"/>
        </w:rPr>
      </w:pPr>
      <w:r w:rsidRPr="002D6706">
        <w:rPr>
          <w:rFonts w:ascii="Times New Roman" w:hAnsi="Times New Roman" w:cs="Times New Roman"/>
          <w:sz w:val="24"/>
          <w:szCs w:val="24"/>
        </w:rPr>
        <w:t xml:space="preserve">Šodolovci, 21. svibnja 2020. </w:t>
      </w:r>
      <w:r>
        <w:rPr>
          <w:rFonts w:ascii="Times New Roman" w:hAnsi="Times New Roman" w:cs="Times New Roman"/>
          <w:sz w:val="24"/>
          <w:szCs w:val="24"/>
        </w:rPr>
        <w:t xml:space="preserve">                               </w:t>
      </w:r>
      <w:r w:rsidRPr="002D6706">
        <w:rPr>
          <w:rFonts w:ascii="Times New Roman" w:hAnsi="Times New Roman" w:cs="Times New Roman"/>
          <w:sz w:val="24"/>
          <w:szCs w:val="24"/>
        </w:rPr>
        <w:t>NAČELNIK STOŽERA CIVILNE ZAŠTITE</w:t>
      </w:r>
    </w:p>
    <w:p w:rsidR="002D6706" w:rsidRPr="002D6706" w:rsidRDefault="002D6706" w:rsidP="002D6706">
      <w:pPr>
        <w:spacing w:after="160" w:line="259" w:lineRule="auto"/>
        <w:jc w:val="right"/>
        <w:rPr>
          <w:rFonts w:ascii="Times New Roman" w:hAnsi="Times New Roman" w:cs="Times New Roman"/>
          <w:sz w:val="24"/>
          <w:szCs w:val="24"/>
        </w:rPr>
      </w:pPr>
      <w:r w:rsidRPr="002D6706">
        <w:rPr>
          <w:rFonts w:ascii="Times New Roman" w:hAnsi="Times New Roman" w:cs="Times New Roman"/>
          <w:sz w:val="24"/>
          <w:szCs w:val="24"/>
        </w:rPr>
        <w:t>Zamjenik općinskog načelnika koji obnaša</w:t>
      </w:r>
    </w:p>
    <w:p w:rsidR="002D6706" w:rsidRPr="002D6706" w:rsidRDefault="002D6706" w:rsidP="002D6706">
      <w:pPr>
        <w:spacing w:after="160" w:line="259" w:lineRule="auto"/>
        <w:jc w:val="right"/>
        <w:rPr>
          <w:rFonts w:ascii="Times New Roman" w:hAnsi="Times New Roman" w:cs="Times New Roman"/>
          <w:sz w:val="24"/>
          <w:szCs w:val="24"/>
        </w:rPr>
      </w:pPr>
      <w:r w:rsidRPr="002D6706">
        <w:rPr>
          <w:rFonts w:ascii="Times New Roman" w:hAnsi="Times New Roman" w:cs="Times New Roman"/>
          <w:sz w:val="24"/>
          <w:szCs w:val="24"/>
        </w:rPr>
        <w:t>dužnost općinskog načelnika:</w:t>
      </w:r>
    </w:p>
    <w:p w:rsidR="002D6706" w:rsidRDefault="002D6706" w:rsidP="002D6706">
      <w:pPr>
        <w:spacing w:after="160" w:line="259" w:lineRule="auto"/>
        <w:jc w:val="right"/>
        <w:rPr>
          <w:rFonts w:ascii="Times New Roman" w:hAnsi="Times New Roman" w:cs="Times New Roman"/>
          <w:sz w:val="24"/>
          <w:szCs w:val="24"/>
        </w:rPr>
      </w:pPr>
      <w:r w:rsidRPr="002D6706">
        <w:rPr>
          <w:rFonts w:ascii="Times New Roman" w:hAnsi="Times New Roman" w:cs="Times New Roman"/>
          <w:sz w:val="24"/>
          <w:szCs w:val="24"/>
        </w:rPr>
        <w:t>Dragan Zorić</w:t>
      </w:r>
    </w:p>
    <w:p w:rsidR="002D6706" w:rsidRDefault="002D6706" w:rsidP="002D670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rsidR="002D6706" w:rsidRPr="002D6706" w:rsidRDefault="002D6706" w:rsidP="002D6706">
      <w:pPr>
        <w:jc w:val="both"/>
        <w:rPr>
          <w:rFonts w:ascii="Times New Roman" w:eastAsia="Calibri" w:hAnsi="Times New Roman" w:cs="Times New Roman"/>
          <w:sz w:val="24"/>
          <w:szCs w:val="24"/>
        </w:rPr>
      </w:pPr>
      <w:r w:rsidRPr="002D6706">
        <w:rPr>
          <w:rFonts w:ascii="Times New Roman" w:eastAsia="Calibri" w:hAnsi="Times New Roman" w:cs="Times New Roman"/>
          <w:sz w:val="24"/>
          <w:szCs w:val="24"/>
        </w:rPr>
        <w:lastRenderedPageBreak/>
        <w:t>Na temelju članka 43. Odluke o zakupu i kupoprodaji poslovnih prostora u vlasništvu Općine Šodolovci („službeni glasnik općine Šodolovci“ broj 6/19) i članka 46. Statuta općine Šodolovci („službeni glasnik“ broj 3/09, 2/13, 7/16 i 4/18), zamjenik općinskog načelnika koji obnaša dužnost općinskog načelnika Općine Šodolovci dana 20. svibnja 2020. godine donosi</w:t>
      </w:r>
    </w:p>
    <w:p w:rsidR="002D6706" w:rsidRPr="002D6706" w:rsidRDefault="002D6706" w:rsidP="002D6706">
      <w:pPr>
        <w:jc w:val="center"/>
        <w:rPr>
          <w:rFonts w:ascii="Times New Roman" w:eastAsia="Calibri" w:hAnsi="Times New Roman" w:cs="Times New Roman"/>
          <w:b/>
          <w:bCs/>
          <w:sz w:val="24"/>
          <w:szCs w:val="24"/>
        </w:rPr>
      </w:pPr>
      <w:r w:rsidRPr="002D6706">
        <w:rPr>
          <w:rFonts w:ascii="Times New Roman" w:eastAsia="Calibri" w:hAnsi="Times New Roman" w:cs="Times New Roman"/>
          <w:b/>
          <w:bCs/>
          <w:sz w:val="24"/>
          <w:szCs w:val="24"/>
        </w:rPr>
        <w:t>ODLUKU</w:t>
      </w:r>
    </w:p>
    <w:p w:rsidR="002D6706" w:rsidRPr="002D6706" w:rsidRDefault="002D6706" w:rsidP="002D6706">
      <w:pPr>
        <w:jc w:val="center"/>
        <w:rPr>
          <w:rFonts w:ascii="Times New Roman" w:eastAsia="Calibri" w:hAnsi="Times New Roman" w:cs="Times New Roman"/>
          <w:b/>
          <w:bCs/>
          <w:sz w:val="24"/>
          <w:szCs w:val="24"/>
        </w:rPr>
      </w:pPr>
      <w:r w:rsidRPr="002D6706">
        <w:rPr>
          <w:rFonts w:ascii="Times New Roman" w:eastAsia="Calibri" w:hAnsi="Times New Roman" w:cs="Times New Roman"/>
          <w:b/>
          <w:bCs/>
          <w:sz w:val="24"/>
          <w:szCs w:val="24"/>
        </w:rPr>
        <w:t>o davanju na korištenje prostorija u vlasništvu općine Šodolovci</w:t>
      </w:r>
    </w:p>
    <w:p w:rsidR="002D6706" w:rsidRPr="002D6706" w:rsidRDefault="002D6706" w:rsidP="004062F0">
      <w:pPr>
        <w:jc w:val="center"/>
        <w:rPr>
          <w:rFonts w:ascii="Times New Roman" w:eastAsia="Calibri" w:hAnsi="Times New Roman" w:cs="Times New Roman"/>
          <w:b/>
          <w:bCs/>
          <w:sz w:val="24"/>
          <w:szCs w:val="24"/>
        </w:rPr>
      </w:pPr>
      <w:r w:rsidRPr="002D6706">
        <w:rPr>
          <w:rFonts w:ascii="Times New Roman" w:eastAsia="Calibri" w:hAnsi="Times New Roman" w:cs="Times New Roman"/>
          <w:b/>
          <w:bCs/>
          <w:sz w:val="24"/>
          <w:szCs w:val="24"/>
        </w:rPr>
        <w:t>udruzi „Lanka“ Petrova Slatina</w:t>
      </w:r>
    </w:p>
    <w:p w:rsidR="002D6706" w:rsidRPr="002D6706" w:rsidRDefault="002D6706" w:rsidP="002D6706">
      <w:pPr>
        <w:jc w:val="center"/>
        <w:rPr>
          <w:rFonts w:ascii="Times New Roman" w:eastAsia="Calibri" w:hAnsi="Times New Roman" w:cs="Times New Roman"/>
          <w:sz w:val="24"/>
          <w:szCs w:val="24"/>
        </w:rPr>
      </w:pPr>
      <w:r w:rsidRPr="002D6706">
        <w:rPr>
          <w:rFonts w:ascii="Times New Roman" w:eastAsia="Calibri" w:hAnsi="Times New Roman" w:cs="Times New Roman"/>
          <w:sz w:val="24"/>
          <w:szCs w:val="24"/>
        </w:rPr>
        <w:t>Članak 1.</w:t>
      </w:r>
    </w:p>
    <w:p w:rsidR="002D6706" w:rsidRPr="002D6706" w:rsidRDefault="002D6706" w:rsidP="002D6706">
      <w:pPr>
        <w:jc w:val="both"/>
        <w:rPr>
          <w:rFonts w:ascii="Times New Roman" w:eastAsia="Calibri" w:hAnsi="Times New Roman" w:cs="Times New Roman"/>
          <w:sz w:val="24"/>
          <w:szCs w:val="24"/>
        </w:rPr>
      </w:pPr>
      <w:r w:rsidRPr="002D6706">
        <w:rPr>
          <w:rFonts w:ascii="Times New Roman" w:eastAsia="Calibri" w:hAnsi="Times New Roman" w:cs="Times New Roman"/>
          <w:sz w:val="24"/>
          <w:szCs w:val="24"/>
        </w:rPr>
        <w:t>Ovom Odlukom Općina Šodolovci, temeljem pisane zamolbe, daje udruzi „LANKA“ na besplatno korištenje prostoriju u društvenom domu u naselju Petrova Slatina, na adresi Kordunaška 48.</w:t>
      </w:r>
    </w:p>
    <w:p w:rsidR="002D6706" w:rsidRPr="002D6706" w:rsidRDefault="002D6706" w:rsidP="002D6706">
      <w:pPr>
        <w:jc w:val="center"/>
        <w:rPr>
          <w:rFonts w:ascii="Times New Roman" w:eastAsia="Calibri" w:hAnsi="Times New Roman" w:cs="Times New Roman"/>
          <w:sz w:val="24"/>
          <w:szCs w:val="24"/>
        </w:rPr>
      </w:pPr>
      <w:r w:rsidRPr="002D6706">
        <w:rPr>
          <w:rFonts w:ascii="Times New Roman" w:eastAsia="Calibri" w:hAnsi="Times New Roman" w:cs="Times New Roman"/>
          <w:sz w:val="24"/>
          <w:szCs w:val="24"/>
        </w:rPr>
        <w:t>Članak 2.</w:t>
      </w:r>
    </w:p>
    <w:p w:rsidR="002D6706" w:rsidRPr="002D6706" w:rsidRDefault="002D6706" w:rsidP="002D6706">
      <w:pPr>
        <w:jc w:val="both"/>
        <w:rPr>
          <w:rFonts w:ascii="Times New Roman" w:eastAsia="Calibri" w:hAnsi="Times New Roman" w:cs="Times New Roman"/>
          <w:sz w:val="24"/>
          <w:szCs w:val="24"/>
        </w:rPr>
      </w:pPr>
      <w:r w:rsidRPr="002D6706">
        <w:rPr>
          <w:rFonts w:ascii="Times New Roman" w:eastAsia="Calibri" w:hAnsi="Times New Roman" w:cs="Times New Roman"/>
          <w:sz w:val="24"/>
          <w:szCs w:val="24"/>
        </w:rPr>
        <w:t>Prostorija navedena u članku 1. daje se za potrebe okupljanja članova udruge radi provođenja registriranih djelatnosti i aktivnosti.</w:t>
      </w:r>
    </w:p>
    <w:p w:rsidR="002D6706" w:rsidRPr="002D6706" w:rsidRDefault="002D6706" w:rsidP="002D6706">
      <w:pPr>
        <w:jc w:val="center"/>
        <w:rPr>
          <w:rFonts w:ascii="Times New Roman" w:eastAsia="Calibri" w:hAnsi="Times New Roman" w:cs="Times New Roman"/>
          <w:sz w:val="24"/>
          <w:szCs w:val="24"/>
        </w:rPr>
      </w:pPr>
      <w:r w:rsidRPr="002D6706">
        <w:rPr>
          <w:rFonts w:ascii="Times New Roman" w:eastAsia="Calibri" w:hAnsi="Times New Roman" w:cs="Times New Roman"/>
          <w:sz w:val="24"/>
          <w:szCs w:val="24"/>
        </w:rPr>
        <w:t>Članak 3.</w:t>
      </w:r>
    </w:p>
    <w:p w:rsidR="002D6706" w:rsidRPr="002D6706" w:rsidRDefault="002D6706" w:rsidP="002D6706">
      <w:pPr>
        <w:jc w:val="both"/>
        <w:rPr>
          <w:rFonts w:ascii="Times New Roman" w:eastAsia="Calibri" w:hAnsi="Times New Roman" w:cs="Times New Roman"/>
          <w:sz w:val="24"/>
          <w:szCs w:val="24"/>
        </w:rPr>
      </w:pPr>
      <w:r w:rsidRPr="002D6706">
        <w:rPr>
          <w:rFonts w:ascii="Times New Roman" w:eastAsia="Calibri" w:hAnsi="Times New Roman" w:cs="Times New Roman"/>
          <w:sz w:val="24"/>
          <w:szCs w:val="24"/>
        </w:rPr>
        <w:t>Ovom Odlukom dozvoljava se korištenje prostorija iz članak 1. ove Odluke u svrhe navedene u članku 2. ove Odluke na neodređeno vrijeme, odnosno do donošenja Odluke kojom bi se zabranilo korištenje prostorija za navedene potrebe.</w:t>
      </w:r>
    </w:p>
    <w:p w:rsidR="002D6706" w:rsidRPr="002D6706" w:rsidRDefault="002D6706" w:rsidP="002D6706">
      <w:pPr>
        <w:jc w:val="both"/>
        <w:rPr>
          <w:rFonts w:ascii="Times New Roman" w:eastAsia="Calibri" w:hAnsi="Times New Roman" w:cs="Times New Roman"/>
          <w:sz w:val="24"/>
          <w:szCs w:val="24"/>
        </w:rPr>
      </w:pPr>
      <w:r w:rsidRPr="002D6706">
        <w:rPr>
          <w:rFonts w:ascii="Times New Roman" w:eastAsia="Calibri" w:hAnsi="Times New Roman" w:cs="Times New Roman"/>
          <w:sz w:val="24"/>
          <w:szCs w:val="24"/>
        </w:rPr>
        <w:t>Prostorije se daju na korištenje bez plaćanja naknade za isto.</w:t>
      </w:r>
    </w:p>
    <w:p w:rsidR="002D6706" w:rsidRPr="002D6706" w:rsidRDefault="002D6706" w:rsidP="002D6706">
      <w:pPr>
        <w:jc w:val="center"/>
        <w:rPr>
          <w:rFonts w:ascii="Times New Roman" w:eastAsia="Calibri" w:hAnsi="Times New Roman" w:cs="Times New Roman"/>
          <w:sz w:val="24"/>
          <w:szCs w:val="24"/>
        </w:rPr>
      </w:pPr>
      <w:r w:rsidRPr="002D6706">
        <w:rPr>
          <w:rFonts w:ascii="Times New Roman" w:eastAsia="Calibri" w:hAnsi="Times New Roman" w:cs="Times New Roman"/>
          <w:sz w:val="24"/>
          <w:szCs w:val="24"/>
        </w:rPr>
        <w:t>Članak 4.</w:t>
      </w:r>
    </w:p>
    <w:p w:rsidR="002D6706" w:rsidRPr="002D6706" w:rsidRDefault="002D6706" w:rsidP="002D6706">
      <w:pPr>
        <w:jc w:val="both"/>
        <w:rPr>
          <w:rFonts w:ascii="Times New Roman" w:eastAsia="Calibri" w:hAnsi="Times New Roman" w:cs="Times New Roman"/>
          <w:sz w:val="24"/>
          <w:szCs w:val="24"/>
        </w:rPr>
      </w:pPr>
      <w:r w:rsidRPr="002D6706">
        <w:rPr>
          <w:rFonts w:ascii="Times New Roman" w:eastAsia="Calibri" w:hAnsi="Times New Roman" w:cs="Times New Roman"/>
          <w:sz w:val="24"/>
          <w:szCs w:val="24"/>
        </w:rPr>
        <w:t>Ova Odluka stupa na snagu danom donošenja a objavit će se u „službenom glasniku općine Šodolovci“.</w:t>
      </w:r>
    </w:p>
    <w:p w:rsidR="002D6706" w:rsidRPr="002D6706" w:rsidRDefault="002D6706" w:rsidP="002D6706">
      <w:pPr>
        <w:jc w:val="both"/>
        <w:rPr>
          <w:rFonts w:ascii="Times New Roman" w:eastAsia="Calibri" w:hAnsi="Times New Roman" w:cs="Times New Roman"/>
          <w:sz w:val="24"/>
          <w:szCs w:val="24"/>
        </w:rPr>
      </w:pPr>
      <w:r w:rsidRPr="002D6706">
        <w:rPr>
          <w:rFonts w:ascii="Times New Roman" w:eastAsia="Calibri" w:hAnsi="Times New Roman" w:cs="Times New Roman"/>
          <w:sz w:val="24"/>
          <w:szCs w:val="24"/>
        </w:rPr>
        <w:t>KLASA: 406-01/20-01/3</w:t>
      </w:r>
    </w:p>
    <w:p w:rsidR="002D6706" w:rsidRPr="002D6706" w:rsidRDefault="002D6706" w:rsidP="002D6706">
      <w:pPr>
        <w:jc w:val="both"/>
        <w:rPr>
          <w:rFonts w:ascii="Times New Roman" w:eastAsia="Calibri" w:hAnsi="Times New Roman" w:cs="Times New Roman"/>
          <w:sz w:val="24"/>
          <w:szCs w:val="24"/>
        </w:rPr>
      </w:pPr>
      <w:r w:rsidRPr="002D6706">
        <w:rPr>
          <w:rFonts w:ascii="Times New Roman" w:eastAsia="Calibri" w:hAnsi="Times New Roman" w:cs="Times New Roman"/>
          <w:sz w:val="24"/>
          <w:szCs w:val="24"/>
        </w:rPr>
        <w:t>URBROJ: 2121/11-02-20-2</w:t>
      </w:r>
    </w:p>
    <w:p w:rsidR="002D6706" w:rsidRPr="002D6706" w:rsidRDefault="002D6706" w:rsidP="002D6706">
      <w:pPr>
        <w:jc w:val="both"/>
        <w:rPr>
          <w:rFonts w:ascii="Times New Roman" w:eastAsia="Calibri" w:hAnsi="Times New Roman" w:cs="Times New Roman"/>
          <w:sz w:val="24"/>
          <w:szCs w:val="24"/>
        </w:rPr>
      </w:pPr>
      <w:r w:rsidRPr="002D6706">
        <w:rPr>
          <w:rFonts w:ascii="Times New Roman" w:eastAsia="Calibri" w:hAnsi="Times New Roman" w:cs="Times New Roman"/>
          <w:sz w:val="24"/>
          <w:szCs w:val="24"/>
        </w:rPr>
        <w:t>Šodolovci 20. svibnja 2020.                                          Zamjenik općinskog načelnika koji obnaša</w:t>
      </w:r>
    </w:p>
    <w:p w:rsidR="002D6706" w:rsidRPr="002D6706" w:rsidRDefault="002D6706" w:rsidP="002D6706">
      <w:pPr>
        <w:jc w:val="right"/>
        <w:rPr>
          <w:rFonts w:ascii="Times New Roman" w:eastAsia="Calibri" w:hAnsi="Times New Roman" w:cs="Times New Roman"/>
          <w:sz w:val="24"/>
          <w:szCs w:val="24"/>
        </w:rPr>
      </w:pPr>
      <w:r w:rsidRPr="002D6706">
        <w:rPr>
          <w:rFonts w:ascii="Times New Roman" w:eastAsia="Calibri" w:hAnsi="Times New Roman" w:cs="Times New Roman"/>
          <w:sz w:val="24"/>
          <w:szCs w:val="24"/>
        </w:rPr>
        <w:t>dužnost općinskog načelnika:</w:t>
      </w:r>
    </w:p>
    <w:p w:rsidR="002D6706" w:rsidRDefault="002D6706" w:rsidP="004062F0">
      <w:pPr>
        <w:jc w:val="right"/>
        <w:rPr>
          <w:rFonts w:ascii="Times New Roman" w:eastAsia="Calibri" w:hAnsi="Times New Roman" w:cs="Times New Roman"/>
          <w:sz w:val="24"/>
          <w:szCs w:val="24"/>
        </w:rPr>
      </w:pPr>
      <w:r w:rsidRPr="002D6706">
        <w:rPr>
          <w:rFonts w:ascii="Times New Roman" w:eastAsia="Calibri" w:hAnsi="Times New Roman" w:cs="Times New Roman"/>
          <w:sz w:val="24"/>
          <w:szCs w:val="24"/>
        </w:rPr>
        <w:t>Dragan Zorić</w:t>
      </w:r>
    </w:p>
    <w:p w:rsidR="00581A16" w:rsidRPr="004062F0" w:rsidRDefault="002D6706" w:rsidP="004062F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4062F0">
        <w:rPr>
          <w:rFonts w:ascii="Times New Roman" w:eastAsia="Calibri" w:hAnsi="Times New Roman" w:cs="Times New Roman"/>
          <w:sz w:val="24"/>
          <w:szCs w:val="24"/>
        </w:rPr>
        <w:t>**</w:t>
      </w:r>
    </w:p>
    <w:p w:rsidR="007F4AD6" w:rsidRPr="007F4AD6" w:rsidRDefault="007F4AD6" w:rsidP="007F4AD6">
      <w:pPr>
        <w:suppressAutoHyphens/>
        <w:autoSpaceDN w:val="0"/>
        <w:spacing w:after="0" w:line="240" w:lineRule="auto"/>
        <w:ind w:right="567"/>
        <w:jc w:val="both"/>
        <w:textAlignment w:val="baseline"/>
        <w:rPr>
          <w:rFonts w:ascii="Times New Roman" w:eastAsia="SimSun" w:hAnsi="Times New Roman" w:cs="Times New Roman"/>
          <w:bCs/>
          <w:kern w:val="3"/>
          <w:sz w:val="24"/>
          <w:szCs w:val="24"/>
          <w:lang w:eastAsia="hr-HR"/>
        </w:rPr>
      </w:pPr>
    </w:p>
    <w:sectPr w:rsidR="007F4AD6" w:rsidRPr="007F4AD6" w:rsidSect="004062F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5FEB" w:rsidRDefault="00635FEB" w:rsidP="00D930B9">
      <w:pPr>
        <w:spacing w:after="0" w:line="240" w:lineRule="auto"/>
      </w:pPr>
      <w:r>
        <w:separator/>
      </w:r>
    </w:p>
  </w:endnote>
  <w:endnote w:type="continuationSeparator" w:id="0">
    <w:p w:rsidR="00635FEB" w:rsidRDefault="00635FEB" w:rsidP="00D93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15C0" w:rsidRDefault="00D615C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15C0" w:rsidRDefault="00D615C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15C0" w:rsidRDefault="00D615C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5FEB" w:rsidRDefault="00635FEB" w:rsidP="00D930B9">
      <w:pPr>
        <w:spacing w:after="0" w:line="240" w:lineRule="auto"/>
      </w:pPr>
      <w:r>
        <w:separator/>
      </w:r>
    </w:p>
  </w:footnote>
  <w:footnote w:type="continuationSeparator" w:id="0">
    <w:p w:rsidR="00635FEB" w:rsidRDefault="00635FEB" w:rsidP="00D930B9">
      <w:pPr>
        <w:spacing w:after="0" w:line="240" w:lineRule="auto"/>
      </w:pPr>
      <w:r>
        <w:continuationSeparator/>
      </w:r>
    </w:p>
  </w:footnote>
  <w:footnote w:id="1">
    <w:p w:rsidR="001A2D9F" w:rsidRDefault="001A2D9F" w:rsidP="00D930B9">
      <w:pPr>
        <w:pStyle w:val="Tekstfusnote"/>
      </w:pPr>
      <w:r>
        <w:rPr>
          <w:rStyle w:val="Referencafusnote"/>
        </w:rPr>
        <w:footnoteRef/>
      </w:r>
      <w:r>
        <w:t xml:space="preserve"> </w:t>
      </w:r>
      <w:r w:rsidRPr="00A65DF5">
        <w:rPr>
          <w:rFonts w:ascii="Times New Roman" w:hAnsi="Times New Roman"/>
          <w:i/>
          <w:iCs/>
          <w:szCs w:val="18"/>
        </w:rPr>
        <w:t xml:space="preserve">ključni broj otpada  </w:t>
      </w:r>
      <w:r w:rsidRPr="00A65DF5">
        <w:rPr>
          <w:rFonts w:ascii="Times New Roman" w:hAnsi="Times New Roman"/>
          <w:szCs w:val="18"/>
        </w:rPr>
        <w:t xml:space="preserve">propisan  </w:t>
      </w:r>
      <w:r>
        <w:rPr>
          <w:rFonts w:ascii="Times New Roman" w:hAnsi="Times New Roman"/>
          <w:szCs w:val="18"/>
        </w:rPr>
        <w:t>Pravilnikom</w:t>
      </w:r>
      <w:r w:rsidRPr="00A65DF5">
        <w:rPr>
          <w:rFonts w:ascii="Times New Roman" w:hAnsi="Times New Roman"/>
          <w:szCs w:val="18"/>
        </w:rPr>
        <w:t xml:space="preserve"> o katalogu otpada (NN broj 90/15)</w:t>
      </w:r>
    </w:p>
  </w:footnote>
  <w:footnote w:id="2">
    <w:p w:rsidR="001A2D9F" w:rsidRPr="00D41E41" w:rsidRDefault="001A2D9F" w:rsidP="00D930B9">
      <w:pPr>
        <w:pStyle w:val="Tekstfusnote"/>
        <w:rPr>
          <w:rFonts w:ascii="Times New Roman" w:hAnsi="Times New Roman"/>
        </w:rPr>
      </w:pPr>
      <w:r>
        <w:rPr>
          <w:rStyle w:val="Referencafusnote"/>
        </w:rPr>
        <w:footnoteRef/>
      </w:r>
      <w:r>
        <w:t xml:space="preserve"> </w:t>
      </w:r>
      <w:r w:rsidRPr="00D41E41">
        <w:rPr>
          <w:rFonts w:ascii="Times New Roman" w:hAnsi="Times New Roman"/>
        </w:rPr>
        <w:t>Zakon o otpadu („Narodne novine br. 178/04, 111/06, 60/08 i 87/09)</w:t>
      </w:r>
    </w:p>
  </w:footnote>
  <w:footnote w:id="3">
    <w:p w:rsidR="001A2D9F" w:rsidRPr="00046C65" w:rsidRDefault="001A2D9F" w:rsidP="0031524E">
      <w:pPr>
        <w:pStyle w:val="Tekstfusnote"/>
        <w:rPr>
          <w:rFonts w:ascii="Times New Roman" w:hAnsi="Times New Roman"/>
        </w:rPr>
      </w:pPr>
      <w:r>
        <w:rPr>
          <w:rStyle w:val="Referencafusnote"/>
        </w:rPr>
        <w:footnoteRef/>
      </w:r>
      <w:r>
        <w:t xml:space="preserve"> </w:t>
      </w:r>
      <w:r w:rsidRPr="00046C65">
        <w:rPr>
          <w:rFonts w:ascii="Times New Roman" w:hAnsi="Times New Roman"/>
        </w:rPr>
        <w:t>Navesti razloge zašto nisu provedene mjere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15C0" w:rsidRDefault="00D615C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15C0" w:rsidRPr="009D0548" w:rsidRDefault="009D0548">
    <w:pPr>
      <w:pStyle w:val="Zaglavlje"/>
      <w:rPr>
        <w:rFonts w:ascii="Times New Roman" w:hAnsi="Times New Roman" w:cs="Times New Roman"/>
        <w:sz w:val="24"/>
        <w:szCs w:val="24"/>
      </w:rPr>
    </w:pPr>
    <w:r w:rsidRPr="009D0548">
      <w:rPr>
        <w:rFonts w:ascii="Times New Roman" w:hAnsi="Times New Roman" w:cs="Times New Roman"/>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0548" w:rsidRDefault="009D0548">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9D0548" w:rsidRDefault="009D0548">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Pr>
        <w:rFonts w:ascii="Times New Roman" w:hAnsi="Times New Roman" w:cs="Times New Roman"/>
        <w:sz w:val="24"/>
        <w:szCs w:val="24"/>
      </w:rPr>
      <w:t>Broj 3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15C0" w:rsidRDefault="00D615C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90" type="#_x0000_t75" style="width:11.25pt;height:11.25pt" o:bullet="t">
        <v:imagedata r:id="rId1" o:title="msoFCDE"/>
      </v:shape>
    </w:pict>
  </w:numPicBullet>
  <w:abstractNum w:abstractNumId="0" w15:restartNumberingAfterBreak="0">
    <w:nsid w:val="0552562A"/>
    <w:multiLevelType w:val="hybridMultilevel"/>
    <w:tmpl w:val="A394E4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A55E5D"/>
    <w:multiLevelType w:val="hybridMultilevel"/>
    <w:tmpl w:val="4384873A"/>
    <w:lvl w:ilvl="0" w:tplc="5E9E361A">
      <w:start w:val="5"/>
      <w:numFmt w:val="decimal"/>
      <w:lvlText w:val="%1."/>
      <w:lvlJc w:val="left"/>
      <w:pPr>
        <w:ind w:left="1080" w:hanging="360"/>
      </w:pPr>
      <w:rPr>
        <w:rFonts w:eastAsia="Calibri" w:hint="default"/>
        <w:b/>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DC57FD4"/>
    <w:multiLevelType w:val="hybridMultilevel"/>
    <w:tmpl w:val="86D4EEA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8F75AC"/>
    <w:multiLevelType w:val="hybridMultilevel"/>
    <w:tmpl w:val="3F48FAE2"/>
    <w:lvl w:ilvl="0" w:tplc="DCF647A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0639BA"/>
    <w:multiLevelType w:val="multilevel"/>
    <w:tmpl w:val="BB762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122D95"/>
    <w:multiLevelType w:val="hybridMultilevel"/>
    <w:tmpl w:val="58CC0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8B4590"/>
    <w:multiLevelType w:val="multilevel"/>
    <w:tmpl w:val="EA487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C5567"/>
    <w:multiLevelType w:val="multilevel"/>
    <w:tmpl w:val="0E5089B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2EE0119D"/>
    <w:multiLevelType w:val="multilevel"/>
    <w:tmpl w:val="DB2A8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1E46F7"/>
    <w:multiLevelType w:val="multilevel"/>
    <w:tmpl w:val="3B2ED9D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1247167"/>
    <w:multiLevelType w:val="multilevel"/>
    <w:tmpl w:val="9DAEC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210F8"/>
    <w:multiLevelType w:val="hybridMultilevel"/>
    <w:tmpl w:val="09E876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4816943"/>
    <w:multiLevelType w:val="multilevel"/>
    <w:tmpl w:val="FC726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985AE5"/>
    <w:multiLevelType w:val="hybridMultilevel"/>
    <w:tmpl w:val="003E9A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CE31A2"/>
    <w:multiLevelType w:val="hybridMultilevel"/>
    <w:tmpl w:val="A4ECA5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2C227CE"/>
    <w:multiLevelType w:val="multilevel"/>
    <w:tmpl w:val="6F2EA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A8503B"/>
    <w:multiLevelType w:val="hybridMultilevel"/>
    <w:tmpl w:val="0FA4590A"/>
    <w:lvl w:ilvl="0" w:tplc="E84408E2">
      <w:start w:val="7"/>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5A997B8E"/>
    <w:multiLevelType w:val="hybridMultilevel"/>
    <w:tmpl w:val="DD523048"/>
    <w:lvl w:ilvl="0" w:tplc="2CAC2D2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5BDC5946"/>
    <w:multiLevelType w:val="hybridMultilevel"/>
    <w:tmpl w:val="5358D0F6"/>
    <w:lvl w:ilvl="0" w:tplc="0C16F020">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D7C2052"/>
    <w:multiLevelType w:val="hybridMultilevel"/>
    <w:tmpl w:val="548A81EC"/>
    <w:lvl w:ilvl="0" w:tplc="D344580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441E49"/>
    <w:multiLevelType w:val="hybridMultilevel"/>
    <w:tmpl w:val="0DC241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30307F0"/>
    <w:multiLevelType w:val="hybridMultilevel"/>
    <w:tmpl w:val="62EECFB6"/>
    <w:lvl w:ilvl="0" w:tplc="041A0001">
      <w:start w:val="1"/>
      <w:numFmt w:val="bullet"/>
      <w:lvlText w:val=""/>
      <w:lvlJc w:val="left"/>
      <w:pPr>
        <w:ind w:left="360" w:hanging="360"/>
      </w:pPr>
      <w:rPr>
        <w:rFonts w:ascii="Symbol" w:hAnsi="Symbol" w:hint="default"/>
        <w:b w:val="0"/>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2" w15:restartNumberingAfterBreak="0">
    <w:nsid w:val="7BD27FC4"/>
    <w:multiLevelType w:val="hybridMultilevel"/>
    <w:tmpl w:val="9AC26E1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D379A6"/>
    <w:multiLevelType w:val="multilevel"/>
    <w:tmpl w:val="3B2ED9D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FE66366"/>
    <w:multiLevelType w:val="hybridMultilevel"/>
    <w:tmpl w:val="008EBEB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abstractNumId w:val="20"/>
  </w:num>
  <w:num w:numId="2">
    <w:abstractNumId w:val="2"/>
  </w:num>
  <w:num w:numId="3">
    <w:abstractNumId w:val="0"/>
  </w:num>
  <w:num w:numId="4">
    <w:abstractNumId w:val="14"/>
  </w:num>
  <w:num w:numId="5">
    <w:abstractNumId w:val="23"/>
  </w:num>
  <w:num w:numId="6">
    <w:abstractNumId w:val="1"/>
  </w:num>
  <w:num w:numId="7">
    <w:abstractNumId w:val="3"/>
  </w:num>
  <w:num w:numId="8">
    <w:abstractNumId w:val="19"/>
  </w:num>
  <w:num w:numId="9">
    <w:abstractNumId w:val="22"/>
  </w:num>
  <w:num w:numId="10">
    <w:abstractNumId w:val="16"/>
  </w:num>
  <w:num w:numId="11">
    <w:abstractNumId w:val="9"/>
  </w:num>
  <w:num w:numId="12">
    <w:abstractNumId w:val="24"/>
  </w:num>
  <w:num w:numId="13">
    <w:abstractNumId w:val="21"/>
  </w:num>
  <w:num w:numId="14">
    <w:abstractNumId w:val="7"/>
  </w:num>
  <w:num w:numId="15">
    <w:abstractNumId w:val="10"/>
  </w:num>
  <w:num w:numId="16">
    <w:abstractNumId w:val="8"/>
  </w:num>
  <w:num w:numId="17">
    <w:abstractNumId w:val="12"/>
  </w:num>
  <w:num w:numId="18">
    <w:abstractNumId w:val="15"/>
  </w:num>
  <w:num w:numId="19">
    <w:abstractNumId w:val="4"/>
  </w:num>
  <w:num w:numId="20">
    <w:abstractNumId w:val="6"/>
  </w:num>
  <w:num w:numId="21">
    <w:abstractNumId w:val="17"/>
  </w:num>
  <w:num w:numId="22">
    <w:abstractNumId w:val="5"/>
  </w:num>
  <w:num w:numId="23">
    <w:abstractNumId w:val="11"/>
  </w:num>
  <w:num w:numId="24">
    <w:abstractNumId w:val="18"/>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FA"/>
    <w:rsid w:val="00006699"/>
    <w:rsid w:val="00010BFA"/>
    <w:rsid w:val="0011234D"/>
    <w:rsid w:val="001A2D9F"/>
    <w:rsid w:val="002D6706"/>
    <w:rsid w:val="002F031E"/>
    <w:rsid w:val="0031524E"/>
    <w:rsid w:val="003401FC"/>
    <w:rsid w:val="00377FB0"/>
    <w:rsid w:val="003F39CF"/>
    <w:rsid w:val="004062F0"/>
    <w:rsid w:val="00546383"/>
    <w:rsid w:val="005563B5"/>
    <w:rsid w:val="00581A16"/>
    <w:rsid w:val="00635FEB"/>
    <w:rsid w:val="007B2D1F"/>
    <w:rsid w:val="007F4AD6"/>
    <w:rsid w:val="00933824"/>
    <w:rsid w:val="009C5FB4"/>
    <w:rsid w:val="009D0548"/>
    <w:rsid w:val="00A11BA0"/>
    <w:rsid w:val="00A32E7E"/>
    <w:rsid w:val="00B67C80"/>
    <w:rsid w:val="00C240BD"/>
    <w:rsid w:val="00CB458E"/>
    <w:rsid w:val="00D615C0"/>
    <w:rsid w:val="00D930B9"/>
    <w:rsid w:val="00E73B19"/>
    <w:rsid w:val="00FD1D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E9546"/>
  <w15:chartTrackingRefBased/>
  <w15:docId w15:val="{DBF52CF5-3533-4449-A0CC-DE5AEF00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BFA"/>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010BFA"/>
    <w:pPr>
      <w:spacing w:after="0" w:line="240" w:lineRule="auto"/>
    </w:pPr>
  </w:style>
  <w:style w:type="character" w:customStyle="1" w:styleId="BezproredaChar">
    <w:name w:val="Bez proreda Char"/>
    <w:basedOn w:val="Zadanifontodlomka"/>
    <w:link w:val="Bezproreda"/>
    <w:uiPriority w:val="1"/>
    <w:rsid w:val="00E73B19"/>
  </w:style>
  <w:style w:type="paragraph" w:styleId="Odlomakpopisa">
    <w:name w:val="List Paragraph"/>
    <w:basedOn w:val="Normal"/>
    <w:uiPriority w:val="34"/>
    <w:qFormat/>
    <w:rsid w:val="002F031E"/>
    <w:pPr>
      <w:ind w:left="720"/>
      <w:contextualSpacing/>
    </w:pPr>
  </w:style>
  <w:style w:type="paragraph" w:styleId="Zaglavlje">
    <w:name w:val="header"/>
    <w:basedOn w:val="Normal"/>
    <w:link w:val="ZaglavljeChar"/>
    <w:uiPriority w:val="99"/>
    <w:unhideWhenUsed/>
    <w:rsid w:val="00E73B1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73B19"/>
  </w:style>
  <w:style w:type="paragraph" w:styleId="Podnoje">
    <w:name w:val="footer"/>
    <w:basedOn w:val="Normal"/>
    <w:link w:val="PodnojeChar"/>
    <w:uiPriority w:val="99"/>
    <w:unhideWhenUsed/>
    <w:rsid w:val="00E73B1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73B19"/>
  </w:style>
  <w:style w:type="character" w:customStyle="1" w:styleId="TekstbaloniaChar">
    <w:name w:val="Tekst balončića Char"/>
    <w:basedOn w:val="Zadanifontodlomka"/>
    <w:link w:val="Tekstbalonia"/>
    <w:uiPriority w:val="99"/>
    <w:semiHidden/>
    <w:rsid w:val="00E73B19"/>
    <w:rPr>
      <w:rFonts w:ascii="Segoe UI" w:hAnsi="Segoe UI" w:cs="Segoe UI"/>
      <w:sz w:val="18"/>
      <w:szCs w:val="18"/>
    </w:rPr>
  </w:style>
  <w:style w:type="paragraph" w:styleId="Tekstbalonia">
    <w:name w:val="Balloon Text"/>
    <w:basedOn w:val="Normal"/>
    <w:link w:val="TekstbaloniaChar"/>
    <w:uiPriority w:val="99"/>
    <w:semiHidden/>
    <w:unhideWhenUsed/>
    <w:rsid w:val="00E73B19"/>
    <w:pPr>
      <w:spacing w:after="0" w:line="240" w:lineRule="auto"/>
    </w:pPr>
    <w:rPr>
      <w:rFonts w:ascii="Segoe UI" w:hAnsi="Segoe UI" w:cs="Segoe UI"/>
      <w:sz w:val="18"/>
      <w:szCs w:val="18"/>
    </w:rPr>
  </w:style>
  <w:style w:type="table" w:styleId="Reetkatablice">
    <w:name w:val="Table Grid"/>
    <w:basedOn w:val="Obinatablica"/>
    <w:uiPriority w:val="39"/>
    <w:rsid w:val="0054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D9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D930B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930B9"/>
    <w:rPr>
      <w:sz w:val="20"/>
      <w:szCs w:val="20"/>
    </w:rPr>
  </w:style>
  <w:style w:type="table" w:customStyle="1" w:styleId="Reetkatablice2">
    <w:name w:val="Rešetka tablice2"/>
    <w:basedOn w:val="Obinatablica"/>
    <w:next w:val="Reetkatablice"/>
    <w:uiPriority w:val="39"/>
    <w:rsid w:val="00D9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aliases w:val="BVI fnr"/>
    <w:rsid w:val="00D930B9"/>
    <w:rPr>
      <w:vertAlign w:val="superscript"/>
    </w:rPr>
  </w:style>
  <w:style w:type="table" w:customStyle="1" w:styleId="Reetkatablice3">
    <w:name w:val="Rešetka tablice3"/>
    <w:basedOn w:val="Obinatablica"/>
    <w:next w:val="Reetkatablice"/>
    <w:uiPriority w:val="39"/>
    <w:rsid w:val="00D9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39"/>
    <w:rsid w:val="00D9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39"/>
    <w:rsid w:val="0031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31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31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31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315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C24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1</Pages>
  <Words>26852</Words>
  <Characters>153059</Characters>
  <Application>Microsoft Office Word</Application>
  <DocSecurity>0</DocSecurity>
  <Lines>1275</Lines>
  <Paragraphs>359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3</cp:revision>
  <dcterms:created xsi:type="dcterms:W3CDTF">2020-07-21T20:36:00Z</dcterms:created>
  <dcterms:modified xsi:type="dcterms:W3CDTF">2020-07-23T00:07:00Z</dcterms:modified>
</cp:coreProperties>
</file>