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heme="minorHAnsi"/>
          <w:color w:val="4472C4" w:themeColor="accent1"/>
          <w:lang w:eastAsia="en-US"/>
        </w:rPr>
        <w:id w:val="1375577837"/>
        <w:docPartObj>
          <w:docPartGallery w:val="Cover Pages"/>
          <w:docPartUnique/>
        </w:docPartObj>
      </w:sdtPr>
      <w:sdtEndPr>
        <w:rPr>
          <w:color w:val="auto"/>
        </w:rPr>
      </w:sdtEndPr>
      <w:sdtContent>
        <w:p w14:paraId="34578651" w14:textId="77777777" w:rsidR="000173B7" w:rsidRDefault="000173B7">
          <w:pPr>
            <w:pStyle w:val="Bezproreda"/>
            <w:spacing w:before="1540" w:after="240"/>
            <w:jc w:val="center"/>
            <w:rPr>
              <w:color w:val="4472C4" w:themeColor="accent1"/>
            </w:rPr>
          </w:pPr>
          <w:r>
            <w:rPr>
              <w:noProof/>
              <w:color w:val="4472C4" w:themeColor="accent1"/>
            </w:rPr>
            <w:drawing>
              <wp:inline distT="0" distB="0" distL="0" distR="0" wp14:anchorId="30188575" wp14:editId="37C4B0CC">
                <wp:extent cx="1417320" cy="750898"/>
                <wp:effectExtent l="0" t="0" r="0" b="0"/>
                <wp:docPr id="143" name="Slika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eastAsiaTheme="majorEastAsia" w:hAnsi="Cambria" w:cstheme="majorBidi"/>
              <w:caps/>
              <w:color w:val="4472C4" w:themeColor="accent1"/>
              <w:sz w:val="72"/>
              <w:szCs w:val="72"/>
            </w:rPr>
            <w:alias w:val="Naslov"/>
            <w:tag w:val=""/>
            <w:id w:val="1735040861"/>
            <w:placeholder>
              <w:docPart w:val="B0E9D309BD8C4197A8F22945D89EBE2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1CC8A02E" w14:textId="4428388E" w:rsidR="000173B7" w:rsidRDefault="00B55167" w:rsidP="00B55167">
              <w:pPr>
                <w:pStyle w:val="Bezproreda"/>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Cambria" w:eastAsiaTheme="majorEastAsia" w:hAnsi="Cambria" w:cstheme="majorBidi"/>
                  <w:caps/>
                  <w:color w:val="4472C4" w:themeColor="accent1"/>
                  <w:sz w:val="72"/>
                  <w:szCs w:val="72"/>
                </w:rPr>
                <w:t>PLAN</w:t>
              </w:r>
              <w:r w:rsidR="000173B7" w:rsidRPr="000173B7">
                <w:rPr>
                  <w:rFonts w:ascii="Cambria" w:eastAsiaTheme="majorEastAsia" w:hAnsi="Cambria" w:cstheme="majorBidi"/>
                  <w:caps/>
                  <w:color w:val="4472C4" w:themeColor="accent1"/>
                  <w:sz w:val="72"/>
                  <w:szCs w:val="72"/>
                </w:rPr>
                <w:t xml:space="preserve"> PRORAČUNA OPĆINE ŠODOLOVCI ZA 20</w:t>
              </w:r>
              <w:r>
                <w:rPr>
                  <w:rFonts w:ascii="Cambria" w:eastAsiaTheme="majorEastAsia" w:hAnsi="Cambria" w:cstheme="majorBidi"/>
                  <w:caps/>
                  <w:color w:val="4472C4" w:themeColor="accent1"/>
                  <w:sz w:val="72"/>
                  <w:szCs w:val="72"/>
                </w:rPr>
                <w:t>20</w:t>
              </w:r>
              <w:r w:rsidR="000173B7" w:rsidRPr="000173B7">
                <w:rPr>
                  <w:rFonts w:ascii="Cambria" w:eastAsiaTheme="majorEastAsia" w:hAnsi="Cambria" w:cstheme="majorBidi"/>
                  <w:caps/>
                  <w:color w:val="4472C4" w:themeColor="accent1"/>
                  <w:sz w:val="72"/>
                  <w:szCs w:val="72"/>
                </w:rPr>
                <w:t>.g.</w:t>
              </w:r>
              <w:r>
                <w:rPr>
                  <w:rFonts w:ascii="Cambria" w:eastAsiaTheme="majorEastAsia" w:hAnsi="Cambria" w:cstheme="majorBidi"/>
                  <w:caps/>
                  <w:color w:val="4472C4" w:themeColor="accent1"/>
                  <w:sz w:val="72"/>
                  <w:szCs w:val="72"/>
                </w:rPr>
                <w:t xml:space="preserve"> SA PROJEKCIJAMA ZA 2021. I 2022.G.</w:t>
              </w:r>
            </w:p>
          </w:sdtContent>
        </w:sdt>
        <w:p w14:paraId="57B5B484" w14:textId="77777777" w:rsidR="000173B7" w:rsidRDefault="000173B7">
          <w:pPr>
            <w:pStyle w:val="Bezproreda"/>
            <w:jc w:val="center"/>
            <w:rPr>
              <w:color w:val="4472C4" w:themeColor="accent1"/>
              <w:sz w:val="28"/>
              <w:szCs w:val="28"/>
            </w:rPr>
          </w:pPr>
        </w:p>
        <w:p w14:paraId="70DB0172" w14:textId="77777777" w:rsidR="000173B7" w:rsidRDefault="000173B7">
          <w:pPr>
            <w:pStyle w:val="Bezproreda"/>
            <w:spacing w:before="480"/>
            <w:jc w:val="center"/>
            <w:rPr>
              <w:color w:val="4472C4" w:themeColor="accent1"/>
            </w:rPr>
          </w:pPr>
          <w:r>
            <w:rPr>
              <w:noProof/>
              <w:color w:val="4472C4" w:themeColor="accent1"/>
            </w:rPr>
            <w:drawing>
              <wp:inline distT="0" distB="0" distL="0" distR="0" wp14:anchorId="0FBF4D0A" wp14:editId="38FB44B0">
                <wp:extent cx="758952" cy="478932"/>
                <wp:effectExtent l="0" t="0" r="3175" b="0"/>
                <wp:docPr id="144" name="Slika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r>
            <w:rPr>
              <w:noProof/>
              <w:color w:val="4472C4" w:themeColor="accent1"/>
            </w:rPr>
            <mc:AlternateContent>
              <mc:Choice Requires="wps">
                <w:drawing>
                  <wp:anchor distT="0" distB="0" distL="114300" distR="114300" simplePos="0" relativeHeight="251659264" behindDoc="0" locked="0" layoutInCell="1" allowOverlap="1" wp14:anchorId="119F88BD" wp14:editId="304D857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BBE7C" w14:textId="77777777" w:rsidR="00F625A6" w:rsidRDefault="00F625A6">
                                <w:pPr>
                                  <w:pStyle w:val="Bezproreda"/>
                                  <w:spacing w:after="40"/>
                                  <w:jc w:val="center"/>
                                  <w:rPr>
                                    <w:caps/>
                                    <w:color w:val="4472C4" w:themeColor="accent1"/>
                                    <w:sz w:val="28"/>
                                    <w:szCs w:val="28"/>
                                  </w:rPr>
                                </w:pPr>
                              </w:p>
                              <w:p w14:paraId="6A677CE7" w14:textId="77777777" w:rsidR="00F625A6" w:rsidRDefault="00F625A6">
                                <w:pPr>
                                  <w:pStyle w:val="Bezproreda"/>
                                  <w:jc w:val="center"/>
                                  <w:rPr>
                                    <w:color w:val="4472C4" w:themeColor="accent1"/>
                                  </w:rPr>
                                </w:pPr>
                              </w:p>
                              <w:p w14:paraId="1F2F8C4D" w14:textId="77777777" w:rsidR="00F625A6" w:rsidRDefault="00F625A6">
                                <w:pPr>
                                  <w:pStyle w:val="Bezproreda"/>
                                  <w:jc w:val="center"/>
                                  <w:rPr>
                                    <w:color w:val="4472C4"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19F88BD"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p w14:paraId="531BBE7C" w14:textId="77777777" w:rsidR="00F625A6" w:rsidRDefault="00F625A6">
                          <w:pPr>
                            <w:pStyle w:val="Bezproreda"/>
                            <w:spacing w:after="40"/>
                            <w:jc w:val="center"/>
                            <w:rPr>
                              <w:caps/>
                              <w:color w:val="4472C4" w:themeColor="accent1"/>
                              <w:sz w:val="28"/>
                              <w:szCs w:val="28"/>
                            </w:rPr>
                          </w:pPr>
                        </w:p>
                        <w:p w14:paraId="6A677CE7" w14:textId="77777777" w:rsidR="00F625A6" w:rsidRDefault="00F625A6">
                          <w:pPr>
                            <w:pStyle w:val="Bezproreda"/>
                            <w:jc w:val="center"/>
                            <w:rPr>
                              <w:color w:val="4472C4" w:themeColor="accent1"/>
                            </w:rPr>
                          </w:pPr>
                        </w:p>
                        <w:p w14:paraId="1F2F8C4D" w14:textId="77777777" w:rsidR="00F625A6" w:rsidRDefault="00F625A6">
                          <w:pPr>
                            <w:pStyle w:val="Bezproreda"/>
                            <w:jc w:val="center"/>
                            <w:rPr>
                              <w:color w:val="4472C4" w:themeColor="accent1"/>
                            </w:rPr>
                          </w:pPr>
                        </w:p>
                      </w:txbxContent>
                    </v:textbox>
                    <w10:wrap anchorx="margin" anchory="page"/>
                  </v:shape>
                </w:pict>
              </mc:Fallback>
            </mc:AlternateContent>
          </w:r>
        </w:p>
        <w:p w14:paraId="1CD355EC" w14:textId="77777777" w:rsidR="000173B7" w:rsidRDefault="000173B7">
          <w:r>
            <w:br w:type="page"/>
          </w:r>
        </w:p>
      </w:sdtContent>
    </w:sdt>
    <w:p w14:paraId="7293FA99" w14:textId="4A0A4B48" w:rsidR="00460B4C" w:rsidRDefault="000173B7">
      <w:pPr>
        <w:rPr>
          <w:rFonts w:ascii="Cambria" w:hAnsi="Cambria"/>
          <w:b/>
          <w:sz w:val="28"/>
          <w:szCs w:val="28"/>
        </w:rPr>
      </w:pPr>
      <w:r w:rsidRPr="00C967CB">
        <w:rPr>
          <w:rFonts w:ascii="Cambria" w:hAnsi="Cambria"/>
          <w:b/>
          <w:sz w:val="28"/>
          <w:szCs w:val="28"/>
        </w:rPr>
        <w:lastRenderedPageBreak/>
        <w:t>SADRŽAJ:</w:t>
      </w:r>
    </w:p>
    <w:p w14:paraId="07F6E15A" w14:textId="5215205F" w:rsidR="00C967CB" w:rsidRDefault="00C967CB">
      <w:pPr>
        <w:rPr>
          <w:rFonts w:ascii="Cambria" w:hAnsi="Cambria"/>
          <w:b/>
          <w:sz w:val="28"/>
          <w:szCs w:val="28"/>
        </w:rPr>
      </w:pPr>
    </w:p>
    <w:p w14:paraId="0F87AC04" w14:textId="079593A4" w:rsidR="00617337" w:rsidRDefault="00617337" w:rsidP="00617337">
      <w:pPr>
        <w:pStyle w:val="Odlomakpopisa"/>
        <w:numPr>
          <w:ilvl w:val="0"/>
          <w:numId w:val="22"/>
        </w:numPr>
        <w:rPr>
          <w:rFonts w:ascii="Cambria" w:hAnsi="Cambria"/>
          <w:sz w:val="24"/>
          <w:szCs w:val="24"/>
        </w:rPr>
      </w:pPr>
      <w:r>
        <w:rPr>
          <w:rFonts w:ascii="Cambria" w:hAnsi="Cambria"/>
          <w:sz w:val="24"/>
          <w:szCs w:val="24"/>
        </w:rPr>
        <w:t>ZAKONSKA OSNOVA………………………………………………………………………………………..2</w:t>
      </w:r>
    </w:p>
    <w:p w14:paraId="104DB6E6" w14:textId="430D1AD3" w:rsidR="00617337" w:rsidRDefault="00617337" w:rsidP="00617337">
      <w:pPr>
        <w:pStyle w:val="Odlomakpopisa"/>
        <w:numPr>
          <w:ilvl w:val="0"/>
          <w:numId w:val="22"/>
        </w:numPr>
        <w:rPr>
          <w:rFonts w:ascii="Cambria" w:hAnsi="Cambria"/>
          <w:sz w:val="24"/>
          <w:szCs w:val="24"/>
        </w:rPr>
      </w:pPr>
      <w:r>
        <w:rPr>
          <w:rFonts w:ascii="Cambria" w:hAnsi="Cambria"/>
          <w:sz w:val="24"/>
          <w:szCs w:val="24"/>
        </w:rPr>
        <w:t>PRIHODI I PRIMICI PRORAČUNA PO EKONOMSKOJ KLASIFIKACIJI…………………...3</w:t>
      </w:r>
    </w:p>
    <w:p w14:paraId="68CAF80D" w14:textId="2DA9D0BC"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I IZDACI PRORAČUNA PO EKONOMSKOJ KLASIFIKACIJI………….…………6</w:t>
      </w:r>
    </w:p>
    <w:p w14:paraId="0D40F664" w14:textId="2D018075"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poslovanja…………………………………………………………….…………………6</w:t>
      </w:r>
    </w:p>
    <w:p w14:paraId="753E39C3" w14:textId="7AAD4FF2" w:rsidR="00617337" w:rsidRDefault="00617337" w:rsidP="00617337">
      <w:pPr>
        <w:pStyle w:val="Odlomakpopisa"/>
        <w:numPr>
          <w:ilvl w:val="1"/>
          <w:numId w:val="22"/>
        </w:numPr>
        <w:rPr>
          <w:rFonts w:ascii="Cambria" w:hAnsi="Cambria"/>
          <w:sz w:val="24"/>
          <w:szCs w:val="24"/>
        </w:rPr>
      </w:pPr>
      <w:r>
        <w:rPr>
          <w:rFonts w:ascii="Cambria" w:hAnsi="Cambria"/>
          <w:sz w:val="24"/>
          <w:szCs w:val="24"/>
        </w:rPr>
        <w:t>Rashodi za nabavu nefinancijske imovine……………………………….……………...</w:t>
      </w:r>
      <w:r w:rsidR="005F03F7">
        <w:rPr>
          <w:rFonts w:ascii="Cambria" w:hAnsi="Cambria"/>
          <w:sz w:val="24"/>
          <w:szCs w:val="24"/>
        </w:rPr>
        <w:t>8</w:t>
      </w:r>
    </w:p>
    <w:p w14:paraId="2FB48FAF" w14:textId="66B99A08"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ORGANIZACIJSKOJ KLASIFIKACIJI……………………………9</w:t>
      </w:r>
    </w:p>
    <w:p w14:paraId="795707A9" w14:textId="13FFD367"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PROGRAMSKOJ KLASIFIKACIJI………………………………10</w:t>
      </w:r>
    </w:p>
    <w:p w14:paraId="585DC074" w14:textId="44872A45" w:rsidR="00617337" w:rsidRDefault="00617337" w:rsidP="00617337">
      <w:pPr>
        <w:pStyle w:val="Odlomakpopisa"/>
        <w:numPr>
          <w:ilvl w:val="0"/>
          <w:numId w:val="22"/>
        </w:numPr>
        <w:rPr>
          <w:rFonts w:ascii="Cambria" w:hAnsi="Cambria"/>
          <w:sz w:val="24"/>
          <w:szCs w:val="24"/>
        </w:rPr>
      </w:pPr>
      <w:r>
        <w:rPr>
          <w:rFonts w:ascii="Cambria" w:hAnsi="Cambria"/>
          <w:sz w:val="24"/>
          <w:szCs w:val="24"/>
        </w:rPr>
        <w:t>RASHODI PRORAČUNA PO FUNKCIJSKOJ KLASIFIKACIJI…………………………………</w:t>
      </w:r>
      <w:r w:rsidR="005F03F7">
        <w:rPr>
          <w:rFonts w:ascii="Cambria" w:hAnsi="Cambria"/>
          <w:sz w:val="24"/>
          <w:szCs w:val="24"/>
        </w:rPr>
        <w:t>20</w:t>
      </w:r>
    </w:p>
    <w:p w14:paraId="106D72E9" w14:textId="50AE493E" w:rsidR="001510DE" w:rsidRPr="00617337" w:rsidRDefault="001510DE" w:rsidP="00617337">
      <w:pPr>
        <w:pStyle w:val="Odlomakpopisa"/>
        <w:numPr>
          <w:ilvl w:val="0"/>
          <w:numId w:val="22"/>
        </w:numPr>
        <w:rPr>
          <w:rFonts w:ascii="Cambria" w:hAnsi="Cambria"/>
          <w:sz w:val="24"/>
          <w:szCs w:val="24"/>
        </w:rPr>
      </w:pPr>
      <w:r>
        <w:rPr>
          <w:rFonts w:ascii="Cambria" w:hAnsi="Cambria"/>
          <w:sz w:val="24"/>
          <w:szCs w:val="24"/>
        </w:rPr>
        <w:t>RASHODI PRORAČUNA PO IZVORIMA FINANCIRANJA……………………………...……..22</w:t>
      </w:r>
    </w:p>
    <w:p w14:paraId="3976F07F" w14:textId="77777777" w:rsidR="00C967CB" w:rsidRPr="00C967CB" w:rsidRDefault="00C967CB">
      <w:pPr>
        <w:rPr>
          <w:rFonts w:ascii="Cambria" w:hAnsi="Cambria"/>
          <w:b/>
          <w:sz w:val="28"/>
          <w:szCs w:val="28"/>
        </w:rPr>
      </w:pPr>
    </w:p>
    <w:p w14:paraId="3201C4CE" w14:textId="77777777" w:rsidR="000173B7" w:rsidRDefault="000173B7">
      <w:pPr>
        <w:rPr>
          <w:rFonts w:ascii="Cambria" w:hAnsi="Cambria"/>
          <w:sz w:val="28"/>
          <w:szCs w:val="28"/>
        </w:rPr>
      </w:pPr>
    </w:p>
    <w:p w14:paraId="08E7EB2E" w14:textId="77777777" w:rsidR="000173B7" w:rsidRDefault="000173B7">
      <w:pPr>
        <w:rPr>
          <w:rFonts w:ascii="Cambria" w:hAnsi="Cambria"/>
          <w:sz w:val="28"/>
          <w:szCs w:val="28"/>
        </w:rPr>
      </w:pPr>
    </w:p>
    <w:p w14:paraId="4435FD1B" w14:textId="77777777" w:rsidR="000173B7" w:rsidRDefault="000173B7">
      <w:pPr>
        <w:rPr>
          <w:rFonts w:ascii="Cambria" w:hAnsi="Cambria"/>
          <w:sz w:val="28"/>
          <w:szCs w:val="28"/>
        </w:rPr>
      </w:pPr>
    </w:p>
    <w:p w14:paraId="663BD3E4" w14:textId="77777777" w:rsidR="000173B7" w:rsidRDefault="000173B7">
      <w:pPr>
        <w:rPr>
          <w:rFonts w:ascii="Cambria" w:hAnsi="Cambria"/>
          <w:sz w:val="28"/>
          <w:szCs w:val="28"/>
        </w:rPr>
      </w:pPr>
    </w:p>
    <w:p w14:paraId="203CBEED" w14:textId="77777777" w:rsidR="000173B7" w:rsidRDefault="000173B7">
      <w:pPr>
        <w:rPr>
          <w:rFonts w:ascii="Cambria" w:hAnsi="Cambria"/>
          <w:sz w:val="28"/>
          <w:szCs w:val="28"/>
        </w:rPr>
      </w:pPr>
    </w:p>
    <w:p w14:paraId="55754F8E" w14:textId="77777777" w:rsidR="000173B7" w:rsidRDefault="000173B7">
      <w:pPr>
        <w:rPr>
          <w:rFonts w:ascii="Cambria" w:hAnsi="Cambria"/>
          <w:sz w:val="28"/>
          <w:szCs w:val="28"/>
        </w:rPr>
      </w:pPr>
    </w:p>
    <w:p w14:paraId="1079E30A" w14:textId="77777777" w:rsidR="000173B7" w:rsidRDefault="000173B7">
      <w:pPr>
        <w:rPr>
          <w:rFonts w:ascii="Cambria" w:hAnsi="Cambria"/>
          <w:sz w:val="28"/>
          <w:szCs w:val="28"/>
        </w:rPr>
      </w:pPr>
    </w:p>
    <w:p w14:paraId="2F07B20D" w14:textId="77777777" w:rsidR="000173B7" w:rsidRDefault="000173B7">
      <w:pPr>
        <w:rPr>
          <w:rFonts w:ascii="Cambria" w:hAnsi="Cambria"/>
          <w:sz w:val="28"/>
          <w:szCs w:val="28"/>
        </w:rPr>
      </w:pPr>
    </w:p>
    <w:p w14:paraId="55467822" w14:textId="77777777" w:rsidR="000173B7" w:rsidRDefault="000173B7">
      <w:pPr>
        <w:rPr>
          <w:rFonts w:ascii="Cambria" w:hAnsi="Cambria"/>
          <w:sz w:val="28"/>
          <w:szCs w:val="28"/>
        </w:rPr>
      </w:pPr>
    </w:p>
    <w:p w14:paraId="0B7BA146" w14:textId="77777777" w:rsidR="000173B7" w:rsidRDefault="000173B7">
      <w:pPr>
        <w:rPr>
          <w:rFonts w:ascii="Cambria" w:hAnsi="Cambria"/>
          <w:sz w:val="28"/>
          <w:szCs w:val="28"/>
        </w:rPr>
      </w:pPr>
    </w:p>
    <w:p w14:paraId="20E6A3A4" w14:textId="77777777" w:rsidR="000173B7" w:rsidRDefault="000173B7">
      <w:pPr>
        <w:rPr>
          <w:rFonts w:ascii="Cambria" w:hAnsi="Cambria"/>
          <w:sz w:val="28"/>
          <w:szCs w:val="28"/>
        </w:rPr>
      </w:pPr>
    </w:p>
    <w:p w14:paraId="4B20A0AC" w14:textId="77777777" w:rsidR="000173B7" w:rsidRDefault="000173B7">
      <w:pPr>
        <w:rPr>
          <w:rFonts w:ascii="Cambria" w:hAnsi="Cambria"/>
          <w:sz w:val="28"/>
          <w:szCs w:val="28"/>
        </w:rPr>
      </w:pPr>
    </w:p>
    <w:p w14:paraId="3DC0B502" w14:textId="77777777" w:rsidR="000173B7" w:rsidRDefault="000173B7">
      <w:pPr>
        <w:rPr>
          <w:rFonts w:ascii="Cambria" w:hAnsi="Cambria"/>
          <w:sz w:val="28"/>
          <w:szCs w:val="28"/>
        </w:rPr>
      </w:pPr>
    </w:p>
    <w:p w14:paraId="24ECF55B" w14:textId="77777777" w:rsidR="000173B7" w:rsidRDefault="000173B7">
      <w:pPr>
        <w:rPr>
          <w:rFonts w:ascii="Cambria" w:hAnsi="Cambria"/>
          <w:sz w:val="28"/>
          <w:szCs w:val="28"/>
        </w:rPr>
      </w:pPr>
    </w:p>
    <w:p w14:paraId="318D5F8E" w14:textId="77777777" w:rsidR="000173B7" w:rsidRDefault="000173B7">
      <w:pPr>
        <w:rPr>
          <w:rFonts w:ascii="Cambria" w:hAnsi="Cambria"/>
          <w:sz w:val="28"/>
          <w:szCs w:val="28"/>
        </w:rPr>
      </w:pPr>
    </w:p>
    <w:p w14:paraId="1797869B" w14:textId="77777777" w:rsidR="000173B7" w:rsidRDefault="000173B7">
      <w:pPr>
        <w:rPr>
          <w:rFonts w:ascii="Cambria" w:hAnsi="Cambria"/>
          <w:sz w:val="28"/>
          <w:szCs w:val="28"/>
        </w:rPr>
      </w:pPr>
    </w:p>
    <w:p w14:paraId="1819224E" w14:textId="240F6D50" w:rsidR="000173B7" w:rsidRDefault="000173B7">
      <w:pPr>
        <w:rPr>
          <w:rFonts w:ascii="Cambria" w:hAnsi="Cambria"/>
          <w:sz w:val="28"/>
          <w:szCs w:val="28"/>
        </w:rPr>
      </w:pPr>
    </w:p>
    <w:p w14:paraId="4DD8560B" w14:textId="77777777" w:rsidR="005F03F7" w:rsidRDefault="005F03F7">
      <w:pPr>
        <w:rPr>
          <w:rFonts w:ascii="Cambria" w:hAnsi="Cambria"/>
          <w:sz w:val="28"/>
          <w:szCs w:val="28"/>
        </w:rPr>
      </w:pPr>
    </w:p>
    <w:p w14:paraId="1745C934" w14:textId="2D899A80" w:rsidR="000173B7" w:rsidRDefault="000173B7" w:rsidP="000173B7">
      <w:pPr>
        <w:pStyle w:val="Odlomakpopisa"/>
        <w:numPr>
          <w:ilvl w:val="0"/>
          <w:numId w:val="2"/>
        </w:numPr>
        <w:rPr>
          <w:rFonts w:ascii="Cambria" w:hAnsi="Cambria"/>
          <w:b/>
          <w:sz w:val="28"/>
          <w:szCs w:val="28"/>
        </w:rPr>
      </w:pPr>
      <w:r w:rsidRPr="000173B7">
        <w:rPr>
          <w:rFonts w:ascii="Cambria" w:hAnsi="Cambria"/>
          <w:b/>
          <w:sz w:val="28"/>
          <w:szCs w:val="28"/>
        </w:rPr>
        <w:lastRenderedPageBreak/>
        <w:t>ZAKONSKA OSNOVA</w:t>
      </w:r>
    </w:p>
    <w:p w14:paraId="12F8F0AD" w14:textId="77777777" w:rsidR="00C12BA7" w:rsidRDefault="00C12BA7" w:rsidP="00C12BA7">
      <w:pPr>
        <w:pStyle w:val="Odlomakpopisa"/>
        <w:rPr>
          <w:rFonts w:ascii="Cambria" w:hAnsi="Cambria"/>
          <w:b/>
          <w:sz w:val="28"/>
          <w:szCs w:val="28"/>
        </w:rPr>
      </w:pPr>
    </w:p>
    <w:p w14:paraId="2DED2439" w14:textId="77777777" w:rsidR="00EB6E7F" w:rsidRDefault="00EB6E7F" w:rsidP="00EB6E7F">
      <w:pPr>
        <w:jc w:val="both"/>
        <w:rPr>
          <w:rFonts w:ascii="Cambria" w:hAnsi="Cambria"/>
          <w:sz w:val="24"/>
          <w:szCs w:val="24"/>
        </w:rPr>
      </w:pPr>
      <w:r w:rsidRPr="008940E9">
        <w:rPr>
          <w:rFonts w:ascii="Cambria" w:hAnsi="Cambria"/>
          <w:b/>
          <w:sz w:val="24"/>
          <w:szCs w:val="24"/>
        </w:rPr>
        <w:t>Proračun jedinice lokalne i područne (regionalne) samouprave</w:t>
      </w:r>
      <w:r>
        <w:rPr>
          <w:rFonts w:ascii="Cambria" w:hAnsi="Cambria"/>
          <w:sz w:val="24"/>
          <w:szCs w:val="24"/>
        </w:rPr>
        <w:t xml:space="preserve"> je akt kojim se procjenjuju prihodi i primici te utvrđuju rashodi i izdaci jedinice lokalne i područne (regionalne) samouprave za jednu godinu, a u skladu sa zakonom i odlukom donesenom na temelju zakona, a donosi ga njezino predstavničko tijelo.</w:t>
      </w:r>
    </w:p>
    <w:p w14:paraId="7D935EC4" w14:textId="77777777" w:rsidR="00EB6E7F" w:rsidRDefault="00EB6E7F" w:rsidP="00EB6E7F">
      <w:pPr>
        <w:jc w:val="both"/>
        <w:rPr>
          <w:rFonts w:ascii="Cambria" w:hAnsi="Cambria"/>
          <w:sz w:val="24"/>
          <w:szCs w:val="24"/>
        </w:rPr>
      </w:pPr>
      <w:r>
        <w:rPr>
          <w:rFonts w:ascii="Cambria" w:hAnsi="Cambria"/>
          <w:sz w:val="24"/>
          <w:szCs w:val="24"/>
        </w:rPr>
        <w:t xml:space="preserve">Metodologija za izradu proračuna jedinica lokalne i područne (regionalne) samouprave propisana je Zakonom o proračunu (Narodne novine br. 87/08, 136/12 i 15/15) i podzakonskim aktima kojima se regulira provedba navedenog Zakona, ponajprije Pravilnikom o proračunskim klasifikacijama (Narodne novine br. 26/10 i 120/13) i Pravilnikom o proračunskom računovodstvu i Računskom planu (Narodne novine br. 124/14, 115/15, 87/16 i 3/18). </w:t>
      </w:r>
    </w:p>
    <w:p w14:paraId="19A79106" w14:textId="77777777" w:rsidR="00EB6E7F" w:rsidRDefault="00EB6E7F" w:rsidP="00EB6E7F">
      <w:pPr>
        <w:jc w:val="both"/>
        <w:rPr>
          <w:rFonts w:ascii="Cambria" w:hAnsi="Cambria"/>
          <w:sz w:val="24"/>
          <w:szCs w:val="24"/>
        </w:rPr>
      </w:pPr>
      <w:r w:rsidRPr="005200BE">
        <w:rPr>
          <w:rFonts w:ascii="Cambria" w:hAnsi="Cambria"/>
          <w:sz w:val="24"/>
          <w:szCs w:val="24"/>
        </w:rPr>
        <w:t>Sukladno članku 39. Zakona o proračunu („Narodne novine“ broj 87/08, 136/12 i 15/15) predstavničko tijelo jedinice lokalne i područne (regionalne) samouprave obvezno je do kraja tekuće godine donijeti proračun za iduću proračunsku godinu kao i projekcije proračuna za sljedeće dvije proračunske godine. Proračun za iduću proračunsku godinu donosi se na razini podskupine ekonomske klasifikacije, a projekcije za sljedeće dvije proračunske godine na razini skupine ekonomske klasifikacije. Ukoliko predstavničko tijelo jedinice lokalne i područne (regionalne) samouprave ne donese proračun za iduću proračunsku godinu do kraja tekuće godine sukladno članku 42. Zakona o proračunu donosi se Odluka o privremenom financiranju. Odlukom o privremenom financiranju nastavlja se financiranje poslova, funkcija i programa tijela jedinice lokalne i područne (regionalne) samouprave i drugih proračunskih i izvanproračunskih korisnika u visini koja je neophodna za njihovo obavljanje i izvršavanje.</w:t>
      </w:r>
    </w:p>
    <w:p w14:paraId="4C73448F" w14:textId="77777777" w:rsidR="00EB6E7F" w:rsidRDefault="00EB6E7F" w:rsidP="00EB6E7F">
      <w:pPr>
        <w:jc w:val="both"/>
        <w:rPr>
          <w:rFonts w:ascii="Cambria" w:hAnsi="Cambria"/>
          <w:sz w:val="24"/>
          <w:szCs w:val="24"/>
        </w:rPr>
      </w:pPr>
      <w:r>
        <w:rPr>
          <w:rFonts w:ascii="Cambria" w:hAnsi="Cambria"/>
          <w:sz w:val="24"/>
          <w:szCs w:val="24"/>
        </w:rPr>
        <w:t>Prema članku 16.  Zakona o proračunu (Narodne novine br. 87/08, 136/12 i 15/15) Proračun se sastoji od općeg i posebnog dijela, a na razini jedinica lokalne i područne (regionalne) samouprave i od plana razvojnih programa.</w:t>
      </w:r>
    </w:p>
    <w:p w14:paraId="7D19F052" w14:textId="77777777" w:rsidR="00EB6E7F" w:rsidRDefault="00EB6E7F" w:rsidP="00EB6E7F">
      <w:pPr>
        <w:jc w:val="both"/>
        <w:rPr>
          <w:rFonts w:ascii="Cambria" w:hAnsi="Cambria"/>
          <w:sz w:val="24"/>
          <w:szCs w:val="24"/>
        </w:rPr>
      </w:pPr>
      <w:r>
        <w:rPr>
          <w:rFonts w:ascii="Cambria" w:hAnsi="Cambria"/>
          <w:sz w:val="24"/>
          <w:szCs w:val="24"/>
        </w:rPr>
        <w:t xml:space="preserve">Plan razvojnih programa je dokument jedinice lokalne i područne (regionalne) samouprave sastavljen za trogodišnje razdoblje, a sadrži ciljeve i prioritete razvoja iste povezane s programskom i organizacijskom klasifikacijom proračuna. </w:t>
      </w:r>
    </w:p>
    <w:p w14:paraId="672579D7" w14:textId="77777777" w:rsidR="00EB6E7F" w:rsidRDefault="00EB6E7F" w:rsidP="00EB6E7F">
      <w:pPr>
        <w:jc w:val="both"/>
        <w:rPr>
          <w:rFonts w:ascii="Cambria" w:hAnsi="Cambria"/>
          <w:sz w:val="24"/>
          <w:szCs w:val="24"/>
        </w:rPr>
      </w:pPr>
      <w:r>
        <w:rPr>
          <w:rFonts w:ascii="Cambria" w:hAnsi="Cambria"/>
          <w:sz w:val="24"/>
          <w:szCs w:val="24"/>
        </w:rPr>
        <w:t>Opći dio Proračuna čini Račun prihoda i rashoda i Račun financiranja.</w:t>
      </w:r>
    </w:p>
    <w:p w14:paraId="23C01748" w14:textId="77777777" w:rsidR="00EB6E7F" w:rsidRDefault="00EB6E7F" w:rsidP="00EB6E7F">
      <w:pPr>
        <w:jc w:val="both"/>
        <w:rPr>
          <w:rFonts w:ascii="Cambria" w:hAnsi="Cambria"/>
          <w:sz w:val="24"/>
          <w:szCs w:val="24"/>
        </w:rPr>
      </w:pPr>
      <w:r>
        <w:rPr>
          <w:rFonts w:ascii="Cambria" w:hAnsi="Cambria"/>
          <w:sz w:val="24"/>
          <w:szCs w:val="24"/>
        </w:rPr>
        <w:t>Račun prihoda i rashoda čine prihodi i rashodi prema ekonomskoj klasifikaciji, a Račun financiranja sadrži primitke od financijske imovine i zaduživanja i izdatke za financijsku imovinu i za otplatu kredita i zajmova.</w:t>
      </w:r>
    </w:p>
    <w:p w14:paraId="1B49E765" w14:textId="521E079A" w:rsidR="00EB6E7F" w:rsidRDefault="00EB6E7F" w:rsidP="00EB6E7F">
      <w:pPr>
        <w:jc w:val="both"/>
        <w:rPr>
          <w:rFonts w:ascii="Cambria" w:hAnsi="Cambria"/>
          <w:sz w:val="24"/>
          <w:szCs w:val="24"/>
        </w:rPr>
      </w:pPr>
      <w:r>
        <w:rPr>
          <w:rFonts w:ascii="Cambria" w:hAnsi="Cambria"/>
          <w:sz w:val="24"/>
          <w:szCs w:val="24"/>
        </w:rPr>
        <w:t>Posebni dio Proračuna se sastoji od plana rashoda i izdataka iskazanih po vrstama, raspoređenih u programe koji se sastoje od aktivnosti i projekata.</w:t>
      </w:r>
    </w:p>
    <w:p w14:paraId="6B1272A5" w14:textId="77777777" w:rsidR="003C6A27" w:rsidRDefault="003C6A27" w:rsidP="003C6A27">
      <w:pPr>
        <w:jc w:val="both"/>
        <w:rPr>
          <w:rFonts w:ascii="Cambria" w:hAnsi="Cambria"/>
          <w:sz w:val="24"/>
          <w:szCs w:val="24"/>
        </w:rPr>
      </w:pPr>
      <w:r>
        <w:rPr>
          <w:rFonts w:ascii="Cambria" w:hAnsi="Cambria"/>
          <w:sz w:val="24"/>
          <w:szCs w:val="24"/>
        </w:rPr>
        <w:t xml:space="preserve">Osim odredbi Zakona o proračuna prilikom donošenja proračuna te izmjena i dopuna istoga nužno je poštivati i odredbe Pravilnika o proračunskom računovodstvu i računskom planu kao i Pravilnika o proračunskim klasifikacijama. </w:t>
      </w:r>
    </w:p>
    <w:p w14:paraId="3DC51A2E" w14:textId="77777777" w:rsidR="003C6A27" w:rsidRDefault="003C6A27" w:rsidP="003C6A27">
      <w:pPr>
        <w:jc w:val="both"/>
        <w:rPr>
          <w:rFonts w:ascii="Cambria" w:hAnsi="Cambria"/>
          <w:sz w:val="24"/>
          <w:szCs w:val="24"/>
        </w:rPr>
      </w:pPr>
      <w:r>
        <w:rPr>
          <w:rFonts w:ascii="Cambria" w:hAnsi="Cambria"/>
          <w:sz w:val="24"/>
          <w:szCs w:val="24"/>
        </w:rPr>
        <w:lastRenderedPageBreak/>
        <w:t xml:space="preserve">Pravilnik o proračunskim klasifikacijama (Narodne novine br. 26/10 i 120/13) propisuje vrste, sadržaj i primjenu proračunskih klasifikacija koje čine okvir kojim se iskazuju i sustavno prate prihodi i primici te rashodi i izdaci po nositelju, cilju, namjeni, vrsti, lokaciji i izvoru financiranja. </w:t>
      </w:r>
    </w:p>
    <w:p w14:paraId="4D8A2277" w14:textId="77777777" w:rsidR="003C6A27" w:rsidRDefault="003C6A27" w:rsidP="003C6A27">
      <w:pPr>
        <w:jc w:val="both"/>
        <w:rPr>
          <w:rFonts w:ascii="Cambria" w:hAnsi="Cambria"/>
          <w:sz w:val="24"/>
          <w:szCs w:val="24"/>
        </w:rPr>
      </w:pPr>
      <w:r>
        <w:rPr>
          <w:rFonts w:ascii="Cambria" w:hAnsi="Cambria"/>
          <w:sz w:val="24"/>
          <w:szCs w:val="24"/>
        </w:rPr>
        <w:t>Proračunske klasifikacije jesu:</w:t>
      </w:r>
    </w:p>
    <w:p w14:paraId="4758FB35"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Organizacijska,</w:t>
      </w:r>
    </w:p>
    <w:p w14:paraId="3BAA0123"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Programska,</w:t>
      </w:r>
    </w:p>
    <w:p w14:paraId="03FA703D"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Funkcijska,</w:t>
      </w:r>
    </w:p>
    <w:p w14:paraId="39B08371"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Ekonomska,</w:t>
      </w:r>
    </w:p>
    <w:p w14:paraId="43AF5121" w14:textId="77777777"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Lokacijska i</w:t>
      </w:r>
    </w:p>
    <w:p w14:paraId="37C838FA" w14:textId="67B1EDF5" w:rsidR="003C6A27" w:rsidRDefault="003C6A27" w:rsidP="003C6A27">
      <w:pPr>
        <w:pStyle w:val="Odlomakpopisa"/>
        <w:numPr>
          <w:ilvl w:val="0"/>
          <w:numId w:val="3"/>
        </w:numPr>
        <w:jc w:val="both"/>
        <w:rPr>
          <w:rFonts w:ascii="Cambria" w:hAnsi="Cambria"/>
          <w:sz w:val="24"/>
          <w:szCs w:val="24"/>
        </w:rPr>
      </w:pPr>
      <w:r>
        <w:rPr>
          <w:rFonts w:ascii="Cambria" w:hAnsi="Cambria"/>
          <w:sz w:val="24"/>
          <w:szCs w:val="24"/>
        </w:rPr>
        <w:t>Izvori financiranja.</w:t>
      </w:r>
    </w:p>
    <w:p w14:paraId="60B2C5BC" w14:textId="4F88D999" w:rsidR="003C6A27" w:rsidRPr="003C6A27" w:rsidRDefault="003C6A27" w:rsidP="003C6A27">
      <w:pPr>
        <w:jc w:val="both"/>
        <w:rPr>
          <w:rFonts w:ascii="Cambria" w:hAnsi="Cambria"/>
          <w:sz w:val="24"/>
          <w:szCs w:val="24"/>
        </w:rPr>
      </w:pPr>
      <w:r>
        <w:rPr>
          <w:rFonts w:ascii="Cambria" w:hAnsi="Cambria"/>
          <w:sz w:val="24"/>
          <w:szCs w:val="24"/>
        </w:rPr>
        <w:t>Uvažavajući sve prethodno navedeno kao i Upute za izradu proračuna jedinica lokalne i područne (regionalne) samouprave za razdoblje 2020.-2022.g. izrađen je Plan Proračuna općine Šodolovci za 2020.g. sa projekcijama za 2021. i 2022.g. te u nastavku slijedi detaljno Obrazloženje istoga.</w:t>
      </w:r>
    </w:p>
    <w:p w14:paraId="65167449" w14:textId="77777777" w:rsidR="003C6A27" w:rsidRDefault="003C6A27" w:rsidP="00EB6E7F">
      <w:pPr>
        <w:jc w:val="both"/>
        <w:rPr>
          <w:rFonts w:ascii="Cambria" w:hAnsi="Cambria"/>
          <w:sz w:val="24"/>
          <w:szCs w:val="24"/>
        </w:rPr>
      </w:pPr>
    </w:p>
    <w:p w14:paraId="63378B6E" w14:textId="7335DDF5" w:rsidR="003C6A27" w:rsidRDefault="003C6A27" w:rsidP="00EB6E7F">
      <w:pPr>
        <w:jc w:val="both"/>
        <w:rPr>
          <w:rFonts w:ascii="Cambria" w:hAnsi="Cambria"/>
          <w:sz w:val="24"/>
          <w:szCs w:val="24"/>
        </w:rPr>
      </w:pPr>
    </w:p>
    <w:p w14:paraId="7490FA49" w14:textId="78DEAD24" w:rsidR="00C12BA7" w:rsidRDefault="00C12BA7" w:rsidP="00EB6E7F">
      <w:pPr>
        <w:jc w:val="both"/>
        <w:rPr>
          <w:rFonts w:ascii="Cambria" w:hAnsi="Cambria"/>
          <w:sz w:val="24"/>
          <w:szCs w:val="24"/>
        </w:rPr>
      </w:pPr>
    </w:p>
    <w:p w14:paraId="11A52A34" w14:textId="0850C491" w:rsidR="00C12BA7" w:rsidRDefault="00C12BA7" w:rsidP="00EB6E7F">
      <w:pPr>
        <w:jc w:val="both"/>
        <w:rPr>
          <w:rFonts w:ascii="Cambria" w:hAnsi="Cambria"/>
          <w:sz w:val="24"/>
          <w:szCs w:val="24"/>
        </w:rPr>
      </w:pPr>
    </w:p>
    <w:p w14:paraId="1D91A095" w14:textId="76CA268D" w:rsidR="00C12BA7" w:rsidRDefault="00C12BA7" w:rsidP="00EB6E7F">
      <w:pPr>
        <w:jc w:val="both"/>
        <w:rPr>
          <w:rFonts w:ascii="Cambria" w:hAnsi="Cambria"/>
          <w:sz w:val="24"/>
          <w:szCs w:val="24"/>
        </w:rPr>
      </w:pPr>
    </w:p>
    <w:p w14:paraId="4435F8CB" w14:textId="65964A1A" w:rsidR="00C12BA7" w:rsidRDefault="00C12BA7" w:rsidP="00EB6E7F">
      <w:pPr>
        <w:jc w:val="both"/>
        <w:rPr>
          <w:rFonts w:ascii="Cambria" w:hAnsi="Cambria"/>
          <w:sz w:val="24"/>
          <w:szCs w:val="24"/>
        </w:rPr>
      </w:pPr>
    </w:p>
    <w:p w14:paraId="51A5B6CA" w14:textId="5D623A13" w:rsidR="00C12BA7" w:rsidRDefault="00C12BA7" w:rsidP="00EB6E7F">
      <w:pPr>
        <w:jc w:val="both"/>
        <w:rPr>
          <w:rFonts w:ascii="Cambria" w:hAnsi="Cambria"/>
          <w:sz w:val="24"/>
          <w:szCs w:val="24"/>
        </w:rPr>
      </w:pPr>
    </w:p>
    <w:p w14:paraId="1C5ACAD0" w14:textId="62235438" w:rsidR="00C12BA7" w:rsidRDefault="00C12BA7" w:rsidP="00EB6E7F">
      <w:pPr>
        <w:jc w:val="both"/>
        <w:rPr>
          <w:rFonts w:ascii="Cambria" w:hAnsi="Cambria"/>
          <w:sz w:val="24"/>
          <w:szCs w:val="24"/>
        </w:rPr>
      </w:pPr>
    </w:p>
    <w:p w14:paraId="0062CD34" w14:textId="6966E3BC" w:rsidR="00C12BA7" w:rsidRDefault="00C12BA7" w:rsidP="00EB6E7F">
      <w:pPr>
        <w:jc w:val="both"/>
        <w:rPr>
          <w:rFonts w:ascii="Cambria" w:hAnsi="Cambria"/>
          <w:sz w:val="24"/>
          <w:szCs w:val="24"/>
        </w:rPr>
      </w:pPr>
    </w:p>
    <w:p w14:paraId="2B3B84B5" w14:textId="255EDAB7" w:rsidR="00C12BA7" w:rsidRDefault="00C12BA7" w:rsidP="00EB6E7F">
      <w:pPr>
        <w:jc w:val="both"/>
        <w:rPr>
          <w:rFonts w:ascii="Cambria" w:hAnsi="Cambria"/>
          <w:sz w:val="24"/>
          <w:szCs w:val="24"/>
        </w:rPr>
      </w:pPr>
    </w:p>
    <w:p w14:paraId="42F9527B" w14:textId="71DE14C5" w:rsidR="00C12BA7" w:rsidRDefault="00C12BA7" w:rsidP="00EB6E7F">
      <w:pPr>
        <w:jc w:val="both"/>
        <w:rPr>
          <w:rFonts w:ascii="Cambria" w:hAnsi="Cambria"/>
          <w:sz w:val="24"/>
          <w:szCs w:val="24"/>
        </w:rPr>
      </w:pPr>
    </w:p>
    <w:p w14:paraId="6FCFAC78" w14:textId="0D186ECF" w:rsidR="00C12BA7" w:rsidRDefault="00C12BA7" w:rsidP="00EB6E7F">
      <w:pPr>
        <w:jc w:val="both"/>
        <w:rPr>
          <w:rFonts w:ascii="Cambria" w:hAnsi="Cambria"/>
          <w:sz w:val="24"/>
          <w:szCs w:val="24"/>
        </w:rPr>
      </w:pPr>
    </w:p>
    <w:p w14:paraId="7D5FAE5F" w14:textId="5AB17509" w:rsidR="00C12BA7" w:rsidRDefault="00C12BA7" w:rsidP="00EB6E7F">
      <w:pPr>
        <w:jc w:val="both"/>
        <w:rPr>
          <w:rFonts w:ascii="Cambria" w:hAnsi="Cambria"/>
          <w:sz w:val="24"/>
          <w:szCs w:val="24"/>
        </w:rPr>
      </w:pPr>
    </w:p>
    <w:p w14:paraId="64E3C44B" w14:textId="10EE4BEA" w:rsidR="00C12BA7" w:rsidRDefault="00C12BA7" w:rsidP="00EB6E7F">
      <w:pPr>
        <w:jc w:val="both"/>
        <w:rPr>
          <w:rFonts w:ascii="Cambria" w:hAnsi="Cambria"/>
          <w:sz w:val="24"/>
          <w:szCs w:val="24"/>
        </w:rPr>
      </w:pPr>
    </w:p>
    <w:p w14:paraId="20E2FB3E" w14:textId="3ECD4BF2" w:rsidR="00C12BA7" w:rsidRDefault="00C12BA7" w:rsidP="00EB6E7F">
      <w:pPr>
        <w:jc w:val="both"/>
        <w:rPr>
          <w:rFonts w:ascii="Cambria" w:hAnsi="Cambria"/>
          <w:sz w:val="24"/>
          <w:szCs w:val="24"/>
        </w:rPr>
      </w:pPr>
    </w:p>
    <w:p w14:paraId="64E75542" w14:textId="77777777" w:rsidR="00C12BA7" w:rsidRDefault="00C12BA7" w:rsidP="00EB6E7F">
      <w:pPr>
        <w:jc w:val="both"/>
        <w:rPr>
          <w:rFonts w:ascii="Cambria" w:hAnsi="Cambria"/>
          <w:sz w:val="24"/>
          <w:szCs w:val="24"/>
        </w:rPr>
      </w:pPr>
    </w:p>
    <w:p w14:paraId="6E085E7E" w14:textId="77777777" w:rsidR="003C6A27" w:rsidRDefault="003C6A27" w:rsidP="00EB6E7F">
      <w:pPr>
        <w:jc w:val="both"/>
        <w:rPr>
          <w:rFonts w:ascii="Cambria" w:hAnsi="Cambria"/>
          <w:sz w:val="24"/>
          <w:szCs w:val="24"/>
        </w:rPr>
      </w:pPr>
    </w:p>
    <w:p w14:paraId="561E69A1" w14:textId="77777777" w:rsidR="00651220" w:rsidRDefault="00651220" w:rsidP="006C7F0A">
      <w:pPr>
        <w:jc w:val="both"/>
        <w:rPr>
          <w:rFonts w:ascii="Cambria" w:hAnsi="Cambria"/>
          <w:sz w:val="24"/>
          <w:szCs w:val="24"/>
        </w:rPr>
      </w:pPr>
    </w:p>
    <w:p w14:paraId="67C71669" w14:textId="77777777" w:rsidR="00651220" w:rsidRPr="00B415A5" w:rsidRDefault="00F30431" w:rsidP="00F30431">
      <w:pPr>
        <w:pStyle w:val="Odlomakpopisa"/>
        <w:numPr>
          <w:ilvl w:val="0"/>
          <w:numId w:val="2"/>
        </w:numPr>
        <w:jc w:val="both"/>
        <w:rPr>
          <w:rFonts w:ascii="Cambria" w:hAnsi="Cambria"/>
          <w:b/>
          <w:sz w:val="28"/>
          <w:szCs w:val="28"/>
        </w:rPr>
      </w:pPr>
      <w:r w:rsidRPr="00B415A5">
        <w:rPr>
          <w:rFonts w:ascii="Cambria" w:hAnsi="Cambria"/>
          <w:b/>
          <w:sz w:val="28"/>
          <w:szCs w:val="28"/>
        </w:rPr>
        <w:lastRenderedPageBreak/>
        <w:t>PRIHODI I PRIMICI PRORAČUNA PO EKONOMSKOJ KLASIFIKACIJI</w:t>
      </w:r>
    </w:p>
    <w:p w14:paraId="5BB39A93" w14:textId="2FE415EF" w:rsidR="007F7B9B" w:rsidRDefault="007F7B9B" w:rsidP="007F7B9B">
      <w:pPr>
        <w:jc w:val="both"/>
        <w:rPr>
          <w:rFonts w:ascii="Cambria" w:hAnsi="Cambria"/>
          <w:sz w:val="24"/>
          <w:szCs w:val="24"/>
        </w:rPr>
      </w:pPr>
      <w:r>
        <w:rPr>
          <w:rFonts w:ascii="Cambria" w:hAnsi="Cambria"/>
          <w:sz w:val="24"/>
          <w:szCs w:val="24"/>
        </w:rPr>
        <w:t xml:space="preserve">U </w:t>
      </w:r>
      <w:r w:rsidR="00C12BA7">
        <w:rPr>
          <w:rFonts w:ascii="Cambria" w:hAnsi="Cambria"/>
          <w:sz w:val="24"/>
          <w:szCs w:val="24"/>
        </w:rPr>
        <w:t>Planu Proračuna općine Šodolovci za 2020.g.</w:t>
      </w:r>
      <w:r>
        <w:rPr>
          <w:rFonts w:ascii="Cambria" w:hAnsi="Cambria"/>
          <w:sz w:val="24"/>
          <w:szCs w:val="24"/>
        </w:rPr>
        <w:t xml:space="preserve"> predlažu se ukupni prihodi u iznosu od </w:t>
      </w:r>
      <w:r w:rsidR="00C12BA7">
        <w:rPr>
          <w:rFonts w:ascii="Cambria" w:hAnsi="Cambria"/>
          <w:sz w:val="24"/>
          <w:szCs w:val="24"/>
        </w:rPr>
        <w:t>9.569.438,57</w:t>
      </w:r>
      <w:r>
        <w:rPr>
          <w:rFonts w:ascii="Cambria" w:hAnsi="Cambria"/>
          <w:sz w:val="24"/>
          <w:szCs w:val="24"/>
        </w:rPr>
        <w:t xml:space="preserve"> kn,  a odnose se na prihode </w:t>
      </w:r>
      <w:r w:rsidR="00FD5612">
        <w:rPr>
          <w:rFonts w:ascii="Cambria" w:hAnsi="Cambria"/>
          <w:sz w:val="24"/>
          <w:szCs w:val="24"/>
        </w:rPr>
        <w:t>poslovanja</w:t>
      </w:r>
      <w:r w:rsidR="0075401F">
        <w:rPr>
          <w:rFonts w:ascii="Cambria" w:hAnsi="Cambria"/>
          <w:sz w:val="24"/>
          <w:szCs w:val="24"/>
        </w:rPr>
        <w:t xml:space="preserve"> (</w:t>
      </w:r>
      <w:r w:rsidR="00C12BA7">
        <w:rPr>
          <w:rFonts w:ascii="Cambria" w:hAnsi="Cambria"/>
          <w:sz w:val="24"/>
          <w:szCs w:val="24"/>
        </w:rPr>
        <w:t>8.474.082,22</w:t>
      </w:r>
      <w:r w:rsidR="00E215AD">
        <w:rPr>
          <w:rFonts w:ascii="Cambria" w:hAnsi="Cambria"/>
          <w:sz w:val="24"/>
          <w:szCs w:val="24"/>
        </w:rPr>
        <w:t xml:space="preserve"> </w:t>
      </w:r>
      <w:r w:rsidR="0075401F">
        <w:rPr>
          <w:rFonts w:ascii="Cambria" w:hAnsi="Cambria"/>
          <w:sz w:val="24"/>
          <w:szCs w:val="24"/>
        </w:rPr>
        <w:t xml:space="preserve">kn), </w:t>
      </w:r>
      <w:r w:rsidR="00FD5612">
        <w:rPr>
          <w:rFonts w:ascii="Cambria" w:hAnsi="Cambria"/>
          <w:sz w:val="24"/>
          <w:szCs w:val="24"/>
        </w:rPr>
        <w:t xml:space="preserve">prihode od prodaje nefinancijske imovine </w:t>
      </w:r>
      <w:r>
        <w:rPr>
          <w:rFonts w:ascii="Cambria" w:hAnsi="Cambria"/>
          <w:sz w:val="24"/>
          <w:szCs w:val="24"/>
        </w:rPr>
        <w:t>(</w:t>
      </w:r>
      <w:r w:rsidR="0075401F">
        <w:rPr>
          <w:rFonts w:ascii="Cambria" w:hAnsi="Cambria"/>
          <w:sz w:val="24"/>
          <w:szCs w:val="24"/>
        </w:rPr>
        <w:t>500.000,00</w:t>
      </w:r>
      <w:r>
        <w:rPr>
          <w:rFonts w:ascii="Cambria" w:hAnsi="Cambria"/>
          <w:sz w:val="24"/>
          <w:szCs w:val="24"/>
        </w:rPr>
        <w:t xml:space="preserve"> kn)</w:t>
      </w:r>
      <w:r w:rsidR="00C12BA7">
        <w:rPr>
          <w:rFonts w:ascii="Cambria" w:hAnsi="Cambria"/>
          <w:sz w:val="24"/>
          <w:szCs w:val="24"/>
        </w:rPr>
        <w:t>, primitke od financijske imovine i zaduživanja (50.000,00 kn)</w:t>
      </w:r>
      <w:r>
        <w:rPr>
          <w:rFonts w:ascii="Cambria" w:hAnsi="Cambria"/>
          <w:sz w:val="24"/>
          <w:szCs w:val="24"/>
        </w:rPr>
        <w:t xml:space="preserve"> </w:t>
      </w:r>
      <w:r w:rsidR="00C12BA7">
        <w:rPr>
          <w:rFonts w:ascii="Cambria" w:hAnsi="Cambria"/>
          <w:sz w:val="24"/>
          <w:szCs w:val="24"/>
        </w:rPr>
        <w:t>te</w:t>
      </w:r>
      <w:r>
        <w:rPr>
          <w:rFonts w:ascii="Cambria" w:hAnsi="Cambria"/>
          <w:sz w:val="24"/>
          <w:szCs w:val="24"/>
        </w:rPr>
        <w:t xml:space="preserve"> </w:t>
      </w:r>
      <w:r w:rsidR="0075401F">
        <w:rPr>
          <w:rFonts w:ascii="Cambria" w:hAnsi="Cambria"/>
          <w:sz w:val="24"/>
          <w:szCs w:val="24"/>
        </w:rPr>
        <w:t>raspoloživa sredstva iz prethodnih godina (5</w:t>
      </w:r>
      <w:r w:rsidR="00C12BA7">
        <w:rPr>
          <w:rFonts w:ascii="Cambria" w:hAnsi="Cambria"/>
          <w:sz w:val="24"/>
          <w:szCs w:val="24"/>
        </w:rPr>
        <w:t>45.356,35</w:t>
      </w:r>
      <w:r w:rsidR="0075401F">
        <w:rPr>
          <w:rFonts w:ascii="Cambria" w:hAnsi="Cambria"/>
          <w:sz w:val="24"/>
          <w:szCs w:val="24"/>
        </w:rPr>
        <w:t xml:space="preserve"> kn).</w:t>
      </w:r>
    </w:p>
    <w:p w14:paraId="143DF0D7" w14:textId="77777777" w:rsidR="00FD5612" w:rsidRDefault="00FD5612" w:rsidP="007F7B9B">
      <w:pPr>
        <w:jc w:val="both"/>
        <w:rPr>
          <w:rFonts w:ascii="Cambria" w:hAnsi="Cambria"/>
          <w:sz w:val="24"/>
          <w:szCs w:val="24"/>
        </w:rPr>
      </w:pPr>
      <w:r>
        <w:rPr>
          <w:rFonts w:ascii="Cambria" w:hAnsi="Cambria"/>
          <w:sz w:val="24"/>
          <w:szCs w:val="24"/>
        </w:rPr>
        <w:t>Prihode poslovanja čine:</w:t>
      </w:r>
    </w:p>
    <w:p w14:paraId="274D301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poreza</w:t>
      </w:r>
    </w:p>
    <w:p w14:paraId="573B915D"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Pomoći iz inozemstva (darovnice) i od subjekata unutar općeg proračuna</w:t>
      </w:r>
    </w:p>
    <w:p w14:paraId="23448BE8"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Prihodi od imovine</w:t>
      </w:r>
    </w:p>
    <w:p w14:paraId="7F7CA996" w14:textId="713BC15D" w:rsidR="007A1521" w:rsidRPr="007621B1" w:rsidRDefault="00FD5612" w:rsidP="007621B1">
      <w:pPr>
        <w:pStyle w:val="Odlomakpopisa"/>
        <w:numPr>
          <w:ilvl w:val="0"/>
          <w:numId w:val="8"/>
        </w:numPr>
        <w:jc w:val="both"/>
        <w:rPr>
          <w:rFonts w:ascii="Cambria" w:hAnsi="Cambria"/>
          <w:sz w:val="24"/>
          <w:szCs w:val="24"/>
        </w:rPr>
      </w:pPr>
      <w:r>
        <w:rPr>
          <w:rFonts w:ascii="Cambria" w:hAnsi="Cambria"/>
          <w:sz w:val="24"/>
          <w:szCs w:val="24"/>
        </w:rPr>
        <w:t>Prihodi od upravnih i administrativnih pristojbi, pristojbi po posebnim propisima i naknada</w:t>
      </w:r>
      <w:r w:rsidR="007621B1">
        <w:rPr>
          <w:rFonts w:ascii="Cambria" w:hAnsi="Cambria"/>
          <w:sz w:val="24"/>
          <w:szCs w:val="24"/>
        </w:rPr>
        <w:t>,</w:t>
      </w:r>
    </w:p>
    <w:p w14:paraId="09A74973" w14:textId="77777777" w:rsidR="00FD5612" w:rsidRDefault="00FD5612" w:rsidP="00FD5612">
      <w:pPr>
        <w:pStyle w:val="Odlomakpopisa"/>
        <w:numPr>
          <w:ilvl w:val="0"/>
          <w:numId w:val="8"/>
        </w:numPr>
        <w:jc w:val="both"/>
        <w:rPr>
          <w:rFonts w:ascii="Cambria" w:hAnsi="Cambria"/>
          <w:sz w:val="24"/>
          <w:szCs w:val="24"/>
        </w:rPr>
      </w:pPr>
      <w:r>
        <w:rPr>
          <w:rFonts w:ascii="Cambria" w:hAnsi="Cambria"/>
          <w:sz w:val="24"/>
          <w:szCs w:val="24"/>
        </w:rPr>
        <w:t>Kazne, upravne mjere i ostali prihodi.</w:t>
      </w:r>
    </w:p>
    <w:p w14:paraId="71B9864F" w14:textId="6030CB34" w:rsidR="00FD5612" w:rsidRDefault="00FD5612" w:rsidP="00FD5612">
      <w:pPr>
        <w:jc w:val="both"/>
        <w:rPr>
          <w:rFonts w:ascii="Cambria" w:hAnsi="Cambria"/>
          <w:sz w:val="24"/>
          <w:szCs w:val="24"/>
        </w:rPr>
      </w:pPr>
      <w:r>
        <w:rPr>
          <w:rFonts w:ascii="Cambria" w:hAnsi="Cambria"/>
          <w:sz w:val="24"/>
          <w:szCs w:val="24"/>
        </w:rPr>
        <w:t>Prihodi od prodaje nefinancijske imovine se odnose isključivo na prihode od prodaje državnog poljoprivrednog zemljišta</w:t>
      </w:r>
      <w:r w:rsidR="00167B5D">
        <w:rPr>
          <w:rFonts w:ascii="Cambria" w:hAnsi="Cambria"/>
          <w:sz w:val="24"/>
          <w:szCs w:val="24"/>
        </w:rPr>
        <w:t>.</w:t>
      </w:r>
    </w:p>
    <w:p w14:paraId="7562741D" w14:textId="4D8D6B19" w:rsidR="003D6AF0" w:rsidRDefault="00146531" w:rsidP="00FD5612">
      <w:pPr>
        <w:jc w:val="both"/>
        <w:rPr>
          <w:rFonts w:ascii="Cambria" w:hAnsi="Cambria"/>
          <w:sz w:val="24"/>
          <w:szCs w:val="24"/>
        </w:rPr>
      </w:pPr>
      <w:r>
        <w:rPr>
          <w:rFonts w:ascii="Cambria" w:hAnsi="Cambria"/>
          <w:sz w:val="24"/>
          <w:szCs w:val="24"/>
        </w:rPr>
        <w:t>Grafički prikaz broj 1 daje pregled planiranih prihoda poslovanja u 20</w:t>
      </w:r>
      <w:r w:rsidR="007621B1">
        <w:rPr>
          <w:rFonts w:ascii="Cambria" w:hAnsi="Cambria"/>
          <w:sz w:val="24"/>
          <w:szCs w:val="24"/>
        </w:rPr>
        <w:t>20</w:t>
      </w:r>
      <w:r>
        <w:rPr>
          <w:rFonts w:ascii="Cambria" w:hAnsi="Cambria"/>
          <w:sz w:val="24"/>
          <w:szCs w:val="24"/>
        </w:rPr>
        <w:t>.g.</w:t>
      </w:r>
    </w:p>
    <w:p w14:paraId="5D0D80A2" w14:textId="3B8E6707" w:rsidR="00146531" w:rsidRPr="006A482C" w:rsidRDefault="00146531" w:rsidP="00FD5612">
      <w:pPr>
        <w:jc w:val="both"/>
        <w:rPr>
          <w:rFonts w:ascii="Cambria" w:hAnsi="Cambria"/>
          <w:b/>
          <w:sz w:val="24"/>
          <w:szCs w:val="24"/>
        </w:rPr>
      </w:pPr>
      <w:r w:rsidRPr="006A482C">
        <w:rPr>
          <w:rFonts w:ascii="Cambria" w:hAnsi="Cambria"/>
          <w:b/>
          <w:sz w:val="24"/>
          <w:szCs w:val="24"/>
        </w:rPr>
        <w:t>Grafički prikaz br. 1: Pregled planiranih prihoda poslovanja u 20</w:t>
      </w:r>
      <w:r w:rsidR="007621B1">
        <w:rPr>
          <w:rFonts w:ascii="Cambria" w:hAnsi="Cambria"/>
          <w:b/>
          <w:sz w:val="24"/>
          <w:szCs w:val="24"/>
        </w:rPr>
        <w:t>20</w:t>
      </w:r>
      <w:r w:rsidRPr="006A482C">
        <w:rPr>
          <w:rFonts w:ascii="Cambria" w:hAnsi="Cambria"/>
          <w:b/>
          <w:sz w:val="24"/>
          <w:szCs w:val="24"/>
        </w:rPr>
        <w:t>.g.</w:t>
      </w:r>
    </w:p>
    <w:p w14:paraId="6A0CA9AE" w14:textId="2A65DCC6" w:rsidR="00146531" w:rsidRDefault="007621B1" w:rsidP="00FD5612">
      <w:pPr>
        <w:jc w:val="both"/>
        <w:rPr>
          <w:rFonts w:ascii="Cambria" w:hAnsi="Cambria"/>
          <w:sz w:val="24"/>
          <w:szCs w:val="24"/>
        </w:rPr>
      </w:pPr>
      <w:r>
        <w:rPr>
          <w:noProof/>
        </w:rPr>
        <w:drawing>
          <wp:inline distT="0" distB="0" distL="0" distR="0" wp14:anchorId="20D3748B" wp14:editId="1CA44C48">
            <wp:extent cx="6067425" cy="3857625"/>
            <wp:effectExtent l="0" t="0" r="9525" b="9525"/>
            <wp:docPr id="1" name="Grafikon 1">
              <a:extLst xmlns:a="http://schemas.openxmlformats.org/drawingml/2006/main">
                <a:ext uri="{FF2B5EF4-FFF2-40B4-BE49-F238E27FC236}">
                  <a16:creationId xmlns:a16="http://schemas.microsoft.com/office/drawing/2014/main" id="{D8C920A5-18E3-42CB-BFB0-3A43D5CAA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D66875" w14:textId="3A4FEA2B" w:rsidR="00146531" w:rsidRDefault="008362A9" w:rsidP="00FD5612">
      <w:pPr>
        <w:jc w:val="both"/>
        <w:rPr>
          <w:rFonts w:ascii="Cambria" w:hAnsi="Cambria"/>
          <w:sz w:val="24"/>
          <w:szCs w:val="24"/>
        </w:rPr>
      </w:pPr>
      <w:r w:rsidRPr="003E0245">
        <w:rPr>
          <w:rFonts w:ascii="Cambria" w:hAnsi="Cambria"/>
          <w:b/>
          <w:sz w:val="24"/>
          <w:szCs w:val="24"/>
        </w:rPr>
        <w:t>Prihodi od poreza</w:t>
      </w:r>
      <w:r>
        <w:rPr>
          <w:rFonts w:ascii="Cambria" w:hAnsi="Cambria"/>
          <w:sz w:val="24"/>
          <w:szCs w:val="24"/>
        </w:rPr>
        <w:t xml:space="preserve"> (skupina 61) planirani su u iznosu od </w:t>
      </w:r>
      <w:r w:rsidR="00167B5D">
        <w:rPr>
          <w:rFonts w:ascii="Cambria" w:hAnsi="Cambria"/>
          <w:sz w:val="24"/>
          <w:szCs w:val="24"/>
        </w:rPr>
        <w:t>3.</w:t>
      </w:r>
      <w:r w:rsidR="007621B1">
        <w:rPr>
          <w:rFonts w:ascii="Cambria" w:hAnsi="Cambria"/>
          <w:sz w:val="24"/>
          <w:szCs w:val="24"/>
        </w:rPr>
        <w:t>537.530,95 kn</w:t>
      </w:r>
      <w:r w:rsidR="007045FB">
        <w:rPr>
          <w:rFonts w:ascii="Cambria" w:hAnsi="Cambria"/>
          <w:sz w:val="24"/>
          <w:szCs w:val="24"/>
        </w:rPr>
        <w:t xml:space="preserve">, a odnose se na porez i prirez na dohodak, poreze na imovinu te na robu i usluge. </w:t>
      </w:r>
    </w:p>
    <w:p w14:paraId="767207B9" w14:textId="784121C5" w:rsidR="008362A9" w:rsidRDefault="007045FB" w:rsidP="00FD5612">
      <w:pPr>
        <w:jc w:val="both"/>
        <w:rPr>
          <w:rFonts w:ascii="Cambria" w:hAnsi="Cambria"/>
          <w:sz w:val="24"/>
          <w:szCs w:val="24"/>
        </w:rPr>
      </w:pPr>
      <w:r>
        <w:rPr>
          <w:rFonts w:ascii="Cambria" w:hAnsi="Cambria"/>
          <w:b/>
          <w:sz w:val="24"/>
          <w:szCs w:val="24"/>
        </w:rPr>
        <w:t>P</w:t>
      </w:r>
      <w:r w:rsidR="008362A9" w:rsidRPr="003E0245">
        <w:rPr>
          <w:rFonts w:ascii="Cambria" w:hAnsi="Cambria"/>
          <w:b/>
          <w:sz w:val="24"/>
          <w:szCs w:val="24"/>
        </w:rPr>
        <w:t>rihodi od pomoći iz inozemstva (darovnice) i od subjekata unutar općeg proračuna</w:t>
      </w:r>
      <w:r w:rsidR="00B213E2">
        <w:rPr>
          <w:rFonts w:ascii="Cambria" w:hAnsi="Cambria"/>
          <w:b/>
          <w:sz w:val="24"/>
          <w:szCs w:val="24"/>
        </w:rPr>
        <w:t xml:space="preserve"> </w:t>
      </w:r>
      <w:r w:rsidR="00B213E2" w:rsidRPr="00B213E2">
        <w:rPr>
          <w:rFonts w:ascii="Cambria" w:hAnsi="Cambria"/>
          <w:bCs/>
          <w:sz w:val="24"/>
          <w:szCs w:val="24"/>
        </w:rPr>
        <w:t>(skupina 63)</w:t>
      </w:r>
      <w:r w:rsidR="008362A9">
        <w:rPr>
          <w:rFonts w:ascii="Cambria" w:hAnsi="Cambria"/>
          <w:sz w:val="24"/>
          <w:szCs w:val="24"/>
        </w:rPr>
        <w:t xml:space="preserve"> </w:t>
      </w:r>
      <w:r w:rsidR="00B213E2">
        <w:rPr>
          <w:rFonts w:ascii="Cambria" w:hAnsi="Cambria"/>
          <w:sz w:val="24"/>
          <w:szCs w:val="24"/>
        </w:rPr>
        <w:t xml:space="preserve">planirani su u iznosu od 3.894.554,46 kn iz čega proizlazi da </w:t>
      </w:r>
      <w:r w:rsidR="00B213E2">
        <w:rPr>
          <w:rFonts w:ascii="Cambria" w:hAnsi="Cambria"/>
          <w:sz w:val="24"/>
          <w:szCs w:val="24"/>
        </w:rPr>
        <w:lastRenderedPageBreak/>
        <w:t>zauzimaju najveći udio u ukupnim prihodima poslovanja odnosno 45,96%.</w:t>
      </w:r>
      <w:r w:rsidR="0033477C">
        <w:rPr>
          <w:rFonts w:ascii="Cambria" w:hAnsi="Cambria"/>
          <w:sz w:val="24"/>
          <w:szCs w:val="24"/>
        </w:rPr>
        <w:t xml:space="preserve"> Planom Proračuna za 2020.g. planirane su pomoći od izvanproračunskih korisnika i to za provedbu programa javnih radova i realizaciju projekta pametni gradovi i općine. Kroz kapitalne pomoći iz županijskog proračuna planira se izgradnja košarkaških igrališta u naseljima Koprivna i Petrova Slatina. Kroz kapitalne pomoći iz državnog proračuna planira se realizacija projekta pojačanog održavanja javne rasvjete u Palači – 2. faza, nabava kombi vozila i izgradnja dijela nogostupa u naselju Šodolovci. </w:t>
      </w:r>
      <w:r w:rsidR="00AB0C83">
        <w:rPr>
          <w:rFonts w:ascii="Cambria" w:hAnsi="Cambria"/>
          <w:sz w:val="24"/>
          <w:szCs w:val="24"/>
        </w:rPr>
        <w:t>Najveći iznos pomoći planira se ostvariti od institucija i tijela EU za provedbu projekta „Zaželi bolji život u općini Šodolovci“ i projekta „WiFi4EU“.</w:t>
      </w:r>
    </w:p>
    <w:p w14:paraId="0F9F3F65" w14:textId="66295138" w:rsidR="000B5A51" w:rsidRDefault="003E0245" w:rsidP="00FD5612">
      <w:pPr>
        <w:jc w:val="both"/>
        <w:rPr>
          <w:rFonts w:ascii="Cambria" w:hAnsi="Cambria"/>
          <w:sz w:val="24"/>
          <w:szCs w:val="24"/>
        </w:rPr>
      </w:pPr>
      <w:r w:rsidRPr="003E0245">
        <w:rPr>
          <w:rFonts w:ascii="Cambria" w:hAnsi="Cambria"/>
          <w:b/>
          <w:sz w:val="24"/>
          <w:szCs w:val="24"/>
        </w:rPr>
        <w:t>Prihodi od imovine</w:t>
      </w:r>
      <w:r>
        <w:rPr>
          <w:rFonts w:ascii="Cambria" w:hAnsi="Cambria"/>
          <w:sz w:val="24"/>
          <w:szCs w:val="24"/>
        </w:rPr>
        <w:t xml:space="preserve"> </w:t>
      </w:r>
      <w:r w:rsidR="00AB0C83">
        <w:rPr>
          <w:rFonts w:ascii="Cambria" w:hAnsi="Cambria"/>
          <w:sz w:val="24"/>
          <w:szCs w:val="24"/>
        </w:rPr>
        <w:t xml:space="preserve">planirani su u iznosu od 754.831,04 kn, a najveći udio se odnosi na prihode od naknade za koncesiju za državno poljoprivredno zemljište i to 597.532,85 kn. Osim prethodno navedenog u ovoj skupini prihoda planirani su i prihodi od naknade za ostale koncesije (odvoz komunalnog otpada i eksploatacija ugljikovodika na istražnim prostorima na području općine), prihodi od zakupa državnog i općinskog poljoprivrednog zemljišta, zakupa poslovnog prostora, naknade za pravo služnosti, naknade za zadržavanje nezakonito izgrađene zgrade u prostoru te pasivnih i kamata za zajam trgovačkom društvu. </w:t>
      </w:r>
    </w:p>
    <w:p w14:paraId="6B4FC18F" w14:textId="25979F5E" w:rsidR="003E0245" w:rsidRDefault="003E0245" w:rsidP="00FD5612">
      <w:pPr>
        <w:jc w:val="both"/>
        <w:rPr>
          <w:rFonts w:ascii="Cambria" w:hAnsi="Cambria"/>
          <w:sz w:val="24"/>
          <w:szCs w:val="24"/>
        </w:rPr>
      </w:pPr>
      <w:r w:rsidRPr="003E0245">
        <w:rPr>
          <w:rFonts w:ascii="Cambria" w:hAnsi="Cambria"/>
          <w:b/>
          <w:sz w:val="24"/>
          <w:szCs w:val="24"/>
        </w:rPr>
        <w:t>Prihodi od upravnih i administrativnih pristojbi, pristojbi po posebnim propisima i naknada</w:t>
      </w:r>
      <w:r>
        <w:rPr>
          <w:rFonts w:ascii="Cambria" w:hAnsi="Cambria"/>
          <w:sz w:val="24"/>
          <w:szCs w:val="24"/>
        </w:rPr>
        <w:t xml:space="preserve"> </w:t>
      </w:r>
      <w:r w:rsidR="004F2CAB">
        <w:rPr>
          <w:rFonts w:ascii="Cambria" w:hAnsi="Cambria"/>
          <w:sz w:val="24"/>
          <w:szCs w:val="24"/>
        </w:rPr>
        <w:t xml:space="preserve"> su planirani u iznosu od 272.165,77 kn, a podrazumijevaju prihode od naknade za pokretnu prodaju, godišnje naknade za pravo puta HAKOM te prihode od vodnog, šumskog i komunalnog doprinosa i komunalne naknade. </w:t>
      </w:r>
    </w:p>
    <w:p w14:paraId="6DC169CE" w14:textId="73A943C0" w:rsidR="003E0245" w:rsidRDefault="003E0245" w:rsidP="00FD5612">
      <w:pPr>
        <w:jc w:val="both"/>
        <w:rPr>
          <w:rFonts w:ascii="Cambria" w:hAnsi="Cambria"/>
          <w:sz w:val="24"/>
          <w:szCs w:val="24"/>
        </w:rPr>
      </w:pPr>
      <w:r>
        <w:rPr>
          <w:rFonts w:ascii="Cambria" w:hAnsi="Cambria"/>
          <w:sz w:val="24"/>
          <w:szCs w:val="24"/>
        </w:rPr>
        <w:t xml:space="preserve">Prihodi od </w:t>
      </w:r>
      <w:r w:rsidRPr="003E0245">
        <w:rPr>
          <w:rFonts w:ascii="Cambria" w:hAnsi="Cambria"/>
          <w:b/>
          <w:sz w:val="24"/>
          <w:szCs w:val="24"/>
        </w:rPr>
        <w:t>kazni, upravnih mjera i ostali prihodi</w:t>
      </w:r>
      <w:r>
        <w:rPr>
          <w:rFonts w:ascii="Cambria" w:hAnsi="Cambria"/>
          <w:sz w:val="24"/>
          <w:szCs w:val="24"/>
        </w:rPr>
        <w:t xml:space="preserve"> planirani su u iznosu od </w:t>
      </w:r>
      <w:r w:rsidR="004F2CAB">
        <w:rPr>
          <w:rFonts w:ascii="Cambria" w:hAnsi="Cambria"/>
          <w:sz w:val="24"/>
          <w:szCs w:val="24"/>
        </w:rPr>
        <w:t>1</w:t>
      </w:r>
      <w:r w:rsidR="007A1521">
        <w:rPr>
          <w:rFonts w:ascii="Cambria" w:hAnsi="Cambria"/>
          <w:sz w:val="24"/>
          <w:szCs w:val="24"/>
        </w:rPr>
        <w:t>5</w:t>
      </w:r>
      <w:r>
        <w:rPr>
          <w:rFonts w:ascii="Cambria" w:hAnsi="Cambria"/>
          <w:sz w:val="24"/>
          <w:szCs w:val="24"/>
        </w:rPr>
        <w:t>.000,00 kn</w:t>
      </w:r>
      <w:r w:rsidR="004F2CAB">
        <w:rPr>
          <w:rFonts w:ascii="Cambria" w:hAnsi="Cambria"/>
          <w:sz w:val="24"/>
          <w:szCs w:val="24"/>
        </w:rPr>
        <w:t>, a odnose se na prihode od kazni po Rješenju komunalnog redara te ostale prihode.</w:t>
      </w:r>
    </w:p>
    <w:p w14:paraId="3005028A" w14:textId="702CC04E" w:rsidR="003E0245" w:rsidRDefault="006A482C" w:rsidP="00FD5612">
      <w:pPr>
        <w:jc w:val="both"/>
        <w:rPr>
          <w:rFonts w:ascii="Cambria" w:hAnsi="Cambria"/>
          <w:sz w:val="24"/>
          <w:szCs w:val="24"/>
        </w:rPr>
      </w:pPr>
      <w:r>
        <w:rPr>
          <w:rFonts w:ascii="Cambria" w:hAnsi="Cambria"/>
          <w:sz w:val="24"/>
          <w:szCs w:val="24"/>
        </w:rPr>
        <w:t>Nakon detaljne analize planiranih prihoda poslovanja u 20</w:t>
      </w:r>
      <w:r w:rsidR="004F2CAB">
        <w:rPr>
          <w:rFonts w:ascii="Cambria" w:hAnsi="Cambria"/>
          <w:sz w:val="24"/>
          <w:szCs w:val="24"/>
        </w:rPr>
        <w:t>20</w:t>
      </w:r>
      <w:r>
        <w:rPr>
          <w:rFonts w:ascii="Cambria" w:hAnsi="Cambria"/>
          <w:sz w:val="24"/>
          <w:szCs w:val="24"/>
        </w:rPr>
        <w:t>.g. slijedi grafički prikaz br. 2 koji daje pregled planiranih prihoda od</w:t>
      </w:r>
      <w:r w:rsidR="004F2CAB">
        <w:rPr>
          <w:rFonts w:ascii="Cambria" w:hAnsi="Cambria"/>
          <w:sz w:val="24"/>
          <w:szCs w:val="24"/>
        </w:rPr>
        <w:t xml:space="preserve"> prodaje</w:t>
      </w:r>
      <w:r>
        <w:rPr>
          <w:rFonts w:ascii="Cambria" w:hAnsi="Cambria"/>
          <w:sz w:val="24"/>
          <w:szCs w:val="24"/>
        </w:rPr>
        <w:t xml:space="preserve"> nefinancijske imovine u 20</w:t>
      </w:r>
      <w:r w:rsidR="004F2CAB">
        <w:rPr>
          <w:rFonts w:ascii="Cambria" w:hAnsi="Cambria"/>
          <w:sz w:val="24"/>
          <w:szCs w:val="24"/>
        </w:rPr>
        <w:t>20</w:t>
      </w:r>
      <w:r>
        <w:rPr>
          <w:rFonts w:ascii="Cambria" w:hAnsi="Cambria"/>
          <w:sz w:val="24"/>
          <w:szCs w:val="24"/>
        </w:rPr>
        <w:t>.g.</w:t>
      </w:r>
    </w:p>
    <w:p w14:paraId="4B3F47F7" w14:textId="19C8AB7C" w:rsidR="006A482C" w:rsidRDefault="006A482C" w:rsidP="00FD5612">
      <w:pPr>
        <w:jc w:val="both"/>
        <w:rPr>
          <w:rFonts w:ascii="Cambria" w:hAnsi="Cambria"/>
          <w:b/>
          <w:sz w:val="24"/>
          <w:szCs w:val="24"/>
        </w:rPr>
      </w:pPr>
      <w:r w:rsidRPr="006A482C">
        <w:rPr>
          <w:rFonts w:ascii="Cambria" w:hAnsi="Cambria"/>
          <w:b/>
          <w:sz w:val="24"/>
          <w:szCs w:val="24"/>
        </w:rPr>
        <w:t>Grafički prikaz br. 2: Planirani prihodi od</w:t>
      </w:r>
      <w:r w:rsidR="004F2CAB">
        <w:rPr>
          <w:rFonts w:ascii="Cambria" w:hAnsi="Cambria"/>
          <w:b/>
          <w:sz w:val="24"/>
          <w:szCs w:val="24"/>
        </w:rPr>
        <w:t xml:space="preserve"> prodaje</w:t>
      </w:r>
      <w:r w:rsidRPr="006A482C">
        <w:rPr>
          <w:rFonts w:ascii="Cambria" w:hAnsi="Cambria"/>
          <w:b/>
          <w:sz w:val="24"/>
          <w:szCs w:val="24"/>
        </w:rPr>
        <w:t xml:space="preserve"> nefinancijske imovine u 20</w:t>
      </w:r>
      <w:r w:rsidR="004F2CAB">
        <w:rPr>
          <w:rFonts w:ascii="Cambria" w:hAnsi="Cambria"/>
          <w:b/>
          <w:sz w:val="24"/>
          <w:szCs w:val="24"/>
        </w:rPr>
        <w:t>20</w:t>
      </w:r>
      <w:r w:rsidRPr="006A482C">
        <w:rPr>
          <w:rFonts w:ascii="Cambria" w:hAnsi="Cambria"/>
          <w:b/>
          <w:sz w:val="24"/>
          <w:szCs w:val="24"/>
        </w:rPr>
        <w:t>.g.</w:t>
      </w:r>
    </w:p>
    <w:p w14:paraId="55B8B4C8" w14:textId="3DF13486" w:rsidR="006A482C" w:rsidRPr="006A482C" w:rsidRDefault="004F2CAB" w:rsidP="00FD5612">
      <w:pPr>
        <w:jc w:val="both"/>
        <w:rPr>
          <w:rFonts w:ascii="Cambria" w:hAnsi="Cambria"/>
          <w:b/>
          <w:sz w:val="24"/>
          <w:szCs w:val="24"/>
        </w:rPr>
      </w:pPr>
      <w:r>
        <w:rPr>
          <w:noProof/>
        </w:rPr>
        <w:drawing>
          <wp:inline distT="0" distB="0" distL="0" distR="0" wp14:anchorId="6978C567" wp14:editId="17EAAD45">
            <wp:extent cx="5667375" cy="2886075"/>
            <wp:effectExtent l="0" t="0" r="9525" b="9525"/>
            <wp:docPr id="25" name="Grafikon 25">
              <a:extLst xmlns:a="http://schemas.openxmlformats.org/drawingml/2006/main">
                <a:ext uri="{FF2B5EF4-FFF2-40B4-BE49-F238E27FC236}">
                  <a16:creationId xmlns:a16="http://schemas.microsoft.com/office/drawing/2014/main" id="{C485F6A8-6C11-4A69-81BA-6C7C825704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FC45A2" w14:textId="77777777" w:rsidR="006A482C" w:rsidRDefault="006A482C" w:rsidP="00FD5612">
      <w:pPr>
        <w:jc w:val="both"/>
        <w:rPr>
          <w:rFonts w:ascii="Cambria" w:hAnsi="Cambria"/>
          <w:sz w:val="24"/>
          <w:szCs w:val="24"/>
        </w:rPr>
      </w:pPr>
    </w:p>
    <w:p w14:paraId="4E081DAF" w14:textId="77777777" w:rsidR="003E0245" w:rsidRPr="00FD5612" w:rsidRDefault="003E0245" w:rsidP="00FD5612">
      <w:pPr>
        <w:jc w:val="both"/>
        <w:rPr>
          <w:rFonts w:ascii="Cambria" w:hAnsi="Cambria"/>
          <w:sz w:val="24"/>
          <w:szCs w:val="24"/>
        </w:rPr>
      </w:pPr>
    </w:p>
    <w:p w14:paraId="2867A781" w14:textId="28947F6F" w:rsidR="007F7B9B" w:rsidRDefault="006A482C" w:rsidP="007F7B9B">
      <w:pPr>
        <w:jc w:val="both"/>
        <w:rPr>
          <w:rFonts w:ascii="Cambria" w:hAnsi="Cambria"/>
          <w:sz w:val="24"/>
          <w:szCs w:val="24"/>
        </w:rPr>
      </w:pPr>
      <w:r>
        <w:rPr>
          <w:rFonts w:ascii="Cambria" w:hAnsi="Cambria"/>
          <w:sz w:val="24"/>
          <w:szCs w:val="24"/>
        </w:rPr>
        <w:t xml:space="preserve">Iz grafičkog prikaza br. 2 vidljivo je da su prihodi od </w:t>
      </w:r>
      <w:r w:rsidR="004F2CAB">
        <w:rPr>
          <w:rFonts w:ascii="Cambria" w:hAnsi="Cambria"/>
          <w:sz w:val="24"/>
          <w:szCs w:val="24"/>
        </w:rPr>
        <w:t xml:space="preserve">prodaje </w:t>
      </w:r>
      <w:r>
        <w:rPr>
          <w:rFonts w:ascii="Cambria" w:hAnsi="Cambria"/>
          <w:sz w:val="24"/>
          <w:szCs w:val="24"/>
        </w:rPr>
        <w:t>nefinancijske imovine planirani u iznosu od 5</w:t>
      </w:r>
      <w:r w:rsidR="004F2CAB">
        <w:rPr>
          <w:rFonts w:ascii="Cambria" w:hAnsi="Cambria"/>
          <w:sz w:val="24"/>
          <w:szCs w:val="24"/>
        </w:rPr>
        <w:t>0</w:t>
      </w:r>
      <w:r>
        <w:rPr>
          <w:rFonts w:ascii="Cambria" w:hAnsi="Cambria"/>
          <w:sz w:val="24"/>
          <w:szCs w:val="24"/>
        </w:rPr>
        <w:t>0.000,00 kn</w:t>
      </w:r>
      <w:r w:rsidR="004F2CAB">
        <w:rPr>
          <w:rFonts w:ascii="Cambria" w:hAnsi="Cambria"/>
          <w:sz w:val="24"/>
          <w:szCs w:val="24"/>
        </w:rPr>
        <w:t>,  a kao što je prethodno i navedeno odnose se isključivo na prihode od prodaje državnog poljoprivrednog zemljišta.</w:t>
      </w:r>
    </w:p>
    <w:p w14:paraId="2B91CD0A" w14:textId="4489C253" w:rsidR="006A482C" w:rsidRDefault="006A482C" w:rsidP="007F7B9B">
      <w:pPr>
        <w:jc w:val="both"/>
        <w:rPr>
          <w:rFonts w:ascii="Cambria" w:hAnsi="Cambria"/>
          <w:sz w:val="24"/>
          <w:szCs w:val="24"/>
        </w:rPr>
      </w:pPr>
      <w:r>
        <w:rPr>
          <w:rFonts w:ascii="Cambria" w:hAnsi="Cambria"/>
          <w:sz w:val="24"/>
          <w:szCs w:val="24"/>
        </w:rPr>
        <w:t>Sljedeći</w:t>
      </w:r>
      <w:r w:rsidR="004F2CAB">
        <w:rPr>
          <w:rFonts w:ascii="Cambria" w:hAnsi="Cambria"/>
          <w:sz w:val="24"/>
          <w:szCs w:val="24"/>
        </w:rPr>
        <w:t xml:space="preserve"> grafički prikaz daje pregled planiranih primitaka od financijske imovine i zaduživanja. </w:t>
      </w:r>
    </w:p>
    <w:p w14:paraId="1373D5EC" w14:textId="479AD138" w:rsidR="006A482C" w:rsidRPr="006A482C" w:rsidRDefault="006A482C" w:rsidP="007F7B9B">
      <w:pPr>
        <w:jc w:val="both"/>
        <w:rPr>
          <w:rFonts w:ascii="Cambria" w:hAnsi="Cambria"/>
          <w:b/>
          <w:sz w:val="24"/>
          <w:szCs w:val="24"/>
        </w:rPr>
      </w:pPr>
      <w:r w:rsidRPr="006A482C">
        <w:rPr>
          <w:rFonts w:ascii="Cambria" w:hAnsi="Cambria"/>
          <w:b/>
          <w:sz w:val="24"/>
          <w:szCs w:val="24"/>
        </w:rPr>
        <w:t>Grafički prikaz br. 3: Planirani primici od financijske imovine i zaduživanja u 20</w:t>
      </w:r>
      <w:r w:rsidR="004F2CAB">
        <w:rPr>
          <w:rFonts w:ascii="Cambria" w:hAnsi="Cambria"/>
          <w:b/>
          <w:sz w:val="24"/>
          <w:szCs w:val="24"/>
        </w:rPr>
        <w:t>20</w:t>
      </w:r>
      <w:r w:rsidRPr="006A482C">
        <w:rPr>
          <w:rFonts w:ascii="Cambria" w:hAnsi="Cambria"/>
          <w:b/>
          <w:sz w:val="24"/>
          <w:szCs w:val="24"/>
        </w:rPr>
        <w:t>.g.</w:t>
      </w:r>
    </w:p>
    <w:p w14:paraId="5DE277AE" w14:textId="77777777" w:rsidR="006A482C" w:rsidRPr="007F7B9B" w:rsidRDefault="006A482C" w:rsidP="007F7B9B">
      <w:pPr>
        <w:jc w:val="both"/>
        <w:rPr>
          <w:rFonts w:ascii="Cambria" w:hAnsi="Cambria"/>
          <w:sz w:val="24"/>
          <w:szCs w:val="24"/>
        </w:rPr>
      </w:pPr>
    </w:p>
    <w:p w14:paraId="541629D9" w14:textId="0570DB7A" w:rsidR="00CE2D07" w:rsidRDefault="00FF6C32" w:rsidP="00EF5F80">
      <w:pPr>
        <w:jc w:val="both"/>
        <w:rPr>
          <w:rFonts w:ascii="Cambria" w:hAnsi="Cambria"/>
          <w:sz w:val="24"/>
          <w:szCs w:val="24"/>
        </w:rPr>
      </w:pPr>
      <w:r>
        <w:rPr>
          <w:noProof/>
        </w:rPr>
        <w:drawing>
          <wp:inline distT="0" distB="0" distL="0" distR="0" wp14:anchorId="55A09A15" wp14:editId="0D43EB67">
            <wp:extent cx="4572000" cy="2743200"/>
            <wp:effectExtent l="0" t="0" r="0" b="0"/>
            <wp:docPr id="132" name="Grafikon 132">
              <a:extLst xmlns:a="http://schemas.openxmlformats.org/drawingml/2006/main">
                <a:ext uri="{FF2B5EF4-FFF2-40B4-BE49-F238E27FC236}">
                  <a16:creationId xmlns:a16="http://schemas.microsoft.com/office/drawing/2014/main" id="{8963476D-87B6-4A55-94DF-A2BD9B2A13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50494A" w14:textId="22D590AB" w:rsidR="006A482C" w:rsidRDefault="000E7531" w:rsidP="00EF5F80">
      <w:pPr>
        <w:jc w:val="both"/>
        <w:rPr>
          <w:rFonts w:ascii="Cambria" w:hAnsi="Cambria"/>
          <w:sz w:val="24"/>
          <w:szCs w:val="24"/>
        </w:rPr>
      </w:pPr>
      <w:r>
        <w:rPr>
          <w:rFonts w:ascii="Cambria" w:hAnsi="Cambria"/>
          <w:sz w:val="24"/>
          <w:szCs w:val="24"/>
        </w:rPr>
        <w:t xml:space="preserve">Primici od financijske imovine i zaduživanja planirani su u ukupnom iznosu od </w:t>
      </w:r>
      <w:r w:rsidR="00FF6C32">
        <w:rPr>
          <w:rFonts w:ascii="Cambria" w:hAnsi="Cambria"/>
          <w:sz w:val="24"/>
          <w:szCs w:val="24"/>
        </w:rPr>
        <w:t>5</w:t>
      </w:r>
      <w:r>
        <w:rPr>
          <w:rFonts w:ascii="Cambria" w:hAnsi="Cambria"/>
          <w:sz w:val="24"/>
          <w:szCs w:val="24"/>
        </w:rPr>
        <w:t>0.000,00 kn</w:t>
      </w:r>
      <w:r w:rsidR="004F2CAB">
        <w:rPr>
          <w:rFonts w:ascii="Cambria" w:hAnsi="Cambria"/>
          <w:sz w:val="24"/>
          <w:szCs w:val="24"/>
        </w:rPr>
        <w:t>, a odnose se na povrat glavnice za zajam koji je odobren Komunalnom trgovačkom društvu Šodolovci.</w:t>
      </w:r>
    </w:p>
    <w:p w14:paraId="35166858" w14:textId="372F8423" w:rsidR="00D32EB1" w:rsidRDefault="00D32EB1" w:rsidP="00EF5F80">
      <w:pPr>
        <w:jc w:val="both"/>
        <w:rPr>
          <w:rFonts w:ascii="Cambria" w:hAnsi="Cambria"/>
          <w:sz w:val="24"/>
          <w:szCs w:val="24"/>
        </w:rPr>
      </w:pPr>
    </w:p>
    <w:p w14:paraId="34ED067C" w14:textId="041E9FBD" w:rsidR="00D32EB1" w:rsidRDefault="00D32EB1" w:rsidP="00EF5F80">
      <w:pPr>
        <w:jc w:val="both"/>
        <w:rPr>
          <w:rFonts w:ascii="Cambria" w:hAnsi="Cambria"/>
          <w:sz w:val="24"/>
          <w:szCs w:val="24"/>
        </w:rPr>
      </w:pPr>
    </w:p>
    <w:p w14:paraId="25E2BD39" w14:textId="068209F4" w:rsidR="00D32EB1" w:rsidRDefault="00D32EB1" w:rsidP="00EF5F80">
      <w:pPr>
        <w:jc w:val="both"/>
        <w:rPr>
          <w:rFonts w:ascii="Cambria" w:hAnsi="Cambria"/>
          <w:sz w:val="24"/>
          <w:szCs w:val="24"/>
        </w:rPr>
      </w:pPr>
    </w:p>
    <w:p w14:paraId="45C48BBD" w14:textId="2031B10C" w:rsidR="00D32EB1" w:rsidRDefault="00D32EB1" w:rsidP="00EF5F80">
      <w:pPr>
        <w:jc w:val="both"/>
        <w:rPr>
          <w:rFonts w:ascii="Cambria" w:hAnsi="Cambria"/>
          <w:sz w:val="24"/>
          <w:szCs w:val="24"/>
        </w:rPr>
      </w:pPr>
    </w:p>
    <w:p w14:paraId="2D61D59A" w14:textId="1D4C5049" w:rsidR="00D32EB1" w:rsidRDefault="00D32EB1" w:rsidP="00EF5F80">
      <w:pPr>
        <w:jc w:val="both"/>
        <w:rPr>
          <w:rFonts w:ascii="Cambria" w:hAnsi="Cambria"/>
          <w:sz w:val="24"/>
          <w:szCs w:val="24"/>
        </w:rPr>
      </w:pPr>
    </w:p>
    <w:p w14:paraId="13B0C41C" w14:textId="7F601380" w:rsidR="00D32EB1" w:rsidRDefault="00D32EB1" w:rsidP="00EF5F80">
      <w:pPr>
        <w:jc w:val="both"/>
        <w:rPr>
          <w:rFonts w:ascii="Cambria" w:hAnsi="Cambria"/>
          <w:sz w:val="24"/>
          <w:szCs w:val="24"/>
        </w:rPr>
      </w:pPr>
    </w:p>
    <w:p w14:paraId="3BAE6AFC" w14:textId="1C75F490" w:rsidR="00617337" w:rsidRDefault="00617337" w:rsidP="00EF5F80">
      <w:pPr>
        <w:jc w:val="both"/>
        <w:rPr>
          <w:rFonts w:ascii="Cambria" w:hAnsi="Cambria"/>
          <w:sz w:val="24"/>
          <w:szCs w:val="24"/>
        </w:rPr>
      </w:pPr>
    </w:p>
    <w:p w14:paraId="743401D0" w14:textId="3309ECA5" w:rsidR="007621B1" w:rsidRDefault="007621B1" w:rsidP="00EF5F80">
      <w:pPr>
        <w:jc w:val="both"/>
        <w:rPr>
          <w:rFonts w:ascii="Cambria" w:hAnsi="Cambria"/>
          <w:sz w:val="24"/>
          <w:szCs w:val="24"/>
        </w:rPr>
      </w:pPr>
    </w:p>
    <w:p w14:paraId="1EC85148" w14:textId="77777777" w:rsidR="0092779E" w:rsidRDefault="0092779E" w:rsidP="00EF5F80">
      <w:pPr>
        <w:jc w:val="both"/>
        <w:rPr>
          <w:rFonts w:ascii="Cambria" w:hAnsi="Cambria"/>
          <w:sz w:val="24"/>
          <w:szCs w:val="24"/>
        </w:rPr>
      </w:pPr>
    </w:p>
    <w:p w14:paraId="0AB77A65" w14:textId="77777777" w:rsidR="005F03F7" w:rsidRDefault="005F03F7" w:rsidP="00EF5F80">
      <w:pPr>
        <w:jc w:val="both"/>
        <w:rPr>
          <w:rFonts w:ascii="Cambria" w:hAnsi="Cambria"/>
          <w:sz w:val="24"/>
          <w:szCs w:val="24"/>
        </w:rPr>
      </w:pPr>
    </w:p>
    <w:p w14:paraId="52B71E54" w14:textId="771C3AE3" w:rsidR="00D32EB1" w:rsidRDefault="00D32EB1" w:rsidP="00D32EB1">
      <w:pPr>
        <w:pStyle w:val="Odlomakpopisa"/>
        <w:numPr>
          <w:ilvl w:val="0"/>
          <w:numId w:val="2"/>
        </w:numPr>
        <w:jc w:val="both"/>
        <w:rPr>
          <w:rFonts w:ascii="Cambria" w:hAnsi="Cambria"/>
          <w:b/>
          <w:sz w:val="28"/>
          <w:szCs w:val="28"/>
        </w:rPr>
      </w:pPr>
      <w:r w:rsidRPr="00D32EB1">
        <w:rPr>
          <w:rFonts w:ascii="Cambria" w:hAnsi="Cambria"/>
          <w:b/>
          <w:sz w:val="28"/>
          <w:szCs w:val="28"/>
        </w:rPr>
        <w:lastRenderedPageBreak/>
        <w:t>RASHODI I IZDACI PRORAČUNA PO EKONOMSKOJ KLASIFIKACIJI</w:t>
      </w:r>
    </w:p>
    <w:p w14:paraId="786D4015" w14:textId="793EC878" w:rsidR="00D32EB1" w:rsidRDefault="00D32EB1" w:rsidP="00D32EB1">
      <w:pPr>
        <w:jc w:val="both"/>
        <w:rPr>
          <w:rFonts w:ascii="Cambria" w:hAnsi="Cambria"/>
          <w:sz w:val="24"/>
          <w:szCs w:val="24"/>
        </w:rPr>
      </w:pPr>
      <w:r>
        <w:rPr>
          <w:rFonts w:ascii="Cambria" w:hAnsi="Cambria"/>
          <w:sz w:val="24"/>
          <w:szCs w:val="24"/>
        </w:rPr>
        <w:t>Ukupni rashodi i izdaci planirani su u 20</w:t>
      </w:r>
      <w:r w:rsidR="0092779E">
        <w:rPr>
          <w:rFonts w:ascii="Cambria" w:hAnsi="Cambria"/>
          <w:sz w:val="24"/>
          <w:szCs w:val="24"/>
        </w:rPr>
        <w:t>20</w:t>
      </w:r>
      <w:r>
        <w:rPr>
          <w:rFonts w:ascii="Cambria" w:hAnsi="Cambria"/>
          <w:sz w:val="24"/>
          <w:szCs w:val="24"/>
        </w:rPr>
        <w:t xml:space="preserve">. godini u iznosu od </w:t>
      </w:r>
      <w:r w:rsidR="0092779E">
        <w:rPr>
          <w:rFonts w:ascii="Cambria" w:hAnsi="Cambria"/>
          <w:sz w:val="24"/>
          <w:szCs w:val="24"/>
        </w:rPr>
        <w:t>9.569.438,57</w:t>
      </w:r>
      <w:r>
        <w:rPr>
          <w:rFonts w:ascii="Cambria" w:hAnsi="Cambria"/>
          <w:sz w:val="24"/>
          <w:szCs w:val="24"/>
        </w:rPr>
        <w:t xml:space="preserve"> kn, a odnose se na rashode poslovanja (</w:t>
      </w:r>
      <w:r w:rsidR="0092779E">
        <w:rPr>
          <w:rFonts w:ascii="Cambria" w:hAnsi="Cambria"/>
          <w:sz w:val="24"/>
          <w:szCs w:val="24"/>
        </w:rPr>
        <w:t>6.012.880,30</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 xml:space="preserve"> i </w:t>
      </w:r>
      <w:r>
        <w:rPr>
          <w:rFonts w:ascii="Cambria" w:hAnsi="Cambria"/>
          <w:sz w:val="24"/>
          <w:szCs w:val="24"/>
        </w:rPr>
        <w:t>rashode za nabavu nefinancijske imovine (</w:t>
      </w:r>
      <w:r w:rsidR="0092779E">
        <w:rPr>
          <w:rFonts w:ascii="Cambria" w:hAnsi="Cambria"/>
          <w:sz w:val="24"/>
          <w:szCs w:val="24"/>
        </w:rPr>
        <w:t>3.556.558,27</w:t>
      </w:r>
      <w:r w:rsidR="00867243">
        <w:rPr>
          <w:rFonts w:ascii="Cambria" w:hAnsi="Cambria"/>
          <w:sz w:val="24"/>
          <w:szCs w:val="24"/>
        </w:rPr>
        <w:t xml:space="preserve"> kn</w:t>
      </w:r>
      <w:r>
        <w:rPr>
          <w:rFonts w:ascii="Cambria" w:hAnsi="Cambria"/>
          <w:sz w:val="24"/>
          <w:szCs w:val="24"/>
        </w:rPr>
        <w:t>)</w:t>
      </w:r>
      <w:r w:rsidR="00867243">
        <w:rPr>
          <w:rFonts w:ascii="Cambria" w:hAnsi="Cambria"/>
          <w:sz w:val="24"/>
          <w:szCs w:val="24"/>
        </w:rPr>
        <w:t>.</w:t>
      </w:r>
    </w:p>
    <w:p w14:paraId="7284B58C" w14:textId="779F53FA" w:rsidR="00D32EB1" w:rsidRDefault="00A92498" w:rsidP="00D32EB1">
      <w:pPr>
        <w:jc w:val="both"/>
        <w:rPr>
          <w:rFonts w:ascii="Cambria" w:hAnsi="Cambria"/>
          <w:sz w:val="24"/>
          <w:szCs w:val="24"/>
        </w:rPr>
      </w:pPr>
      <w:r>
        <w:rPr>
          <w:rFonts w:ascii="Cambria" w:hAnsi="Cambria"/>
          <w:sz w:val="24"/>
          <w:szCs w:val="24"/>
        </w:rPr>
        <w:t>U Tablici br. 1 daje se prikaz planiranih rashoda i izdataka po skupinama ekonomske klasifikacije.</w:t>
      </w:r>
    </w:p>
    <w:p w14:paraId="366587B2" w14:textId="70138477" w:rsidR="00A92498" w:rsidRDefault="00A92498" w:rsidP="00D32EB1">
      <w:pPr>
        <w:jc w:val="both"/>
        <w:rPr>
          <w:rFonts w:ascii="Cambria" w:hAnsi="Cambria"/>
          <w:sz w:val="24"/>
          <w:szCs w:val="24"/>
        </w:rPr>
      </w:pPr>
    </w:p>
    <w:p w14:paraId="37CDAA0A" w14:textId="747BD828" w:rsidR="00A92498" w:rsidRPr="00C967CB" w:rsidRDefault="00A92498" w:rsidP="00D32EB1">
      <w:pPr>
        <w:jc w:val="both"/>
        <w:rPr>
          <w:rFonts w:ascii="Cambria" w:hAnsi="Cambria"/>
          <w:b/>
          <w:sz w:val="24"/>
          <w:szCs w:val="24"/>
        </w:rPr>
      </w:pPr>
      <w:r w:rsidRPr="00C967CB">
        <w:rPr>
          <w:rFonts w:ascii="Cambria" w:hAnsi="Cambria"/>
          <w:b/>
          <w:sz w:val="24"/>
          <w:szCs w:val="24"/>
        </w:rPr>
        <w:t>Tablica br. 1: Prikaz planiranih rashoda i izdataka u 20</w:t>
      </w:r>
      <w:r w:rsidR="0092779E">
        <w:rPr>
          <w:rFonts w:ascii="Cambria" w:hAnsi="Cambria"/>
          <w:b/>
          <w:sz w:val="24"/>
          <w:szCs w:val="24"/>
        </w:rPr>
        <w:t>20</w:t>
      </w:r>
      <w:r w:rsidRPr="00C967CB">
        <w:rPr>
          <w:rFonts w:ascii="Cambria" w:hAnsi="Cambria"/>
          <w:b/>
          <w:sz w:val="24"/>
          <w:szCs w:val="24"/>
        </w:rPr>
        <w:t>.g.</w:t>
      </w:r>
      <w:r w:rsidR="0092779E">
        <w:rPr>
          <w:rFonts w:ascii="Cambria" w:hAnsi="Cambria"/>
          <w:b/>
          <w:sz w:val="24"/>
          <w:szCs w:val="24"/>
        </w:rPr>
        <w:t xml:space="preserve"> sa projekcijama za 2021.g. i 2022.g.</w:t>
      </w:r>
      <w:r w:rsidRPr="00C967CB">
        <w:rPr>
          <w:rFonts w:ascii="Cambria" w:hAnsi="Cambria"/>
          <w:b/>
          <w:sz w:val="24"/>
          <w:szCs w:val="24"/>
        </w:rPr>
        <w:t xml:space="preserve"> po ekonomskoj klasifikaciji</w:t>
      </w:r>
    </w:p>
    <w:tbl>
      <w:tblPr>
        <w:tblStyle w:val="Reetkatablice"/>
        <w:tblW w:w="0" w:type="auto"/>
        <w:tblLook w:val="04A0" w:firstRow="1" w:lastRow="0" w:firstColumn="1" w:lastColumn="0" w:noHBand="0" w:noVBand="1"/>
      </w:tblPr>
      <w:tblGrid>
        <w:gridCol w:w="2768"/>
        <w:gridCol w:w="2225"/>
        <w:gridCol w:w="2155"/>
        <w:gridCol w:w="1914"/>
      </w:tblGrid>
      <w:tr w:rsidR="0092779E" w14:paraId="7AD32774" w14:textId="02649248" w:rsidTr="0092779E">
        <w:tc>
          <w:tcPr>
            <w:tcW w:w="3054" w:type="dxa"/>
            <w:shd w:val="clear" w:color="auto" w:fill="FFFF00"/>
            <w:vAlign w:val="center"/>
          </w:tcPr>
          <w:p w14:paraId="5FCEE90E" w14:textId="17773D62" w:rsidR="0092779E" w:rsidRPr="00A92498" w:rsidRDefault="0092779E" w:rsidP="00A92498">
            <w:pPr>
              <w:jc w:val="center"/>
              <w:rPr>
                <w:rFonts w:ascii="Cambria" w:hAnsi="Cambria"/>
                <w:b/>
                <w:sz w:val="24"/>
                <w:szCs w:val="24"/>
              </w:rPr>
            </w:pPr>
            <w:r w:rsidRPr="00A92498">
              <w:rPr>
                <w:rFonts w:ascii="Cambria" w:hAnsi="Cambria"/>
                <w:b/>
                <w:sz w:val="24"/>
                <w:szCs w:val="24"/>
              </w:rPr>
              <w:t>Rashod</w:t>
            </w:r>
          </w:p>
        </w:tc>
        <w:tc>
          <w:tcPr>
            <w:tcW w:w="2231" w:type="dxa"/>
            <w:shd w:val="clear" w:color="auto" w:fill="FFFF00"/>
          </w:tcPr>
          <w:p w14:paraId="41DF7F57" w14:textId="3C9F95F9" w:rsidR="0092779E" w:rsidRDefault="0092779E" w:rsidP="00867243">
            <w:pPr>
              <w:pStyle w:val="Odlomakpopisa"/>
              <w:ind w:left="541"/>
              <w:rPr>
                <w:rFonts w:ascii="Cambria" w:hAnsi="Cambria"/>
                <w:b/>
                <w:sz w:val="24"/>
                <w:szCs w:val="24"/>
              </w:rPr>
            </w:pPr>
            <w:r>
              <w:rPr>
                <w:rFonts w:ascii="Cambria" w:hAnsi="Cambria"/>
                <w:b/>
                <w:sz w:val="24"/>
                <w:szCs w:val="24"/>
              </w:rPr>
              <w:t>Plan Proračuna za 2020.g. (kn)</w:t>
            </w:r>
          </w:p>
        </w:tc>
        <w:tc>
          <w:tcPr>
            <w:tcW w:w="2217" w:type="dxa"/>
            <w:shd w:val="clear" w:color="auto" w:fill="FFFF00"/>
            <w:vAlign w:val="center"/>
          </w:tcPr>
          <w:p w14:paraId="1FCF9D52" w14:textId="3EDB18FB" w:rsidR="0092779E" w:rsidRPr="00A92498" w:rsidRDefault="0092779E" w:rsidP="00867243">
            <w:pPr>
              <w:pStyle w:val="Odlomakpopisa"/>
              <w:ind w:left="535"/>
              <w:rPr>
                <w:rFonts w:ascii="Cambria" w:hAnsi="Cambria"/>
                <w:b/>
                <w:sz w:val="24"/>
                <w:szCs w:val="24"/>
              </w:rPr>
            </w:pPr>
            <w:r>
              <w:rPr>
                <w:rFonts w:ascii="Cambria" w:hAnsi="Cambria"/>
                <w:b/>
                <w:sz w:val="24"/>
                <w:szCs w:val="24"/>
              </w:rPr>
              <w:t>Projekcija Proračuna za 2021.g. (kn)</w:t>
            </w:r>
          </w:p>
        </w:tc>
        <w:tc>
          <w:tcPr>
            <w:tcW w:w="1560" w:type="dxa"/>
            <w:shd w:val="clear" w:color="auto" w:fill="FFFF00"/>
            <w:vAlign w:val="center"/>
          </w:tcPr>
          <w:p w14:paraId="674C8130" w14:textId="7AABE47C" w:rsidR="0092779E" w:rsidRDefault="0092779E" w:rsidP="0092779E">
            <w:pPr>
              <w:pStyle w:val="Odlomakpopisa"/>
              <w:ind w:left="535"/>
              <w:jc w:val="both"/>
              <w:rPr>
                <w:rFonts w:ascii="Cambria" w:hAnsi="Cambria"/>
                <w:b/>
                <w:sz w:val="24"/>
                <w:szCs w:val="24"/>
              </w:rPr>
            </w:pPr>
            <w:r>
              <w:rPr>
                <w:rFonts w:ascii="Cambria" w:hAnsi="Cambria"/>
                <w:b/>
                <w:sz w:val="24"/>
                <w:szCs w:val="24"/>
              </w:rPr>
              <w:t>Projekcija Proračuna za 2022.g. (kn)</w:t>
            </w:r>
          </w:p>
        </w:tc>
      </w:tr>
      <w:tr w:rsidR="0092779E" w:rsidRPr="00A92498" w14:paraId="284F24A0" w14:textId="6EF7F8C5" w:rsidTr="0092779E">
        <w:tc>
          <w:tcPr>
            <w:tcW w:w="3054" w:type="dxa"/>
            <w:shd w:val="clear" w:color="auto" w:fill="8EAADB" w:themeFill="accent1" w:themeFillTint="99"/>
          </w:tcPr>
          <w:p w14:paraId="119D9716" w14:textId="06C55924" w:rsidR="0092779E" w:rsidRPr="00A92498" w:rsidRDefault="0092779E" w:rsidP="00D32EB1">
            <w:pPr>
              <w:jc w:val="both"/>
              <w:rPr>
                <w:rFonts w:ascii="Cambria" w:hAnsi="Cambria"/>
                <w:b/>
                <w:i/>
                <w:sz w:val="24"/>
                <w:szCs w:val="24"/>
              </w:rPr>
            </w:pPr>
            <w:r w:rsidRPr="00A92498">
              <w:rPr>
                <w:rFonts w:ascii="Cambria" w:hAnsi="Cambria"/>
                <w:b/>
                <w:i/>
                <w:sz w:val="24"/>
                <w:szCs w:val="24"/>
              </w:rPr>
              <w:t>Rashodi poslovanja</w:t>
            </w:r>
          </w:p>
        </w:tc>
        <w:tc>
          <w:tcPr>
            <w:tcW w:w="2231" w:type="dxa"/>
            <w:shd w:val="clear" w:color="auto" w:fill="8EAADB" w:themeFill="accent1" w:themeFillTint="99"/>
          </w:tcPr>
          <w:p w14:paraId="37983BA4" w14:textId="0542913F" w:rsidR="0092779E" w:rsidRPr="001474E3" w:rsidRDefault="0092779E" w:rsidP="0092779E">
            <w:pPr>
              <w:ind w:left="541"/>
              <w:jc w:val="right"/>
              <w:rPr>
                <w:rFonts w:ascii="Cambria" w:hAnsi="Cambria"/>
                <w:b/>
                <w:i/>
                <w:sz w:val="24"/>
                <w:szCs w:val="24"/>
              </w:rPr>
            </w:pPr>
            <w:r>
              <w:rPr>
                <w:rFonts w:ascii="Cambria" w:hAnsi="Cambria"/>
                <w:b/>
                <w:i/>
                <w:sz w:val="24"/>
                <w:szCs w:val="24"/>
              </w:rPr>
              <w:t>6.012.880,30</w:t>
            </w:r>
          </w:p>
        </w:tc>
        <w:tc>
          <w:tcPr>
            <w:tcW w:w="2217" w:type="dxa"/>
            <w:shd w:val="clear" w:color="auto" w:fill="8EAADB" w:themeFill="accent1" w:themeFillTint="99"/>
          </w:tcPr>
          <w:p w14:paraId="65B9E9E7" w14:textId="7D2ECEBE" w:rsidR="0092779E" w:rsidRPr="00A92498" w:rsidRDefault="00631C46" w:rsidP="0076200C">
            <w:pPr>
              <w:jc w:val="right"/>
              <w:rPr>
                <w:rFonts w:ascii="Cambria" w:hAnsi="Cambria"/>
                <w:b/>
                <w:i/>
                <w:sz w:val="24"/>
                <w:szCs w:val="24"/>
              </w:rPr>
            </w:pPr>
            <w:r>
              <w:rPr>
                <w:rFonts w:ascii="Cambria" w:hAnsi="Cambria"/>
                <w:b/>
                <w:i/>
                <w:sz w:val="24"/>
                <w:szCs w:val="24"/>
              </w:rPr>
              <w:t>6.292.179,45</w:t>
            </w:r>
          </w:p>
        </w:tc>
        <w:tc>
          <w:tcPr>
            <w:tcW w:w="1560" w:type="dxa"/>
            <w:shd w:val="clear" w:color="auto" w:fill="8EAADB" w:themeFill="accent1" w:themeFillTint="99"/>
          </w:tcPr>
          <w:p w14:paraId="3A0F9A66" w14:textId="2C7C793A" w:rsidR="0092779E" w:rsidRPr="00A92498" w:rsidRDefault="00631C46" w:rsidP="0076200C">
            <w:pPr>
              <w:jc w:val="right"/>
              <w:rPr>
                <w:rFonts w:ascii="Cambria" w:hAnsi="Cambria"/>
                <w:b/>
                <w:i/>
                <w:sz w:val="24"/>
                <w:szCs w:val="24"/>
              </w:rPr>
            </w:pPr>
            <w:r>
              <w:rPr>
                <w:rFonts w:ascii="Cambria" w:hAnsi="Cambria"/>
                <w:b/>
                <w:i/>
                <w:sz w:val="24"/>
                <w:szCs w:val="24"/>
              </w:rPr>
              <w:t>6.9</w:t>
            </w:r>
            <w:r w:rsidR="003077E6">
              <w:rPr>
                <w:rFonts w:ascii="Cambria" w:hAnsi="Cambria"/>
                <w:b/>
                <w:i/>
                <w:sz w:val="24"/>
                <w:szCs w:val="24"/>
              </w:rPr>
              <w:t>23.089,45</w:t>
            </w:r>
          </w:p>
        </w:tc>
      </w:tr>
      <w:tr w:rsidR="0092779E" w14:paraId="146340D5" w14:textId="393EF31B" w:rsidTr="0092779E">
        <w:tc>
          <w:tcPr>
            <w:tcW w:w="3054" w:type="dxa"/>
            <w:shd w:val="clear" w:color="auto" w:fill="D9E2F3" w:themeFill="accent1" w:themeFillTint="33"/>
          </w:tcPr>
          <w:p w14:paraId="7F3CE291" w14:textId="452D7BE4" w:rsidR="0092779E" w:rsidRDefault="0092779E" w:rsidP="00D32EB1">
            <w:pPr>
              <w:jc w:val="both"/>
              <w:rPr>
                <w:rFonts w:ascii="Cambria" w:hAnsi="Cambria"/>
                <w:sz w:val="24"/>
                <w:szCs w:val="24"/>
              </w:rPr>
            </w:pPr>
            <w:r>
              <w:rPr>
                <w:rFonts w:ascii="Cambria" w:hAnsi="Cambria"/>
                <w:sz w:val="24"/>
                <w:szCs w:val="24"/>
              </w:rPr>
              <w:t>Rashodi za zaposlene</w:t>
            </w:r>
          </w:p>
        </w:tc>
        <w:tc>
          <w:tcPr>
            <w:tcW w:w="2231" w:type="dxa"/>
            <w:shd w:val="clear" w:color="auto" w:fill="D9E2F3" w:themeFill="accent1" w:themeFillTint="33"/>
          </w:tcPr>
          <w:p w14:paraId="090B3D3C" w14:textId="0B495258" w:rsidR="0092779E" w:rsidRDefault="0092779E" w:rsidP="0092779E">
            <w:pPr>
              <w:ind w:left="541"/>
              <w:jc w:val="right"/>
              <w:rPr>
                <w:rFonts w:ascii="Cambria" w:hAnsi="Cambria"/>
                <w:sz w:val="24"/>
                <w:szCs w:val="24"/>
              </w:rPr>
            </w:pPr>
            <w:r>
              <w:rPr>
                <w:rFonts w:ascii="Cambria" w:hAnsi="Cambria"/>
                <w:sz w:val="24"/>
                <w:szCs w:val="24"/>
              </w:rPr>
              <w:t>1.983.459,50</w:t>
            </w:r>
          </w:p>
        </w:tc>
        <w:tc>
          <w:tcPr>
            <w:tcW w:w="2217" w:type="dxa"/>
            <w:shd w:val="clear" w:color="auto" w:fill="D9E2F3" w:themeFill="accent1" w:themeFillTint="33"/>
          </w:tcPr>
          <w:p w14:paraId="5DCCC9B6" w14:textId="56A0A80B" w:rsidR="0092779E" w:rsidRDefault="00F625A6" w:rsidP="0076200C">
            <w:pPr>
              <w:jc w:val="right"/>
              <w:rPr>
                <w:rFonts w:ascii="Cambria" w:hAnsi="Cambria"/>
                <w:sz w:val="24"/>
                <w:szCs w:val="24"/>
              </w:rPr>
            </w:pPr>
            <w:r>
              <w:rPr>
                <w:rFonts w:ascii="Cambria" w:hAnsi="Cambria"/>
                <w:sz w:val="24"/>
                <w:szCs w:val="24"/>
              </w:rPr>
              <w:t>2.098.580,43</w:t>
            </w:r>
          </w:p>
        </w:tc>
        <w:tc>
          <w:tcPr>
            <w:tcW w:w="1560" w:type="dxa"/>
            <w:shd w:val="clear" w:color="auto" w:fill="D9E2F3" w:themeFill="accent1" w:themeFillTint="33"/>
          </w:tcPr>
          <w:p w14:paraId="3F012455" w14:textId="08CC17CB" w:rsidR="0092779E" w:rsidRDefault="003077E6" w:rsidP="0076200C">
            <w:pPr>
              <w:jc w:val="right"/>
              <w:rPr>
                <w:rFonts w:ascii="Cambria" w:hAnsi="Cambria"/>
                <w:sz w:val="24"/>
                <w:szCs w:val="24"/>
              </w:rPr>
            </w:pPr>
            <w:r>
              <w:rPr>
                <w:rFonts w:ascii="Cambria" w:hAnsi="Cambria"/>
                <w:sz w:val="24"/>
                <w:szCs w:val="24"/>
              </w:rPr>
              <w:t>2.294.905,93</w:t>
            </w:r>
          </w:p>
        </w:tc>
      </w:tr>
      <w:tr w:rsidR="0092779E" w14:paraId="6DCFE7D0" w14:textId="22D00456" w:rsidTr="0092779E">
        <w:tc>
          <w:tcPr>
            <w:tcW w:w="3054" w:type="dxa"/>
            <w:shd w:val="clear" w:color="auto" w:fill="D9E2F3" w:themeFill="accent1" w:themeFillTint="33"/>
          </w:tcPr>
          <w:p w14:paraId="3EBAEC91" w14:textId="34100924" w:rsidR="0092779E" w:rsidRDefault="0092779E" w:rsidP="00D32EB1">
            <w:pPr>
              <w:jc w:val="both"/>
              <w:rPr>
                <w:rFonts w:ascii="Cambria" w:hAnsi="Cambria"/>
                <w:sz w:val="24"/>
                <w:szCs w:val="24"/>
              </w:rPr>
            </w:pPr>
            <w:r>
              <w:rPr>
                <w:rFonts w:ascii="Cambria" w:hAnsi="Cambria"/>
                <w:sz w:val="24"/>
                <w:szCs w:val="24"/>
              </w:rPr>
              <w:t>Materijalni rashodi</w:t>
            </w:r>
          </w:p>
        </w:tc>
        <w:tc>
          <w:tcPr>
            <w:tcW w:w="2231" w:type="dxa"/>
            <w:shd w:val="clear" w:color="auto" w:fill="D9E2F3" w:themeFill="accent1" w:themeFillTint="33"/>
          </w:tcPr>
          <w:p w14:paraId="71726ADF" w14:textId="738E4A11" w:rsidR="0092779E" w:rsidRDefault="0092779E" w:rsidP="0092779E">
            <w:pPr>
              <w:ind w:left="541"/>
              <w:jc w:val="right"/>
              <w:rPr>
                <w:rFonts w:ascii="Cambria" w:hAnsi="Cambria"/>
                <w:sz w:val="24"/>
                <w:szCs w:val="24"/>
              </w:rPr>
            </w:pPr>
            <w:r>
              <w:rPr>
                <w:rFonts w:ascii="Cambria" w:hAnsi="Cambria"/>
                <w:sz w:val="24"/>
                <w:szCs w:val="24"/>
              </w:rPr>
              <w:t>2.979.089,55</w:t>
            </w:r>
          </w:p>
        </w:tc>
        <w:tc>
          <w:tcPr>
            <w:tcW w:w="2217" w:type="dxa"/>
            <w:shd w:val="clear" w:color="auto" w:fill="D9E2F3" w:themeFill="accent1" w:themeFillTint="33"/>
          </w:tcPr>
          <w:p w14:paraId="24125191" w14:textId="7CCF8E64" w:rsidR="0092779E" w:rsidRDefault="00F625A6" w:rsidP="0076200C">
            <w:pPr>
              <w:jc w:val="right"/>
              <w:rPr>
                <w:rFonts w:ascii="Cambria" w:hAnsi="Cambria"/>
                <w:sz w:val="24"/>
                <w:szCs w:val="24"/>
              </w:rPr>
            </w:pPr>
            <w:r>
              <w:rPr>
                <w:rFonts w:ascii="Cambria" w:hAnsi="Cambria"/>
                <w:sz w:val="24"/>
                <w:szCs w:val="24"/>
              </w:rPr>
              <w:t>3.206.328,34</w:t>
            </w:r>
          </w:p>
        </w:tc>
        <w:tc>
          <w:tcPr>
            <w:tcW w:w="1560" w:type="dxa"/>
            <w:shd w:val="clear" w:color="auto" w:fill="D9E2F3" w:themeFill="accent1" w:themeFillTint="33"/>
          </w:tcPr>
          <w:p w14:paraId="21432A44" w14:textId="2061BAF3" w:rsidR="0092779E" w:rsidRDefault="00F625A6" w:rsidP="0076200C">
            <w:pPr>
              <w:jc w:val="right"/>
              <w:rPr>
                <w:rFonts w:ascii="Cambria" w:hAnsi="Cambria"/>
                <w:sz w:val="24"/>
                <w:szCs w:val="24"/>
              </w:rPr>
            </w:pPr>
            <w:r>
              <w:rPr>
                <w:rFonts w:ascii="Cambria" w:hAnsi="Cambria"/>
                <w:sz w:val="24"/>
                <w:szCs w:val="24"/>
              </w:rPr>
              <w:t>3.5</w:t>
            </w:r>
            <w:r w:rsidR="003077E6">
              <w:rPr>
                <w:rFonts w:ascii="Cambria" w:hAnsi="Cambria"/>
                <w:sz w:val="24"/>
                <w:szCs w:val="24"/>
              </w:rPr>
              <w:t>36.755,66</w:t>
            </w:r>
          </w:p>
        </w:tc>
      </w:tr>
      <w:tr w:rsidR="0092779E" w14:paraId="00FBCD81" w14:textId="3F04168F" w:rsidTr="0092779E">
        <w:tc>
          <w:tcPr>
            <w:tcW w:w="3054" w:type="dxa"/>
            <w:shd w:val="clear" w:color="auto" w:fill="D9E2F3" w:themeFill="accent1" w:themeFillTint="33"/>
          </w:tcPr>
          <w:p w14:paraId="5BFD02FB" w14:textId="48C197BC" w:rsidR="0092779E" w:rsidRDefault="0092779E" w:rsidP="00D32EB1">
            <w:pPr>
              <w:jc w:val="both"/>
              <w:rPr>
                <w:rFonts w:ascii="Cambria" w:hAnsi="Cambria"/>
                <w:sz w:val="24"/>
                <w:szCs w:val="24"/>
              </w:rPr>
            </w:pPr>
            <w:r>
              <w:rPr>
                <w:rFonts w:ascii="Cambria" w:hAnsi="Cambria"/>
                <w:sz w:val="24"/>
                <w:szCs w:val="24"/>
              </w:rPr>
              <w:t>Financijski rashodi</w:t>
            </w:r>
          </w:p>
        </w:tc>
        <w:tc>
          <w:tcPr>
            <w:tcW w:w="2231" w:type="dxa"/>
            <w:shd w:val="clear" w:color="auto" w:fill="D9E2F3" w:themeFill="accent1" w:themeFillTint="33"/>
          </w:tcPr>
          <w:p w14:paraId="3B55DCBA" w14:textId="7E3BE259" w:rsidR="0092779E" w:rsidRDefault="0092779E" w:rsidP="0092779E">
            <w:pPr>
              <w:ind w:left="541"/>
              <w:jc w:val="right"/>
              <w:rPr>
                <w:rFonts w:ascii="Cambria" w:hAnsi="Cambria"/>
                <w:sz w:val="24"/>
                <w:szCs w:val="24"/>
              </w:rPr>
            </w:pPr>
            <w:r>
              <w:rPr>
                <w:rFonts w:ascii="Cambria" w:hAnsi="Cambria"/>
                <w:sz w:val="24"/>
                <w:szCs w:val="24"/>
              </w:rPr>
              <w:t>15.020,00</w:t>
            </w:r>
          </w:p>
        </w:tc>
        <w:tc>
          <w:tcPr>
            <w:tcW w:w="2217" w:type="dxa"/>
            <w:shd w:val="clear" w:color="auto" w:fill="D9E2F3" w:themeFill="accent1" w:themeFillTint="33"/>
          </w:tcPr>
          <w:p w14:paraId="14685118" w14:textId="2952626E" w:rsidR="0092779E" w:rsidRDefault="00F625A6" w:rsidP="0076200C">
            <w:pPr>
              <w:jc w:val="right"/>
              <w:rPr>
                <w:rFonts w:ascii="Cambria" w:hAnsi="Cambria"/>
                <w:sz w:val="24"/>
                <w:szCs w:val="24"/>
              </w:rPr>
            </w:pPr>
            <w:r>
              <w:rPr>
                <w:rFonts w:ascii="Cambria" w:hAnsi="Cambria"/>
                <w:sz w:val="24"/>
                <w:szCs w:val="24"/>
              </w:rPr>
              <w:t>14.378,50</w:t>
            </w:r>
          </w:p>
        </w:tc>
        <w:tc>
          <w:tcPr>
            <w:tcW w:w="1560" w:type="dxa"/>
            <w:shd w:val="clear" w:color="auto" w:fill="D9E2F3" w:themeFill="accent1" w:themeFillTint="33"/>
          </w:tcPr>
          <w:p w14:paraId="1AE24544" w14:textId="14B34C47" w:rsidR="0092779E" w:rsidRDefault="00F625A6" w:rsidP="0076200C">
            <w:pPr>
              <w:jc w:val="right"/>
              <w:rPr>
                <w:rFonts w:ascii="Cambria" w:hAnsi="Cambria"/>
                <w:sz w:val="24"/>
                <w:szCs w:val="24"/>
              </w:rPr>
            </w:pPr>
            <w:r>
              <w:rPr>
                <w:rFonts w:ascii="Cambria" w:hAnsi="Cambria"/>
                <w:sz w:val="24"/>
                <w:szCs w:val="24"/>
              </w:rPr>
              <w:t>15.895,45</w:t>
            </w:r>
          </w:p>
        </w:tc>
      </w:tr>
      <w:tr w:rsidR="0092779E" w14:paraId="2F08A680" w14:textId="77777777" w:rsidTr="0092779E">
        <w:tc>
          <w:tcPr>
            <w:tcW w:w="3054" w:type="dxa"/>
            <w:shd w:val="clear" w:color="auto" w:fill="D9E2F3" w:themeFill="accent1" w:themeFillTint="33"/>
          </w:tcPr>
          <w:p w14:paraId="3315C962" w14:textId="2A8E3D71" w:rsidR="0092779E" w:rsidRDefault="0092779E" w:rsidP="00D32EB1">
            <w:pPr>
              <w:jc w:val="both"/>
              <w:rPr>
                <w:rFonts w:ascii="Cambria" w:hAnsi="Cambria"/>
                <w:sz w:val="24"/>
                <w:szCs w:val="24"/>
              </w:rPr>
            </w:pPr>
            <w:r>
              <w:rPr>
                <w:rFonts w:ascii="Cambria" w:hAnsi="Cambria"/>
                <w:sz w:val="24"/>
                <w:szCs w:val="24"/>
              </w:rPr>
              <w:t>Subvencije</w:t>
            </w:r>
          </w:p>
        </w:tc>
        <w:tc>
          <w:tcPr>
            <w:tcW w:w="2231" w:type="dxa"/>
            <w:shd w:val="clear" w:color="auto" w:fill="D9E2F3" w:themeFill="accent1" w:themeFillTint="33"/>
          </w:tcPr>
          <w:p w14:paraId="65DB80A7" w14:textId="5868991E" w:rsidR="0092779E" w:rsidRDefault="0092779E" w:rsidP="0092779E">
            <w:pPr>
              <w:ind w:left="541"/>
              <w:jc w:val="right"/>
              <w:rPr>
                <w:rFonts w:ascii="Cambria" w:hAnsi="Cambria"/>
                <w:sz w:val="24"/>
                <w:szCs w:val="24"/>
              </w:rPr>
            </w:pPr>
            <w:r>
              <w:rPr>
                <w:rFonts w:ascii="Cambria" w:hAnsi="Cambria"/>
                <w:sz w:val="24"/>
                <w:szCs w:val="24"/>
              </w:rPr>
              <w:t>15.000,00</w:t>
            </w:r>
          </w:p>
        </w:tc>
        <w:tc>
          <w:tcPr>
            <w:tcW w:w="2217" w:type="dxa"/>
            <w:shd w:val="clear" w:color="auto" w:fill="D9E2F3" w:themeFill="accent1" w:themeFillTint="33"/>
          </w:tcPr>
          <w:p w14:paraId="30E36E85" w14:textId="7ED0C0B5" w:rsidR="0092779E" w:rsidRDefault="00F625A6" w:rsidP="0076200C">
            <w:pPr>
              <w:jc w:val="right"/>
              <w:rPr>
                <w:rFonts w:ascii="Cambria" w:hAnsi="Cambria"/>
                <w:sz w:val="24"/>
                <w:szCs w:val="24"/>
              </w:rPr>
            </w:pPr>
            <w:r>
              <w:rPr>
                <w:rFonts w:ascii="Cambria" w:hAnsi="Cambria"/>
                <w:sz w:val="24"/>
                <w:szCs w:val="24"/>
              </w:rPr>
              <w:t>15.000,00</w:t>
            </w:r>
          </w:p>
        </w:tc>
        <w:tc>
          <w:tcPr>
            <w:tcW w:w="1560" w:type="dxa"/>
            <w:shd w:val="clear" w:color="auto" w:fill="D9E2F3" w:themeFill="accent1" w:themeFillTint="33"/>
          </w:tcPr>
          <w:p w14:paraId="2013B4B7" w14:textId="6E194D34" w:rsidR="0092779E" w:rsidRDefault="00F625A6" w:rsidP="0076200C">
            <w:pPr>
              <w:jc w:val="right"/>
              <w:rPr>
                <w:rFonts w:ascii="Cambria" w:hAnsi="Cambria"/>
                <w:sz w:val="24"/>
                <w:szCs w:val="24"/>
              </w:rPr>
            </w:pPr>
            <w:r>
              <w:rPr>
                <w:rFonts w:ascii="Cambria" w:hAnsi="Cambria"/>
                <w:sz w:val="24"/>
                <w:szCs w:val="24"/>
              </w:rPr>
              <w:t>16.582,50</w:t>
            </w:r>
          </w:p>
        </w:tc>
      </w:tr>
      <w:tr w:rsidR="0092779E" w14:paraId="7DC5DBFD" w14:textId="09863748" w:rsidTr="0092779E">
        <w:tc>
          <w:tcPr>
            <w:tcW w:w="3054" w:type="dxa"/>
            <w:shd w:val="clear" w:color="auto" w:fill="D9E2F3" w:themeFill="accent1" w:themeFillTint="33"/>
          </w:tcPr>
          <w:p w14:paraId="570781CA" w14:textId="6E5A8473" w:rsidR="0092779E" w:rsidRDefault="0092779E" w:rsidP="00D32EB1">
            <w:pPr>
              <w:jc w:val="both"/>
              <w:rPr>
                <w:rFonts w:ascii="Cambria" w:hAnsi="Cambria"/>
                <w:sz w:val="24"/>
                <w:szCs w:val="24"/>
              </w:rPr>
            </w:pPr>
            <w:r>
              <w:rPr>
                <w:rFonts w:ascii="Cambria" w:hAnsi="Cambria"/>
                <w:sz w:val="24"/>
                <w:szCs w:val="24"/>
              </w:rPr>
              <w:t>Pomoći dane u inozemstvo i unutar općeg proračuna</w:t>
            </w:r>
          </w:p>
        </w:tc>
        <w:tc>
          <w:tcPr>
            <w:tcW w:w="2231" w:type="dxa"/>
            <w:shd w:val="clear" w:color="auto" w:fill="D9E2F3" w:themeFill="accent1" w:themeFillTint="33"/>
          </w:tcPr>
          <w:p w14:paraId="723F3759" w14:textId="330D6EE4" w:rsidR="0092779E" w:rsidRDefault="0092779E" w:rsidP="0092779E">
            <w:pPr>
              <w:ind w:left="541"/>
              <w:jc w:val="right"/>
              <w:rPr>
                <w:rFonts w:ascii="Cambria" w:hAnsi="Cambria"/>
                <w:sz w:val="24"/>
                <w:szCs w:val="24"/>
              </w:rPr>
            </w:pPr>
            <w:r>
              <w:rPr>
                <w:rFonts w:ascii="Cambria" w:hAnsi="Cambria"/>
                <w:sz w:val="24"/>
                <w:szCs w:val="24"/>
              </w:rPr>
              <w:t>91.000,00</w:t>
            </w:r>
          </w:p>
        </w:tc>
        <w:tc>
          <w:tcPr>
            <w:tcW w:w="2217" w:type="dxa"/>
            <w:shd w:val="clear" w:color="auto" w:fill="D9E2F3" w:themeFill="accent1" w:themeFillTint="33"/>
          </w:tcPr>
          <w:p w14:paraId="560AF780" w14:textId="110185AD" w:rsidR="0092779E" w:rsidRDefault="00F625A6" w:rsidP="0076200C">
            <w:pPr>
              <w:jc w:val="right"/>
              <w:rPr>
                <w:rFonts w:ascii="Cambria" w:hAnsi="Cambria"/>
                <w:sz w:val="24"/>
                <w:szCs w:val="24"/>
              </w:rPr>
            </w:pPr>
            <w:r>
              <w:rPr>
                <w:rFonts w:ascii="Cambria" w:hAnsi="Cambria"/>
                <w:sz w:val="24"/>
                <w:szCs w:val="24"/>
              </w:rPr>
              <w:t>95.497,50</w:t>
            </w:r>
          </w:p>
        </w:tc>
        <w:tc>
          <w:tcPr>
            <w:tcW w:w="1560" w:type="dxa"/>
            <w:shd w:val="clear" w:color="auto" w:fill="D9E2F3" w:themeFill="accent1" w:themeFillTint="33"/>
          </w:tcPr>
          <w:p w14:paraId="7D036AD7" w14:textId="63635746" w:rsidR="0092779E" w:rsidRDefault="00F625A6" w:rsidP="0076200C">
            <w:pPr>
              <w:jc w:val="right"/>
              <w:rPr>
                <w:rFonts w:ascii="Cambria" w:hAnsi="Cambria"/>
                <w:sz w:val="24"/>
                <w:szCs w:val="24"/>
              </w:rPr>
            </w:pPr>
            <w:r>
              <w:rPr>
                <w:rFonts w:ascii="Cambria" w:hAnsi="Cambria"/>
                <w:sz w:val="24"/>
                <w:szCs w:val="24"/>
              </w:rPr>
              <w:t>105.572,51</w:t>
            </w:r>
          </w:p>
        </w:tc>
      </w:tr>
      <w:tr w:rsidR="0092779E" w14:paraId="1D70F6E2" w14:textId="242F4133" w:rsidTr="0092779E">
        <w:tc>
          <w:tcPr>
            <w:tcW w:w="3054" w:type="dxa"/>
            <w:shd w:val="clear" w:color="auto" w:fill="D9E2F3" w:themeFill="accent1" w:themeFillTint="33"/>
          </w:tcPr>
          <w:p w14:paraId="2A9567BB" w14:textId="733EF328" w:rsidR="0092779E" w:rsidRDefault="0092779E" w:rsidP="00D32EB1">
            <w:pPr>
              <w:jc w:val="both"/>
              <w:rPr>
                <w:rFonts w:ascii="Cambria" w:hAnsi="Cambria"/>
                <w:sz w:val="24"/>
                <w:szCs w:val="24"/>
              </w:rPr>
            </w:pPr>
            <w:r>
              <w:rPr>
                <w:rFonts w:ascii="Cambria" w:hAnsi="Cambria"/>
                <w:sz w:val="24"/>
                <w:szCs w:val="24"/>
              </w:rPr>
              <w:t>Naknade građanima i kućanstvima na temelju osiguranja i druge naknade</w:t>
            </w:r>
          </w:p>
        </w:tc>
        <w:tc>
          <w:tcPr>
            <w:tcW w:w="2231" w:type="dxa"/>
            <w:shd w:val="clear" w:color="auto" w:fill="D9E2F3" w:themeFill="accent1" w:themeFillTint="33"/>
          </w:tcPr>
          <w:p w14:paraId="49B31E8C" w14:textId="1F53ABAA" w:rsidR="0092779E" w:rsidRDefault="0092779E" w:rsidP="0092779E">
            <w:pPr>
              <w:ind w:left="541"/>
              <w:jc w:val="right"/>
              <w:rPr>
                <w:rFonts w:ascii="Cambria" w:hAnsi="Cambria"/>
                <w:sz w:val="24"/>
                <w:szCs w:val="24"/>
              </w:rPr>
            </w:pPr>
            <w:r>
              <w:rPr>
                <w:rFonts w:ascii="Cambria" w:hAnsi="Cambria"/>
                <w:sz w:val="24"/>
                <w:szCs w:val="24"/>
              </w:rPr>
              <w:t>524.150,00</w:t>
            </w:r>
          </w:p>
        </w:tc>
        <w:tc>
          <w:tcPr>
            <w:tcW w:w="2217" w:type="dxa"/>
            <w:shd w:val="clear" w:color="auto" w:fill="D9E2F3" w:themeFill="accent1" w:themeFillTint="33"/>
          </w:tcPr>
          <w:p w14:paraId="40B93D49" w14:textId="2F1AB910" w:rsidR="0092779E" w:rsidRDefault="00F625A6" w:rsidP="0076200C">
            <w:pPr>
              <w:jc w:val="right"/>
              <w:rPr>
                <w:rFonts w:ascii="Cambria" w:hAnsi="Cambria"/>
                <w:sz w:val="24"/>
                <w:szCs w:val="24"/>
              </w:rPr>
            </w:pPr>
            <w:r>
              <w:rPr>
                <w:rFonts w:ascii="Cambria" w:hAnsi="Cambria"/>
                <w:sz w:val="24"/>
                <w:szCs w:val="24"/>
              </w:rPr>
              <w:t>532.759,78</w:t>
            </w:r>
          </w:p>
        </w:tc>
        <w:tc>
          <w:tcPr>
            <w:tcW w:w="1560" w:type="dxa"/>
            <w:shd w:val="clear" w:color="auto" w:fill="D9E2F3" w:themeFill="accent1" w:themeFillTint="33"/>
          </w:tcPr>
          <w:p w14:paraId="43E500FE" w14:textId="1178436D" w:rsidR="0092779E" w:rsidRDefault="00F625A6" w:rsidP="0076200C">
            <w:pPr>
              <w:jc w:val="right"/>
              <w:rPr>
                <w:rFonts w:ascii="Cambria" w:hAnsi="Cambria"/>
                <w:sz w:val="24"/>
                <w:szCs w:val="24"/>
              </w:rPr>
            </w:pPr>
            <w:r>
              <w:rPr>
                <w:rFonts w:ascii="Cambria" w:hAnsi="Cambria"/>
                <w:sz w:val="24"/>
                <w:szCs w:val="24"/>
              </w:rPr>
              <w:t>588.965,97</w:t>
            </w:r>
          </w:p>
        </w:tc>
      </w:tr>
      <w:tr w:rsidR="0092779E" w14:paraId="6E195E34" w14:textId="1493ED11" w:rsidTr="0092779E">
        <w:tc>
          <w:tcPr>
            <w:tcW w:w="3054" w:type="dxa"/>
            <w:shd w:val="clear" w:color="auto" w:fill="D9E2F3" w:themeFill="accent1" w:themeFillTint="33"/>
          </w:tcPr>
          <w:p w14:paraId="6577F9B5" w14:textId="411FCEEA" w:rsidR="0092779E" w:rsidRDefault="0092779E" w:rsidP="00D32EB1">
            <w:pPr>
              <w:jc w:val="both"/>
              <w:rPr>
                <w:rFonts w:ascii="Cambria" w:hAnsi="Cambria"/>
                <w:sz w:val="24"/>
                <w:szCs w:val="24"/>
              </w:rPr>
            </w:pPr>
            <w:r>
              <w:rPr>
                <w:rFonts w:ascii="Cambria" w:hAnsi="Cambria"/>
                <w:sz w:val="24"/>
                <w:szCs w:val="24"/>
              </w:rPr>
              <w:t>Ostali rashodi</w:t>
            </w:r>
          </w:p>
        </w:tc>
        <w:tc>
          <w:tcPr>
            <w:tcW w:w="2231" w:type="dxa"/>
            <w:shd w:val="clear" w:color="auto" w:fill="D9E2F3" w:themeFill="accent1" w:themeFillTint="33"/>
          </w:tcPr>
          <w:p w14:paraId="209AEA64" w14:textId="0EB4E6AD" w:rsidR="0092779E" w:rsidRDefault="0092779E" w:rsidP="0092779E">
            <w:pPr>
              <w:ind w:left="541"/>
              <w:jc w:val="right"/>
              <w:rPr>
                <w:rFonts w:ascii="Cambria" w:hAnsi="Cambria"/>
                <w:sz w:val="24"/>
                <w:szCs w:val="24"/>
              </w:rPr>
            </w:pPr>
            <w:r>
              <w:rPr>
                <w:rFonts w:ascii="Cambria" w:hAnsi="Cambria"/>
                <w:sz w:val="24"/>
                <w:szCs w:val="24"/>
              </w:rPr>
              <w:t>405.161,25</w:t>
            </w:r>
          </w:p>
        </w:tc>
        <w:tc>
          <w:tcPr>
            <w:tcW w:w="2217" w:type="dxa"/>
            <w:shd w:val="clear" w:color="auto" w:fill="D9E2F3" w:themeFill="accent1" w:themeFillTint="33"/>
          </w:tcPr>
          <w:p w14:paraId="46B37842" w14:textId="53F1A08A" w:rsidR="0092779E" w:rsidRDefault="00F625A6" w:rsidP="0076200C">
            <w:pPr>
              <w:jc w:val="right"/>
              <w:rPr>
                <w:rFonts w:ascii="Cambria" w:hAnsi="Cambria"/>
                <w:sz w:val="24"/>
                <w:szCs w:val="24"/>
              </w:rPr>
            </w:pPr>
            <w:r>
              <w:rPr>
                <w:rFonts w:ascii="Cambria" w:hAnsi="Cambria"/>
                <w:sz w:val="24"/>
                <w:szCs w:val="24"/>
              </w:rPr>
              <w:t>329.634,90</w:t>
            </w:r>
          </w:p>
        </w:tc>
        <w:tc>
          <w:tcPr>
            <w:tcW w:w="1560" w:type="dxa"/>
            <w:shd w:val="clear" w:color="auto" w:fill="D9E2F3" w:themeFill="accent1" w:themeFillTint="33"/>
          </w:tcPr>
          <w:p w14:paraId="09FA568F" w14:textId="7FB77DB6" w:rsidR="0092779E" w:rsidRDefault="00F625A6" w:rsidP="0076200C">
            <w:pPr>
              <w:jc w:val="right"/>
              <w:rPr>
                <w:rFonts w:ascii="Cambria" w:hAnsi="Cambria"/>
                <w:sz w:val="24"/>
                <w:szCs w:val="24"/>
              </w:rPr>
            </w:pPr>
            <w:r>
              <w:rPr>
                <w:rFonts w:ascii="Cambria" w:hAnsi="Cambria"/>
                <w:sz w:val="24"/>
                <w:szCs w:val="24"/>
              </w:rPr>
              <w:t>364.411,43</w:t>
            </w:r>
          </w:p>
        </w:tc>
      </w:tr>
      <w:tr w:rsidR="0092779E" w:rsidRPr="0076200C" w14:paraId="7E39C96B" w14:textId="269FA930" w:rsidTr="0092779E">
        <w:tc>
          <w:tcPr>
            <w:tcW w:w="3054" w:type="dxa"/>
            <w:shd w:val="clear" w:color="auto" w:fill="8EAADB" w:themeFill="accent1" w:themeFillTint="99"/>
          </w:tcPr>
          <w:p w14:paraId="40630722" w14:textId="332A8711" w:rsidR="0092779E" w:rsidRPr="0076200C" w:rsidRDefault="0092779E" w:rsidP="00D32EB1">
            <w:pPr>
              <w:jc w:val="both"/>
              <w:rPr>
                <w:rFonts w:ascii="Cambria" w:hAnsi="Cambria"/>
                <w:b/>
                <w:i/>
                <w:sz w:val="24"/>
                <w:szCs w:val="24"/>
              </w:rPr>
            </w:pPr>
            <w:r w:rsidRPr="0076200C">
              <w:rPr>
                <w:rFonts w:ascii="Cambria" w:hAnsi="Cambria"/>
                <w:b/>
                <w:i/>
                <w:sz w:val="24"/>
                <w:szCs w:val="24"/>
              </w:rPr>
              <w:t>Rashodi za nabavu nefinancijske imovine</w:t>
            </w:r>
          </w:p>
        </w:tc>
        <w:tc>
          <w:tcPr>
            <w:tcW w:w="2231" w:type="dxa"/>
            <w:shd w:val="clear" w:color="auto" w:fill="8EAADB" w:themeFill="accent1" w:themeFillTint="99"/>
          </w:tcPr>
          <w:p w14:paraId="529EE5F1" w14:textId="0DB7D500" w:rsidR="0092779E" w:rsidRPr="0076200C" w:rsidRDefault="0092779E" w:rsidP="0092779E">
            <w:pPr>
              <w:ind w:left="541"/>
              <w:jc w:val="right"/>
              <w:rPr>
                <w:rFonts w:ascii="Cambria" w:hAnsi="Cambria"/>
                <w:b/>
                <w:i/>
                <w:sz w:val="24"/>
                <w:szCs w:val="24"/>
              </w:rPr>
            </w:pPr>
            <w:r>
              <w:rPr>
                <w:rFonts w:ascii="Cambria" w:hAnsi="Cambria"/>
                <w:b/>
                <w:i/>
                <w:sz w:val="24"/>
                <w:szCs w:val="24"/>
              </w:rPr>
              <w:t>3.556.558,27</w:t>
            </w:r>
          </w:p>
        </w:tc>
        <w:tc>
          <w:tcPr>
            <w:tcW w:w="2217" w:type="dxa"/>
            <w:shd w:val="clear" w:color="auto" w:fill="8EAADB" w:themeFill="accent1" w:themeFillTint="99"/>
          </w:tcPr>
          <w:p w14:paraId="32158270" w14:textId="1C9A8822" w:rsidR="0092779E" w:rsidRPr="0076200C" w:rsidRDefault="00F625A6" w:rsidP="0076200C">
            <w:pPr>
              <w:jc w:val="right"/>
              <w:rPr>
                <w:rFonts w:ascii="Cambria" w:hAnsi="Cambria"/>
                <w:b/>
                <w:i/>
                <w:sz w:val="24"/>
                <w:szCs w:val="24"/>
              </w:rPr>
            </w:pPr>
            <w:r>
              <w:rPr>
                <w:rFonts w:ascii="Cambria" w:hAnsi="Cambria"/>
                <w:b/>
                <w:i/>
                <w:sz w:val="24"/>
                <w:szCs w:val="24"/>
              </w:rPr>
              <w:t>5.756.656,46</w:t>
            </w:r>
          </w:p>
        </w:tc>
        <w:tc>
          <w:tcPr>
            <w:tcW w:w="1560" w:type="dxa"/>
            <w:shd w:val="clear" w:color="auto" w:fill="8EAADB" w:themeFill="accent1" w:themeFillTint="99"/>
          </w:tcPr>
          <w:p w14:paraId="562A51B4" w14:textId="63F83132" w:rsidR="0092779E" w:rsidRPr="0076200C" w:rsidRDefault="00CC1DCA" w:rsidP="0076200C">
            <w:pPr>
              <w:jc w:val="right"/>
              <w:rPr>
                <w:rFonts w:ascii="Cambria" w:hAnsi="Cambria"/>
                <w:b/>
                <w:i/>
                <w:sz w:val="24"/>
                <w:szCs w:val="24"/>
              </w:rPr>
            </w:pPr>
            <w:r>
              <w:rPr>
                <w:rFonts w:ascii="Cambria" w:hAnsi="Cambria"/>
                <w:b/>
                <w:i/>
                <w:sz w:val="24"/>
                <w:szCs w:val="24"/>
              </w:rPr>
              <w:t>6.315.553,99</w:t>
            </w:r>
          </w:p>
        </w:tc>
      </w:tr>
      <w:tr w:rsidR="0092779E" w14:paraId="023E809F" w14:textId="499E1242" w:rsidTr="0092779E">
        <w:tc>
          <w:tcPr>
            <w:tcW w:w="3054" w:type="dxa"/>
            <w:shd w:val="clear" w:color="auto" w:fill="D9E2F3" w:themeFill="accent1" w:themeFillTint="33"/>
          </w:tcPr>
          <w:p w14:paraId="6A3CE5C5" w14:textId="61F11FE9" w:rsidR="0092779E" w:rsidRDefault="0092779E" w:rsidP="00D32EB1">
            <w:pPr>
              <w:jc w:val="both"/>
              <w:rPr>
                <w:rFonts w:ascii="Cambria" w:hAnsi="Cambria"/>
                <w:sz w:val="24"/>
                <w:szCs w:val="24"/>
              </w:rPr>
            </w:pPr>
            <w:r>
              <w:rPr>
                <w:rFonts w:ascii="Cambria" w:hAnsi="Cambria"/>
                <w:sz w:val="24"/>
                <w:szCs w:val="24"/>
              </w:rPr>
              <w:t>Rashodi za nabavu proizvedene dugotrajne imovine</w:t>
            </w:r>
          </w:p>
        </w:tc>
        <w:tc>
          <w:tcPr>
            <w:tcW w:w="2231" w:type="dxa"/>
            <w:shd w:val="clear" w:color="auto" w:fill="D9E2F3" w:themeFill="accent1" w:themeFillTint="33"/>
          </w:tcPr>
          <w:p w14:paraId="6EF524B0" w14:textId="2485DDDE" w:rsidR="0092779E" w:rsidRDefault="0092779E" w:rsidP="0092779E">
            <w:pPr>
              <w:ind w:left="541"/>
              <w:jc w:val="right"/>
              <w:rPr>
                <w:rFonts w:ascii="Cambria" w:hAnsi="Cambria"/>
                <w:sz w:val="24"/>
                <w:szCs w:val="24"/>
              </w:rPr>
            </w:pPr>
            <w:r>
              <w:rPr>
                <w:rFonts w:ascii="Cambria" w:hAnsi="Cambria"/>
                <w:sz w:val="24"/>
                <w:szCs w:val="24"/>
              </w:rPr>
              <w:t>2.141.150,00</w:t>
            </w:r>
          </w:p>
        </w:tc>
        <w:tc>
          <w:tcPr>
            <w:tcW w:w="2217" w:type="dxa"/>
            <w:shd w:val="clear" w:color="auto" w:fill="D9E2F3" w:themeFill="accent1" w:themeFillTint="33"/>
          </w:tcPr>
          <w:p w14:paraId="3D47B02D" w14:textId="53CDBD83" w:rsidR="0092779E" w:rsidRDefault="00F625A6" w:rsidP="0076200C">
            <w:pPr>
              <w:jc w:val="right"/>
              <w:rPr>
                <w:rFonts w:ascii="Cambria" w:hAnsi="Cambria"/>
                <w:sz w:val="24"/>
                <w:szCs w:val="24"/>
              </w:rPr>
            </w:pPr>
            <w:r>
              <w:rPr>
                <w:rFonts w:ascii="Cambria" w:hAnsi="Cambria"/>
                <w:sz w:val="24"/>
                <w:szCs w:val="24"/>
              </w:rPr>
              <w:t>5.350.841,46</w:t>
            </w:r>
          </w:p>
        </w:tc>
        <w:tc>
          <w:tcPr>
            <w:tcW w:w="1560" w:type="dxa"/>
            <w:shd w:val="clear" w:color="auto" w:fill="D9E2F3" w:themeFill="accent1" w:themeFillTint="33"/>
          </w:tcPr>
          <w:p w14:paraId="502F4B1D" w14:textId="5CD64050" w:rsidR="0092779E" w:rsidRDefault="00F625A6" w:rsidP="0076200C">
            <w:pPr>
              <w:jc w:val="right"/>
              <w:rPr>
                <w:rFonts w:ascii="Cambria" w:hAnsi="Cambria"/>
                <w:sz w:val="24"/>
                <w:szCs w:val="24"/>
              </w:rPr>
            </w:pPr>
            <w:r>
              <w:rPr>
                <w:rFonts w:ascii="Cambria" w:hAnsi="Cambria"/>
                <w:sz w:val="24"/>
                <w:szCs w:val="24"/>
              </w:rPr>
              <w:t>5</w:t>
            </w:r>
            <w:r w:rsidR="00CC1DCA">
              <w:rPr>
                <w:rFonts w:ascii="Cambria" w:hAnsi="Cambria"/>
                <w:sz w:val="24"/>
                <w:szCs w:val="24"/>
              </w:rPr>
              <w:t>.938.994,24</w:t>
            </w:r>
          </w:p>
        </w:tc>
      </w:tr>
      <w:tr w:rsidR="0092779E" w14:paraId="4BFBE066" w14:textId="6595B39A" w:rsidTr="0092779E">
        <w:tc>
          <w:tcPr>
            <w:tcW w:w="3054" w:type="dxa"/>
            <w:shd w:val="clear" w:color="auto" w:fill="D9E2F3" w:themeFill="accent1" w:themeFillTint="33"/>
          </w:tcPr>
          <w:p w14:paraId="6E3FD70F" w14:textId="07E901E3" w:rsidR="0092779E" w:rsidRDefault="0092779E" w:rsidP="00D32EB1">
            <w:pPr>
              <w:jc w:val="both"/>
              <w:rPr>
                <w:rFonts w:ascii="Cambria" w:hAnsi="Cambria"/>
                <w:sz w:val="24"/>
                <w:szCs w:val="24"/>
              </w:rPr>
            </w:pPr>
            <w:r>
              <w:rPr>
                <w:rFonts w:ascii="Cambria" w:hAnsi="Cambria"/>
                <w:sz w:val="24"/>
                <w:szCs w:val="24"/>
              </w:rPr>
              <w:t>Rashodi za dodatna ulaganja na nefinancijskoj imovini</w:t>
            </w:r>
          </w:p>
        </w:tc>
        <w:tc>
          <w:tcPr>
            <w:tcW w:w="2231" w:type="dxa"/>
            <w:shd w:val="clear" w:color="auto" w:fill="D9E2F3" w:themeFill="accent1" w:themeFillTint="33"/>
          </w:tcPr>
          <w:p w14:paraId="5F35563F" w14:textId="5E71890B" w:rsidR="0092779E" w:rsidRDefault="0092779E" w:rsidP="0092779E">
            <w:pPr>
              <w:ind w:left="541"/>
              <w:jc w:val="right"/>
              <w:rPr>
                <w:rFonts w:ascii="Cambria" w:hAnsi="Cambria"/>
                <w:sz w:val="24"/>
                <w:szCs w:val="24"/>
              </w:rPr>
            </w:pPr>
            <w:r>
              <w:rPr>
                <w:rFonts w:ascii="Cambria" w:hAnsi="Cambria"/>
                <w:sz w:val="24"/>
                <w:szCs w:val="24"/>
              </w:rPr>
              <w:t>1.415.408,27</w:t>
            </w:r>
          </w:p>
        </w:tc>
        <w:tc>
          <w:tcPr>
            <w:tcW w:w="2217" w:type="dxa"/>
            <w:shd w:val="clear" w:color="auto" w:fill="D9E2F3" w:themeFill="accent1" w:themeFillTint="33"/>
          </w:tcPr>
          <w:p w14:paraId="222A4DEA" w14:textId="0E723D67" w:rsidR="0092779E" w:rsidRDefault="00F625A6" w:rsidP="0076200C">
            <w:pPr>
              <w:jc w:val="right"/>
              <w:rPr>
                <w:rFonts w:ascii="Cambria" w:hAnsi="Cambria"/>
                <w:sz w:val="24"/>
                <w:szCs w:val="24"/>
              </w:rPr>
            </w:pPr>
            <w:r>
              <w:rPr>
                <w:rFonts w:ascii="Cambria" w:hAnsi="Cambria"/>
                <w:sz w:val="24"/>
                <w:szCs w:val="24"/>
              </w:rPr>
              <w:t>405.815,00</w:t>
            </w:r>
          </w:p>
        </w:tc>
        <w:tc>
          <w:tcPr>
            <w:tcW w:w="1560" w:type="dxa"/>
            <w:shd w:val="clear" w:color="auto" w:fill="D9E2F3" w:themeFill="accent1" w:themeFillTint="33"/>
          </w:tcPr>
          <w:p w14:paraId="3B180B90" w14:textId="6C250B28" w:rsidR="0092779E" w:rsidRDefault="003077E6" w:rsidP="0076200C">
            <w:pPr>
              <w:jc w:val="right"/>
              <w:rPr>
                <w:rFonts w:ascii="Cambria" w:hAnsi="Cambria"/>
                <w:sz w:val="24"/>
                <w:szCs w:val="24"/>
              </w:rPr>
            </w:pPr>
            <w:r>
              <w:rPr>
                <w:rFonts w:ascii="Cambria" w:hAnsi="Cambria"/>
                <w:sz w:val="24"/>
                <w:szCs w:val="24"/>
              </w:rPr>
              <w:t>376.559,75</w:t>
            </w:r>
          </w:p>
        </w:tc>
      </w:tr>
      <w:tr w:rsidR="0092779E" w:rsidRPr="0076200C" w14:paraId="7C63FBFD" w14:textId="4D2C492B" w:rsidTr="0092779E">
        <w:tc>
          <w:tcPr>
            <w:tcW w:w="3054" w:type="dxa"/>
            <w:shd w:val="clear" w:color="auto" w:fill="8EAADB" w:themeFill="accent1" w:themeFillTint="99"/>
          </w:tcPr>
          <w:p w14:paraId="4C2AC17C" w14:textId="1ED4F1DB" w:rsidR="0092779E" w:rsidRPr="0076200C" w:rsidRDefault="0092779E" w:rsidP="0076200C">
            <w:pPr>
              <w:jc w:val="center"/>
              <w:rPr>
                <w:rFonts w:ascii="Cambria" w:hAnsi="Cambria"/>
                <w:b/>
                <w:sz w:val="24"/>
                <w:szCs w:val="24"/>
              </w:rPr>
            </w:pPr>
            <w:r w:rsidRPr="0076200C">
              <w:rPr>
                <w:rFonts w:ascii="Cambria" w:hAnsi="Cambria"/>
                <w:b/>
                <w:sz w:val="24"/>
                <w:szCs w:val="24"/>
              </w:rPr>
              <w:t>UKUPNO:</w:t>
            </w:r>
          </w:p>
        </w:tc>
        <w:tc>
          <w:tcPr>
            <w:tcW w:w="2231" w:type="dxa"/>
            <w:shd w:val="clear" w:color="auto" w:fill="8EAADB" w:themeFill="accent1" w:themeFillTint="99"/>
          </w:tcPr>
          <w:p w14:paraId="3CAFBF10" w14:textId="62EDC49B" w:rsidR="0092779E" w:rsidRPr="0076200C" w:rsidRDefault="0092779E" w:rsidP="00867243">
            <w:pPr>
              <w:ind w:left="541"/>
              <w:rPr>
                <w:rFonts w:ascii="Cambria" w:hAnsi="Cambria"/>
                <w:b/>
                <w:sz w:val="24"/>
                <w:szCs w:val="24"/>
              </w:rPr>
            </w:pPr>
            <w:r>
              <w:rPr>
                <w:rFonts w:ascii="Cambria" w:hAnsi="Cambria"/>
                <w:b/>
                <w:sz w:val="24"/>
                <w:szCs w:val="24"/>
              </w:rPr>
              <w:t>9.569.438,57</w:t>
            </w:r>
          </w:p>
        </w:tc>
        <w:tc>
          <w:tcPr>
            <w:tcW w:w="2217" w:type="dxa"/>
            <w:shd w:val="clear" w:color="auto" w:fill="8EAADB" w:themeFill="accent1" w:themeFillTint="99"/>
          </w:tcPr>
          <w:p w14:paraId="1F4D87EB" w14:textId="41B8649F" w:rsidR="0092779E" w:rsidRPr="0076200C" w:rsidRDefault="00AB72CA" w:rsidP="00C90A55">
            <w:pPr>
              <w:jc w:val="right"/>
              <w:rPr>
                <w:rFonts w:ascii="Cambria" w:hAnsi="Cambria"/>
                <w:b/>
                <w:sz w:val="24"/>
                <w:szCs w:val="24"/>
              </w:rPr>
            </w:pPr>
            <w:r>
              <w:rPr>
                <w:rFonts w:ascii="Cambria" w:hAnsi="Cambria"/>
                <w:b/>
                <w:sz w:val="24"/>
                <w:szCs w:val="24"/>
              </w:rPr>
              <w:t>12.048.835,91</w:t>
            </w:r>
          </w:p>
        </w:tc>
        <w:tc>
          <w:tcPr>
            <w:tcW w:w="1560" w:type="dxa"/>
            <w:shd w:val="clear" w:color="auto" w:fill="8EAADB" w:themeFill="accent1" w:themeFillTint="99"/>
          </w:tcPr>
          <w:p w14:paraId="36FFC5F9" w14:textId="562A9F2B" w:rsidR="0092779E" w:rsidRPr="0076200C" w:rsidRDefault="00AB72CA" w:rsidP="00C90A55">
            <w:pPr>
              <w:jc w:val="right"/>
              <w:rPr>
                <w:rFonts w:ascii="Cambria" w:hAnsi="Cambria"/>
                <w:b/>
                <w:sz w:val="24"/>
                <w:szCs w:val="24"/>
              </w:rPr>
            </w:pPr>
            <w:r>
              <w:rPr>
                <w:rFonts w:ascii="Cambria" w:hAnsi="Cambria"/>
                <w:b/>
                <w:sz w:val="24"/>
                <w:szCs w:val="24"/>
              </w:rPr>
              <w:t>1</w:t>
            </w:r>
            <w:r w:rsidR="00CC1DCA">
              <w:rPr>
                <w:rFonts w:ascii="Cambria" w:hAnsi="Cambria"/>
                <w:b/>
                <w:sz w:val="24"/>
                <w:szCs w:val="24"/>
              </w:rPr>
              <w:t>3.238.643,44</w:t>
            </w:r>
            <w:bookmarkStart w:id="0" w:name="_GoBack"/>
            <w:bookmarkEnd w:id="0"/>
          </w:p>
        </w:tc>
      </w:tr>
    </w:tbl>
    <w:p w14:paraId="28112574" w14:textId="1C6DD99B" w:rsidR="00A92498" w:rsidRDefault="00A92498" w:rsidP="00D32EB1">
      <w:pPr>
        <w:jc w:val="both"/>
        <w:rPr>
          <w:rFonts w:ascii="Cambria" w:hAnsi="Cambria"/>
          <w:sz w:val="24"/>
          <w:szCs w:val="24"/>
        </w:rPr>
      </w:pPr>
    </w:p>
    <w:p w14:paraId="3D41D345" w14:textId="6D7111F1" w:rsidR="0076200C" w:rsidRDefault="0076200C" w:rsidP="00D32EB1">
      <w:pPr>
        <w:jc w:val="both"/>
        <w:rPr>
          <w:rFonts w:ascii="Cambria" w:hAnsi="Cambria"/>
          <w:sz w:val="24"/>
          <w:szCs w:val="24"/>
        </w:rPr>
      </w:pPr>
      <w:r>
        <w:rPr>
          <w:rFonts w:ascii="Cambria" w:hAnsi="Cambria"/>
          <w:sz w:val="24"/>
          <w:szCs w:val="24"/>
        </w:rPr>
        <w:t>U nastavku slijedi detaljnije objašnjenje Tablicom broj 1. prikazanih planiranih ukupnih rashoda.</w:t>
      </w:r>
    </w:p>
    <w:p w14:paraId="25CA3B52" w14:textId="053E69CB" w:rsidR="0076200C" w:rsidRPr="00C967CB" w:rsidRDefault="00BB6F5D" w:rsidP="00BB6F5D">
      <w:pPr>
        <w:pStyle w:val="Odlomakpopisa"/>
        <w:numPr>
          <w:ilvl w:val="1"/>
          <w:numId w:val="2"/>
        </w:numPr>
        <w:jc w:val="both"/>
        <w:rPr>
          <w:rFonts w:ascii="Cambria" w:hAnsi="Cambria"/>
          <w:b/>
          <w:sz w:val="24"/>
          <w:szCs w:val="24"/>
        </w:rPr>
      </w:pPr>
      <w:r w:rsidRPr="00C967CB">
        <w:rPr>
          <w:rFonts w:ascii="Cambria" w:hAnsi="Cambria"/>
          <w:b/>
          <w:sz w:val="24"/>
          <w:szCs w:val="24"/>
        </w:rPr>
        <w:t>RASHODI POSLOVANJA</w:t>
      </w:r>
    </w:p>
    <w:p w14:paraId="280D0435" w14:textId="31F65016" w:rsidR="00E61E78" w:rsidRDefault="00BB6F5D" w:rsidP="00BB6F5D">
      <w:pPr>
        <w:jc w:val="both"/>
        <w:rPr>
          <w:rFonts w:ascii="Cambria" w:hAnsi="Cambria"/>
          <w:sz w:val="24"/>
          <w:szCs w:val="24"/>
        </w:rPr>
      </w:pPr>
      <w:r>
        <w:rPr>
          <w:rFonts w:ascii="Cambria" w:hAnsi="Cambria"/>
          <w:sz w:val="24"/>
          <w:szCs w:val="24"/>
        </w:rPr>
        <w:t>Rashodi poslovanja planirani su u 20</w:t>
      </w:r>
      <w:r w:rsidR="0092779E">
        <w:rPr>
          <w:rFonts w:ascii="Cambria" w:hAnsi="Cambria"/>
          <w:sz w:val="24"/>
          <w:szCs w:val="24"/>
        </w:rPr>
        <w:t>20</w:t>
      </w:r>
      <w:r>
        <w:rPr>
          <w:rFonts w:ascii="Cambria" w:hAnsi="Cambria"/>
          <w:sz w:val="24"/>
          <w:szCs w:val="24"/>
        </w:rPr>
        <w:t>.g. u iznosu od</w:t>
      </w:r>
      <w:r w:rsidR="001474E3">
        <w:rPr>
          <w:rFonts w:ascii="Cambria" w:hAnsi="Cambria"/>
          <w:sz w:val="24"/>
          <w:szCs w:val="24"/>
        </w:rPr>
        <w:t xml:space="preserve"> </w:t>
      </w:r>
      <w:r w:rsidR="00A05B4E">
        <w:rPr>
          <w:rFonts w:ascii="Cambria" w:hAnsi="Cambria"/>
          <w:sz w:val="24"/>
          <w:szCs w:val="24"/>
        </w:rPr>
        <w:t>6.012.880,30</w:t>
      </w:r>
      <w:r w:rsidR="001474E3">
        <w:rPr>
          <w:rFonts w:ascii="Cambria" w:hAnsi="Cambria"/>
          <w:sz w:val="24"/>
          <w:szCs w:val="24"/>
        </w:rPr>
        <w:t xml:space="preserve"> kn</w:t>
      </w:r>
      <w:r w:rsidR="00A05B4E">
        <w:rPr>
          <w:rFonts w:ascii="Cambria" w:hAnsi="Cambria"/>
          <w:sz w:val="24"/>
          <w:szCs w:val="24"/>
        </w:rPr>
        <w:t>.</w:t>
      </w:r>
      <w:r w:rsidR="001474E3">
        <w:rPr>
          <w:rFonts w:ascii="Cambria" w:hAnsi="Cambria"/>
          <w:sz w:val="24"/>
          <w:szCs w:val="24"/>
        </w:rPr>
        <w:t xml:space="preserve"> </w:t>
      </w:r>
      <w:r w:rsidR="00996720">
        <w:rPr>
          <w:rFonts w:ascii="Cambria" w:hAnsi="Cambria"/>
          <w:sz w:val="24"/>
          <w:szCs w:val="24"/>
        </w:rPr>
        <w:t>Najveći udio u ukupnim rashodima poslovanja čine materijalni rashodi (</w:t>
      </w:r>
      <w:r w:rsidR="00A05B4E">
        <w:rPr>
          <w:rFonts w:ascii="Cambria" w:hAnsi="Cambria"/>
          <w:sz w:val="24"/>
          <w:szCs w:val="24"/>
        </w:rPr>
        <w:t>49,54</w:t>
      </w:r>
      <w:r w:rsidR="005B6AE4">
        <w:rPr>
          <w:rFonts w:ascii="Cambria" w:hAnsi="Cambria"/>
          <w:sz w:val="24"/>
          <w:szCs w:val="24"/>
        </w:rPr>
        <w:t>%)</w:t>
      </w:r>
      <w:r w:rsidR="00E04279">
        <w:rPr>
          <w:rFonts w:ascii="Cambria" w:hAnsi="Cambria"/>
          <w:sz w:val="24"/>
          <w:szCs w:val="24"/>
        </w:rPr>
        <w:t xml:space="preserve"> dok se najmanji udio odnosi na </w:t>
      </w:r>
      <w:r w:rsidR="00A05B4E">
        <w:rPr>
          <w:rFonts w:ascii="Cambria" w:hAnsi="Cambria"/>
          <w:sz w:val="24"/>
          <w:szCs w:val="24"/>
        </w:rPr>
        <w:t>subvencije</w:t>
      </w:r>
      <w:r w:rsidR="00E04279">
        <w:rPr>
          <w:rFonts w:ascii="Cambria" w:hAnsi="Cambria"/>
          <w:sz w:val="24"/>
          <w:szCs w:val="24"/>
        </w:rPr>
        <w:t xml:space="preserve"> (</w:t>
      </w:r>
      <w:r w:rsidR="00404B6F">
        <w:rPr>
          <w:rFonts w:ascii="Cambria" w:hAnsi="Cambria"/>
          <w:sz w:val="24"/>
          <w:szCs w:val="24"/>
        </w:rPr>
        <w:t>0,</w:t>
      </w:r>
      <w:r w:rsidR="00A05B4E">
        <w:rPr>
          <w:rFonts w:ascii="Cambria" w:hAnsi="Cambria"/>
          <w:sz w:val="24"/>
          <w:szCs w:val="24"/>
        </w:rPr>
        <w:t>25</w:t>
      </w:r>
      <w:r w:rsidR="00404B6F">
        <w:rPr>
          <w:rFonts w:ascii="Cambria" w:hAnsi="Cambria"/>
          <w:sz w:val="24"/>
          <w:szCs w:val="24"/>
        </w:rPr>
        <w:t>%)</w:t>
      </w:r>
      <w:r w:rsidR="003C45C0">
        <w:rPr>
          <w:rFonts w:ascii="Cambria" w:hAnsi="Cambria"/>
          <w:sz w:val="24"/>
          <w:szCs w:val="24"/>
        </w:rPr>
        <w:t>.</w:t>
      </w:r>
    </w:p>
    <w:p w14:paraId="3761C669" w14:textId="2148E269" w:rsidR="00E61E78" w:rsidRDefault="00E61E78" w:rsidP="00BB6F5D">
      <w:pPr>
        <w:jc w:val="both"/>
        <w:rPr>
          <w:rFonts w:ascii="Cambria" w:hAnsi="Cambria"/>
          <w:sz w:val="24"/>
          <w:szCs w:val="24"/>
        </w:rPr>
      </w:pPr>
      <w:r w:rsidRPr="00E61E78">
        <w:rPr>
          <w:rFonts w:ascii="Cambria" w:hAnsi="Cambria"/>
          <w:b/>
          <w:sz w:val="24"/>
          <w:szCs w:val="24"/>
        </w:rPr>
        <w:lastRenderedPageBreak/>
        <w:t>Rashod</w:t>
      </w:r>
      <w:r w:rsidR="00A05B4E">
        <w:rPr>
          <w:rFonts w:ascii="Cambria" w:hAnsi="Cambria"/>
          <w:b/>
          <w:sz w:val="24"/>
          <w:szCs w:val="24"/>
        </w:rPr>
        <w:t>e</w:t>
      </w:r>
      <w:r w:rsidRPr="00E61E78">
        <w:rPr>
          <w:rFonts w:ascii="Cambria" w:hAnsi="Cambria"/>
          <w:b/>
          <w:sz w:val="24"/>
          <w:szCs w:val="24"/>
        </w:rPr>
        <w:t xml:space="preserve"> za zaposlene </w:t>
      </w:r>
      <w:r w:rsidR="00100C9E">
        <w:rPr>
          <w:rFonts w:ascii="Cambria" w:hAnsi="Cambria"/>
          <w:sz w:val="24"/>
          <w:szCs w:val="24"/>
        </w:rPr>
        <w:t>čine bruto plaće dužnosnika  i službenika Općine Šodolovci kao i radnika u javnim radovima</w:t>
      </w:r>
      <w:r w:rsidR="00A05B4E">
        <w:rPr>
          <w:rFonts w:ascii="Cambria" w:hAnsi="Cambria"/>
          <w:sz w:val="24"/>
          <w:szCs w:val="24"/>
        </w:rPr>
        <w:t xml:space="preserve"> te radnika u projektu „Zaželi bolji život u općini Šodolovci“.</w:t>
      </w:r>
      <w:r w:rsidR="00100C9E">
        <w:rPr>
          <w:rFonts w:ascii="Cambria" w:hAnsi="Cambria"/>
          <w:sz w:val="24"/>
          <w:szCs w:val="24"/>
        </w:rPr>
        <w:t xml:space="preserve"> Osim bruto plaća u ovoj skupini rashoda evidentirani su i doprinosi na plaće kao i svi ostali rashodi vezani za zaposlene. </w:t>
      </w:r>
    </w:p>
    <w:p w14:paraId="1EFD988E" w14:textId="04229709" w:rsidR="00100C9E" w:rsidRDefault="00100C9E" w:rsidP="00BB6F5D">
      <w:pPr>
        <w:jc w:val="both"/>
        <w:rPr>
          <w:rFonts w:ascii="Cambria" w:hAnsi="Cambria"/>
          <w:sz w:val="24"/>
          <w:szCs w:val="24"/>
        </w:rPr>
      </w:pPr>
      <w:r w:rsidRPr="00100C9E">
        <w:rPr>
          <w:rFonts w:ascii="Cambria" w:hAnsi="Cambria"/>
          <w:b/>
          <w:sz w:val="24"/>
          <w:szCs w:val="24"/>
        </w:rPr>
        <w:t>Materijalni rashodi</w:t>
      </w:r>
      <w:r>
        <w:rPr>
          <w:rFonts w:ascii="Cambria" w:hAnsi="Cambria"/>
          <w:b/>
          <w:sz w:val="24"/>
          <w:szCs w:val="24"/>
        </w:rPr>
        <w:t xml:space="preserve"> </w:t>
      </w:r>
      <w:r>
        <w:rPr>
          <w:rFonts w:ascii="Cambria" w:hAnsi="Cambria"/>
          <w:sz w:val="24"/>
          <w:szCs w:val="24"/>
        </w:rPr>
        <w:t>podrazumijevaju različite naknade troškova zaposlenima (dnevnice za službena putovanja, troškove prijevoza, troškove seminara, tečajeva i sl.), rashode za materijal i energiju (uredski materijal, literatura, troškove električne energije svih objekata u vlasništvu Općine, materijal i dijelove za tekuća i investicijska održavanja, sitan inventar), rashode za usluge (usluge telefona, poštarina, Internet, tekuće i investicijsko održavanje, komunalne usluge, autorski honorari i ugovori o djelu, usluge odvjetnika i pravnog savjetovanja, geodetsko-katastarske usluge, intelektualne i ostale usluge), naknade troškova osobama izvan radnog odnosa (rashodi za polaznike stručnog osposobljavanja bez zasnivanja radnog odnosa) i ostali nespomenuti rashodi poslovanja (naknade za rad članova predstavničkog tijela, osiguranja zaposlenika, vozila</w:t>
      </w:r>
      <w:r w:rsidR="00DC6FAD">
        <w:rPr>
          <w:rFonts w:ascii="Cambria" w:hAnsi="Cambria"/>
          <w:sz w:val="24"/>
          <w:szCs w:val="24"/>
        </w:rPr>
        <w:t>, imovine, reprezentacija i ostali rashodi).</w:t>
      </w:r>
      <w:r w:rsidR="009939CE">
        <w:rPr>
          <w:rFonts w:ascii="Cambria" w:hAnsi="Cambria"/>
          <w:sz w:val="24"/>
          <w:szCs w:val="24"/>
        </w:rPr>
        <w:t xml:space="preserve"> </w:t>
      </w:r>
    </w:p>
    <w:p w14:paraId="748FE39A" w14:textId="3E08F349" w:rsidR="00DC6FAD" w:rsidRDefault="00DC6FAD" w:rsidP="00BB6F5D">
      <w:pPr>
        <w:jc w:val="both"/>
        <w:rPr>
          <w:rFonts w:ascii="Cambria" w:hAnsi="Cambria"/>
          <w:sz w:val="24"/>
          <w:szCs w:val="24"/>
        </w:rPr>
      </w:pPr>
      <w:r w:rsidRPr="00DC6FAD">
        <w:rPr>
          <w:rFonts w:ascii="Cambria" w:hAnsi="Cambria"/>
          <w:b/>
          <w:sz w:val="24"/>
          <w:szCs w:val="24"/>
        </w:rPr>
        <w:t xml:space="preserve">Financijski rashodi </w:t>
      </w:r>
      <w:r>
        <w:rPr>
          <w:rFonts w:ascii="Cambria" w:hAnsi="Cambria"/>
          <w:sz w:val="24"/>
          <w:szCs w:val="24"/>
        </w:rPr>
        <w:t>podrazumijevaju usluge platnog prometa i eventualne zatezne kamate za obveze plaćene nakon datuma dospijeća</w:t>
      </w:r>
      <w:r w:rsidR="00746EBD">
        <w:rPr>
          <w:rFonts w:ascii="Cambria" w:hAnsi="Cambria"/>
          <w:sz w:val="24"/>
          <w:szCs w:val="24"/>
        </w:rPr>
        <w:t xml:space="preserve"> kao i zatezne kamate za poreze i doprinose. U okviru ovih rashoda bilo je potrebno povećati iznos na poziciji rashoda za usluge platnog prometa. </w:t>
      </w:r>
    </w:p>
    <w:p w14:paraId="786A0824" w14:textId="7A41DA48" w:rsidR="00A05B4E" w:rsidRPr="00A05B4E" w:rsidRDefault="00A05B4E" w:rsidP="00BB6F5D">
      <w:pPr>
        <w:jc w:val="both"/>
        <w:rPr>
          <w:rFonts w:ascii="Cambria" w:hAnsi="Cambria"/>
          <w:sz w:val="24"/>
          <w:szCs w:val="24"/>
        </w:rPr>
      </w:pPr>
      <w:r>
        <w:rPr>
          <w:rFonts w:ascii="Cambria" w:hAnsi="Cambria"/>
          <w:b/>
          <w:bCs/>
          <w:sz w:val="24"/>
          <w:szCs w:val="24"/>
        </w:rPr>
        <w:t xml:space="preserve">Subvencije </w:t>
      </w:r>
      <w:r>
        <w:rPr>
          <w:rFonts w:ascii="Cambria" w:hAnsi="Cambria"/>
          <w:sz w:val="24"/>
          <w:szCs w:val="24"/>
        </w:rPr>
        <w:t xml:space="preserve">podrazumijevaju </w:t>
      </w:r>
      <w:r w:rsidR="00CC725E">
        <w:rPr>
          <w:rFonts w:ascii="Cambria" w:hAnsi="Cambria"/>
          <w:sz w:val="24"/>
          <w:szCs w:val="24"/>
        </w:rPr>
        <w:t xml:space="preserve">subvencije poljoprivrednicima u vidu sufinanciranja projektnih prijava iz programa ruralnog razvoja. </w:t>
      </w:r>
    </w:p>
    <w:p w14:paraId="19CD9F27" w14:textId="618D3F3C" w:rsidR="00DC6FAD" w:rsidRDefault="00DC6FAD" w:rsidP="00BB6F5D">
      <w:pPr>
        <w:jc w:val="both"/>
        <w:rPr>
          <w:rFonts w:ascii="Cambria" w:hAnsi="Cambria"/>
          <w:sz w:val="24"/>
          <w:szCs w:val="24"/>
        </w:rPr>
      </w:pPr>
      <w:r>
        <w:rPr>
          <w:rFonts w:ascii="Cambria" w:hAnsi="Cambria"/>
          <w:b/>
          <w:sz w:val="24"/>
          <w:szCs w:val="24"/>
        </w:rPr>
        <w:t xml:space="preserve">Pomoći dane u inozemstvo i unutar opće države </w:t>
      </w:r>
      <w:r>
        <w:rPr>
          <w:rFonts w:ascii="Cambria" w:hAnsi="Cambria"/>
          <w:sz w:val="24"/>
          <w:szCs w:val="24"/>
        </w:rPr>
        <w:t xml:space="preserve">se odnose na pomoći isplaćene drugim proračunima ili proračunskim korisnicima drugih proračuna. </w:t>
      </w:r>
      <w:r w:rsidR="00CC725E">
        <w:rPr>
          <w:rFonts w:ascii="Cambria" w:hAnsi="Cambria"/>
          <w:sz w:val="24"/>
          <w:szCs w:val="24"/>
        </w:rPr>
        <w:t xml:space="preserve">U okviru ove skupine rashoda planirana su sredstva za redovan rad zdravstvene ambulante u naselju Šodolovci, sufinanciranje projekta „ŠKOLSKI OBROK ZA SVE“ te projekta izgradnje županijskog skloništa za napuštene životinje kao i novčana pomoć u održavanju manifestacija po određenim zamolbama. </w:t>
      </w:r>
    </w:p>
    <w:p w14:paraId="7709152E" w14:textId="13840D11" w:rsidR="00DC6FAD" w:rsidRDefault="00DC6FAD" w:rsidP="00BB6F5D">
      <w:pPr>
        <w:jc w:val="both"/>
        <w:rPr>
          <w:rFonts w:ascii="Cambria" w:hAnsi="Cambria"/>
          <w:sz w:val="24"/>
          <w:szCs w:val="24"/>
        </w:rPr>
      </w:pPr>
      <w:r w:rsidRPr="00DC6FAD">
        <w:rPr>
          <w:rFonts w:ascii="Cambria" w:hAnsi="Cambria"/>
          <w:b/>
          <w:sz w:val="24"/>
          <w:szCs w:val="24"/>
        </w:rPr>
        <w:t xml:space="preserve">Naknade građanima i kućanstvima na temelju osiguranja i druge naknade </w:t>
      </w:r>
      <w:r>
        <w:rPr>
          <w:rFonts w:ascii="Cambria" w:hAnsi="Cambria"/>
          <w:sz w:val="24"/>
          <w:szCs w:val="24"/>
        </w:rPr>
        <w:t xml:space="preserve">podrazumijevaju različite pomoći obiteljima i kućanstvima (jednokratne novčane pomoći, troškovi ogrjeva, troškovi stanovanja,…) kao i pomoći u vidu sufinanciranja cijene mjesečne karte za učenike srednjih škola, financiranje predškole, nabavu </w:t>
      </w:r>
      <w:r w:rsidR="00091E42">
        <w:rPr>
          <w:rFonts w:ascii="Cambria" w:hAnsi="Cambria"/>
          <w:sz w:val="24"/>
          <w:szCs w:val="24"/>
        </w:rPr>
        <w:t>radnih bilježnica i dodatnih materijala za učenike od prvog do osmog razreda osnovnih škola. Osim navedenog u ovu skupinu rashoda se ubrajaju i sredstva sufinanciranja priključaka na vodoopskrbnu mrežu građanima na području naselja Šodolovci, Koprivna i Paulin Dvor</w:t>
      </w:r>
      <w:r w:rsidR="00CC725E">
        <w:rPr>
          <w:rFonts w:ascii="Cambria" w:hAnsi="Cambria"/>
          <w:sz w:val="24"/>
          <w:szCs w:val="24"/>
        </w:rPr>
        <w:t>.</w:t>
      </w:r>
      <w:r w:rsidR="00091E42">
        <w:rPr>
          <w:rFonts w:ascii="Cambria" w:hAnsi="Cambria"/>
          <w:sz w:val="24"/>
          <w:szCs w:val="24"/>
        </w:rPr>
        <w:t xml:space="preserve"> </w:t>
      </w:r>
    </w:p>
    <w:p w14:paraId="6A6E727B" w14:textId="4BF60192" w:rsidR="00217A73" w:rsidRDefault="00DC6FAD" w:rsidP="00217A73">
      <w:pPr>
        <w:jc w:val="both"/>
        <w:rPr>
          <w:rFonts w:ascii="Cambria" w:hAnsi="Cambria"/>
          <w:sz w:val="24"/>
          <w:szCs w:val="24"/>
        </w:rPr>
      </w:pPr>
      <w:r w:rsidRPr="00DC6FAD">
        <w:rPr>
          <w:rFonts w:ascii="Cambria" w:hAnsi="Cambria"/>
          <w:b/>
          <w:sz w:val="24"/>
          <w:szCs w:val="24"/>
        </w:rPr>
        <w:t xml:space="preserve">Ostali rashodi </w:t>
      </w:r>
      <w:r w:rsidR="00E82B0E">
        <w:rPr>
          <w:rFonts w:ascii="Cambria" w:hAnsi="Cambria"/>
          <w:sz w:val="24"/>
          <w:szCs w:val="24"/>
        </w:rPr>
        <w:t>poslovanja uključuju tekuće donacije vjerskim zajednicama, udrugama i političkim strankama</w:t>
      </w:r>
      <w:r w:rsidR="00073489">
        <w:rPr>
          <w:rFonts w:ascii="Cambria" w:hAnsi="Cambria"/>
          <w:sz w:val="24"/>
          <w:szCs w:val="24"/>
        </w:rPr>
        <w:t>, sportskim društvima i humanitarnim organizacijama</w:t>
      </w:r>
      <w:r w:rsidR="00217A73">
        <w:rPr>
          <w:rFonts w:ascii="Cambria" w:hAnsi="Cambria"/>
          <w:sz w:val="24"/>
          <w:szCs w:val="24"/>
        </w:rPr>
        <w:t xml:space="preserve"> </w:t>
      </w:r>
    </w:p>
    <w:p w14:paraId="07A657FE" w14:textId="3AF1DFB4" w:rsidR="00073489" w:rsidRPr="00C967CB" w:rsidRDefault="00073489" w:rsidP="005F03F7">
      <w:pPr>
        <w:ind w:firstLine="708"/>
        <w:jc w:val="both"/>
        <w:rPr>
          <w:rFonts w:ascii="Cambria" w:hAnsi="Cambria"/>
          <w:b/>
          <w:sz w:val="24"/>
          <w:szCs w:val="24"/>
        </w:rPr>
      </w:pPr>
      <w:r w:rsidRPr="00C967CB">
        <w:rPr>
          <w:rFonts w:ascii="Cambria" w:hAnsi="Cambria"/>
          <w:b/>
          <w:sz w:val="24"/>
          <w:szCs w:val="24"/>
        </w:rPr>
        <w:t xml:space="preserve"> </w:t>
      </w:r>
      <w:r w:rsidR="005F03F7">
        <w:rPr>
          <w:rFonts w:ascii="Cambria" w:hAnsi="Cambria"/>
          <w:b/>
          <w:sz w:val="24"/>
          <w:szCs w:val="24"/>
        </w:rPr>
        <w:t xml:space="preserve">3.2. </w:t>
      </w:r>
      <w:r w:rsidRPr="00C967CB">
        <w:rPr>
          <w:rFonts w:ascii="Cambria" w:hAnsi="Cambria"/>
          <w:b/>
          <w:sz w:val="24"/>
          <w:szCs w:val="24"/>
        </w:rPr>
        <w:t>RASHODI ZA NABAVU NEFINANCIJSKE IMOVINE</w:t>
      </w:r>
    </w:p>
    <w:p w14:paraId="00EBBB91" w14:textId="78F8F477" w:rsidR="00073489" w:rsidRDefault="00073489" w:rsidP="00BB6F5D">
      <w:pPr>
        <w:jc w:val="both"/>
        <w:rPr>
          <w:rFonts w:ascii="Cambria" w:hAnsi="Cambria"/>
          <w:sz w:val="24"/>
          <w:szCs w:val="24"/>
        </w:rPr>
      </w:pPr>
      <w:r>
        <w:rPr>
          <w:rFonts w:ascii="Cambria" w:hAnsi="Cambria"/>
          <w:sz w:val="24"/>
          <w:szCs w:val="24"/>
        </w:rPr>
        <w:t xml:space="preserve">Najveći udio u rashodima za nabavu nefinancijske imovine se odnosi na rashode za </w:t>
      </w:r>
      <w:r w:rsidR="00CC725E">
        <w:rPr>
          <w:rFonts w:ascii="Cambria" w:hAnsi="Cambria"/>
          <w:sz w:val="24"/>
          <w:szCs w:val="24"/>
        </w:rPr>
        <w:t>nabavu proizvedene dugotrajne imovine i to 60,20%.</w:t>
      </w:r>
    </w:p>
    <w:p w14:paraId="118647E4" w14:textId="1496AE3B" w:rsidR="00073489" w:rsidRDefault="00073489" w:rsidP="00BB6F5D">
      <w:pPr>
        <w:jc w:val="both"/>
        <w:rPr>
          <w:rFonts w:ascii="Cambria" w:hAnsi="Cambria"/>
          <w:sz w:val="24"/>
          <w:szCs w:val="24"/>
        </w:rPr>
      </w:pPr>
      <w:r w:rsidRPr="00994AE7">
        <w:rPr>
          <w:rFonts w:ascii="Cambria" w:hAnsi="Cambria"/>
          <w:b/>
          <w:sz w:val="24"/>
          <w:szCs w:val="24"/>
        </w:rPr>
        <w:t>Rashodi za nabavu proizvedene dugotrajne imovine</w:t>
      </w:r>
      <w:r>
        <w:rPr>
          <w:rFonts w:ascii="Cambria" w:hAnsi="Cambria"/>
          <w:sz w:val="24"/>
          <w:szCs w:val="24"/>
        </w:rPr>
        <w:t xml:space="preserve"> su </w:t>
      </w:r>
      <w:r w:rsidR="00CC725E">
        <w:rPr>
          <w:rFonts w:ascii="Cambria" w:hAnsi="Cambria"/>
          <w:sz w:val="24"/>
          <w:szCs w:val="24"/>
        </w:rPr>
        <w:t xml:space="preserve">planirani u iznosu od 2.141.150,00 kn, a odnose se na rashode za izgradnju dijela nogostupa u naselju </w:t>
      </w:r>
      <w:r w:rsidR="00CC725E">
        <w:rPr>
          <w:rFonts w:ascii="Cambria" w:hAnsi="Cambria"/>
          <w:sz w:val="24"/>
          <w:szCs w:val="24"/>
        </w:rPr>
        <w:lastRenderedPageBreak/>
        <w:t>Šodolovci, izgradnju otresnica, košarkaških igrališta u naseljima Koprivna i Petrova Slatina te dječjih igrališta u naseljima Silaš i Petrova Slatina, izgradnju autobusnih stajališta, provedbu projekta</w:t>
      </w:r>
      <w:r w:rsidR="00323E97">
        <w:rPr>
          <w:rFonts w:ascii="Cambria" w:hAnsi="Cambria"/>
          <w:sz w:val="24"/>
          <w:szCs w:val="24"/>
        </w:rPr>
        <w:t xml:space="preserve"> pametni gradovi i općine te projekta „Zaželi bolji život u općini Šodolovci“, ozelenjavanje i nabavu kombi vozila. </w:t>
      </w:r>
    </w:p>
    <w:p w14:paraId="53E532E8" w14:textId="6BC3EA93" w:rsidR="008A5C23" w:rsidRPr="00323E97" w:rsidRDefault="008A5C23" w:rsidP="00BB6F5D">
      <w:pPr>
        <w:jc w:val="both"/>
        <w:rPr>
          <w:rFonts w:ascii="Cambria" w:hAnsi="Cambria"/>
          <w:bCs/>
          <w:sz w:val="24"/>
          <w:szCs w:val="24"/>
        </w:rPr>
      </w:pPr>
      <w:r w:rsidRPr="008A5C23">
        <w:rPr>
          <w:rFonts w:ascii="Cambria" w:hAnsi="Cambria"/>
          <w:b/>
          <w:sz w:val="24"/>
          <w:szCs w:val="24"/>
        </w:rPr>
        <w:t>Rashodi za dodatna ulaganja na nefinancijskoj imovini</w:t>
      </w:r>
      <w:r>
        <w:rPr>
          <w:rFonts w:ascii="Cambria" w:hAnsi="Cambria"/>
          <w:b/>
          <w:sz w:val="24"/>
          <w:szCs w:val="24"/>
        </w:rPr>
        <w:t xml:space="preserve"> </w:t>
      </w:r>
      <w:r w:rsidR="00323E97">
        <w:rPr>
          <w:rFonts w:ascii="Cambria" w:hAnsi="Cambria"/>
          <w:bCs/>
          <w:sz w:val="24"/>
          <w:szCs w:val="24"/>
        </w:rPr>
        <w:t xml:space="preserve">obuhvaćaju rashode planirane za rekonstrukciju javne rasvjete u naseljima Koprivna i Paulin Dvor, dovršetka projekta pojačanog održavanja javne rasvjete u naselju Palača, rekonstrukcije krovišta Društvenog doma u naselju Ada te projekta energetske obnove Društvenog doma u naselju Ada. </w:t>
      </w:r>
    </w:p>
    <w:p w14:paraId="0F03F7C9" w14:textId="2645A04E" w:rsidR="008A5C23" w:rsidRPr="008A5C23" w:rsidRDefault="008A5C23" w:rsidP="008A5C23">
      <w:pPr>
        <w:rPr>
          <w:rFonts w:ascii="Cambria" w:hAnsi="Cambria"/>
          <w:sz w:val="24"/>
          <w:szCs w:val="24"/>
        </w:rPr>
      </w:pPr>
    </w:p>
    <w:p w14:paraId="58239259" w14:textId="67B23B25" w:rsidR="008A5C23" w:rsidRPr="008A5C23" w:rsidRDefault="008A5C23" w:rsidP="008A5C23">
      <w:pPr>
        <w:rPr>
          <w:rFonts w:ascii="Cambria" w:hAnsi="Cambria"/>
          <w:sz w:val="24"/>
          <w:szCs w:val="24"/>
        </w:rPr>
      </w:pPr>
    </w:p>
    <w:p w14:paraId="3B93D9FA" w14:textId="321E1600" w:rsidR="008A5C23" w:rsidRPr="008A5C23" w:rsidRDefault="008A5C23" w:rsidP="008A5C23">
      <w:pPr>
        <w:rPr>
          <w:rFonts w:ascii="Cambria" w:hAnsi="Cambria"/>
          <w:sz w:val="24"/>
          <w:szCs w:val="24"/>
        </w:rPr>
      </w:pPr>
    </w:p>
    <w:p w14:paraId="473ED118" w14:textId="4FE8706A" w:rsidR="008A5C23" w:rsidRPr="008A5C23" w:rsidRDefault="008A5C23" w:rsidP="008A5C23">
      <w:pPr>
        <w:rPr>
          <w:rFonts w:ascii="Cambria" w:hAnsi="Cambria"/>
          <w:sz w:val="24"/>
          <w:szCs w:val="24"/>
        </w:rPr>
      </w:pPr>
    </w:p>
    <w:p w14:paraId="232D8586" w14:textId="2468388D" w:rsidR="008A5C23" w:rsidRPr="008A5C23" w:rsidRDefault="008A5C23" w:rsidP="008A5C23">
      <w:pPr>
        <w:rPr>
          <w:rFonts w:ascii="Cambria" w:hAnsi="Cambria"/>
          <w:sz w:val="24"/>
          <w:szCs w:val="24"/>
        </w:rPr>
      </w:pPr>
    </w:p>
    <w:p w14:paraId="4D4E4F04" w14:textId="503A2578" w:rsidR="008A5C23" w:rsidRDefault="008A5C23" w:rsidP="008A5C23">
      <w:pPr>
        <w:rPr>
          <w:rFonts w:ascii="Cambria" w:hAnsi="Cambria"/>
          <w:sz w:val="24"/>
          <w:szCs w:val="24"/>
        </w:rPr>
      </w:pPr>
    </w:p>
    <w:p w14:paraId="61BC3E57" w14:textId="0DB06FF7" w:rsidR="008A5C23" w:rsidRDefault="008A5C23" w:rsidP="008A5C23">
      <w:pPr>
        <w:rPr>
          <w:rFonts w:ascii="Cambria" w:hAnsi="Cambria"/>
          <w:sz w:val="24"/>
          <w:szCs w:val="24"/>
        </w:rPr>
      </w:pPr>
    </w:p>
    <w:p w14:paraId="44C420D6" w14:textId="332C7DDF" w:rsidR="008A5C23" w:rsidRDefault="008A5C23" w:rsidP="008A5C23">
      <w:pPr>
        <w:rPr>
          <w:rFonts w:ascii="Cambria" w:hAnsi="Cambria"/>
          <w:sz w:val="24"/>
          <w:szCs w:val="24"/>
        </w:rPr>
      </w:pPr>
    </w:p>
    <w:p w14:paraId="4CE59C78" w14:textId="1FB073E0" w:rsidR="008A5C23" w:rsidRDefault="008A5C23" w:rsidP="008A5C23">
      <w:pPr>
        <w:rPr>
          <w:rFonts w:ascii="Cambria" w:hAnsi="Cambria"/>
          <w:sz w:val="24"/>
          <w:szCs w:val="24"/>
        </w:rPr>
      </w:pPr>
    </w:p>
    <w:p w14:paraId="4F5A0867" w14:textId="4C0141D1" w:rsidR="008A5C23" w:rsidRDefault="008A5C23" w:rsidP="008A5C23">
      <w:pPr>
        <w:rPr>
          <w:rFonts w:ascii="Cambria" w:hAnsi="Cambria"/>
          <w:sz w:val="24"/>
          <w:szCs w:val="24"/>
        </w:rPr>
      </w:pPr>
    </w:p>
    <w:p w14:paraId="6746C611" w14:textId="21295D88" w:rsidR="008A5C23" w:rsidRDefault="008A5C23" w:rsidP="008A5C23">
      <w:pPr>
        <w:rPr>
          <w:rFonts w:ascii="Cambria" w:hAnsi="Cambria"/>
          <w:sz w:val="24"/>
          <w:szCs w:val="24"/>
        </w:rPr>
      </w:pPr>
    </w:p>
    <w:p w14:paraId="4AF5FEB3" w14:textId="5A390021" w:rsidR="008A5C23" w:rsidRDefault="008A5C23" w:rsidP="008A5C23">
      <w:pPr>
        <w:rPr>
          <w:rFonts w:ascii="Cambria" w:hAnsi="Cambria"/>
          <w:sz w:val="24"/>
          <w:szCs w:val="24"/>
        </w:rPr>
      </w:pPr>
    </w:p>
    <w:p w14:paraId="57C6C96E" w14:textId="560AEB08" w:rsidR="008A5C23" w:rsidRDefault="008A5C23" w:rsidP="008A5C23">
      <w:pPr>
        <w:rPr>
          <w:rFonts w:ascii="Cambria" w:hAnsi="Cambria"/>
          <w:sz w:val="24"/>
          <w:szCs w:val="24"/>
        </w:rPr>
      </w:pPr>
    </w:p>
    <w:p w14:paraId="7BE785D1" w14:textId="7C05A30D" w:rsidR="00323E97" w:rsidRDefault="00323E97" w:rsidP="008A5C23">
      <w:pPr>
        <w:rPr>
          <w:rFonts w:ascii="Cambria" w:hAnsi="Cambria"/>
          <w:sz w:val="24"/>
          <w:szCs w:val="24"/>
        </w:rPr>
      </w:pPr>
    </w:p>
    <w:p w14:paraId="7F4D1AF0" w14:textId="4C0F54B6" w:rsidR="00323E97" w:rsidRDefault="00323E97" w:rsidP="008A5C23">
      <w:pPr>
        <w:rPr>
          <w:rFonts w:ascii="Cambria" w:hAnsi="Cambria"/>
          <w:sz w:val="24"/>
          <w:szCs w:val="24"/>
        </w:rPr>
      </w:pPr>
    </w:p>
    <w:p w14:paraId="033196C6" w14:textId="2071D670" w:rsidR="00323E97" w:rsidRDefault="00323E97" w:rsidP="008A5C23">
      <w:pPr>
        <w:rPr>
          <w:rFonts w:ascii="Cambria" w:hAnsi="Cambria"/>
          <w:sz w:val="24"/>
          <w:szCs w:val="24"/>
        </w:rPr>
      </w:pPr>
    </w:p>
    <w:p w14:paraId="4A3C5C7C" w14:textId="08B4CAB5" w:rsidR="00323E97" w:rsidRDefault="00323E97" w:rsidP="008A5C23">
      <w:pPr>
        <w:rPr>
          <w:rFonts w:ascii="Cambria" w:hAnsi="Cambria"/>
          <w:sz w:val="24"/>
          <w:szCs w:val="24"/>
        </w:rPr>
      </w:pPr>
    </w:p>
    <w:p w14:paraId="1AD12413" w14:textId="6461A7B8" w:rsidR="00323E97" w:rsidRDefault="00323E97" w:rsidP="008A5C23">
      <w:pPr>
        <w:rPr>
          <w:rFonts w:ascii="Cambria" w:hAnsi="Cambria"/>
          <w:sz w:val="24"/>
          <w:szCs w:val="24"/>
        </w:rPr>
      </w:pPr>
    </w:p>
    <w:p w14:paraId="116C2E3D" w14:textId="7E369F51" w:rsidR="00323E97" w:rsidRDefault="00323E97" w:rsidP="008A5C23">
      <w:pPr>
        <w:rPr>
          <w:rFonts w:ascii="Cambria" w:hAnsi="Cambria"/>
          <w:sz w:val="24"/>
          <w:szCs w:val="24"/>
        </w:rPr>
      </w:pPr>
    </w:p>
    <w:p w14:paraId="108AD95E" w14:textId="39C1B734" w:rsidR="00323E97" w:rsidRDefault="00323E97" w:rsidP="008A5C23">
      <w:pPr>
        <w:rPr>
          <w:rFonts w:ascii="Cambria" w:hAnsi="Cambria"/>
          <w:sz w:val="24"/>
          <w:szCs w:val="24"/>
        </w:rPr>
      </w:pPr>
    </w:p>
    <w:p w14:paraId="579E0760" w14:textId="648DE4A2" w:rsidR="00323E97" w:rsidRDefault="00323E97" w:rsidP="008A5C23">
      <w:pPr>
        <w:rPr>
          <w:rFonts w:ascii="Cambria" w:hAnsi="Cambria"/>
          <w:sz w:val="24"/>
          <w:szCs w:val="24"/>
        </w:rPr>
      </w:pPr>
    </w:p>
    <w:p w14:paraId="3289173C" w14:textId="504D205A" w:rsidR="00323E97" w:rsidRDefault="00323E97" w:rsidP="008A5C23">
      <w:pPr>
        <w:rPr>
          <w:rFonts w:ascii="Cambria" w:hAnsi="Cambria"/>
          <w:sz w:val="24"/>
          <w:szCs w:val="24"/>
        </w:rPr>
      </w:pPr>
    </w:p>
    <w:p w14:paraId="39DF0871" w14:textId="77777777" w:rsidR="00323E97" w:rsidRDefault="00323E97" w:rsidP="008A5C23">
      <w:pPr>
        <w:rPr>
          <w:rFonts w:ascii="Cambria" w:hAnsi="Cambria"/>
          <w:sz w:val="24"/>
          <w:szCs w:val="24"/>
        </w:rPr>
      </w:pPr>
    </w:p>
    <w:p w14:paraId="69969D15" w14:textId="77777777" w:rsidR="00617337" w:rsidRDefault="00617337" w:rsidP="008A5C23">
      <w:pPr>
        <w:rPr>
          <w:rFonts w:ascii="Cambria" w:hAnsi="Cambria"/>
          <w:sz w:val="24"/>
          <w:szCs w:val="24"/>
        </w:rPr>
      </w:pPr>
    </w:p>
    <w:p w14:paraId="6D0EBF56" w14:textId="0D6E1DE5" w:rsidR="008A5C23" w:rsidRDefault="008A5C23" w:rsidP="008A5C23">
      <w:pPr>
        <w:pStyle w:val="Odlomakpopisa"/>
        <w:numPr>
          <w:ilvl w:val="0"/>
          <w:numId w:val="2"/>
        </w:numPr>
        <w:rPr>
          <w:rFonts w:ascii="Cambria" w:hAnsi="Cambria"/>
          <w:b/>
          <w:sz w:val="28"/>
          <w:szCs w:val="28"/>
        </w:rPr>
      </w:pPr>
      <w:r w:rsidRPr="008A5C23">
        <w:rPr>
          <w:rFonts w:ascii="Cambria" w:hAnsi="Cambria"/>
          <w:b/>
          <w:sz w:val="28"/>
          <w:szCs w:val="28"/>
        </w:rPr>
        <w:lastRenderedPageBreak/>
        <w:t>RASHODI PRORAČUNA PO ORGANIZACIJSKOJ KLASIFIKACIJI</w:t>
      </w:r>
    </w:p>
    <w:p w14:paraId="547D8B91" w14:textId="77777777" w:rsidR="009A6B7E" w:rsidRPr="009A6B7E" w:rsidRDefault="009A6B7E" w:rsidP="009A6B7E">
      <w:pPr>
        <w:ind w:left="360"/>
        <w:rPr>
          <w:rFonts w:ascii="Cambria" w:hAnsi="Cambria"/>
          <w:b/>
          <w:sz w:val="28"/>
          <w:szCs w:val="28"/>
        </w:rPr>
      </w:pPr>
    </w:p>
    <w:p w14:paraId="62F5872D" w14:textId="5A0F19E5" w:rsidR="008A5C23" w:rsidRDefault="009A6B7E" w:rsidP="009A6B7E">
      <w:pPr>
        <w:jc w:val="both"/>
        <w:rPr>
          <w:rFonts w:ascii="Cambria" w:hAnsi="Cambria"/>
          <w:sz w:val="24"/>
          <w:szCs w:val="24"/>
        </w:rPr>
      </w:pPr>
      <w:r>
        <w:rPr>
          <w:rFonts w:ascii="Cambria" w:hAnsi="Cambria"/>
          <w:sz w:val="24"/>
          <w:szCs w:val="24"/>
        </w:rPr>
        <w:t>Sukladno Pravilniku o proračunskim klasifikacijama, organizacijska klasifikacija se uspostavlja definiranjem razdjela, glava i proračunskih korisnika. Razdjel je organizacijska razina utvrđena za potrebe planiranja i izvršavanja proračuna, a sastoji se od jedne ili više glava.</w:t>
      </w:r>
    </w:p>
    <w:p w14:paraId="10615ED5" w14:textId="2026DFA7" w:rsidR="009A6B7E" w:rsidRDefault="009A6B7E" w:rsidP="009A6B7E">
      <w:pPr>
        <w:jc w:val="both"/>
        <w:rPr>
          <w:rFonts w:ascii="Cambria" w:hAnsi="Cambria"/>
          <w:sz w:val="24"/>
          <w:szCs w:val="24"/>
        </w:rPr>
      </w:pPr>
      <w:r>
        <w:rPr>
          <w:rFonts w:ascii="Cambria" w:hAnsi="Cambria"/>
          <w:sz w:val="24"/>
          <w:szCs w:val="24"/>
        </w:rPr>
        <w:t xml:space="preserve">U proračunima jedinica lokalne i područne (regionalne) samouprave status razdjela može se dodijeliti predstavničkom tijelu, izvršnom tijelu i upravnim tijelima. </w:t>
      </w:r>
    </w:p>
    <w:p w14:paraId="0E5ED0EE" w14:textId="1D826500" w:rsidR="009A6B7E" w:rsidRDefault="009A6B7E" w:rsidP="009A6B7E">
      <w:pPr>
        <w:jc w:val="both"/>
        <w:rPr>
          <w:rFonts w:ascii="Cambria" w:hAnsi="Cambria"/>
          <w:sz w:val="24"/>
          <w:szCs w:val="24"/>
        </w:rPr>
      </w:pPr>
      <w:r>
        <w:rPr>
          <w:rFonts w:ascii="Cambria" w:hAnsi="Cambria"/>
          <w:sz w:val="24"/>
          <w:szCs w:val="24"/>
        </w:rPr>
        <w:t xml:space="preserve">Jedinice lokalne i područne (regionalne) samouprave čije glave nemaju proračunske korisnike, glava je istovjetna razdjelu, dok kod onih čije glave imaju proračunske korisnike jedna od glava može biti istovjetna razdjelu. </w:t>
      </w:r>
    </w:p>
    <w:p w14:paraId="2E696C92" w14:textId="521FAE00" w:rsidR="009A6B7E" w:rsidRDefault="009A6B7E" w:rsidP="009A6B7E">
      <w:pPr>
        <w:jc w:val="both"/>
        <w:rPr>
          <w:rFonts w:ascii="Cambria" w:hAnsi="Cambria"/>
          <w:sz w:val="24"/>
          <w:szCs w:val="24"/>
        </w:rPr>
      </w:pPr>
      <w:r>
        <w:rPr>
          <w:rFonts w:ascii="Cambria" w:hAnsi="Cambria"/>
          <w:sz w:val="24"/>
          <w:szCs w:val="24"/>
        </w:rPr>
        <w:t>Sljedećim grafičkim prikazom se daje pregled organizacijske klasifikacije u Proračunu Općine Šodolovci.</w:t>
      </w:r>
    </w:p>
    <w:p w14:paraId="6CEC3550" w14:textId="3A583928" w:rsidR="00ED7433" w:rsidRPr="00ED7433" w:rsidRDefault="00ED7433" w:rsidP="009A6B7E">
      <w:pPr>
        <w:jc w:val="both"/>
        <w:rPr>
          <w:rFonts w:ascii="Cambria" w:hAnsi="Cambria"/>
          <w:b/>
          <w:sz w:val="24"/>
          <w:szCs w:val="24"/>
        </w:rPr>
      </w:pPr>
      <w:r>
        <w:rPr>
          <w:rFonts w:ascii="Cambria" w:hAnsi="Cambria"/>
          <w:b/>
          <w:sz w:val="24"/>
          <w:szCs w:val="24"/>
        </w:rPr>
        <w:t>Grafički prikaz br. 4: Organizacijska klasifikacija Općine Šodolovci</w:t>
      </w:r>
    </w:p>
    <w:p w14:paraId="48687179" w14:textId="69D614B5" w:rsidR="009A6B7E" w:rsidRDefault="009A6B7E" w:rsidP="009A6B7E">
      <w:pPr>
        <w:jc w:val="both"/>
        <w:rPr>
          <w:rFonts w:ascii="Cambria" w:hAnsi="Cambria"/>
          <w:sz w:val="24"/>
          <w:szCs w:val="24"/>
        </w:rPr>
      </w:pPr>
    </w:p>
    <w:p w14:paraId="54E55738" w14:textId="6DBE7984" w:rsidR="009A6B7E" w:rsidRDefault="009A6B7E"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0288" behindDoc="0" locked="0" layoutInCell="1" allowOverlap="1" wp14:anchorId="630154FD" wp14:editId="61970EE7">
                <wp:simplePos x="0" y="0"/>
                <wp:positionH relativeFrom="column">
                  <wp:posOffset>5080</wp:posOffset>
                </wp:positionH>
                <wp:positionV relativeFrom="paragraph">
                  <wp:posOffset>45085</wp:posOffset>
                </wp:positionV>
                <wp:extent cx="2628900" cy="1000125"/>
                <wp:effectExtent l="0" t="0" r="19050" b="28575"/>
                <wp:wrapNone/>
                <wp:docPr id="4" name="Pravokutnik: zaobljeni kutovi 4"/>
                <wp:cNvGraphicFramePr/>
                <a:graphic xmlns:a="http://schemas.openxmlformats.org/drawingml/2006/main">
                  <a:graphicData uri="http://schemas.microsoft.com/office/word/2010/wordprocessingShape">
                    <wps:wsp>
                      <wps:cNvSpPr/>
                      <wps:spPr>
                        <a:xfrm>
                          <a:off x="0" y="0"/>
                          <a:ext cx="2628900" cy="1000125"/>
                        </a:xfrm>
                        <a:prstGeom prst="roundRect">
                          <a:avLst/>
                        </a:prstGeom>
                      </wps:spPr>
                      <wps:style>
                        <a:lnRef idx="1">
                          <a:schemeClr val="accent4"/>
                        </a:lnRef>
                        <a:fillRef idx="3">
                          <a:schemeClr val="accent4"/>
                        </a:fillRef>
                        <a:effectRef idx="2">
                          <a:schemeClr val="accent4"/>
                        </a:effectRef>
                        <a:fontRef idx="minor">
                          <a:schemeClr val="lt1"/>
                        </a:fontRef>
                      </wps:style>
                      <wps:txbx>
                        <w:txbxContent>
                          <w:p w14:paraId="53219EAA" w14:textId="56E3DCD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30154FD" id="Pravokutnik: zaobljeni kutovi 4" o:spid="_x0000_s1027" style="position:absolute;left:0;text-align:left;margin-left:.4pt;margin-top:3.55pt;width:207pt;height:7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" fillcolor="#ffc310 [3031]" strokecolor="#ffc000 [3207]" strokeweight=".5pt">
                <v:fill color2="#fcbd00 [3175]" rotate="t" colors="0 #ffc746;.5 #ffc600;1 #e5b600" focus="100%" type="gradient">
                  <o:fill v:ext="view" type="gradientUnscaled"/>
                </v:fill>
                <v:stroke joinstyle="miter"/>
                <v:textbox>
                  <w:txbxContent>
                    <w:p w14:paraId="53219EAA" w14:textId="56E3DCD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001</w:t>
                      </w:r>
                    </w:p>
                    <w:p w14:paraId="7E9B7FFD" w14:textId="3AC3CC4A"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PREDSTAVNIČK</w:t>
                      </w:r>
                      <w:r>
                        <w:rPr>
                          <w:rFonts w:ascii="Cambria" w:hAnsi="Cambria"/>
                          <w:b/>
                          <w:color w:val="000000" w:themeColor="text1"/>
                          <w:sz w:val="24"/>
                          <w:szCs w:val="24"/>
                        </w:rPr>
                        <w:t>O</w:t>
                      </w:r>
                      <w:r w:rsidRPr="009A6B7E">
                        <w:rPr>
                          <w:rFonts w:ascii="Cambria" w:hAnsi="Cambria"/>
                          <w:b/>
                          <w:color w:val="000000" w:themeColor="text1"/>
                          <w:sz w:val="24"/>
                          <w:szCs w:val="24"/>
                        </w:rPr>
                        <w:t xml:space="preserve"> I IZVRŠN</w:t>
                      </w:r>
                      <w:r>
                        <w:rPr>
                          <w:rFonts w:ascii="Cambria" w:hAnsi="Cambria"/>
                          <w:b/>
                          <w:color w:val="000000" w:themeColor="text1"/>
                          <w:sz w:val="24"/>
                          <w:szCs w:val="24"/>
                        </w:rPr>
                        <w:t>O</w:t>
                      </w:r>
                      <w:r w:rsidRPr="009A6B7E">
                        <w:rPr>
                          <w:rFonts w:ascii="Cambria" w:hAnsi="Cambria"/>
                          <w:b/>
                          <w:color w:val="000000" w:themeColor="text1"/>
                          <w:sz w:val="24"/>
                          <w:szCs w:val="24"/>
                        </w:rPr>
                        <w:t xml:space="preserve"> TIJEL</w:t>
                      </w:r>
                      <w:r>
                        <w:rPr>
                          <w:rFonts w:ascii="Cambria" w:hAnsi="Cambria"/>
                          <w:b/>
                          <w:color w:val="000000" w:themeColor="text1"/>
                          <w:sz w:val="24"/>
                          <w:szCs w:val="24"/>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1312" behindDoc="0" locked="0" layoutInCell="1" allowOverlap="1" wp14:anchorId="2A6A7BA3" wp14:editId="201BCC40">
                <wp:simplePos x="0" y="0"/>
                <wp:positionH relativeFrom="column">
                  <wp:posOffset>2672080</wp:posOffset>
                </wp:positionH>
                <wp:positionV relativeFrom="paragraph">
                  <wp:posOffset>35560</wp:posOffset>
                </wp:positionV>
                <wp:extent cx="2457450" cy="1009650"/>
                <wp:effectExtent l="0" t="0" r="19050" b="19050"/>
                <wp:wrapNone/>
                <wp:docPr id="5" name="Pravokutnik: zaobljeni kutovi 5"/>
                <wp:cNvGraphicFramePr/>
                <a:graphic xmlns:a="http://schemas.openxmlformats.org/drawingml/2006/main">
                  <a:graphicData uri="http://schemas.microsoft.com/office/word/2010/wordprocessingShape">
                    <wps:wsp>
                      <wps:cNvSpPr/>
                      <wps:spPr>
                        <a:xfrm>
                          <a:off x="0" y="0"/>
                          <a:ext cx="2457450" cy="100965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1EC8FBE" w14:textId="2057DA54"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6A7BA3" id="Pravokutnik: zaobljeni kutovi 5" o:spid="_x0000_s1028" style="position:absolute;left:0;text-align:left;margin-left:210.4pt;margin-top:2.8pt;width:193.5pt;height:7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" fillcolor="#ffc000 [3207]" strokecolor="#7f5f00 [1607]" strokeweight="1pt">
                <v:stroke joinstyle="miter"/>
                <v:textbox>
                  <w:txbxContent>
                    <w:p w14:paraId="21EC8FBE" w14:textId="2057DA54"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RAZDJEL 002</w:t>
                      </w:r>
                    </w:p>
                    <w:p w14:paraId="655F7CF7" w14:textId="7A0CDDF3" w:rsidR="00F625A6" w:rsidRPr="009A6B7E" w:rsidRDefault="00F625A6" w:rsidP="009A6B7E">
                      <w:pPr>
                        <w:jc w:val="center"/>
                        <w:rPr>
                          <w:rFonts w:ascii="Cambria" w:hAnsi="Cambria"/>
                          <w:b/>
                          <w:color w:val="000000" w:themeColor="text1"/>
                          <w:sz w:val="24"/>
                          <w:szCs w:val="24"/>
                        </w:rPr>
                      </w:pPr>
                      <w:r w:rsidRPr="009A6B7E">
                        <w:rPr>
                          <w:rFonts w:ascii="Cambria" w:hAnsi="Cambria"/>
                          <w:b/>
                          <w:color w:val="000000" w:themeColor="text1"/>
                          <w:sz w:val="24"/>
                          <w:szCs w:val="24"/>
                        </w:rPr>
                        <w:t>JEDINSTVENI UPRAVNI ODJEL</w:t>
                      </w:r>
                    </w:p>
                  </w:txbxContent>
                </v:textbox>
              </v:roundrect>
            </w:pict>
          </mc:Fallback>
        </mc:AlternateContent>
      </w:r>
    </w:p>
    <w:p w14:paraId="1587950F" w14:textId="3FB6092A" w:rsidR="009A6B7E" w:rsidRDefault="00ED7433" w:rsidP="009A6B7E">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665408" behindDoc="0" locked="0" layoutInCell="1" allowOverlap="1" wp14:anchorId="3CB35838" wp14:editId="3572687C">
                <wp:simplePos x="0" y="0"/>
                <wp:positionH relativeFrom="column">
                  <wp:posOffset>2834005</wp:posOffset>
                </wp:positionH>
                <wp:positionV relativeFrom="paragraph">
                  <wp:posOffset>1398270</wp:posOffset>
                </wp:positionV>
                <wp:extent cx="2371725" cy="942975"/>
                <wp:effectExtent l="0" t="0" r="28575" b="28575"/>
                <wp:wrapNone/>
                <wp:docPr id="9" name="Pravokutnik: zaobljeni kutovi 9"/>
                <wp:cNvGraphicFramePr/>
                <a:graphic xmlns:a="http://schemas.openxmlformats.org/drawingml/2006/main">
                  <a:graphicData uri="http://schemas.microsoft.com/office/word/2010/wordprocessingShape">
                    <wps:wsp>
                      <wps:cNvSpPr/>
                      <wps:spPr>
                        <a:xfrm>
                          <a:off x="0" y="0"/>
                          <a:ext cx="2371725" cy="94297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3533CCCD" w14:textId="41DBCD58" w:rsidR="00F625A6" w:rsidRPr="00ED7433" w:rsidRDefault="00F625A6" w:rsidP="00ED7433">
                            <w:pPr>
                              <w:jc w:val="center"/>
                              <w:rPr>
                                <w:rFonts w:ascii="Cambria" w:hAnsi="Cambria"/>
                              </w:rPr>
                            </w:pPr>
                            <w:r w:rsidRPr="00ED7433">
                              <w:rPr>
                                <w:rFonts w:ascii="Cambria" w:hAnsi="Cambria"/>
                              </w:rPr>
                              <w:t>GLAVA 00201</w:t>
                            </w:r>
                          </w:p>
                          <w:p w14:paraId="562950F0" w14:textId="0D18524C" w:rsidR="00F625A6" w:rsidRPr="00ED7433" w:rsidRDefault="00F625A6" w:rsidP="00ED7433">
                            <w:pPr>
                              <w:jc w:val="center"/>
                              <w:rPr>
                                <w:rFonts w:ascii="Cambria" w:hAnsi="Cambria"/>
                              </w:rPr>
                            </w:pPr>
                            <w:r w:rsidRPr="00ED7433">
                              <w:rPr>
                                <w:rFonts w:ascii="Cambria" w:hAnsi="Cambria"/>
                              </w:rPr>
                              <w:t>JEDINSTVENI UPRAVNI ODJEL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B35838" id="Pravokutnik: zaobljeni kutovi 9" o:spid="_x0000_s1029" style="position:absolute;left:0;text-align:left;margin-left:223.15pt;margin-top:110.1pt;width:186.7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" fillcolor="#91bce3 [2168]" strokecolor="#5b9bd5 [3208]" strokeweight=".5pt">
                <v:fill color2="#7aaddd [2616]" rotate="t" colors="0 #b1cbe9;.5 #a3c1e5;1 #92b9e4" focus="100%" type="gradient">
                  <o:fill v:ext="view" type="gradientUnscaled"/>
                </v:fill>
                <v:stroke joinstyle="miter"/>
                <v:textbox>
                  <w:txbxContent>
                    <w:p w14:paraId="3533CCCD" w14:textId="41DBCD58" w:rsidR="00F625A6" w:rsidRPr="00ED7433" w:rsidRDefault="00F625A6" w:rsidP="00ED7433">
                      <w:pPr>
                        <w:jc w:val="center"/>
                        <w:rPr>
                          <w:rFonts w:ascii="Cambria" w:hAnsi="Cambria"/>
                        </w:rPr>
                      </w:pPr>
                      <w:r w:rsidRPr="00ED7433">
                        <w:rPr>
                          <w:rFonts w:ascii="Cambria" w:hAnsi="Cambria"/>
                        </w:rPr>
                        <w:t>GLAVA 00201</w:t>
                      </w:r>
                    </w:p>
                    <w:p w14:paraId="562950F0" w14:textId="0D18524C" w:rsidR="00F625A6" w:rsidRPr="00ED7433" w:rsidRDefault="00F625A6" w:rsidP="00ED7433">
                      <w:pPr>
                        <w:jc w:val="center"/>
                        <w:rPr>
                          <w:rFonts w:ascii="Cambria" w:hAnsi="Cambria"/>
                        </w:rPr>
                      </w:pPr>
                      <w:r w:rsidRPr="00ED7433">
                        <w:rPr>
                          <w:rFonts w:ascii="Cambria" w:hAnsi="Cambria"/>
                        </w:rPr>
                        <w:t>JEDINSTVENI UPRAVNI ODJEL</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4384" behindDoc="0" locked="0" layoutInCell="1" allowOverlap="1" wp14:anchorId="76A38B8C" wp14:editId="0A070380">
                <wp:simplePos x="0" y="0"/>
                <wp:positionH relativeFrom="column">
                  <wp:posOffset>90805</wp:posOffset>
                </wp:positionH>
                <wp:positionV relativeFrom="paragraph">
                  <wp:posOffset>1417320</wp:posOffset>
                </wp:positionV>
                <wp:extent cx="2381250" cy="923925"/>
                <wp:effectExtent l="0" t="0" r="19050" b="28575"/>
                <wp:wrapNone/>
                <wp:docPr id="8" name="Pravokutnik: zaobljeni kutovi 8"/>
                <wp:cNvGraphicFramePr/>
                <a:graphic xmlns:a="http://schemas.openxmlformats.org/drawingml/2006/main">
                  <a:graphicData uri="http://schemas.microsoft.com/office/word/2010/wordprocessingShape">
                    <wps:wsp>
                      <wps:cNvSpPr/>
                      <wps:spPr>
                        <a:xfrm>
                          <a:off x="0" y="0"/>
                          <a:ext cx="2381250" cy="92392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4FFF281" w14:textId="7B8EE576" w:rsidR="00F625A6" w:rsidRPr="00ED7433" w:rsidRDefault="00F625A6" w:rsidP="00ED7433">
                            <w:pPr>
                              <w:jc w:val="center"/>
                              <w:rPr>
                                <w:rFonts w:ascii="Cambria" w:hAnsi="Cambria"/>
                              </w:rPr>
                            </w:pPr>
                            <w:r w:rsidRPr="00ED7433">
                              <w:rPr>
                                <w:rFonts w:ascii="Cambria" w:hAnsi="Cambria"/>
                              </w:rPr>
                              <w:t>GLAVA 00101</w:t>
                            </w:r>
                          </w:p>
                          <w:p w14:paraId="3405EAA3" w14:textId="3C9D4A35" w:rsidR="00F625A6" w:rsidRPr="00ED7433" w:rsidRDefault="00F625A6"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A38B8C" id="Pravokutnik: zaobljeni kutovi 8" o:spid="_x0000_s1030" style="position:absolute;left:0;text-align:left;margin-left:7.15pt;margin-top:111.6pt;width:187.5pt;height:72.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" fillcolor="#91bce3 [2168]" strokecolor="#5b9bd5 [3208]" strokeweight=".5pt">
                <v:fill color2="#7aaddd [2616]" rotate="t" colors="0 #b1cbe9;.5 #a3c1e5;1 #92b9e4" focus="100%" type="gradient">
                  <o:fill v:ext="view" type="gradientUnscaled"/>
                </v:fill>
                <v:stroke joinstyle="miter"/>
                <v:textbox>
                  <w:txbxContent>
                    <w:p w14:paraId="24FFF281" w14:textId="7B8EE576" w:rsidR="00F625A6" w:rsidRPr="00ED7433" w:rsidRDefault="00F625A6" w:rsidP="00ED7433">
                      <w:pPr>
                        <w:jc w:val="center"/>
                        <w:rPr>
                          <w:rFonts w:ascii="Cambria" w:hAnsi="Cambria"/>
                        </w:rPr>
                      </w:pPr>
                      <w:r w:rsidRPr="00ED7433">
                        <w:rPr>
                          <w:rFonts w:ascii="Cambria" w:hAnsi="Cambria"/>
                        </w:rPr>
                        <w:t>GLAVA 00101</w:t>
                      </w:r>
                    </w:p>
                    <w:p w14:paraId="3405EAA3" w14:textId="3C9D4A35" w:rsidR="00F625A6" w:rsidRPr="00ED7433" w:rsidRDefault="00F625A6" w:rsidP="00ED7433">
                      <w:pPr>
                        <w:jc w:val="center"/>
                        <w:rPr>
                          <w:rFonts w:ascii="Cambria" w:hAnsi="Cambria"/>
                        </w:rPr>
                      </w:pPr>
                      <w:r w:rsidRPr="00ED7433">
                        <w:rPr>
                          <w:rFonts w:ascii="Cambria" w:hAnsi="Cambria"/>
                        </w:rPr>
                        <w:t>PREDSTAVNIČK</w:t>
                      </w:r>
                      <w:r>
                        <w:rPr>
                          <w:rFonts w:ascii="Cambria" w:hAnsi="Cambria"/>
                        </w:rPr>
                        <w:t>O</w:t>
                      </w:r>
                      <w:r w:rsidRPr="00ED7433">
                        <w:rPr>
                          <w:rFonts w:ascii="Cambria" w:hAnsi="Cambria"/>
                        </w:rPr>
                        <w:t xml:space="preserve"> I IZVRŠN</w:t>
                      </w:r>
                      <w:r>
                        <w:rPr>
                          <w:rFonts w:ascii="Cambria" w:hAnsi="Cambria"/>
                        </w:rPr>
                        <w:t>O</w:t>
                      </w:r>
                      <w:r w:rsidRPr="00ED7433">
                        <w:rPr>
                          <w:rFonts w:ascii="Cambria" w:hAnsi="Cambria"/>
                        </w:rPr>
                        <w:t xml:space="preserve"> TIJEL</w:t>
                      </w:r>
                      <w:r>
                        <w:rPr>
                          <w:rFonts w:ascii="Cambria" w:hAnsi="Cambria"/>
                        </w:rPr>
                        <w:t>O</w:t>
                      </w:r>
                    </w:p>
                  </w:txbxContent>
                </v:textbox>
              </v:roundrect>
            </w:pict>
          </mc:Fallback>
        </mc:AlternateContent>
      </w:r>
      <w:r>
        <w:rPr>
          <w:rFonts w:ascii="Cambria" w:hAnsi="Cambria"/>
          <w:noProof/>
          <w:sz w:val="24"/>
          <w:szCs w:val="24"/>
        </w:rPr>
        <mc:AlternateContent>
          <mc:Choice Requires="wps">
            <w:drawing>
              <wp:anchor distT="0" distB="0" distL="114300" distR="114300" simplePos="0" relativeHeight="251663360" behindDoc="0" locked="0" layoutInCell="1" allowOverlap="1" wp14:anchorId="1AB3B81B" wp14:editId="5A90D402">
                <wp:simplePos x="0" y="0"/>
                <wp:positionH relativeFrom="column">
                  <wp:posOffset>3738880</wp:posOffset>
                </wp:positionH>
                <wp:positionV relativeFrom="paragraph">
                  <wp:posOffset>760096</wp:posOffset>
                </wp:positionV>
                <wp:extent cx="428625" cy="628650"/>
                <wp:effectExtent l="19050" t="0" r="28575" b="38100"/>
                <wp:wrapNone/>
                <wp:docPr id="7" name="Strelica: prema dolje 7"/>
                <wp:cNvGraphicFramePr/>
                <a:graphic xmlns:a="http://schemas.openxmlformats.org/drawingml/2006/main">
                  <a:graphicData uri="http://schemas.microsoft.com/office/word/2010/wordprocessingShape">
                    <wps:wsp>
                      <wps:cNvSpPr/>
                      <wps:spPr>
                        <a:xfrm>
                          <a:off x="0" y="0"/>
                          <a:ext cx="428625" cy="6286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75AC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7" o:spid="_x0000_s1026" type="#_x0000_t67" style="position:absolute;margin-left:294.4pt;margin-top:59.85pt;width:33.75pt;height: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" adj="14236" fillcolor="black [3200]" strokecolor="black [1600]" strokeweight="1pt"/>
            </w:pict>
          </mc:Fallback>
        </mc:AlternateContent>
      </w:r>
      <w:r>
        <w:rPr>
          <w:rFonts w:ascii="Cambria" w:hAnsi="Cambria"/>
          <w:noProof/>
          <w:sz w:val="24"/>
          <w:szCs w:val="24"/>
        </w:rPr>
        <mc:AlternateContent>
          <mc:Choice Requires="wps">
            <w:drawing>
              <wp:anchor distT="0" distB="0" distL="114300" distR="114300" simplePos="0" relativeHeight="251662336" behindDoc="0" locked="0" layoutInCell="1" allowOverlap="1" wp14:anchorId="1F908828" wp14:editId="33302F3C">
                <wp:simplePos x="0" y="0"/>
                <wp:positionH relativeFrom="column">
                  <wp:posOffset>1090295</wp:posOffset>
                </wp:positionH>
                <wp:positionV relativeFrom="paragraph">
                  <wp:posOffset>750570</wp:posOffset>
                </wp:positionV>
                <wp:extent cx="485775" cy="666750"/>
                <wp:effectExtent l="19050" t="0" r="28575" b="38100"/>
                <wp:wrapNone/>
                <wp:docPr id="6" name="Strelica: prema dolje 6"/>
                <wp:cNvGraphicFramePr/>
                <a:graphic xmlns:a="http://schemas.openxmlformats.org/drawingml/2006/main">
                  <a:graphicData uri="http://schemas.microsoft.com/office/word/2010/wordprocessingShape">
                    <wps:wsp>
                      <wps:cNvSpPr/>
                      <wps:spPr>
                        <a:xfrm>
                          <a:off x="0" y="0"/>
                          <a:ext cx="485775" cy="6667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088F7" id="Strelica: prema dolje 6" o:spid="_x0000_s1026" type="#_x0000_t67" style="position:absolute;margin-left:85.85pt;margin-top:59.1pt;width:38.2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" adj="13731" fillcolor="black [3200]" strokecolor="black [1600]" strokeweight="1pt"/>
            </w:pict>
          </mc:Fallback>
        </mc:AlternateContent>
      </w:r>
    </w:p>
    <w:p w14:paraId="3919A08A" w14:textId="2730A042" w:rsidR="00ED7433" w:rsidRPr="00ED7433" w:rsidRDefault="00ED7433" w:rsidP="00ED7433">
      <w:pPr>
        <w:rPr>
          <w:rFonts w:ascii="Cambria" w:hAnsi="Cambria"/>
          <w:sz w:val="24"/>
          <w:szCs w:val="24"/>
        </w:rPr>
      </w:pPr>
    </w:p>
    <w:p w14:paraId="0F80BA74" w14:textId="587DA9A3" w:rsidR="00ED7433" w:rsidRPr="00ED7433" w:rsidRDefault="00ED7433" w:rsidP="00ED7433">
      <w:pPr>
        <w:rPr>
          <w:rFonts w:ascii="Cambria" w:hAnsi="Cambria"/>
          <w:sz w:val="24"/>
          <w:szCs w:val="24"/>
        </w:rPr>
      </w:pPr>
    </w:p>
    <w:p w14:paraId="67E1C694" w14:textId="5B8BF8FA" w:rsidR="00ED7433" w:rsidRPr="00ED7433" w:rsidRDefault="00ED7433" w:rsidP="00ED7433">
      <w:pPr>
        <w:rPr>
          <w:rFonts w:ascii="Cambria" w:hAnsi="Cambria"/>
          <w:sz w:val="24"/>
          <w:szCs w:val="24"/>
        </w:rPr>
      </w:pPr>
    </w:p>
    <w:p w14:paraId="23DB672A" w14:textId="33116FA7" w:rsidR="00ED7433" w:rsidRPr="00ED7433" w:rsidRDefault="00ED7433" w:rsidP="00ED7433">
      <w:pPr>
        <w:rPr>
          <w:rFonts w:ascii="Cambria" w:hAnsi="Cambria"/>
          <w:sz w:val="24"/>
          <w:szCs w:val="24"/>
        </w:rPr>
      </w:pPr>
    </w:p>
    <w:p w14:paraId="3EF538C1" w14:textId="5090F4FA" w:rsidR="00ED7433" w:rsidRPr="00ED7433" w:rsidRDefault="00ED7433" w:rsidP="00ED7433">
      <w:pPr>
        <w:rPr>
          <w:rFonts w:ascii="Cambria" w:hAnsi="Cambria"/>
          <w:sz w:val="24"/>
          <w:szCs w:val="24"/>
        </w:rPr>
      </w:pPr>
    </w:p>
    <w:p w14:paraId="6A9FEC4A" w14:textId="48C794C2" w:rsidR="00ED7433" w:rsidRPr="00ED7433" w:rsidRDefault="00ED7433" w:rsidP="00ED7433">
      <w:pPr>
        <w:rPr>
          <w:rFonts w:ascii="Cambria" w:hAnsi="Cambria"/>
          <w:sz w:val="24"/>
          <w:szCs w:val="24"/>
        </w:rPr>
      </w:pPr>
    </w:p>
    <w:p w14:paraId="5F778DA9" w14:textId="56E5208A" w:rsidR="00ED7433" w:rsidRPr="00ED7433" w:rsidRDefault="00ED7433" w:rsidP="00ED7433">
      <w:pPr>
        <w:rPr>
          <w:rFonts w:ascii="Cambria" w:hAnsi="Cambria"/>
          <w:sz w:val="24"/>
          <w:szCs w:val="24"/>
        </w:rPr>
      </w:pPr>
    </w:p>
    <w:p w14:paraId="394EAF08" w14:textId="458A6F6B" w:rsidR="00ED7433" w:rsidRDefault="00323E97" w:rsidP="00323E97">
      <w:pPr>
        <w:tabs>
          <w:tab w:val="left" w:pos="1920"/>
        </w:tabs>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4320" behindDoc="0" locked="0" layoutInCell="1" allowOverlap="1" wp14:anchorId="51B1CACD" wp14:editId="2DFEC343">
                <wp:simplePos x="0" y="0"/>
                <wp:positionH relativeFrom="column">
                  <wp:posOffset>1148080</wp:posOffset>
                </wp:positionH>
                <wp:positionV relativeFrom="paragraph">
                  <wp:posOffset>5715</wp:posOffset>
                </wp:positionV>
                <wp:extent cx="485775" cy="666750"/>
                <wp:effectExtent l="19050" t="0" r="28575" b="38100"/>
                <wp:wrapNone/>
                <wp:docPr id="26" name="Strelica: prema dolje 26"/>
                <wp:cNvGraphicFramePr/>
                <a:graphic xmlns:a="http://schemas.openxmlformats.org/drawingml/2006/main">
                  <a:graphicData uri="http://schemas.microsoft.com/office/word/2010/wordprocessingShape">
                    <wps:wsp>
                      <wps:cNvSpPr/>
                      <wps:spPr>
                        <a:xfrm>
                          <a:off x="0" y="0"/>
                          <a:ext cx="485775" cy="666750"/>
                        </a:xfrm>
                        <a:prstGeom prst="down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CF2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trelica: prema dolje 26" o:spid="_x0000_s1026" type="#_x0000_t67" style="position:absolute;margin-left:90.4pt;margin-top:.45pt;width:38.2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" adj="13731" fillcolor="windowText" strokeweight="1pt"/>
            </w:pict>
          </mc:Fallback>
        </mc:AlternateContent>
      </w:r>
      <w:r>
        <w:rPr>
          <w:rFonts w:ascii="Cambria" w:hAnsi="Cambria"/>
          <w:sz w:val="24"/>
          <w:szCs w:val="24"/>
        </w:rPr>
        <w:tab/>
      </w:r>
    </w:p>
    <w:p w14:paraId="53BBF051" w14:textId="6868DAFF" w:rsidR="00323E97" w:rsidRDefault="00323E97" w:rsidP="00ED7433">
      <w:pPr>
        <w:jc w:val="both"/>
        <w:rPr>
          <w:rFonts w:ascii="Cambria" w:hAnsi="Cambria"/>
          <w:sz w:val="24"/>
          <w:szCs w:val="24"/>
        </w:rPr>
      </w:pPr>
    </w:p>
    <w:p w14:paraId="38BA4CE4" w14:textId="6FDF3522" w:rsidR="00323E97" w:rsidRDefault="00323E97" w:rsidP="00ED7433">
      <w:pPr>
        <w:jc w:val="both"/>
        <w:rPr>
          <w:rFonts w:ascii="Cambria" w:hAnsi="Cambria"/>
          <w:sz w:val="24"/>
          <w:szCs w:val="24"/>
        </w:rPr>
      </w:pPr>
      <w:r>
        <w:rPr>
          <w:rFonts w:ascii="Cambria" w:hAnsi="Cambria"/>
          <w:noProof/>
          <w:sz w:val="24"/>
          <w:szCs w:val="24"/>
        </w:rPr>
        <mc:AlternateContent>
          <mc:Choice Requires="wps">
            <w:drawing>
              <wp:anchor distT="0" distB="0" distL="114300" distR="114300" simplePos="0" relativeHeight="251706368" behindDoc="0" locked="0" layoutInCell="1" allowOverlap="1" wp14:anchorId="61064EB0" wp14:editId="36E4FF55">
                <wp:simplePos x="0" y="0"/>
                <wp:positionH relativeFrom="column">
                  <wp:posOffset>171450</wp:posOffset>
                </wp:positionH>
                <wp:positionV relativeFrom="paragraph">
                  <wp:posOffset>123190</wp:posOffset>
                </wp:positionV>
                <wp:extent cx="2381250" cy="923925"/>
                <wp:effectExtent l="0" t="0" r="19050" b="28575"/>
                <wp:wrapNone/>
                <wp:docPr id="27" name="Pravokutnik: zaobljeni kutovi 27"/>
                <wp:cNvGraphicFramePr/>
                <a:graphic xmlns:a="http://schemas.openxmlformats.org/drawingml/2006/main">
                  <a:graphicData uri="http://schemas.microsoft.com/office/word/2010/wordprocessingShape">
                    <wps:wsp>
                      <wps:cNvSpPr/>
                      <wps:spPr>
                        <a:xfrm>
                          <a:off x="0" y="0"/>
                          <a:ext cx="2381250" cy="923925"/>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55A3CBD" w14:textId="2726A34A" w:rsidR="00F625A6" w:rsidRPr="00ED7433" w:rsidRDefault="00F625A6" w:rsidP="00323E97">
                            <w:pPr>
                              <w:jc w:val="center"/>
                              <w:rPr>
                                <w:rFonts w:ascii="Cambria" w:hAnsi="Cambria"/>
                              </w:rPr>
                            </w:pPr>
                            <w:r w:rsidRPr="00ED7433">
                              <w:rPr>
                                <w:rFonts w:ascii="Cambria" w:hAnsi="Cambria"/>
                              </w:rPr>
                              <w:t>GLAVA 0010</w:t>
                            </w:r>
                            <w:r>
                              <w:rPr>
                                <w:rFonts w:ascii="Cambria" w:hAnsi="Cambria"/>
                              </w:rPr>
                              <w:t>2</w:t>
                            </w:r>
                          </w:p>
                          <w:p w14:paraId="41D8D249" w14:textId="5F232CDC" w:rsidR="00F625A6" w:rsidRPr="00ED7433" w:rsidRDefault="00F625A6" w:rsidP="00323E97">
                            <w:pPr>
                              <w:jc w:val="center"/>
                              <w:rPr>
                                <w:rFonts w:ascii="Cambria" w:hAnsi="Cambria"/>
                              </w:rPr>
                            </w:pPr>
                            <w:r>
                              <w:rPr>
                                <w:rFonts w:ascii="Cambria" w:hAnsi="Cambria"/>
                              </w:rPr>
                              <w:t>VIJEĆE SRPSKE NACIONALNE MANJINE OPĆINE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064EB0" id="Pravokutnik: zaobljeni kutovi 27" o:spid="_x0000_s1031" style="position:absolute;left:0;text-align:left;margin-left:13.5pt;margin-top:9.7pt;width:187.5pt;height:72.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" fillcolor="#b1cbe9" strokecolor="#5b9bd5" strokeweight=".5pt">
                <v:fill color2="#92b9e4" rotate="t" colors="0 #b1cbe9;.5 #a3c1e5;1 #92b9e4" focus="100%" type="gradient">
                  <o:fill v:ext="view" type="gradientUnscaled"/>
                </v:fill>
                <v:stroke joinstyle="miter"/>
                <v:textbox>
                  <w:txbxContent>
                    <w:p w14:paraId="155A3CBD" w14:textId="2726A34A" w:rsidR="00F625A6" w:rsidRPr="00ED7433" w:rsidRDefault="00F625A6" w:rsidP="00323E97">
                      <w:pPr>
                        <w:jc w:val="center"/>
                        <w:rPr>
                          <w:rFonts w:ascii="Cambria" w:hAnsi="Cambria"/>
                        </w:rPr>
                      </w:pPr>
                      <w:r w:rsidRPr="00ED7433">
                        <w:rPr>
                          <w:rFonts w:ascii="Cambria" w:hAnsi="Cambria"/>
                        </w:rPr>
                        <w:t>GLAVA 0010</w:t>
                      </w:r>
                      <w:r>
                        <w:rPr>
                          <w:rFonts w:ascii="Cambria" w:hAnsi="Cambria"/>
                        </w:rPr>
                        <w:t>2</w:t>
                      </w:r>
                    </w:p>
                    <w:p w14:paraId="41D8D249" w14:textId="5F232CDC" w:rsidR="00F625A6" w:rsidRPr="00ED7433" w:rsidRDefault="00F625A6" w:rsidP="00323E97">
                      <w:pPr>
                        <w:jc w:val="center"/>
                        <w:rPr>
                          <w:rFonts w:ascii="Cambria" w:hAnsi="Cambria"/>
                        </w:rPr>
                      </w:pPr>
                      <w:r>
                        <w:rPr>
                          <w:rFonts w:ascii="Cambria" w:hAnsi="Cambria"/>
                        </w:rPr>
                        <w:t>VIJEĆE SRPSKE NACIONALNE MANJINE OPĆINE ŠODOLOVCI</w:t>
                      </w:r>
                    </w:p>
                  </w:txbxContent>
                </v:textbox>
              </v:roundrect>
            </w:pict>
          </mc:Fallback>
        </mc:AlternateContent>
      </w:r>
    </w:p>
    <w:p w14:paraId="3DFB1461" w14:textId="77777777" w:rsidR="00323E97" w:rsidRDefault="00323E97" w:rsidP="00ED7433">
      <w:pPr>
        <w:jc w:val="both"/>
        <w:rPr>
          <w:rFonts w:ascii="Cambria" w:hAnsi="Cambria"/>
          <w:sz w:val="24"/>
          <w:szCs w:val="24"/>
        </w:rPr>
      </w:pPr>
    </w:p>
    <w:p w14:paraId="7964B2E2" w14:textId="77777777" w:rsidR="00323E97" w:rsidRDefault="00323E97" w:rsidP="00ED7433">
      <w:pPr>
        <w:jc w:val="both"/>
        <w:rPr>
          <w:rFonts w:ascii="Cambria" w:hAnsi="Cambria"/>
          <w:sz w:val="24"/>
          <w:szCs w:val="24"/>
        </w:rPr>
      </w:pPr>
    </w:p>
    <w:p w14:paraId="627F0D42" w14:textId="77777777" w:rsidR="00323E97" w:rsidRDefault="00323E97" w:rsidP="00ED7433">
      <w:pPr>
        <w:jc w:val="both"/>
        <w:rPr>
          <w:rFonts w:ascii="Cambria" w:hAnsi="Cambria"/>
          <w:sz w:val="24"/>
          <w:szCs w:val="24"/>
        </w:rPr>
      </w:pPr>
    </w:p>
    <w:p w14:paraId="2A1307DD" w14:textId="77777777" w:rsidR="00323E97" w:rsidRDefault="00323E97" w:rsidP="00ED7433">
      <w:pPr>
        <w:jc w:val="both"/>
        <w:rPr>
          <w:rFonts w:ascii="Cambria" w:hAnsi="Cambria"/>
          <w:sz w:val="24"/>
          <w:szCs w:val="24"/>
        </w:rPr>
      </w:pPr>
    </w:p>
    <w:p w14:paraId="19742E09" w14:textId="77777777" w:rsidR="00323E97" w:rsidRDefault="00323E97" w:rsidP="00ED7433">
      <w:pPr>
        <w:jc w:val="both"/>
        <w:rPr>
          <w:rFonts w:ascii="Cambria" w:hAnsi="Cambria"/>
          <w:sz w:val="24"/>
          <w:szCs w:val="24"/>
        </w:rPr>
      </w:pPr>
    </w:p>
    <w:p w14:paraId="4D0C564A" w14:textId="66E55487" w:rsidR="00ED7433" w:rsidRDefault="00ED7433" w:rsidP="00ED7433">
      <w:pPr>
        <w:jc w:val="both"/>
        <w:rPr>
          <w:rFonts w:ascii="Cambria" w:hAnsi="Cambria"/>
          <w:sz w:val="24"/>
          <w:szCs w:val="24"/>
        </w:rPr>
      </w:pPr>
      <w:r>
        <w:rPr>
          <w:rFonts w:ascii="Cambria" w:hAnsi="Cambria"/>
          <w:sz w:val="24"/>
          <w:szCs w:val="24"/>
        </w:rPr>
        <w:lastRenderedPageBreak/>
        <w:t>Kao što je vidljivo iz grafičkog prikaza br. 4 u Proračunu Općine Šodolovci je uspostavljena organizacijska klasifikacija kroz dva razdjela i to Predstavnička i izvršna tijela i Jedinstveni upravni odjel</w:t>
      </w:r>
      <w:r w:rsidR="00323E97">
        <w:rPr>
          <w:rFonts w:ascii="Cambria" w:hAnsi="Cambria"/>
          <w:sz w:val="24"/>
          <w:szCs w:val="24"/>
        </w:rPr>
        <w:t xml:space="preserve">. </w:t>
      </w:r>
      <w:r w:rsidR="00D277C5">
        <w:rPr>
          <w:rFonts w:ascii="Cambria" w:hAnsi="Cambria"/>
          <w:sz w:val="24"/>
          <w:szCs w:val="24"/>
        </w:rPr>
        <w:t xml:space="preserve">Razdjel 001 sadrži dvije glave od kojih je jedna istovjetna razdjelu dok se druga odnosi na djelovanje Vijeća srpske nacionalne manjine Općine Šodolovci. Vijeće srpske nacionalne manjine Općine Šodolovci od 2020.g. počinje sa djelovanjem preko žiro računa Općine Šodolovci te je iz tih razloga došlo do promjene u organizacijskog klasifikaciji u odnosu na prethodne planove proračuna. </w:t>
      </w:r>
    </w:p>
    <w:p w14:paraId="5ED9C1E4" w14:textId="7954AA7C" w:rsidR="00C967CB" w:rsidRDefault="00D277C5" w:rsidP="00ED7433">
      <w:pPr>
        <w:jc w:val="both"/>
        <w:rPr>
          <w:rFonts w:ascii="Cambria" w:hAnsi="Cambria"/>
          <w:sz w:val="24"/>
          <w:szCs w:val="24"/>
        </w:rPr>
      </w:pPr>
      <w:r>
        <w:rPr>
          <w:rFonts w:ascii="Cambria" w:hAnsi="Cambria"/>
          <w:sz w:val="24"/>
          <w:szCs w:val="24"/>
        </w:rPr>
        <w:t>U razdjelu 001 Predstavničko i izvršno tijelo planirani su rashodi u iznosu od 396.898,12 kn, a u razdjelu 002 Jedinstveni upravni odjel planirani su rashodi u iznosu od 9.172.540,45 kn.</w:t>
      </w:r>
    </w:p>
    <w:p w14:paraId="312BB016" w14:textId="401D4E42" w:rsidR="00C967CB" w:rsidRDefault="00C967CB" w:rsidP="00ED7433">
      <w:pPr>
        <w:jc w:val="both"/>
        <w:rPr>
          <w:rFonts w:ascii="Cambria" w:hAnsi="Cambria"/>
          <w:sz w:val="24"/>
          <w:szCs w:val="24"/>
        </w:rPr>
      </w:pPr>
    </w:p>
    <w:p w14:paraId="3F501384" w14:textId="7E098B1D" w:rsidR="00D277C5" w:rsidRDefault="00D277C5" w:rsidP="00ED7433">
      <w:pPr>
        <w:jc w:val="both"/>
        <w:rPr>
          <w:rFonts w:ascii="Cambria" w:hAnsi="Cambria"/>
          <w:sz w:val="24"/>
          <w:szCs w:val="24"/>
        </w:rPr>
      </w:pPr>
    </w:p>
    <w:p w14:paraId="4F2AC169" w14:textId="364AA5F2" w:rsidR="00D277C5" w:rsidRDefault="00D277C5" w:rsidP="00ED7433">
      <w:pPr>
        <w:jc w:val="both"/>
        <w:rPr>
          <w:rFonts w:ascii="Cambria" w:hAnsi="Cambria"/>
          <w:sz w:val="24"/>
          <w:szCs w:val="24"/>
        </w:rPr>
      </w:pPr>
    </w:p>
    <w:p w14:paraId="68CD15B8" w14:textId="1EC727C3" w:rsidR="00D277C5" w:rsidRDefault="00D277C5" w:rsidP="00ED7433">
      <w:pPr>
        <w:jc w:val="both"/>
        <w:rPr>
          <w:rFonts w:ascii="Cambria" w:hAnsi="Cambria"/>
          <w:sz w:val="24"/>
          <w:szCs w:val="24"/>
        </w:rPr>
      </w:pPr>
    </w:p>
    <w:p w14:paraId="594D173D" w14:textId="7D817039" w:rsidR="00D277C5" w:rsidRDefault="00D277C5" w:rsidP="00ED7433">
      <w:pPr>
        <w:jc w:val="both"/>
        <w:rPr>
          <w:rFonts w:ascii="Cambria" w:hAnsi="Cambria"/>
          <w:sz w:val="24"/>
          <w:szCs w:val="24"/>
        </w:rPr>
      </w:pPr>
    </w:p>
    <w:p w14:paraId="69BB3E94" w14:textId="4F5CA7FB" w:rsidR="00D277C5" w:rsidRDefault="00D277C5" w:rsidP="00ED7433">
      <w:pPr>
        <w:jc w:val="both"/>
        <w:rPr>
          <w:rFonts w:ascii="Cambria" w:hAnsi="Cambria"/>
          <w:sz w:val="24"/>
          <w:szCs w:val="24"/>
        </w:rPr>
      </w:pPr>
    </w:p>
    <w:p w14:paraId="30A51776" w14:textId="4881C416" w:rsidR="00D277C5" w:rsidRDefault="00D277C5" w:rsidP="00ED7433">
      <w:pPr>
        <w:jc w:val="both"/>
        <w:rPr>
          <w:rFonts w:ascii="Cambria" w:hAnsi="Cambria"/>
          <w:sz w:val="24"/>
          <w:szCs w:val="24"/>
        </w:rPr>
      </w:pPr>
    </w:p>
    <w:p w14:paraId="354C5F01" w14:textId="4DE56920" w:rsidR="00D277C5" w:rsidRDefault="00D277C5" w:rsidP="00ED7433">
      <w:pPr>
        <w:jc w:val="both"/>
        <w:rPr>
          <w:rFonts w:ascii="Cambria" w:hAnsi="Cambria"/>
          <w:sz w:val="24"/>
          <w:szCs w:val="24"/>
        </w:rPr>
      </w:pPr>
    </w:p>
    <w:p w14:paraId="74FEE091" w14:textId="70FA02C0" w:rsidR="00D277C5" w:rsidRDefault="00D277C5" w:rsidP="00ED7433">
      <w:pPr>
        <w:jc w:val="both"/>
        <w:rPr>
          <w:rFonts w:ascii="Cambria" w:hAnsi="Cambria"/>
          <w:sz w:val="24"/>
          <w:szCs w:val="24"/>
        </w:rPr>
      </w:pPr>
    </w:p>
    <w:p w14:paraId="42486521" w14:textId="6E5C73AF" w:rsidR="00D277C5" w:rsidRDefault="00D277C5" w:rsidP="00ED7433">
      <w:pPr>
        <w:jc w:val="both"/>
        <w:rPr>
          <w:rFonts w:ascii="Cambria" w:hAnsi="Cambria"/>
          <w:sz w:val="24"/>
          <w:szCs w:val="24"/>
        </w:rPr>
      </w:pPr>
    </w:p>
    <w:p w14:paraId="6BCEF276" w14:textId="7D389CAA" w:rsidR="00D277C5" w:rsidRDefault="00D277C5" w:rsidP="00ED7433">
      <w:pPr>
        <w:jc w:val="both"/>
        <w:rPr>
          <w:rFonts w:ascii="Cambria" w:hAnsi="Cambria"/>
          <w:sz w:val="24"/>
          <w:szCs w:val="24"/>
        </w:rPr>
      </w:pPr>
    </w:p>
    <w:p w14:paraId="7FDF1313" w14:textId="2BEBC0B5" w:rsidR="00D277C5" w:rsidRDefault="00D277C5" w:rsidP="00ED7433">
      <w:pPr>
        <w:jc w:val="both"/>
        <w:rPr>
          <w:rFonts w:ascii="Cambria" w:hAnsi="Cambria"/>
          <w:sz w:val="24"/>
          <w:szCs w:val="24"/>
        </w:rPr>
      </w:pPr>
    </w:p>
    <w:p w14:paraId="0E4C9C86" w14:textId="2C1D8012" w:rsidR="00D277C5" w:rsidRDefault="00D277C5" w:rsidP="00ED7433">
      <w:pPr>
        <w:jc w:val="both"/>
        <w:rPr>
          <w:rFonts w:ascii="Cambria" w:hAnsi="Cambria"/>
          <w:sz w:val="24"/>
          <w:szCs w:val="24"/>
        </w:rPr>
      </w:pPr>
    </w:p>
    <w:p w14:paraId="02C6FFA5" w14:textId="274A0CE6" w:rsidR="00D277C5" w:rsidRDefault="00D277C5" w:rsidP="00ED7433">
      <w:pPr>
        <w:jc w:val="both"/>
        <w:rPr>
          <w:rFonts w:ascii="Cambria" w:hAnsi="Cambria"/>
          <w:sz w:val="24"/>
          <w:szCs w:val="24"/>
        </w:rPr>
      </w:pPr>
    </w:p>
    <w:p w14:paraId="5EDD909F" w14:textId="75021606" w:rsidR="00D277C5" w:rsidRDefault="00D277C5" w:rsidP="00ED7433">
      <w:pPr>
        <w:jc w:val="both"/>
        <w:rPr>
          <w:rFonts w:ascii="Cambria" w:hAnsi="Cambria"/>
          <w:sz w:val="24"/>
          <w:szCs w:val="24"/>
        </w:rPr>
      </w:pPr>
    </w:p>
    <w:p w14:paraId="6C13E474" w14:textId="52303525" w:rsidR="00D277C5" w:rsidRDefault="00D277C5" w:rsidP="00ED7433">
      <w:pPr>
        <w:jc w:val="both"/>
        <w:rPr>
          <w:rFonts w:ascii="Cambria" w:hAnsi="Cambria"/>
          <w:sz w:val="24"/>
          <w:szCs w:val="24"/>
        </w:rPr>
      </w:pPr>
    </w:p>
    <w:p w14:paraId="1E73A1C9" w14:textId="55127196" w:rsidR="00D277C5" w:rsidRDefault="00D277C5" w:rsidP="00ED7433">
      <w:pPr>
        <w:jc w:val="both"/>
        <w:rPr>
          <w:rFonts w:ascii="Cambria" w:hAnsi="Cambria"/>
          <w:sz w:val="24"/>
          <w:szCs w:val="24"/>
        </w:rPr>
      </w:pPr>
    </w:p>
    <w:p w14:paraId="3F9C71F7" w14:textId="6FCCEED6" w:rsidR="00D277C5" w:rsidRDefault="00D277C5" w:rsidP="00ED7433">
      <w:pPr>
        <w:jc w:val="both"/>
        <w:rPr>
          <w:rFonts w:ascii="Cambria" w:hAnsi="Cambria"/>
          <w:sz w:val="24"/>
          <w:szCs w:val="24"/>
        </w:rPr>
      </w:pPr>
    </w:p>
    <w:p w14:paraId="23F38D57" w14:textId="51821759" w:rsidR="00D277C5" w:rsidRDefault="00D277C5" w:rsidP="00ED7433">
      <w:pPr>
        <w:jc w:val="both"/>
        <w:rPr>
          <w:rFonts w:ascii="Cambria" w:hAnsi="Cambria"/>
          <w:sz w:val="24"/>
          <w:szCs w:val="24"/>
        </w:rPr>
      </w:pPr>
    </w:p>
    <w:p w14:paraId="06C69BE2" w14:textId="0C56EBD2" w:rsidR="00D277C5" w:rsidRDefault="00D277C5" w:rsidP="00ED7433">
      <w:pPr>
        <w:jc w:val="both"/>
        <w:rPr>
          <w:rFonts w:ascii="Cambria" w:hAnsi="Cambria"/>
          <w:sz w:val="24"/>
          <w:szCs w:val="24"/>
        </w:rPr>
      </w:pPr>
    </w:p>
    <w:p w14:paraId="7DA18C09" w14:textId="398630AD" w:rsidR="00D277C5" w:rsidRDefault="00D277C5" w:rsidP="00ED7433">
      <w:pPr>
        <w:jc w:val="both"/>
        <w:rPr>
          <w:rFonts w:ascii="Cambria" w:hAnsi="Cambria"/>
          <w:sz w:val="24"/>
          <w:szCs w:val="24"/>
        </w:rPr>
      </w:pPr>
    </w:p>
    <w:p w14:paraId="6C063CFA" w14:textId="465E44BF" w:rsidR="00D277C5" w:rsidRDefault="00D277C5" w:rsidP="00ED7433">
      <w:pPr>
        <w:jc w:val="both"/>
        <w:rPr>
          <w:rFonts w:ascii="Cambria" w:hAnsi="Cambria"/>
          <w:sz w:val="24"/>
          <w:szCs w:val="24"/>
        </w:rPr>
      </w:pPr>
    </w:p>
    <w:p w14:paraId="29802C07" w14:textId="77777777" w:rsidR="00D277C5" w:rsidRDefault="00D277C5" w:rsidP="00ED7433">
      <w:pPr>
        <w:jc w:val="both"/>
        <w:rPr>
          <w:rFonts w:ascii="Cambria" w:hAnsi="Cambria"/>
          <w:sz w:val="24"/>
          <w:szCs w:val="24"/>
        </w:rPr>
      </w:pPr>
    </w:p>
    <w:p w14:paraId="666A62B3" w14:textId="57F1941D" w:rsidR="00ED7433" w:rsidRDefault="00ED7433" w:rsidP="00ED7433">
      <w:pPr>
        <w:pStyle w:val="Odlomakpopisa"/>
        <w:numPr>
          <w:ilvl w:val="0"/>
          <w:numId w:val="2"/>
        </w:numPr>
        <w:jc w:val="both"/>
        <w:rPr>
          <w:rFonts w:ascii="Cambria" w:hAnsi="Cambria"/>
          <w:b/>
          <w:sz w:val="28"/>
          <w:szCs w:val="28"/>
        </w:rPr>
      </w:pPr>
      <w:r w:rsidRPr="00ED7433">
        <w:rPr>
          <w:rFonts w:ascii="Cambria" w:hAnsi="Cambria"/>
          <w:b/>
          <w:sz w:val="28"/>
          <w:szCs w:val="28"/>
        </w:rPr>
        <w:lastRenderedPageBreak/>
        <w:t>RASHODI PRORAČUNA PO PROGRAMSKOJ KLASIFIKACIJI</w:t>
      </w:r>
    </w:p>
    <w:p w14:paraId="69CC0309" w14:textId="77777777" w:rsidR="008517FC" w:rsidRPr="008517FC" w:rsidRDefault="008517FC" w:rsidP="008517FC">
      <w:pPr>
        <w:jc w:val="both"/>
        <w:rPr>
          <w:rFonts w:ascii="Cambria" w:hAnsi="Cambria"/>
          <w:b/>
          <w:sz w:val="28"/>
          <w:szCs w:val="28"/>
        </w:rPr>
      </w:pPr>
    </w:p>
    <w:p w14:paraId="533BBF70" w14:textId="39E972F4" w:rsidR="00ED7433" w:rsidRDefault="00ED7433" w:rsidP="00ED7433">
      <w:pPr>
        <w:jc w:val="both"/>
        <w:rPr>
          <w:rFonts w:ascii="Cambria" w:hAnsi="Cambria"/>
          <w:sz w:val="24"/>
          <w:szCs w:val="24"/>
        </w:rPr>
      </w:pPr>
      <w:r>
        <w:rPr>
          <w:rFonts w:ascii="Cambria" w:hAnsi="Cambria"/>
          <w:sz w:val="24"/>
          <w:szCs w:val="24"/>
        </w:rPr>
        <w:t xml:space="preserve">Programska klasifikacija uspostavlja se definiranjem </w:t>
      </w:r>
      <w:r w:rsidR="008517FC">
        <w:rPr>
          <w:rFonts w:ascii="Cambria" w:hAnsi="Cambria"/>
          <w:sz w:val="24"/>
          <w:szCs w:val="24"/>
        </w:rPr>
        <w:t xml:space="preserve">programa, aktivnosti i projekata. Program je skup neovisnih, usko povezanih aktivnosti i projekata usmjerenih ispunjenju zajedničkog cilja, a sastoji se od jedne ili više aktivnosti i/ili projekata, a aktivnost i projekt pripadaju samo jednom programu. </w:t>
      </w:r>
    </w:p>
    <w:p w14:paraId="4BEBD980" w14:textId="358E3E3F" w:rsidR="008517FC" w:rsidRDefault="008517FC" w:rsidP="00ED7433">
      <w:pPr>
        <w:jc w:val="both"/>
        <w:rPr>
          <w:rFonts w:ascii="Cambria" w:hAnsi="Cambria"/>
          <w:sz w:val="24"/>
          <w:szCs w:val="24"/>
        </w:rPr>
      </w:pPr>
      <w:r>
        <w:rPr>
          <w:rFonts w:ascii="Cambria" w:hAnsi="Cambria"/>
          <w:sz w:val="24"/>
          <w:szCs w:val="24"/>
        </w:rPr>
        <w:t>Aktivnost je dio programa za koji nije unaprijed utvrđeno vrijeme trajanje, a u kojem su planirani rashodi i izdaci za ostvarivanje ciljeva utvrđenih programom.</w:t>
      </w:r>
    </w:p>
    <w:p w14:paraId="2CF6CEDB" w14:textId="543E7C1F" w:rsidR="008517FC" w:rsidRDefault="008517FC" w:rsidP="00ED7433">
      <w:pPr>
        <w:jc w:val="both"/>
        <w:rPr>
          <w:rFonts w:ascii="Cambria" w:hAnsi="Cambria"/>
          <w:sz w:val="24"/>
          <w:szCs w:val="24"/>
        </w:rPr>
      </w:pPr>
      <w:r>
        <w:rPr>
          <w:rFonts w:ascii="Cambria" w:hAnsi="Cambria"/>
          <w:sz w:val="24"/>
          <w:szCs w:val="24"/>
        </w:rPr>
        <w:t xml:space="preserve">Projekt je dio programa za koji je unaprijed utvrđeno vrijeme trajanja, a u kojem su planirani rashodi i izdaci za ostvarivanje ciljeva utvrđenih programom.  Projekt se planira jednokratno, a može biti tekući ili kapitalni. </w:t>
      </w:r>
    </w:p>
    <w:p w14:paraId="7C2C8A33" w14:textId="5E5E1B25" w:rsidR="008517FC" w:rsidRDefault="008517FC" w:rsidP="00ED7433">
      <w:pPr>
        <w:jc w:val="both"/>
        <w:rPr>
          <w:rFonts w:ascii="Cambria" w:hAnsi="Cambria"/>
          <w:sz w:val="24"/>
          <w:szCs w:val="24"/>
        </w:rPr>
      </w:pPr>
      <w:r>
        <w:rPr>
          <w:rFonts w:ascii="Cambria" w:hAnsi="Cambria"/>
          <w:sz w:val="24"/>
          <w:szCs w:val="24"/>
        </w:rPr>
        <w:t>Grafičkim prikazom broj 5 daje se pregled definiranih programa u Proračunu Općine Šodolovci za 20</w:t>
      </w:r>
      <w:r w:rsidR="00D277C5">
        <w:rPr>
          <w:rFonts w:ascii="Cambria" w:hAnsi="Cambria"/>
          <w:sz w:val="24"/>
          <w:szCs w:val="24"/>
        </w:rPr>
        <w:t>20</w:t>
      </w:r>
      <w:r>
        <w:rPr>
          <w:rFonts w:ascii="Cambria" w:hAnsi="Cambria"/>
          <w:sz w:val="24"/>
          <w:szCs w:val="24"/>
        </w:rPr>
        <w:t>. godinu.</w:t>
      </w:r>
    </w:p>
    <w:p w14:paraId="331EA1F9" w14:textId="672BC922" w:rsidR="008517FC" w:rsidRDefault="008517FC" w:rsidP="00ED7433">
      <w:pPr>
        <w:jc w:val="both"/>
        <w:rPr>
          <w:rFonts w:ascii="Cambria" w:hAnsi="Cambria"/>
          <w:b/>
          <w:sz w:val="24"/>
          <w:szCs w:val="24"/>
        </w:rPr>
      </w:pPr>
      <w:r w:rsidRPr="008517FC">
        <w:rPr>
          <w:rFonts w:ascii="Cambria" w:hAnsi="Cambria"/>
          <w:b/>
          <w:sz w:val="24"/>
          <w:szCs w:val="24"/>
        </w:rPr>
        <w:t>Grafički prikaz br. 5: Definirani programi u Proračunu Općine Šodolovci za 20</w:t>
      </w:r>
      <w:r w:rsidR="00D277C5">
        <w:rPr>
          <w:rFonts w:ascii="Cambria" w:hAnsi="Cambria"/>
          <w:b/>
          <w:sz w:val="24"/>
          <w:szCs w:val="24"/>
        </w:rPr>
        <w:t>20</w:t>
      </w:r>
      <w:r w:rsidRPr="008517FC">
        <w:rPr>
          <w:rFonts w:ascii="Cambria" w:hAnsi="Cambria"/>
          <w:b/>
          <w:sz w:val="24"/>
          <w:szCs w:val="24"/>
        </w:rPr>
        <w:t>. godinu</w:t>
      </w:r>
    </w:p>
    <w:p w14:paraId="18D3E357" w14:textId="039279BE" w:rsidR="008517FC" w:rsidRDefault="008517FC" w:rsidP="00ED7433">
      <w:pPr>
        <w:jc w:val="both"/>
        <w:rPr>
          <w:rFonts w:ascii="Cambria" w:hAnsi="Cambria"/>
          <w:b/>
          <w:sz w:val="24"/>
          <w:szCs w:val="24"/>
        </w:rPr>
      </w:pPr>
      <w:r>
        <w:rPr>
          <w:rFonts w:ascii="Cambria" w:hAnsi="Cambria"/>
          <w:b/>
          <w:noProof/>
          <w:sz w:val="28"/>
          <w:szCs w:val="28"/>
        </w:rPr>
        <mc:AlternateContent>
          <mc:Choice Requires="wps">
            <w:drawing>
              <wp:anchor distT="0" distB="0" distL="114300" distR="114300" simplePos="0" relativeHeight="251667456" behindDoc="0" locked="0" layoutInCell="1" allowOverlap="1" wp14:anchorId="7BECBA50" wp14:editId="182AA123">
                <wp:simplePos x="0" y="0"/>
                <wp:positionH relativeFrom="margin">
                  <wp:align>right</wp:align>
                </wp:positionH>
                <wp:positionV relativeFrom="paragraph">
                  <wp:posOffset>842645</wp:posOffset>
                </wp:positionV>
                <wp:extent cx="5572125" cy="781050"/>
                <wp:effectExtent l="0" t="0" r="28575" b="19050"/>
                <wp:wrapNone/>
                <wp:docPr id="11" name="Pravokutnik: zaobljeni kutovi 11"/>
                <wp:cNvGraphicFramePr/>
                <a:graphic xmlns:a="http://schemas.openxmlformats.org/drawingml/2006/main">
                  <a:graphicData uri="http://schemas.microsoft.com/office/word/2010/wordprocessingShape">
                    <wps:wsp>
                      <wps:cNvSpPr/>
                      <wps:spPr>
                        <a:xfrm>
                          <a:off x="0" y="0"/>
                          <a:ext cx="5572125" cy="7810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9ADB800" w14:textId="1DEE0ADD" w:rsidR="00F625A6" w:rsidRPr="002C4DB4" w:rsidRDefault="00F625A6" w:rsidP="002C4DB4">
                            <w:pPr>
                              <w:jc w:val="center"/>
                              <w:rPr>
                                <w:rFonts w:ascii="Cambria" w:hAnsi="Cambria"/>
                                <w:sz w:val="24"/>
                                <w:szCs w:val="24"/>
                              </w:rPr>
                            </w:pPr>
                            <w:r w:rsidRPr="002C4DB4">
                              <w:rPr>
                                <w:rFonts w:ascii="Cambria" w:hAnsi="Cambria"/>
                                <w:sz w:val="24"/>
                                <w:szCs w:val="24"/>
                              </w:rPr>
                              <w:t>PROGRAM 1001</w:t>
                            </w:r>
                          </w:p>
                          <w:p w14:paraId="50239568" w14:textId="5588D16B" w:rsidR="00F625A6" w:rsidRPr="002C4DB4" w:rsidRDefault="00F625A6" w:rsidP="002C4DB4">
                            <w:pPr>
                              <w:jc w:val="center"/>
                              <w:rPr>
                                <w:rFonts w:ascii="Cambria" w:hAnsi="Cambria"/>
                                <w:sz w:val="24"/>
                                <w:szCs w:val="24"/>
                              </w:rPr>
                            </w:pPr>
                            <w:r>
                              <w:rPr>
                                <w:rFonts w:ascii="Cambria" w:hAnsi="Cambria"/>
                                <w:sz w:val="24"/>
                                <w:szCs w:val="24"/>
                              </w:rPr>
                              <w:t>REDOVAN RAD PREDSTAVNIČKOG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ECBA50" id="Pravokutnik: zaobljeni kutovi 11" o:spid="_x0000_s1032" style="position:absolute;left:0;text-align:left;margin-left:387.55pt;margin-top:66.35pt;width:438.75pt;height:61.5pt;z-index:2516674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" fillcolor="#91bce3 [2168]" strokecolor="#5b9bd5 [3208]" strokeweight=".5pt">
                <v:fill color2="#7aaddd [2616]" rotate="t" colors="0 #b1cbe9;.5 #a3c1e5;1 #92b9e4" focus="100%" type="gradient">
                  <o:fill v:ext="view" type="gradientUnscaled"/>
                </v:fill>
                <v:stroke joinstyle="miter"/>
                <v:textbox>
                  <w:txbxContent>
                    <w:p w14:paraId="29ADB800" w14:textId="1DEE0ADD" w:rsidR="00F625A6" w:rsidRPr="002C4DB4" w:rsidRDefault="00F625A6" w:rsidP="002C4DB4">
                      <w:pPr>
                        <w:jc w:val="center"/>
                        <w:rPr>
                          <w:rFonts w:ascii="Cambria" w:hAnsi="Cambria"/>
                          <w:sz w:val="24"/>
                          <w:szCs w:val="24"/>
                        </w:rPr>
                      </w:pPr>
                      <w:r w:rsidRPr="002C4DB4">
                        <w:rPr>
                          <w:rFonts w:ascii="Cambria" w:hAnsi="Cambria"/>
                          <w:sz w:val="24"/>
                          <w:szCs w:val="24"/>
                        </w:rPr>
                        <w:t>PROGRAM 1001</w:t>
                      </w:r>
                    </w:p>
                    <w:p w14:paraId="50239568" w14:textId="5588D16B" w:rsidR="00F625A6" w:rsidRPr="002C4DB4" w:rsidRDefault="00F625A6" w:rsidP="002C4DB4">
                      <w:pPr>
                        <w:jc w:val="center"/>
                        <w:rPr>
                          <w:rFonts w:ascii="Cambria" w:hAnsi="Cambria"/>
                          <w:sz w:val="24"/>
                          <w:szCs w:val="24"/>
                        </w:rPr>
                      </w:pPr>
                      <w:r>
                        <w:rPr>
                          <w:rFonts w:ascii="Cambria" w:hAnsi="Cambria"/>
                          <w:sz w:val="24"/>
                          <w:szCs w:val="24"/>
                        </w:rPr>
                        <w:t>REDOVAN RAD PREDSTAVNIČKOG TIJELA</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71552" behindDoc="0" locked="0" layoutInCell="1" allowOverlap="1" wp14:anchorId="1CD7679D" wp14:editId="137DB8AA">
                <wp:simplePos x="0" y="0"/>
                <wp:positionH relativeFrom="margin">
                  <wp:align>right</wp:align>
                </wp:positionH>
                <wp:positionV relativeFrom="paragraph">
                  <wp:posOffset>2494915</wp:posOffset>
                </wp:positionV>
                <wp:extent cx="5572125" cy="781050"/>
                <wp:effectExtent l="0" t="0" r="28575" b="19050"/>
                <wp:wrapNone/>
                <wp:docPr id="13" name="Pravokutnik: zaobljeni kutovi 13"/>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40DA5864" w14:textId="42230A7E" w:rsidR="00F625A6" w:rsidRPr="002C4DB4" w:rsidRDefault="00F625A6" w:rsidP="002C4DB4">
                            <w:pPr>
                              <w:jc w:val="center"/>
                              <w:rPr>
                                <w:rFonts w:ascii="Cambria" w:hAnsi="Cambria"/>
                                <w:sz w:val="24"/>
                              </w:rPr>
                            </w:pPr>
                            <w:r w:rsidRPr="002C4DB4">
                              <w:rPr>
                                <w:rFonts w:ascii="Cambria" w:hAnsi="Cambria"/>
                                <w:sz w:val="24"/>
                              </w:rPr>
                              <w:t xml:space="preserve">PROGRAM </w:t>
                            </w:r>
                            <w:r>
                              <w:rPr>
                                <w:rFonts w:ascii="Cambria" w:hAnsi="Cambria"/>
                                <w:sz w:val="24"/>
                              </w:rPr>
                              <w:t>1003</w:t>
                            </w:r>
                          </w:p>
                          <w:p w14:paraId="0AD8C5F4" w14:textId="023B5AD7" w:rsidR="00F625A6" w:rsidRPr="002C4DB4" w:rsidRDefault="00F625A6" w:rsidP="002C4DB4">
                            <w:pPr>
                              <w:jc w:val="center"/>
                              <w:rPr>
                                <w:rFonts w:ascii="Cambria" w:hAnsi="Cambria"/>
                                <w:sz w:val="24"/>
                              </w:rPr>
                            </w:pPr>
                            <w:r>
                              <w:rPr>
                                <w:rFonts w:ascii="Cambria" w:hAnsi="Cambria"/>
                                <w:sz w:val="24"/>
                              </w:rPr>
                              <w:t>UPRAVLJANJE IMOVINOM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7679D" id="Pravokutnik: zaobljeni kutovi 13" o:spid="_x0000_s1033" style="position:absolute;left:0;text-align:left;margin-left:387.55pt;margin-top:196.45pt;width:438.75pt;height:61.5pt;z-index:25167155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40DA5864" w14:textId="42230A7E" w:rsidR="00F625A6" w:rsidRPr="002C4DB4" w:rsidRDefault="00F625A6" w:rsidP="002C4DB4">
                      <w:pPr>
                        <w:jc w:val="center"/>
                        <w:rPr>
                          <w:rFonts w:ascii="Cambria" w:hAnsi="Cambria"/>
                          <w:sz w:val="24"/>
                        </w:rPr>
                      </w:pPr>
                      <w:r w:rsidRPr="002C4DB4">
                        <w:rPr>
                          <w:rFonts w:ascii="Cambria" w:hAnsi="Cambria"/>
                          <w:sz w:val="24"/>
                        </w:rPr>
                        <w:t xml:space="preserve">PROGRAM </w:t>
                      </w:r>
                      <w:r>
                        <w:rPr>
                          <w:rFonts w:ascii="Cambria" w:hAnsi="Cambria"/>
                          <w:sz w:val="24"/>
                        </w:rPr>
                        <w:t>1003</w:t>
                      </w:r>
                    </w:p>
                    <w:p w14:paraId="0AD8C5F4" w14:textId="023B5AD7" w:rsidR="00F625A6" w:rsidRPr="002C4DB4" w:rsidRDefault="00F625A6" w:rsidP="002C4DB4">
                      <w:pPr>
                        <w:jc w:val="center"/>
                        <w:rPr>
                          <w:rFonts w:ascii="Cambria" w:hAnsi="Cambria"/>
                          <w:sz w:val="24"/>
                        </w:rPr>
                      </w:pPr>
                      <w:r>
                        <w:rPr>
                          <w:rFonts w:ascii="Cambria" w:hAnsi="Cambria"/>
                          <w:sz w:val="24"/>
                        </w:rPr>
                        <w:t>UPRAVLJANJE IMOVINOM</w:t>
                      </w:r>
                    </w:p>
                  </w:txbxContent>
                </v:textbox>
                <w10:wrap anchorx="margin"/>
              </v:roundrect>
            </w:pict>
          </mc:Fallback>
        </mc:AlternateContent>
      </w:r>
      <w:r>
        <w:rPr>
          <w:rFonts w:ascii="Cambria" w:hAnsi="Cambria"/>
          <w:b/>
          <w:noProof/>
          <w:sz w:val="28"/>
          <w:szCs w:val="28"/>
        </w:rPr>
        <mc:AlternateContent>
          <mc:Choice Requires="wps">
            <w:drawing>
              <wp:anchor distT="0" distB="0" distL="114300" distR="114300" simplePos="0" relativeHeight="251669504" behindDoc="0" locked="0" layoutInCell="1" allowOverlap="1" wp14:anchorId="7F505988" wp14:editId="140B7112">
                <wp:simplePos x="0" y="0"/>
                <wp:positionH relativeFrom="margin">
                  <wp:align>right</wp:align>
                </wp:positionH>
                <wp:positionV relativeFrom="paragraph">
                  <wp:posOffset>1675765</wp:posOffset>
                </wp:positionV>
                <wp:extent cx="5572125" cy="781050"/>
                <wp:effectExtent l="0" t="0" r="28575" b="19050"/>
                <wp:wrapNone/>
                <wp:docPr id="12" name="Pravokutnik: zaobljeni kutovi 1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903DB93" w14:textId="33119B31" w:rsidR="00F625A6" w:rsidRPr="002C4DB4" w:rsidRDefault="00F625A6"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F625A6" w:rsidRPr="002C4DB4" w:rsidRDefault="00F625A6" w:rsidP="002C4DB4">
                            <w:pPr>
                              <w:jc w:val="center"/>
                              <w:rPr>
                                <w:rFonts w:ascii="Cambria" w:hAnsi="Cambria"/>
                                <w:sz w:val="24"/>
                                <w:szCs w:val="24"/>
                              </w:rPr>
                            </w:pPr>
                            <w:r>
                              <w:rPr>
                                <w:rFonts w:ascii="Cambria" w:hAnsi="Cambria"/>
                                <w:sz w:val="24"/>
                                <w:szCs w:val="24"/>
                              </w:rPr>
                              <w:t>REDOVAN RAD IZVRŠNOG TIJELA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505988" id="Pravokutnik: zaobljeni kutovi 12" o:spid="_x0000_s1034" style="position:absolute;left:0;text-align:left;margin-left:387.55pt;margin-top:131.95pt;width:438.75pt;height:61.5pt;z-index:25166950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WXgAIAAEo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903DB93" w14:textId="33119B31" w:rsidR="00F625A6" w:rsidRPr="002C4DB4" w:rsidRDefault="00F625A6" w:rsidP="002C4DB4">
                      <w:pPr>
                        <w:jc w:val="center"/>
                        <w:rPr>
                          <w:rFonts w:ascii="Cambria" w:hAnsi="Cambria"/>
                          <w:sz w:val="24"/>
                          <w:szCs w:val="24"/>
                        </w:rPr>
                      </w:pPr>
                      <w:r w:rsidRPr="002C4DB4">
                        <w:rPr>
                          <w:rFonts w:ascii="Cambria" w:hAnsi="Cambria"/>
                          <w:sz w:val="24"/>
                          <w:szCs w:val="24"/>
                        </w:rPr>
                        <w:t xml:space="preserve">PROGRAM </w:t>
                      </w:r>
                      <w:r>
                        <w:rPr>
                          <w:rFonts w:ascii="Cambria" w:hAnsi="Cambria"/>
                          <w:sz w:val="24"/>
                          <w:szCs w:val="24"/>
                        </w:rPr>
                        <w:t>1002</w:t>
                      </w:r>
                    </w:p>
                    <w:p w14:paraId="703EAACA" w14:textId="6A8D7AE9" w:rsidR="00F625A6" w:rsidRPr="002C4DB4" w:rsidRDefault="00F625A6" w:rsidP="002C4DB4">
                      <w:pPr>
                        <w:jc w:val="center"/>
                        <w:rPr>
                          <w:rFonts w:ascii="Cambria" w:hAnsi="Cambria"/>
                          <w:sz w:val="24"/>
                          <w:szCs w:val="24"/>
                        </w:rPr>
                      </w:pPr>
                      <w:r>
                        <w:rPr>
                          <w:rFonts w:ascii="Cambria" w:hAnsi="Cambria"/>
                          <w:sz w:val="24"/>
                          <w:szCs w:val="24"/>
                        </w:rPr>
                        <w:t>REDOVAN RAD IZVRŠNOG TIJELA</w:t>
                      </w:r>
                    </w:p>
                  </w:txbxContent>
                </v:textbox>
                <w10:wrap anchorx="margin"/>
              </v:roundrect>
            </w:pict>
          </mc:Fallback>
        </mc:AlternateContent>
      </w:r>
      <w:r w:rsidRPr="008517FC">
        <w:rPr>
          <w:rFonts w:ascii="Cambria" w:hAnsi="Cambria"/>
          <w:b/>
          <w:noProof/>
          <w:sz w:val="28"/>
          <w:szCs w:val="28"/>
        </w:rPr>
        <mc:AlternateContent>
          <mc:Choice Requires="wps">
            <w:drawing>
              <wp:anchor distT="0" distB="0" distL="114300" distR="114300" simplePos="0" relativeHeight="251666432" behindDoc="0" locked="0" layoutInCell="1" allowOverlap="1" wp14:anchorId="6B0ED0A0" wp14:editId="01FC1310">
                <wp:simplePos x="0" y="0"/>
                <wp:positionH relativeFrom="column">
                  <wp:posOffset>24130</wp:posOffset>
                </wp:positionH>
                <wp:positionV relativeFrom="paragraph">
                  <wp:posOffset>99695</wp:posOffset>
                </wp:positionV>
                <wp:extent cx="5867400" cy="762000"/>
                <wp:effectExtent l="0" t="0" r="19050" b="19050"/>
                <wp:wrapNone/>
                <wp:docPr id="10" name="Pravokutnik: zaobljeni kutovi 10"/>
                <wp:cNvGraphicFramePr/>
                <a:graphic xmlns:a="http://schemas.openxmlformats.org/drawingml/2006/main">
                  <a:graphicData uri="http://schemas.microsoft.com/office/word/2010/wordprocessingShape">
                    <wps:wsp>
                      <wps:cNvSpPr/>
                      <wps:spPr>
                        <a:xfrm>
                          <a:off x="0" y="0"/>
                          <a:ext cx="5867400" cy="7620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5DAB26F" w14:textId="6A1F2B73" w:rsidR="00F625A6" w:rsidRPr="008517FC" w:rsidRDefault="00F625A6"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0ED0A0" id="Pravokutnik: zaobljeni kutovi 10" o:spid="_x0000_s1035" style="position:absolute;left:0;text-align:left;margin-left:1.9pt;margin-top:7.85pt;width:462pt;height:60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" fillcolor="#ffc000 [3207]" strokecolor="#7f5f00 [1607]" strokeweight="1pt">
                <v:stroke joinstyle="miter"/>
                <v:textbox>
                  <w:txbxContent>
                    <w:p w14:paraId="15DAB26F" w14:textId="6A1F2B73" w:rsidR="00F625A6" w:rsidRPr="008517FC" w:rsidRDefault="00F625A6" w:rsidP="008517FC">
                      <w:pPr>
                        <w:jc w:val="center"/>
                        <w:rPr>
                          <w:rFonts w:ascii="Cambria" w:hAnsi="Cambria"/>
                          <w:b/>
                          <w:color w:val="000000" w:themeColor="text1"/>
                          <w:sz w:val="28"/>
                          <w:szCs w:val="28"/>
                        </w:rPr>
                      </w:pPr>
                      <w:r w:rsidRPr="008517FC">
                        <w:rPr>
                          <w:rFonts w:ascii="Cambria" w:hAnsi="Cambria"/>
                          <w:b/>
                          <w:color w:val="000000" w:themeColor="text1"/>
                          <w:sz w:val="28"/>
                          <w:szCs w:val="28"/>
                        </w:rPr>
                        <w:t>PROGRAMI</w:t>
                      </w:r>
                    </w:p>
                  </w:txbxContent>
                </v:textbox>
              </v:roundrect>
            </w:pict>
          </mc:Fallback>
        </mc:AlternateContent>
      </w:r>
    </w:p>
    <w:p w14:paraId="209BB719" w14:textId="3C17CDF5" w:rsidR="008517FC" w:rsidRPr="008517FC" w:rsidRDefault="008517FC" w:rsidP="008517FC">
      <w:pPr>
        <w:rPr>
          <w:rFonts w:ascii="Cambria" w:hAnsi="Cambria"/>
          <w:sz w:val="24"/>
          <w:szCs w:val="24"/>
        </w:rPr>
      </w:pPr>
    </w:p>
    <w:p w14:paraId="78450498" w14:textId="0ACE3E32" w:rsidR="008517FC" w:rsidRPr="008517FC" w:rsidRDefault="008517FC" w:rsidP="008517FC">
      <w:pPr>
        <w:rPr>
          <w:rFonts w:ascii="Cambria" w:hAnsi="Cambria"/>
          <w:sz w:val="24"/>
          <w:szCs w:val="24"/>
        </w:rPr>
      </w:pPr>
    </w:p>
    <w:p w14:paraId="2534CB20" w14:textId="75613E9F" w:rsidR="008517FC" w:rsidRPr="008517FC" w:rsidRDefault="008517FC" w:rsidP="008517FC">
      <w:pPr>
        <w:rPr>
          <w:rFonts w:ascii="Cambria" w:hAnsi="Cambria"/>
          <w:sz w:val="24"/>
          <w:szCs w:val="24"/>
        </w:rPr>
      </w:pPr>
    </w:p>
    <w:p w14:paraId="2EAC5C37" w14:textId="255A6699" w:rsidR="008517FC" w:rsidRPr="008517FC" w:rsidRDefault="008517FC" w:rsidP="008517FC">
      <w:pPr>
        <w:rPr>
          <w:rFonts w:ascii="Cambria" w:hAnsi="Cambria"/>
          <w:sz w:val="24"/>
          <w:szCs w:val="24"/>
        </w:rPr>
      </w:pPr>
    </w:p>
    <w:p w14:paraId="181ED367" w14:textId="71A0C565" w:rsidR="008517FC" w:rsidRPr="008517FC" w:rsidRDefault="008517FC" w:rsidP="008517FC">
      <w:pPr>
        <w:rPr>
          <w:rFonts w:ascii="Cambria" w:hAnsi="Cambria"/>
          <w:sz w:val="24"/>
          <w:szCs w:val="24"/>
        </w:rPr>
      </w:pPr>
    </w:p>
    <w:p w14:paraId="3FC1AFA0" w14:textId="047B5163" w:rsidR="008517FC" w:rsidRPr="008517FC" w:rsidRDefault="008517FC" w:rsidP="008517FC">
      <w:pPr>
        <w:rPr>
          <w:rFonts w:ascii="Cambria" w:hAnsi="Cambria"/>
          <w:sz w:val="24"/>
          <w:szCs w:val="24"/>
        </w:rPr>
      </w:pPr>
    </w:p>
    <w:p w14:paraId="09EE08A7" w14:textId="0BCE9F4D" w:rsidR="008517FC" w:rsidRPr="008517FC" w:rsidRDefault="008517FC" w:rsidP="008517FC">
      <w:pPr>
        <w:rPr>
          <w:rFonts w:ascii="Cambria" w:hAnsi="Cambria"/>
          <w:sz w:val="24"/>
          <w:szCs w:val="24"/>
        </w:rPr>
      </w:pPr>
    </w:p>
    <w:p w14:paraId="10C1FC08" w14:textId="7CEE7513" w:rsidR="008517FC" w:rsidRPr="008517FC" w:rsidRDefault="008517FC" w:rsidP="008517FC">
      <w:pPr>
        <w:rPr>
          <w:rFonts w:ascii="Cambria" w:hAnsi="Cambria"/>
          <w:sz w:val="24"/>
          <w:szCs w:val="24"/>
        </w:rPr>
      </w:pPr>
    </w:p>
    <w:p w14:paraId="630E669E" w14:textId="3A839A09" w:rsidR="008517FC" w:rsidRPr="008517FC" w:rsidRDefault="008517FC" w:rsidP="008517FC">
      <w:pPr>
        <w:rPr>
          <w:rFonts w:ascii="Cambria" w:hAnsi="Cambria"/>
          <w:sz w:val="24"/>
          <w:szCs w:val="24"/>
        </w:rPr>
      </w:pPr>
    </w:p>
    <w:p w14:paraId="65B90E8E" w14:textId="07703BC6" w:rsidR="008517FC" w:rsidRPr="008517FC" w:rsidRDefault="008517FC" w:rsidP="008517FC">
      <w:pPr>
        <w:rPr>
          <w:rFonts w:ascii="Cambria" w:hAnsi="Cambria"/>
          <w:sz w:val="24"/>
          <w:szCs w:val="24"/>
        </w:rPr>
      </w:pPr>
    </w:p>
    <w:p w14:paraId="6A5E5586" w14:textId="293BF784" w:rsidR="00D277C5"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8416" behindDoc="0" locked="0" layoutInCell="1" allowOverlap="1" wp14:anchorId="7C93482F" wp14:editId="34F2F108">
                <wp:simplePos x="0" y="0"/>
                <wp:positionH relativeFrom="margin">
                  <wp:align>right</wp:align>
                </wp:positionH>
                <wp:positionV relativeFrom="paragraph">
                  <wp:posOffset>75565</wp:posOffset>
                </wp:positionV>
                <wp:extent cx="5572125" cy="781050"/>
                <wp:effectExtent l="0" t="0" r="28575" b="19050"/>
                <wp:wrapNone/>
                <wp:docPr id="28" name="Pravokutnik: zaobljeni kutovi 2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4D287571" w14:textId="43BC135A" w:rsidR="00F625A6" w:rsidRPr="002C4DB4" w:rsidRDefault="00F625A6"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F625A6" w:rsidRPr="002C4DB4" w:rsidRDefault="00F625A6" w:rsidP="00D277C5">
                            <w:pPr>
                              <w:jc w:val="center"/>
                              <w:rPr>
                                <w:rFonts w:ascii="Cambria" w:hAnsi="Cambria"/>
                                <w:sz w:val="24"/>
                              </w:rPr>
                            </w:pPr>
                            <w:r>
                              <w:rPr>
                                <w:rFonts w:ascii="Cambria" w:hAnsi="Cambria"/>
                                <w:sz w:val="24"/>
                              </w:rPr>
                              <w:t xml:space="preserve">REDOVAN RAD VIJEĆA SRPSKE NACIONALNE MANJINE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93482F" id="Pravokutnik: zaobljeni kutovi 28" o:spid="_x0000_s1036" style="position:absolute;margin-left:387.55pt;margin-top:5.95pt;width:438.75pt;height:61.5pt;z-index:25170841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" fillcolor="#b1cbe9" strokecolor="#5b9bd5" strokeweight=".5pt">
                <v:fill color2="#92b9e4" rotate="t" colors="0 #b1cbe9;.5 #a3c1e5;1 #92b9e4" focus="100%" type="gradient">
                  <o:fill v:ext="view" type="gradientUnscaled"/>
                </v:fill>
                <v:stroke joinstyle="miter"/>
                <v:textbox>
                  <w:txbxContent>
                    <w:p w14:paraId="4D287571" w14:textId="43BC135A" w:rsidR="00F625A6" w:rsidRPr="002C4DB4" w:rsidRDefault="00F625A6" w:rsidP="00D277C5">
                      <w:pPr>
                        <w:jc w:val="center"/>
                        <w:rPr>
                          <w:rFonts w:ascii="Cambria" w:hAnsi="Cambria"/>
                          <w:sz w:val="24"/>
                        </w:rPr>
                      </w:pPr>
                      <w:r w:rsidRPr="002C4DB4">
                        <w:rPr>
                          <w:rFonts w:ascii="Cambria" w:hAnsi="Cambria"/>
                          <w:sz w:val="24"/>
                        </w:rPr>
                        <w:t xml:space="preserve">PROGRAM </w:t>
                      </w:r>
                      <w:r>
                        <w:rPr>
                          <w:rFonts w:ascii="Cambria" w:hAnsi="Cambria"/>
                          <w:sz w:val="24"/>
                        </w:rPr>
                        <w:t>1004</w:t>
                      </w:r>
                    </w:p>
                    <w:p w14:paraId="242E4818" w14:textId="0E8CD463" w:rsidR="00F625A6" w:rsidRPr="002C4DB4" w:rsidRDefault="00F625A6" w:rsidP="00D277C5">
                      <w:pPr>
                        <w:jc w:val="center"/>
                        <w:rPr>
                          <w:rFonts w:ascii="Cambria" w:hAnsi="Cambria"/>
                          <w:sz w:val="24"/>
                        </w:rPr>
                      </w:pPr>
                      <w:r>
                        <w:rPr>
                          <w:rFonts w:ascii="Cambria" w:hAnsi="Cambria"/>
                          <w:sz w:val="24"/>
                        </w:rPr>
                        <w:t xml:space="preserve">REDOVAN RAD VIJEĆA SRPSKE NACIONALNE MANJINE </w:t>
                      </w:r>
                    </w:p>
                  </w:txbxContent>
                </v:textbox>
                <w10:wrap anchorx="margin"/>
              </v:roundrect>
            </w:pict>
          </mc:Fallback>
        </mc:AlternateContent>
      </w:r>
    </w:p>
    <w:p w14:paraId="72F41129" w14:textId="77777777" w:rsidR="00D277C5" w:rsidRDefault="00D277C5" w:rsidP="008517FC">
      <w:pPr>
        <w:rPr>
          <w:rFonts w:ascii="Cambria" w:hAnsi="Cambria"/>
          <w:sz w:val="24"/>
          <w:szCs w:val="24"/>
        </w:rPr>
      </w:pPr>
    </w:p>
    <w:p w14:paraId="65BAA88E" w14:textId="2301CC85" w:rsidR="00D277C5" w:rsidRDefault="00D277C5" w:rsidP="008517FC">
      <w:pPr>
        <w:rPr>
          <w:rFonts w:ascii="Cambria" w:hAnsi="Cambria"/>
          <w:sz w:val="24"/>
          <w:szCs w:val="24"/>
        </w:rPr>
      </w:pPr>
    </w:p>
    <w:p w14:paraId="0E8E9A4C" w14:textId="18DCF903" w:rsidR="00D277C5"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3600" behindDoc="0" locked="0" layoutInCell="1" allowOverlap="1" wp14:anchorId="60CC3C74" wp14:editId="7049A5D4">
                <wp:simplePos x="0" y="0"/>
                <wp:positionH relativeFrom="margin">
                  <wp:align>right</wp:align>
                </wp:positionH>
                <wp:positionV relativeFrom="paragraph">
                  <wp:posOffset>11430</wp:posOffset>
                </wp:positionV>
                <wp:extent cx="5562600" cy="838200"/>
                <wp:effectExtent l="0" t="0" r="19050" b="19050"/>
                <wp:wrapNone/>
                <wp:docPr id="14" name="Pravokutnik: zaobljeni kutovi 14"/>
                <wp:cNvGraphicFramePr/>
                <a:graphic xmlns:a="http://schemas.openxmlformats.org/drawingml/2006/main">
                  <a:graphicData uri="http://schemas.microsoft.com/office/word/2010/wordprocessingShape">
                    <wps:wsp>
                      <wps:cNvSpPr/>
                      <wps:spPr>
                        <a:xfrm>
                          <a:off x="0" y="0"/>
                          <a:ext cx="5562600" cy="83820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7CC3B0DC" w14:textId="359B4FF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F625A6" w:rsidRPr="002C4DB4" w:rsidRDefault="00F625A6" w:rsidP="002C4DB4">
                            <w:pPr>
                              <w:jc w:val="center"/>
                              <w:rPr>
                                <w:rFonts w:ascii="Cambria" w:hAnsi="Cambria"/>
                                <w:sz w:val="24"/>
                              </w:rPr>
                            </w:pPr>
                            <w:r>
                              <w:rPr>
                                <w:rFonts w:ascii="Cambria" w:hAnsi="Cambria"/>
                                <w:sz w:val="24"/>
                              </w:rPr>
                              <w:t>MJERE I AKTIVNOSTI ZA OSIGURANJE RADA IZ DJELOKRUGA JEDINSTVENOG UPRAVNOG ODJELA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CC3C74" id="Pravokutnik: zaobljeni kutovi 14" o:spid="_x0000_s1037" style="position:absolute;margin-left:386.8pt;margin-top:.9pt;width:438pt;height:66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" fillcolor="#91bce3 [2168]" strokecolor="#5b9bd5 [3208]" strokeweight=".5pt">
                <v:fill color2="#7aaddd [2616]" rotate="t" colors="0 #b1cbe9;.5 #a3c1e5;1 #92b9e4" focus="100%" type="gradient">
                  <o:fill v:ext="view" type="gradientUnscaled"/>
                </v:fill>
                <v:stroke joinstyle="miter"/>
                <v:textbox>
                  <w:txbxContent>
                    <w:p w14:paraId="7CC3B0DC" w14:textId="359B4FF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1</w:t>
                      </w:r>
                    </w:p>
                    <w:p w14:paraId="51D19211" w14:textId="6AB8B2DB" w:rsidR="00F625A6" w:rsidRPr="002C4DB4" w:rsidRDefault="00F625A6" w:rsidP="002C4DB4">
                      <w:pPr>
                        <w:jc w:val="center"/>
                        <w:rPr>
                          <w:rFonts w:ascii="Cambria" w:hAnsi="Cambria"/>
                          <w:sz w:val="24"/>
                        </w:rPr>
                      </w:pPr>
                      <w:r>
                        <w:rPr>
                          <w:rFonts w:ascii="Cambria" w:hAnsi="Cambria"/>
                          <w:sz w:val="24"/>
                        </w:rPr>
                        <w:t>MJERE I AKTIVNOSTI ZA OSIGURANJE RADA IZ DJELOKRUGA JEDINSTVENOG UPRAVNOG ODJELA</w:t>
                      </w:r>
                    </w:p>
                  </w:txbxContent>
                </v:textbox>
                <w10:wrap anchorx="margin"/>
              </v:roundrect>
            </w:pict>
          </mc:Fallback>
        </mc:AlternateContent>
      </w:r>
    </w:p>
    <w:p w14:paraId="2236BEEA" w14:textId="0AC90FFF" w:rsidR="00D277C5" w:rsidRDefault="00D277C5" w:rsidP="008517FC">
      <w:pPr>
        <w:rPr>
          <w:rFonts w:ascii="Cambria" w:hAnsi="Cambria"/>
          <w:sz w:val="24"/>
          <w:szCs w:val="24"/>
        </w:rPr>
      </w:pPr>
    </w:p>
    <w:p w14:paraId="20D7AEEA" w14:textId="0BD11FB1" w:rsidR="00D277C5" w:rsidRDefault="00D277C5" w:rsidP="008517FC">
      <w:pPr>
        <w:rPr>
          <w:rFonts w:ascii="Cambria" w:hAnsi="Cambria"/>
          <w:sz w:val="24"/>
          <w:szCs w:val="24"/>
        </w:rPr>
      </w:pPr>
    </w:p>
    <w:p w14:paraId="77B1DAC4" w14:textId="77AF94AA" w:rsidR="008517FC" w:rsidRPr="008517FC" w:rsidRDefault="00D277C5" w:rsidP="008517FC">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675648" behindDoc="0" locked="0" layoutInCell="1" allowOverlap="1" wp14:anchorId="301A63AF" wp14:editId="4C2A4635">
                <wp:simplePos x="0" y="0"/>
                <wp:positionH relativeFrom="column">
                  <wp:posOffset>200025</wp:posOffset>
                </wp:positionH>
                <wp:positionV relativeFrom="paragraph">
                  <wp:posOffset>-384175</wp:posOffset>
                </wp:positionV>
                <wp:extent cx="5572125" cy="781050"/>
                <wp:effectExtent l="0" t="0" r="28575" b="19050"/>
                <wp:wrapNone/>
                <wp:docPr id="15" name="Pravokutnik: zaobljeni kutovi 15"/>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092AF4CC" w14:textId="1EC6FAC4" w:rsidR="00F625A6" w:rsidRPr="002C4DB4" w:rsidRDefault="00F625A6"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F625A6" w:rsidRPr="002C4DB4" w:rsidRDefault="00F625A6"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1A63AF" id="Pravokutnik: zaobljeni kutovi 15" o:spid="_x0000_s1038" style="position:absolute;margin-left:15.75pt;margin-top:-30.25pt;width:438.75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HxgAIAAEs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092AF4CC" w14:textId="1EC6FAC4" w:rsidR="00F625A6" w:rsidRPr="002C4DB4" w:rsidRDefault="00F625A6" w:rsidP="002C4DB4">
                      <w:pPr>
                        <w:jc w:val="center"/>
                        <w:rPr>
                          <w:rFonts w:ascii="Cambria" w:hAnsi="Cambria"/>
                          <w:sz w:val="24"/>
                          <w:szCs w:val="24"/>
                        </w:rPr>
                      </w:pPr>
                      <w:r w:rsidRPr="002C4DB4">
                        <w:rPr>
                          <w:rFonts w:ascii="Cambria" w:hAnsi="Cambria"/>
                          <w:sz w:val="24"/>
                          <w:szCs w:val="24"/>
                        </w:rPr>
                        <w:t>PROGRAM 200</w:t>
                      </w:r>
                      <w:r>
                        <w:rPr>
                          <w:rFonts w:ascii="Cambria" w:hAnsi="Cambria"/>
                          <w:sz w:val="24"/>
                          <w:szCs w:val="24"/>
                        </w:rPr>
                        <w:t>2</w:t>
                      </w:r>
                    </w:p>
                    <w:p w14:paraId="7F03872F" w14:textId="2914C9C9" w:rsidR="00F625A6" w:rsidRPr="002C4DB4" w:rsidRDefault="00F625A6" w:rsidP="002C4DB4">
                      <w:pPr>
                        <w:jc w:val="center"/>
                        <w:rPr>
                          <w:rFonts w:ascii="Cambria" w:hAnsi="Cambria"/>
                          <w:sz w:val="24"/>
                          <w:szCs w:val="24"/>
                        </w:rPr>
                      </w:pPr>
                      <w:r w:rsidRPr="002C4DB4">
                        <w:rPr>
                          <w:rFonts w:ascii="Cambria" w:hAnsi="Cambria"/>
                          <w:sz w:val="24"/>
                          <w:szCs w:val="24"/>
                        </w:rPr>
                        <w:t>O</w:t>
                      </w:r>
                      <w:r>
                        <w:rPr>
                          <w:rFonts w:ascii="Cambria" w:hAnsi="Cambria"/>
                          <w:sz w:val="24"/>
                          <w:szCs w:val="24"/>
                        </w:rPr>
                        <w:t>DRŽAVANJE OBJEKATA I UREĐAJA KOMUNALNE INFRASTRUKTURE</w:t>
                      </w:r>
                    </w:p>
                  </w:txbxContent>
                </v:textbox>
              </v:roundrect>
            </w:pict>
          </mc:Fallback>
        </mc:AlternateContent>
      </w:r>
    </w:p>
    <w:p w14:paraId="30CCA491" w14:textId="31B38CF9" w:rsidR="008517FC" w:rsidRPr="008517FC" w:rsidRDefault="00D277C5"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7696" behindDoc="0" locked="0" layoutInCell="1" allowOverlap="1" wp14:anchorId="18566853" wp14:editId="38E665E0">
                <wp:simplePos x="0" y="0"/>
                <wp:positionH relativeFrom="margin">
                  <wp:posOffset>236220</wp:posOffset>
                </wp:positionH>
                <wp:positionV relativeFrom="paragraph">
                  <wp:posOffset>136525</wp:posOffset>
                </wp:positionV>
                <wp:extent cx="5572125" cy="781050"/>
                <wp:effectExtent l="0" t="0" r="28575" b="19050"/>
                <wp:wrapNone/>
                <wp:docPr id="16" name="Pravokutnik: zaobljeni kutovi 16"/>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27E1E3D" w14:textId="6B1FD4CA"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F625A6" w:rsidRDefault="00F625A6" w:rsidP="002C4DB4">
                            <w:pPr>
                              <w:jc w:val="center"/>
                            </w:pPr>
                            <w:r>
                              <w:rPr>
                                <w:rFonts w:ascii="Cambria" w:hAnsi="Cambria"/>
                                <w:sz w:val="24"/>
                              </w:rPr>
                              <w:t>IZGRADNJA OBJEKATA I UREĐAJA KOMUNALNE INFRASTRUKTURE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566853" id="Pravokutnik: zaobljeni kutovi 16" o:spid="_x0000_s1039" style="position:absolute;margin-left:18.6pt;margin-top:10.75pt;width:438.75pt;height:61.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527E1E3D" w14:textId="6B1FD4CA"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3</w:t>
                      </w:r>
                    </w:p>
                    <w:p w14:paraId="1BC8C02C" w14:textId="58849C2D" w:rsidR="00F625A6" w:rsidRDefault="00F625A6" w:rsidP="002C4DB4">
                      <w:pPr>
                        <w:jc w:val="center"/>
                      </w:pPr>
                      <w:r>
                        <w:rPr>
                          <w:rFonts w:ascii="Cambria" w:hAnsi="Cambria"/>
                          <w:sz w:val="24"/>
                        </w:rPr>
                        <w:t>IZGRADNJA OBJEKATA I UREĐAJA KOMUNALNE INFRASTRUKTURE</w:t>
                      </w:r>
                    </w:p>
                  </w:txbxContent>
                </v:textbox>
                <w10:wrap anchorx="margin"/>
              </v:roundrect>
            </w:pict>
          </mc:Fallback>
        </mc:AlternateContent>
      </w:r>
    </w:p>
    <w:p w14:paraId="577DC340" w14:textId="623544FE" w:rsidR="008517FC" w:rsidRPr="008517FC" w:rsidRDefault="008517FC" w:rsidP="008517FC">
      <w:pPr>
        <w:rPr>
          <w:rFonts w:ascii="Cambria" w:hAnsi="Cambria"/>
          <w:sz w:val="24"/>
          <w:szCs w:val="24"/>
        </w:rPr>
      </w:pPr>
    </w:p>
    <w:p w14:paraId="4E39B175" w14:textId="6FB966EA" w:rsidR="008517FC" w:rsidRDefault="008517FC" w:rsidP="008517FC">
      <w:pPr>
        <w:rPr>
          <w:rFonts w:ascii="Cambria" w:hAnsi="Cambria"/>
          <w:b/>
          <w:sz w:val="24"/>
          <w:szCs w:val="24"/>
        </w:rPr>
      </w:pPr>
    </w:p>
    <w:p w14:paraId="0C887389" w14:textId="3341A929" w:rsidR="008517FC" w:rsidRDefault="00D277C5" w:rsidP="008517FC">
      <w:pPr>
        <w:ind w:firstLine="708"/>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79744" behindDoc="0" locked="0" layoutInCell="1" allowOverlap="1" wp14:anchorId="43B4FDAE" wp14:editId="1D7508F9">
                <wp:simplePos x="0" y="0"/>
                <wp:positionH relativeFrom="margin">
                  <wp:posOffset>245745</wp:posOffset>
                </wp:positionH>
                <wp:positionV relativeFrom="paragraph">
                  <wp:posOffset>88265</wp:posOffset>
                </wp:positionV>
                <wp:extent cx="5572125" cy="781050"/>
                <wp:effectExtent l="0" t="0" r="28575" b="19050"/>
                <wp:wrapNone/>
                <wp:docPr id="17" name="Pravokutnik: zaobljeni kutovi 17"/>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62DB57C" w14:textId="2917888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F625A6" w:rsidRPr="002C4DB4" w:rsidRDefault="00F625A6" w:rsidP="002C4DB4">
                            <w:pPr>
                              <w:jc w:val="center"/>
                              <w:rPr>
                                <w:rFonts w:ascii="Cambria" w:hAnsi="Cambria"/>
                                <w:sz w:val="24"/>
                              </w:rPr>
                            </w:pPr>
                            <w:r>
                              <w:rPr>
                                <w:rFonts w:ascii="Cambria" w:hAnsi="Cambria"/>
                                <w:sz w:val="24"/>
                              </w:rPr>
                              <w:t>ZAŠTITA OKOLIŠA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B4FDAE" id="Pravokutnik: zaobljeni kutovi 17" o:spid="_x0000_s1040" style="position:absolute;left:0;text-align:left;margin-left:19.35pt;margin-top:6.95pt;width:438.75pt;height:61.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662DB57C" w14:textId="2917888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4</w:t>
                      </w:r>
                    </w:p>
                    <w:p w14:paraId="291D6DCA" w14:textId="611F808A" w:rsidR="00F625A6" w:rsidRPr="002C4DB4" w:rsidRDefault="00F625A6" w:rsidP="002C4DB4">
                      <w:pPr>
                        <w:jc w:val="center"/>
                        <w:rPr>
                          <w:rFonts w:ascii="Cambria" w:hAnsi="Cambria"/>
                          <w:sz w:val="24"/>
                        </w:rPr>
                      </w:pPr>
                      <w:r>
                        <w:rPr>
                          <w:rFonts w:ascii="Cambria" w:hAnsi="Cambria"/>
                          <w:sz w:val="24"/>
                        </w:rPr>
                        <w:t>ZAŠTITA OKOLIŠA</w:t>
                      </w:r>
                    </w:p>
                  </w:txbxContent>
                </v:textbox>
                <w10:wrap anchorx="margin"/>
              </v:roundrect>
            </w:pict>
          </mc:Fallback>
        </mc:AlternateContent>
      </w:r>
    </w:p>
    <w:p w14:paraId="5C05EDA3" w14:textId="5B2AF828" w:rsidR="008517FC" w:rsidRDefault="008517FC" w:rsidP="008517FC">
      <w:pPr>
        <w:jc w:val="right"/>
        <w:rPr>
          <w:rFonts w:ascii="Cambria" w:hAnsi="Cambria"/>
          <w:sz w:val="24"/>
          <w:szCs w:val="24"/>
        </w:rPr>
      </w:pPr>
    </w:p>
    <w:p w14:paraId="771F4416" w14:textId="677BE98F" w:rsidR="008517FC" w:rsidRDefault="008517FC" w:rsidP="008517FC">
      <w:pPr>
        <w:jc w:val="right"/>
        <w:rPr>
          <w:rFonts w:ascii="Cambria" w:hAnsi="Cambria"/>
          <w:sz w:val="24"/>
          <w:szCs w:val="24"/>
        </w:rPr>
      </w:pPr>
    </w:p>
    <w:p w14:paraId="3347B880" w14:textId="1F0F5797" w:rsidR="008517FC" w:rsidRDefault="0038658E" w:rsidP="008517FC">
      <w:pPr>
        <w:jc w:val="right"/>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1792" behindDoc="0" locked="0" layoutInCell="1" allowOverlap="1" wp14:anchorId="647DDB42" wp14:editId="29E94481">
                <wp:simplePos x="0" y="0"/>
                <wp:positionH relativeFrom="margin">
                  <wp:posOffset>274320</wp:posOffset>
                </wp:positionH>
                <wp:positionV relativeFrom="paragraph">
                  <wp:posOffset>31115</wp:posOffset>
                </wp:positionV>
                <wp:extent cx="5572125" cy="781050"/>
                <wp:effectExtent l="0" t="0" r="28575" b="19050"/>
                <wp:wrapNone/>
                <wp:docPr id="18" name="Pravokutnik: zaobljeni kutovi 18"/>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328A534C" w14:textId="73DC4AAB"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F625A6" w:rsidRPr="002C4DB4" w:rsidRDefault="00F625A6" w:rsidP="002C4DB4">
                            <w:pPr>
                              <w:jc w:val="center"/>
                              <w:rPr>
                                <w:rFonts w:ascii="Cambria" w:hAnsi="Cambria"/>
                                <w:sz w:val="24"/>
                              </w:rPr>
                            </w:pPr>
                            <w:r>
                              <w:rPr>
                                <w:rFonts w:ascii="Cambria" w:hAnsi="Cambria"/>
                                <w:sz w:val="24"/>
                              </w:rPr>
                              <w:t>ZAŠTITA ŽIVOTINJA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7DDB42" id="Pravokutnik: zaobljeni kutovi 18" o:spid="_x0000_s1041" style="position:absolute;left:0;text-align:left;margin-left:21.6pt;margin-top:2.45pt;width:438.75pt;height:61.5pt;z-index:25168179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" fillcolor="#91bce3 [2168]" strokecolor="#5b9bd5 [3208]" strokeweight=".5pt">
                <v:fill color2="#7aaddd [2616]" rotate="t" colors="0 #b1cbe9;.5 #a3c1e5;1 #92b9e4" focus="100%" type="gradient">
                  <o:fill v:ext="view" type="gradientUnscaled"/>
                </v:fill>
                <v:stroke joinstyle="miter"/>
                <v:textbox>
                  <w:txbxContent>
                    <w:p w14:paraId="328A534C" w14:textId="73DC4AAB"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5</w:t>
                      </w:r>
                    </w:p>
                    <w:p w14:paraId="7CD10D25" w14:textId="7A8D52B2" w:rsidR="00F625A6" w:rsidRPr="002C4DB4" w:rsidRDefault="00F625A6" w:rsidP="002C4DB4">
                      <w:pPr>
                        <w:jc w:val="center"/>
                        <w:rPr>
                          <w:rFonts w:ascii="Cambria" w:hAnsi="Cambria"/>
                          <w:sz w:val="24"/>
                        </w:rPr>
                      </w:pPr>
                      <w:r>
                        <w:rPr>
                          <w:rFonts w:ascii="Cambria" w:hAnsi="Cambria"/>
                          <w:sz w:val="24"/>
                        </w:rPr>
                        <w:t>ZAŠTITA ŽIVOTINJA</w:t>
                      </w:r>
                    </w:p>
                  </w:txbxContent>
                </v:textbox>
                <w10:wrap anchorx="margin"/>
              </v:roundrect>
            </w:pict>
          </mc:Fallback>
        </mc:AlternateContent>
      </w:r>
    </w:p>
    <w:p w14:paraId="26CF993D" w14:textId="79D9EFB4" w:rsidR="008517FC" w:rsidRDefault="008517FC" w:rsidP="008517FC">
      <w:pPr>
        <w:ind w:firstLine="708"/>
        <w:rPr>
          <w:rFonts w:ascii="Cambria" w:hAnsi="Cambria"/>
          <w:sz w:val="24"/>
          <w:szCs w:val="24"/>
        </w:rPr>
      </w:pPr>
    </w:p>
    <w:p w14:paraId="3BEFC828" w14:textId="5A9F5702" w:rsidR="008517FC" w:rsidRPr="008517FC" w:rsidRDefault="0038658E"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3840" behindDoc="0" locked="0" layoutInCell="1" allowOverlap="1" wp14:anchorId="56723DE9" wp14:editId="6CB8C9D6">
                <wp:simplePos x="0" y="0"/>
                <wp:positionH relativeFrom="column">
                  <wp:posOffset>266700</wp:posOffset>
                </wp:positionH>
                <wp:positionV relativeFrom="paragraph">
                  <wp:posOffset>271145</wp:posOffset>
                </wp:positionV>
                <wp:extent cx="5572125" cy="781050"/>
                <wp:effectExtent l="0" t="0" r="28575" b="19050"/>
                <wp:wrapNone/>
                <wp:docPr id="19" name="Pravokutnik: zaobljeni kutovi 19"/>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D471F0F" w14:textId="15437AF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F625A6" w:rsidRPr="002C4DB4" w:rsidRDefault="00F625A6" w:rsidP="002C4DB4">
                            <w:pPr>
                              <w:jc w:val="center"/>
                              <w:rPr>
                                <w:rFonts w:ascii="Cambria" w:hAnsi="Cambria"/>
                                <w:sz w:val="24"/>
                              </w:rPr>
                            </w:pPr>
                            <w:r>
                              <w:rPr>
                                <w:rFonts w:ascii="Cambria" w:hAnsi="Cambria"/>
                                <w:sz w:val="24"/>
                              </w:rPr>
                              <w:t>POTPORA POLJOPRIVREDI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723DE9" id="Pravokutnik: zaobljeni kutovi 19" o:spid="_x0000_s1042" style="position:absolute;margin-left:21pt;margin-top:21.35pt;width:438.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D471F0F" w14:textId="15437AFE"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6</w:t>
                      </w:r>
                    </w:p>
                    <w:p w14:paraId="080C917E" w14:textId="08512F80" w:rsidR="00F625A6" w:rsidRPr="002C4DB4" w:rsidRDefault="00F625A6" w:rsidP="002C4DB4">
                      <w:pPr>
                        <w:jc w:val="center"/>
                        <w:rPr>
                          <w:rFonts w:ascii="Cambria" w:hAnsi="Cambria"/>
                          <w:sz w:val="24"/>
                        </w:rPr>
                      </w:pPr>
                      <w:r>
                        <w:rPr>
                          <w:rFonts w:ascii="Cambria" w:hAnsi="Cambria"/>
                          <w:sz w:val="24"/>
                        </w:rPr>
                        <w:t>POTPORA POLJOPRIVREDI</w:t>
                      </w:r>
                    </w:p>
                  </w:txbxContent>
                </v:textbox>
              </v:roundrect>
            </w:pict>
          </mc:Fallback>
        </mc:AlternateContent>
      </w:r>
    </w:p>
    <w:p w14:paraId="0FF35D25" w14:textId="3EEDBBBD" w:rsidR="008517FC" w:rsidRDefault="008517FC" w:rsidP="008517FC">
      <w:pPr>
        <w:rPr>
          <w:rFonts w:ascii="Cambria" w:hAnsi="Cambria"/>
          <w:sz w:val="24"/>
          <w:szCs w:val="24"/>
        </w:rPr>
      </w:pPr>
    </w:p>
    <w:p w14:paraId="3D8D53D7" w14:textId="25BE8510" w:rsidR="008517FC" w:rsidRDefault="008517FC" w:rsidP="008517FC">
      <w:pPr>
        <w:rPr>
          <w:rFonts w:ascii="Cambria" w:hAnsi="Cambria"/>
          <w:sz w:val="24"/>
          <w:szCs w:val="24"/>
        </w:rPr>
      </w:pPr>
    </w:p>
    <w:p w14:paraId="5E5BAB53" w14:textId="61505C90" w:rsidR="008517FC" w:rsidRPr="008517FC" w:rsidRDefault="0038658E" w:rsidP="008517FC">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5888" behindDoc="0" locked="0" layoutInCell="1" allowOverlap="1" wp14:anchorId="08D281AD" wp14:editId="6165DDE0">
                <wp:simplePos x="0" y="0"/>
                <wp:positionH relativeFrom="margin">
                  <wp:posOffset>283845</wp:posOffset>
                </wp:positionH>
                <wp:positionV relativeFrom="paragraph">
                  <wp:posOffset>226060</wp:posOffset>
                </wp:positionV>
                <wp:extent cx="5572125" cy="781050"/>
                <wp:effectExtent l="0" t="0" r="28575" b="19050"/>
                <wp:wrapNone/>
                <wp:docPr id="20" name="Pravokutnik: zaobljeni kutovi 20"/>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6C9F7454" w14:textId="39EE68D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7</w:t>
                            </w:r>
                          </w:p>
                          <w:p w14:paraId="6D0AB215" w14:textId="4CCB6D31" w:rsidR="00F625A6" w:rsidRPr="002C4DB4" w:rsidRDefault="00F625A6" w:rsidP="002C4DB4">
                            <w:pPr>
                              <w:jc w:val="center"/>
                              <w:rPr>
                                <w:rFonts w:ascii="Cambria" w:hAnsi="Cambria"/>
                                <w:sz w:val="24"/>
                              </w:rPr>
                            </w:pPr>
                            <w:r>
                              <w:rPr>
                                <w:rFonts w:ascii="Cambria" w:hAnsi="Cambria"/>
                                <w:sz w:val="24"/>
                              </w:rPr>
                              <w:t>POTICANJE RAZVOJA TURIZMA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D281AD" id="Pravokutnik: zaobljeni kutovi 20" o:spid="_x0000_s1043" style="position:absolute;margin-left:22.35pt;margin-top:17.8pt;width:438.75pt;height:61.5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" fillcolor="#91bce3 [2168]" strokecolor="#5b9bd5 [3208]" strokeweight=".5pt">
                <v:fill color2="#7aaddd [2616]" rotate="t" colors="0 #b1cbe9;.5 #a3c1e5;1 #92b9e4" focus="100%" type="gradient">
                  <o:fill v:ext="view" type="gradientUnscaled"/>
                </v:fill>
                <v:stroke joinstyle="miter"/>
                <v:textbox>
                  <w:txbxContent>
                    <w:p w14:paraId="6C9F7454" w14:textId="39EE68DF" w:rsidR="00F625A6" w:rsidRPr="002C4DB4" w:rsidRDefault="00F625A6" w:rsidP="002C4DB4">
                      <w:pPr>
                        <w:jc w:val="center"/>
                        <w:rPr>
                          <w:rFonts w:ascii="Cambria" w:hAnsi="Cambria"/>
                          <w:sz w:val="24"/>
                        </w:rPr>
                      </w:pPr>
                      <w:r w:rsidRPr="002C4DB4">
                        <w:rPr>
                          <w:rFonts w:ascii="Cambria" w:hAnsi="Cambria"/>
                          <w:sz w:val="24"/>
                        </w:rPr>
                        <w:t>PROGRAM 200</w:t>
                      </w:r>
                      <w:r>
                        <w:rPr>
                          <w:rFonts w:ascii="Cambria" w:hAnsi="Cambria"/>
                          <w:sz w:val="24"/>
                        </w:rPr>
                        <w:t>7</w:t>
                      </w:r>
                    </w:p>
                    <w:p w14:paraId="6D0AB215" w14:textId="4CCB6D31" w:rsidR="00F625A6" w:rsidRPr="002C4DB4" w:rsidRDefault="00F625A6" w:rsidP="002C4DB4">
                      <w:pPr>
                        <w:jc w:val="center"/>
                        <w:rPr>
                          <w:rFonts w:ascii="Cambria" w:hAnsi="Cambria"/>
                          <w:sz w:val="24"/>
                        </w:rPr>
                      </w:pPr>
                      <w:r>
                        <w:rPr>
                          <w:rFonts w:ascii="Cambria" w:hAnsi="Cambria"/>
                          <w:sz w:val="24"/>
                        </w:rPr>
                        <w:t>POTICANJE RAZVOJA TURIZMA</w:t>
                      </w:r>
                    </w:p>
                  </w:txbxContent>
                </v:textbox>
                <w10:wrap anchorx="margin"/>
              </v:roundrect>
            </w:pict>
          </mc:Fallback>
        </mc:AlternateContent>
      </w:r>
    </w:p>
    <w:p w14:paraId="18EBF8A5" w14:textId="5758EDD4" w:rsidR="008517FC" w:rsidRDefault="008517FC" w:rsidP="008517FC">
      <w:pPr>
        <w:rPr>
          <w:rFonts w:ascii="Cambria" w:hAnsi="Cambria"/>
          <w:sz w:val="24"/>
          <w:szCs w:val="24"/>
        </w:rPr>
      </w:pPr>
    </w:p>
    <w:p w14:paraId="55F36386" w14:textId="6B4CFD7F" w:rsidR="008517FC" w:rsidRDefault="008517FC" w:rsidP="008517FC">
      <w:pPr>
        <w:ind w:firstLine="708"/>
        <w:rPr>
          <w:rFonts w:ascii="Cambria" w:hAnsi="Cambria"/>
          <w:sz w:val="24"/>
          <w:szCs w:val="24"/>
        </w:rPr>
      </w:pPr>
    </w:p>
    <w:p w14:paraId="18234010" w14:textId="05F58191"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7936" behindDoc="0" locked="0" layoutInCell="1" allowOverlap="1" wp14:anchorId="2ED48964" wp14:editId="2472D6CD">
                <wp:simplePos x="0" y="0"/>
                <wp:positionH relativeFrom="column">
                  <wp:posOffset>285750</wp:posOffset>
                </wp:positionH>
                <wp:positionV relativeFrom="paragraph">
                  <wp:posOffset>171450</wp:posOffset>
                </wp:positionV>
                <wp:extent cx="5572125" cy="781050"/>
                <wp:effectExtent l="0" t="0" r="28575" b="19050"/>
                <wp:wrapNone/>
                <wp:docPr id="21" name="Pravokutnik: zaobljeni kutovi 21"/>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5B0091F" w14:textId="516A1B01"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F625A6" w:rsidRPr="002C4DB4" w:rsidRDefault="00F625A6" w:rsidP="002C4DB4">
                            <w:pPr>
                              <w:jc w:val="center"/>
                              <w:rPr>
                                <w:rFonts w:ascii="Cambria" w:hAnsi="Cambria"/>
                                <w:sz w:val="24"/>
                              </w:rPr>
                            </w:pPr>
                            <w:r>
                              <w:rPr>
                                <w:rFonts w:ascii="Cambria" w:hAnsi="Cambria"/>
                                <w:sz w:val="24"/>
                              </w:rPr>
                              <w:t>SOCIJALNA SKRB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D48964" id="Pravokutnik: zaobljeni kutovi 21" o:spid="_x0000_s1044" style="position:absolute;margin-left:22.5pt;margin-top:13.5pt;width:438.75pt;height:61.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25B0091F" w14:textId="516A1B01"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08</w:t>
                      </w:r>
                    </w:p>
                    <w:p w14:paraId="7D6975EC" w14:textId="03F3AD7B" w:rsidR="00F625A6" w:rsidRPr="002C4DB4" w:rsidRDefault="00F625A6" w:rsidP="002C4DB4">
                      <w:pPr>
                        <w:jc w:val="center"/>
                        <w:rPr>
                          <w:rFonts w:ascii="Cambria" w:hAnsi="Cambria"/>
                          <w:sz w:val="24"/>
                        </w:rPr>
                      </w:pPr>
                      <w:r>
                        <w:rPr>
                          <w:rFonts w:ascii="Cambria" w:hAnsi="Cambria"/>
                          <w:sz w:val="24"/>
                        </w:rPr>
                        <w:t>SOCIJALNA SKRB</w:t>
                      </w:r>
                    </w:p>
                  </w:txbxContent>
                </v:textbox>
              </v:roundrect>
            </w:pict>
          </mc:Fallback>
        </mc:AlternateContent>
      </w:r>
    </w:p>
    <w:p w14:paraId="6A354B16" w14:textId="1C6B702A" w:rsidR="002C4DB4" w:rsidRPr="002C4DB4" w:rsidRDefault="002C4DB4" w:rsidP="002C4DB4">
      <w:pPr>
        <w:rPr>
          <w:rFonts w:ascii="Cambria" w:hAnsi="Cambria"/>
          <w:sz w:val="24"/>
          <w:szCs w:val="24"/>
        </w:rPr>
      </w:pPr>
    </w:p>
    <w:p w14:paraId="0BB1480C" w14:textId="78FB00AF" w:rsidR="002C4DB4" w:rsidRPr="002C4DB4" w:rsidRDefault="002C4DB4" w:rsidP="002C4DB4">
      <w:pPr>
        <w:rPr>
          <w:rFonts w:ascii="Cambria" w:hAnsi="Cambria"/>
          <w:sz w:val="24"/>
          <w:szCs w:val="24"/>
        </w:rPr>
      </w:pPr>
    </w:p>
    <w:p w14:paraId="61F76822" w14:textId="03A5D339"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89984" behindDoc="0" locked="0" layoutInCell="1" allowOverlap="1" wp14:anchorId="08BEB62E" wp14:editId="1799B4A9">
                <wp:simplePos x="0" y="0"/>
                <wp:positionH relativeFrom="margin">
                  <wp:posOffset>293370</wp:posOffset>
                </wp:positionH>
                <wp:positionV relativeFrom="paragraph">
                  <wp:posOffset>126365</wp:posOffset>
                </wp:positionV>
                <wp:extent cx="5572125" cy="781050"/>
                <wp:effectExtent l="0" t="0" r="28575" b="19050"/>
                <wp:wrapNone/>
                <wp:docPr id="22" name="Pravokutnik: zaobljeni kutovi 22"/>
                <wp:cNvGraphicFramePr/>
                <a:graphic xmlns:a="http://schemas.openxmlformats.org/drawingml/2006/main">
                  <a:graphicData uri="http://schemas.microsoft.com/office/word/2010/wordprocessingShape">
                    <wps:wsp>
                      <wps:cNvSpPr/>
                      <wps:spPr>
                        <a:xfrm>
                          <a:off x="0" y="0"/>
                          <a:ext cx="5572125" cy="78105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585F1CBC" w14:textId="7B17C7CE"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F625A6" w:rsidRPr="002C4DB4" w:rsidRDefault="00F625A6" w:rsidP="002C4DB4">
                            <w:pPr>
                              <w:jc w:val="center"/>
                              <w:rPr>
                                <w:rFonts w:ascii="Cambria" w:hAnsi="Cambria"/>
                                <w:sz w:val="24"/>
                              </w:rPr>
                            </w:pPr>
                            <w:r>
                              <w:rPr>
                                <w:rFonts w:ascii="Cambria" w:hAnsi="Cambria"/>
                                <w:sz w:val="24"/>
                              </w:rPr>
                              <w:t>PROSTORNO UREĐENJE I UNAPREĐENJE STANOVANJA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8BEB62E" id="Pravokutnik: zaobljeni kutovi 22" o:spid="_x0000_s1045" style="position:absolute;margin-left:23.1pt;margin-top:9.95pt;width:438.75pt;height:61.5pt;z-index:25168998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" fillcolor="#91bce3 [2168]" strokecolor="#5b9bd5 [3208]" strokeweight=".5pt">
                <v:fill color2="#7aaddd [2616]" rotate="t" colors="0 #b1cbe9;.5 #a3c1e5;1 #92b9e4" focus="100%" type="gradient">
                  <o:fill v:ext="view" type="gradientUnscaled"/>
                </v:fill>
                <v:stroke joinstyle="miter"/>
                <v:textbox>
                  <w:txbxContent>
                    <w:p w14:paraId="585F1CBC" w14:textId="7B17C7CE" w:rsidR="00F625A6" w:rsidRPr="002C4DB4" w:rsidRDefault="00F625A6" w:rsidP="002C4DB4">
                      <w:pPr>
                        <w:jc w:val="center"/>
                        <w:rPr>
                          <w:rFonts w:ascii="Cambria" w:hAnsi="Cambria"/>
                          <w:sz w:val="24"/>
                        </w:rPr>
                      </w:pPr>
                      <w:r w:rsidRPr="002C4DB4">
                        <w:rPr>
                          <w:rFonts w:ascii="Cambria" w:hAnsi="Cambria"/>
                          <w:sz w:val="24"/>
                        </w:rPr>
                        <w:t>PROGRAM 20</w:t>
                      </w:r>
                      <w:r>
                        <w:rPr>
                          <w:rFonts w:ascii="Cambria" w:hAnsi="Cambria"/>
                          <w:sz w:val="24"/>
                        </w:rPr>
                        <w:t>09</w:t>
                      </w:r>
                    </w:p>
                    <w:p w14:paraId="11E029F4" w14:textId="0AF49BC1" w:rsidR="00F625A6" w:rsidRPr="002C4DB4" w:rsidRDefault="00F625A6" w:rsidP="002C4DB4">
                      <w:pPr>
                        <w:jc w:val="center"/>
                        <w:rPr>
                          <w:rFonts w:ascii="Cambria" w:hAnsi="Cambria"/>
                          <w:sz w:val="24"/>
                        </w:rPr>
                      </w:pPr>
                      <w:r>
                        <w:rPr>
                          <w:rFonts w:ascii="Cambria" w:hAnsi="Cambria"/>
                          <w:sz w:val="24"/>
                        </w:rPr>
                        <w:t>PROSTORNO UREĐENJE I UNAPREĐENJE STANOVANJA</w:t>
                      </w:r>
                    </w:p>
                  </w:txbxContent>
                </v:textbox>
                <w10:wrap anchorx="margin"/>
              </v:roundrect>
            </w:pict>
          </mc:Fallback>
        </mc:AlternateContent>
      </w:r>
    </w:p>
    <w:p w14:paraId="46A76ECC" w14:textId="4986F42E" w:rsidR="002C4DB4" w:rsidRPr="002C4DB4" w:rsidRDefault="002C4DB4" w:rsidP="002C4DB4">
      <w:pPr>
        <w:rPr>
          <w:rFonts w:ascii="Cambria" w:hAnsi="Cambria"/>
          <w:sz w:val="24"/>
          <w:szCs w:val="24"/>
        </w:rPr>
      </w:pPr>
    </w:p>
    <w:p w14:paraId="162ADA6E" w14:textId="29EAF01E" w:rsidR="002C4DB4" w:rsidRPr="002C4DB4" w:rsidRDefault="002C4DB4" w:rsidP="002C4DB4">
      <w:pPr>
        <w:rPr>
          <w:rFonts w:ascii="Cambria" w:hAnsi="Cambria"/>
          <w:sz w:val="24"/>
          <w:szCs w:val="24"/>
        </w:rPr>
      </w:pPr>
    </w:p>
    <w:p w14:paraId="7DF1ED32" w14:textId="54366A59"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2032" behindDoc="0" locked="0" layoutInCell="1" allowOverlap="1" wp14:anchorId="184D3963" wp14:editId="450F3135">
                <wp:simplePos x="0" y="0"/>
                <wp:positionH relativeFrom="margin">
                  <wp:posOffset>312420</wp:posOffset>
                </wp:positionH>
                <wp:positionV relativeFrom="paragraph">
                  <wp:posOffset>80645</wp:posOffset>
                </wp:positionV>
                <wp:extent cx="5572125" cy="781050"/>
                <wp:effectExtent l="0" t="0" r="28575" b="19050"/>
                <wp:wrapNone/>
                <wp:docPr id="133" name="Pravokutnik: zaobljeni kutovi 133"/>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8EA7B94" w14:textId="76491A58"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F625A6" w:rsidRPr="002C4DB4" w:rsidRDefault="00F625A6" w:rsidP="00606B79">
                            <w:pPr>
                              <w:jc w:val="center"/>
                              <w:rPr>
                                <w:rFonts w:ascii="Cambria" w:hAnsi="Cambria"/>
                                <w:sz w:val="24"/>
                              </w:rPr>
                            </w:pPr>
                            <w:r>
                              <w:rPr>
                                <w:rFonts w:ascii="Cambria" w:hAnsi="Cambria"/>
                                <w:sz w:val="24"/>
                              </w:rPr>
                              <w:t>OBRAZOVANJE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4D3963" id="Pravokutnik: zaobljeni kutovi 133" o:spid="_x0000_s1046" style="position:absolute;margin-left:24.6pt;margin-top:6.35pt;width:438.75pt;height:61.5pt;z-index:25169203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18EA7B94" w14:textId="76491A58"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10</w:t>
                      </w:r>
                    </w:p>
                    <w:p w14:paraId="7693A6B8" w14:textId="3BCD9A6E" w:rsidR="00F625A6" w:rsidRPr="002C4DB4" w:rsidRDefault="00F625A6" w:rsidP="00606B79">
                      <w:pPr>
                        <w:jc w:val="center"/>
                        <w:rPr>
                          <w:rFonts w:ascii="Cambria" w:hAnsi="Cambria"/>
                          <w:sz w:val="24"/>
                        </w:rPr>
                      </w:pPr>
                      <w:r>
                        <w:rPr>
                          <w:rFonts w:ascii="Cambria" w:hAnsi="Cambria"/>
                          <w:sz w:val="24"/>
                        </w:rPr>
                        <w:t>OBRAZOVANJE</w:t>
                      </w:r>
                    </w:p>
                  </w:txbxContent>
                </v:textbox>
                <w10:wrap anchorx="margin"/>
              </v:roundrect>
            </w:pict>
          </mc:Fallback>
        </mc:AlternateContent>
      </w:r>
    </w:p>
    <w:p w14:paraId="4DFEC4F7" w14:textId="4E7FAA3B" w:rsidR="002C4DB4" w:rsidRPr="002C4DB4" w:rsidRDefault="002C4DB4" w:rsidP="002C4DB4">
      <w:pPr>
        <w:rPr>
          <w:rFonts w:ascii="Cambria" w:hAnsi="Cambria"/>
          <w:sz w:val="24"/>
          <w:szCs w:val="24"/>
        </w:rPr>
      </w:pPr>
    </w:p>
    <w:p w14:paraId="72260714" w14:textId="5216E26B" w:rsidR="002C4DB4" w:rsidRPr="002C4DB4" w:rsidRDefault="002C4DB4" w:rsidP="002C4DB4">
      <w:pPr>
        <w:rPr>
          <w:rFonts w:ascii="Cambria" w:hAnsi="Cambria"/>
          <w:sz w:val="24"/>
          <w:szCs w:val="24"/>
        </w:rPr>
      </w:pPr>
    </w:p>
    <w:p w14:paraId="3C72C7E5" w14:textId="56F2DBE5" w:rsidR="002C4DB4" w:rsidRPr="002C4DB4"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4080" behindDoc="0" locked="0" layoutInCell="1" allowOverlap="1" wp14:anchorId="61ACCDCA" wp14:editId="135DF04B">
                <wp:simplePos x="0" y="0"/>
                <wp:positionH relativeFrom="margin">
                  <wp:posOffset>321945</wp:posOffset>
                </wp:positionH>
                <wp:positionV relativeFrom="paragraph">
                  <wp:posOffset>40005</wp:posOffset>
                </wp:positionV>
                <wp:extent cx="5572125" cy="781050"/>
                <wp:effectExtent l="0" t="0" r="28575" b="19050"/>
                <wp:wrapNone/>
                <wp:docPr id="134" name="Pravokutnik: zaobljeni kutovi 134"/>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9AA434E" w14:textId="5D288C14"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F625A6" w:rsidRPr="002C4DB4" w:rsidRDefault="00F625A6" w:rsidP="00606B79">
                            <w:pPr>
                              <w:jc w:val="center"/>
                              <w:rPr>
                                <w:rFonts w:ascii="Cambria" w:hAnsi="Cambria"/>
                                <w:sz w:val="24"/>
                              </w:rPr>
                            </w:pPr>
                            <w:r>
                              <w:rPr>
                                <w:rFonts w:ascii="Cambria" w:hAnsi="Cambria"/>
                                <w:sz w:val="24"/>
                              </w:rPr>
                              <w:t>RAZVOJ SPORTA I REKREACIJA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ACCDCA" id="Pravokutnik: zaobljeni kutovi 134" o:spid="_x0000_s1047" style="position:absolute;margin-left:25.35pt;margin-top:3.15pt;width:438.75pt;height:61.5pt;z-index:25169408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59AA434E" w14:textId="5D288C14" w:rsidR="00F625A6" w:rsidRPr="002C4DB4" w:rsidRDefault="00F625A6" w:rsidP="00606B79">
                      <w:pPr>
                        <w:jc w:val="center"/>
                        <w:rPr>
                          <w:rFonts w:ascii="Cambria" w:hAnsi="Cambria"/>
                          <w:sz w:val="24"/>
                        </w:rPr>
                      </w:pPr>
                      <w:r w:rsidRPr="002C4DB4">
                        <w:rPr>
                          <w:rFonts w:ascii="Cambria" w:hAnsi="Cambria"/>
                          <w:sz w:val="24"/>
                        </w:rPr>
                        <w:t>PROGRAM 20</w:t>
                      </w:r>
                      <w:r>
                        <w:rPr>
                          <w:rFonts w:ascii="Cambria" w:hAnsi="Cambria"/>
                          <w:sz w:val="24"/>
                        </w:rPr>
                        <w:t>11</w:t>
                      </w:r>
                    </w:p>
                    <w:p w14:paraId="73E4DCE7" w14:textId="72BC3D84" w:rsidR="00F625A6" w:rsidRPr="002C4DB4" w:rsidRDefault="00F625A6" w:rsidP="00606B79">
                      <w:pPr>
                        <w:jc w:val="center"/>
                        <w:rPr>
                          <w:rFonts w:ascii="Cambria" w:hAnsi="Cambria"/>
                          <w:sz w:val="24"/>
                        </w:rPr>
                      </w:pPr>
                      <w:r>
                        <w:rPr>
                          <w:rFonts w:ascii="Cambria" w:hAnsi="Cambria"/>
                          <w:sz w:val="24"/>
                        </w:rPr>
                        <w:t>RAZVOJ SPORTA I REKREACIJA</w:t>
                      </w:r>
                    </w:p>
                  </w:txbxContent>
                </v:textbox>
                <w10:wrap anchorx="margin"/>
              </v:roundrect>
            </w:pict>
          </mc:Fallback>
        </mc:AlternateContent>
      </w:r>
    </w:p>
    <w:p w14:paraId="26D58B81" w14:textId="7D52AAFF" w:rsidR="002C4DB4" w:rsidRPr="002C4DB4" w:rsidRDefault="002C4DB4" w:rsidP="002C4DB4">
      <w:pPr>
        <w:rPr>
          <w:rFonts w:ascii="Cambria" w:hAnsi="Cambria"/>
          <w:sz w:val="24"/>
          <w:szCs w:val="24"/>
        </w:rPr>
      </w:pPr>
    </w:p>
    <w:p w14:paraId="13832BC5" w14:textId="21686837" w:rsidR="002C4DB4" w:rsidRPr="002C4DB4" w:rsidRDefault="002C4DB4" w:rsidP="002C4DB4">
      <w:pPr>
        <w:rPr>
          <w:rFonts w:ascii="Cambria" w:hAnsi="Cambria"/>
          <w:sz w:val="24"/>
          <w:szCs w:val="24"/>
        </w:rPr>
      </w:pPr>
    </w:p>
    <w:p w14:paraId="7B6611DD" w14:textId="30F22184" w:rsidR="002C4DB4" w:rsidRDefault="002C4DB4" w:rsidP="002C4DB4">
      <w:pPr>
        <w:rPr>
          <w:rFonts w:ascii="Cambria" w:hAnsi="Cambria"/>
          <w:sz w:val="24"/>
          <w:szCs w:val="24"/>
        </w:rPr>
      </w:pPr>
    </w:p>
    <w:p w14:paraId="7A987CB3" w14:textId="77777777" w:rsidR="00606B79" w:rsidRDefault="00606B79" w:rsidP="002C4DB4">
      <w:pPr>
        <w:rPr>
          <w:rFonts w:ascii="Cambria" w:hAnsi="Cambria"/>
          <w:sz w:val="24"/>
          <w:szCs w:val="24"/>
        </w:rPr>
      </w:pPr>
    </w:p>
    <w:p w14:paraId="39AEFCFE" w14:textId="20070BDD" w:rsidR="00606B79" w:rsidRDefault="00606B79" w:rsidP="002C4DB4">
      <w:pPr>
        <w:rPr>
          <w:rFonts w:ascii="Cambria" w:hAnsi="Cambria"/>
          <w:sz w:val="24"/>
          <w:szCs w:val="24"/>
        </w:rPr>
      </w:pPr>
    </w:p>
    <w:p w14:paraId="0A825F49" w14:textId="552715AE" w:rsidR="00606B79" w:rsidRDefault="0038658E" w:rsidP="002C4DB4">
      <w:pPr>
        <w:rPr>
          <w:rFonts w:ascii="Cambria" w:hAnsi="Cambria"/>
          <w:sz w:val="24"/>
          <w:szCs w:val="24"/>
        </w:rPr>
      </w:pPr>
      <w:r>
        <w:rPr>
          <w:rFonts w:ascii="Cambria" w:hAnsi="Cambria"/>
          <w:b/>
          <w:noProof/>
          <w:sz w:val="28"/>
          <w:szCs w:val="28"/>
        </w:rPr>
        <w:lastRenderedPageBreak/>
        <mc:AlternateContent>
          <mc:Choice Requires="wps">
            <w:drawing>
              <wp:anchor distT="0" distB="0" distL="114300" distR="114300" simplePos="0" relativeHeight="251696128" behindDoc="0" locked="0" layoutInCell="1" allowOverlap="1" wp14:anchorId="04B039E1" wp14:editId="56C0FC7D">
                <wp:simplePos x="0" y="0"/>
                <wp:positionH relativeFrom="margin">
                  <wp:posOffset>293370</wp:posOffset>
                </wp:positionH>
                <wp:positionV relativeFrom="paragraph">
                  <wp:posOffset>-450850</wp:posOffset>
                </wp:positionV>
                <wp:extent cx="5572125" cy="781050"/>
                <wp:effectExtent l="0" t="0" r="28575" b="19050"/>
                <wp:wrapNone/>
                <wp:docPr id="135" name="Pravokutnik: zaobljeni kutovi 135"/>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B90375" w14:textId="7FFC1029"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F625A6" w:rsidRPr="002C4DB4" w:rsidRDefault="00F625A6" w:rsidP="00912AE5">
                            <w:pPr>
                              <w:jc w:val="center"/>
                              <w:rPr>
                                <w:rFonts w:ascii="Cambria" w:hAnsi="Cambria"/>
                                <w:sz w:val="24"/>
                              </w:rPr>
                            </w:pPr>
                            <w:r>
                              <w:rPr>
                                <w:rFonts w:ascii="Cambria" w:hAnsi="Cambria"/>
                                <w:sz w:val="24"/>
                              </w:rPr>
                              <w:t>PROMICANJE KULTURE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B039E1" id="Pravokutnik: zaobljeni kutovi 135" o:spid="_x0000_s1048" style="position:absolute;margin-left:23.1pt;margin-top:-35.5pt;width:438.75pt;height:61.5pt;z-index:2516961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24B90375" w14:textId="7FFC1029"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12</w:t>
                      </w:r>
                    </w:p>
                    <w:p w14:paraId="68C66D5A" w14:textId="6833640A" w:rsidR="00F625A6" w:rsidRPr="002C4DB4" w:rsidRDefault="00F625A6" w:rsidP="00912AE5">
                      <w:pPr>
                        <w:jc w:val="center"/>
                        <w:rPr>
                          <w:rFonts w:ascii="Cambria" w:hAnsi="Cambria"/>
                          <w:sz w:val="24"/>
                        </w:rPr>
                      </w:pPr>
                      <w:r>
                        <w:rPr>
                          <w:rFonts w:ascii="Cambria" w:hAnsi="Cambria"/>
                          <w:sz w:val="24"/>
                        </w:rPr>
                        <w:t>PROMICANJE KULTURE</w:t>
                      </w:r>
                    </w:p>
                  </w:txbxContent>
                </v:textbox>
                <w10:wrap anchorx="margin"/>
              </v:roundrect>
            </w:pict>
          </mc:Fallback>
        </mc:AlternateContent>
      </w:r>
    </w:p>
    <w:p w14:paraId="59CAD028" w14:textId="7E4D1282" w:rsidR="00606B79"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698176" behindDoc="0" locked="0" layoutInCell="1" allowOverlap="1" wp14:anchorId="2DA4D13B" wp14:editId="4AEEFEDD">
                <wp:simplePos x="0" y="0"/>
                <wp:positionH relativeFrom="margin">
                  <wp:posOffset>295275</wp:posOffset>
                </wp:positionH>
                <wp:positionV relativeFrom="paragraph">
                  <wp:posOffset>81280</wp:posOffset>
                </wp:positionV>
                <wp:extent cx="5572125" cy="781050"/>
                <wp:effectExtent l="0" t="0" r="28575" b="19050"/>
                <wp:wrapNone/>
                <wp:docPr id="136" name="Pravokutnik: zaobljeni kutovi 136"/>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4758567" w14:textId="1101020B"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F625A6" w:rsidRPr="002C4DB4" w:rsidRDefault="00F625A6" w:rsidP="00912AE5">
                            <w:pPr>
                              <w:jc w:val="center"/>
                              <w:rPr>
                                <w:rFonts w:ascii="Cambria" w:hAnsi="Cambria"/>
                                <w:sz w:val="24"/>
                              </w:rPr>
                            </w:pPr>
                            <w:r>
                              <w:rPr>
                                <w:rFonts w:ascii="Cambria" w:hAnsi="Cambria"/>
                                <w:sz w:val="24"/>
                              </w:rPr>
                              <w:t>ZDRAVSTVO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A4D13B" id="Pravokutnik: zaobljeni kutovi 136" o:spid="_x0000_s1049" style="position:absolute;margin-left:23.25pt;margin-top:6.4pt;width:438.75pt;height:61.5pt;z-index:25169817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" fillcolor="#b1cbe9" strokecolor="#5b9bd5" strokeweight=".5pt">
                <v:fill color2="#92b9e4" rotate="t" colors="0 #b1cbe9;.5 #a3c1e5;1 #92b9e4" focus="100%" type="gradient">
                  <o:fill v:ext="view" type="gradientUnscaled"/>
                </v:fill>
                <v:stroke joinstyle="miter"/>
                <v:textbox>
                  <w:txbxContent>
                    <w:p w14:paraId="24758567" w14:textId="1101020B"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13</w:t>
                      </w:r>
                    </w:p>
                    <w:p w14:paraId="4B8B7D8F" w14:textId="53096057" w:rsidR="00F625A6" w:rsidRPr="002C4DB4" w:rsidRDefault="00F625A6" w:rsidP="00912AE5">
                      <w:pPr>
                        <w:jc w:val="center"/>
                        <w:rPr>
                          <w:rFonts w:ascii="Cambria" w:hAnsi="Cambria"/>
                          <w:sz w:val="24"/>
                        </w:rPr>
                      </w:pPr>
                      <w:r>
                        <w:rPr>
                          <w:rFonts w:ascii="Cambria" w:hAnsi="Cambria"/>
                          <w:sz w:val="24"/>
                        </w:rPr>
                        <w:t>ZDRAVSTVO</w:t>
                      </w:r>
                    </w:p>
                  </w:txbxContent>
                </v:textbox>
                <w10:wrap anchorx="margin"/>
              </v:roundrect>
            </w:pict>
          </mc:Fallback>
        </mc:AlternateContent>
      </w:r>
    </w:p>
    <w:p w14:paraId="2A88A266" w14:textId="358734E9" w:rsidR="00606B79" w:rsidRDefault="00606B79" w:rsidP="002C4DB4">
      <w:pPr>
        <w:rPr>
          <w:rFonts w:ascii="Cambria" w:hAnsi="Cambria"/>
          <w:sz w:val="24"/>
          <w:szCs w:val="24"/>
        </w:rPr>
      </w:pPr>
    </w:p>
    <w:p w14:paraId="41C26C7B" w14:textId="52DA16BA" w:rsidR="00606B79" w:rsidRDefault="00606B79" w:rsidP="002C4DB4">
      <w:pPr>
        <w:rPr>
          <w:rFonts w:ascii="Cambria" w:hAnsi="Cambria"/>
          <w:sz w:val="24"/>
          <w:szCs w:val="24"/>
        </w:rPr>
      </w:pPr>
    </w:p>
    <w:p w14:paraId="573255A3" w14:textId="27C0FD33" w:rsidR="00606B79"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0224" behindDoc="0" locked="0" layoutInCell="1" allowOverlap="1" wp14:anchorId="65B74F78" wp14:editId="2C268798">
                <wp:simplePos x="0" y="0"/>
                <wp:positionH relativeFrom="margin">
                  <wp:posOffset>266700</wp:posOffset>
                </wp:positionH>
                <wp:positionV relativeFrom="paragraph">
                  <wp:posOffset>42545</wp:posOffset>
                </wp:positionV>
                <wp:extent cx="5572125" cy="781050"/>
                <wp:effectExtent l="0" t="0" r="28575" b="19050"/>
                <wp:wrapNone/>
                <wp:docPr id="137" name="Pravokutnik: zaobljeni kutovi 137"/>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21719031" w14:textId="3B6CAC22"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F625A6" w:rsidRPr="002C4DB4" w:rsidRDefault="00F625A6" w:rsidP="00912AE5">
                            <w:pPr>
                              <w:jc w:val="center"/>
                              <w:rPr>
                                <w:rFonts w:ascii="Cambria" w:hAnsi="Cambria"/>
                                <w:sz w:val="24"/>
                              </w:rPr>
                            </w:pPr>
                            <w:r>
                              <w:rPr>
                                <w:rFonts w:ascii="Cambria" w:hAnsi="Cambria"/>
                                <w:sz w:val="24"/>
                              </w:rPr>
                              <w:t>RAZVOJ SUSTAVA CIVILNE ZAŠTITE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74F78" id="Pravokutnik: zaobljeni kutovi 137" o:spid="_x0000_s1050" style="position:absolute;margin-left:21pt;margin-top:3.35pt;width:438.75pt;height:61.5pt;z-index:25170022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760BgMAAM0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21719031" w14:textId="3B6CAC22"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14</w:t>
                      </w:r>
                    </w:p>
                    <w:p w14:paraId="1CB56864" w14:textId="2301F2BA" w:rsidR="00F625A6" w:rsidRPr="002C4DB4" w:rsidRDefault="00F625A6" w:rsidP="00912AE5">
                      <w:pPr>
                        <w:jc w:val="center"/>
                        <w:rPr>
                          <w:rFonts w:ascii="Cambria" w:hAnsi="Cambria"/>
                          <w:sz w:val="24"/>
                        </w:rPr>
                      </w:pPr>
                      <w:r>
                        <w:rPr>
                          <w:rFonts w:ascii="Cambria" w:hAnsi="Cambria"/>
                          <w:sz w:val="24"/>
                        </w:rPr>
                        <w:t>RAZVOJ SUSTAVA CIVILNE ZAŠTITE</w:t>
                      </w:r>
                    </w:p>
                  </w:txbxContent>
                </v:textbox>
                <w10:wrap anchorx="margin"/>
              </v:roundrect>
            </w:pict>
          </mc:Fallback>
        </mc:AlternateContent>
      </w:r>
    </w:p>
    <w:p w14:paraId="7395491E" w14:textId="3E83926A" w:rsidR="00912AE5" w:rsidRDefault="00912AE5" w:rsidP="002C4DB4">
      <w:pPr>
        <w:rPr>
          <w:rFonts w:ascii="Cambria" w:hAnsi="Cambria"/>
          <w:sz w:val="24"/>
          <w:szCs w:val="24"/>
        </w:rPr>
      </w:pPr>
    </w:p>
    <w:p w14:paraId="76E2B0E1" w14:textId="27997408" w:rsidR="00912AE5" w:rsidRDefault="00912AE5" w:rsidP="002C4DB4">
      <w:pPr>
        <w:rPr>
          <w:rFonts w:ascii="Cambria" w:hAnsi="Cambria"/>
          <w:sz w:val="24"/>
          <w:szCs w:val="24"/>
        </w:rPr>
      </w:pPr>
    </w:p>
    <w:p w14:paraId="6DA74139" w14:textId="1CCB0AA2" w:rsidR="00912AE5"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02272" behindDoc="0" locked="0" layoutInCell="1" allowOverlap="1" wp14:anchorId="5B799D64" wp14:editId="08738A62">
                <wp:simplePos x="0" y="0"/>
                <wp:positionH relativeFrom="margin">
                  <wp:posOffset>255270</wp:posOffset>
                </wp:positionH>
                <wp:positionV relativeFrom="paragraph">
                  <wp:posOffset>15240</wp:posOffset>
                </wp:positionV>
                <wp:extent cx="5572125" cy="781050"/>
                <wp:effectExtent l="0" t="0" r="28575" b="19050"/>
                <wp:wrapNone/>
                <wp:docPr id="138" name="Pravokutnik: zaobljeni kutovi 138"/>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DD9C7" w14:textId="2365AAB1"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F625A6" w:rsidRPr="002C4DB4" w:rsidRDefault="00F625A6" w:rsidP="00912AE5">
                            <w:pPr>
                              <w:jc w:val="center"/>
                              <w:rPr>
                                <w:rFonts w:ascii="Cambria" w:hAnsi="Cambria"/>
                                <w:sz w:val="24"/>
                              </w:rPr>
                            </w:pPr>
                            <w:r>
                              <w:rPr>
                                <w:rFonts w:ascii="Cambria" w:hAnsi="Cambria"/>
                                <w:sz w:val="24"/>
                              </w:rPr>
                              <w:t>RAZVOJ CIVILNOG DRUŠTVA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799D64" id="Pravokutnik: zaobljeni kutovi 138" o:spid="_x0000_s1051" style="position:absolute;margin-left:20.1pt;margin-top:1.2pt;width:438.75pt;height:61.5pt;z-index:25170227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" fillcolor="#b1cbe9" strokecolor="#5b9bd5" strokeweight=".5pt">
                <v:fill color2="#92b9e4" rotate="t" colors="0 #b1cbe9;.5 #a3c1e5;1 #92b9e4" focus="100%" type="gradient">
                  <o:fill v:ext="view" type="gradientUnscaled"/>
                </v:fill>
                <v:stroke joinstyle="miter"/>
                <v:textbox>
                  <w:txbxContent>
                    <w:p w14:paraId="1F9DD9C7" w14:textId="2365AAB1" w:rsidR="00F625A6" w:rsidRPr="002C4DB4" w:rsidRDefault="00F625A6" w:rsidP="00912AE5">
                      <w:pPr>
                        <w:jc w:val="center"/>
                        <w:rPr>
                          <w:rFonts w:ascii="Cambria" w:hAnsi="Cambria"/>
                          <w:sz w:val="24"/>
                        </w:rPr>
                      </w:pPr>
                      <w:r w:rsidRPr="002C4DB4">
                        <w:rPr>
                          <w:rFonts w:ascii="Cambria" w:hAnsi="Cambria"/>
                          <w:sz w:val="24"/>
                        </w:rPr>
                        <w:t>PROGRAM 20</w:t>
                      </w:r>
                      <w:r>
                        <w:rPr>
                          <w:rFonts w:ascii="Cambria" w:hAnsi="Cambria"/>
                          <w:sz w:val="24"/>
                        </w:rPr>
                        <w:t>15</w:t>
                      </w:r>
                    </w:p>
                    <w:p w14:paraId="05B879CB" w14:textId="611ED474" w:rsidR="00F625A6" w:rsidRPr="002C4DB4" w:rsidRDefault="00F625A6" w:rsidP="00912AE5">
                      <w:pPr>
                        <w:jc w:val="center"/>
                        <w:rPr>
                          <w:rFonts w:ascii="Cambria" w:hAnsi="Cambria"/>
                          <w:sz w:val="24"/>
                        </w:rPr>
                      </w:pPr>
                      <w:r>
                        <w:rPr>
                          <w:rFonts w:ascii="Cambria" w:hAnsi="Cambria"/>
                          <w:sz w:val="24"/>
                        </w:rPr>
                        <w:t>RAZVOJ CIVILNOG DRUŠTVA</w:t>
                      </w:r>
                    </w:p>
                  </w:txbxContent>
                </v:textbox>
                <w10:wrap anchorx="margin"/>
              </v:roundrect>
            </w:pict>
          </mc:Fallback>
        </mc:AlternateContent>
      </w:r>
    </w:p>
    <w:p w14:paraId="3712E44A" w14:textId="4E658940" w:rsidR="00912AE5" w:rsidRDefault="00912AE5" w:rsidP="002C4DB4">
      <w:pPr>
        <w:rPr>
          <w:rFonts w:ascii="Cambria" w:hAnsi="Cambria"/>
          <w:sz w:val="24"/>
          <w:szCs w:val="24"/>
        </w:rPr>
      </w:pPr>
    </w:p>
    <w:p w14:paraId="4A4AF9E8" w14:textId="51526501" w:rsidR="00912AE5" w:rsidRDefault="0038658E" w:rsidP="002C4DB4">
      <w:pPr>
        <w:rPr>
          <w:rFonts w:ascii="Cambria" w:hAnsi="Cambria"/>
          <w:sz w:val="24"/>
          <w:szCs w:val="24"/>
        </w:rPr>
      </w:pPr>
      <w:r>
        <w:rPr>
          <w:rFonts w:ascii="Cambria" w:hAnsi="Cambria"/>
          <w:b/>
          <w:noProof/>
          <w:sz w:val="28"/>
          <w:szCs w:val="28"/>
        </w:rPr>
        <mc:AlternateContent>
          <mc:Choice Requires="wps">
            <w:drawing>
              <wp:anchor distT="0" distB="0" distL="114300" distR="114300" simplePos="0" relativeHeight="251710464" behindDoc="0" locked="0" layoutInCell="1" allowOverlap="1" wp14:anchorId="1819A3EA" wp14:editId="04AD107F">
                <wp:simplePos x="0" y="0"/>
                <wp:positionH relativeFrom="margin">
                  <wp:posOffset>228600</wp:posOffset>
                </wp:positionH>
                <wp:positionV relativeFrom="paragraph">
                  <wp:posOffset>255905</wp:posOffset>
                </wp:positionV>
                <wp:extent cx="5572125" cy="781050"/>
                <wp:effectExtent l="0" t="0" r="28575" b="19050"/>
                <wp:wrapNone/>
                <wp:docPr id="29" name="Pravokutnik: zaobljeni kutovi 29"/>
                <wp:cNvGraphicFramePr/>
                <a:graphic xmlns:a="http://schemas.openxmlformats.org/drawingml/2006/main">
                  <a:graphicData uri="http://schemas.microsoft.com/office/word/2010/wordprocessingShape">
                    <wps:wsp>
                      <wps:cNvSpPr/>
                      <wps:spPr>
                        <a:xfrm>
                          <a:off x="0" y="0"/>
                          <a:ext cx="5572125" cy="78105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6C2B10D" w14:textId="697F81FD" w:rsidR="00F625A6" w:rsidRPr="002C4DB4" w:rsidRDefault="00F625A6"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F625A6" w:rsidRPr="002C4DB4" w:rsidRDefault="00F625A6" w:rsidP="0038658E">
                            <w:pPr>
                              <w:jc w:val="center"/>
                              <w:rPr>
                                <w:rFonts w:ascii="Cambria" w:hAnsi="Cambria"/>
                                <w:sz w:val="24"/>
                              </w:rPr>
                            </w:pPr>
                            <w:r>
                              <w:rPr>
                                <w:rFonts w:ascii="Cambria" w:hAnsi="Cambria"/>
                                <w:sz w:val="24"/>
                              </w:rPr>
                              <w:t>ZAŽELI BOLJI ŽIVOT U OPĆINI ŠODOLOVCI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19A3EA" id="Pravokutnik: zaobljeni kutovi 29" o:spid="_x0000_s1052" style="position:absolute;margin-left:18pt;margin-top:20.15pt;width:438.75pt;height:61.5pt;z-index:2517104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" fillcolor="#b1cbe9" strokecolor="#5b9bd5" strokeweight=".5pt">
                <v:fill color2="#92b9e4" rotate="t" colors="0 #b1cbe9;.5 #a3c1e5;1 #92b9e4" focus="100%" type="gradient">
                  <o:fill v:ext="view" type="gradientUnscaled"/>
                </v:fill>
                <v:stroke joinstyle="miter"/>
                <v:textbox>
                  <w:txbxContent>
                    <w:p w14:paraId="56C2B10D" w14:textId="697F81FD" w:rsidR="00F625A6" w:rsidRPr="002C4DB4" w:rsidRDefault="00F625A6" w:rsidP="0038658E">
                      <w:pPr>
                        <w:jc w:val="center"/>
                        <w:rPr>
                          <w:rFonts w:ascii="Cambria" w:hAnsi="Cambria"/>
                          <w:sz w:val="24"/>
                        </w:rPr>
                      </w:pPr>
                      <w:r w:rsidRPr="002C4DB4">
                        <w:rPr>
                          <w:rFonts w:ascii="Cambria" w:hAnsi="Cambria"/>
                          <w:sz w:val="24"/>
                        </w:rPr>
                        <w:t>PROGRAM 20</w:t>
                      </w:r>
                      <w:r>
                        <w:rPr>
                          <w:rFonts w:ascii="Cambria" w:hAnsi="Cambria"/>
                          <w:sz w:val="24"/>
                        </w:rPr>
                        <w:t>16</w:t>
                      </w:r>
                    </w:p>
                    <w:p w14:paraId="060F16CB" w14:textId="00F2E783" w:rsidR="00F625A6" w:rsidRPr="002C4DB4" w:rsidRDefault="00F625A6" w:rsidP="0038658E">
                      <w:pPr>
                        <w:jc w:val="center"/>
                        <w:rPr>
                          <w:rFonts w:ascii="Cambria" w:hAnsi="Cambria"/>
                          <w:sz w:val="24"/>
                        </w:rPr>
                      </w:pPr>
                      <w:r>
                        <w:rPr>
                          <w:rFonts w:ascii="Cambria" w:hAnsi="Cambria"/>
                          <w:sz w:val="24"/>
                        </w:rPr>
                        <w:t>ZAŽELI BOLJI ŽIVOT U OPĆINI ŠODOLOVCI</w:t>
                      </w:r>
                    </w:p>
                  </w:txbxContent>
                </v:textbox>
                <w10:wrap anchorx="margin"/>
              </v:roundrect>
            </w:pict>
          </mc:Fallback>
        </mc:AlternateContent>
      </w:r>
    </w:p>
    <w:p w14:paraId="050E00B6" w14:textId="6899049A" w:rsidR="00912AE5" w:rsidRDefault="00912AE5" w:rsidP="0038658E">
      <w:pPr>
        <w:ind w:firstLine="708"/>
        <w:rPr>
          <w:rFonts w:ascii="Cambria" w:hAnsi="Cambria"/>
          <w:sz w:val="24"/>
          <w:szCs w:val="24"/>
        </w:rPr>
      </w:pPr>
    </w:p>
    <w:p w14:paraId="33F3A108" w14:textId="3EBE1226" w:rsidR="00912AE5" w:rsidRDefault="00912AE5" w:rsidP="002C4DB4">
      <w:pPr>
        <w:rPr>
          <w:rFonts w:ascii="Cambria" w:hAnsi="Cambria"/>
          <w:sz w:val="24"/>
          <w:szCs w:val="24"/>
        </w:rPr>
      </w:pPr>
    </w:p>
    <w:p w14:paraId="795900D2" w14:textId="21A31AB6" w:rsidR="00912AE5" w:rsidRDefault="00912AE5" w:rsidP="002C4DB4">
      <w:pPr>
        <w:rPr>
          <w:rFonts w:ascii="Cambria" w:hAnsi="Cambria"/>
          <w:sz w:val="24"/>
          <w:szCs w:val="24"/>
        </w:rPr>
      </w:pPr>
    </w:p>
    <w:p w14:paraId="0F0116A5" w14:textId="77777777" w:rsidR="00912AE5" w:rsidRDefault="00912AE5" w:rsidP="002C4DB4">
      <w:pPr>
        <w:rPr>
          <w:rFonts w:ascii="Cambria" w:hAnsi="Cambria"/>
          <w:sz w:val="24"/>
          <w:szCs w:val="24"/>
        </w:rPr>
      </w:pPr>
    </w:p>
    <w:p w14:paraId="07547E85" w14:textId="77777777" w:rsidR="00912AE5" w:rsidRDefault="00912AE5" w:rsidP="002C4DB4">
      <w:pPr>
        <w:rPr>
          <w:rFonts w:ascii="Cambria" w:hAnsi="Cambria"/>
          <w:sz w:val="24"/>
          <w:szCs w:val="24"/>
        </w:rPr>
      </w:pPr>
    </w:p>
    <w:p w14:paraId="3EF3B85E" w14:textId="5141E22C" w:rsidR="002C4DB4" w:rsidRDefault="002C4DB4" w:rsidP="002C4DB4">
      <w:pPr>
        <w:rPr>
          <w:rFonts w:ascii="Cambria" w:hAnsi="Cambria"/>
          <w:sz w:val="24"/>
          <w:szCs w:val="24"/>
        </w:rPr>
      </w:pPr>
      <w:r>
        <w:rPr>
          <w:rFonts w:ascii="Cambria" w:hAnsi="Cambria"/>
          <w:sz w:val="24"/>
          <w:szCs w:val="24"/>
        </w:rPr>
        <w:t xml:space="preserve">U nastavku se daje detaljnije objašnjenje planiranih rashoda po svakom pojedinom programu. </w:t>
      </w:r>
    </w:p>
    <w:p w14:paraId="670F5CA1" w14:textId="53616FC4" w:rsidR="002C4DB4" w:rsidRDefault="002C4DB4" w:rsidP="002C4DB4">
      <w:pPr>
        <w:rPr>
          <w:rFonts w:ascii="Cambria" w:hAnsi="Cambria"/>
          <w:sz w:val="24"/>
          <w:szCs w:val="24"/>
        </w:rPr>
      </w:pPr>
    </w:p>
    <w:p w14:paraId="5C09A5E4" w14:textId="24CA4925" w:rsidR="002C4DB4" w:rsidRPr="002C4DB4" w:rsidRDefault="002C4DB4" w:rsidP="002C4DB4">
      <w:pPr>
        <w:rPr>
          <w:rFonts w:ascii="Cambria" w:hAnsi="Cambria"/>
          <w:b/>
          <w:sz w:val="24"/>
          <w:szCs w:val="24"/>
        </w:rPr>
      </w:pPr>
      <w:r w:rsidRPr="002C4DB4">
        <w:rPr>
          <w:rFonts w:ascii="Cambria" w:hAnsi="Cambria"/>
          <w:b/>
          <w:sz w:val="24"/>
          <w:szCs w:val="24"/>
        </w:rPr>
        <w:t xml:space="preserve">Grafički prikaz br. 6: Pregled planiranih rashoda u Programu 1001 </w:t>
      </w:r>
      <w:r w:rsidR="00912AE5">
        <w:rPr>
          <w:rFonts w:ascii="Cambria" w:hAnsi="Cambria"/>
          <w:b/>
          <w:sz w:val="24"/>
          <w:szCs w:val="24"/>
        </w:rPr>
        <w:t>Redovan rad predstavničkog tijela</w:t>
      </w:r>
    </w:p>
    <w:p w14:paraId="5E2F3620" w14:textId="771E6159" w:rsidR="002C4DB4" w:rsidRDefault="00C216C9" w:rsidP="002C4DB4">
      <w:pPr>
        <w:rPr>
          <w:noProof/>
        </w:rPr>
      </w:pPr>
      <w:r>
        <w:rPr>
          <w:noProof/>
        </w:rPr>
        <w:drawing>
          <wp:inline distT="0" distB="0" distL="0" distR="0" wp14:anchorId="63897F60" wp14:editId="5E95147A">
            <wp:extent cx="5505450" cy="2600325"/>
            <wp:effectExtent l="0" t="0" r="0" b="9525"/>
            <wp:docPr id="139" name="Grafikon 139">
              <a:extLst xmlns:a="http://schemas.openxmlformats.org/drawingml/2006/main">
                <a:ext uri="{FF2B5EF4-FFF2-40B4-BE49-F238E27FC236}">
                  <a16:creationId xmlns:a16="http://schemas.microsoft.com/office/drawing/2014/main" id="{2B09560E-79AA-486B-A86F-A05891ECF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077241" w14:textId="59B6EAE6" w:rsidR="00DF1497" w:rsidRDefault="00DF1497" w:rsidP="00DF1497">
      <w:pPr>
        <w:rPr>
          <w:noProof/>
        </w:rPr>
      </w:pPr>
    </w:p>
    <w:p w14:paraId="595E57BD" w14:textId="1D189123" w:rsidR="00DF1497" w:rsidRDefault="00DF1497" w:rsidP="00DF1497">
      <w:pPr>
        <w:rPr>
          <w:rFonts w:ascii="Cambria" w:hAnsi="Cambria"/>
          <w:sz w:val="24"/>
          <w:szCs w:val="24"/>
        </w:rPr>
      </w:pPr>
      <w:r>
        <w:rPr>
          <w:rFonts w:ascii="Cambria" w:hAnsi="Cambria"/>
          <w:sz w:val="24"/>
          <w:szCs w:val="24"/>
        </w:rPr>
        <w:lastRenderedPageBreak/>
        <w:t xml:space="preserve">Iz grafičkog prikaza br. 6 je vidljivo da Program 1001 </w:t>
      </w:r>
      <w:r w:rsidR="00C216C9">
        <w:rPr>
          <w:rFonts w:ascii="Cambria" w:hAnsi="Cambria"/>
          <w:sz w:val="24"/>
          <w:szCs w:val="24"/>
        </w:rPr>
        <w:t>Redovan rad predstavničkog tijela</w:t>
      </w:r>
      <w:r>
        <w:rPr>
          <w:rFonts w:ascii="Cambria" w:hAnsi="Cambria"/>
          <w:sz w:val="24"/>
          <w:szCs w:val="24"/>
        </w:rPr>
        <w:t xml:space="preserve"> čine </w:t>
      </w:r>
      <w:r w:rsidR="00C216C9">
        <w:rPr>
          <w:rFonts w:ascii="Cambria" w:hAnsi="Cambria"/>
          <w:sz w:val="24"/>
          <w:szCs w:val="24"/>
        </w:rPr>
        <w:t>dvije</w:t>
      </w:r>
      <w:r>
        <w:rPr>
          <w:rFonts w:ascii="Cambria" w:hAnsi="Cambria"/>
          <w:sz w:val="24"/>
          <w:szCs w:val="24"/>
        </w:rPr>
        <w:t xml:space="preserve"> aktivnosti i to:</w:t>
      </w:r>
    </w:p>
    <w:p w14:paraId="62E7A3B6" w14:textId="133F62B6" w:rsidR="00DF1497" w:rsidRDefault="00C216C9" w:rsidP="00DF1497">
      <w:pPr>
        <w:pStyle w:val="Odlomakpopisa"/>
        <w:numPr>
          <w:ilvl w:val="0"/>
          <w:numId w:val="10"/>
        </w:numPr>
        <w:rPr>
          <w:rFonts w:ascii="Cambria" w:hAnsi="Cambria"/>
          <w:sz w:val="24"/>
          <w:szCs w:val="24"/>
        </w:rPr>
      </w:pPr>
      <w:r>
        <w:rPr>
          <w:rFonts w:ascii="Cambria" w:hAnsi="Cambria"/>
          <w:sz w:val="24"/>
          <w:szCs w:val="24"/>
        </w:rPr>
        <w:t>Naknade za rad članova predstavničkog tijela (planirani rashodi u iznosu od 69.782,04 kn)</w:t>
      </w:r>
    </w:p>
    <w:p w14:paraId="3E0B09C7" w14:textId="72085A43" w:rsidR="00DF1497" w:rsidRDefault="00C216C9" w:rsidP="00DF1497">
      <w:pPr>
        <w:pStyle w:val="Odlomakpopisa"/>
        <w:numPr>
          <w:ilvl w:val="0"/>
          <w:numId w:val="10"/>
        </w:numPr>
        <w:rPr>
          <w:rFonts w:ascii="Cambria" w:hAnsi="Cambria"/>
          <w:sz w:val="24"/>
          <w:szCs w:val="24"/>
        </w:rPr>
      </w:pPr>
      <w:r>
        <w:rPr>
          <w:rFonts w:ascii="Cambria" w:hAnsi="Cambria"/>
          <w:sz w:val="24"/>
          <w:szCs w:val="24"/>
        </w:rPr>
        <w:t>Financiranje političkih stranaka i vijećnika liste grupe birača</w:t>
      </w:r>
      <w:r w:rsidR="00DF1497">
        <w:rPr>
          <w:rFonts w:ascii="Cambria" w:hAnsi="Cambria"/>
          <w:sz w:val="24"/>
          <w:szCs w:val="24"/>
        </w:rPr>
        <w:t xml:space="preserve"> (planirani rashodi u iznosu od </w:t>
      </w:r>
      <w:r>
        <w:rPr>
          <w:rFonts w:ascii="Cambria" w:hAnsi="Cambria"/>
          <w:sz w:val="24"/>
          <w:szCs w:val="24"/>
        </w:rPr>
        <w:t>11.400</w:t>
      </w:r>
      <w:r w:rsidR="00DF1497">
        <w:rPr>
          <w:rFonts w:ascii="Cambria" w:hAnsi="Cambria"/>
          <w:sz w:val="24"/>
          <w:szCs w:val="24"/>
        </w:rPr>
        <w:t>,00 kn)</w:t>
      </w:r>
      <w:r>
        <w:rPr>
          <w:rFonts w:ascii="Cambria" w:hAnsi="Cambria"/>
          <w:sz w:val="24"/>
          <w:szCs w:val="24"/>
        </w:rPr>
        <w:t>.</w:t>
      </w:r>
    </w:p>
    <w:p w14:paraId="457BC2FC" w14:textId="77777777" w:rsidR="00C216C9" w:rsidRDefault="00C216C9" w:rsidP="00C216C9">
      <w:pPr>
        <w:pStyle w:val="Odlomakpopisa"/>
        <w:rPr>
          <w:rFonts w:ascii="Cambria" w:hAnsi="Cambria"/>
          <w:sz w:val="24"/>
          <w:szCs w:val="24"/>
        </w:rPr>
      </w:pPr>
    </w:p>
    <w:p w14:paraId="381EC9E1" w14:textId="57DC9AD7" w:rsidR="00DF1497" w:rsidRPr="00DF1497" w:rsidRDefault="00DF1497" w:rsidP="00DF1497">
      <w:pPr>
        <w:rPr>
          <w:rFonts w:ascii="Cambria" w:hAnsi="Cambria"/>
          <w:b/>
          <w:sz w:val="24"/>
          <w:szCs w:val="24"/>
        </w:rPr>
      </w:pPr>
      <w:r w:rsidRPr="00DF1497">
        <w:rPr>
          <w:rFonts w:ascii="Cambria" w:hAnsi="Cambria"/>
          <w:b/>
          <w:sz w:val="24"/>
          <w:szCs w:val="24"/>
        </w:rPr>
        <w:t>Grafički prikaz br. 7: Pregled planiranih rashod</w:t>
      </w:r>
      <w:r w:rsidR="00B7167C">
        <w:rPr>
          <w:rFonts w:ascii="Cambria" w:hAnsi="Cambria"/>
          <w:b/>
          <w:sz w:val="24"/>
          <w:szCs w:val="24"/>
        </w:rPr>
        <w:t>a</w:t>
      </w:r>
      <w:r w:rsidRPr="00DF1497">
        <w:rPr>
          <w:rFonts w:ascii="Cambria" w:hAnsi="Cambria"/>
          <w:b/>
          <w:sz w:val="24"/>
          <w:szCs w:val="24"/>
        </w:rPr>
        <w:t xml:space="preserve"> u Programu </w:t>
      </w:r>
      <w:r w:rsidR="00C216C9">
        <w:rPr>
          <w:rFonts w:ascii="Cambria" w:hAnsi="Cambria"/>
          <w:b/>
          <w:sz w:val="24"/>
          <w:szCs w:val="24"/>
        </w:rPr>
        <w:t>1</w:t>
      </w:r>
      <w:r w:rsidRPr="00DF1497">
        <w:rPr>
          <w:rFonts w:ascii="Cambria" w:hAnsi="Cambria"/>
          <w:b/>
          <w:sz w:val="24"/>
          <w:szCs w:val="24"/>
        </w:rPr>
        <w:t>00</w:t>
      </w:r>
      <w:r w:rsidR="00C216C9">
        <w:rPr>
          <w:rFonts w:ascii="Cambria" w:hAnsi="Cambria"/>
          <w:b/>
          <w:sz w:val="24"/>
          <w:szCs w:val="24"/>
        </w:rPr>
        <w:t>2</w:t>
      </w:r>
      <w:r w:rsidRPr="00DF1497">
        <w:rPr>
          <w:rFonts w:ascii="Cambria" w:hAnsi="Cambria"/>
          <w:b/>
          <w:sz w:val="24"/>
          <w:szCs w:val="24"/>
        </w:rPr>
        <w:t xml:space="preserve"> </w:t>
      </w:r>
      <w:r w:rsidR="00C216C9">
        <w:rPr>
          <w:rFonts w:ascii="Cambria" w:hAnsi="Cambria"/>
          <w:b/>
          <w:sz w:val="24"/>
          <w:szCs w:val="24"/>
        </w:rPr>
        <w:t>Redovan rad izvršnog tijela</w:t>
      </w:r>
    </w:p>
    <w:p w14:paraId="37AF15B6" w14:textId="4D7C5BC7" w:rsidR="00DF1497" w:rsidRDefault="004823B7" w:rsidP="00DF1497">
      <w:pPr>
        <w:rPr>
          <w:rFonts w:ascii="Cambria" w:hAnsi="Cambria"/>
          <w:sz w:val="24"/>
          <w:szCs w:val="24"/>
        </w:rPr>
      </w:pPr>
      <w:r>
        <w:rPr>
          <w:noProof/>
        </w:rPr>
        <w:drawing>
          <wp:inline distT="0" distB="0" distL="0" distR="0" wp14:anchorId="36D9CC11" wp14:editId="18F20C5A">
            <wp:extent cx="5753100" cy="3324225"/>
            <wp:effectExtent l="0" t="0" r="0" b="9525"/>
            <wp:docPr id="30" name="Grafikon 30">
              <a:extLst xmlns:a="http://schemas.openxmlformats.org/drawingml/2006/main">
                <a:ext uri="{FF2B5EF4-FFF2-40B4-BE49-F238E27FC236}">
                  <a16:creationId xmlns:a16="http://schemas.microsoft.com/office/drawing/2014/main" id="{4A814ADD-867D-4482-B34D-8075B3FDE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D1CC4F" w14:textId="5133C716" w:rsidR="00DF1497" w:rsidRDefault="00DF1497" w:rsidP="00DF1497">
      <w:pPr>
        <w:rPr>
          <w:rFonts w:ascii="Cambria" w:hAnsi="Cambria"/>
          <w:sz w:val="24"/>
          <w:szCs w:val="24"/>
        </w:rPr>
      </w:pPr>
      <w:r>
        <w:rPr>
          <w:rFonts w:ascii="Cambria" w:hAnsi="Cambria"/>
          <w:sz w:val="24"/>
          <w:szCs w:val="24"/>
        </w:rPr>
        <w:t xml:space="preserve">Program </w:t>
      </w:r>
      <w:r w:rsidR="00C216C9">
        <w:rPr>
          <w:rFonts w:ascii="Cambria" w:hAnsi="Cambria"/>
          <w:sz w:val="24"/>
          <w:szCs w:val="24"/>
        </w:rPr>
        <w:t>1</w:t>
      </w:r>
      <w:r>
        <w:rPr>
          <w:rFonts w:ascii="Cambria" w:hAnsi="Cambria"/>
          <w:sz w:val="24"/>
          <w:szCs w:val="24"/>
        </w:rPr>
        <w:t>00</w:t>
      </w:r>
      <w:r w:rsidR="00C216C9">
        <w:rPr>
          <w:rFonts w:ascii="Cambria" w:hAnsi="Cambria"/>
          <w:sz w:val="24"/>
          <w:szCs w:val="24"/>
        </w:rPr>
        <w:t>2</w:t>
      </w:r>
      <w:r>
        <w:rPr>
          <w:rFonts w:ascii="Cambria" w:hAnsi="Cambria"/>
          <w:sz w:val="24"/>
          <w:szCs w:val="24"/>
        </w:rPr>
        <w:t xml:space="preserve"> </w:t>
      </w:r>
      <w:r w:rsidR="00C216C9">
        <w:rPr>
          <w:rFonts w:ascii="Cambria" w:hAnsi="Cambria"/>
          <w:sz w:val="24"/>
          <w:szCs w:val="24"/>
        </w:rPr>
        <w:t>Redovan rad izvršnog tijela</w:t>
      </w:r>
      <w:r>
        <w:rPr>
          <w:rFonts w:ascii="Cambria" w:hAnsi="Cambria"/>
          <w:sz w:val="24"/>
          <w:szCs w:val="24"/>
        </w:rPr>
        <w:t xml:space="preserve"> čine sljedeće aktivnosti:</w:t>
      </w:r>
    </w:p>
    <w:p w14:paraId="5E5F0BD3" w14:textId="7D10F2E3" w:rsidR="00DF1497" w:rsidRDefault="00C216C9" w:rsidP="00DF1497">
      <w:pPr>
        <w:pStyle w:val="Odlomakpopisa"/>
        <w:numPr>
          <w:ilvl w:val="0"/>
          <w:numId w:val="11"/>
        </w:numPr>
        <w:rPr>
          <w:rFonts w:ascii="Cambria" w:hAnsi="Cambria"/>
          <w:sz w:val="24"/>
          <w:szCs w:val="24"/>
        </w:rPr>
      </w:pPr>
      <w:r>
        <w:rPr>
          <w:rFonts w:ascii="Cambria" w:hAnsi="Cambria"/>
          <w:sz w:val="24"/>
          <w:szCs w:val="24"/>
        </w:rPr>
        <w:t>Poslovanje ureda načelnika (planirani rashodi u iznosu od 2</w:t>
      </w:r>
      <w:r w:rsidR="004823B7">
        <w:rPr>
          <w:rFonts w:ascii="Cambria" w:hAnsi="Cambria"/>
          <w:sz w:val="24"/>
          <w:szCs w:val="24"/>
        </w:rPr>
        <w:t>51.716,08</w:t>
      </w:r>
      <w:r>
        <w:rPr>
          <w:rFonts w:ascii="Cambria" w:hAnsi="Cambria"/>
          <w:sz w:val="24"/>
          <w:szCs w:val="24"/>
        </w:rPr>
        <w:t xml:space="preserve"> kn),</w:t>
      </w:r>
    </w:p>
    <w:p w14:paraId="3058373D" w14:textId="72D78709" w:rsidR="00C216C9" w:rsidRDefault="00C216C9" w:rsidP="00DF1497">
      <w:pPr>
        <w:pStyle w:val="Odlomakpopisa"/>
        <w:numPr>
          <w:ilvl w:val="0"/>
          <w:numId w:val="11"/>
        </w:numPr>
        <w:rPr>
          <w:rFonts w:ascii="Cambria" w:hAnsi="Cambria"/>
          <w:sz w:val="24"/>
          <w:szCs w:val="24"/>
        </w:rPr>
      </w:pPr>
      <w:r>
        <w:rPr>
          <w:rFonts w:ascii="Cambria" w:hAnsi="Cambria"/>
          <w:sz w:val="24"/>
          <w:szCs w:val="24"/>
        </w:rPr>
        <w:t>Članarina za Lokalnu akcijsku grupu Vuka-Dunav (planirani rashodi u iznosu od 4.000,00 kn)</w:t>
      </w:r>
    </w:p>
    <w:p w14:paraId="516448E6" w14:textId="4F4EAEFF" w:rsidR="00C216C9" w:rsidRDefault="00C216C9" w:rsidP="00DF1497">
      <w:pPr>
        <w:pStyle w:val="Odlomakpopisa"/>
        <w:numPr>
          <w:ilvl w:val="0"/>
          <w:numId w:val="11"/>
        </w:numPr>
        <w:rPr>
          <w:rFonts w:ascii="Cambria" w:hAnsi="Cambria"/>
          <w:sz w:val="24"/>
          <w:szCs w:val="24"/>
        </w:rPr>
      </w:pPr>
      <w:r>
        <w:rPr>
          <w:rFonts w:ascii="Cambria" w:hAnsi="Cambria"/>
          <w:sz w:val="24"/>
          <w:szCs w:val="24"/>
        </w:rPr>
        <w:t xml:space="preserve">Proslava dana Općine (planirani rashodi u iznosu od </w:t>
      </w:r>
      <w:r w:rsidR="004823B7">
        <w:rPr>
          <w:rFonts w:ascii="Cambria" w:hAnsi="Cambria"/>
          <w:sz w:val="24"/>
          <w:szCs w:val="24"/>
        </w:rPr>
        <w:t>15.000,00</w:t>
      </w:r>
      <w:r>
        <w:rPr>
          <w:rFonts w:ascii="Cambria" w:hAnsi="Cambria"/>
          <w:sz w:val="24"/>
          <w:szCs w:val="24"/>
        </w:rPr>
        <w:t xml:space="preserve"> kn),</w:t>
      </w:r>
    </w:p>
    <w:p w14:paraId="5735FCA6" w14:textId="210B5B14" w:rsidR="00C216C9" w:rsidRDefault="00C216C9" w:rsidP="00DF1497">
      <w:pPr>
        <w:pStyle w:val="Odlomakpopisa"/>
        <w:numPr>
          <w:ilvl w:val="0"/>
          <w:numId w:val="11"/>
        </w:numPr>
        <w:rPr>
          <w:rFonts w:ascii="Cambria" w:hAnsi="Cambria"/>
          <w:sz w:val="24"/>
          <w:szCs w:val="24"/>
        </w:rPr>
      </w:pPr>
      <w:r>
        <w:rPr>
          <w:rFonts w:ascii="Cambria" w:hAnsi="Cambria"/>
          <w:sz w:val="24"/>
          <w:szCs w:val="24"/>
        </w:rPr>
        <w:t>Proračunska zaliha (planirani rashodi u iznosu od 30.000,00 kn).</w:t>
      </w:r>
    </w:p>
    <w:p w14:paraId="42619911" w14:textId="28ADEFC6" w:rsidR="00B7167C" w:rsidRDefault="00B7167C" w:rsidP="00B7167C">
      <w:pPr>
        <w:rPr>
          <w:rFonts w:ascii="Cambria" w:hAnsi="Cambria"/>
          <w:b/>
          <w:sz w:val="24"/>
          <w:szCs w:val="24"/>
        </w:rPr>
      </w:pPr>
      <w:r w:rsidRPr="00C967CB">
        <w:rPr>
          <w:rFonts w:ascii="Cambria" w:hAnsi="Cambria"/>
          <w:b/>
          <w:sz w:val="24"/>
          <w:szCs w:val="24"/>
        </w:rPr>
        <w:t xml:space="preserve">Grafički prikaz br. 8: Pregled planiranih rashoda u Programu </w:t>
      </w:r>
      <w:r w:rsidR="00AE76E4">
        <w:rPr>
          <w:rFonts w:ascii="Cambria" w:hAnsi="Cambria"/>
          <w:b/>
          <w:sz w:val="24"/>
          <w:szCs w:val="24"/>
        </w:rPr>
        <w:t>100</w:t>
      </w:r>
      <w:r w:rsidR="004823B7">
        <w:rPr>
          <w:rFonts w:ascii="Cambria" w:hAnsi="Cambria"/>
          <w:b/>
          <w:sz w:val="24"/>
          <w:szCs w:val="24"/>
        </w:rPr>
        <w:t>4 Redovan rad Vijeća srpske nacionalne manjine</w:t>
      </w:r>
    </w:p>
    <w:p w14:paraId="33D4509A" w14:textId="64795C8A" w:rsidR="004823B7" w:rsidRPr="00C967CB" w:rsidRDefault="004823B7" w:rsidP="00B7167C">
      <w:pPr>
        <w:rPr>
          <w:rFonts w:ascii="Cambria" w:hAnsi="Cambria"/>
          <w:b/>
          <w:sz w:val="24"/>
          <w:szCs w:val="24"/>
        </w:rPr>
      </w:pPr>
      <w:r>
        <w:rPr>
          <w:noProof/>
        </w:rPr>
        <w:lastRenderedPageBreak/>
        <w:drawing>
          <wp:inline distT="0" distB="0" distL="0" distR="0" wp14:anchorId="1EDFFB9E" wp14:editId="0055DA17">
            <wp:extent cx="5657850" cy="2752725"/>
            <wp:effectExtent l="0" t="0" r="0" b="9525"/>
            <wp:docPr id="31" name="Grafikon 31">
              <a:extLst xmlns:a="http://schemas.openxmlformats.org/drawingml/2006/main">
                <a:ext uri="{FF2B5EF4-FFF2-40B4-BE49-F238E27FC236}">
                  <a16:creationId xmlns:a16="http://schemas.microsoft.com/office/drawing/2014/main" id="{94BDDF2A-E9C7-4165-B586-1D9A379B5A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B49C96C" w14:textId="18D09278" w:rsidR="00B7167C" w:rsidRDefault="00B7167C" w:rsidP="00B7167C">
      <w:pPr>
        <w:rPr>
          <w:noProof/>
        </w:rPr>
      </w:pPr>
    </w:p>
    <w:p w14:paraId="7214AAB1" w14:textId="7484639C" w:rsidR="00025272" w:rsidRDefault="00D53B1A" w:rsidP="00025272">
      <w:pPr>
        <w:rPr>
          <w:rFonts w:ascii="Cambria" w:hAnsi="Cambria"/>
          <w:sz w:val="24"/>
          <w:szCs w:val="24"/>
        </w:rPr>
      </w:pPr>
      <w:r>
        <w:rPr>
          <w:rFonts w:ascii="Cambria" w:hAnsi="Cambria"/>
          <w:sz w:val="24"/>
          <w:szCs w:val="24"/>
        </w:rPr>
        <w:t xml:space="preserve">Program </w:t>
      </w:r>
      <w:r w:rsidR="00AE76E4">
        <w:rPr>
          <w:rFonts w:ascii="Cambria" w:hAnsi="Cambria"/>
          <w:sz w:val="24"/>
          <w:szCs w:val="24"/>
        </w:rPr>
        <w:t>1</w:t>
      </w:r>
      <w:r>
        <w:rPr>
          <w:rFonts w:ascii="Cambria" w:hAnsi="Cambria"/>
          <w:sz w:val="24"/>
          <w:szCs w:val="24"/>
        </w:rPr>
        <w:t>00</w:t>
      </w:r>
      <w:r w:rsidR="004823B7">
        <w:rPr>
          <w:rFonts w:ascii="Cambria" w:hAnsi="Cambria"/>
          <w:sz w:val="24"/>
          <w:szCs w:val="24"/>
        </w:rPr>
        <w:t>4</w:t>
      </w:r>
      <w:r w:rsidR="00AE76E4">
        <w:rPr>
          <w:rFonts w:ascii="Cambria" w:hAnsi="Cambria"/>
          <w:sz w:val="24"/>
          <w:szCs w:val="24"/>
        </w:rPr>
        <w:t xml:space="preserve"> </w:t>
      </w:r>
      <w:r w:rsidR="008E1A2A">
        <w:rPr>
          <w:rFonts w:ascii="Cambria" w:hAnsi="Cambria"/>
          <w:sz w:val="24"/>
          <w:szCs w:val="24"/>
        </w:rPr>
        <w:t>Redovan rad Vijeća srpske nacionalne manjine čine sljedeće aktivnosti:</w:t>
      </w:r>
    </w:p>
    <w:p w14:paraId="15EE5495" w14:textId="242F7551" w:rsidR="008E1A2A" w:rsidRDefault="008E1A2A" w:rsidP="008E1A2A">
      <w:pPr>
        <w:pStyle w:val="Odlomakpopisa"/>
        <w:numPr>
          <w:ilvl w:val="0"/>
          <w:numId w:val="28"/>
        </w:numPr>
        <w:rPr>
          <w:rFonts w:ascii="Cambria" w:hAnsi="Cambria"/>
          <w:sz w:val="24"/>
          <w:szCs w:val="24"/>
        </w:rPr>
      </w:pPr>
      <w:r>
        <w:rPr>
          <w:rFonts w:ascii="Cambria" w:hAnsi="Cambria"/>
          <w:sz w:val="24"/>
          <w:szCs w:val="24"/>
        </w:rPr>
        <w:t>Organizacija manifestacija i putovanja (13.000,00 kn),</w:t>
      </w:r>
    </w:p>
    <w:p w14:paraId="4BB474F9" w14:textId="5B9A71FF" w:rsidR="008E1A2A" w:rsidRPr="008E1A2A" w:rsidRDefault="008E1A2A" w:rsidP="008E1A2A">
      <w:pPr>
        <w:pStyle w:val="Odlomakpopisa"/>
        <w:numPr>
          <w:ilvl w:val="0"/>
          <w:numId w:val="28"/>
        </w:numPr>
        <w:rPr>
          <w:rFonts w:ascii="Cambria" w:hAnsi="Cambria"/>
          <w:sz w:val="24"/>
          <w:szCs w:val="24"/>
        </w:rPr>
      </w:pPr>
      <w:r>
        <w:rPr>
          <w:rFonts w:ascii="Cambria" w:hAnsi="Cambria"/>
          <w:sz w:val="24"/>
          <w:szCs w:val="24"/>
        </w:rPr>
        <w:t>Bankarske usluge i usluge platnog prometa (2.000,00 kn).</w:t>
      </w:r>
    </w:p>
    <w:p w14:paraId="231C7C6E" w14:textId="3E76AA8D" w:rsidR="00025272" w:rsidRPr="00C967CB" w:rsidRDefault="00025272" w:rsidP="00025272">
      <w:pPr>
        <w:rPr>
          <w:rFonts w:ascii="Cambria" w:hAnsi="Cambria"/>
          <w:b/>
          <w:sz w:val="24"/>
          <w:szCs w:val="24"/>
        </w:rPr>
      </w:pPr>
      <w:r w:rsidRPr="00C967CB">
        <w:rPr>
          <w:rFonts w:ascii="Cambria" w:hAnsi="Cambria"/>
          <w:b/>
          <w:sz w:val="24"/>
          <w:szCs w:val="24"/>
        </w:rPr>
        <w:t>Grafički prikaz br. 9: Pregled planiranih rashoda u Programu 200</w:t>
      </w:r>
      <w:r w:rsidR="00AE76E4">
        <w:rPr>
          <w:rFonts w:ascii="Cambria" w:hAnsi="Cambria"/>
          <w:b/>
          <w:sz w:val="24"/>
          <w:szCs w:val="24"/>
        </w:rPr>
        <w:t>1</w:t>
      </w:r>
      <w:r w:rsidRPr="00C967CB">
        <w:rPr>
          <w:rFonts w:ascii="Cambria" w:hAnsi="Cambria"/>
          <w:b/>
          <w:sz w:val="24"/>
          <w:szCs w:val="24"/>
        </w:rPr>
        <w:t xml:space="preserve"> </w:t>
      </w:r>
      <w:r w:rsidR="00AE76E4">
        <w:rPr>
          <w:rFonts w:ascii="Cambria" w:hAnsi="Cambria"/>
          <w:b/>
          <w:sz w:val="24"/>
          <w:szCs w:val="24"/>
        </w:rPr>
        <w:t>Mjere i aktivnosti za osiguranje rada iz djelokruga Jedinstvenog upravnog odjela</w:t>
      </w:r>
    </w:p>
    <w:p w14:paraId="61FE2A5D" w14:textId="15C695FD" w:rsidR="00025272" w:rsidRDefault="008E1A2A" w:rsidP="00025272">
      <w:pPr>
        <w:rPr>
          <w:rFonts w:ascii="Cambria" w:hAnsi="Cambria"/>
          <w:sz w:val="24"/>
          <w:szCs w:val="24"/>
        </w:rPr>
      </w:pPr>
      <w:r>
        <w:rPr>
          <w:noProof/>
        </w:rPr>
        <w:drawing>
          <wp:inline distT="0" distB="0" distL="0" distR="0" wp14:anchorId="7E74D130" wp14:editId="628A2D2D">
            <wp:extent cx="5619750" cy="2890838"/>
            <wp:effectExtent l="0" t="0" r="0" b="5080"/>
            <wp:docPr id="128" name="Grafikon 128">
              <a:extLst xmlns:a="http://schemas.openxmlformats.org/drawingml/2006/main">
                <a:ext uri="{FF2B5EF4-FFF2-40B4-BE49-F238E27FC236}">
                  <a16:creationId xmlns:a16="http://schemas.microsoft.com/office/drawing/2014/main" id="{04C2255B-CE88-4C07-8D4B-EABAE6C8E1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6D986F2" w14:textId="669CCDDA" w:rsidR="00025272" w:rsidRDefault="00025272" w:rsidP="00025272">
      <w:pPr>
        <w:rPr>
          <w:rFonts w:ascii="Cambria" w:hAnsi="Cambria"/>
          <w:sz w:val="24"/>
          <w:szCs w:val="24"/>
        </w:rPr>
      </w:pPr>
    </w:p>
    <w:p w14:paraId="28921E41" w14:textId="6A180D7E"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1</w:t>
      </w:r>
      <w:r>
        <w:rPr>
          <w:rFonts w:ascii="Cambria" w:hAnsi="Cambria"/>
          <w:sz w:val="24"/>
          <w:szCs w:val="24"/>
        </w:rPr>
        <w:t xml:space="preserve"> </w:t>
      </w:r>
      <w:r w:rsidR="00DB4E11">
        <w:rPr>
          <w:rFonts w:ascii="Cambria" w:hAnsi="Cambria"/>
          <w:sz w:val="24"/>
          <w:szCs w:val="24"/>
        </w:rPr>
        <w:t>Mjere i aktivnosti za osiguranje rada iz djelokruga Jedinstvenog upravnog odjela</w:t>
      </w:r>
    </w:p>
    <w:p w14:paraId="7307BC5B" w14:textId="6438D3E2" w:rsidR="00025272" w:rsidRDefault="00DB4E11" w:rsidP="00025272">
      <w:pPr>
        <w:pStyle w:val="Odlomakpopisa"/>
        <w:numPr>
          <w:ilvl w:val="0"/>
          <w:numId w:val="13"/>
        </w:numPr>
        <w:rPr>
          <w:rFonts w:ascii="Cambria" w:hAnsi="Cambria"/>
          <w:sz w:val="24"/>
          <w:szCs w:val="24"/>
        </w:rPr>
      </w:pPr>
      <w:r>
        <w:rPr>
          <w:rFonts w:ascii="Cambria" w:hAnsi="Cambria"/>
          <w:sz w:val="24"/>
          <w:szCs w:val="24"/>
        </w:rPr>
        <w:t>Stručno, administrativno i tehničko osoblje (</w:t>
      </w:r>
      <w:r w:rsidR="008E1A2A">
        <w:rPr>
          <w:rFonts w:ascii="Cambria" w:hAnsi="Cambria"/>
          <w:sz w:val="24"/>
          <w:szCs w:val="24"/>
        </w:rPr>
        <w:t>385.128,00</w:t>
      </w:r>
      <w:r>
        <w:rPr>
          <w:rFonts w:ascii="Cambria" w:hAnsi="Cambria"/>
          <w:sz w:val="24"/>
          <w:szCs w:val="24"/>
        </w:rPr>
        <w:t xml:space="preserve"> kn),</w:t>
      </w:r>
    </w:p>
    <w:p w14:paraId="5931BF2F" w14:textId="3EB95BF5" w:rsidR="00025272" w:rsidRDefault="00DB4E11" w:rsidP="00025272">
      <w:pPr>
        <w:pStyle w:val="Odlomakpopisa"/>
        <w:numPr>
          <w:ilvl w:val="0"/>
          <w:numId w:val="13"/>
        </w:numPr>
        <w:rPr>
          <w:rFonts w:ascii="Cambria" w:hAnsi="Cambria"/>
          <w:sz w:val="24"/>
          <w:szCs w:val="24"/>
        </w:rPr>
      </w:pPr>
      <w:r>
        <w:rPr>
          <w:rFonts w:ascii="Cambria" w:hAnsi="Cambria"/>
          <w:sz w:val="24"/>
          <w:szCs w:val="24"/>
        </w:rPr>
        <w:t>Redovni rashodi poslovanja javne uprave i administracije (</w:t>
      </w:r>
      <w:r w:rsidR="008E1A2A">
        <w:rPr>
          <w:rFonts w:ascii="Cambria" w:hAnsi="Cambria"/>
          <w:sz w:val="24"/>
          <w:szCs w:val="24"/>
        </w:rPr>
        <w:t>465.485,00</w:t>
      </w:r>
      <w:r>
        <w:rPr>
          <w:rFonts w:ascii="Cambria" w:hAnsi="Cambria"/>
          <w:sz w:val="24"/>
          <w:szCs w:val="24"/>
        </w:rPr>
        <w:t xml:space="preserve"> kn),</w:t>
      </w:r>
    </w:p>
    <w:p w14:paraId="0440BEC0" w14:textId="1D54FDDA" w:rsidR="00025272" w:rsidRDefault="00DB4E11" w:rsidP="00025272">
      <w:pPr>
        <w:pStyle w:val="Odlomakpopisa"/>
        <w:numPr>
          <w:ilvl w:val="0"/>
          <w:numId w:val="13"/>
        </w:numPr>
        <w:rPr>
          <w:rFonts w:ascii="Cambria" w:hAnsi="Cambria"/>
          <w:sz w:val="24"/>
          <w:szCs w:val="24"/>
        </w:rPr>
      </w:pPr>
      <w:r>
        <w:rPr>
          <w:rFonts w:ascii="Cambria" w:hAnsi="Cambria"/>
          <w:sz w:val="24"/>
          <w:szCs w:val="24"/>
        </w:rPr>
        <w:t>Rashodi za osobe izvan radnog odnosa (</w:t>
      </w:r>
      <w:r w:rsidR="008E1A2A">
        <w:rPr>
          <w:rFonts w:ascii="Cambria" w:hAnsi="Cambria"/>
          <w:sz w:val="24"/>
          <w:szCs w:val="24"/>
        </w:rPr>
        <w:t>13.422,76</w:t>
      </w:r>
      <w:r>
        <w:rPr>
          <w:rFonts w:ascii="Cambria" w:hAnsi="Cambria"/>
          <w:sz w:val="24"/>
          <w:szCs w:val="24"/>
        </w:rPr>
        <w:t xml:space="preserve"> kn),</w:t>
      </w:r>
    </w:p>
    <w:p w14:paraId="0A09C9C6" w14:textId="4D91691B" w:rsidR="00025272" w:rsidRDefault="00DB4E11" w:rsidP="00025272">
      <w:pPr>
        <w:pStyle w:val="Odlomakpopisa"/>
        <w:numPr>
          <w:ilvl w:val="0"/>
          <w:numId w:val="13"/>
        </w:numPr>
        <w:rPr>
          <w:rFonts w:ascii="Cambria" w:hAnsi="Cambria"/>
          <w:sz w:val="24"/>
          <w:szCs w:val="24"/>
        </w:rPr>
      </w:pPr>
      <w:r>
        <w:rPr>
          <w:rFonts w:ascii="Cambria" w:hAnsi="Cambria"/>
          <w:sz w:val="24"/>
          <w:szCs w:val="24"/>
        </w:rPr>
        <w:lastRenderedPageBreak/>
        <w:t>Rashodi provedbe programa javnih radova (</w:t>
      </w:r>
      <w:r w:rsidR="008E1A2A">
        <w:rPr>
          <w:rFonts w:ascii="Cambria" w:hAnsi="Cambria"/>
          <w:sz w:val="24"/>
          <w:szCs w:val="24"/>
        </w:rPr>
        <w:t>724.923,00</w:t>
      </w:r>
      <w:r>
        <w:rPr>
          <w:rFonts w:ascii="Cambria" w:hAnsi="Cambria"/>
          <w:sz w:val="24"/>
          <w:szCs w:val="24"/>
        </w:rPr>
        <w:t xml:space="preserve"> kn).</w:t>
      </w:r>
    </w:p>
    <w:p w14:paraId="22E6E3A0" w14:textId="713833F0" w:rsidR="00025272" w:rsidRPr="00C967CB" w:rsidRDefault="00025272" w:rsidP="00025272">
      <w:pPr>
        <w:rPr>
          <w:rFonts w:ascii="Cambria" w:hAnsi="Cambria"/>
          <w:b/>
          <w:sz w:val="24"/>
          <w:szCs w:val="24"/>
        </w:rPr>
      </w:pPr>
      <w:r w:rsidRPr="00C967CB">
        <w:rPr>
          <w:rFonts w:ascii="Cambria" w:hAnsi="Cambria"/>
          <w:b/>
          <w:sz w:val="24"/>
          <w:szCs w:val="24"/>
        </w:rPr>
        <w:t>Grafički prikaz br. 10: Pregled planiranih rashoda u Programu 20</w:t>
      </w:r>
      <w:r w:rsidR="00DB4E11">
        <w:rPr>
          <w:rFonts w:ascii="Cambria" w:hAnsi="Cambria"/>
          <w:b/>
          <w:sz w:val="24"/>
          <w:szCs w:val="24"/>
        </w:rPr>
        <w:t>02 Održavanje objekata i uređaja komunalne infrastrukture</w:t>
      </w:r>
    </w:p>
    <w:p w14:paraId="5C7923A7" w14:textId="3EE78CB7" w:rsidR="00025272" w:rsidRDefault="0084440F" w:rsidP="00025272">
      <w:pPr>
        <w:rPr>
          <w:rFonts w:ascii="Cambria" w:hAnsi="Cambria"/>
          <w:sz w:val="24"/>
          <w:szCs w:val="24"/>
        </w:rPr>
      </w:pPr>
      <w:r>
        <w:rPr>
          <w:noProof/>
        </w:rPr>
        <w:drawing>
          <wp:inline distT="0" distB="0" distL="0" distR="0" wp14:anchorId="540E276A" wp14:editId="3E0AECAB">
            <wp:extent cx="5638800" cy="2552700"/>
            <wp:effectExtent l="0" t="0" r="0" b="0"/>
            <wp:docPr id="2" name="Grafikon 2">
              <a:extLst xmlns:a="http://schemas.openxmlformats.org/drawingml/2006/main">
                <a:ext uri="{FF2B5EF4-FFF2-40B4-BE49-F238E27FC236}">
                  <a16:creationId xmlns:a16="http://schemas.microsoft.com/office/drawing/2014/main" id="{ECB8CE5D-503F-4A82-AE9C-6E1CEBEC86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0170E7E" w14:textId="645AC248" w:rsidR="00025272" w:rsidRDefault="00025272" w:rsidP="00025272">
      <w:pPr>
        <w:rPr>
          <w:rFonts w:ascii="Cambria" w:hAnsi="Cambria"/>
          <w:sz w:val="24"/>
          <w:szCs w:val="24"/>
        </w:rPr>
      </w:pPr>
      <w:r>
        <w:rPr>
          <w:rFonts w:ascii="Cambria" w:hAnsi="Cambria"/>
          <w:sz w:val="24"/>
          <w:szCs w:val="24"/>
        </w:rPr>
        <w:t>Program 200</w:t>
      </w:r>
      <w:r w:rsidR="00DB4E11">
        <w:rPr>
          <w:rFonts w:ascii="Cambria" w:hAnsi="Cambria"/>
          <w:sz w:val="24"/>
          <w:szCs w:val="24"/>
        </w:rPr>
        <w:t>2</w:t>
      </w:r>
      <w:r>
        <w:rPr>
          <w:rFonts w:ascii="Cambria" w:hAnsi="Cambria"/>
          <w:sz w:val="24"/>
          <w:szCs w:val="24"/>
        </w:rPr>
        <w:t xml:space="preserve"> O</w:t>
      </w:r>
      <w:r w:rsidR="00DB4E11">
        <w:rPr>
          <w:rFonts w:ascii="Cambria" w:hAnsi="Cambria"/>
          <w:sz w:val="24"/>
          <w:szCs w:val="24"/>
        </w:rPr>
        <w:t>državanje objekata i uređaja komunalne infrastrukture</w:t>
      </w:r>
      <w:r>
        <w:rPr>
          <w:rFonts w:ascii="Cambria" w:hAnsi="Cambria"/>
          <w:sz w:val="24"/>
          <w:szCs w:val="24"/>
        </w:rPr>
        <w:t xml:space="preserve"> sadrži sljedeće aktivnosti:</w:t>
      </w:r>
    </w:p>
    <w:p w14:paraId="4CC99EF4" w14:textId="59764689" w:rsidR="00025272" w:rsidRDefault="00DB4E11" w:rsidP="00025272">
      <w:pPr>
        <w:pStyle w:val="Odlomakpopisa"/>
        <w:numPr>
          <w:ilvl w:val="0"/>
          <w:numId w:val="14"/>
        </w:numPr>
        <w:rPr>
          <w:rFonts w:ascii="Cambria" w:hAnsi="Cambria"/>
          <w:sz w:val="24"/>
          <w:szCs w:val="24"/>
        </w:rPr>
      </w:pPr>
      <w:r>
        <w:rPr>
          <w:rFonts w:ascii="Cambria" w:hAnsi="Cambria"/>
          <w:sz w:val="24"/>
          <w:szCs w:val="24"/>
        </w:rPr>
        <w:t>Održavanje javne rasvjete (</w:t>
      </w:r>
      <w:r w:rsidR="0084440F">
        <w:rPr>
          <w:rFonts w:ascii="Cambria" w:hAnsi="Cambria"/>
          <w:sz w:val="24"/>
          <w:szCs w:val="24"/>
        </w:rPr>
        <w:t>195.000,00</w:t>
      </w:r>
      <w:r>
        <w:rPr>
          <w:rFonts w:ascii="Cambria" w:hAnsi="Cambria"/>
          <w:sz w:val="24"/>
          <w:szCs w:val="24"/>
        </w:rPr>
        <w:t xml:space="preserve"> kn)</w:t>
      </w:r>
    </w:p>
    <w:p w14:paraId="6D671289" w14:textId="2E9A509A"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i uređenje javnih zelenih površina (6</w:t>
      </w:r>
      <w:r w:rsidR="008E1A2A">
        <w:rPr>
          <w:rFonts w:ascii="Cambria" w:hAnsi="Cambria"/>
          <w:sz w:val="24"/>
          <w:szCs w:val="24"/>
        </w:rPr>
        <w:t>85.285,28</w:t>
      </w:r>
      <w:r>
        <w:rPr>
          <w:rFonts w:ascii="Cambria" w:hAnsi="Cambria"/>
          <w:sz w:val="24"/>
          <w:szCs w:val="24"/>
        </w:rPr>
        <w:t xml:space="preserve"> kn)</w:t>
      </w:r>
    </w:p>
    <w:p w14:paraId="5B44868F" w14:textId="011D5401" w:rsidR="003B6F6A" w:rsidRDefault="00DB4E11" w:rsidP="00025272">
      <w:pPr>
        <w:pStyle w:val="Odlomakpopisa"/>
        <w:numPr>
          <w:ilvl w:val="0"/>
          <w:numId w:val="14"/>
        </w:numPr>
        <w:rPr>
          <w:rFonts w:ascii="Cambria" w:hAnsi="Cambria"/>
          <w:sz w:val="24"/>
          <w:szCs w:val="24"/>
        </w:rPr>
      </w:pPr>
      <w:r>
        <w:rPr>
          <w:rFonts w:ascii="Cambria" w:hAnsi="Cambria"/>
          <w:sz w:val="24"/>
          <w:szCs w:val="24"/>
        </w:rPr>
        <w:t>Održavanje groblja (255.000,0</w:t>
      </w:r>
      <w:r w:rsidR="008E1A2A">
        <w:rPr>
          <w:rFonts w:ascii="Cambria" w:hAnsi="Cambria"/>
          <w:sz w:val="24"/>
          <w:szCs w:val="24"/>
        </w:rPr>
        <w:t>0</w:t>
      </w:r>
      <w:r>
        <w:rPr>
          <w:rFonts w:ascii="Cambria" w:hAnsi="Cambria"/>
          <w:sz w:val="24"/>
          <w:szCs w:val="24"/>
        </w:rPr>
        <w:t xml:space="preserve"> kn)</w:t>
      </w:r>
    </w:p>
    <w:p w14:paraId="2763BEC4" w14:textId="700829E7"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uređaja i predmeta javne namjene (</w:t>
      </w:r>
      <w:r w:rsidR="008E1A2A">
        <w:rPr>
          <w:rFonts w:ascii="Cambria" w:hAnsi="Cambria"/>
          <w:sz w:val="24"/>
          <w:szCs w:val="24"/>
        </w:rPr>
        <w:t>610.000,00</w:t>
      </w:r>
      <w:r>
        <w:rPr>
          <w:rFonts w:ascii="Cambria" w:hAnsi="Cambria"/>
          <w:sz w:val="24"/>
          <w:szCs w:val="24"/>
        </w:rPr>
        <w:t xml:space="preserve"> kn)</w:t>
      </w:r>
    </w:p>
    <w:p w14:paraId="62A7BEAD" w14:textId="3F1E8696" w:rsidR="00DB4E11" w:rsidRDefault="00DB4E11" w:rsidP="00025272">
      <w:pPr>
        <w:pStyle w:val="Odlomakpopisa"/>
        <w:numPr>
          <w:ilvl w:val="0"/>
          <w:numId w:val="14"/>
        </w:numPr>
        <w:rPr>
          <w:rFonts w:ascii="Cambria" w:hAnsi="Cambria"/>
          <w:sz w:val="24"/>
          <w:szCs w:val="24"/>
        </w:rPr>
      </w:pPr>
      <w:r>
        <w:rPr>
          <w:rFonts w:ascii="Cambria" w:hAnsi="Cambria"/>
          <w:sz w:val="24"/>
          <w:szCs w:val="24"/>
        </w:rPr>
        <w:t xml:space="preserve">Održavanja nerazvrstanih cesta ( </w:t>
      </w:r>
      <w:r w:rsidR="009F1311">
        <w:rPr>
          <w:rFonts w:ascii="Cambria" w:hAnsi="Cambria"/>
          <w:sz w:val="24"/>
          <w:szCs w:val="24"/>
        </w:rPr>
        <w:t>95.000,00</w:t>
      </w:r>
      <w:r>
        <w:rPr>
          <w:rFonts w:ascii="Cambria" w:hAnsi="Cambria"/>
          <w:sz w:val="24"/>
          <w:szCs w:val="24"/>
        </w:rPr>
        <w:t xml:space="preserve"> kn)</w:t>
      </w:r>
    </w:p>
    <w:p w14:paraId="11F8C488" w14:textId="0C3D4FAB" w:rsidR="00DB4E11" w:rsidRDefault="00DB4E11" w:rsidP="00025272">
      <w:pPr>
        <w:pStyle w:val="Odlomakpopisa"/>
        <w:numPr>
          <w:ilvl w:val="0"/>
          <w:numId w:val="14"/>
        </w:numPr>
        <w:rPr>
          <w:rFonts w:ascii="Cambria" w:hAnsi="Cambria"/>
          <w:sz w:val="24"/>
          <w:szCs w:val="24"/>
        </w:rPr>
      </w:pPr>
      <w:r>
        <w:rPr>
          <w:rFonts w:ascii="Cambria" w:hAnsi="Cambria"/>
          <w:sz w:val="24"/>
          <w:szCs w:val="24"/>
        </w:rPr>
        <w:t>Održavanje građevina javne odvodnje oborinskih voda (</w:t>
      </w:r>
      <w:r w:rsidR="009F1311">
        <w:rPr>
          <w:rFonts w:ascii="Cambria" w:hAnsi="Cambria"/>
          <w:sz w:val="24"/>
          <w:szCs w:val="24"/>
        </w:rPr>
        <w:t>53</w:t>
      </w:r>
      <w:r>
        <w:rPr>
          <w:rFonts w:ascii="Cambria" w:hAnsi="Cambria"/>
          <w:sz w:val="24"/>
          <w:szCs w:val="24"/>
        </w:rPr>
        <w:t>.000,00 kn)</w:t>
      </w:r>
    </w:p>
    <w:p w14:paraId="4CC37C37" w14:textId="77777777" w:rsidR="002A0108" w:rsidRDefault="002A0108" w:rsidP="002A0108">
      <w:pPr>
        <w:pStyle w:val="Odlomakpopisa"/>
        <w:rPr>
          <w:rFonts w:ascii="Cambria" w:hAnsi="Cambria"/>
          <w:sz w:val="24"/>
          <w:szCs w:val="24"/>
        </w:rPr>
      </w:pPr>
    </w:p>
    <w:p w14:paraId="2B2F8F1E" w14:textId="60FEB666" w:rsidR="003B6F6A" w:rsidRPr="00C967CB" w:rsidRDefault="003B6F6A" w:rsidP="003B6F6A">
      <w:pPr>
        <w:rPr>
          <w:rFonts w:ascii="Cambria" w:hAnsi="Cambria"/>
          <w:b/>
          <w:sz w:val="24"/>
          <w:szCs w:val="24"/>
        </w:rPr>
      </w:pPr>
      <w:r w:rsidRPr="00C967CB">
        <w:rPr>
          <w:rFonts w:ascii="Cambria" w:hAnsi="Cambria"/>
          <w:b/>
          <w:sz w:val="24"/>
          <w:szCs w:val="24"/>
        </w:rPr>
        <w:t>Grafički prikaz br. 11: Pregled planiranih rashoda u Programu 200</w:t>
      </w:r>
      <w:r w:rsidR="00DB4E11">
        <w:rPr>
          <w:rFonts w:ascii="Cambria" w:hAnsi="Cambria"/>
          <w:b/>
          <w:sz w:val="24"/>
          <w:szCs w:val="24"/>
        </w:rPr>
        <w:t>3</w:t>
      </w:r>
      <w:r w:rsidRPr="00C967CB">
        <w:rPr>
          <w:rFonts w:ascii="Cambria" w:hAnsi="Cambria"/>
          <w:b/>
          <w:sz w:val="24"/>
          <w:szCs w:val="24"/>
        </w:rPr>
        <w:t xml:space="preserve"> </w:t>
      </w:r>
      <w:r w:rsidR="00DB4E11">
        <w:rPr>
          <w:rFonts w:ascii="Cambria" w:hAnsi="Cambria"/>
          <w:b/>
          <w:sz w:val="24"/>
          <w:szCs w:val="24"/>
        </w:rPr>
        <w:t>Izgradnja objekata i uređaja komunalne infrastrukture</w:t>
      </w:r>
    </w:p>
    <w:p w14:paraId="6126D102" w14:textId="2CA32917" w:rsidR="003B6F6A" w:rsidRDefault="0084440F" w:rsidP="003B6F6A">
      <w:pPr>
        <w:rPr>
          <w:rFonts w:ascii="Cambria" w:hAnsi="Cambria"/>
          <w:sz w:val="24"/>
          <w:szCs w:val="24"/>
        </w:rPr>
      </w:pPr>
      <w:r>
        <w:rPr>
          <w:noProof/>
        </w:rPr>
        <w:drawing>
          <wp:inline distT="0" distB="0" distL="0" distR="0" wp14:anchorId="0A6C3026" wp14:editId="775C2DAB">
            <wp:extent cx="5705475" cy="2657475"/>
            <wp:effectExtent l="0" t="0" r="9525" b="9525"/>
            <wp:docPr id="23" name="Grafikon 23">
              <a:extLst xmlns:a="http://schemas.openxmlformats.org/drawingml/2006/main">
                <a:ext uri="{FF2B5EF4-FFF2-40B4-BE49-F238E27FC236}">
                  <a16:creationId xmlns:a16="http://schemas.microsoft.com/office/drawing/2014/main" id="{AEF8E401-788B-40A2-881E-62BE1E38F1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E28978B" w14:textId="326568DB" w:rsidR="003B6F6A" w:rsidRDefault="003B6F6A" w:rsidP="003B6F6A">
      <w:pPr>
        <w:rPr>
          <w:rFonts w:ascii="Cambria" w:hAnsi="Cambria"/>
          <w:sz w:val="24"/>
          <w:szCs w:val="24"/>
        </w:rPr>
      </w:pPr>
      <w:r>
        <w:rPr>
          <w:rFonts w:ascii="Cambria" w:hAnsi="Cambria"/>
          <w:sz w:val="24"/>
          <w:szCs w:val="24"/>
        </w:rPr>
        <w:lastRenderedPageBreak/>
        <w:t>Program 200</w:t>
      </w:r>
      <w:r w:rsidR="002A0108">
        <w:rPr>
          <w:rFonts w:ascii="Cambria" w:hAnsi="Cambria"/>
          <w:sz w:val="24"/>
          <w:szCs w:val="24"/>
        </w:rPr>
        <w:t>3</w:t>
      </w:r>
      <w:r>
        <w:rPr>
          <w:rFonts w:ascii="Cambria" w:hAnsi="Cambria"/>
          <w:sz w:val="24"/>
          <w:szCs w:val="24"/>
        </w:rPr>
        <w:t xml:space="preserve"> </w:t>
      </w:r>
      <w:r w:rsidR="00DB4E11">
        <w:rPr>
          <w:rFonts w:ascii="Cambria" w:hAnsi="Cambria"/>
          <w:sz w:val="24"/>
          <w:szCs w:val="24"/>
        </w:rPr>
        <w:t>Izgradnja objekata i uređaja komunalne infrastrukture</w:t>
      </w:r>
      <w:r>
        <w:rPr>
          <w:rFonts w:ascii="Cambria" w:hAnsi="Cambria"/>
          <w:sz w:val="24"/>
          <w:szCs w:val="24"/>
        </w:rPr>
        <w:t xml:space="preserve"> sadrži sljedeće aktivnosti:</w:t>
      </w:r>
    </w:p>
    <w:p w14:paraId="6C6E4426" w14:textId="360C3CE2" w:rsidR="003B6F6A" w:rsidRDefault="002A0108" w:rsidP="003B6F6A">
      <w:pPr>
        <w:pStyle w:val="Odlomakpopisa"/>
        <w:numPr>
          <w:ilvl w:val="0"/>
          <w:numId w:val="15"/>
        </w:numPr>
        <w:rPr>
          <w:rFonts w:ascii="Cambria" w:hAnsi="Cambria"/>
          <w:sz w:val="24"/>
          <w:szCs w:val="24"/>
        </w:rPr>
      </w:pPr>
      <w:r>
        <w:rPr>
          <w:rFonts w:ascii="Cambria" w:hAnsi="Cambria"/>
          <w:sz w:val="24"/>
          <w:szCs w:val="24"/>
        </w:rPr>
        <w:t>Javna rasvjeta (</w:t>
      </w:r>
      <w:r w:rsidR="0084440F">
        <w:rPr>
          <w:rFonts w:ascii="Cambria" w:hAnsi="Cambria"/>
          <w:sz w:val="24"/>
          <w:szCs w:val="24"/>
        </w:rPr>
        <w:t>715.511,50</w:t>
      </w:r>
      <w:r>
        <w:rPr>
          <w:rFonts w:ascii="Cambria" w:hAnsi="Cambria"/>
          <w:sz w:val="24"/>
          <w:szCs w:val="24"/>
        </w:rPr>
        <w:t xml:space="preserve"> kn)</w:t>
      </w:r>
    </w:p>
    <w:p w14:paraId="030674A1" w14:textId="0E66CFCC" w:rsidR="003B6F6A" w:rsidRDefault="002A0108" w:rsidP="003B6F6A">
      <w:pPr>
        <w:pStyle w:val="Odlomakpopisa"/>
        <w:numPr>
          <w:ilvl w:val="0"/>
          <w:numId w:val="15"/>
        </w:numPr>
        <w:rPr>
          <w:rFonts w:ascii="Cambria" w:hAnsi="Cambria"/>
          <w:sz w:val="24"/>
          <w:szCs w:val="24"/>
        </w:rPr>
      </w:pPr>
      <w:r>
        <w:rPr>
          <w:rFonts w:ascii="Cambria" w:hAnsi="Cambria"/>
          <w:sz w:val="24"/>
          <w:szCs w:val="24"/>
        </w:rPr>
        <w:t>Javne prometne površine na kojima nije dopušten promet motornih vozila (</w:t>
      </w:r>
      <w:r w:rsidR="009F1311">
        <w:rPr>
          <w:rFonts w:ascii="Cambria" w:hAnsi="Cambria"/>
          <w:sz w:val="24"/>
          <w:szCs w:val="24"/>
        </w:rPr>
        <w:t>150.000,00</w:t>
      </w:r>
      <w:r>
        <w:rPr>
          <w:rFonts w:ascii="Cambria" w:hAnsi="Cambria"/>
          <w:sz w:val="24"/>
          <w:szCs w:val="24"/>
        </w:rPr>
        <w:t xml:space="preserve"> kn)</w:t>
      </w:r>
    </w:p>
    <w:p w14:paraId="3577DA95" w14:textId="4E7C0B52" w:rsidR="002A0108" w:rsidRDefault="002A0108" w:rsidP="003B6F6A">
      <w:pPr>
        <w:pStyle w:val="Odlomakpopisa"/>
        <w:numPr>
          <w:ilvl w:val="0"/>
          <w:numId w:val="15"/>
        </w:numPr>
        <w:rPr>
          <w:rFonts w:ascii="Cambria" w:hAnsi="Cambria"/>
          <w:sz w:val="24"/>
          <w:szCs w:val="24"/>
        </w:rPr>
      </w:pPr>
      <w:r>
        <w:rPr>
          <w:rFonts w:ascii="Cambria" w:hAnsi="Cambria"/>
          <w:sz w:val="24"/>
          <w:szCs w:val="24"/>
        </w:rPr>
        <w:t>Javne zelene površine (</w:t>
      </w:r>
      <w:r w:rsidR="009F1311">
        <w:rPr>
          <w:rFonts w:ascii="Cambria" w:hAnsi="Cambria"/>
          <w:sz w:val="24"/>
          <w:szCs w:val="24"/>
        </w:rPr>
        <w:t>600.000,00</w:t>
      </w:r>
      <w:r>
        <w:rPr>
          <w:rFonts w:ascii="Cambria" w:hAnsi="Cambria"/>
          <w:sz w:val="24"/>
          <w:szCs w:val="24"/>
        </w:rPr>
        <w:t xml:space="preserve"> kn)</w:t>
      </w:r>
    </w:p>
    <w:p w14:paraId="1C3CFB7C" w14:textId="470BAC22" w:rsidR="002A0108" w:rsidRDefault="002A0108" w:rsidP="003B6F6A">
      <w:pPr>
        <w:pStyle w:val="Odlomakpopisa"/>
        <w:numPr>
          <w:ilvl w:val="0"/>
          <w:numId w:val="15"/>
        </w:numPr>
        <w:rPr>
          <w:rFonts w:ascii="Cambria" w:hAnsi="Cambria"/>
          <w:sz w:val="24"/>
          <w:szCs w:val="24"/>
        </w:rPr>
      </w:pPr>
      <w:r>
        <w:rPr>
          <w:rFonts w:ascii="Cambria" w:hAnsi="Cambria"/>
          <w:sz w:val="24"/>
          <w:szCs w:val="24"/>
        </w:rPr>
        <w:t>Građevine i uređaji javne namjene (</w:t>
      </w:r>
      <w:r w:rsidR="009F1311">
        <w:rPr>
          <w:rFonts w:ascii="Cambria" w:hAnsi="Cambria"/>
          <w:sz w:val="24"/>
          <w:szCs w:val="24"/>
        </w:rPr>
        <w:t>889.896,77</w:t>
      </w:r>
      <w:r>
        <w:rPr>
          <w:rFonts w:ascii="Cambria" w:hAnsi="Cambria"/>
          <w:sz w:val="24"/>
          <w:szCs w:val="24"/>
        </w:rPr>
        <w:t xml:space="preserve"> kn)</w:t>
      </w:r>
    </w:p>
    <w:p w14:paraId="3AA23932" w14:textId="268D7ECB" w:rsidR="002A0108" w:rsidRPr="00314ED7" w:rsidRDefault="009F1311" w:rsidP="003B6F6A">
      <w:pPr>
        <w:pStyle w:val="Odlomakpopisa"/>
        <w:numPr>
          <w:ilvl w:val="0"/>
          <w:numId w:val="15"/>
        </w:numPr>
        <w:rPr>
          <w:rFonts w:ascii="Cambria" w:hAnsi="Cambria"/>
          <w:sz w:val="24"/>
          <w:szCs w:val="24"/>
        </w:rPr>
      </w:pPr>
      <w:r>
        <w:rPr>
          <w:rFonts w:ascii="Cambria" w:hAnsi="Cambria"/>
          <w:sz w:val="24"/>
          <w:szCs w:val="24"/>
        </w:rPr>
        <w:t>Građevine namijenjene obavljanju javnog prijevoza</w:t>
      </w:r>
      <w:r w:rsidR="002A0108">
        <w:rPr>
          <w:rFonts w:ascii="Cambria" w:hAnsi="Cambria"/>
          <w:sz w:val="24"/>
          <w:szCs w:val="24"/>
        </w:rPr>
        <w:t xml:space="preserve"> (</w:t>
      </w:r>
      <w:r>
        <w:rPr>
          <w:rFonts w:ascii="Cambria" w:hAnsi="Cambria"/>
          <w:sz w:val="24"/>
          <w:szCs w:val="24"/>
        </w:rPr>
        <w:t>60</w:t>
      </w:r>
      <w:r w:rsidR="002A0108">
        <w:rPr>
          <w:rFonts w:ascii="Cambria" w:hAnsi="Cambria"/>
          <w:sz w:val="24"/>
          <w:szCs w:val="24"/>
        </w:rPr>
        <w:t>.000,00 kn)</w:t>
      </w:r>
    </w:p>
    <w:p w14:paraId="1A9C5148" w14:textId="09385545" w:rsidR="003B6F6A" w:rsidRDefault="003B6F6A" w:rsidP="003B6F6A">
      <w:pPr>
        <w:rPr>
          <w:rFonts w:ascii="Cambria" w:hAnsi="Cambria"/>
          <w:sz w:val="24"/>
          <w:szCs w:val="24"/>
        </w:rPr>
      </w:pPr>
      <w:r w:rsidRPr="002A0108">
        <w:rPr>
          <w:rFonts w:ascii="Cambria" w:hAnsi="Cambria"/>
          <w:b/>
          <w:bCs/>
          <w:sz w:val="24"/>
          <w:szCs w:val="24"/>
        </w:rPr>
        <w:t>Program 200</w:t>
      </w:r>
      <w:r w:rsidR="002A0108" w:rsidRPr="002A0108">
        <w:rPr>
          <w:rFonts w:ascii="Cambria" w:hAnsi="Cambria"/>
          <w:b/>
          <w:bCs/>
          <w:sz w:val="24"/>
          <w:szCs w:val="24"/>
        </w:rPr>
        <w:t>4</w:t>
      </w:r>
      <w:r w:rsidRPr="002A0108">
        <w:rPr>
          <w:rFonts w:ascii="Cambria" w:hAnsi="Cambria"/>
          <w:b/>
          <w:bCs/>
          <w:sz w:val="24"/>
          <w:szCs w:val="24"/>
        </w:rPr>
        <w:t xml:space="preserve"> </w:t>
      </w:r>
      <w:r w:rsidR="002A0108" w:rsidRPr="002A0108">
        <w:rPr>
          <w:rFonts w:ascii="Cambria" w:hAnsi="Cambria"/>
          <w:b/>
          <w:bCs/>
          <w:sz w:val="24"/>
          <w:szCs w:val="24"/>
        </w:rPr>
        <w:t>Zaštita okoliša</w:t>
      </w:r>
      <w:r w:rsidR="002A0108">
        <w:rPr>
          <w:rFonts w:ascii="Cambria" w:hAnsi="Cambria"/>
          <w:sz w:val="24"/>
          <w:szCs w:val="24"/>
        </w:rPr>
        <w:t xml:space="preserve"> sadrži jednu aktivnost i to Zbrinjavanje otpada, a ista je planirana u iznosu od </w:t>
      </w:r>
      <w:r w:rsidR="009F1311">
        <w:rPr>
          <w:rFonts w:ascii="Cambria" w:hAnsi="Cambria"/>
          <w:sz w:val="24"/>
          <w:szCs w:val="24"/>
        </w:rPr>
        <w:t>75.000,00</w:t>
      </w:r>
      <w:r w:rsidR="002A0108">
        <w:rPr>
          <w:rFonts w:ascii="Cambria" w:hAnsi="Cambria"/>
          <w:sz w:val="24"/>
          <w:szCs w:val="24"/>
        </w:rPr>
        <w:t xml:space="preserve"> kn.</w:t>
      </w:r>
    </w:p>
    <w:p w14:paraId="52E4A51E" w14:textId="4A125254" w:rsidR="002A0108" w:rsidRDefault="002A0108" w:rsidP="003B6F6A">
      <w:pPr>
        <w:rPr>
          <w:rFonts w:ascii="Cambria" w:hAnsi="Cambria"/>
          <w:sz w:val="24"/>
          <w:szCs w:val="24"/>
        </w:rPr>
      </w:pPr>
      <w:r w:rsidRPr="002A0108">
        <w:rPr>
          <w:rFonts w:ascii="Cambria" w:hAnsi="Cambria"/>
          <w:b/>
          <w:bCs/>
          <w:sz w:val="24"/>
          <w:szCs w:val="24"/>
        </w:rPr>
        <w:t>Program 2005 Zaštita životinja</w:t>
      </w:r>
      <w:r w:rsidRPr="002A0108">
        <w:rPr>
          <w:rFonts w:ascii="Cambria" w:hAnsi="Cambria"/>
          <w:sz w:val="24"/>
          <w:szCs w:val="24"/>
        </w:rPr>
        <w:t xml:space="preserve"> sadrži jednu aktivnost</w:t>
      </w:r>
      <w:r>
        <w:rPr>
          <w:rFonts w:ascii="Cambria" w:hAnsi="Cambria"/>
          <w:sz w:val="24"/>
          <w:szCs w:val="24"/>
        </w:rPr>
        <w:t xml:space="preserve"> i to Mjere i aktivnosti za osiguranje zaštite životinja, a realizacija iste je planirana u iznosu od 97.500,00 kn.</w:t>
      </w:r>
    </w:p>
    <w:p w14:paraId="4D7C93AC" w14:textId="77777777" w:rsidR="002A0108" w:rsidRDefault="002A0108" w:rsidP="003B6F6A">
      <w:pPr>
        <w:rPr>
          <w:rFonts w:ascii="Cambria" w:hAnsi="Cambria"/>
          <w:sz w:val="24"/>
          <w:szCs w:val="24"/>
        </w:rPr>
      </w:pPr>
    </w:p>
    <w:p w14:paraId="4CD84B26" w14:textId="36D9E36B" w:rsidR="003E1102" w:rsidRPr="00C967CB" w:rsidRDefault="007A3D4A" w:rsidP="003E1102">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2</w:t>
      </w:r>
      <w:r w:rsidRPr="00C967CB">
        <w:rPr>
          <w:rFonts w:ascii="Cambria" w:hAnsi="Cambria"/>
          <w:b/>
          <w:sz w:val="24"/>
          <w:szCs w:val="24"/>
        </w:rPr>
        <w:t>: Pregled planiranih rashoda u Programu 200</w:t>
      </w:r>
      <w:r w:rsidR="007C3015">
        <w:rPr>
          <w:rFonts w:ascii="Cambria" w:hAnsi="Cambria"/>
          <w:b/>
          <w:sz w:val="24"/>
          <w:szCs w:val="24"/>
        </w:rPr>
        <w:t>6</w:t>
      </w:r>
      <w:r w:rsidRPr="00C967CB">
        <w:rPr>
          <w:rFonts w:ascii="Cambria" w:hAnsi="Cambria"/>
          <w:b/>
          <w:sz w:val="24"/>
          <w:szCs w:val="24"/>
        </w:rPr>
        <w:t xml:space="preserve"> </w:t>
      </w:r>
      <w:r w:rsidR="007C3015">
        <w:rPr>
          <w:rFonts w:ascii="Cambria" w:hAnsi="Cambria"/>
          <w:b/>
          <w:sz w:val="24"/>
          <w:szCs w:val="24"/>
        </w:rPr>
        <w:t xml:space="preserve">Potpora poljoprivredi </w:t>
      </w:r>
    </w:p>
    <w:p w14:paraId="0244E267" w14:textId="3F104BE6" w:rsidR="007A3D4A" w:rsidRDefault="009F1311" w:rsidP="003E1102">
      <w:pPr>
        <w:rPr>
          <w:rFonts w:ascii="Cambria" w:hAnsi="Cambria"/>
          <w:sz w:val="24"/>
          <w:szCs w:val="24"/>
        </w:rPr>
      </w:pPr>
      <w:r>
        <w:rPr>
          <w:noProof/>
        </w:rPr>
        <w:drawing>
          <wp:inline distT="0" distB="0" distL="0" distR="0" wp14:anchorId="6F3C90B1" wp14:editId="410E781E">
            <wp:extent cx="5591175" cy="2943225"/>
            <wp:effectExtent l="0" t="0" r="9525" b="9525"/>
            <wp:docPr id="147" name="Grafikon 147">
              <a:extLst xmlns:a="http://schemas.openxmlformats.org/drawingml/2006/main">
                <a:ext uri="{FF2B5EF4-FFF2-40B4-BE49-F238E27FC236}">
                  <a16:creationId xmlns:a16="http://schemas.microsoft.com/office/drawing/2014/main" id="{4BB6B79E-BAA3-42CB-BA11-310C218A6E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45900A3" w14:textId="7CBE7680" w:rsidR="007A3D4A" w:rsidRDefault="007A3D4A" w:rsidP="007A3D4A">
      <w:pPr>
        <w:rPr>
          <w:rFonts w:ascii="Cambria" w:hAnsi="Cambria"/>
          <w:sz w:val="24"/>
          <w:szCs w:val="24"/>
        </w:rPr>
      </w:pPr>
    </w:p>
    <w:p w14:paraId="31D5128C" w14:textId="54BB7817" w:rsidR="007A3D4A" w:rsidRDefault="007A3D4A" w:rsidP="007A3D4A">
      <w:pPr>
        <w:rPr>
          <w:rFonts w:ascii="Cambria" w:hAnsi="Cambria"/>
          <w:sz w:val="24"/>
          <w:szCs w:val="24"/>
        </w:rPr>
      </w:pPr>
      <w:r>
        <w:rPr>
          <w:rFonts w:ascii="Cambria" w:hAnsi="Cambria"/>
          <w:sz w:val="24"/>
          <w:szCs w:val="24"/>
        </w:rPr>
        <w:t>Program 200</w:t>
      </w:r>
      <w:r w:rsidR="007C3015">
        <w:rPr>
          <w:rFonts w:ascii="Cambria" w:hAnsi="Cambria"/>
          <w:sz w:val="24"/>
          <w:szCs w:val="24"/>
        </w:rPr>
        <w:t>6</w:t>
      </w:r>
      <w:r>
        <w:rPr>
          <w:rFonts w:ascii="Cambria" w:hAnsi="Cambria"/>
          <w:sz w:val="24"/>
          <w:szCs w:val="24"/>
        </w:rPr>
        <w:t xml:space="preserve"> </w:t>
      </w:r>
      <w:r w:rsidR="007C3015">
        <w:rPr>
          <w:rFonts w:ascii="Cambria" w:hAnsi="Cambria"/>
          <w:sz w:val="24"/>
          <w:szCs w:val="24"/>
        </w:rPr>
        <w:t>Potpora poljoprivredi</w:t>
      </w:r>
      <w:r>
        <w:rPr>
          <w:rFonts w:ascii="Cambria" w:hAnsi="Cambria"/>
          <w:sz w:val="24"/>
          <w:szCs w:val="24"/>
        </w:rPr>
        <w:t xml:space="preserve"> sadrži sljedeće aktivnosti:</w:t>
      </w:r>
    </w:p>
    <w:p w14:paraId="671DDA19" w14:textId="1AF3D751" w:rsidR="007A3D4A" w:rsidRDefault="007C3015" w:rsidP="007A3D4A">
      <w:pPr>
        <w:pStyle w:val="Odlomakpopisa"/>
        <w:numPr>
          <w:ilvl w:val="0"/>
          <w:numId w:val="17"/>
        </w:numPr>
        <w:rPr>
          <w:rFonts w:ascii="Cambria" w:hAnsi="Cambria"/>
          <w:sz w:val="24"/>
          <w:szCs w:val="24"/>
        </w:rPr>
      </w:pPr>
      <w:r>
        <w:rPr>
          <w:rFonts w:ascii="Cambria" w:hAnsi="Cambria"/>
          <w:sz w:val="24"/>
          <w:szCs w:val="24"/>
        </w:rPr>
        <w:t>Uređenje poljskih puteva (</w:t>
      </w:r>
      <w:r w:rsidR="009F1311">
        <w:rPr>
          <w:rFonts w:ascii="Cambria" w:hAnsi="Cambria"/>
          <w:sz w:val="24"/>
          <w:szCs w:val="24"/>
        </w:rPr>
        <w:t>15</w:t>
      </w:r>
      <w:r>
        <w:rPr>
          <w:rFonts w:ascii="Cambria" w:hAnsi="Cambria"/>
          <w:sz w:val="24"/>
          <w:szCs w:val="24"/>
        </w:rPr>
        <w:t>0.000,00 kn)</w:t>
      </w:r>
    </w:p>
    <w:p w14:paraId="53E1437E" w14:textId="1797FFFE" w:rsidR="007A3D4A" w:rsidRDefault="007C3015" w:rsidP="007A3D4A">
      <w:pPr>
        <w:pStyle w:val="Odlomakpopisa"/>
        <w:numPr>
          <w:ilvl w:val="0"/>
          <w:numId w:val="17"/>
        </w:numPr>
        <w:rPr>
          <w:rFonts w:ascii="Cambria" w:hAnsi="Cambria"/>
          <w:sz w:val="24"/>
          <w:szCs w:val="24"/>
        </w:rPr>
      </w:pPr>
      <w:r>
        <w:rPr>
          <w:rFonts w:ascii="Cambria" w:hAnsi="Cambria"/>
          <w:sz w:val="24"/>
          <w:szCs w:val="24"/>
        </w:rPr>
        <w:t>Ostale mjere za poticanje poljoprivrede (</w:t>
      </w:r>
      <w:r w:rsidR="009F1311">
        <w:rPr>
          <w:rFonts w:ascii="Cambria" w:hAnsi="Cambria"/>
          <w:sz w:val="24"/>
          <w:szCs w:val="24"/>
        </w:rPr>
        <w:t>1</w:t>
      </w:r>
      <w:r>
        <w:rPr>
          <w:rFonts w:ascii="Cambria" w:hAnsi="Cambria"/>
          <w:sz w:val="24"/>
          <w:szCs w:val="24"/>
        </w:rPr>
        <w:t>5.000,00 kn)</w:t>
      </w:r>
    </w:p>
    <w:p w14:paraId="1E03D358" w14:textId="5E4011BD" w:rsidR="00314ED7" w:rsidRDefault="00314ED7" w:rsidP="00314ED7">
      <w:pPr>
        <w:rPr>
          <w:rFonts w:ascii="Cambria" w:hAnsi="Cambria"/>
          <w:sz w:val="24"/>
          <w:szCs w:val="24"/>
        </w:rPr>
      </w:pPr>
    </w:p>
    <w:p w14:paraId="5AF566D6" w14:textId="1376FE28" w:rsidR="00314ED7" w:rsidRDefault="00314ED7" w:rsidP="00314ED7">
      <w:pPr>
        <w:rPr>
          <w:rFonts w:ascii="Cambria" w:hAnsi="Cambria"/>
          <w:sz w:val="24"/>
          <w:szCs w:val="24"/>
        </w:rPr>
      </w:pPr>
    </w:p>
    <w:p w14:paraId="5700F2E9" w14:textId="5A73BF31" w:rsidR="00314ED7" w:rsidRDefault="00314ED7" w:rsidP="00314ED7">
      <w:pPr>
        <w:rPr>
          <w:rFonts w:ascii="Cambria" w:hAnsi="Cambria"/>
          <w:sz w:val="24"/>
          <w:szCs w:val="24"/>
        </w:rPr>
      </w:pPr>
    </w:p>
    <w:p w14:paraId="257A9FE2" w14:textId="6C5455D9" w:rsidR="00314ED7" w:rsidRDefault="00314ED7" w:rsidP="00314ED7">
      <w:pPr>
        <w:rPr>
          <w:rFonts w:ascii="Cambria" w:hAnsi="Cambria"/>
          <w:sz w:val="24"/>
          <w:szCs w:val="24"/>
        </w:rPr>
      </w:pPr>
    </w:p>
    <w:p w14:paraId="7A6E613C" w14:textId="77777777" w:rsidR="00314ED7" w:rsidRPr="00314ED7" w:rsidRDefault="00314ED7" w:rsidP="00314ED7">
      <w:pPr>
        <w:rPr>
          <w:rFonts w:ascii="Cambria" w:hAnsi="Cambria"/>
          <w:sz w:val="24"/>
          <w:szCs w:val="24"/>
        </w:rPr>
      </w:pPr>
    </w:p>
    <w:p w14:paraId="014A5130" w14:textId="5213FD39" w:rsidR="007A3D4A" w:rsidRPr="00C967CB" w:rsidRDefault="007A3D4A" w:rsidP="007A3D4A">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3</w:t>
      </w:r>
      <w:r w:rsidRPr="00C967CB">
        <w:rPr>
          <w:rFonts w:ascii="Cambria" w:hAnsi="Cambria"/>
          <w:b/>
          <w:sz w:val="24"/>
          <w:szCs w:val="24"/>
        </w:rPr>
        <w:t>: Pregled planiranih rashoda u Programu 2008 S</w:t>
      </w:r>
      <w:r w:rsidR="007C3015">
        <w:rPr>
          <w:rFonts w:ascii="Cambria" w:hAnsi="Cambria"/>
          <w:b/>
          <w:sz w:val="24"/>
          <w:szCs w:val="24"/>
        </w:rPr>
        <w:t>ocijalna skrb</w:t>
      </w:r>
    </w:p>
    <w:p w14:paraId="6756B8BA" w14:textId="1D65FD51" w:rsidR="007A3D4A" w:rsidRDefault="007C3015" w:rsidP="007A3D4A">
      <w:pPr>
        <w:rPr>
          <w:rFonts w:ascii="Cambria" w:hAnsi="Cambria"/>
          <w:sz w:val="24"/>
          <w:szCs w:val="24"/>
        </w:rPr>
      </w:pPr>
      <w:r>
        <w:rPr>
          <w:noProof/>
        </w:rPr>
        <w:drawing>
          <wp:inline distT="0" distB="0" distL="0" distR="0" wp14:anchorId="6CB3C36C" wp14:editId="475CEC83">
            <wp:extent cx="4895850" cy="2743200"/>
            <wp:effectExtent l="0" t="0" r="0" b="0"/>
            <wp:docPr id="150" name="Grafikon 150">
              <a:extLst xmlns:a="http://schemas.openxmlformats.org/drawingml/2006/main">
                <a:ext uri="{FF2B5EF4-FFF2-40B4-BE49-F238E27FC236}">
                  <a16:creationId xmlns:a16="http://schemas.microsoft.com/office/drawing/2014/main" id="{E59342F0-9F68-430A-9B44-12F014787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21C4B9D" w14:textId="544FAB89" w:rsidR="007A3D4A" w:rsidRDefault="007A3D4A" w:rsidP="007A3D4A">
      <w:pPr>
        <w:rPr>
          <w:rFonts w:ascii="Cambria" w:hAnsi="Cambria"/>
          <w:sz w:val="24"/>
          <w:szCs w:val="24"/>
        </w:rPr>
      </w:pPr>
      <w:r>
        <w:rPr>
          <w:rFonts w:ascii="Cambria" w:hAnsi="Cambria"/>
          <w:sz w:val="24"/>
          <w:szCs w:val="24"/>
        </w:rPr>
        <w:t>Program 2008 S</w:t>
      </w:r>
      <w:r w:rsidR="007C3015">
        <w:rPr>
          <w:rFonts w:ascii="Cambria" w:hAnsi="Cambria"/>
          <w:sz w:val="24"/>
          <w:szCs w:val="24"/>
        </w:rPr>
        <w:t>ocijalna skrb</w:t>
      </w:r>
      <w:r>
        <w:rPr>
          <w:rFonts w:ascii="Cambria" w:hAnsi="Cambria"/>
          <w:sz w:val="24"/>
          <w:szCs w:val="24"/>
        </w:rPr>
        <w:t xml:space="preserve"> sadrži sljedeće aktivnosti:</w:t>
      </w:r>
    </w:p>
    <w:p w14:paraId="331FAD70" w14:textId="32840A86" w:rsidR="007A3D4A" w:rsidRDefault="007C3015" w:rsidP="007A3D4A">
      <w:pPr>
        <w:pStyle w:val="Odlomakpopisa"/>
        <w:numPr>
          <w:ilvl w:val="0"/>
          <w:numId w:val="18"/>
        </w:numPr>
        <w:rPr>
          <w:rFonts w:ascii="Cambria" w:hAnsi="Cambria"/>
          <w:sz w:val="24"/>
          <w:szCs w:val="24"/>
        </w:rPr>
      </w:pPr>
      <w:r>
        <w:rPr>
          <w:rFonts w:ascii="Cambria" w:hAnsi="Cambria"/>
          <w:sz w:val="24"/>
          <w:szCs w:val="24"/>
        </w:rPr>
        <w:t>Jednokratne pomoći (70.000,00 kn)</w:t>
      </w:r>
    </w:p>
    <w:p w14:paraId="54C08CFE" w14:textId="756F26D0" w:rsidR="007A3D4A" w:rsidRDefault="007C3015" w:rsidP="007A3D4A">
      <w:pPr>
        <w:pStyle w:val="Odlomakpopisa"/>
        <w:numPr>
          <w:ilvl w:val="0"/>
          <w:numId w:val="18"/>
        </w:numPr>
        <w:rPr>
          <w:rFonts w:ascii="Cambria" w:hAnsi="Cambria"/>
          <w:sz w:val="24"/>
          <w:szCs w:val="24"/>
        </w:rPr>
      </w:pPr>
      <w:r>
        <w:rPr>
          <w:rFonts w:ascii="Cambria" w:hAnsi="Cambria"/>
          <w:sz w:val="24"/>
          <w:szCs w:val="24"/>
        </w:rPr>
        <w:t>Troškovi stanovanja (28.000,00 kn)</w:t>
      </w:r>
    </w:p>
    <w:p w14:paraId="4430EF6D" w14:textId="1107A116"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Naknada za troškove ogrjeva (35.150,00 kn)</w:t>
      </w:r>
    </w:p>
    <w:p w14:paraId="6CBB9484" w14:textId="739C097A" w:rsidR="007C3015" w:rsidRDefault="007C3015" w:rsidP="007A3D4A">
      <w:pPr>
        <w:pStyle w:val="Odlomakpopisa"/>
        <w:numPr>
          <w:ilvl w:val="0"/>
          <w:numId w:val="18"/>
        </w:numPr>
        <w:rPr>
          <w:rFonts w:ascii="Cambria" w:hAnsi="Cambria"/>
          <w:sz w:val="24"/>
          <w:szCs w:val="24"/>
        </w:rPr>
      </w:pPr>
      <w:r>
        <w:rPr>
          <w:rFonts w:ascii="Cambria" w:hAnsi="Cambria"/>
          <w:sz w:val="24"/>
          <w:szCs w:val="24"/>
        </w:rPr>
        <w:t>Naknade u naravi socijalno ugroženim kućanstvima (3.000,00 kn)</w:t>
      </w:r>
    </w:p>
    <w:p w14:paraId="57488936" w14:textId="4C07BE3A" w:rsidR="00BA4BC7" w:rsidRPr="00C967CB" w:rsidRDefault="00BA4BC7" w:rsidP="00BA4BC7">
      <w:pPr>
        <w:rPr>
          <w:rFonts w:ascii="Cambria" w:hAnsi="Cambria"/>
          <w:b/>
          <w:sz w:val="24"/>
          <w:szCs w:val="24"/>
        </w:rPr>
      </w:pPr>
      <w:r w:rsidRPr="00C967CB">
        <w:rPr>
          <w:rFonts w:ascii="Cambria" w:hAnsi="Cambria"/>
          <w:b/>
          <w:sz w:val="24"/>
          <w:szCs w:val="24"/>
        </w:rPr>
        <w:t>Grafički prikaz br. 1</w:t>
      </w:r>
      <w:r w:rsidR="002A0108">
        <w:rPr>
          <w:rFonts w:ascii="Cambria" w:hAnsi="Cambria"/>
          <w:b/>
          <w:sz w:val="24"/>
          <w:szCs w:val="24"/>
        </w:rPr>
        <w:t>4</w:t>
      </w:r>
      <w:r w:rsidRPr="00C967CB">
        <w:rPr>
          <w:rFonts w:ascii="Cambria" w:hAnsi="Cambria"/>
          <w:b/>
          <w:sz w:val="24"/>
          <w:szCs w:val="24"/>
        </w:rPr>
        <w:t xml:space="preserve">: Pregled planiranih rashoda u Programu 2009 </w:t>
      </w:r>
      <w:r w:rsidR="007C3015">
        <w:rPr>
          <w:rFonts w:ascii="Cambria" w:hAnsi="Cambria"/>
          <w:b/>
          <w:sz w:val="24"/>
          <w:szCs w:val="24"/>
        </w:rPr>
        <w:t>Prostorno uređenje i unapređenje stanovanja</w:t>
      </w:r>
    </w:p>
    <w:p w14:paraId="3DB9504C" w14:textId="6D44A73D" w:rsidR="00BA4BC7" w:rsidRDefault="005222A3" w:rsidP="00BA4BC7">
      <w:pPr>
        <w:rPr>
          <w:noProof/>
        </w:rPr>
      </w:pPr>
      <w:r>
        <w:rPr>
          <w:noProof/>
        </w:rPr>
        <w:drawing>
          <wp:inline distT="0" distB="0" distL="0" distR="0" wp14:anchorId="7DD0B941" wp14:editId="75F9CF68">
            <wp:extent cx="5934075" cy="2905125"/>
            <wp:effectExtent l="0" t="0" r="9525" b="9525"/>
            <wp:docPr id="153" name="Grafikon 153">
              <a:extLst xmlns:a="http://schemas.openxmlformats.org/drawingml/2006/main">
                <a:ext uri="{FF2B5EF4-FFF2-40B4-BE49-F238E27FC236}">
                  <a16:creationId xmlns:a16="http://schemas.microsoft.com/office/drawing/2014/main" id="{8914DE58-290D-41A3-84CC-3FE86284E6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1BF34C5" w14:textId="3B5251D1" w:rsidR="00BA4BC7" w:rsidRDefault="00BA4BC7" w:rsidP="00BA4BC7">
      <w:pPr>
        <w:rPr>
          <w:rFonts w:ascii="Cambria" w:hAnsi="Cambria"/>
          <w:sz w:val="24"/>
          <w:szCs w:val="24"/>
        </w:rPr>
      </w:pPr>
      <w:r>
        <w:rPr>
          <w:rFonts w:ascii="Cambria" w:hAnsi="Cambria"/>
          <w:sz w:val="24"/>
          <w:szCs w:val="24"/>
        </w:rPr>
        <w:t xml:space="preserve">Program 2009 </w:t>
      </w:r>
      <w:r w:rsidR="007C3015">
        <w:rPr>
          <w:rFonts w:ascii="Cambria" w:hAnsi="Cambria"/>
          <w:sz w:val="24"/>
          <w:szCs w:val="24"/>
        </w:rPr>
        <w:t>Prostorno uređenje i unapređenje stanovanja</w:t>
      </w:r>
      <w:r>
        <w:rPr>
          <w:rFonts w:ascii="Cambria" w:hAnsi="Cambria"/>
          <w:sz w:val="24"/>
          <w:szCs w:val="24"/>
        </w:rPr>
        <w:t xml:space="preserve"> sadrži sljedeće aktivnosti:</w:t>
      </w:r>
    </w:p>
    <w:p w14:paraId="5CA409BF" w14:textId="7EBF692E" w:rsidR="00BA4BC7" w:rsidRDefault="00503EEE" w:rsidP="00BA4BC7">
      <w:pPr>
        <w:pStyle w:val="Odlomakpopisa"/>
        <w:numPr>
          <w:ilvl w:val="0"/>
          <w:numId w:val="19"/>
        </w:numPr>
        <w:rPr>
          <w:rFonts w:ascii="Cambria" w:hAnsi="Cambria"/>
          <w:sz w:val="24"/>
          <w:szCs w:val="24"/>
        </w:rPr>
      </w:pPr>
      <w:r>
        <w:rPr>
          <w:rFonts w:ascii="Cambria" w:hAnsi="Cambria"/>
          <w:sz w:val="24"/>
          <w:szCs w:val="24"/>
        </w:rPr>
        <w:t>Božićni i novogodišnji poklon paketići (21.500,00 kn)</w:t>
      </w:r>
    </w:p>
    <w:p w14:paraId="3993075D" w14:textId="3CBDB899" w:rsidR="00BA4BC7" w:rsidRDefault="00503EEE" w:rsidP="00BA4BC7">
      <w:pPr>
        <w:pStyle w:val="Odlomakpopisa"/>
        <w:numPr>
          <w:ilvl w:val="0"/>
          <w:numId w:val="19"/>
        </w:numPr>
        <w:rPr>
          <w:rFonts w:ascii="Cambria" w:hAnsi="Cambria"/>
          <w:sz w:val="24"/>
          <w:szCs w:val="24"/>
        </w:rPr>
      </w:pPr>
      <w:r>
        <w:rPr>
          <w:rFonts w:ascii="Cambria" w:hAnsi="Cambria"/>
          <w:sz w:val="24"/>
          <w:szCs w:val="24"/>
        </w:rPr>
        <w:lastRenderedPageBreak/>
        <w:t>Naknade za novorođenu djecu (36.000,00 kn)</w:t>
      </w:r>
    </w:p>
    <w:p w14:paraId="555F917C" w14:textId="71D866F6" w:rsidR="00503EEE" w:rsidRDefault="00503EEE" w:rsidP="00BA4BC7">
      <w:pPr>
        <w:pStyle w:val="Odlomakpopisa"/>
        <w:numPr>
          <w:ilvl w:val="0"/>
          <w:numId w:val="19"/>
        </w:numPr>
        <w:rPr>
          <w:rFonts w:ascii="Cambria" w:hAnsi="Cambria"/>
          <w:sz w:val="24"/>
          <w:szCs w:val="24"/>
        </w:rPr>
      </w:pPr>
      <w:r>
        <w:rPr>
          <w:rFonts w:ascii="Cambria" w:hAnsi="Cambria"/>
          <w:sz w:val="24"/>
          <w:szCs w:val="24"/>
        </w:rPr>
        <w:t>Naknade građanima u naravi (3</w:t>
      </w:r>
      <w:r w:rsidR="005222A3">
        <w:rPr>
          <w:rFonts w:ascii="Cambria" w:hAnsi="Cambria"/>
          <w:sz w:val="24"/>
          <w:szCs w:val="24"/>
        </w:rPr>
        <w:t>6</w:t>
      </w:r>
      <w:r>
        <w:rPr>
          <w:rFonts w:ascii="Cambria" w:hAnsi="Cambria"/>
          <w:sz w:val="24"/>
          <w:szCs w:val="24"/>
        </w:rPr>
        <w:t>.</w:t>
      </w:r>
      <w:r w:rsidR="005222A3">
        <w:rPr>
          <w:rFonts w:ascii="Cambria" w:hAnsi="Cambria"/>
          <w:sz w:val="24"/>
          <w:szCs w:val="24"/>
        </w:rPr>
        <w:t>0</w:t>
      </w:r>
      <w:r>
        <w:rPr>
          <w:rFonts w:ascii="Cambria" w:hAnsi="Cambria"/>
          <w:sz w:val="24"/>
          <w:szCs w:val="24"/>
        </w:rPr>
        <w:t>00,00 kn)</w:t>
      </w:r>
    </w:p>
    <w:p w14:paraId="15F2D728" w14:textId="2FBDDEEB" w:rsidR="005222A3" w:rsidRDefault="005222A3" w:rsidP="00BA4BC7">
      <w:pPr>
        <w:pStyle w:val="Odlomakpopisa"/>
        <w:numPr>
          <w:ilvl w:val="0"/>
          <w:numId w:val="19"/>
        </w:numPr>
        <w:rPr>
          <w:rFonts w:ascii="Cambria" w:hAnsi="Cambria"/>
          <w:sz w:val="24"/>
          <w:szCs w:val="24"/>
        </w:rPr>
      </w:pPr>
      <w:r>
        <w:rPr>
          <w:rFonts w:ascii="Cambria" w:hAnsi="Cambria"/>
          <w:sz w:val="24"/>
          <w:szCs w:val="24"/>
        </w:rPr>
        <w:t>Sufinanciranje kupovine prve nekretnine na području Općine (50.000,00 kn)</w:t>
      </w:r>
    </w:p>
    <w:p w14:paraId="16F8840C" w14:textId="1DAA37D2" w:rsidR="005222A3" w:rsidRDefault="005222A3" w:rsidP="005222A3">
      <w:pPr>
        <w:pStyle w:val="Odlomakpopisa"/>
        <w:numPr>
          <w:ilvl w:val="0"/>
          <w:numId w:val="19"/>
        </w:numPr>
        <w:rPr>
          <w:rFonts w:ascii="Cambria" w:hAnsi="Cambria"/>
          <w:sz w:val="24"/>
          <w:szCs w:val="24"/>
        </w:rPr>
      </w:pPr>
      <w:r>
        <w:rPr>
          <w:rFonts w:ascii="Cambria" w:hAnsi="Cambria"/>
          <w:sz w:val="24"/>
          <w:szCs w:val="24"/>
        </w:rPr>
        <w:t>Projekt WiFi4EU</w:t>
      </w:r>
    </w:p>
    <w:p w14:paraId="262C2CE9" w14:textId="15A9CD98" w:rsidR="005222A3" w:rsidRPr="005222A3" w:rsidRDefault="005222A3" w:rsidP="005222A3">
      <w:pPr>
        <w:pStyle w:val="Odlomakpopisa"/>
        <w:numPr>
          <w:ilvl w:val="0"/>
          <w:numId w:val="19"/>
        </w:numPr>
        <w:rPr>
          <w:rFonts w:ascii="Cambria" w:hAnsi="Cambria"/>
          <w:sz w:val="24"/>
          <w:szCs w:val="24"/>
        </w:rPr>
      </w:pPr>
      <w:r>
        <w:rPr>
          <w:rFonts w:ascii="Cambria" w:hAnsi="Cambria"/>
          <w:sz w:val="24"/>
          <w:szCs w:val="24"/>
        </w:rPr>
        <w:t>Koncept Pametni gradovi i općine</w:t>
      </w:r>
    </w:p>
    <w:p w14:paraId="46FF6207" w14:textId="0EEE9A07" w:rsidR="00BA4BC7" w:rsidRPr="002F7469" w:rsidRDefault="00BA4BC7" w:rsidP="00BA4BC7">
      <w:pPr>
        <w:rPr>
          <w:rFonts w:ascii="Cambria" w:hAnsi="Cambria"/>
          <w:b/>
          <w:sz w:val="24"/>
          <w:szCs w:val="24"/>
        </w:rPr>
      </w:pPr>
      <w:r w:rsidRPr="002F7469">
        <w:rPr>
          <w:rFonts w:ascii="Cambria" w:hAnsi="Cambria"/>
          <w:b/>
          <w:sz w:val="24"/>
          <w:szCs w:val="24"/>
        </w:rPr>
        <w:t>Grafički prikaz br. 1</w:t>
      </w:r>
      <w:r w:rsidR="002A0108" w:rsidRPr="002F7469">
        <w:rPr>
          <w:rFonts w:ascii="Cambria" w:hAnsi="Cambria"/>
          <w:b/>
          <w:sz w:val="24"/>
          <w:szCs w:val="24"/>
        </w:rPr>
        <w:t>5</w:t>
      </w:r>
      <w:r w:rsidRPr="002F7469">
        <w:rPr>
          <w:rFonts w:ascii="Cambria" w:hAnsi="Cambria"/>
          <w:b/>
          <w:sz w:val="24"/>
          <w:szCs w:val="24"/>
        </w:rPr>
        <w:t>: Pregled planiranih rashoda u Programu 201</w:t>
      </w:r>
      <w:r w:rsidR="00503EEE" w:rsidRPr="002F7469">
        <w:rPr>
          <w:rFonts w:ascii="Cambria" w:hAnsi="Cambria"/>
          <w:b/>
          <w:sz w:val="24"/>
          <w:szCs w:val="24"/>
        </w:rPr>
        <w:t>0</w:t>
      </w:r>
      <w:r w:rsidRPr="002F7469">
        <w:rPr>
          <w:rFonts w:ascii="Cambria" w:hAnsi="Cambria"/>
          <w:b/>
          <w:sz w:val="24"/>
          <w:szCs w:val="24"/>
        </w:rPr>
        <w:t xml:space="preserve"> </w:t>
      </w:r>
      <w:r w:rsidR="00503EEE" w:rsidRPr="002F7469">
        <w:rPr>
          <w:rFonts w:ascii="Cambria" w:hAnsi="Cambria"/>
          <w:b/>
          <w:sz w:val="24"/>
          <w:szCs w:val="24"/>
        </w:rPr>
        <w:t>Obrazovanje</w:t>
      </w:r>
    </w:p>
    <w:p w14:paraId="6B9F4AB2" w14:textId="55AAAAD6" w:rsidR="00BA4BC7" w:rsidRDefault="00813EFE" w:rsidP="00BA4BC7">
      <w:pPr>
        <w:rPr>
          <w:rFonts w:ascii="Cambria" w:hAnsi="Cambria"/>
          <w:sz w:val="24"/>
          <w:szCs w:val="24"/>
        </w:rPr>
      </w:pPr>
      <w:r>
        <w:rPr>
          <w:noProof/>
        </w:rPr>
        <w:drawing>
          <wp:inline distT="0" distB="0" distL="0" distR="0" wp14:anchorId="0F68A528" wp14:editId="6EC26310">
            <wp:extent cx="5753100" cy="2800350"/>
            <wp:effectExtent l="0" t="0" r="0" b="0"/>
            <wp:docPr id="154" name="Grafikon 154">
              <a:extLst xmlns:a="http://schemas.openxmlformats.org/drawingml/2006/main">
                <a:ext uri="{FF2B5EF4-FFF2-40B4-BE49-F238E27FC236}">
                  <a16:creationId xmlns:a16="http://schemas.microsoft.com/office/drawing/2014/main" id="{69A6E0D6-378A-46D1-91A2-BB4C5CF2F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0656428" w14:textId="77777777" w:rsidR="00BA4BC7" w:rsidRDefault="00BA4BC7" w:rsidP="00BA4BC7">
      <w:pPr>
        <w:rPr>
          <w:rFonts w:ascii="Cambria" w:hAnsi="Cambria"/>
          <w:sz w:val="24"/>
          <w:szCs w:val="24"/>
        </w:rPr>
      </w:pPr>
    </w:p>
    <w:p w14:paraId="6572B329" w14:textId="7D2BA73E" w:rsidR="00BA4BC7" w:rsidRDefault="00BA4BC7" w:rsidP="002F7469">
      <w:pPr>
        <w:rPr>
          <w:rFonts w:ascii="Cambria" w:hAnsi="Cambria"/>
          <w:sz w:val="24"/>
          <w:szCs w:val="24"/>
        </w:rPr>
      </w:pPr>
      <w:r>
        <w:rPr>
          <w:rFonts w:ascii="Cambria" w:hAnsi="Cambria"/>
          <w:sz w:val="24"/>
          <w:szCs w:val="24"/>
        </w:rPr>
        <w:t>Program 201</w:t>
      </w:r>
      <w:r w:rsidR="002F7469">
        <w:rPr>
          <w:rFonts w:ascii="Cambria" w:hAnsi="Cambria"/>
          <w:sz w:val="24"/>
          <w:szCs w:val="24"/>
        </w:rPr>
        <w:t>0</w:t>
      </w:r>
      <w:r>
        <w:rPr>
          <w:rFonts w:ascii="Cambria" w:hAnsi="Cambria"/>
          <w:sz w:val="24"/>
          <w:szCs w:val="24"/>
        </w:rPr>
        <w:t xml:space="preserve"> </w:t>
      </w:r>
      <w:r w:rsidR="002F7469">
        <w:rPr>
          <w:rFonts w:ascii="Cambria" w:hAnsi="Cambria"/>
          <w:sz w:val="24"/>
          <w:szCs w:val="24"/>
        </w:rPr>
        <w:t>Obrazovanje</w:t>
      </w:r>
      <w:r>
        <w:rPr>
          <w:rFonts w:ascii="Cambria" w:hAnsi="Cambria"/>
          <w:sz w:val="24"/>
          <w:szCs w:val="24"/>
        </w:rPr>
        <w:t xml:space="preserve"> sadrži sljedeće aktivnosti:</w:t>
      </w:r>
    </w:p>
    <w:p w14:paraId="0EBBFC53" w14:textId="30FDDED5" w:rsidR="002F7469" w:rsidRPr="002F7469" w:rsidRDefault="002F7469" w:rsidP="002F7469">
      <w:pPr>
        <w:pStyle w:val="Odlomakpopisa"/>
        <w:numPr>
          <w:ilvl w:val="0"/>
          <w:numId w:val="24"/>
        </w:numPr>
        <w:rPr>
          <w:rFonts w:ascii="Cambria" w:hAnsi="Cambria"/>
          <w:sz w:val="24"/>
          <w:szCs w:val="24"/>
        </w:rPr>
      </w:pPr>
      <w:r>
        <w:rPr>
          <w:rFonts w:ascii="Cambria" w:hAnsi="Cambria"/>
          <w:sz w:val="24"/>
          <w:szCs w:val="24"/>
        </w:rPr>
        <w:t>Predškolsko obrazovanje (10</w:t>
      </w:r>
      <w:r w:rsidR="00813EFE">
        <w:rPr>
          <w:rFonts w:ascii="Cambria" w:hAnsi="Cambria"/>
          <w:sz w:val="24"/>
          <w:szCs w:val="24"/>
        </w:rPr>
        <w:t>8.500,00</w:t>
      </w:r>
      <w:r>
        <w:rPr>
          <w:rFonts w:ascii="Cambria" w:hAnsi="Cambria"/>
          <w:sz w:val="24"/>
          <w:szCs w:val="24"/>
        </w:rPr>
        <w:t xml:space="preserve"> kn)</w:t>
      </w:r>
    </w:p>
    <w:p w14:paraId="218F8EA2" w14:textId="2F79CE89" w:rsidR="00BA4BC7" w:rsidRDefault="002F7469" w:rsidP="00BA4BC7">
      <w:pPr>
        <w:pStyle w:val="Odlomakpopisa"/>
        <w:numPr>
          <w:ilvl w:val="0"/>
          <w:numId w:val="20"/>
        </w:numPr>
        <w:rPr>
          <w:rFonts w:ascii="Cambria" w:hAnsi="Cambria"/>
          <w:sz w:val="24"/>
          <w:szCs w:val="24"/>
        </w:rPr>
      </w:pPr>
      <w:r>
        <w:rPr>
          <w:rFonts w:ascii="Cambria" w:hAnsi="Cambria"/>
          <w:sz w:val="24"/>
          <w:szCs w:val="24"/>
        </w:rPr>
        <w:t>Osnovnoškolsko obrazovanje (61.000,00 kn)</w:t>
      </w:r>
    </w:p>
    <w:p w14:paraId="27EE7FB3" w14:textId="4B459D36" w:rsidR="00BA4BC7" w:rsidRDefault="002F7469" w:rsidP="00BA4BC7">
      <w:pPr>
        <w:pStyle w:val="Odlomakpopisa"/>
        <w:numPr>
          <w:ilvl w:val="0"/>
          <w:numId w:val="20"/>
        </w:numPr>
        <w:rPr>
          <w:rFonts w:ascii="Cambria" w:hAnsi="Cambria"/>
          <w:sz w:val="24"/>
          <w:szCs w:val="24"/>
        </w:rPr>
      </w:pPr>
      <w:r>
        <w:rPr>
          <w:rFonts w:ascii="Cambria" w:hAnsi="Cambria"/>
          <w:sz w:val="24"/>
          <w:szCs w:val="24"/>
        </w:rPr>
        <w:t>Srednjoškolsko obrazovanje (90.000,00 kn)</w:t>
      </w:r>
    </w:p>
    <w:p w14:paraId="14661285" w14:textId="2C9E699A" w:rsidR="00BA4BC7" w:rsidRDefault="002F7469" w:rsidP="00BA4BC7">
      <w:pPr>
        <w:pStyle w:val="Odlomakpopisa"/>
        <w:numPr>
          <w:ilvl w:val="0"/>
          <w:numId w:val="20"/>
        </w:numPr>
        <w:rPr>
          <w:rFonts w:ascii="Cambria" w:hAnsi="Cambria"/>
          <w:sz w:val="24"/>
          <w:szCs w:val="24"/>
        </w:rPr>
      </w:pPr>
      <w:r>
        <w:rPr>
          <w:rFonts w:ascii="Cambria" w:hAnsi="Cambria"/>
          <w:sz w:val="24"/>
          <w:szCs w:val="24"/>
        </w:rPr>
        <w:t>Visoko obrazovanje ( 20.000,00 kn).</w:t>
      </w:r>
    </w:p>
    <w:p w14:paraId="4EEB5707" w14:textId="31FA6377" w:rsidR="00BA4BC7" w:rsidRDefault="00BA4BC7" w:rsidP="002F7469">
      <w:pPr>
        <w:jc w:val="both"/>
        <w:rPr>
          <w:rFonts w:ascii="Cambria" w:hAnsi="Cambria"/>
          <w:sz w:val="24"/>
          <w:szCs w:val="24"/>
        </w:rPr>
      </w:pPr>
    </w:p>
    <w:p w14:paraId="6DC68EFE" w14:textId="2D5D088C" w:rsidR="008C0129" w:rsidRDefault="00813EFE" w:rsidP="002F7469">
      <w:pPr>
        <w:jc w:val="both"/>
        <w:rPr>
          <w:rFonts w:ascii="Cambria" w:hAnsi="Cambria"/>
          <w:b/>
          <w:bCs/>
          <w:sz w:val="24"/>
          <w:szCs w:val="24"/>
        </w:rPr>
      </w:pPr>
      <w:r>
        <w:rPr>
          <w:rFonts w:ascii="Cambria" w:hAnsi="Cambria"/>
          <w:b/>
          <w:bCs/>
          <w:sz w:val="24"/>
          <w:szCs w:val="24"/>
        </w:rPr>
        <w:t>Grafički prikaz br. 16: Pregled planiranih rashoda u Programu 2011 Razvoj sporta i rekreacije</w:t>
      </w:r>
    </w:p>
    <w:p w14:paraId="651DB4D4" w14:textId="2CFCEDBF" w:rsidR="00813EFE" w:rsidRDefault="005E4E9A" w:rsidP="002F7469">
      <w:pPr>
        <w:jc w:val="both"/>
        <w:rPr>
          <w:rFonts w:ascii="Cambria" w:hAnsi="Cambria"/>
          <w:sz w:val="24"/>
          <w:szCs w:val="24"/>
        </w:rPr>
      </w:pPr>
      <w:r>
        <w:rPr>
          <w:noProof/>
        </w:rPr>
        <w:lastRenderedPageBreak/>
        <w:drawing>
          <wp:inline distT="0" distB="0" distL="0" distR="0" wp14:anchorId="7E397EF7" wp14:editId="01A6ABFD">
            <wp:extent cx="5724525" cy="2562225"/>
            <wp:effectExtent l="0" t="0" r="9525" b="9525"/>
            <wp:docPr id="155" name="Grafikon 155">
              <a:extLst xmlns:a="http://schemas.openxmlformats.org/drawingml/2006/main">
                <a:ext uri="{FF2B5EF4-FFF2-40B4-BE49-F238E27FC236}">
                  <a16:creationId xmlns:a16="http://schemas.microsoft.com/office/drawing/2014/main" id="{2D521587-2AFE-4C7F-AA9D-082FE87228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69D5CEA" w14:textId="4E9C1974" w:rsidR="002F7469" w:rsidRDefault="002F7469" w:rsidP="002F7469">
      <w:pPr>
        <w:jc w:val="both"/>
        <w:rPr>
          <w:rFonts w:ascii="Cambria" w:hAnsi="Cambria"/>
          <w:sz w:val="24"/>
          <w:szCs w:val="24"/>
        </w:rPr>
      </w:pPr>
      <w:r w:rsidRPr="002F7469">
        <w:rPr>
          <w:rFonts w:ascii="Cambria" w:hAnsi="Cambria"/>
          <w:b/>
          <w:bCs/>
          <w:sz w:val="24"/>
          <w:szCs w:val="24"/>
        </w:rPr>
        <w:t>Program 2012 Promicanje kulture</w:t>
      </w:r>
      <w:r>
        <w:rPr>
          <w:rFonts w:ascii="Cambria" w:hAnsi="Cambria"/>
          <w:sz w:val="24"/>
          <w:szCs w:val="24"/>
        </w:rPr>
        <w:t xml:space="preserve"> sadrži jednu aktivnost i to A201201 Poticanje kulturnih aktivnosti,  a izvršenje iste je planirano u iznosu od </w:t>
      </w:r>
      <w:r w:rsidR="005E4E9A">
        <w:rPr>
          <w:rFonts w:ascii="Cambria" w:hAnsi="Cambria"/>
          <w:sz w:val="24"/>
          <w:szCs w:val="24"/>
        </w:rPr>
        <w:t>70</w:t>
      </w:r>
      <w:r>
        <w:rPr>
          <w:rFonts w:ascii="Cambria" w:hAnsi="Cambria"/>
          <w:sz w:val="24"/>
          <w:szCs w:val="24"/>
        </w:rPr>
        <w:t>.000,00 kn.</w:t>
      </w:r>
    </w:p>
    <w:p w14:paraId="1D9B8170" w14:textId="47FD2F10" w:rsidR="002F7469" w:rsidRDefault="002F7469" w:rsidP="002F7469">
      <w:pPr>
        <w:jc w:val="both"/>
        <w:rPr>
          <w:rFonts w:ascii="Cambria" w:hAnsi="Cambria"/>
          <w:b/>
          <w:bCs/>
          <w:sz w:val="24"/>
          <w:szCs w:val="24"/>
        </w:rPr>
      </w:pPr>
      <w:r w:rsidRPr="002F7469">
        <w:rPr>
          <w:rFonts w:ascii="Cambria" w:hAnsi="Cambria"/>
          <w:b/>
          <w:bCs/>
          <w:sz w:val="24"/>
          <w:szCs w:val="24"/>
        </w:rPr>
        <w:t>Grafički prikaz br. 16: Pregled planiranih rashoda u Programu 2013 Zdravstvo</w:t>
      </w:r>
    </w:p>
    <w:p w14:paraId="5703490F" w14:textId="1F371381" w:rsidR="002F7469" w:rsidRPr="002F7469" w:rsidRDefault="00A645BD" w:rsidP="002F7469">
      <w:pPr>
        <w:jc w:val="both"/>
        <w:rPr>
          <w:rFonts w:ascii="Cambria" w:hAnsi="Cambria"/>
          <w:b/>
          <w:bCs/>
          <w:sz w:val="24"/>
          <w:szCs w:val="24"/>
        </w:rPr>
      </w:pPr>
      <w:r>
        <w:rPr>
          <w:noProof/>
        </w:rPr>
        <w:drawing>
          <wp:inline distT="0" distB="0" distL="0" distR="0" wp14:anchorId="1EF3F077" wp14:editId="5E7FBCB5">
            <wp:extent cx="5667375" cy="2686050"/>
            <wp:effectExtent l="0" t="0" r="9525" b="0"/>
            <wp:docPr id="3" name="Grafikon 3">
              <a:extLst xmlns:a="http://schemas.openxmlformats.org/drawingml/2006/main">
                <a:ext uri="{FF2B5EF4-FFF2-40B4-BE49-F238E27FC236}">
                  <a16:creationId xmlns:a16="http://schemas.microsoft.com/office/drawing/2014/main" id="{535BF0EB-8B67-4886-9A3D-FB7C2AE765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F782FAF" w14:textId="73231C83" w:rsidR="008C0129" w:rsidRDefault="00A645BD" w:rsidP="00BA4BC7">
      <w:pPr>
        <w:rPr>
          <w:rFonts w:ascii="Cambria" w:hAnsi="Cambria"/>
          <w:sz w:val="24"/>
          <w:szCs w:val="24"/>
        </w:rPr>
      </w:pPr>
      <w:r>
        <w:rPr>
          <w:rFonts w:ascii="Cambria" w:hAnsi="Cambria"/>
          <w:sz w:val="24"/>
          <w:szCs w:val="24"/>
        </w:rPr>
        <w:t>Program 2013 Zdravstvo sadrži sljedeće aktivnosti:</w:t>
      </w:r>
    </w:p>
    <w:p w14:paraId="2509CBD9" w14:textId="00032BF0" w:rsidR="00A645BD" w:rsidRDefault="00A645BD" w:rsidP="00A645BD">
      <w:pPr>
        <w:pStyle w:val="Odlomakpopisa"/>
        <w:numPr>
          <w:ilvl w:val="0"/>
          <w:numId w:val="25"/>
        </w:numPr>
        <w:rPr>
          <w:rFonts w:ascii="Cambria" w:hAnsi="Cambria"/>
          <w:sz w:val="24"/>
          <w:szCs w:val="24"/>
        </w:rPr>
      </w:pPr>
      <w:r>
        <w:rPr>
          <w:rFonts w:ascii="Cambria" w:hAnsi="Cambria"/>
          <w:sz w:val="24"/>
          <w:szCs w:val="24"/>
        </w:rPr>
        <w:t>Rad zdravstvene ambulante Šodolovci (20.000,00 kn)</w:t>
      </w:r>
    </w:p>
    <w:p w14:paraId="14B9514F" w14:textId="5A388360" w:rsidR="00A645BD" w:rsidRDefault="00A645BD" w:rsidP="00A645BD">
      <w:pPr>
        <w:pStyle w:val="Odlomakpopisa"/>
        <w:numPr>
          <w:ilvl w:val="0"/>
          <w:numId w:val="25"/>
        </w:numPr>
        <w:rPr>
          <w:rFonts w:ascii="Cambria" w:hAnsi="Cambria"/>
          <w:sz w:val="24"/>
          <w:szCs w:val="24"/>
        </w:rPr>
      </w:pPr>
      <w:r>
        <w:rPr>
          <w:rFonts w:ascii="Cambria" w:hAnsi="Cambria"/>
          <w:sz w:val="24"/>
          <w:szCs w:val="24"/>
        </w:rPr>
        <w:t>Mjere i aktivnosti za zaštitu zdravlja (55.997,75 kn)</w:t>
      </w:r>
    </w:p>
    <w:p w14:paraId="4514D716" w14:textId="1AC43785" w:rsidR="00A645BD" w:rsidRDefault="00A645BD" w:rsidP="00A645BD">
      <w:pPr>
        <w:rPr>
          <w:rFonts w:ascii="Cambria" w:hAnsi="Cambria"/>
          <w:b/>
          <w:bCs/>
          <w:sz w:val="24"/>
          <w:szCs w:val="24"/>
        </w:rPr>
      </w:pPr>
      <w:r w:rsidRPr="00A645BD">
        <w:rPr>
          <w:rFonts w:ascii="Cambria" w:hAnsi="Cambria"/>
          <w:b/>
          <w:bCs/>
          <w:sz w:val="24"/>
          <w:szCs w:val="24"/>
        </w:rPr>
        <w:t>Grafički prikaz br. 17: Pregled planiranih rashoda u Programu 2014 Razvoj sustava civilne zaštite</w:t>
      </w:r>
    </w:p>
    <w:p w14:paraId="6F3D3918" w14:textId="10313DBE" w:rsidR="00A645BD" w:rsidRDefault="005E4E9A" w:rsidP="00A645BD">
      <w:pPr>
        <w:rPr>
          <w:rFonts w:ascii="Cambria" w:hAnsi="Cambria"/>
          <w:b/>
          <w:bCs/>
          <w:sz w:val="24"/>
          <w:szCs w:val="24"/>
        </w:rPr>
      </w:pPr>
      <w:r>
        <w:rPr>
          <w:noProof/>
        </w:rPr>
        <w:lastRenderedPageBreak/>
        <w:drawing>
          <wp:inline distT="0" distB="0" distL="0" distR="0" wp14:anchorId="4C1A5666" wp14:editId="4F5096EE">
            <wp:extent cx="5848350" cy="2724150"/>
            <wp:effectExtent l="0" t="0" r="0" b="0"/>
            <wp:docPr id="156" name="Grafikon 156">
              <a:extLst xmlns:a="http://schemas.openxmlformats.org/drawingml/2006/main">
                <a:ext uri="{FF2B5EF4-FFF2-40B4-BE49-F238E27FC236}">
                  <a16:creationId xmlns:a16="http://schemas.microsoft.com/office/drawing/2014/main" id="{ABA256C2-7F95-4E7A-8CE8-8DEFDBC1CB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9064877" w14:textId="676991FE" w:rsidR="00A645BD" w:rsidRDefault="00A645BD" w:rsidP="00A645BD">
      <w:pPr>
        <w:rPr>
          <w:rFonts w:ascii="Cambria" w:hAnsi="Cambria"/>
          <w:sz w:val="24"/>
          <w:szCs w:val="24"/>
        </w:rPr>
      </w:pPr>
      <w:r>
        <w:rPr>
          <w:rFonts w:ascii="Cambria" w:hAnsi="Cambria"/>
          <w:sz w:val="24"/>
          <w:szCs w:val="24"/>
        </w:rPr>
        <w:t>Program 2014 Razvoj sustava civilne zaštite sadrži sljedeće aktivnosti:</w:t>
      </w:r>
    </w:p>
    <w:p w14:paraId="5812B4B5" w14:textId="5AE0C3A1"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JVP i DVD (160.000,00 kn)</w:t>
      </w:r>
    </w:p>
    <w:p w14:paraId="7BBDE794" w14:textId="0FA6E25A" w:rsidR="00A645BD" w:rsidRDefault="00A645BD" w:rsidP="00A645BD">
      <w:pPr>
        <w:pStyle w:val="Odlomakpopisa"/>
        <w:numPr>
          <w:ilvl w:val="0"/>
          <w:numId w:val="26"/>
        </w:numPr>
        <w:rPr>
          <w:rFonts w:ascii="Cambria" w:hAnsi="Cambria"/>
          <w:sz w:val="24"/>
          <w:szCs w:val="24"/>
        </w:rPr>
      </w:pPr>
      <w:r>
        <w:rPr>
          <w:rFonts w:ascii="Cambria" w:hAnsi="Cambria"/>
          <w:sz w:val="24"/>
          <w:szCs w:val="24"/>
        </w:rPr>
        <w:t>Redovna djelatnost civilne zaštite (</w:t>
      </w:r>
      <w:r w:rsidR="005E4E9A">
        <w:rPr>
          <w:rFonts w:ascii="Cambria" w:hAnsi="Cambria"/>
          <w:sz w:val="24"/>
          <w:szCs w:val="24"/>
        </w:rPr>
        <w:t>3</w:t>
      </w:r>
      <w:r>
        <w:rPr>
          <w:rFonts w:ascii="Cambria" w:hAnsi="Cambria"/>
          <w:sz w:val="24"/>
          <w:szCs w:val="24"/>
        </w:rPr>
        <w:t>2.000,00 kn).</w:t>
      </w:r>
    </w:p>
    <w:p w14:paraId="510EB5FB" w14:textId="646143CE" w:rsidR="00A645BD" w:rsidRPr="00A645BD" w:rsidRDefault="00A645BD" w:rsidP="00A645BD">
      <w:pPr>
        <w:rPr>
          <w:rFonts w:ascii="Cambria" w:hAnsi="Cambria"/>
          <w:b/>
          <w:bCs/>
          <w:sz w:val="24"/>
          <w:szCs w:val="24"/>
        </w:rPr>
      </w:pPr>
      <w:r w:rsidRPr="00A645BD">
        <w:rPr>
          <w:rFonts w:ascii="Cambria" w:hAnsi="Cambria"/>
          <w:b/>
          <w:bCs/>
          <w:sz w:val="24"/>
          <w:szCs w:val="24"/>
        </w:rPr>
        <w:t>Grafički prikaz br. 18: Pregled planiranih rashoda u Programu 2015 Razvoj civilnog društva</w:t>
      </w:r>
    </w:p>
    <w:p w14:paraId="02733093" w14:textId="0B6D2CCF" w:rsidR="00A645BD" w:rsidRDefault="005E4E9A" w:rsidP="00A645BD">
      <w:pPr>
        <w:rPr>
          <w:rFonts w:ascii="Cambria" w:hAnsi="Cambria"/>
          <w:sz w:val="24"/>
          <w:szCs w:val="24"/>
        </w:rPr>
      </w:pPr>
      <w:r>
        <w:rPr>
          <w:noProof/>
        </w:rPr>
        <w:drawing>
          <wp:inline distT="0" distB="0" distL="0" distR="0" wp14:anchorId="765CC0E3" wp14:editId="2C656DB0">
            <wp:extent cx="5760720" cy="2701925"/>
            <wp:effectExtent l="0" t="0" r="11430" b="3175"/>
            <wp:docPr id="157" name="Grafikon 157">
              <a:extLst xmlns:a="http://schemas.openxmlformats.org/drawingml/2006/main">
                <a:ext uri="{FF2B5EF4-FFF2-40B4-BE49-F238E27FC236}">
                  <a16:creationId xmlns:a16="http://schemas.microsoft.com/office/drawing/2014/main" id="{6334474D-FB68-47E6-AEE0-B204927320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E2AA37A" w14:textId="332C0B5C" w:rsidR="00A645BD" w:rsidRDefault="00A645BD" w:rsidP="00A645BD">
      <w:pPr>
        <w:rPr>
          <w:rFonts w:ascii="Cambria" w:hAnsi="Cambria"/>
          <w:sz w:val="24"/>
          <w:szCs w:val="24"/>
        </w:rPr>
      </w:pPr>
      <w:r>
        <w:rPr>
          <w:rFonts w:ascii="Cambria" w:hAnsi="Cambria"/>
          <w:sz w:val="24"/>
          <w:szCs w:val="24"/>
        </w:rPr>
        <w:t>Program 2014</w:t>
      </w:r>
      <w:r w:rsidR="009B12FD">
        <w:rPr>
          <w:rFonts w:ascii="Cambria" w:hAnsi="Cambria"/>
          <w:sz w:val="24"/>
          <w:szCs w:val="24"/>
        </w:rPr>
        <w:t xml:space="preserve"> Razvoj civilnog društva sadrži sljedeće aktivnosti:</w:t>
      </w:r>
    </w:p>
    <w:p w14:paraId="3BBC92FA" w14:textId="3D345281" w:rsidR="009B12FD" w:rsidRDefault="009B12FD" w:rsidP="009B12FD">
      <w:pPr>
        <w:pStyle w:val="Odlomakpopisa"/>
        <w:numPr>
          <w:ilvl w:val="0"/>
          <w:numId w:val="27"/>
        </w:numPr>
        <w:rPr>
          <w:rFonts w:ascii="Cambria" w:hAnsi="Cambria"/>
          <w:sz w:val="24"/>
          <w:szCs w:val="24"/>
        </w:rPr>
      </w:pPr>
      <w:r>
        <w:rPr>
          <w:rFonts w:ascii="Cambria" w:hAnsi="Cambria"/>
          <w:sz w:val="24"/>
          <w:szCs w:val="24"/>
        </w:rPr>
        <w:t>Humanitarno-socijalne udruge (31.761,25 kn)</w:t>
      </w:r>
    </w:p>
    <w:p w14:paraId="1B4E0405" w14:textId="3BB077C4" w:rsidR="009B12FD" w:rsidRDefault="009B12FD" w:rsidP="009B12FD">
      <w:pPr>
        <w:pStyle w:val="Odlomakpopisa"/>
        <w:numPr>
          <w:ilvl w:val="0"/>
          <w:numId w:val="27"/>
        </w:numPr>
        <w:rPr>
          <w:rFonts w:ascii="Cambria" w:hAnsi="Cambria"/>
          <w:sz w:val="24"/>
          <w:szCs w:val="24"/>
        </w:rPr>
      </w:pPr>
      <w:r>
        <w:rPr>
          <w:rFonts w:ascii="Cambria" w:hAnsi="Cambria"/>
          <w:sz w:val="24"/>
          <w:szCs w:val="24"/>
        </w:rPr>
        <w:t>Vjerske zajednice (48.000,00 kn)</w:t>
      </w:r>
    </w:p>
    <w:p w14:paraId="7BEF7A8F" w14:textId="7380A1F1"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i promicanje prava i interesa osoba s invaliditetom (5.000,00 kn)</w:t>
      </w:r>
    </w:p>
    <w:p w14:paraId="28D1A133" w14:textId="2C600B83" w:rsidR="009B12FD" w:rsidRDefault="009B12FD" w:rsidP="009B12FD">
      <w:pPr>
        <w:pStyle w:val="Odlomakpopisa"/>
        <w:numPr>
          <w:ilvl w:val="0"/>
          <w:numId w:val="27"/>
        </w:numPr>
        <w:rPr>
          <w:rFonts w:ascii="Cambria" w:hAnsi="Cambria"/>
          <w:sz w:val="24"/>
          <w:szCs w:val="24"/>
        </w:rPr>
      </w:pPr>
      <w:r>
        <w:rPr>
          <w:rFonts w:ascii="Cambria" w:hAnsi="Cambria"/>
          <w:sz w:val="24"/>
          <w:szCs w:val="24"/>
        </w:rPr>
        <w:t>Zaštita prava nacionalnih manjina (</w:t>
      </w:r>
      <w:r w:rsidR="005E4E9A">
        <w:rPr>
          <w:rFonts w:ascii="Cambria" w:hAnsi="Cambria"/>
          <w:sz w:val="24"/>
          <w:szCs w:val="24"/>
        </w:rPr>
        <w:t>20</w:t>
      </w:r>
      <w:r>
        <w:rPr>
          <w:rFonts w:ascii="Cambria" w:hAnsi="Cambria"/>
          <w:sz w:val="24"/>
          <w:szCs w:val="24"/>
        </w:rPr>
        <w:t>.000,00 kn).</w:t>
      </w:r>
    </w:p>
    <w:p w14:paraId="220F8FCC" w14:textId="65E0F192" w:rsidR="008C0129" w:rsidRDefault="008C0129" w:rsidP="00BA4BC7">
      <w:pPr>
        <w:rPr>
          <w:rFonts w:ascii="Cambria" w:hAnsi="Cambria"/>
          <w:sz w:val="24"/>
          <w:szCs w:val="24"/>
        </w:rPr>
      </w:pPr>
    </w:p>
    <w:p w14:paraId="2492BA13" w14:textId="6EDB2390" w:rsidR="005F03F7" w:rsidRDefault="005F03F7" w:rsidP="00BA4BC7">
      <w:pPr>
        <w:rPr>
          <w:rFonts w:ascii="Cambria" w:hAnsi="Cambria"/>
          <w:sz w:val="24"/>
          <w:szCs w:val="24"/>
        </w:rPr>
      </w:pPr>
    </w:p>
    <w:p w14:paraId="67F02E97" w14:textId="71AE487A" w:rsidR="005E4E9A" w:rsidRDefault="005E4E9A" w:rsidP="00BA4BC7">
      <w:pPr>
        <w:rPr>
          <w:rFonts w:ascii="Cambria" w:hAnsi="Cambria"/>
          <w:b/>
          <w:bCs/>
          <w:sz w:val="24"/>
          <w:szCs w:val="24"/>
        </w:rPr>
      </w:pPr>
      <w:r w:rsidRPr="005E4E9A">
        <w:rPr>
          <w:rFonts w:ascii="Cambria" w:hAnsi="Cambria"/>
          <w:b/>
          <w:bCs/>
          <w:sz w:val="24"/>
          <w:szCs w:val="24"/>
        </w:rPr>
        <w:lastRenderedPageBreak/>
        <w:t>Grafički prikaz br. 19: Pregled planiranih rashoda u Programu 2016 Zaželi bolji život u Općini Šodolovci</w:t>
      </w:r>
    </w:p>
    <w:p w14:paraId="461F650F" w14:textId="013709B8" w:rsidR="005E4E9A" w:rsidRPr="005E4E9A" w:rsidRDefault="00144D58" w:rsidP="00BA4BC7">
      <w:pPr>
        <w:rPr>
          <w:rFonts w:ascii="Cambria" w:hAnsi="Cambria"/>
          <w:b/>
          <w:bCs/>
          <w:sz w:val="24"/>
          <w:szCs w:val="24"/>
        </w:rPr>
      </w:pPr>
      <w:r>
        <w:rPr>
          <w:noProof/>
        </w:rPr>
        <w:drawing>
          <wp:inline distT="0" distB="0" distL="0" distR="0" wp14:anchorId="377C9AD5" wp14:editId="38BA784D">
            <wp:extent cx="5676900" cy="2714625"/>
            <wp:effectExtent l="0" t="0" r="0" b="9525"/>
            <wp:docPr id="158" name="Grafikon 158">
              <a:extLst xmlns:a="http://schemas.openxmlformats.org/drawingml/2006/main">
                <a:ext uri="{FF2B5EF4-FFF2-40B4-BE49-F238E27FC236}">
                  <a16:creationId xmlns:a16="http://schemas.microsoft.com/office/drawing/2014/main" id="{AB64BB76-1F09-4B5D-959C-6A6ABE2DDB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34DD007" w14:textId="0F75D719" w:rsidR="005F03F7" w:rsidRDefault="00144D58" w:rsidP="00BA4BC7">
      <w:pPr>
        <w:rPr>
          <w:rFonts w:ascii="Cambria" w:hAnsi="Cambria"/>
          <w:sz w:val="24"/>
          <w:szCs w:val="24"/>
        </w:rPr>
      </w:pPr>
      <w:r>
        <w:rPr>
          <w:rFonts w:ascii="Cambria" w:hAnsi="Cambria"/>
          <w:sz w:val="24"/>
          <w:szCs w:val="24"/>
        </w:rPr>
        <w:t>Program 2016 Zaželi bolji život u Općini Šodolovci sadrži sljedeće aktivnosti:</w:t>
      </w:r>
    </w:p>
    <w:p w14:paraId="36C99A26" w14:textId="31121304" w:rsidR="00144D58" w:rsidRDefault="00144D58" w:rsidP="00144D58">
      <w:pPr>
        <w:pStyle w:val="Odlomakpopisa"/>
        <w:numPr>
          <w:ilvl w:val="0"/>
          <w:numId w:val="29"/>
        </w:numPr>
        <w:rPr>
          <w:rFonts w:ascii="Cambria" w:hAnsi="Cambria"/>
          <w:sz w:val="24"/>
          <w:szCs w:val="24"/>
        </w:rPr>
      </w:pPr>
      <w:r>
        <w:rPr>
          <w:rFonts w:ascii="Cambria" w:hAnsi="Cambria"/>
          <w:sz w:val="24"/>
          <w:szCs w:val="24"/>
        </w:rPr>
        <w:t>Edukacija ciljane skupine (188.000,00 kn)</w:t>
      </w:r>
    </w:p>
    <w:p w14:paraId="1D703D39" w14:textId="3763DA4B" w:rsidR="00144D58" w:rsidRDefault="00144D58" w:rsidP="00144D58">
      <w:pPr>
        <w:pStyle w:val="Odlomakpopisa"/>
        <w:numPr>
          <w:ilvl w:val="0"/>
          <w:numId w:val="29"/>
        </w:numPr>
        <w:rPr>
          <w:rFonts w:ascii="Cambria" w:hAnsi="Cambria"/>
          <w:sz w:val="24"/>
          <w:szCs w:val="24"/>
        </w:rPr>
      </w:pPr>
      <w:r>
        <w:rPr>
          <w:rFonts w:ascii="Cambria" w:hAnsi="Cambria"/>
          <w:sz w:val="24"/>
          <w:szCs w:val="24"/>
        </w:rPr>
        <w:t>Nabava opreme i higijenskih potrepština (188.000,00 kn)</w:t>
      </w:r>
    </w:p>
    <w:p w14:paraId="0CBA2FFD" w14:textId="06D4DCDC" w:rsidR="00144D58" w:rsidRDefault="00144D58" w:rsidP="00144D58">
      <w:pPr>
        <w:pStyle w:val="Odlomakpopisa"/>
        <w:numPr>
          <w:ilvl w:val="0"/>
          <w:numId w:val="29"/>
        </w:numPr>
        <w:rPr>
          <w:rFonts w:ascii="Cambria" w:hAnsi="Cambria"/>
          <w:sz w:val="24"/>
          <w:szCs w:val="24"/>
        </w:rPr>
      </w:pPr>
      <w:r>
        <w:rPr>
          <w:rFonts w:ascii="Cambria" w:hAnsi="Cambria"/>
          <w:sz w:val="24"/>
          <w:szCs w:val="24"/>
        </w:rPr>
        <w:t>Troškovi plaće zaposlenih žena (567.938,40 kn)</w:t>
      </w:r>
    </w:p>
    <w:p w14:paraId="2F298784" w14:textId="1C8229AF" w:rsidR="00144D58" w:rsidRDefault="00144D58" w:rsidP="00144D58">
      <w:pPr>
        <w:pStyle w:val="Odlomakpopisa"/>
        <w:numPr>
          <w:ilvl w:val="0"/>
          <w:numId w:val="29"/>
        </w:numPr>
        <w:rPr>
          <w:rFonts w:ascii="Cambria" w:hAnsi="Cambria"/>
          <w:sz w:val="24"/>
          <w:szCs w:val="24"/>
        </w:rPr>
      </w:pPr>
      <w:r>
        <w:rPr>
          <w:rFonts w:ascii="Cambria" w:hAnsi="Cambria"/>
          <w:sz w:val="24"/>
          <w:szCs w:val="24"/>
        </w:rPr>
        <w:t>Promidžba i vidljivost</w:t>
      </w:r>
      <w:r w:rsidR="00AC418B">
        <w:rPr>
          <w:rFonts w:ascii="Cambria" w:hAnsi="Cambria"/>
          <w:sz w:val="24"/>
          <w:szCs w:val="24"/>
        </w:rPr>
        <w:t xml:space="preserve"> (196.150,00 kn)</w:t>
      </w:r>
    </w:p>
    <w:p w14:paraId="4885D75F" w14:textId="7583BC83" w:rsidR="00AC418B" w:rsidRPr="00144D58" w:rsidRDefault="00AC418B" w:rsidP="00144D58">
      <w:pPr>
        <w:pStyle w:val="Odlomakpopisa"/>
        <w:numPr>
          <w:ilvl w:val="0"/>
          <w:numId w:val="29"/>
        </w:numPr>
        <w:rPr>
          <w:rFonts w:ascii="Cambria" w:hAnsi="Cambria"/>
          <w:sz w:val="24"/>
          <w:szCs w:val="24"/>
        </w:rPr>
      </w:pPr>
      <w:r>
        <w:rPr>
          <w:rFonts w:ascii="Cambria" w:hAnsi="Cambria"/>
          <w:sz w:val="24"/>
          <w:szCs w:val="24"/>
        </w:rPr>
        <w:t>Upravljanje projektom i administracija (208.240,74 kn).</w:t>
      </w:r>
    </w:p>
    <w:p w14:paraId="46680824" w14:textId="200D245F" w:rsidR="005F03F7" w:rsidRDefault="005F03F7" w:rsidP="00BA4BC7">
      <w:pPr>
        <w:rPr>
          <w:rFonts w:ascii="Cambria" w:hAnsi="Cambria"/>
          <w:sz w:val="24"/>
          <w:szCs w:val="24"/>
        </w:rPr>
      </w:pPr>
    </w:p>
    <w:p w14:paraId="33391B71" w14:textId="30DE8A1B" w:rsidR="005F03F7" w:rsidRDefault="005F03F7" w:rsidP="00BA4BC7">
      <w:pPr>
        <w:rPr>
          <w:rFonts w:ascii="Cambria" w:hAnsi="Cambria"/>
          <w:sz w:val="24"/>
          <w:szCs w:val="24"/>
        </w:rPr>
      </w:pPr>
    </w:p>
    <w:p w14:paraId="6464EF4B" w14:textId="0F3D0703" w:rsidR="005F03F7" w:rsidRDefault="005F03F7" w:rsidP="00BA4BC7">
      <w:pPr>
        <w:rPr>
          <w:rFonts w:ascii="Cambria" w:hAnsi="Cambria"/>
          <w:sz w:val="24"/>
          <w:szCs w:val="24"/>
        </w:rPr>
      </w:pPr>
    </w:p>
    <w:p w14:paraId="3342ADBF" w14:textId="20103FF2" w:rsidR="005F03F7" w:rsidRDefault="005F03F7" w:rsidP="00BA4BC7">
      <w:pPr>
        <w:rPr>
          <w:rFonts w:ascii="Cambria" w:hAnsi="Cambria"/>
          <w:sz w:val="24"/>
          <w:szCs w:val="24"/>
        </w:rPr>
      </w:pPr>
    </w:p>
    <w:p w14:paraId="2A71EC4D" w14:textId="6F830117" w:rsidR="005F03F7" w:rsidRDefault="005F03F7" w:rsidP="00BA4BC7">
      <w:pPr>
        <w:rPr>
          <w:rFonts w:ascii="Cambria" w:hAnsi="Cambria"/>
          <w:sz w:val="24"/>
          <w:szCs w:val="24"/>
        </w:rPr>
      </w:pPr>
    </w:p>
    <w:p w14:paraId="0FCDB543" w14:textId="61AF8003" w:rsidR="005F03F7" w:rsidRDefault="005F03F7" w:rsidP="00BA4BC7">
      <w:pPr>
        <w:rPr>
          <w:rFonts w:ascii="Cambria" w:hAnsi="Cambria"/>
          <w:sz w:val="24"/>
          <w:szCs w:val="24"/>
        </w:rPr>
      </w:pPr>
    </w:p>
    <w:p w14:paraId="24CEE788" w14:textId="01A8361B" w:rsidR="005F03F7" w:rsidRDefault="005F03F7" w:rsidP="00BA4BC7">
      <w:pPr>
        <w:rPr>
          <w:rFonts w:ascii="Cambria" w:hAnsi="Cambria"/>
          <w:sz w:val="24"/>
          <w:szCs w:val="24"/>
        </w:rPr>
      </w:pPr>
    </w:p>
    <w:p w14:paraId="2D304F0D" w14:textId="77777777" w:rsidR="0038658E" w:rsidRDefault="0038658E" w:rsidP="00BA4BC7">
      <w:pPr>
        <w:rPr>
          <w:rFonts w:ascii="Cambria" w:hAnsi="Cambria"/>
          <w:sz w:val="24"/>
          <w:szCs w:val="24"/>
        </w:rPr>
      </w:pPr>
    </w:p>
    <w:p w14:paraId="60B600ED" w14:textId="59E3ED7E" w:rsidR="005F03F7" w:rsidRDefault="005F03F7" w:rsidP="00BA4BC7">
      <w:pPr>
        <w:rPr>
          <w:rFonts w:ascii="Cambria" w:hAnsi="Cambria"/>
          <w:sz w:val="24"/>
          <w:szCs w:val="24"/>
        </w:rPr>
      </w:pPr>
    </w:p>
    <w:p w14:paraId="181AD703" w14:textId="58B75891" w:rsidR="00AC418B" w:rsidRDefault="00AC418B" w:rsidP="00BA4BC7">
      <w:pPr>
        <w:rPr>
          <w:rFonts w:ascii="Cambria" w:hAnsi="Cambria"/>
          <w:sz w:val="24"/>
          <w:szCs w:val="24"/>
        </w:rPr>
      </w:pPr>
    </w:p>
    <w:p w14:paraId="0CCDA1A6" w14:textId="47BF1128" w:rsidR="00AC418B" w:rsidRDefault="00AC418B" w:rsidP="00BA4BC7">
      <w:pPr>
        <w:rPr>
          <w:rFonts w:ascii="Cambria" w:hAnsi="Cambria"/>
          <w:sz w:val="24"/>
          <w:szCs w:val="24"/>
        </w:rPr>
      </w:pPr>
    </w:p>
    <w:p w14:paraId="0801F9AF" w14:textId="4ED4735C" w:rsidR="00AC418B" w:rsidRDefault="00AC418B" w:rsidP="00BA4BC7">
      <w:pPr>
        <w:rPr>
          <w:rFonts w:ascii="Cambria" w:hAnsi="Cambria"/>
          <w:sz w:val="24"/>
          <w:szCs w:val="24"/>
        </w:rPr>
      </w:pPr>
    </w:p>
    <w:p w14:paraId="475A6085" w14:textId="7135AED2" w:rsidR="00AC418B" w:rsidRDefault="00AC418B" w:rsidP="00BA4BC7">
      <w:pPr>
        <w:rPr>
          <w:rFonts w:ascii="Cambria" w:hAnsi="Cambria"/>
          <w:sz w:val="24"/>
          <w:szCs w:val="24"/>
        </w:rPr>
      </w:pPr>
    </w:p>
    <w:p w14:paraId="3380ACB2" w14:textId="77777777" w:rsidR="00AC418B" w:rsidRDefault="00AC418B" w:rsidP="00BA4BC7">
      <w:pPr>
        <w:rPr>
          <w:rFonts w:ascii="Cambria" w:hAnsi="Cambria"/>
          <w:sz w:val="24"/>
          <w:szCs w:val="24"/>
        </w:rPr>
      </w:pPr>
    </w:p>
    <w:p w14:paraId="4E2153FC" w14:textId="65076185" w:rsidR="008C0129" w:rsidRDefault="008C0129" w:rsidP="008C0129">
      <w:pPr>
        <w:pStyle w:val="Odlomakpopisa"/>
        <w:numPr>
          <w:ilvl w:val="0"/>
          <w:numId w:val="2"/>
        </w:numPr>
        <w:rPr>
          <w:rFonts w:ascii="Cambria" w:hAnsi="Cambria"/>
          <w:b/>
          <w:sz w:val="28"/>
          <w:szCs w:val="28"/>
        </w:rPr>
      </w:pPr>
      <w:r w:rsidRPr="008C0129">
        <w:rPr>
          <w:rFonts w:ascii="Cambria" w:hAnsi="Cambria"/>
          <w:b/>
          <w:sz w:val="28"/>
          <w:szCs w:val="28"/>
        </w:rPr>
        <w:lastRenderedPageBreak/>
        <w:t>RASHODI PRORAČUNA PO FUNKCIJSKOJ KLASIFIKACIJI</w:t>
      </w:r>
    </w:p>
    <w:p w14:paraId="67351184" w14:textId="77777777" w:rsidR="001979C2" w:rsidRPr="008C0129" w:rsidRDefault="001979C2" w:rsidP="001979C2">
      <w:pPr>
        <w:pStyle w:val="Odlomakpopisa"/>
        <w:rPr>
          <w:rFonts w:ascii="Cambria" w:hAnsi="Cambria"/>
          <w:b/>
          <w:sz w:val="28"/>
          <w:szCs w:val="28"/>
        </w:rPr>
      </w:pPr>
    </w:p>
    <w:p w14:paraId="13BB23D5" w14:textId="79EDEBDC" w:rsidR="00BA4BC7" w:rsidRDefault="001979C2" w:rsidP="00C967CB">
      <w:pPr>
        <w:jc w:val="both"/>
        <w:rPr>
          <w:rFonts w:ascii="Cambria" w:hAnsi="Cambria"/>
          <w:sz w:val="24"/>
          <w:szCs w:val="24"/>
        </w:rPr>
      </w:pPr>
      <w:r>
        <w:rPr>
          <w:rFonts w:ascii="Cambria" w:hAnsi="Cambria"/>
          <w:sz w:val="24"/>
          <w:szCs w:val="24"/>
        </w:rPr>
        <w:t>Funkcijska klasifikacija daje pregled rashoda prema njihovoj namjeni, a ista je preuzeta iz međunarodne klasifikacije funkcija države (COFOG) Ujedinjenih naroda.</w:t>
      </w:r>
    </w:p>
    <w:p w14:paraId="377E613E" w14:textId="27CE61D2" w:rsidR="001979C2" w:rsidRDefault="001979C2" w:rsidP="00C967CB">
      <w:pPr>
        <w:jc w:val="both"/>
        <w:rPr>
          <w:rFonts w:ascii="Cambria" w:hAnsi="Cambria"/>
          <w:sz w:val="24"/>
          <w:szCs w:val="24"/>
        </w:rPr>
      </w:pPr>
      <w:r>
        <w:rPr>
          <w:rFonts w:ascii="Cambria" w:hAnsi="Cambria"/>
          <w:sz w:val="24"/>
          <w:szCs w:val="24"/>
        </w:rPr>
        <w:t>Brojčane oznake funkcijske klasifikacije razvrstane su u razrede, skupine i podskupine.</w:t>
      </w:r>
    </w:p>
    <w:p w14:paraId="338B6BC3" w14:textId="358F94EA" w:rsidR="001979C2" w:rsidRDefault="001979C2" w:rsidP="00C967CB">
      <w:pPr>
        <w:jc w:val="both"/>
        <w:rPr>
          <w:rFonts w:ascii="Cambria" w:hAnsi="Cambria"/>
          <w:sz w:val="24"/>
          <w:szCs w:val="24"/>
        </w:rPr>
      </w:pPr>
      <w:r>
        <w:rPr>
          <w:rFonts w:ascii="Cambria" w:hAnsi="Cambria"/>
          <w:sz w:val="24"/>
          <w:szCs w:val="24"/>
        </w:rPr>
        <w:t>Sljedećim tabelarnim prikazom daje se pregled planiranih rashoda u 20</w:t>
      </w:r>
      <w:r w:rsidR="00AC418B">
        <w:rPr>
          <w:rFonts w:ascii="Cambria" w:hAnsi="Cambria"/>
          <w:sz w:val="24"/>
          <w:szCs w:val="24"/>
        </w:rPr>
        <w:t>20</w:t>
      </w:r>
      <w:r>
        <w:rPr>
          <w:rFonts w:ascii="Cambria" w:hAnsi="Cambria"/>
          <w:sz w:val="24"/>
          <w:szCs w:val="24"/>
        </w:rPr>
        <w:t xml:space="preserve">. godini </w:t>
      </w:r>
      <w:r w:rsidR="00975FF4">
        <w:rPr>
          <w:rFonts w:ascii="Cambria" w:hAnsi="Cambria"/>
          <w:sz w:val="24"/>
          <w:szCs w:val="24"/>
        </w:rPr>
        <w:t>po skupinama funkcijske klasifikacije.</w:t>
      </w:r>
    </w:p>
    <w:p w14:paraId="03843F39" w14:textId="535AF371" w:rsidR="00975FF4" w:rsidRPr="00C967CB" w:rsidRDefault="00975FF4" w:rsidP="00C967CB">
      <w:pPr>
        <w:jc w:val="both"/>
        <w:rPr>
          <w:rFonts w:ascii="Cambria" w:hAnsi="Cambria"/>
          <w:b/>
          <w:sz w:val="24"/>
          <w:szCs w:val="24"/>
        </w:rPr>
      </w:pPr>
      <w:r w:rsidRPr="00C967CB">
        <w:rPr>
          <w:rFonts w:ascii="Cambria" w:hAnsi="Cambria"/>
          <w:b/>
          <w:sz w:val="24"/>
          <w:szCs w:val="24"/>
        </w:rPr>
        <w:t>Tablica br. 2: Pregled planiranih rashoda u 20</w:t>
      </w:r>
      <w:r w:rsidR="00AC418B">
        <w:rPr>
          <w:rFonts w:ascii="Cambria" w:hAnsi="Cambria"/>
          <w:b/>
          <w:sz w:val="24"/>
          <w:szCs w:val="24"/>
        </w:rPr>
        <w:t>20</w:t>
      </w:r>
      <w:r w:rsidRPr="00C967CB">
        <w:rPr>
          <w:rFonts w:ascii="Cambria" w:hAnsi="Cambria"/>
          <w:b/>
          <w:sz w:val="24"/>
          <w:szCs w:val="24"/>
        </w:rPr>
        <w:t>. godini po skupinama funkcijske klasifikacije</w:t>
      </w:r>
    </w:p>
    <w:tbl>
      <w:tblPr>
        <w:tblStyle w:val="Reetkatablice"/>
        <w:tblW w:w="0" w:type="auto"/>
        <w:tblLook w:val="04A0" w:firstRow="1" w:lastRow="0" w:firstColumn="1" w:lastColumn="0" w:noHBand="0" w:noVBand="1"/>
      </w:tblPr>
      <w:tblGrid>
        <w:gridCol w:w="5949"/>
        <w:gridCol w:w="2551"/>
      </w:tblGrid>
      <w:tr w:rsidR="00AC418B" w:rsidRPr="00B2351A" w14:paraId="6EDBFE1A" w14:textId="0286A1C0" w:rsidTr="00AC418B">
        <w:tc>
          <w:tcPr>
            <w:tcW w:w="5949" w:type="dxa"/>
            <w:shd w:val="clear" w:color="auto" w:fill="FFD966" w:themeFill="accent4" w:themeFillTint="99"/>
            <w:vAlign w:val="center"/>
          </w:tcPr>
          <w:p w14:paraId="4C1D52C8" w14:textId="58390D25" w:rsidR="00AC418B" w:rsidRPr="00B2351A" w:rsidRDefault="00AC418B" w:rsidP="00C967CB">
            <w:pPr>
              <w:jc w:val="center"/>
              <w:rPr>
                <w:rFonts w:ascii="Cambria" w:hAnsi="Cambria"/>
                <w:b/>
                <w:sz w:val="28"/>
                <w:szCs w:val="24"/>
              </w:rPr>
            </w:pPr>
            <w:r w:rsidRPr="00B2351A">
              <w:rPr>
                <w:rFonts w:ascii="Cambria" w:hAnsi="Cambria"/>
                <w:b/>
                <w:sz w:val="28"/>
                <w:szCs w:val="24"/>
              </w:rPr>
              <w:t>Skupina funkcijske klasifikacije</w:t>
            </w:r>
          </w:p>
        </w:tc>
        <w:tc>
          <w:tcPr>
            <w:tcW w:w="2551" w:type="dxa"/>
            <w:shd w:val="clear" w:color="auto" w:fill="FFD966" w:themeFill="accent4" w:themeFillTint="99"/>
            <w:vAlign w:val="center"/>
          </w:tcPr>
          <w:p w14:paraId="1BFDB380" w14:textId="6E14C34F" w:rsidR="00AC418B" w:rsidRPr="00B2351A" w:rsidRDefault="00AC418B" w:rsidP="00C967CB">
            <w:pPr>
              <w:jc w:val="center"/>
              <w:rPr>
                <w:rFonts w:ascii="Cambria" w:hAnsi="Cambria"/>
                <w:b/>
                <w:sz w:val="28"/>
                <w:szCs w:val="24"/>
              </w:rPr>
            </w:pPr>
            <w:r>
              <w:rPr>
                <w:rFonts w:ascii="Cambria" w:hAnsi="Cambria"/>
                <w:b/>
                <w:sz w:val="28"/>
                <w:szCs w:val="24"/>
              </w:rPr>
              <w:t>Plan Proračuna za 2020.g.</w:t>
            </w:r>
          </w:p>
        </w:tc>
      </w:tr>
      <w:tr w:rsidR="00AC418B" w:rsidRPr="00B2351A" w14:paraId="2352767B" w14:textId="4C100CC4" w:rsidTr="00AC418B">
        <w:tc>
          <w:tcPr>
            <w:tcW w:w="5949" w:type="dxa"/>
            <w:shd w:val="clear" w:color="auto" w:fill="2F5496" w:themeFill="accent1" w:themeFillShade="BF"/>
          </w:tcPr>
          <w:p w14:paraId="12D61C03" w14:textId="08DE4F85"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01 Opće javne usluge</w:t>
            </w:r>
          </w:p>
        </w:tc>
        <w:tc>
          <w:tcPr>
            <w:tcW w:w="2551" w:type="dxa"/>
            <w:shd w:val="clear" w:color="auto" w:fill="2F5496" w:themeFill="accent1" w:themeFillShade="BF"/>
          </w:tcPr>
          <w:p w14:paraId="3AFD527E" w14:textId="6D76F1E4"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2.555.810,28</w:t>
            </w:r>
          </w:p>
        </w:tc>
      </w:tr>
      <w:tr w:rsidR="00AC418B" w14:paraId="2E9A71AA" w14:textId="54215ACE" w:rsidTr="00AC418B">
        <w:tc>
          <w:tcPr>
            <w:tcW w:w="5949" w:type="dxa"/>
            <w:shd w:val="clear" w:color="auto" w:fill="8EAADB" w:themeFill="accent1" w:themeFillTint="99"/>
          </w:tcPr>
          <w:p w14:paraId="08B02C07" w14:textId="5FA7E3CD" w:rsidR="00AC418B" w:rsidRDefault="00AC418B" w:rsidP="00BA4BC7">
            <w:pPr>
              <w:rPr>
                <w:rFonts w:ascii="Cambria" w:hAnsi="Cambria"/>
                <w:sz w:val="24"/>
                <w:szCs w:val="24"/>
              </w:rPr>
            </w:pPr>
            <w:r>
              <w:rPr>
                <w:rFonts w:ascii="Cambria" w:hAnsi="Cambria"/>
                <w:sz w:val="24"/>
                <w:szCs w:val="24"/>
              </w:rPr>
              <w:t>011 Izvršna i zakonodavna tijela, financijski i fiskalni poslovi, vanjski poslovi</w:t>
            </w:r>
          </w:p>
        </w:tc>
        <w:tc>
          <w:tcPr>
            <w:tcW w:w="2551" w:type="dxa"/>
            <w:shd w:val="clear" w:color="auto" w:fill="8EAADB" w:themeFill="accent1" w:themeFillTint="99"/>
          </w:tcPr>
          <w:p w14:paraId="6995B054" w14:textId="5A3EAAFA" w:rsidR="00AC418B" w:rsidRDefault="00F15C20" w:rsidP="00C967CB">
            <w:pPr>
              <w:jc w:val="right"/>
              <w:rPr>
                <w:rFonts w:ascii="Cambria" w:hAnsi="Cambria"/>
                <w:sz w:val="24"/>
                <w:szCs w:val="24"/>
              </w:rPr>
            </w:pPr>
            <w:r>
              <w:rPr>
                <w:rFonts w:ascii="Cambria" w:hAnsi="Cambria"/>
                <w:sz w:val="24"/>
                <w:szCs w:val="24"/>
              </w:rPr>
              <w:t>332.898,12</w:t>
            </w:r>
          </w:p>
        </w:tc>
      </w:tr>
      <w:tr w:rsidR="00AC418B" w14:paraId="03559438" w14:textId="2BF26801" w:rsidTr="00AC418B">
        <w:tc>
          <w:tcPr>
            <w:tcW w:w="5949" w:type="dxa"/>
            <w:shd w:val="clear" w:color="auto" w:fill="8EAADB" w:themeFill="accent1" w:themeFillTint="99"/>
          </w:tcPr>
          <w:p w14:paraId="760756DA" w14:textId="288C3F65" w:rsidR="00AC418B" w:rsidRDefault="00AC418B" w:rsidP="00BA4BC7">
            <w:pPr>
              <w:rPr>
                <w:rFonts w:ascii="Cambria" w:hAnsi="Cambria"/>
                <w:sz w:val="24"/>
                <w:szCs w:val="24"/>
              </w:rPr>
            </w:pPr>
            <w:r>
              <w:rPr>
                <w:rFonts w:ascii="Cambria" w:hAnsi="Cambria"/>
                <w:sz w:val="24"/>
                <w:szCs w:val="24"/>
              </w:rPr>
              <w:t>013 Opće usluge</w:t>
            </w:r>
          </w:p>
        </w:tc>
        <w:tc>
          <w:tcPr>
            <w:tcW w:w="2551" w:type="dxa"/>
            <w:shd w:val="clear" w:color="auto" w:fill="8EAADB" w:themeFill="accent1" w:themeFillTint="99"/>
          </w:tcPr>
          <w:p w14:paraId="129BF012" w14:textId="14FC691C" w:rsidR="00AC418B" w:rsidRDefault="00F15C20" w:rsidP="00C967CB">
            <w:pPr>
              <w:jc w:val="right"/>
              <w:rPr>
                <w:rFonts w:ascii="Cambria" w:hAnsi="Cambria"/>
                <w:sz w:val="24"/>
                <w:szCs w:val="24"/>
              </w:rPr>
            </w:pPr>
            <w:r>
              <w:rPr>
                <w:rFonts w:ascii="Cambria" w:hAnsi="Cambria"/>
                <w:sz w:val="24"/>
                <w:szCs w:val="24"/>
              </w:rPr>
              <w:t>1.954.489,40</w:t>
            </w:r>
          </w:p>
        </w:tc>
      </w:tr>
      <w:tr w:rsidR="00AC418B" w14:paraId="429159A3" w14:textId="77777777" w:rsidTr="00AC418B">
        <w:tc>
          <w:tcPr>
            <w:tcW w:w="5949" w:type="dxa"/>
            <w:shd w:val="clear" w:color="auto" w:fill="8EAADB" w:themeFill="accent1" w:themeFillTint="99"/>
          </w:tcPr>
          <w:p w14:paraId="4115B627" w14:textId="7CCE4958" w:rsidR="00AC418B" w:rsidRDefault="00AC418B" w:rsidP="00BA4BC7">
            <w:pPr>
              <w:rPr>
                <w:rFonts w:ascii="Cambria" w:hAnsi="Cambria"/>
                <w:sz w:val="24"/>
                <w:szCs w:val="24"/>
              </w:rPr>
            </w:pPr>
            <w:r>
              <w:rPr>
                <w:rFonts w:ascii="Cambria" w:hAnsi="Cambria"/>
                <w:sz w:val="24"/>
                <w:szCs w:val="24"/>
              </w:rPr>
              <w:t>016 Opće javne usluge koje nisu drugdje svrstane</w:t>
            </w:r>
          </w:p>
        </w:tc>
        <w:tc>
          <w:tcPr>
            <w:tcW w:w="2551" w:type="dxa"/>
            <w:shd w:val="clear" w:color="auto" w:fill="8EAADB" w:themeFill="accent1" w:themeFillTint="99"/>
          </w:tcPr>
          <w:p w14:paraId="78F9DE51" w14:textId="2ABE52F6" w:rsidR="00AC418B" w:rsidRDefault="00F15C20" w:rsidP="00C967CB">
            <w:pPr>
              <w:jc w:val="right"/>
              <w:rPr>
                <w:rFonts w:ascii="Cambria" w:hAnsi="Cambria"/>
                <w:sz w:val="24"/>
                <w:szCs w:val="24"/>
              </w:rPr>
            </w:pPr>
            <w:r>
              <w:rPr>
                <w:rFonts w:ascii="Cambria" w:hAnsi="Cambria"/>
                <w:sz w:val="24"/>
                <w:szCs w:val="24"/>
              </w:rPr>
              <w:t>268.422,76</w:t>
            </w:r>
          </w:p>
        </w:tc>
      </w:tr>
      <w:tr w:rsidR="00AC418B" w:rsidRPr="00B2351A" w14:paraId="1181B2F1" w14:textId="514BA9D5" w:rsidTr="00AC418B">
        <w:tc>
          <w:tcPr>
            <w:tcW w:w="5949" w:type="dxa"/>
            <w:shd w:val="clear" w:color="auto" w:fill="2F5496" w:themeFill="accent1" w:themeFillShade="BF"/>
          </w:tcPr>
          <w:p w14:paraId="08F5F8CC" w14:textId="67ED1C8F"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03 Javni red i sigurnost</w:t>
            </w:r>
          </w:p>
        </w:tc>
        <w:tc>
          <w:tcPr>
            <w:tcW w:w="2551" w:type="dxa"/>
            <w:shd w:val="clear" w:color="auto" w:fill="2F5496" w:themeFill="accent1" w:themeFillShade="BF"/>
          </w:tcPr>
          <w:p w14:paraId="5F566C32" w14:textId="7CC56546"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252.000,00</w:t>
            </w:r>
          </w:p>
        </w:tc>
      </w:tr>
      <w:tr w:rsidR="00AC418B" w14:paraId="4A30C4D0" w14:textId="78591EE5" w:rsidTr="00AC418B">
        <w:tc>
          <w:tcPr>
            <w:tcW w:w="5949" w:type="dxa"/>
            <w:shd w:val="clear" w:color="auto" w:fill="8EAADB" w:themeFill="accent1" w:themeFillTint="99"/>
          </w:tcPr>
          <w:p w14:paraId="0523EC3C" w14:textId="4D4FCC5F" w:rsidR="00AC418B" w:rsidRDefault="00AC418B" w:rsidP="00BA4BC7">
            <w:pPr>
              <w:rPr>
                <w:rFonts w:ascii="Cambria" w:hAnsi="Cambria"/>
                <w:sz w:val="24"/>
                <w:szCs w:val="24"/>
              </w:rPr>
            </w:pPr>
            <w:r>
              <w:rPr>
                <w:rFonts w:ascii="Cambria" w:hAnsi="Cambria"/>
                <w:sz w:val="24"/>
                <w:szCs w:val="24"/>
              </w:rPr>
              <w:t>032 Usluge protupožarne zaštite</w:t>
            </w:r>
          </w:p>
        </w:tc>
        <w:tc>
          <w:tcPr>
            <w:tcW w:w="2551" w:type="dxa"/>
            <w:shd w:val="clear" w:color="auto" w:fill="8EAADB" w:themeFill="accent1" w:themeFillTint="99"/>
          </w:tcPr>
          <w:p w14:paraId="4E2A5CA3" w14:textId="18E80AAB" w:rsidR="00AC418B" w:rsidRDefault="00F15C20" w:rsidP="00C967CB">
            <w:pPr>
              <w:jc w:val="right"/>
              <w:rPr>
                <w:rFonts w:ascii="Cambria" w:hAnsi="Cambria"/>
                <w:sz w:val="24"/>
                <w:szCs w:val="24"/>
              </w:rPr>
            </w:pPr>
            <w:r>
              <w:rPr>
                <w:rFonts w:ascii="Cambria" w:hAnsi="Cambria"/>
                <w:sz w:val="24"/>
                <w:szCs w:val="24"/>
              </w:rPr>
              <w:t>160.000,00</w:t>
            </w:r>
          </w:p>
        </w:tc>
      </w:tr>
      <w:tr w:rsidR="00AC418B" w14:paraId="5C266B31" w14:textId="77777777" w:rsidTr="00AC418B">
        <w:tc>
          <w:tcPr>
            <w:tcW w:w="5949" w:type="dxa"/>
            <w:shd w:val="clear" w:color="auto" w:fill="8EAADB" w:themeFill="accent1" w:themeFillTint="99"/>
          </w:tcPr>
          <w:p w14:paraId="47BAF710" w14:textId="12F2421F" w:rsidR="00AC418B" w:rsidRDefault="00AC418B" w:rsidP="00BA4BC7">
            <w:pPr>
              <w:rPr>
                <w:rFonts w:ascii="Cambria" w:hAnsi="Cambria"/>
                <w:sz w:val="24"/>
                <w:szCs w:val="24"/>
              </w:rPr>
            </w:pPr>
            <w:r>
              <w:rPr>
                <w:rFonts w:ascii="Cambria" w:hAnsi="Cambria"/>
                <w:sz w:val="24"/>
                <w:szCs w:val="24"/>
              </w:rPr>
              <w:t>036 Rashodi za javni red i sigurnost koji nisu drugdje svrstani</w:t>
            </w:r>
          </w:p>
        </w:tc>
        <w:tc>
          <w:tcPr>
            <w:tcW w:w="2551" w:type="dxa"/>
            <w:shd w:val="clear" w:color="auto" w:fill="8EAADB" w:themeFill="accent1" w:themeFillTint="99"/>
          </w:tcPr>
          <w:p w14:paraId="6AA50DE8" w14:textId="5BCD6756" w:rsidR="00AC418B" w:rsidRDefault="00F15C20" w:rsidP="00C967CB">
            <w:pPr>
              <w:jc w:val="right"/>
              <w:rPr>
                <w:rFonts w:ascii="Cambria" w:hAnsi="Cambria"/>
                <w:sz w:val="24"/>
                <w:szCs w:val="24"/>
              </w:rPr>
            </w:pPr>
            <w:r>
              <w:rPr>
                <w:rFonts w:ascii="Cambria" w:hAnsi="Cambria"/>
                <w:sz w:val="24"/>
                <w:szCs w:val="24"/>
              </w:rPr>
              <w:t>92.000,00</w:t>
            </w:r>
          </w:p>
        </w:tc>
      </w:tr>
      <w:tr w:rsidR="00AC418B" w:rsidRPr="00B2351A" w14:paraId="767F90A3" w14:textId="7CB598EB" w:rsidTr="00AC418B">
        <w:tc>
          <w:tcPr>
            <w:tcW w:w="5949" w:type="dxa"/>
            <w:shd w:val="clear" w:color="auto" w:fill="2F5496" w:themeFill="accent1" w:themeFillShade="BF"/>
          </w:tcPr>
          <w:p w14:paraId="52267B56" w14:textId="0EB913F2"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04 Ekonomski poslovi</w:t>
            </w:r>
          </w:p>
        </w:tc>
        <w:tc>
          <w:tcPr>
            <w:tcW w:w="2551" w:type="dxa"/>
            <w:shd w:val="clear" w:color="auto" w:fill="2F5496" w:themeFill="accent1" w:themeFillShade="BF"/>
          </w:tcPr>
          <w:p w14:paraId="2956802A" w14:textId="3844AA69"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725.485,00</w:t>
            </w:r>
          </w:p>
        </w:tc>
      </w:tr>
      <w:tr w:rsidR="00AC418B" w14:paraId="1F33EAEE" w14:textId="766826C2" w:rsidTr="00AC418B">
        <w:tc>
          <w:tcPr>
            <w:tcW w:w="5949" w:type="dxa"/>
            <w:shd w:val="clear" w:color="auto" w:fill="8EAADB" w:themeFill="accent1" w:themeFillTint="99"/>
          </w:tcPr>
          <w:p w14:paraId="4BFB331B" w14:textId="071E4052" w:rsidR="00AC418B" w:rsidRDefault="00AC418B" w:rsidP="00BA4BC7">
            <w:pPr>
              <w:rPr>
                <w:rFonts w:ascii="Cambria" w:hAnsi="Cambria"/>
                <w:sz w:val="24"/>
                <w:szCs w:val="24"/>
              </w:rPr>
            </w:pPr>
            <w:r>
              <w:rPr>
                <w:rFonts w:ascii="Cambria" w:hAnsi="Cambria"/>
                <w:sz w:val="24"/>
                <w:szCs w:val="24"/>
              </w:rPr>
              <w:t>041 Opći ekonomski, trgovački i poslovi vezani uz rad</w:t>
            </w:r>
          </w:p>
        </w:tc>
        <w:tc>
          <w:tcPr>
            <w:tcW w:w="2551" w:type="dxa"/>
            <w:shd w:val="clear" w:color="auto" w:fill="8EAADB" w:themeFill="accent1" w:themeFillTint="99"/>
          </w:tcPr>
          <w:p w14:paraId="7EE480F3" w14:textId="622603BC" w:rsidR="00AC418B" w:rsidRDefault="00F15C20" w:rsidP="00C967CB">
            <w:pPr>
              <w:jc w:val="right"/>
              <w:rPr>
                <w:rFonts w:ascii="Cambria" w:hAnsi="Cambria"/>
                <w:sz w:val="24"/>
                <w:szCs w:val="24"/>
              </w:rPr>
            </w:pPr>
            <w:r>
              <w:rPr>
                <w:rFonts w:ascii="Cambria" w:hAnsi="Cambria"/>
                <w:sz w:val="24"/>
                <w:szCs w:val="24"/>
              </w:rPr>
              <w:t>465.485,00</w:t>
            </w:r>
          </w:p>
        </w:tc>
      </w:tr>
      <w:tr w:rsidR="00AC418B" w14:paraId="0AD2331D" w14:textId="0400587D" w:rsidTr="00AC418B">
        <w:tc>
          <w:tcPr>
            <w:tcW w:w="5949" w:type="dxa"/>
            <w:shd w:val="clear" w:color="auto" w:fill="8EAADB" w:themeFill="accent1" w:themeFillTint="99"/>
          </w:tcPr>
          <w:p w14:paraId="25C881A8" w14:textId="7CC1C9A7" w:rsidR="00AC418B" w:rsidRDefault="00AC418B" w:rsidP="00BA4BC7">
            <w:pPr>
              <w:rPr>
                <w:rFonts w:ascii="Cambria" w:hAnsi="Cambria"/>
                <w:sz w:val="24"/>
                <w:szCs w:val="24"/>
              </w:rPr>
            </w:pPr>
            <w:r>
              <w:rPr>
                <w:rFonts w:ascii="Cambria" w:hAnsi="Cambria"/>
                <w:sz w:val="24"/>
                <w:szCs w:val="24"/>
              </w:rPr>
              <w:t>042 Poljoprivreda, šumarstvo, ribarstvo i lov</w:t>
            </w:r>
          </w:p>
        </w:tc>
        <w:tc>
          <w:tcPr>
            <w:tcW w:w="2551" w:type="dxa"/>
            <w:shd w:val="clear" w:color="auto" w:fill="8EAADB" w:themeFill="accent1" w:themeFillTint="99"/>
          </w:tcPr>
          <w:p w14:paraId="1822D1AA" w14:textId="5A9FAD04" w:rsidR="00AC418B" w:rsidRDefault="00F15C20" w:rsidP="00C967CB">
            <w:pPr>
              <w:jc w:val="right"/>
              <w:rPr>
                <w:rFonts w:ascii="Cambria" w:hAnsi="Cambria"/>
                <w:sz w:val="24"/>
                <w:szCs w:val="24"/>
              </w:rPr>
            </w:pPr>
            <w:r>
              <w:rPr>
                <w:rFonts w:ascii="Cambria" w:hAnsi="Cambria"/>
                <w:sz w:val="24"/>
                <w:szCs w:val="24"/>
              </w:rPr>
              <w:t>165.000,00</w:t>
            </w:r>
          </w:p>
        </w:tc>
      </w:tr>
      <w:tr w:rsidR="00AC418B" w14:paraId="02303265" w14:textId="61436CBD" w:rsidTr="00AC418B">
        <w:tc>
          <w:tcPr>
            <w:tcW w:w="5949" w:type="dxa"/>
            <w:shd w:val="clear" w:color="auto" w:fill="8EAADB" w:themeFill="accent1" w:themeFillTint="99"/>
          </w:tcPr>
          <w:p w14:paraId="7579628E" w14:textId="004DF27F" w:rsidR="00AC418B" w:rsidRDefault="00AC418B" w:rsidP="00BA4BC7">
            <w:pPr>
              <w:rPr>
                <w:rFonts w:ascii="Cambria" w:hAnsi="Cambria"/>
                <w:sz w:val="24"/>
                <w:szCs w:val="24"/>
              </w:rPr>
            </w:pPr>
            <w:r>
              <w:rPr>
                <w:rFonts w:ascii="Cambria" w:hAnsi="Cambria"/>
                <w:sz w:val="24"/>
                <w:szCs w:val="24"/>
              </w:rPr>
              <w:t>045 Promet</w:t>
            </w:r>
          </w:p>
        </w:tc>
        <w:tc>
          <w:tcPr>
            <w:tcW w:w="2551" w:type="dxa"/>
            <w:shd w:val="clear" w:color="auto" w:fill="8EAADB" w:themeFill="accent1" w:themeFillTint="99"/>
          </w:tcPr>
          <w:p w14:paraId="4CC6D041" w14:textId="4FAEF680" w:rsidR="00AC418B" w:rsidRDefault="00F15C20" w:rsidP="00C967CB">
            <w:pPr>
              <w:jc w:val="right"/>
              <w:rPr>
                <w:rFonts w:ascii="Cambria" w:hAnsi="Cambria"/>
                <w:sz w:val="24"/>
                <w:szCs w:val="24"/>
              </w:rPr>
            </w:pPr>
            <w:r>
              <w:rPr>
                <w:rFonts w:ascii="Cambria" w:hAnsi="Cambria"/>
                <w:sz w:val="24"/>
                <w:szCs w:val="24"/>
              </w:rPr>
              <w:t>95.000,00</w:t>
            </w:r>
          </w:p>
        </w:tc>
      </w:tr>
      <w:tr w:rsidR="00AC418B" w:rsidRPr="00B2351A" w14:paraId="354599FE" w14:textId="1C5BF313" w:rsidTr="00AC418B">
        <w:tc>
          <w:tcPr>
            <w:tcW w:w="5949" w:type="dxa"/>
            <w:shd w:val="clear" w:color="auto" w:fill="2F5496" w:themeFill="accent1" w:themeFillShade="BF"/>
          </w:tcPr>
          <w:p w14:paraId="40D921F6" w14:textId="73B8026C"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05 Zaštita okoliša</w:t>
            </w:r>
          </w:p>
        </w:tc>
        <w:tc>
          <w:tcPr>
            <w:tcW w:w="2551" w:type="dxa"/>
            <w:shd w:val="clear" w:color="auto" w:fill="2F5496" w:themeFill="accent1" w:themeFillShade="BF"/>
          </w:tcPr>
          <w:p w14:paraId="64F8BBB2" w14:textId="4CAA19EB"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228.000,00</w:t>
            </w:r>
          </w:p>
        </w:tc>
      </w:tr>
      <w:tr w:rsidR="00AC418B" w14:paraId="2FCBB7B5" w14:textId="5CBA05B6" w:rsidTr="00AC418B">
        <w:tc>
          <w:tcPr>
            <w:tcW w:w="5949" w:type="dxa"/>
            <w:shd w:val="clear" w:color="auto" w:fill="8EAADB" w:themeFill="accent1" w:themeFillTint="99"/>
          </w:tcPr>
          <w:p w14:paraId="6A8EBF23" w14:textId="2D6D2F8D" w:rsidR="00AC418B" w:rsidRDefault="00AC418B" w:rsidP="00BA4BC7">
            <w:pPr>
              <w:rPr>
                <w:rFonts w:ascii="Cambria" w:hAnsi="Cambria"/>
                <w:sz w:val="24"/>
                <w:szCs w:val="24"/>
              </w:rPr>
            </w:pPr>
            <w:r>
              <w:rPr>
                <w:rFonts w:ascii="Cambria" w:hAnsi="Cambria"/>
                <w:sz w:val="24"/>
                <w:szCs w:val="24"/>
              </w:rPr>
              <w:t>051 Gospodarenje otpadom</w:t>
            </w:r>
          </w:p>
        </w:tc>
        <w:tc>
          <w:tcPr>
            <w:tcW w:w="2551" w:type="dxa"/>
            <w:shd w:val="clear" w:color="auto" w:fill="8EAADB" w:themeFill="accent1" w:themeFillTint="99"/>
          </w:tcPr>
          <w:p w14:paraId="01478526" w14:textId="6EA77662" w:rsidR="00AC418B" w:rsidRDefault="00F15C20" w:rsidP="00C967CB">
            <w:pPr>
              <w:jc w:val="right"/>
              <w:rPr>
                <w:rFonts w:ascii="Cambria" w:hAnsi="Cambria"/>
                <w:sz w:val="24"/>
                <w:szCs w:val="24"/>
              </w:rPr>
            </w:pPr>
            <w:r>
              <w:rPr>
                <w:rFonts w:ascii="Cambria" w:hAnsi="Cambria"/>
                <w:sz w:val="24"/>
                <w:szCs w:val="24"/>
              </w:rPr>
              <w:t>75.000,00</w:t>
            </w:r>
          </w:p>
        </w:tc>
      </w:tr>
      <w:tr w:rsidR="00AC418B" w14:paraId="7D9B13F1" w14:textId="46DB214F" w:rsidTr="00AC418B">
        <w:tc>
          <w:tcPr>
            <w:tcW w:w="5949" w:type="dxa"/>
            <w:shd w:val="clear" w:color="auto" w:fill="8EAADB" w:themeFill="accent1" w:themeFillTint="99"/>
          </w:tcPr>
          <w:p w14:paraId="494B3B02" w14:textId="245996B8" w:rsidR="00AC418B" w:rsidRDefault="00AC418B" w:rsidP="00BA4BC7">
            <w:pPr>
              <w:rPr>
                <w:rFonts w:ascii="Cambria" w:hAnsi="Cambria"/>
                <w:sz w:val="24"/>
                <w:szCs w:val="24"/>
              </w:rPr>
            </w:pPr>
            <w:r>
              <w:rPr>
                <w:rFonts w:ascii="Cambria" w:hAnsi="Cambria"/>
                <w:sz w:val="24"/>
                <w:szCs w:val="24"/>
              </w:rPr>
              <w:t>052 Gospodarenje otpadnim vodama</w:t>
            </w:r>
          </w:p>
        </w:tc>
        <w:tc>
          <w:tcPr>
            <w:tcW w:w="2551" w:type="dxa"/>
            <w:shd w:val="clear" w:color="auto" w:fill="8EAADB" w:themeFill="accent1" w:themeFillTint="99"/>
          </w:tcPr>
          <w:p w14:paraId="662391BE" w14:textId="7A16110A" w:rsidR="00AC418B" w:rsidRDefault="00F15C20" w:rsidP="00C967CB">
            <w:pPr>
              <w:jc w:val="right"/>
              <w:rPr>
                <w:rFonts w:ascii="Cambria" w:hAnsi="Cambria"/>
                <w:sz w:val="24"/>
                <w:szCs w:val="24"/>
              </w:rPr>
            </w:pPr>
            <w:r>
              <w:rPr>
                <w:rFonts w:ascii="Cambria" w:hAnsi="Cambria"/>
                <w:sz w:val="24"/>
                <w:szCs w:val="24"/>
              </w:rPr>
              <w:t>53.000,00</w:t>
            </w:r>
          </w:p>
        </w:tc>
      </w:tr>
      <w:tr w:rsidR="00AC418B" w14:paraId="11BD321B" w14:textId="77777777" w:rsidTr="00AC418B">
        <w:tc>
          <w:tcPr>
            <w:tcW w:w="5949" w:type="dxa"/>
            <w:shd w:val="clear" w:color="auto" w:fill="8EAADB" w:themeFill="accent1" w:themeFillTint="99"/>
          </w:tcPr>
          <w:p w14:paraId="3ACEB966" w14:textId="145E2501" w:rsidR="00AC418B" w:rsidRDefault="00AC418B" w:rsidP="00BA4BC7">
            <w:pPr>
              <w:rPr>
                <w:rFonts w:ascii="Cambria" w:hAnsi="Cambria"/>
                <w:sz w:val="24"/>
                <w:szCs w:val="24"/>
              </w:rPr>
            </w:pPr>
            <w:r>
              <w:rPr>
                <w:rFonts w:ascii="Cambria" w:hAnsi="Cambria"/>
                <w:sz w:val="24"/>
                <w:szCs w:val="24"/>
              </w:rPr>
              <w:t>054 Zaštita bioraznolikosti i krajolika</w:t>
            </w:r>
          </w:p>
        </w:tc>
        <w:tc>
          <w:tcPr>
            <w:tcW w:w="2551" w:type="dxa"/>
            <w:shd w:val="clear" w:color="auto" w:fill="8EAADB" w:themeFill="accent1" w:themeFillTint="99"/>
          </w:tcPr>
          <w:p w14:paraId="27AB6083" w14:textId="74E4BADB" w:rsidR="00AC418B" w:rsidRDefault="00F15C20" w:rsidP="00C967CB">
            <w:pPr>
              <w:jc w:val="right"/>
              <w:rPr>
                <w:rFonts w:ascii="Cambria" w:hAnsi="Cambria"/>
                <w:sz w:val="24"/>
                <w:szCs w:val="24"/>
              </w:rPr>
            </w:pPr>
            <w:r>
              <w:rPr>
                <w:rFonts w:ascii="Cambria" w:hAnsi="Cambria"/>
                <w:sz w:val="24"/>
                <w:szCs w:val="24"/>
              </w:rPr>
              <w:t>42.702,48</w:t>
            </w:r>
          </w:p>
        </w:tc>
      </w:tr>
      <w:tr w:rsidR="00AC418B" w14:paraId="509DCBEF" w14:textId="167E451F" w:rsidTr="00AC418B">
        <w:tc>
          <w:tcPr>
            <w:tcW w:w="5949" w:type="dxa"/>
            <w:shd w:val="clear" w:color="auto" w:fill="8EAADB" w:themeFill="accent1" w:themeFillTint="99"/>
          </w:tcPr>
          <w:p w14:paraId="15299901" w14:textId="5FCE91E8" w:rsidR="00AC418B" w:rsidRDefault="00AC418B" w:rsidP="00BA4BC7">
            <w:pPr>
              <w:rPr>
                <w:rFonts w:ascii="Cambria" w:hAnsi="Cambria"/>
                <w:sz w:val="24"/>
                <w:szCs w:val="24"/>
              </w:rPr>
            </w:pPr>
            <w:r>
              <w:rPr>
                <w:rFonts w:ascii="Cambria" w:hAnsi="Cambria"/>
                <w:sz w:val="24"/>
                <w:szCs w:val="24"/>
              </w:rPr>
              <w:t>056 Poslovi i usluge zaštite okoliša koji nisu drugdje svrstani</w:t>
            </w:r>
          </w:p>
        </w:tc>
        <w:tc>
          <w:tcPr>
            <w:tcW w:w="2551" w:type="dxa"/>
            <w:shd w:val="clear" w:color="auto" w:fill="8EAADB" w:themeFill="accent1" w:themeFillTint="99"/>
          </w:tcPr>
          <w:p w14:paraId="77DF67CB" w14:textId="3CB1C69C" w:rsidR="00AC418B" w:rsidRDefault="00F15C20" w:rsidP="00C967CB">
            <w:pPr>
              <w:jc w:val="right"/>
              <w:rPr>
                <w:rFonts w:ascii="Cambria" w:hAnsi="Cambria"/>
                <w:sz w:val="24"/>
                <w:szCs w:val="24"/>
              </w:rPr>
            </w:pPr>
            <w:r>
              <w:rPr>
                <w:rFonts w:ascii="Cambria" w:hAnsi="Cambria"/>
                <w:sz w:val="24"/>
                <w:szCs w:val="24"/>
              </w:rPr>
              <w:t>57.297,52</w:t>
            </w:r>
          </w:p>
        </w:tc>
      </w:tr>
      <w:tr w:rsidR="00AC418B" w:rsidRPr="00B2351A" w14:paraId="61F78C6F" w14:textId="005C7FBA" w:rsidTr="00AC418B">
        <w:tc>
          <w:tcPr>
            <w:tcW w:w="5949" w:type="dxa"/>
            <w:shd w:val="clear" w:color="auto" w:fill="2F5496" w:themeFill="accent1" w:themeFillShade="BF"/>
          </w:tcPr>
          <w:p w14:paraId="3E99793A" w14:textId="09766B0D"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06 Usluge unaprjeđenja stanovanja i zajednice</w:t>
            </w:r>
          </w:p>
        </w:tc>
        <w:tc>
          <w:tcPr>
            <w:tcW w:w="2551" w:type="dxa"/>
            <w:shd w:val="clear" w:color="auto" w:fill="2F5496" w:themeFill="accent1" w:themeFillShade="BF"/>
            <w:vAlign w:val="center"/>
          </w:tcPr>
          <w:p w14:paraId="20CC8ADA" w14:textId="368BA56E"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3.751.234,29</w:t>
            </w:r>
          </w:p>
        </w:tc>
      </w:tr>
      <w:tr w:rsidR="00AC418B" w14:paraId="22CADC98" w14:textId="51CF5B79" w:rsidTr="00AC418B">
        <w:tc>
          <w:tcPr>
            <w:tcW w:w="5949" w:type="dxa"/>
            <w:shd w:val="clear" w:color="auto" w:fill="8EAADB" w:themeFill="accent1" w:themeFillTint="99"/>
          </w:tcPr>
          <w:p w14:paraId="62A7388A" w14:textId="25C468F7" w:rsidR="00AC418B" w:rsidRDefault="00AC418B" w:rsidP="00BA4BC7">
            <w:pPr>
              <w:rPr>
                <w:rFonts w:ascii="Cambria" w:hAnsi="Cambria"/>
                <w:sz w:val="24"/>
                <w:szCs w:val="24"/>
              </w:rPr>
            </w:pPr>
            <w:r>
              <w:rPr>
                <w:rFonts w:ascii="Cambria" w:hAnsi="Cambria"/>
                <w:sz w:val="24"/>
                <w:szCs w:val="24"/>
              </w:rPr>
              <w:t>062 Razvoj zajednice</w:t>
            </w:r>
          </w:p>
        </w:tc>
        <w:tc>
          <w:tcPr>
            <w:tcW w:w="2551" w:type="dxa"/>
            <w:shd w:val="clear" w:color="auto" w:fill="8EAADB" w:themeFill="accent1" w:themeFillTint="99"/>
          </w:tcPr>
          <w:p w14:paraId="4430E4EB" w14:textId="57BFF910" w:rsidR="00AC418B" w:rsidRDefault="00F15C20" w:rsidP="00C967CB">
            <w:pPr>
              <w:jc w:val="right"/>
              <w:rPr>
                <w:rFonts w:ascii="Cambria" w:hAnsi="Cambria"/>
                <w:sz w:val="24"/>
                <w:szCs w:val="24"/>
              </w:rPr>
            </w:pPr>
            <w:r>
              <w:rPr>
                <w:rFonts w:ascii="Cambria" w:hAnsi="Cambria"/>
                <w:sz w:val="24"/>
                <w:szCs w:val="24"/>
              </w:rPr>
              <w:t>1.814.437,51</w:t>
            </w:r>
          </w:p>
        </w:tc>
      </w:tr>
      <w:tr w:rsidR="00AC418B" w14:paraId="27D67D80" w14:textId="77777777" w:rsidTr="00AC418B">
        <w:tc>
          <w:tcPr>
            <w:tcW w:w="5949" w:type="dxa"/>
            <w:shd w:val="clear" w:color="auto" w:fill="8EAADB" w:themeFill="accent1" w:themeFillTint="99"/>
          </w:tcPr>
          <w:p w14:paraId="44914C49" w14:textId="00070EFB" w:rsidR="00AC418B" w:rsidRDefault="00AC418B" w:rsidP="00BA4BC7">
            <w:pPr>
              <w:rPr>
                <w:rFonts w:ascii="Cambria" w:hAnsi="Cambria"/>
                <w:sz w:val="24"/>
                <w:szCs w:val="24"/>
              </w:rPr>
            </w:pPr>
            <w:r>
              <w:rPr>
                <w:rFonts w:ascii="Cambria" w:hAnsi="Cambria"/>
                <w:sz w:val="24"/>
                <w:szCs w:val="24"/>
              </w:rPr>
              <w:t>063 Opskrba vodom</w:t>
            </w:r>
          </w:p>
        </w:tc>
        <w:tc>
          <w:tcPr>
            <w:tcW w:w="2551" w:type="dxa"/>
            <w:shd w:val="clear" w:color="auto" w:fill="8EAADB" w:themeFill="accent1" w:themeFillTint="99"/>
          </w:tcPr>
          <w:p w14:paraId="152868D6" w14:textId="30253572" w:rsidR="00AC418B" w:rsidRDefault="00F15C20" w:rsidP="00C967CB">
            <w:pPr>
              <w:jc w:val="right"/>
              <w:rPr>
                <w:rFonts w:ascii="Cambria" w:hAnsi="Cambria"/>
                <w:sz w:val="24"/>
                <w:szCs w:val="24"/>
              </w:rPr>
            </w:pPr>
            <w:r>
              <w:rPr>
                <w:rFonts w:ascii="Cambria" w:hAnsi="Cambria"/>
                <w:sz w:val="24"/>
                <w:szCs w:val="24"/>
              </w:rPr>
              <w:t>191.000,00</w:t>
            </w:r>
          </w:p>
        </w:tc>
      </w:tr>
      <w:tr w:rsidR="00AC418B" w14:paraId="0E4CA1B5" w14:textId="5C80AABA" w:rsidTr="00AC418B">
        <w:tc>
          <w:tcPr>
            <w:tcW w:w="5949" w:type="dxa"/>
            <w:shd w:val="clear" w:color="auto" w:fill="8EAADB" w:themeFill="accent1" w:themeFillTint="99"/>
          </w:tcPr>
          <w:p w14:paraId="7F6FDE55" w14:textId="0DEF8340" w:rsidR="00AC418B" w:rsidRDefault="00AC418B" w:rsidP="00BA4BC7">
            <w:pPr>
              <w:rPr>
                <w:rFonts w:ascii="Cambria" w:hAnsi="Cambria"/>
                <w:sz w:val="24"/>
                <w:szCs w:val="24"/>
              </w:rPr>
            </w:pPr>
            <w:r>
              <w:rPr>
                <w:rFonts w:ascii="Cambria" w:hAnsi="Cambria"/>
                <w:sz w:val="24"/>
                <w:szCs w:val="24"/>
              </w:rPr>
              <w:t>064 Ulična rasvjeta</w:t>
            </w:r>
          </w:p>
        </w:tc>
        <w:tc>
          <w:tcPr>
            <w:tcW w:w="2551" w:type="dxa"/>
            <w:shd w:val="clear" w:color="auto" w:fill="8EAADB" w:themeFill="accent1" w:themeFillTint="99"/>
          </w:tcPr>
          <w:p w14:paraId="01B16A6E" w14:textId="73E73026" w:rsidR="00AC418B" w:rsidRDefault="00F15C20" w:rsidP="00C967CB">
            <w:pPr>
              <w:jc w:val="right"/>
              <w:rPr>
                <w:rFonts w:ascii="Cambria" w:hAnsi="Cambria"/>
                <w:sz w:val="24"/>
                <w:szCs w:val="24"/>
              </w:rPr>
            </w:pPr>
            <w:r>
              <w:rPr>
                <w:rFonts w:ascii="Cambria" w:hAnsi="Cambria"/>
                <w:sz w:val="24"/>
                <w:szCs w:val="24"/>
              </w:rPr>
              <w:t>910.511,50</w:t>
            </w:r>
          </w:p>
        </w:tc>
      </w:tr>
      <w:tr w:rsidR="00AC418B" w14:paraId="4C74CE4C" w14:textId="77777777" w:rsidTr="00AC418B">
        <w:tc>
          <w:tcPr>
            <w:tcW w:w="5949" w:type="dxa"/>
            <w:shd w:val="clear" w:color="auto" w:fill="8EAADB" w:themeFill="accent1" w:themeFillTint="99"/>
          </w:tcPr>
          <w:p w14:paraId="3CE49FA8" w14:textId="5B449461" w:rsidR="00AC418B" w:rsidRDefault="00AC418B" w:rsidP="00BA4BC7">
            <w:pPr>
              <w:rPr>
                <w:rFonts w:ascii="Cambria" w:hAnsi="Cambria"/>
                <w:sz w:val="24"/>
                <w:szCs w:val="24"/>
              </w:rPr>
            </w:pPr>
            <w:r>
              <w:rPr>
                <w:rFonts w:ascii="Cambria" w:hAnsi="Cambria"/>
                <w:sz w:val="24"/>
                <w:szCs w:val="24"/>
              </w:rPr>
              <w:t>066 Rashodi vezani za stanovanje i kom. pogodnosti koji nisu drugdje svrstani</w:t>
            </w:r>
          </w:p>
        </w:tc>
        <w:tc>
          <w:tcPr>
            <w:tcW w:w="2551" w:type="dxa"/>
            <w:shd w:val="clear" w:color="auto" w:fill="8EAADB" w:themeFill="accent1" w:themeFillTint="99"/>
          </w:tcPr>
          <w:p w14:paraId="29CDB258" w14:textId="628509CB" w:rsidR="00AC418B" w:rsidRDefault="00F15C20" w:rsidP="00C967CB">
            <w:pPr>
              <w:jc w:val="right"/>
              <w:rPr>
                <w:rFonts w:ascii="Cambria" w:hAnsi="Cambria"/>
                <w:sz w:val="24"/>
                <w:szCs w:val="24"/>
              </w:rPr>
            </w:pPr>
            <w:r>
              <w:rPr>
                <w:rFonts w:ascii="Cambria" w:hAnsi="Cambria"/>
                <w:sz w:val="24"/>
                <w:szCs w:val="24"/>
              </w:rPr>
              <w:t>835.285,28</w:t>
            </w:r>
          </w:p>
        </w:tc>
      </w:tr>
      <w:tr w:rsidR="00AC418B" w:rsidRPr="00B2351A" w14:paraId="629AC8D2" w14:textId="1BF6C6AF" w:rsidTr="00AC418B">
        <w:tc>
          <w:tcPr>
            <w:tcW w:w="5949" w:type="dxa"/>
            <w:shd w:val="clear" w:color="auto" w:fill="2F5496" w:themeFill="accent1" w:themeFillShade="BF"/>
          </w:tcPr>
          <w:p w14:paraId="454EC4A7" w14:textId="6EB48479"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07 Zdravstvo</w:t>
            </w:r>
          </w:p>
        </w:tc>
        <w:tc>
          <w:tcPr>
            <w:tcW w:w="2551" w:type="dxa"/>
            <w:shd w:val="clear" w:color="auto" w:fill="2F5496" w:themeFill="accent1" w:themeFillShade="BF"/>
          </w:tcPr>
          <w:p w14:paraId="79DB06A4" w14:textId="63FC4096"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82.997,75</w:t>
            </w:r>
          </w:p>
        </w:tc>
      </w:tr>
      <w:tr w:rsidR="00AC418B" w14:paraId="4B01E6CE" w14:textId="0FD1018C" w:rsidTr="00AC418B">
        <w:tc>
          <w:tcPr>
            <w:tcW w:w="5949" w:type="dxa"/>
            <w:shd w:val="clear" w:color="auto" w:fill="8EAADB" w:themeFill="accent1" w:themeFillTint="99"/>
          </w:tcPr>
          <w:p w14:paraId="46571401" w14:textId="694B2D3F" w:rsidR="00AC418B" w:rsidRDefault="00AC418B" w:rsidP="00BA4BC7">
            <w:pPr>
              <w:rPr>
                <w:rFonts w:ascii="Cambria" w:hAnsi="Cambria"/>
                <w:sz w:val="24"/>
                <w:szCs w:val="24"/>
              </w:rPr>
            </w:pPr>
            <w:r>
              <w:rPr>
                <w:rFonts w:ascii="Cambria" w:hAnsi="Cambria"/>
                <w:sz w:val="24"/>
                <w:szCs w:val="24"/>
              </w:rPr>
              <w:t>072 Službe za vanjske pacijente</w:t>
            </w:r>
          </w:p>
        </w:tc>
        <w:tc>
          <w:tcPr>
            <w:tcW w:w="2551" w:type="dxa"/>
            <w:shd w:val="clear" w:color="auto" w:fill="8EAADB" w:themeFill="accent1" w:themeFillTint="99"/>
          </w:tcPr>
          <w:p w14:paraId="15A73751" w14:textId="5A240911" w:rsidR="00AC418B" w:rsidRDefault="00F15C20" w:rsidP="00C967CB">
            <w:pPr>
              <w:jc w:val="right"/>
              <w:rPr>
                <w:rFonts w:ascii="Cambria" w:hAnsi="Cambria"/>
                <w:sz w:val="24"/>
                <w:szCs w:val="24"/>
              </w:rPr>
            </w:pPr>
            <w:r>
              <w:rPr>
                <w:rFonts w:ascii="Cambria" w:hAnsi="Cambria"/>
                <w:sz w:val="24"/>
                <w:szCs w:val="24"/>
              </w:rPr>
              <w:t>20.000,00</w:t>
            </w:r>
          </w:p>
        </w:tc>
      </w:tr>
      <w:tr w:rsidR="00AC418B" w14:paraId="65786DCB" w14:textId="77777777" w:rsidTr="00AC418B">
        <w:tc>
          <w:tcPr>
            <w:tcW w:w="5949" w:type="dxa"/>
            <w:shd w:val="clear" w:color="auto" w:fill="8EAADB" w:themeFill="accent1" w:themeFillTint="99"/>
          </w:tcPr>
          <w:p w14:paraId="2E413C75" w14:textId="2ECD35F4" w:rsidR="00AC418B" w:rsidRDefault="00AC418B" w:rsidP="00BA4BC7">
            <w:pPr>
              <w:rPr>
                <w:rFonts w:ascii="Cambria" w:hAnsi="Cambria"/>
                <w:sz w:val="24"/>
                <w:szCs w:val="24"/>
              </w:rPr>
            </w:pPr>
            <w:r>
              <w:rPr>
                <w:rFonts w:ascii="Cambria" w:hAnsi="Cambria"/>
                <w:sz w:val="24"/>
                <w:szCs w:val="24"/>
              </w:rPr>
              <w:t>076 Poslovi i udruge i zdravstva koji nisu drugdje svrstani</w:t>
            </w:r>
          </w:p>
        </w:tc>
        <w:tc>
          <w:tcPr>
            <w:tcW w:w="2551" w:type="dxa"/>
            <w:shd w:val="clear" w:color="auto" w:fill="8EAADB" w:themeFill="accent1" w:themeFillTint="99"/>
          </w:tcPr>
          <w:p w14:paraId="17B92BB9" w14:textId="6515E42B" w:rsidR="00AC418B" w:rsidRDefault="00F15C20" w:rsidP="00C967CB">
            <w:pPr>
              <w:jc w:val="right"/>
              <w:rPr>
                <w:rFonts w:ascii="Cambria" w:hAnsi="Cambria"/>
                <w:sz w:val="24"/>
                <w:szCs w:val="24"/>
              </w:rPr>
            </w:pPr>
            <w:r>
              <w:rPr>
                <w:rFonts w:ascii="Cambria" w:hAnsi="Cambria"/>
                <w:sz w:val="24"/>
                <w:szCs w:val="24"/>
              </w:rPr>
              <w:t>62.997,75</w:t>
            </w:r>
          </w:p>
        </w:tc>
      </w:tr>
      <w:tr w:rsidR="00AC418B" w:rsidRPr="00B2351A" w14:paraId="3064D5BC" w14:textId="03107317" w:rsidTr="00AC418B">
        <w:tc>
          <w:tcPr>
            <w:tcW w:w="5949" w:type="dxa"/>
            <w:shd w:val="clear" w:color="auto" w:fill="2F5496" w:themeFill="accent1" w:themeFillShade="BF"/>
          </w:tcPr>
          <w:p w14:paraId="770B691B" w14:textId="24892538"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08 Rekreacija, kultura i religija</w:t>
            </w:r>
          </w:p>
        </w:tc>
        <w:tc>
          <w:tcPr>
            <w:tcW w:w="2551" w:type="dxa"/>
            <w:shd w:val="clear" w:color="auto" w:fill="2F5496" w:themeFill="accent1" w:themeFillShade="BF"/>
          </w:tcPr>
          <w:p w14:paraId="0BCC1C42" w14:textId="0F9FFC57"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1.276.000,00</w:t>
            </w:r>
          </w:p>
        </w:tc>
      </w:tr>
      <w:tr w:rsidR="00AC418B" w14:paraId="5DA5D6C1" w14:textId="386985BC" w:rsidTr="00AC418B">
        <w:tc>
          <w:tcPr>
            <w:tcW w:w="5949" w:type="dxa"/>
            <w:shd w:val="clear" w:color="auto" w:fill="8EAADB" w:themeFill="accent1" w:themeFillTint="99"/>
          </w:tcPr>
          <w:p w14:paraId="26C335B0" w14:textId="5BE85895" w:rsidR="00AC418B" w:rsidRDefault="00AC418B" w:rsidP="00BA4BC7">
            <w:pPr>
              <w:rPr>
                <w:rFonts w:ascii="Cambria" w:hAnsi="Cambria"/>
                <w:sz w:val="24"/>
                <w:szCs w:val="24"/>
              </w:rPr>
            </w:pPr>
            <w:r>
              <w:rPr>
                <w:rFonts w:ascii="Cambria" w:hAnsi="Cambria"/>
                <w:sz w:val="24"/>
                <w:szCs w:val="24"/>
              </w:rPr>
              <w:t>081 Službe rekreacije i sporta</w:t>
            </w:r>
          </w:p>
        </w:tc>
        <w:tc>
          <w:tcPr>
            <w:tcW w:w="2551" w:type="dxa"/>
            <w:shd w:val="clear" w:color="auto" w:fill="8EAADB" w:themeFill="accent1" w:themeFillTint="99"/>
          </w:tcPr>
          <w:p w14:paraId="29EF553D" w14:textId="09CA0DFC" w:rsidR="00AC418B" w:rsidRDefault="00F15C20" w:rsidP="00FC4025">
            <w:pPr>
              <w:jc w:val="right"/>
              <w:rPr>
                <w:rFonts w:ascii="Cambria" w:hAnsi="Cambria"/>
                <w:sz w:val="24"/>
                <w:szCs w:val="24"/>
              </w:rPr>
            </w:pPr>
            <w:r>
              <w:rPr>
                <w:rFonts w:ascii="Cambria" w:hAnsi="Cambria"/>
                <w:sz w:val="24"/>
                <w:szCs w:val="24"/>
              </w:rPr>
              <w:t>725.000,00</w:t>
            </w:r>
          </w:p>
        </w:tc>
      </w:tr>
      <w:tr w:rsidR="00AC418B" w14:paraId="55BEA84C" w14:textId="46DFE7C4" w:rsidTr="00AC418B">
        <w:tc>
          <w:tcPr>
            <w:tcW w:w="5949" w:type="dxa"/>
            <w:shd w:val="clear" w:color="auto" w:fill="8EAADB" w:themeFill="accent1" w:themeFillTint="99"/>
          </w:tcPr>
          <w:p w14:paraId="22D8204C" w14:textId="6FB403EA" w:rsidR="00AC418B" w:rsidRDefault="00AC418B" w:rsidP="00BA4BC7">
            <w:pPr>
              <w:rPr>
                <w:rFonts w:ascii="Cambria" w:hAnsi="Cambria"/>
                <w:sz w:val="24"/>
                <w:szCs w:val="24"/>
              </w:rPr>
            </w:pPr>
            <w:r>
              <w:rPr>
                <w:rFonts w:ascii="Cambria" w:hAnsi="Cambria"/>
                <w:sz w:val="24"/>
                <w:szCs w:val="24"/>
              </w:rPr>
              <w:t>082 Službe kulture</w:t>
            </w:r>
          </w:p>
        </w:tc>
        <w:tc>
          <w:tcPr>
            <w:tcW w:w="2551" w:type="dxa"/>
            <w:shd w:val="clear" w:color="auto" w:fill="8EAADB" w:themeFill="accent1" w:themeFillTint="99"/>
          </w:tcPr>
          <w:p w14:paraId="585BD31B" w14:textId="5156ACFF" w:rsidR="00AC418B" w:rsidRDefault="00F15C20" w:rsidP="00C967CB">
            <w:pPr>
              <w:jc w:val="right"/>
              <w:rPr>
                <w:rFonts w:ascii="Cambria" w:hAnsi="Cambria"/>
                <w:sz w:val="24"/>
                <w:szCs w:val="24"/>
              </w:rPr>
            </w:pPr>
            <w:r>
              <w:rPr>
                <w:rFonts w:ascii="Cambria" w:hAnsi="Cambria"/>
                <w:sz w:val="24"/>
                <w:szCs w:val="24"/>
              </w:rPr>
              <w:t>490.000,00</w:t>
            </w:r>
          </w:p>
        </w:tc>
      </w:tr>
      <w:tr w:rsidR="00AC418B" w14:paraId="484B6308" w14:textId="4607517E" w:rsidTr="00AC418B">
        <w:tc>
          <w:tcPr>
            <w:tcW w:w="5949" w:type="dxa"/>
            <w:shd w:val="clear" w:color="auto" w:fill="8EAADB" w:themeFill="accent1" w:themeFillTint="99"/>
          </w:tcPr>
          <w:p w14:paraId="569945A9" w14:textId="2B2A6202" w:rsidR="00AC418B" w:rsidRDefault="00AC418B" w:rsidP="00BA4BC7">
            <w:pPr>
              <w:rPr>
                <w:rFonts w:ascii="Cambria" w:hAnsi="Cambria"/>
                <w:sz w:val="24"/>
                <w:szCs w:val="24"/>
              </w:rPr>
            </w:pPr>
            <w:r>
              <w:rPr>
                <w:rFonts w:ascii="Cambria" w:hAnsi="Cambria"/>
                <w:sz w:val="24"/>
                <w:szCs w:val="24"/>
              </w:rPr>
              <w:t>084 Religijske i druge službe zajednice</w:t>
            </w:r>
          </w:p>
        </w:tc>
        <w:tc>
          <w:tcPr>
            <w:tcW w:w="2551" w:type="dxa"/>
            <w:shd w:val="clear" w:color="auto" w:fill="8EAADB" w:themeFill="accent1" w:themeFillTint="99"/>
          </w:tcPr>
          <w:p w14:paraId="51125B74" w14:textId="476513AB" w:rsidR="00AC418B" w:rsidRDefault="00F15C20" w:rsidP="00C967CB">
            <w:pPr>
              <w:jc w:val="right"/>
              <w:rPr>
                <w:rFonts w:ascii="Cambria" w:hAnsi="Cambria"/>
                <w:sz w:val="24"/>
                <w:szCs w:val="24"/>
              </w:rPr>
            </w:pPr>
            <w:r>
              <w:rPr>
                <w:rFonts w:ascii="Cambria" w:hAnsi="Cambria"/>
                <w:sz w:val="24"/>
                <w:szCs w:val="24"/>
              </w:rPr>
              <w:t>48.000,00</w:t>
            </w:r>
          </w:p>
        </w:tc>
      </w:tr>
      <w:tr w:rsidR="00AC418B" w:rsidRPr="00B2351A" w14:paraId="05C82DFA" w14:textId="0E54E0FB" w:rsidTr="00AC418B">
        <w:tc>
          <w:tcPr>
            <w:tcW w:w="5949" w:type="dxa"/>
            <w:shd w:val="clear" w:color="auto" w:fill="2F5496" w:themeFill="accent1" w:themeFillShade="BF"/>
          </w:tcPr>
          <w:p w14:paraId="0F33D103" w14:textId="0A61FD47"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lastRenderedPageBreak/>
              <w:t>09 Obrazovanje</w:t>
            </w:r>
          </w:p>
        </w:tc>
        <w:tc>
          <w:tcPr>
            <w:tcW w:w="2551" w:type="dxa"/>
            <w:shd w:val="clear" w:color="auto" w:fill="2F5496" w:themeFill="accent1" w:themeFillShade="BF"/>
          </w:tcPr>
          <w:p w14:paraId="51E62938" w14:textId="3F514978"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467.500,00</w:t>
            </w:r>
          </w:p>
        </w:tc>
      </w:tr>
      <w:tr w:rsidR="00AC418B" w14:paraId="35CB2836" w14:textId="54206D30" w:rsidTr="00AC418B">
        <w:tc>
          <w:tcPr>
            <w:tcW w:w="5949" w:type="dxa"/>
            <w:shd w:val="clear" w:color="auto" w:fill="8EAADB" w:themeFill="accent1" w:themeFillTint="99"/>
          </w:tcPr>
          <w:p w14:paraId="2EFEACCE" w14:textId="0DB3D34E" w:rsidR="00AC418B" w:rsidRDefault="00AC418B" w:rsidP="00BA4BC7">
            <w:pPr>
              <w:rPr>
                <w:rFonts w:ascii="Cambria" w:hAnsi="Cambria"/>
                <w:sz w:val="24"/>
                <w:szCs w:val="24"/>
              </w:rPr>
            </w:pPr>
            <w:r>
              <w:rPr>
                <w:rFonts w:ascii="Cambria" w:hAnsi="Cambria"/>
                <w:sz w:val="24"/>
                <w:szCs w:val="24"/>
              </w:rPr>
              <w:t>091 Predškolsko i osnovno obrazovanje</w:t>
            </w:r>
          </w:p>
        </w:tc>
        <w:tc>
          <w:tcPr>
            <w:tcW w:w="2551" w:type="dxa"/>
            <w:shd w:val="clear" w:color="auto" w:fill="8EAADB" w:themeFill="accent1" w:themeFillTint="99"/>
          </w:tcPr>
          <w:p w14:paraId="7B383160" w14:textId="5E63E677" w:rsidR="00AC418B" w:rsidRDefault="00F15C20" w:rsidP="00C967CB">
            <w:pPr>
              <w:jc w:val="right"/>
              <w:rPr>
                <w:rFonts w:ascii="Cambria" w:hAnsi="Cambria"/>
                <w:sz w:val="24"/>
                <w:szCs w:val="24"/>
              </w:rPr>
            </w:pPr>
            <w:r>
              <w:rPr>
                <w:rFonts w:ascii="Cambria" w:hAnsi="Cambria"/>
                <w:sz w:val="24"/>
                <w:szCs w:val="24"/>
              </w:rPr>
              <w:t>169.500,00</w:t>
            </w:r>
          </w:p>
        </w:tc>
      </w:tr>
      <w:tr w:rsidR="00AC418B" w14:paraId="7EAE6514" w14:textId="18BEA2C2" w:rsidTr="00AC418B">
        <w:tc>
          <w:tcPr>
            <w:tcW w:w="5949" w:type="dxa"/>
            <w:shd w:val="clear" w:color="auto" w:fill="8EAADB" w:themeFill="accent1" w:themeFillTint="99"/>
          </w:tcPr>
          <w:p w14:paraId="3370BA7C" w14:textId="4E9FA31A" w:rsidR="00AC418B" w:rsidRDefault="00AC418B" w:rsidP="00BA4BC7">
            <w:pPr>
              <w:rPr>
                <w:rFonts w:ascii="Cambria" w:hAnsi="Cambria"/>
                <w:sz w:val="24"/>
                <w:szCs w:val="24"/>
              </w:rPr>
            </w:pPr>
            <w:r>
              <w:rPr>
                <w:rFonts w:ascii="Cambria" w:hAnsi="Cambria"/>
                <w:sz w:val="24"/>
                <w:szCs w:val="24"/>
              </w:rPr>
              <w:t>092 Srednjoškolsko obrazovanje</w:t>
            </w:r>
          </w:p>
        </w:tc>
        <w:tc>
          <w:tcPr>
            <w:tcW w:w="2551" w:type="dxa"/>
            <w:shd w:val="clear" w:color="auto" w:fill="8EAADB" w:themeFill="accent1" w:themeFillTint="99"/>
          </w:tcPr>
          <w:p w14:paraId="06AEE5B1" w14:textId="709CC9FD" w:rsidR="00AC418B" w:rsidRDefault="00F15C20" w:rsidP="00C967CB">
            <w:pPr>
              <w:jc w:val="right"/>
              <w:rPr>
                <w:rFonts w:ascii="Cambria" w:hAnsi="Cambria"/>
                <w:sz w:val="24"/>
                <w:szCs w:val="24"/>
              </w:rPr>
            </w:pPr>
            <w:r>
              <w:rPr>
                <w:rFonts w:ascii="Cambria" w:hAnsi="Cambria"/>
                <w:sz w:val="24"/>
                <w:szCs w:val="24"/>
              </w:rPr>
              <w:t>90.000,00</w:t>
            </w:r>
          </w:p>
        </w:tc>
      </w:tr>
      <w:tr w:rsidR="00AC418B" w14:paraId="1276344A" w14:textId="77777777" w:rsidTr="00AC418B">
        <w:tc>
          <w:tcPr>
            <w:tcW w:w="5949" w:type="dxa"/>
            <w:shd w:val="clear" w:color="auto" w:fill="8EAADB" w:themeFill="accent1" w:themeFillTint="99"/>
          </w:tcPr>
          <w:p w14:paraId="458C2B4A" w14:textId="52ACA632" w:rsidR="00AC418B" w:rsidRDefault="00AC418B" w:rsidP="00BA4BC7">
            <w:pPr>
              <w:rPr>
                <w:rFonts w:ascii="Cambria" w:hAnsi="Cambria"/>
                <w:sz w:val="24"/>
                <w:szCs w:val="24"/>
              </w:rPr>
            </w:pPr>
            <w:r>
              <w:rPr>
                <w:rFonts w:ascii="Cambria" w:hAnsi="Cambria"/>
                <w:sz w:val="24"/>
                <w:szCs w:val="24"/>
              </w:rPr>
              <w:t>095 Obrazovanje koje se ne može definirati po stupnju</w:t>
            </w:r>
          </w:p>
        </w:tc>
        <w:tc>
          <w:tcPr>
            <w:tcW w:w="2551" w:type="dxa"/>
            <w:shd w:val="clear" w:color="auto" w:fill="8EAADB" w:themeFill="accent1" w:themeFillTint="99"/>
          </w:tcPr>
          <w:p w14:paraId="2D659678" w14:textId="6613B305" w:rsidR="00AC418B" w:rsidRDefault="00F15C20" w:rsidP="00C967CB">
            <w:pPr>
              <w:jc w:val="right"/>
              <w:rPr>
                <w:rFonts w:ascii="Cambria" w:hAnsi="Cambria"/>
                <w:sz w:val="24"/>
                <w:szCs w:val="24"/>
              </w:rPr>
            </w:pPr>
            <w:r>
              <w:rPr>
                <w:rFonts w:ascii="Cambria" w:hAnsi="Cambria"/>
                <w:sz w:val="24"/>
                <w:szCs w:val="24"/>
              </w:rPr>
              <w:t>20.000,00</w:t>
            </w:r>
          </w:p>
        </w:tc>
      </w:tr>
      <w:tr w:rsidR="00AC418B" w:rsidRPr="00B2351A" w14:paraId="382B889C" w14:textId="40A63285" w:rsidTr="00AC418B">
        <w:tc>
          <w:tcPr>
            <w:tcW w:w="5949" w:type="dxa"/>
            <w:shd w:val="clear" w:color="auto" w:fill="2F5496" w:themeFill="accent1" w:themeFillShade="BF"/>
          </w:tcPr>
          <w:p w14:paraId="24B78D26" w14:textId="4BC3C7E9" w:rsidR="00AC418B" w:rsidRPr="00B2351A" w:rsidRDefault="00AC418B" w:rsidP="00BA4BC7">
            <w:pPr>
              <w:rPr>
                <w:rFonts w:ascii="Cambria" w:hAnsi="Cambria"/>
                <w:color w:val="FFFFFF" w:themeColor="background1"/>
                <w:sz w:val="24"/>
                <w:szCs w:val="24"/>
              </w:rPr>
            </w:pPr>
            <w:r w:rsidRPr="00B2351A">
              <w:rPr>
                <w:rFonts w:ascii="Cambria" w:hAnsi="Cambria"/>
                <w:color w:val="FFFFFF" w:themeColor="background1"/>
                <w:sz w:val="24"/>
                <w:szCs w:val="24"/>
              </w:rPr>
              <w:t>10 Socijalna zaštita</w:t>
            </w:r>
          </w:p>
        </w:tc>
        <w:tc>
          <w:tcPr>
            <w:tcW w:w="2551" w:type="dxa"/>
            <w:shd w:val="clear" w:color="auto" w:fill="2F5496" w:themeFill="accent1" w:themeFillShade="BF"/>
          </w:tcPr>
          <w:p w14:paraId="30AEACE5" w14:textId="0309E707" w:rsidR="00AC418B" w:rsidRPr="00B2351A" w:rsidRDefault="00F15C20" w:rsidP="00C967CB">
            <w:pPr>
              <w:jc w:val="right"/>
              <w:rPr>
                <w:rFonts w:ascii="Cambria" w:hAnsi="Cambria"/>
                <w:color w:val="FFFFFF" w:themeColor="background1"/>
                <w:sz w:val="24"/>
                <w:szCs w:val="24"/>
              </w:rPr>
            </w:pPr>
            <w:r>
              <w:rPr>
                <w:rFonts w:ascii="Cambria" w:hAnsi="Cambria"/>
                <w:color w:val="FFFFFF" w:themeColor="background1"/>
                <w:sz w:val="24"/>
                <w:szCs w:val="24"/>
              </w:rPr>
              <w:t>230.411,25</w:t>
            </w:r>
          </w:p>
        </w:tc>
      </w:tr>
      <w:tr w:rsidR="00AC418B" w14:paraId="5DBDB6D3" w14:textId="01AF5382" w:rsidTr="00AC418B">
        <w:tc>
          <w:tcPr>
            <w:tcW w:w="5949" w:type="dxa"/>
            <w:shd w:val="clear" w:color="auto" w:fill="8EAADB" w:themeFill="accent1" w:themeFillTint="99"/>
          </w:tcPr>
          <w:p w14:paraId="6E63B9D1" w14:textId="2763F1EF" w:rsidR="00AC418B" w:rsidRDefault="00AC418B" w:rsidP="00BA4BC7">
            <w:pPr>
              <w:rPr>
                <w:rFonts w:ascii="Cambria" w:hAnsi="Cambria"/>
                <w:sz w:val="24"/>
                <w:szCs w:val="24"/>
              </w:rPr>
            </w:pPr>
            <w:r>
              <w:rPr>
                <w:rFonts w:ascii="Cambria" w:hAnsi="Cambria"/>
                <w:sz w:val="24"/>
                <w:szCs w:val="24"/>
              </w:rPr>
              <w:t>104 Obitelj i djeca</w:t>
            </w:r>
          </w:p>
        </w:tc>
        <w:tc>
          <w:tcPr>
            <w:tcW w:w="2551" w:type="dxa"/>
            <w:shd w:val="clear" w:color="auto" w:fill="8EAADB" w:themeFill="accent1" w:themeFillTint="99"/>
          </w:tcPr>
          <w:p w14:paraId="02DC6FE8" w14:textId="5F6626D4" w:rsidR="00AC418B" w:rsidRDefault="00F15C20" w:rsidP="00C967CB">
            <w:pPr>
              <w:jc w:val="right"/>
              <w:rPr>
                <w:rFonts w:ascii="Cambria" w:hAnsi="Cambria"/>
                <w:sz w:val="24"/>
                <w:szCs w:val="24"/>
              </w:rPr>
            </w:pPr>
            <w:r>
              <w:rPr>
                <w:rFonts w:ascii="Cambria" w:hAnsi="Cambria"/>
                <w:sz w:val="24"/>
                <w:szCs w:val="24"/>
              </w:rPr>
              <w:t>190.650,00</w:t>
            </w:r>
          </w:p>
        </w:tc>
      </w:tr>
      <w:tr w:rsidR="00AC418B" w14:paraId="5315CBBE" w14:textId="0704AC37" w:rsidTr="00AC418B">
        <w:tc>
          <w:tcPr>
            <w:tcW w:w="5949" w:type="dxa"/>
            <w:shd w:val="clear" w:color="auto" w:fill="8EAADB" w:themeFill="accent1" w:themeFillTint="99"/>
          </w:tcPr>
          <w:p w14:paraId="3D56E3C0" w14:textId="1E21A97F" w:rsidR="00AC418B" w:rsidRDefault="00AC418B" w:rsidP="00BA4BC7">
            <w:pPr>
              <w:rPr>
                <w:rFonts w:ascii="Cambria" w:hAnsi="Cambria"/>
                <w:sz w:val="24"/>
                <w:szCs w:val="24"/>
              </w:rPr>
            </w:pPr>
            <w:r>
              <w:rPr>
                <w:rFonts w:ascii="Cambria" w:hAnsi="Cambria"/>
                <w:sz w:val="24"/>
                <w:szCs w:val="24"/>
              </w:rPr>
              <w:t>107 Socijalna pomoć stanovništvu koje nije obuhvaćeno redovnim socijalnim programima</w:t>
            </w:r>
          </w:p>
        </w:tc>
        <w:tc>
          <w:tcPr>
            <w:tcW w:w="2551" w:type="dxa"/>
            <w:shd w:val="clear" w:color="auto" w:fill="8EAADB" w:themeFill="accent1" w:themeFillTint="99"/>
          </w:tcPr>
          <w:p w14:paraId="496C195C" w14:textId="6698F1A5" w:rsidR="00AC418B" w:rsidRDefault="00F15C20" w:rsidP="00C967CB">
            <w:pPr>
              <w:jc w:val="right"/>
              <w:rPr>
                <w:rFonts w:ascii="Cambria" w:hAnsi="Cambria"/>
                <w:sz w:val="24"/>
                <w:szCs w:val="24"/>
              </w:rPr>
            </w:pPr>
            <w:r>
              <w:rPr>
                <w:rFonts w:ascii="Cambria" w:hAnsi="Cambria"/>
                <w:sz w:val="24"/>
                <w:szCs w:val="24"/>
              </w:rPr>
              <w:t>3.000,00</w:t>
            </w:r>
          </w:p>
        </w:tc>
      </w:tr>
      <w:tr w:rsidR="00AC418B" w14:paraId="2E805AF4" w14:textId="77777777" w:rsidTr="00AC418B">
        <w:tc>
          <w:tcPr>
            <w:tcW w:w="5949" w:type="dxa"/>
            <w:shd w:val="clear" w:color="auto" w:fill="8EAADB" w:themeFill="accent1" w:themeFillTint="99"/>
          </w:tcPr>
          <w:p w14:paraId="2DD4CFD9" w14:textId="56890B82" w:rsidR="00AC418B" w:rsidRDefault="00AC418B" w:rsidP="00BA4BC7">
            <w:pPr>
              <w:rPr>
                <w:rFonts w:ascii="Cambria" w:hAnsi="Cambria"/>
                <w:sz w:val="24"/>
                <w:szCs w:val="24"/>
              </w:rPr>
            </w:pPr>
            <w:r>
              <w:rPr>
                <w:rFonts w:ascii="Cambria" w:hAnsi="Cambria"/>
                <w:sz w:val="24"/>
                <w:szCs w:val="24"/>
              </w:rPr>
              <w:t>109 Aktivnosti socijalne zaštite koje nisu drugdje svrstane</w:t>
            </w:r>
          </w:p>
        </w:tc>
        <w:tc>
          <w:tcPr>
            <w:tcW w:w="2551" w:type="dxa"/>
            <w:shd w:val="clear" w:color="auto" w:fill="8EAADB" w:themeFill="accent1" w:themeFillTint="99"/>
          </w:tcPr>
          <w:p w14:paraId="58369305" w14:textId="054D8B58" w:rsidR="00AC418B" w:rsidRDefault="00F15C20" w:rsidP="00C967CB">
            <w:pPr>
              <w:jc w:val="right"/>
              <w:rPr>
                <w:rFonts w:ascii="Cambria" w:hAnsi="Cambria"/>
                <w:sz w:val="24"/>
                <w:szCs w:val="24"/>
              </w:rPr>
            </w:pPr>
            <w:r>
              <w:rPr>
                <w:rFonts w:ascii="Cambria" w:hAnsi="Cambria"/>
                <w:sz w:val="24"/>
                <w:szCs w:val="24"/>
              </w:rPr>
              <w:t>36.761,25</w:t>
            </w:r>
          </w:p>
        </w:tc>
      </w:tr>
      <w:tr w:rsidR="00AC418B" w:rsidRPr="00B2351A" w14:paraId="042EB2B6" w14:textId="3024E4D7" w:rsidTr="00AC418B">
        <w:tc>
          <w:tcPr>
            <w:tcW w:w="5949" w:type="dxa"/>
            <w:shd w:val="clear" w:color="auto" w:fill="2F5496" w:themeFill="accent1" w:themeFillShade="BF"/>
          </w:tcPr>
          <w:p w14:paraId="4A48A1A1" w14:textId="26EF4BD3" w:rsidR="00AC418B" w:rsidRPr="00B2351A" w:rsidRDefault="00AC418B" w:rsidP="00B2351A">
            <w:pPr>
              <w:jc w:val="center"/>
              <w:rPr>
                <w:rFonts w:ascii="Cambria" w:hAnsi="Cambria"/>
                <w:b/>
                <w:sz w:val="28"/>
                <w:szCs w:val="24"/>
              </w:rPr>
            </w:pPr>
            <w:r w:rsidRPr="00B2351A">
              <w:rPr>
                <w:rFonts w:ascii="Cambria" w:hAnsi="Cambria"/>
                <w:b/>
                <w:sz w:val="28"/>
                <w:szCs w:val="24"/>
              </w:rPr>
              <w:t>UKUPNO:</w:t>
            </w:r>
          </w:p>
        </w:tc>
        <w:tc>
          <w:tcPr>
            <w:tcW w:w="2551" w:type="dxa"/>
            <w:shd w:val="clear" w:color="auto" w:fill="2F5496" w:themeFill="accent1" w:themeFillShade="BF"/>
          </w:tcPr>
          <w:p w14:paraId="5F6D6E56" w14:textId="50EE1930" w:rsidR="00AC418B" w:rsidRPr="00B2351A" w:rsidRDefault="00F15C20" w:rsidP="00B2351A">
            <w:pPr>
              <w:jc w:val="right"/>
              <w:rPr>
                <w:rFonts w:ascii="Cambria" w:hAnsi="Cambria"/>
                <w:b/>
                <w:sz w:val="28"/>
                <w:szCs w:val="24"/>
              </w:rPr>
            </w:pPr>
            <w:r>
              <w:rPr>
                <w:rFonts w:ascii="Cambria" w:hAnsi="Cambria"/>
                <w:b/>
                <w:sz w:val="28"/>
                <w:szCs w:val="24"/>
              </w:rPr>
              <w:t>9.569.438,57</w:t>
            </w:r>
          </w:p>
        </w:tc>
      </w:tr>
    </w:tbl>
    <w:p w14:paraId="4C0959C0" w14:textId="77777777" w:rsidR="00975FF4" w:rsidRDefault="00975FF4" w:rsidP="00BA4BC7">
      <w:pPr>
        <w:rPr>
          <w:rFonts w:ascii="Cambria" w:hAnsi="Cambria"/>
          <w:sz w:val="24"/>
          <w:szCs w:val="24"/>
        </w:rPr>
      </w:pPr>
    </w:p>
    <w:p w14:paraId="60B6EF4E" w14:textId="5BE41A93" w:rsidR="001979C2" w:rsidRDefault="001979C2" w:rsidP="00BA4BC7">
      <w:pPr>
        <w:rPr>
          <w:rFonts w:ascii="Cambria" w:hAnsi="Cambria"/>
          <w:sz w:val="24"/>
          <w:szCs w:val="24"/>
        </w:rPr>
      </w:pPr>
    </w:p>
    <w:p w14:paraId="58DC6A18" w14:textId="1ADEFBC1" w:rsidR="005F03F7" w:rsidRDefault="005F03F7" w:rsidP="00BA4BC7">
      <w:pPr>
        <w:rPr>
          <w:rFonts w:ascii="Cambria" w:hAnsi="Cambria"/>
          <w:sz w:val="24"/>
          <w:szCs w:val="24"/>
        </w:rPr>
      </w:pPr>
    </w:p>
    <w:p w14:paraId="776CD734" w14:textId="2588D9A8" w:rsidR="005F03F7" w:rsidRDefault="005F03F7" w:rsidP="00BA4BC7">
      <w:pPr>
        <w:rPr>
          <w:rFonts w:ascii="Cambria" w:hAnsi="Cambria"/>
          <w:sz w:val="24"/>
          <w:szCs w:val="24"/>
        </w:rPr>
      </w:pPr>
    </w:p>
    <w:p w14:paraId="0E12CDF0" w14:textId="027323BE" w:rsidR="005F03F7" w:rsidRDefault="005F03F7" w:rsidP="00BA4BC7">
      <w:pPr>
        <w:rPr>
          <w:rFonts w:ascii="Cambria" w:hAnsi="Cambria"/>
          <w:sz w:val="24"/>
          <w:szCs w:val="24"/>
        </w:rPr>
      </w:pPr>
    </w:p>
    <w:p w14:paraId="162EE24E" w14:textId="1FAC793F" w:rsidR="005F03F7" w:rsidRDefault="005F03F7" w:rsidP="00BA4BC7">
      <w:pPr>
        <w:rPr>
          <w:rFonts w:ascii="Cambria" w:hAnsi="Cambria"/>
          <w:sz w:val="24"/>
          <w:szCs w:val="24"/>
        </w:rPr>
      </w:pPr>
    </w:p>
    <w:p w14:paraId="36B42521" w14:textId="38012227" w:rsidR="005F03F7" w:rsidRDefault="005F03F7" w:rsidP="00BA4BC7">
      <w:pPr>
        <w:rPr>
          <w:rFonts w:ascii="Cambria" w:hAnsi="Cambria"/>
          <w:sz w:val="24"/>
          <w:szCs w:val="24"/>
        </w:rPr>
      </w:pPr>
    </w:p>
    <w:p w14:paraId="1E8810BB" w14:textId="64F69240" w:rsidR="005F03F7" w:rsidRDefault="005F03F7" w:rsidP="00BA4BC7">
      <w:pPr>
        <w:rPr>
          <w:rFonts w:ascii="Cambria" w:hAnsi="Cambria"/>
          <w:sz w:val="24"/>
          <w:szCs w:val="24"/>
        </w:rPr>
      </w:pPr>
    </w:p>
    <w:p w14:paraId="6255838E" w14:textId="05A4C46B" w:rsidR="005F03F7" w:rsidRDefault="005F03F7" w:rsidP="00BA4BC7">
      <w:pPr>
        <w:rPr>
          <w:rFonts w:ascii="Cambria" w:hAnsi="Cambria"/>
          <w:sz w:val="24"/>
          <w:szCs w:val="24"/>
        </w:rPr>
      </w:pPr>
    </w:p>
    <w:p w14:paraId="1D0FEA94" w14:textId="06A701F7" w:rsidR="005F03F7" w:rsidRDefault="005F03F7" w:rsidP="00BA4BC7">
      <w:pPr>
        <w:rPr>
          <w:rFonts w:ascii="Cambria" w:hAnsi="Cambria"/>
          <w:sz w:val="24"/>
          <w:szCs w:val="24"/>
        </w:rPr>
      </w:pPr>
    </w:p>
    <w:p w14:paraId="50031E2C" w14:textId="22A955BA" w:rsidR="005F03F7" w:rsidRDefault="005F03F7" w:rsidP="00BA4BC7">
      <w:pPr>
        <w:rPr>
          <w:rFonts w:ascii="Cambria" w:hAnsi="Cambria"/>
          <w:sz w:val="24"/>
          <w:szCs w:val="24"/>
        </w:rPr>
      </w:pPr>
    </w:p>
    <w:p w14:paraId="554A8EF2" w14:textId="285AB39B" w:rsidR="005F03F7" w:rsidRDefault="005F03F7" w:rsidP="00BA4BC7">
      <w:pPr>
        <w:rPr>
          <w:rFonts w:ascii="Cambria" w:hAnsi="Cambria"/>
          <w:sz w:val="24"/>
          <w:szCs w:val="24"/>
        </w:rPr>
      </w:pPr>
    </w:p>
    <w:p w14:paraId="3AA9050B" w14:textId="013358A2" w:rsidR="005F03F7" w:rsidRDefault="005F03F7" w:rsidP="00BA4BC7">
      <w:pPr>
        <w:rPr>
          <w:rFonts w:ascii="Cambria" w:hAnsi="Cambria"/>
          <w:sz w:val="24"/>
          <w:szCs w:val="24"/>
        </w:rPr>
      </w:pPr>
    </w:p>
    <w:p w14:paraId="29DBE5F7" w14:textId="74120786" w:rsidR="005F03F7" w:rsidRDefault="005F03F7" w:rsidP="00BA4BC7">
      <w:pPr>
        <w:rPr>
          <w:rFonts w:ascii="Cambria" w:hAnsi="Cambria"/>
          <w:sz w:val="24"/>
          <w:szCs w:val="24"/>
        </w:rPr>
      </w:pPr>
    </w:p>
    <w:p w14:paraId="72B7A05E" w14:textId="400BEE92" w:rsidR="005F03F7" w:rsidRDefault="005F03F7" w:rsidP="00BA4BC7">
      <w:pPr>
        <w:rPr>
          <w:rFonts w:ascii="Cambria" w:hAnsi="Cambria"/>
          <w:sz w:val="24"/>
          <w:szCs w:val="24"/>
        </w:rPr>
      </w:pPr>
    </w:p>
    <w:p w14:paraId="24CC1FDF" w14:textId="45EF76C4" w:rsidR="00514109" w:rsidRDefault="00514109" w:rsidP="00BA4BC7">
      <w:pPr>
        <w:rPr>
          <w:rFonts w:ascii="Cambria" w:hAnsi="Cambria"/>
          <w:sz w:val="24"/>
          <w:szCs w:val="24"/>
        </w:rPr>
      </w:pPr>
    </w:p>
    <w:p w14:paraId="0EAC255B" w14:textId="7D21D9F7" w:rsidR="00514109" w:rsidRDefault="00514109" w:rsidP="00BA4BC7">
      <w:pPr>
        <w:rPr>
          <w:rFonts w:ascii="Cambria" w:hAnsi="Cambria"/>
          <w:sz w:val="24"/>
          <w:szCs w:val="24"/>
        </w:rPr>
      </w:pPr>
    </w:p>
    <w:p w14:paraId="16B3C4A1" w14:textId="098B1D8C" w:rsidR="00514109" w:rsidRDefault="00514109" w:rsidP="00BA4BC7">
      <w:pPr>
        <w:rPr>
          <w:rFonts w:ascii="Cambria" w:hAnsi="Cambria"/>
          <w:sz w:val="24"/>
          <w:szCs w:val="24"/>
        </w:rPr>
      </w:pPr>
    </w:p>
    <w:p w14:paraId="38F93B28" w14:textId="4C5F4951" w:rsidR="00514109" w:rsidRDefault="00514109" w:rsidP="00BA4BC7">
      <w:pPr>
        <w:rPr>
          <w:rFonts w:ascii="Cambria" w:hAnsi="Cambria"/>
          <w:sz w:val="24"/>
          <w:szCs w:val="24"/>
        </w:rPr>
      </w:pPr>
    </w:p>
    <w:p w14:paraId="7E8C95D1" w14:textId="725C7A9E" w:rsidR="00514109" w:rsidRDefault="00514109" w:rsidP="00BA4BC7">
      <w:pPr>
        <w:rPr>
          <w:rFonts w:ascii="Cambria" w:hAnsi="Cambria"/>
          <w:sz w:val="24"/>
          <w:szCs w:val="24"/>
        </w:rPr>
      </w:pPr>
    </w:p>
    <w:p w14:paraId="60D8FDCD" w14:textId="7F8D8BCB" w:rsidR="00514109" w:rsidRDefault="00514109" w:rsidP="00BA4BC7">
      <w:pPr>
        <w:rPr>
          <w:rFonts w:ascii="Cambria" w:hAnsi="Cambria"/>
          <w:sz w:val="24"/>
          <w:szCs w:val="24"/>
        </w:rPr>
      </w:pPr>
    </w:p>
    <w:p w14:paraId="7438E148" w14:textId="77777777" w:rsidR="00514109" w:rsidRDefault="00514109" w:rsidP="00BA4BC7">
      <w:pPr>
        <w:rPr>
          <w:rFonts w:ascii="Cambria" w:hAnsi="Cambria"/>
          <w:sz w:val="24"/>
          <w:szCs w:val="24"/>
        </w:rPr>
      </w:pPr>
    </w:p>
    <w:p w14:paraId="617DD2CB" w14:textId="5652588E" w:rsidR="005F03F7" w:rsidRDefault="005F03F7" w:rsidP="00BA4BC7">
      <w:pPr>
        <w:rPr>
          <w:rFonts w:ascii="Cambria" w:hAnsi="Cambria"/>
          <w:sz w:val="24"/>
          <w:szCs w:val="24"/>
        </w:rPr>
      </w:pPr>
    </w:p>
    <w:p w14:paraId="301C2796" w14:textId="570136EB" w:rsidR="005F03F7" w:rsidRDefault="005F03F7" w:rsidP="00BA4BC7">
      <w:pPr>
        <w:rPr>
          <w:rFonts w:ascii="Cambria" w:hAnsi="Cambria"/>
          <w:b/>
          <w:bCs/>
          <w:sz w:val="28"/>
          <w:szCs w:val="28"/>
        </w:rPr>
      </w:pPr>
      <w:r w:rsidRPr="005F03F7">
        <w:rPr>
          <w:rFonts w:ascii="Cambria" w:hAnsi="Cambria"/>
          <w:b/>
          <w:bCs/>
          <w:sz w:val="28"/>
          <w:szCs w:val="28"/>
        </w:rPr>
        <w:lastRenderedPageBreak/>
        <w:t>7. RASHODI PRORAČUNA PO IZVORIMA FINANCIRANJA</w:t>
      </w:r>
    </w:p>
    <w:p w14:paraId="31B4F8C3" w14:textId="61F28EDB" w:rsidR="005F03F7" w:rsidRDefault="005F03F7" w:rsidP="00BA4BC7">
      <w:pPr>
        <w:rPr>
          <w:rFonts w:ascii="Cambria" w:hAnsi="Cambria"/>
          <w:b/>
          <w:bCs/>
          <w:sz w:val="28"/>
          <w:szCs w:val="28"/>
        </w:rPr>
      </w:pPr>
    </w:p>
    <w:p w14:paraId="315F51F5" w14:textId="1370119B" w:rsidR="005F03F7" w:rsidRDefault="005F03F7" w:rsidP="00BA4BC7">
      <w:pPr>
        <w:rPr>
          <w:rFonts w:ascii="Cambria" w:hAnsi="Cambria"/>
          <w:sz w:val="24"/>
          <w:szCs w:val="24"/>
        </w:rPr>
      </w:pPr>
      <w:r>
        <w:rPr>
          <w:rFonts w:ascii="Cambria" w:hAnsi="Cambria"/>
          <w:sz w:val="24"/>
          <w:szCs w:val="24"/>
        </w:rPr>
        <w:t xml:space="preserve">Izvore financiranja kao proračunsku klasifikaciju čine skupine prihoda i primitaka iz kojih se podmiruju rashodi i izdaci određene vrste i utvrđene namjene. </w:t>
      </w:r>
    </w:p>
    <w:p w14:paraId="4D6022B0" w14:textId="53C54C33" w:rsidR="005F03F7" w:rsidRDefault="005F03F7" w:rsidP="00BA4BC7">
      <w:pPr>
        <w:rPr>
          <w:rFonts w:ascii="Cambria" w:hAnsi="Cambria"/>
          <w:sz w:val="24"/>
          <w:szCs w:val="24"/>
        </w:rPr>
      </w:pPr>
      <w:r>
        <w:rPr>
          <w:rFonts w:ascii="Cambria" w:hAnsi="Cambria"/>
          <w:sz w:val="24"/>
          <w:szCs w:val="24"/>
        </w:rPr>
        <w:t>Prihodi i primici planiraju se, raspoređuju i iskazuju prema izvorima iz kojih potječu.</w:t>
      </w:r>
    </w:p>
    <w:p w14:paraId="53093544" w14:textId="43EEEC3D" w:rsidR="005F03F7" w:rsidRDefault="005F03F7" w:rsidP="00BA4BC7">
      <w:pPr>
        <w:rPr>
          <w:rFonts w:ascii="Cambria" w:hAnsi="Cambria"/>
          <w:sz w:val="24"/>
          <w:szCs w:val="24"/>
        </w:rPr>
      </w:pPr>
      <w:r>
        <w:rPr>
          <w:rFonts w:ascii="Cambria" w:hAnsi="Cambria"/>
          <w:sz w:val="24"/>
          <w:szCs w:val="24"/>
        </w:rPr>
        <w:t xml:space="preserve">Rashodi i izdaci planiraju se, izvršavaju i računovodstveno prate prema izvorima financiranja. </w:t>
      </w:r>
    </w:p>
    <w:p w14:paraId="3FE9C790" w14:textId="270667C8" w:rsidR="005F03F7" w:rsidRDefault="005F03F7" w:rsidP="00BA4BC7">
      <w:pPr>
        <w:rPr>
          <w:rFonts w:ascii="Cambria" w:hAnsi="Cambria"/>
          <w:sz w:val="24"/>
          <w:szCs w:val="24"/>
        </w:rPr>
      </w:pPr>
      <w:r>
        <w:rPr>
          <w:rFonts w:ascii="Cambria" w:hAnsi="Cambria"/>
          <w:sz w:val="24"/>
          <w:szCs w:val="24"/>
        </w:rPr>
        <w:t>Sljedećim tabelarnim prikazom daje se pregled planiranih rashoda u 20</w:t>
      </w:r>
      <w:r w:rsidR="00514109">
        <w:rPr>
          <w:rFonts w:ascii="Cambria" w:hAnsi="Cambria"/>
          <w:sz w:val="24"/>
          <w:szCs w:val="24"/>
        </w:rPr>
        <w:t>20</w:t>
      </w:r>
      <w:r>
        <w:rPr>
          <w:rFonts w:ascii="Cambria" w:hAnsi="Cambria"/>
          <w:sz w:val="24"/>
          <w:szCs w:val="24"/>
        </w:rPr>
        <w:t>.g.</w:t>
      </w:r>
      <w:r w:rsidR="00345FEB">
        <w:rPr>
          <w:rFonts w:ascii="Cambria" w:hAnsi="Cambria"/>
          <w:sz w:val="24"/>
          <w:szCs w:val="24"/>
        </w:rPr>
        <w:t xml:space="preserve"> po nivoima izvora financiranja.</w:t>
      </w:r>
    </w:p>
    <w:p w14:paraId="7E594FA3" w14:textId="71F2DD54" w:rsidR="00345FEB" w:rsidRDefault="00345FEB" w:rsidP="00BA4BC7">
      <w:pPr>
        <w:rPr>
          <w:rFonts w:ascii="Cambria" w:hAnsi="Cambria"/>
          <w:sz w:val="24"/>
          <w:szCs w:val="24"/>
        </w:rPr>
      </w:pPr>
      <w:r>
        <w:rPr>
          <w:rFonts w:ascii="Cambria" w:hAnsi="Cambria"/>
          <w:sz w:val="24"/>
          <w:szCs w:val="24"/>
        </w:rPr>
        <w:t>Tablica br. 3: Pregled planiranih rashoda u 20</w:t>
      </w:r>
      <w:r w:rsidR="00514109">
        <w:rPr>
          <w:rFonts w:ascii="Cambria" w:hAnsi="Cambria"/>
          <w:sz w:val="24"/>
          <w:szCs w:val="24"/>
        </w:rPr>
        <w:t>20</w:t>
      </w:r>
      <w:r>
        <w:rPr>
          <w:rFonts w:ascii="Cambria" w:hAnsi="Cambria"/>
          <w:sz w:val="24"/>
          <w:szCs w:val="24"/>
        </w:rPr>
        <w:t>. godini po izvorima financiranja</w:t>
      </w:r>
    </w:p>
    <w:tbl>
      <w:tblPr>
        <w:tblStyle w:val="Reetkatablice"/>
        <w:tblW w:w="8926" w:type="dxa"/>
        <w:tblLayout w:type="fixed"/>
        <w:tblLook w:val="04A0" w:firstRow="1" w:lastRow="0" w:firstColumn="1" w:lastColumn="0" w:noHBand="0" w:noVBand="1"/>
      </w:tblPr>
      <w:tblGrid>
        <w:gridCol w:w="6516"/>
        <w:gridCol w:w="2410"/>
      </w:tblGrid>
      <w:tr w:rsidR="00E703FF" w14:paraId="162A11FF" w14:textId="77777777" w:rsidTr="00E703FF">
        <w:tc>
          <w:tcPr>
            <w:tcW w:w="6516" w:type="dxa"/>
            <w:shd w:val="clear" w:color="auto" w:fill="FFD966" w:themeFill="accent4" w:themeFillTint="99"/>
          </w:tcPr>
          <w:p w14:paraId="2E56DFBC" w14:textId="6C41417D" w:rsidR="00E703FF" w:rsidRPr="00345FEB" w:rsidRDefault="00E703FF" w:rsidP="00345FEB">
            <w:pPr>
              <w:jc w:val="center"/>
              <w:rPr>
                <w:rFonts w:ascii="Cambria" w:hAnsi="Cambria"/>
                <w:b/>
                <w:bCs/>
                <w:sz w:val="24"/>
                <w:szCs w:val="24"/>
              </w:rPr>
            </w:pPr>
            <w:r w:rsidRPr="00345FEB">
              <w:rPr>
                <w:rFonts w:ascii="Cambria" w:hAnsi="Cambria"/>
                <w:b/>
                <w:bCs/>
                <w:sz w:val="24"/>
                <w:szCs w:val="24"/>
              </w:rPr>
              <w:t>Brojčana oznaka izvora financiranja/naziv</w:t>
            </w:r>
          </w:p>
        </w:tc>
        <w:tc>
          <w:tcPr>
            <w:tcW w:w="2410" w:type="dxa"/>
            <w:shd w:val="clear" w:color="auto" w:fill="FFD966" w:themeFill="accent4" w:themeFillTint="99"/>
          </w:tcPr>
          <w:p w14:paraId="72D8565D" w14:textId="6610A096" w:rsidR="00E703FF" w:rsidRPr="00345FEB" w:rsidRDefault="00E703FF" w:rsidP="00345FEB">
            <w:pPr>
              <w:jc w:val="center"/>
              <w:rPr>
                <w:rFonts w:ascii="Cambria" w:hAnsi="Cambria"/>
                <w:b/>
                <w:bCs/>
                <w:sz w:val="24"/>
                <w:szCs w:val="24"/>
              </w:rPr>
            </w:pPr>
            <w:r w:rsidRPr="00345FEB">
              <w:rPr>
                <w:rFonts w:ascii="Cambria" w:hAnsi="Cambria"/>
                <w:b/>
                <w:bCs/>
                <w:sz w:val="24"/>
                <w:szCs w:val="24"/>
              </w:rPr>
              <w:t>Plana Proračuna za 20</w:t>
            </w:r>
            <w:r>
              <w:rPr>
                <w:rFonts w:ascii="Cambria" w:hAnsi="Cambria"/>
                <w:b/>
                <w:bCs/>
                <w:sz w:val="24"/>
                <w:szCs w:val="24"/>
              </w:rPr>
              <w:t>20</w:t>
            </w:r>
            <w:r w:rsidRPr="00345FEB">
              <w:rPr>
                <w:rFonts w:ascii="Cambria" w:hAnsi="Cambria"/>
                <w:b/>
                <w:bCs/>
                <w:sz w:val="24"/>
                <w:szCs w:val="24"/>
              </w:rPr>
              <w:t>.g.</w:t>
            </w:r>
          </w:p>
        </w:tc>
      </w:tr>
      <w:tr w:rsidR="00E703FF" w14:paraId="2DB1F789" w14:textId="77777777" w:rsidTr="00E703FF">
        <w:tc>
          <w:tcPr>
            <w:tcW w:w="6516" w:type="dxa"/>
            <w:shd w:val="clear" w:color="auto" w:fill="8EAADB" w:themeFill="accent1" w:themeFillTint="99"/>
          </w:tcPr>
          <w:p w14:paraId="67012CFD" w14:textId="3AF2AC90" w:rsidR="00E703FF" w:rsidRPr="001510DE" w:rsidRDefault="00E703FF"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1/OPĆI PRIHODI I PRIMICI</w:t>
            </w:r>
          </w:p>
        </w:tc>
        <w:tc>
          <w:tcPr>
            <w:tcW w:w="2410" w:type="dxa"/>
            <w:shd w:val="clear" w:color="auto" w:fill="8EAADB" w:themeFill="accent1" w:themeFillTint="99"/>
          </w:tcPr>
          <w:p w14:paraId="1BB3E3B8" w14:textId="05469FEC" w:rsidR="00E703FF" w:rsidRPr="001510DE" w:rsidRDefault="0081351E"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4.036.945,04</w:t>
            </w:r>
          </w:p>
        </w:tc>
      </w:tr>
      <w:tr w:rsidR="00E703FF" w14:paraId="61158BF2" w14:textId="77777777" w:rsidTr="00E703FF">
        <w:tc>
          <w:tcPr>
            <w:tcW w:w="6516" w:type="dxa"/>
          </w:tcPr>
          <w:p w14:paraId="1F72072E" w14:textId="41D6B0C9" w:rsidR="00E703FF" w:rsidRDefault="00E703FF" w:rsidP="00BA4BC7">
            <w:pPr>
              <w:rPr>
                <w:rFonts w:ascii="Cambria" w:hAnsi="Cambria"/>
                <w:sz w:val="24"/>
                <w:szCs w:val="24"/>
              </w:rPr>
            </w:pPr>
            <w:r>
              <w:rPr>
                <w:rFonts w:ascii="Cambria" w:hAnsi="Cambria"/>
                <w:sz w:val="24"/>
                <w:szCs w:val="24"/>
              </w:rPr>
              <w:t>Izvor 1.1./Prihodi od poreza</w:t>
            </w:r>
          </w:p>
        </w:tc>
        <w:tc>
          <w:tcPr>
            <w:tcW w:w="2410" w:type="dxa"/>
          </w:tcPr>
          <w:p w14:paraId="7745E2A0" w14:textId="27136F36" w:rsidR="00E703FF" w:rsidRDefault="00E703FF" w:rsidP="006D5F4E">
            <w:pPr>
              <w:jc w:val="right"/>
              <w:rPr>
                <w:rFonts w:ascii="Cambria" w:hAnsi="Cambria"/>
                <w:sz w:val="24"/>
                <w:szCs w:val="24"/>
              </w:rPr>
            </w:pPr>
            <w:r>
              <w:rPr>
                <w:rFonts w:ascii="Cambria" w:hAnsi="Cambria"/>
                <w:sz w:val="24"/>
                <w:szCs w:val="24"/>
              </w:rPr>
              <w:t>3.813.745,04</w:t>
            </w:r>
          </w:p>
        </w:tc>
      </w:tr>
      <w:tr w:rsidR="00E703FF" w14:paraId="11AB03E2" w14:textId="77777777" w:rsidTr="00E703FF">
        <w:tc>
          <w:tcPr>
            <w:tcW w:w="6516" w:type="dxa"/>
          </w:tcPr>
          <w:p w14:paraId="12A6A167" w14:textId="46076B7C" w:rsidR="00E703FF" w:rsidRDefault="00E703FF" w:rsidP="00BA4BC7">
            <w:pPr>
              <w:rPr>
                <w:rFonts w:ascii="Cambria" w:hAnsi="Cambria"/>
                <w:sz w:val="24"/>
                <w:szCs w:val="24"/>
              </w:rPr>
            </w:pPr>
            <w:r>
              <w:rPr>
                <w:rFonts w:ascii="Cambria" w:hAnsi="Cambria"/>
                <w:sz w:val="24"/>
                <w:szCs w:val="24"/>
              </w:rPr>
              <w:t>Izvor 1.2./Prihodi od financijske imovine</w:t>
            </w:r>
          </w:p>
        </w:tc>
        <w:tc>
          <w:tcPr>
            <w:tcW w:w="2410" w:type="dxa"/>
          </w:tcPr>
          <w:p w14:paraId="6A6CC2A1" w14:textId="1C9E680D" w:rsidR="00E703FF" w:rsidRDefault="00E703FF" w:rsidP="006D5F4E">
            <w:pPr>
              <w:jc w:val="right"/>
              <w:rPr>
                <w:rFonts w:ascii="Cambria" w:hAnsi="Cambria"/>
                <w:sz w:val="24"/>
                <w:szCs w:val="24"/>
              </w:rPr>
            </w:pPr>
            <w:r>
              <w:rPr>
                <w:rFonts w:ascii="Cambria" w:hAnsi="Cambria"/>
                <w:sz w:val="24"/>
                <w:szCs w:val="24"/>
              </w:rPr>
              <w:t>3.200,00</w:t>
            </w:r>
          </w:p>
        </w:tc>
      </w:tr>
      <w:tr w:rsidR="00E703FF" w14:paraId="074106EC" w14:textId="77777777" w:rsidTr="00E703FF">
        <w:tc>
          <w:tcPr>
            <w:tcW w:w="6516" w:type="dxa"/>
          </w:tcPr>
          <w:p w14:paraId="68C0B0AB" w14:textId="4C0DA540" w:rsidR="00E703FF" w:rsidRDefault="00E703FF" w:rsidP="00BA4BC7">
            <w:pPr>
              <w:rPr>
                <w:rFonts w:ascii="Cambria" w:hAnsi="Cambria"/>
                <w:sz w:val="24"/>
                <w:szCs w:val="24"/>
              </w:rPr>
            </w:pPr>
            <w:r>
              <w:rPr>
                <w:rFonts w:ascii="Cambria" w:hAnsi="Cambria"/>
                <w:sz w:val="24"/>
                <w:szCs w:val="24"/>
              </w:rPr>
              <w:t>Izvor 1.3./Prihodi od nefinancijske imovine</w:t>
            </w:r>
          </w:p>
        </w:tc>
        <w:tc>
          <w:tcPr>
            <w:tcW w:w="2410" w:type="dxa"/>
          </w:tcPr>
          <w:p w14:paraId="01AED946" w14:textId="5411E413" w:rsidR="00E703FF" w:rsidRDefault="00E703FF" w:rsidP="006D5F4E">
            <w:pPr>
              <w:jc w:val="right"/>
              <w:rPr>
                <w:rFonts w:ascii="Cambria" w:hAnsi="Cambria"/>
                <w:sz w:val="24"/>
                <w:szCs w:val="24"/>
              </w:rPr>
            </w:pPr>
            <w:r>
              <w:rPr>
                <w:rFonts w:ascii="Cambria" w:hAnsi="Cambria"/>
                <w:sz w:val="24"/>
                <w:szCs w:val="24"/>
              </w:rPr>
              <w:t>10.000</w:t>
            </w:r>
            <w:r w:rsidR="0081351E">
              <w:rPr>
                <w:rFonts w:ascii="Cambria" w:hAnsi="Cambria"/>
                <w:sz w:val="24"/>
                <w:szCs w:val="24"/>
              </w:rPr>
              <w:t>,00</w:t>
            </w:r>
          </w:p>
        </w:tc>
      </w:tr>
      <w:tr w:rsidR="00E703FF" w14:paraId="5B90AA6C" w14:textId="77777777" w:rsidTr="00E703FF">
        <w:tc>
          <w:tcPr>
            <w:tcW w:w="6516" w:type="dxa"/>
            <w:shd w:val="clear" w:color="auto" w:fill="B4C6E7" w:themeFill="accent1" w:themeFillTint="66"/>
          </w:tcPr>
          <w:p w14:paraId="64B347AD" w14:textId="4DB4CE27" w:rsidR="00E703FF" w:rsidRPr="001510DE" w:rsidRDefault="00E703FF" w:rsidP="00BA4BC7">
            <w:pPr>
              <w:rPr>
                <w:rFonts w:ascii="Cambria" w:hAnsi="Cambria"/>
                <w:b/>
                <w:bCs/>
                <w:sz w:val="24"/>
                <w:szCs w:val="24"/>
              </w:rPr>
            </w:pPr>
            <w:r w:rsidRPr="001510DE">
              <w:rPr>
                <w:rFonts w:ascii="Cambria" w:hAnsi="Cambria"/>
                <w:b/>
                <w:bCs/>
                <w:sz w:val="24"/>
                <w:szCs w:val="24"/>
              </w:rPr>
              <w:t>Izvor 1.3.1./Prihodi od zakupa poslovnog prostora</w:t>
            </w:r>
          </w:p>
        </w:tc>
        <w:tc>
          <w:tcPr>
            <w:tcW w:w="2410" w:type="dxa"/>
            <w:shd w:val="clear" w:color="auto" w:fill="B4C6E7" w:themeFill="accent1" w:themeFillTint="66"/>
          </w:tcPr>
          <w:p w14:paraId="209AC9EB" w14:textId="005D801C" w:rsidR="00E703FF" w:rsidRPr="001510DE" w:rsidRDefault="00E703FF" w:rsidP="006D5F4E">
            <w:pPr>
              <w:jc w:val="right"/>
              <w:rPr>
                <w:rFonts w:ascii="Cambria" w:hAnsi="Cambria"/>
                <w:b/>
                <w:bCs/>
                <w:sz w:val="24"/>
                <w:szCs w:val="24"/>
              </w:rPr>
            </w:pPr>
            <w:r>
              <w:rPr>
                <w:rFonts w:ascii="Cambria" w:hAnsi="Cambria"/>
                <w:b/>
                <w:bCs/>
                <w:sz w:val="24"/>
                <w:szCs w:val="24"/>
              </w:rPr>
              <w:t>35.000,00</w:t>
            </w:r>
          </w:p>
        </w:tc>
      </w:tr>
      <w:tr w:rsidR="00E703FF" w14:paraId="64DFFFE9" w14:textId="77777777" w:rsidTr="00E703FF">
        <w:tc>
          <w:tcPr>
            <w:tcW w:w="6516" w:type="dxa"/>
          </w:tcPr>
          <w:p w14:paraId="57E6E60C" w14:textId="097F4BA3" w:rsidR="00E703FF" w:rsidRDefault="00E703FF" w:rsidP="00BA4BC7">
            <w:pPr>
              <w:rPr>
                <w:rFonts w:ascii="Cambria" w:hAnsi="Cambria"/>
                <w:sz w:val="24"/>
                <w:szCs w:val="24"/>
              </w:rPr>
            </w:pPr>
            <w:r>
              <w:rPr>
                <w:rFonts w:ascii="Cambria" w:hAnsi="Cambria"/>
                <w:sz w:val="24"/>
                <w:szCs w:val="24"/>
              </w:rPr>
              <w:t>Izvor 1.3.2/Prihodi od naknade za pokretnu prodaju i pravo puta</w:t>
            </w:r>
          </w:p>
        </w:tc>
        <w:tc>
          <w:tcPr>
            <w:tcW w:w="2410" w:type="dxa"/>
          </w:tcPr>
          <w:p w14:paraId="3328EE6E" w14:textId="055B8C3B" w:rsidR="00E703FF" w:rsidRDefault="0081351E" w:rsidP="006D5F4E">
            <w:pPr>
              <w:jc w:val="right"/>
              <w:rPr>
                <w:rFonts w:ascii="Cambria" w:hAnsi="Cambria"/>
                <w:sz w:val="24"/>
                <w:szCs w:val="24"/>
              </w:rPr>
            </w:pPr>
            <w:r>
              <w:rPr>
                <w:rFonts w:ascii="Cambria" w:hAnsi="Cambria"/>
                <w:sz w:val="24"/>
                <w:szCs w:val="24"/>
              </w:rPr>
              <w:t>53.404,29</w:t>
            </w:r>
          </w:p>
        </w:tc>
      </w:tr>
      <w:tr w:rsidR="00E703FF" w14:paraId="68179536" w14:textId="77777777" w:rsidTr="00E703FF">
        <w:tc>
          <w:tcPr>
            <w:tcW w:w="6516" w:type="dxa"/>
          </w:tcPr>
          <w:p w14:paraId="006984B6" w14:textId="3D7E5AED" w:rsidR="00E703FF" w:rsidRDefault="00E703FF" w:rsidP="00BA4BC7">
            <w:pPr>
              <w:rPr>
                <w:rFonts w:ascii="Cambria" w:hAnsi="Cambria"/>
                <w:sz w:val="24"/>
                <w:szCs w:val="24"/>
              </w:rPr>
            </w:pPr>
            <w:r>
              <w:rPr>
                <w:rFonts w:ascii="Cambria" w:hAnsi="Cambria"/>
                <w:sz w:val="24"/>
                <w:szCs w:val="24"/>
              </w:rPr>
              <w:t>Izvor 1.3.3/Prihodi od zakupa općinskog poljoprivrednog zemljišta</w:t>
            </w:r>
          </w:p>
        </w:tc>
        <w:tc>
          <w:tcPr>
            <w:tcW w:w="2410" w:type="dxa"/>
          </w:tcPr>
          <w:p w14:paraId="1AC6AA99" w14:textId="65E86996" w:rsidR="00E703FF" w:rsidRDefault="0081351E" w:rsidP="006D5F4E">
            <w:pPr>
              <w:jc w:val="right"/>
              <w:rPr>
                <w:rFonts w:ascii="Cambria" w:hAnsi="Cambria"/>
                <w:sz w:val="24"/>
                <w:szCs w:val="24"/>
              </w:rPr>
            </w:pPr>
            <w:r>
              <w:rPr>
                <w:rFonts w:ascii="Cambria" w:hAnsi="Cambria"/>
                <w:sz w:val="24"/>
                <w:szCs w:val="24"/>
              </w:rPr>
              <w:t>21.595,71</w:t>
            </w:r>
          </w:p>
        </w:tc>
      </w:tr>
      <w:tr w:rsidR="00E703FF" w14:paraId="06305022" w14:textId="77777777" w:rsidTr="00E703FF">
        <w:tc>
          <w:tcPr>
            <w:tcW w:w="6516" w:type="dxa"/>
          </w:tcPr>
          <w:p w14:paraId="48588F14" w14:textId="1715E07B" w:rsidR="00E703FF" w:rsidRDefault="00E703FF" w:rsidP="00BA4BC7">
            <w:pPr>
              <w:rPr>
                <w:rFonts w:ascii="Cambria" w:hAnsi="Cambria"/>
                <w:sz w:val="24"/>
                <w:szCs w:val="24"/>
              </w:rPr>
            </w:pPr>
            <w:r>
              <w:rPr>
                <w:rFonts w:ascii="Cambria" w:hAnsi="Cambria"/>
                <w:sz w:val="24"/>
                <w:szCs w:val="24"/>
              </w:rPr>
              <w:t>Izvor 1.3.4/Prihodi od ostalih koncesija</w:t>
            </w:r>
          </w:p>
        </w:tc>
        <w:tc>
          <w:tcPr>
            <w:tcW w:w="2410" w:type="dxa"/>
          </w:tcPr>
          <w:p w14:paraId="0875CC1C" w14:textId="7E144890" w:rsidR="00E703FF" w:rsidRDefault="0081351E" w:rsidP="006D5F4E">
            <w:pPr>
              <w:jc w:val="right"/>
              <w:rPr>
                <w:rFonts w:ascii="Cambria" w:hAnsi="Cambria"/>
                <w:sz w:val="24"/>
                <w:szCs w:val="24"/>
              </w:rPr>
            </w:pPr>
            <w:r>
              <w:rPr>
                <w:rFonts w:ascii="Cambria" w:hAnsi="Cambria"/>
                <w:sz w:val="24"/>
                <w:szCs w:val="24"/>
              </w:rPr>
              <w:t>40.000,00</w:t>
            </w:r>
          </w:p>
        </w:tc>
      </w:tr>
      <w:tr w:rsidR="0081351E" w14:paraId="6FE3987B" w14:textId="77777777" w:rsidTr="00E703FF">
        <w:tc>
          <w:tcPr>
            <w:tcW w:w="6516" w:type="dxa"/>
          </w:tcPr>
          <w:p w14:paraId="77F04F02" w14:textId="2EE0A159" w:rsidR="0081351E" w:rsidRDefault="0081351E" w:rsidP="00BA4BC7">
            <w:pPr>
              <w:rPr>
                <w:rFonts w:ascii="Cambria" w:hAnsi="Cambria"/>
                <w:sz w:val="24"/>
                <w:szCs w:val="24"/>
              </w:rPr>
            </w:pPr>
            <w:r>
              <w:rPr>
                <w:rFonts w:ascii="Cambria" w:hAnsi="Cambria"/>
                <w:sz w:val="24"/>
                <w:szCs w:val="24"/>
              </w:rPr>
              <w:t>Izvor 1.5. Prihodi od kazni</w:t>
            </w:r>
          </w:p>
        </w:tc>
        <w:tc>
          <w:tcPr>
            <w:tcW w:w="2410" w:type="dxa"/>
          </w:tcPr>
          <w:p w14:paraId="591403D3" w14:textId="119AD512" w:rsidR="0081351E" w:rsidRDefault="0081351E" w:rsidP="006D5F4E">
            <w:pPr>
              <w:jc w:val="right"/>
              <w:rPr>
                <w:rFonts w:ascii="Cambria" w:hAnsi="Cambria"/>
                <w:sz w:val="24"/>
                <w:szCs w:val="24"/>
              </w:rPr>
            </w:pPr>
            <w:r>
              <w:rPr>
                <w:rFonts w:ascii="Cambria" w:hAnsi="Cambria"/>
                <w:sz w:val="24"/>
                <w:szCs w:val="24"/>
              </w:rPr>
              <w:t>10.000,00</w:t>
            </w:r>
          </w:p>
        </w:tc>
      </w:tr>
      <w:tr w:rsidR="0081351E" w14:paraId="1CFAC356" w14:textId="77777777" w:rsidTr="00E703FF">
        <w:tc>
          <w:tcPr>
            <w:tcW w:w="6516" w:type="dxa"/>
          </w:tcPr>
          <w:p w14:paraId="4AB38AB7" w14:textId="04EDDC5E" w:rsidR="0081351E" w:rsidRDefault="0081351E" w:rsidP="00BA4BC7">
            <w:pPr>
              <w:rPr>
                <w:rFonts w:ascii="Cambria" w:hAnsi="Cambria"/>
                <w:sz w:val="24"/>
                <w:szCs w:val="24"/>
              </w:rPr>
            </w:pPr>
            <w:r>
              <w:rPr>
                <w:rFonts w:ascii="Cambria" w:hAnsi="Cambria"/>
                <w:sz w:val="24"/>
                <w:szCs w:val="24"/>
              </w:rPr>
              <w:t>Izvor 1.7. Primici od finan. imovine i zaduž. bez namjene korištenja</w:t>
            </w:r>
          </w:p>
        </w:tc>
        <w:tc>
          <w:tcPr>
            <w:tcW w:w="2410" w:type="dxa"/>
          </w:tcPr>
          <w:p w14:paraId="64DD6864" w14:textId="75725D40" w:rsidR="0081351E" w:rsidRDefault="0081351E" w:rsidP="006D5F4E">
            <w:pPr>
              <w:jc w:val="right"/>
              <w:rPr>
                <w:rFonts w:ascii="Cambria" w:hAnsi="Cambria"/>
                <w:sz w:val="24"/>
                <w:szCs w:val="24"/>
              </w:rPr>
            </w:pPr>
            <w:r>
              <w:rPr>
                <w:rFonts w:ascii="Cambria" w:hAnsi="Cambria"/>
                <w:sz w:val="24"/>
                <w:szCs w:val="24"/>
              </w:rPr>
              <w:t>50.000,00</w:t>
            </w:r>
          </w:p>
        </w:tc>
      </w:tr>
      <w:tr w:rsidR="00E703FF" w14:paraId="5D935325" w14:textId="77777777" w:rsidTr="00E703FF">
        <w:tc>
          <w:tcPr>
            <w:tcW w:w="6516" w:type="dxa"/>
            <w:shd w:val="clear" w:color="auto" w:fill="8EAADB" w:themeFill="accent1" w:themeFillTint="99"/>
          </w:tcPr>
          <w:p w14:paraId="29ECADAE" w14:textId="385D93D9" w:rsidR="00E703FF" w:rsidRPr="001510DE" w:rsidRDefault="00E703FF"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4/PRIHODI ZA POSEBNE NAMJENE</w:t>
            </w:r>
          </w:p>
        </w:tc>
        <w:tc>
          <w:tcPr>
            <w:tcW w:w="2410" w:type="dxa"/>
            <w:shd w:val="clear" w:color="auto" w:fill="8EAADB" w:themeFill="accent1" w:themeFillTint="99"/>
          </w:tcPr>
          <w:p w14:paraId="77CFAEE5" w14:textId="252D868B" w:rsidR="00E703FF" w:rsidRPr="001510DE" w:rsidRDefault="0081351E"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1.633.796,81</w:t>
            </w:r>
          </w:p>
        </w:tc>
      </w:tr>
      <w:tr w:rsidR="00E703FF" w14:paraId="1901BD17" w14:textId="77777777" w:rsidTr="00E703FF">
        <w:tc>
          <w:tcPr>
            <w:tcW w:w="6516" w:type="dxa"/>
          </w:tcPr>
          <w:p w14:paraId="41F4A7DD" w14:textId="48E2304B" w:rsidR="00E703FF" w:rsidRDefault="00E703FF" w:rsidP="00BA4BC7">
            <w:pPr>
              <w:rPr>
                <w:rFonts w:ascii="Cambria" w:hAnsi="Cambria"/>
                <w:sz w:val="24"/>
                <w:szCs w:val="24"/>
              </w:rPr>
            </w:pPr>
            <w:r>
              <w:rPr>
                <w:rFonts w:ascii="Cambria" w:hAnsi="Cambria"/>
                <w:sz w:val="24"/>
                <w:szCs w:val="24"/>
              </w:rPr>
              <w:t>Izvor 4.1./Komunalna naknada</w:t>
            </w:r>
          </w:p>
        </w:tc>
        <w:tc>
          <w:tcPr>
            <w:tcW w:w="2410" w:type="dxa"/>
          </w:tcPr>
          <w:p w14:paraId="61D8AFA3" w14:textId="74AC8677" w:rsidR="00E703FF" w:rsidRDefault="0081351E" w:rsidP="006D5F4E">
            <w:pPr>
              <w:jc w:val="right"/>
              <w:rPr>
                <w:rFonts w:ascii="Cambria" w:hAnsi="Cambria"/>
                <w:sz w:val="24"/>
                <w:szCs w:val="24"/>
              </w:rPr>
            </w:pPr>
            <w:r>
              <w:rPr>
                <w:rFonts w:ascii="Cambria" w:hAnsi="Cambria"/>
                <w:sz w:val="24"/>
                <w:szCs w:val="24"/>
              </w:rPr>
              <w:t>133.263,96</w:t>
            </w:r>
          </w:p>
        </w:tc>
      </w:tr>
      <w:tr w:rsidR="00E703FF" w14:paraId="0F0A1D6D" w14:textId="77777777" w:rsidTr="00E703FF">
        <w:tc>
          <w:tcPr>
            <w:tcW w:w="6516" w:type="dxa"/>
          </w:tcPr>
          <w:p w14:paraId="1D4BB34F" w14:textId="112BD7AD" w:rsidR="00E703FF" w:rsidRDefault="00E703FF" w:rsidP="00BA4BC7">
            <w:pPr>
              <w:rPr>
                <w:rFonts w:ascii="Cambria" w:hAnsi="Cambria"/>
                <w:sz w:val="24"/>
                <w:szCs w:val="24"/>
              </w:rPr>
            </w:pPr>
            <w:r>
              <w:rPr>
                <w:rFonts w:ascii="Cambria" w:hAnsi="Cambria"/>
                <w:sz w:val="24"/>
                <w:szCs w:val="24"/>
              </w:rPr>
              <w:t>Izvor 4.2./Komunalni doprinos</w:t>
            </w:r>
          </w:p>
        </w:tc>
        <w:tc>
          <w:tcPr>
            <w:tcW w:w="2410" w:type="dxa"/>
          </w:tcPr>
          <w:p w14:paraId="7C2A9897" w14:textId="23EBD45D" w:rsidR="00E703FF" w:rsidRDefault="0081351E" w:rsidP="006D5F4E">
            <w:pPr>
              <w:jc w:val="right"/>
              <w:rPr>
                <w:rFonts w:ascii="Cambria" w:hAnsi="Cambria"/>
                <w:sz w:val="24"/>
                <w:szCs w:val="24"/>
              </w:rPr>
            </w:pPr>
            <w:r>
              <w:rPr>
                <w:rFonts w:ascii="Cambria" w:hAnsi="Cambria"/>
                <w:sz w:val="24"/>
                <w:szCs w:val="24"/>
              </w:rPr>
              <w:t>30.000,00</w:t>
            </w:r>
          </w:p>
        </w:tc>
      </w:tr>
      <w:tr w:rsidR="00E703FF" w14:paraId="544A0D83" w14:textId="77777777" w:rsidTr="00E703FF">
        <w:tc>
          <w:tcPr>
            <w:tcW w:w="6516" w:type="dxa"/>
          </w:tcPr>
          <w:p w14:paraId="0E257239" w14:textId="1EC6E9A0" w:rsidR="00E703FF" w:rsidRDefault="00E703FF" w:rsidP="00BA4BC7">
            <w:pPr>
              <w:rPr>
                <w:rFonts w:ascii="Cambria" w:hAnsi="Cambria"/>
                <w:sz w:val="24"/>
                <w:szCs w:val="24"/>
              </w:rPr>
            </w:pPr>
            <w:r>
              <w:rPr>
                <w:rFonts w:ascii="Cambria" w:hAnsi="Cambria"/>
                <w:sz w:val="24"/>
                <w:szCs w:val="24"/>
              </w:rPr>
              <w:t>Izvor 4.3./Šumski doprinos</w:t>
            </w:r>
          </w:p>
        </w:tc>
        <w:tc>
          <w:tcPr>
            <w:tcW w:w="2410" w:type="dxa"/>
          </w:tcPr>
          <w:p w14:paraId="4D9BA2A3" w14:textId="59DD8AA7" w:rsidR="00E703FF" w:rsidRDefault="0081351E" w:rsidP="006D5F4E">
            <w:pPr>
              <w:jc w:val="right"/>
              <w:rPr>
                <w:rFonts w:ascii="Cambria" w:hAnsi="Cambria"/>
                <w:sz w:val="24"/>
                <w:szCs w:val="24"/>
              </w:rPr>
            </w:pPr>
            <w:r>
              <w:rPr>
                <w:rFonts w:ascii="Cambria" w:hAnsi="Cambria"/>
                <w:sz w:val="24"/>
                <w:szCs w:val="24"/>
              </w:rPr>
              <w:t>57.297,52</w:t>
            </w:r>
          </w:p>
        </w:tc>
      </w:tr>
      <w:tr w:rsidR="00E703FF" w14:paraId="68D41DE7" w14:textId="77777777" w:rsidTr="00E703FF">
        <w:tc>
          <w:tcPr>
            <w:tcW w:w="6516" w:type="dxa"/>
          </w:tcPr>
          <w:p w14:paraId="25A774C8" w14:textId="60B04C60" w:rsidR="00E703FF" w:rsidRDefault="00E703FF" w:rsidP="00BA4BC7">
            <w:pPr>
              <w:rPr>
                <w:rFonts w:ascii="Cambria" w:hAnsi="Cambria"/>
                <w:sz w:val="24"/>
                <w:szCs w:val="24"/>
              </w:rPr>
            </w:pPr>
            <w:r>
              <w:rPr>
                <w:rFonts w:ascii="Cambria" w:hAnsi="Cambria"/>
                <w:sz w:val="24"/>
                <w:szCs w:val="24"/>
              </w:rPr>
              <w:t>Izvor 4.4./Prihodi od legalizacije</w:t>
            </w:r>
          </w:p>
        </w:tc>
        <w:tc>
          <w:tcPr>
            <w:tcW w:w="2410" w:type="dxa"/>
          </w:tcPr>
          <w:p w14:paraId="2437D6A7" w14:textId="45EB5D00" w:rsidR="00E703FF" w:rsidRDefault="0081351E" w:rsidP="006D5F4E">
            <w:pPr>
              <w:jc w:val="right"/>
              <w:rPr>
                <w:rFonts w:ascii="Cambria" w:hAnsi="Cambria"/>
                <w:sz w:val="24"/>
                <w:szCs w:val="24"/>
              </w:rPr>
            </w:pPr>
            <w:r>
              <w:rPr>
                <w:rFonts w:ascii="Cambria" w:hAnsi="Cambria"/>
                <w:sz w:val="24"/>
                <w:szCs w:val="24"/>
              </w:rPr>
              <w:t>10.000,00</w:t>
            </w:r>
          </w:p>
        </w:tc>
      </w:tr>
      <w:tr w:rsidR="00E703FF" w14:paraId="6480229A" w14:textId="77777777" w:rsidTr="00E703FF">
        <w:tc>
          <w:tcPr>
            <w:tcW w:w="6516" w:type="dxa"/>
          </w:tcPr>
          <w:p w14:paraId="1EAC8656" w14:textId="18ECF780" w:rsidR="00E703FF" w:rsidRDefault="00E703FF" w:rsidP="00BA4BC7">
            <w:pPr>
              <w:rPr>
                <w:rFonts w:ascii="Cambria" w:hAnsi="Cambria"/>
                <w:sz w:val="24"/>
                <w:szCs w:val="24"/>
              </w:rPr>
            </w:pPr>
            <w:r>
              <w:rPr>
                <w:rFonts w:ascii="Cambria" w:hAnsi="Cambria"/>
                <w:sz w:val="24"/>
                <w:szCs w:val="24"/>
              </w:rPr>
              <w:t>Izvor 4.5./Prihod od prodaje drž. poljop. zemljišta</w:t>
            </w:r>
          </w:p>
        </w:tc>
        <w:tc>
          <w:tcPr>
            <w:tcW w:w="2410" w:type="dxa"/>
          </w:tcPr>
          <w:p w14:paraId="5BAA4A69" w14:textId="6827D5B9" w:rsidR="00E703FF" w:rsidRDefault="0081351E" w:rsidP="006D5F4E">
            <w:pPr>
              <w:jc w:val="right"/>
              <w:rPr>
                <w:rFonts w:ascii="Cambria" w:hAnsi="Cambria"/>
                <w:sz w:val="24"/>
                <w:szCs w:val="24"/>
              </w:rPr>
            </w:pPr>
            <w:r>
              <w:rPr>
                <w:rFonts w:ascii="Cambria" w:hAnsi="Cambria"/>
                <w:sz w:val="24"/>
                <w:szCs w:val="24"/>
              </w:rPr>
              <w:t>760.000,00</w:t>
            </w:r>
          </w:p>
        </w:tc>
      </w:tr>
      <w:tr w:rsidR="00E703FF" w14:paraId="0650E23A" w14:textId="77777777" w:rsidTr="00E703FF">
        <w:tc>
          <w:tcPr>
            <w:tcW w:w="6516" w:type="dxa"/>
          </w:tcPr>
          <w:p w14:paraId="134BF11B" w14:textId="484CB8AD" w:rsidR="00E703FF" w:rsidRDefault="00E703FF" w:rsidP="00BA4BC7">
            <w:pPr>
              <w:rPr>
                <w:rFonts w:ascii="Cambria" w:hAnsi="Cambria"/>
                <w:sz w:val="24"/>
                <w:szCs w:val="24"/>
              </w:rPr>
            </w:pPr>
            <w:r>
              <w:rPr>
                <w:rFonts w:ascii="Cambria" w:hAnsi="Cambria"/>
                <w:sz w:val="24"/>
                <w:szCs w:val="24"/>
              </w:rPr>
              <w:t>Izvor 4.6./Prihod od zakupa drž. poljop. zemljišta</w:t>
            </w:r>
          </w:p>
        </w:tc>
        <w:tc>
          <w:tcPr>
            <w:tcW w:w="2410" w:type="dxa"/>
          </w:tcPr>
          <w:p w14:paraId="636D46D0" w14:textId="1A9EDC7A" w:rsidR="00E703FF" w:rsidRDefault="0081351E" w:rsidP="006D5F4E">
            <w:pPr>
              <w:jc w:val="right"/>
              <w:rPr>
                <w:rFonts w:ascii="Cambria" w:hAnsi="Cambria"/>
                <w:sz w:val="24"/>
                <w:szCs w:val="24"/>
              </w:rPr>
            </w:pPr>
            <w:r>
              <w:rPr>
                <w:rFonts w:ascii="Cambria" w:hAnsi="Cambria"/>
                <w:sz w:val="24"/>
                <w:szCs w:val="24"/>
              </w:rPr>
              <w:t>42.702,48</w:t>
            </w:r>
          </w:p>
        </w:tc>
      </w:tr>
      <w:tr w:rsidR="00E703FF" w14:paraId="65D7C892" w14:textId="77777777" w:rsidTr="00E703FF">
        <w:tc>
          <w:tcPr>
            <w:tcW w:w="6516" w:type="dxa"/>
          </w:tcPr>
          <w:p w14:paraId="5CE957AB" w14:textId="0BF27B14" w:rsidR="00E703FF" w:rsidRDefault="00E703FF" w:rsidP="00BA4BC7">
            <w:pPr>
              <w:rPr>
                <w:rFonts w:ascii="Cambria" w:hAnsi="Cambria"/>
                <w:sz w:val="24"/>
                <w:szCs w:val="24"/>
              </w:rPr>
            </w:pPr>
            <w:r>
              <w:rPr>
                <w:rFonts w:ascii="Cambria" w:hAnsi="Cambria"/>
                <w:sz w:val="24"/>
                <w:szCs w:val="24"/>
              </w:rPr>
              <w:t>Izvor 4.7./Prihod od koncesije drž. poljop. zemljišta</w:t>
            </w:r>
          </w:p>
        </w:tc>
        <w:tc>
          <w:tcPr>
            <w:tcW w:w="2410" w:type="dxa"/>
          </w:tcPr>
          <w:p w14:paraId="7ED5225E" w14:textId="76E927DF" w:rsidR="00E703FF" w:rsidRDefault="0081351E" w:rsidP="006D5F4E">
            <w:pPr>
              <w:jc w:val="right"/>
              <w:rPr>
                <w:rFonts w:ascii="Cambria" w:hAnsi="Cambria"/>
                <w:sz w:val="24"/>
                <w:szCs w:val="24"/>
              </w:rPr>
            </w:pPr>
            <w:r>
              <w:rPr>
                <w:rFonts w:ascii="Cambria" w:hAnsi="Cambria"/>
                <w:sz w:val="24"/>
                <w:szCs w:val="24"/>
              </w:rPr>
              <w:t>597.532,85</w:t>
            </w:r>
          </w:p>
        </w:tc>
      </w:tr>
      <w:tr w:rsidR="00E703FF" w14:paraId="49CB5EB8" w14:textId="77777777" w:rsidTr="00E703FF">
        <w:tc>
          <w:tcPr>
            <w:tcW w:w="6516" w:type="dxa"/>
          </w:tcPr>
          <w:p w14:paraId="5795B2EF" w14:textId="44ADD7EE" w:rsidR="00E703FF" w:rsidRDefault="00E703FF" w:rsidP="00BA4BC7">
            <w:pPr>
              <w:rPr>
                <w:rFonts w:ascii="Cambria" w:hAnsi="Cambria"/>
                <w:sz w:val="24"/>
                <w:szCs w:val="24"/>
              </w:rPr>
            </w:pPr>
            <w:r>
              <w:rPr>
                <w:rFonts w:ascii="Cambria" w:hAnsi="Cambria"/>
                <w:sz w:val="24"/>
                <w:szCs w:val="24"/>
              </w:rPr>
              <w:t>Izvor 4.8./Vodni doprinos</w:t>
            </w:r>
          </w:p>
        </w:tc>
        <w:tc>
          <w:tcPr>
            <w:tcW w:w="2410" w:type="dxa"/>
          </w:tcPr>
          <w:p w14:paraId="24FE64DA" w14:textId="709D0758" w:rsidR="00E703FF" w:rsidRDefault="0081351E" w:rsidP="006D5F4E">
            <w:pPr>
              <w:jc w:val="right"/>
              <w:rPr>
                <w:rFonts w:ascii="Cambria" w:hAnsi="Cambria"/>
                <w:sz w:val="24"/>
                <w:szCs w:val="24"/>
              </w:rPr>
            </w:pPr>
            <w:r>
              <w:rPr>
                <w:rFonts w:ascii="Cambria" w:hAnsi="Cambria"/>
                <w:sz w:val="24"/>
                <w:szCs w:val="24"/>
              </w:rPr>
              <w:t>3.000,00</w:t>
            </w:r>
          </w:p>
        </w:tc>
      </w:tr>
      <w:tr w:rsidR="00E703FF" w14:paraId="022EC888" w14:textId="77777777" w:rsidTr="00E703FF">
        <w:tc>
          <w:tcPr>
            <w:tcW w:w="6516" w:type="dxa"/>
            <w:shd w:val="clear" w:color="auto" w:fill="8EAADB" w:themeFill="accent1" w:themeFillTint="99"/>
          </w:tcPr>
          <w:p w14:paraId="28058B88" w14:textId="41B7A0ED" w:rsidR="00E703FF" w:rsidRPr="001510DE" w:rsidRDefault="00E703FF" w:rsidP="00BA4BC7">
            <w:pPr>
              <w:rPr>
                <w:rFonts w:ascii="Cambria" w:hAnsi="Cambria"/>
                <w:b/>
                <w:bCs/>
                <w:color w:val="FFFFFF" w:themeColor="background1"/>
                <w:sz w:val="24"/>
                <w:szCs w:val="24"/>
              </w:rPr>
            </w:pPr>
            <w:r w:rsidRPr="001510DE">
              <w:rPr>
                <w:rFonts w:ascii="Cambria" w:hAnsi="Cambria"/>
                <w:b/>
                <w:bCs/>
                <w:color w:val="FFFFFF" w:themeColor="background1"/>
                <w:sz w:val="24"/>
                <w:szCs w:val="24"/>
              </w:rPr>
              <w:t>IZVOR 5/POMOĆI</w:t>
            </w:r>
          </w:p>
        </w:tc>
        <w:tc>
          <w:tcPr>
            <w:tcW w:w="2410" w:type="dxa"/>
            <w:shd w:val="clear" w:color="auto" w:fill="8EAADB" w:themeFill="accent1" w:themeFillTint="99"/>
          </w:tcPr>
          <w:p w14:paraId="77C6BAEB" w14:textId="65F921D4" w:rsidR="00E703FF" w:rsidRPr="001510DE" w:rsidRDefault="0081351E" w:rsidP="006D5F4E">
            <w:pPr>
              <w:jc w:val="right"/>
              <w:rPr>
                <w:rFonts w:ascii="Cambria" w:hAnsi="Cambria"/>
                <w:b/>
                <w:bCs/>
                <w:color w:val="FFFFFF" w:themeColor="background1"/>
                <w:sz w:val="24"/>
                <w:szCs w:val="24"/>
              </w:rPr>
            </w:pPr>
            <w:r>
              <w:rPr>
                <w:rFonts w:ascii="Cambria" w:hAnsi="Cambria"/>
                <w:b/>
                <w:bCs/>
                <w:color w:val="FFFFFF" w:themeColor="background1"/>
                <w:sz w:val="24"/>
                <w:szCs w:val="24"/>
              </w:rPr>
              <w:t>3.898.696,72</w:t>
            </w:r>
          </w:p>
        </w:tc>
      </w:tr>
      <w:tr w:rsidR="00E703FF" w14:paraId="3E260874" w14:textId="77777777" w:rsidTr="00E703FF">
        <w:tc>
          <w:tcPr>
            <w:tcW w:w="6516" w:type="dxa"/>
            <w:shd w:val="clear" w:color="auto" w:fill="B4C6E7" w:themeFill="accent1" w:themeFillTint="66"/>
          </w:tcPr>
          <w:p w14:paraId="20B86565" w14:textId="1FB7E2C5" w:rsidR="00E703FF" w:rsidRPr="001510DE" w:rsidRDefault="00E703FF" w:rsidP="00BA4BC7">
            <w:pPr>
              <w:rPr>
                <w:rFonts w:ascii="Cambria" w:hAnsi="Cambria"/>
                <w:b/>
                <w:bCs/>
                <w:sz w:val="24"/>
                <w:szCs w:val="24"/>
              </w:rPr>
            </w:pPr>
            <w:r w:rsidRPr="001510DE">
              <w:rPr>
                <w:rFonts w:ascii="Cambria" w:hAnsi="Cambria"/>
                <w:b/>
                <w:bCs/>
                <w:sz w:val="24"/>
                <w:szCs w:val="24"/>
              </w:rPr>
              <w:t>Izvor 5.1./Tekuće pomoći</w:t>
            </w:r>
          </w:p>
        </w:tc>
        <w:tc>
          <w:tcPr>
            <w:tcW w:w="2410" w:type="dxa"/>
            <w:shd w:val="clear" w:color="auto" w:fill="B4C6E7" w:themeFill="accent1" w:themeFillTint="66"/>
          </w:tcPr>
          <w:p w14:paraId="5D16878A" w14:textId="3F780872" w:rsidR="00E703FF" w:rsidRPr="001510DE" w:rsidRDefault="0081351E" w:rsidP="006D5F4E">
            <w:pPr>
              <w:jc w:val="right"/>
              <w:rPr>
                <w:rFonts w:ascii="Cambria" w:hAnsi="Cambria"/>
                <w:b/>
                <w:bCs/>
                <w:sz w:val="24"/>
                <w:szCs w:val="24"/>
              </w:rPr>
            </w:pPr>
            <w:r>
              <w:rPr>
                <w:rFonts w:ascii="Cambria" w:hAnsi="Cambria"/>
                <w:b/>
                <w:bCs/>
                <w:sz w:val="24"/>
                <w:szCs w:val="24"/>
              </w:rPr>
              <w:t>2.208.544,40</w:t>
            </w:r>
          </w:p>
        </w:tc>
      </w:tr>
      <w:tr w:rsidR="00E703FF" w14:paraId="3CCE7F76" w14:textId="77777777" w:rsidTr="00E703FF">
        <w:tc>
          <w:tcPr>
            <w:tcW w:w="6516" w:type="dxa"/>
          </w:tcPr>
          <w:p w14:paraId="17479D99" w14:textId="7FC93802" w:rsidR="00E703FF" w:rsidRDefault="00E703FF" w:rsidP="00BA4BC7">
            <w:pPr>
              <w:rPr>
                <w:rFonts w:ascii="Cambria" w:hAnsi="Cambria"/>
                <w:sz w:val="24"/>
                <w:szCs w:val="24"/>
              </w:rPr>
            </w:pPr>
            <w:r>
              <w:rPr>
                <w:rFonts w:ascii="Cambria" w:hAnsi="Cambria"/>
                <w:sz w:val="24"/>
                <w:szCs w:val="24"/>
              </w:rPr>
              <w:t>Izvor 5.1.1./Tekuće pomoći iz županijskog proračuna</w:t>
            </w:r>
          </w:p>
        </w:tc>
        <w:tc>
          <w:tcPr>
            <w:tcW w:w="2410" w:type="dxa"/>
          </w:tcPr>
          <w:p w14:paraId="3175B96B" w14:textId="70ABEED5" w:rsidR="00E703FF" w:rsidRDefault="0081351E" w:rsidP="006D5F4E">
            <w:pPr>
              <w:jc w:val="right"/>
              <w:rPr>
                <w:rFonts w:ascii="Cambria" w:hAnsi="Cambria"/>
                <w:sz w:val="24"/>
                <w:szCs w:val="24"/>
              </w:rPr>
            </w:pPr>
            <w:r>
              <w:rPr>
                <w:rFonts w:ascii="Cambria" w:hAnsi="Cambria"/>
                <w:sz w:val="24"/>
                <w:szCs w:val="24"/>
              </w:rPr>
              <w:t>35.150,00</w:t>
            </w:r>
          </w:p>
        </w:tc>
      </w:tr>
      <w:tr w:rsidR="0081351E" w14:paraId="2AC0CAE1" w14:textId="77777777" w:rsidTr="00E703FF">
        <w:tc>
          <w:tcPr>
            <w:tcW w:w="6516" w:type="dxa"/>
          </w:tcPr>
          <w:p w14:paraId="4233A0AC" w14:textId="708E801E" w:rsidR="0081351E" w:rsidRDefault="0081351E" w:rsidP="00BA4BC7">
            <w:pPr>
              <w:rPr>
                <w:rFonts w:ascii="Cambria" w:hAnsi="Cambria"/>
                <w:sz w:val="24"/>
                <w:szCs w:val="24"/>
              </w:rPr>
            </w:pPr>
            <w:r>
              <w:rPr>
                <w:rFonts w:ascii="Cambria" w:hAnsi="Cambria"/>
                <w:sz w:val="24"/>
                <w:szCs w:val="24"/>
              </w:rPr>
              <w:t>Izvor 5.1.2./Tekuće pomoći iz državnog proračuna</w:t>
            </w:r>
          </w:p>
        </w:tc>
        <w:tc>
          <w:tcPr>
            <w:tcW w:w="2410" w:type="dxa"/>
          </w:tcPr>
          <w:p w14:paraId="51A7BB14" w14:textId="1F71A321" w:rsidR="0081351E" w:rsidRDefault="0081351E" w:rsidP="006D5F4E">
            <w:pPr>
              <w:jc w:val="right"/>
              <w:rPr>
                <w:rFonts w:ascii="Cambria" w:hAnsi="Cambria"/>
                <w:sz w:val="24"/>
                <w:szCs w:val="24"/>
              </w:rPr>
            </w:pPr>
            <w:r>
              <w:rPr>
                <w:rFonts w:ascii="Cambria" w:hAnsi="Cambria"/>
                <w:sz w:val="24"/>
                <w:szCs w:val="24"/>
              </w:rPr>
              <w:t>111.000,00</w:t>
            </w:r>
          </w:p>
        </w:tc>
      </w:tr>
      <w:tr w:rsidR="00E703FF" w14:paraId="45100D57" w14:textId="77777777" w:rsidTr="00E703FF">
        <w:tc>
          <w:tcPr>
            <w:tcW w:w="6516" w:type="dxa"/>
          </w:tcPr>
          <w:p w14:paraId="669DD198" w14:textId="2D0F717D" w:rsidR="00E703FF" w:rsidRDefault="00E703FF" w:rsidP="00BA4BC7">
            <w:pPr>
              <w:rPr>
                <w:rFonts w:ascii="Cambria" w:hAnsi="Cambria"/>
                <w:sz w:val="24"/>
                <w:szCs w:val="24"/>
              </w:rPr>
            </w:pPr>
            <w:r>
              <w:rPr>
                <w:rFonts w:ascii="Cambria" w:hAnsi="Cambria"/>
                <w:sz w:val="24"/>
                <w:szCs w:val="24"/>
              </w:rPr>
              <w:t>Izvor 5.1.3./Tekuće pomoći od izvanproračunskih korisnika</w:t>
            </w:r>
          </w:p>
        </w:tc>
        <w:tc>
          <w:tcPr>
            <w:tcW w:w="2410" w:type="dxa"/>
          </w:tcPr>
          <w:p w14:paraId="4F7E8F55" w14:textId="23B9C500" w:rsidR="00E703FF" w:rsidRDefault="0081351E" w:rsidP="006D5F4E">
            <w:pPr>
              <w:jc w:val="right"/>
              <w:rPr>
                <w:rFonts w:ascii="Cambria" w:hAnsi="Cambria"/>
                <w:sz w:val="24"/>
                <w:szCs w:val="24"/>
              </w:rPr>
            </w:pPr>
            <w:r>
              <w:rPr>
                <w:rFonts w:ascii="Cambria" w:hAnsi="Cambria"/>
                <w:sz w:val="24"/>
                <w:szCs w:val="24"/>
              </w:rPr>
              <w:t>714.065,26</w:t>
            </w:r>
          </w:p>
        </w:tc>
      </w:tr>
      <w:tr w:rsidR="0081351E" w14:paraId="71DA04FD" w14:textId="77777777" w:rsidTr="00E703FF">
        <w:tc>
          <w:tcPr>
            <w:tcW w:w="6516" w:type="dxa"/>
          </w:tcPr>
          <w:p w14:paraId="0996F77F" w14:textId="4348B03F" w:rsidR="0081351E" w:rsidRDefault="0081351E" w:rsidP="00BA4BC7">
            <w:pPr>
              <w:rPr>
                <w:rFonts w:ascii="Cambria" w:hAnsi="Cambria"/>
                <w:sz w:val="24"/>
                <w:szCs w:val="24"/>
              </w:rPr>
            </w:pPr>
            <w:r>
              <w:rPr>
                <w:rFonts w:ascii="Cambria" w:hAnsi="Cambria"/>
                <w:sz w:val="24"/>
                <w:szCs w:val="24"/>
              </w:rPr>
              <w:t>Izvor 5.1.4./Tekuće pomoći od institucija i tijela EU</w:t>
            </w:r>
          </w:p>
        </w:tc>
        <w:tc>
          <w:tcPr>
            <w:tcW w:w="2410" w:type="dxa"/>
          </w:tcPr>
          <w:p w14:paraId="7FA180E0" w14:textId="474B3D34" w:rsidR="0081351E" w:rsidRDefault="0081351E" w:rsidP="006D5F4E">
            <w:pPr>
              <w:jc w:val="right"/>
              <w:rPr>
                <w:rFonts w:ascii="Cambria" w:hAnsi="Cambria"/>
                <w:sz w:val="24"/>
                <w:szCs w:val="24"/>
              </w:rPr>
            </w:pPr>
            <w:r>
              <w:rPr>
                <w:rFonts w:ascii="Cambria" w:hAnsi="Cambria"/>
                <w:sz w:val="24"/>
                <w:szCs w:val="24"/>
              </w:rPr>
              <w:t>1.348.329,14</w:t>
            </w:r>
          </w:p>
        </w:tc>
      </w:tr>
      <w:tr w:rsidR="00E703FF" w14:paraId="3FB76F84" w14:textId="77777777" w:rsidTr="00E703FF">
        <w:tc>
          <w:tcPr>
            <w:tcW w:w="6516" w:type="dxa"/>
            <w:shd w:val="clear" w:color="auto" w:fill="B4C6E7" w:themeFill="accent1" w:themeFillTint="66"/>
          </w:tcPr>
          <w:p w14:paraId="4328243B" w14:textId="04641A71" w:rsidR="00E703FF" w:rsidRPr="001510DE" w:rsidRDefault="00E703FF" w:rsidP="00BA4BC7">
            <w:pPr>
              <w:rPr>
                <w:rFonts w:ascii="Cambria" w:hAnsi="Cambria"/>
                <w:b/>
                <w:bCs/>
                <w:sz w:val="24"/>
                <w:szCs w:val="24"/>
              </w:rPr>
            </w:pPr>
            <w:r w:rsidRPr="001510DE">
              <w:rPr>
                <w:rFonts w:ascii="Cambria" w:hAnsi="Cambria"/>
                <w:b/>
                <w:bCs/>
                <w:sz w:val="24"/>
                <w:szCs w:val="24"/>
              </w:rPr>
              <w:t>Izvor 5.2./Kapitalne pomoći</w:t>
            </w:r>
          </w:p>
        </w:tc>
        <w:tc>
          <w:tcPr>
            <w:tcW w:w="2410" w:type="dxa"/>
            <w:shd w:val="clear" w:color="auto" w:fill="B4C6E7" w:themeFill="accent1" w:themeFillTint="66"/>
          </w:tcPr>
          <w:p w14:paraId="7602B71C" w14:textId="04DD8269" w:rsidR="00E703FF" w:rsidRPr="001510DE" w:rsidRDefault="006D5F4E" w:rsidP="006D5F4E">
            <w:pPr>
              <w:jc w:val="right"/>
              <w:rPr>
                <w:rFonts w:ascii="Cambria" w:hAnsi="Cambria"/>
                <w:b/>
                <w:bCs/>
                <w:sz w:val="24"/>
                <w:szCs w:val="24"/>
              </w:rPr>
            </w:pPr>
            <w:r>
              <w:rPr>
                <w:rFonts w:ascii="Cambria" w:hAnsi="Cambria"/>
                <w:b/>
                <w:bCs/>
                <w:sz w:val="24"/>
                <w:szCs w:val="24"/>
              </w:rPr>
              <w:t>1.690.152,32</w:t>
            </w:r>
          </w:p>
        </w:tc>
      </w:tr>
      <w:tr w:rsidR="00E703FF" w14:paraId="6B661B34" w14:textId="77777777" w:rsidTr="00E703FF">
        <w:tc>
          <w:tcPr>
            <w:tcW w:w="6516" w:type="dxa"/>
          </w:tcPr>
          <w:p w14:paraId="6CB07201" w14:textId="4DF95B6F" w:rsidR="00E703FF" w:rsidRDefault="00E703FF" w:rsidP="00BA4BC7">
            <w:pPr>
              <w:rPr>
                <w:rFonts w:ascii="Cambria" w:hAnsi="Cambria"/>
                <w:sz w:val="24"/>
                <w:szCs w:val="24"/>
              </w:rPr>
            </w:pPr>
            <w:r>
              <w:rPr>
                <w:rFonts w:ascii="Cambria" w:hAnsi="Cambria"/>
                <w:sz w:val="24"/>
                <w:szCs w:val="24"/>
              </w:rPr>
              <w:t>Izvor 5.2.1./Kapitalne pomoći iz županijskog proračuna</w:t>
            </w:r>
          </w:p>
        </w:tc>
        <w:tc>
          <w:tcPr>
            <w:tcW w:w="2410" w:type="dxa"/>
          </w:tcPr>
          <w:p w14:paraId="481274C4" w14:textId="4C800E40" w:rsidR="00E703FF" w:rsidRDefault="0081351E" w:rsidP="006D5F4E">
            <w:pPr>
              <w:jc w:val="right"/>
              <w:rPr>
                <w:rFonts w:ascii="Cambria" w:hAnsi="Cambria"/>
                <w:sz w:val="24"/>
                <w:szCs w:val="24"/>
              </w:rPr>
            </w:pPr>
            <w:r>
              <w:rPr>
                <w:rFonts w:ascii="Cambria" w:hAnsi="Cambria"/>
                <w:sz w:val="24"/>
                <w:szCs w:val="24"/>
              </w:rPr>
              <w:t>350.000,00</w:t>
            </w:r>
          </w:p>
        </w:tc>
      </w:tr>
      <w:tr w:rsidR="00E703FF" w14:paraId="38F19E95" w14:textId="77777777" w:rsidTr="00E703FF">
        <w:tc>
          <w:tcPr>
            <w:tcW w:w="6516" w:type="dxa"/>
          </w:tcPr>
          <w:p w14:paraId="2DB4DC8E" w14:textId="38BD8B33" w:rsidR="00E703FF" w:rsidRDefault="00E703FF" w:rsidP="00BA4BC7">
            <w:pPr>
              <w:rPr>
                <w:rFonts w:ascii="Cambria" w:hAnsi="Cambria"/>
                <w:sz w:val="24"/>
                <w:szCs w:val="24"/>
              </w:rPr>
            </w:pPr>
            <w:r>
              <w:rPr>
                <w:rFonts w:ascii="Cambria" w:hAnsi="Cambria"/>
                <w:sz w:val="24"/>
                <w:szCs w:val="24"/>
              </w:rPr>
              <w:t>Izvor 5.2.2./Kapitalne pomoći iz državnog proračuna</w:t>
            </w:r>
          </w:p>
        </w:tc>
        <w:tc>
          <w:tcPr>
            <w:tcW w:w="2410" w:type="dxa"/>
          </w:tcPr>
          <w:p w14:paraId="0E7DFE98" w14:textId="4D01D1C8" w:rsidR="00E703FF" w:rsidRDefault="0081351E" w:rsidP="006D5F4E">
            <w:pPr>
              <w:jc w:val="right"/>
              <w:rPr>
                <w:rFonts w:ascii="Cambria" w:hAnsi="Cambria"/>
                <w:sz w:val="24"/>
                <w:szCs w:val="24"/>
              </w:rPr>
            </w:pPr>
            <w:r>
              <w:rPr>
                <w:rFonts w:ascii="Cambria" w:hAnsi="Cambria"/>
                <w:sz w:val="24"/>
                <w:szCs w:val="24"/>
              </w:rPr>
              <w:t>509.121,25</w:t>
            </w:r>
          </w:p>
        </w:tc>
      </w:tr>
      <w:tr w:rsidR="00E703FF" w14:paraId="49D185BC" w14:textId="77777777" w:rsidTr="00E703FF">
        <w:tc>
          <w:tcPr>
            <w:tcW w:w="6516" w:type="dxa"/>
          </w:tcPr>
          <w:p w14:paraId="07225E1E" w14:textId="68C6644E" w:rsidR="00E703FF" w:rsidRDefault="00E703FF" w:rsidP="00BA4BC7">
            <w:pPr>
              <w:rPr>
                <w:rFonts w:ascii="Cambria" w:hAnsi="Cambria"/>
                <w:sz w:val="24"/>
                <w:szCs w:val="24"/>
              </w:rPr>
            </w:pPr>
            <w:r>
              <w:rPr>
                <w:rFonts w:ascii="Cambria" w:hAnsi="Cambria"/>
                <w:sz w:val="24"/>
                <w:szCs w:val="24"/>
              </w:rPr>
              <w:lastRenderedPageBreak/>
              <w:t>Izvor 5.2.3./Kapitalne pomoći od izvanproračunskih korisnika</w:t>
            </w:r>
          </w:p>
        </w:tc>
        <w:tc>
          <w:tcPr>
            <w:tcW w:w="2410" w:type="dxa"/>
          </w:tcPr>
          <w:p w14:paraId="4C816A35" w14:textId="6D677475" w:rsidR="00E703FF" w:rsidRDefault="0081351E" w:rsidP="006D5F4E">
            <w:pPr>
              <w:jc w:val="right"/>
              <w:rPr>
                <w:rFonts w:ascii="Cambria" w:hAnsi="Cambria"/>
                <w:sz w:val="24"/>
                <w:szCs w:val="24"/>
              </w:rPr>
            </w:pPr>
            <w:r>
              <w:rPr>
                <w:rFonts w:ascii="Cambria" w:hAnsi="Cambria"/>
                <w:sz w:val="24"/>
                <w:szCs w:val="24"/>
              </w:rPr>
              <w:t>398.381,07</w:t>
            </w:r>
          </w:p>
        </w:tc>
      </w:tr>
      <w:tr w:rsidR="0081351E" w14:paraId="1F0DDCE3" w14:textId="77777777" w:rsidTr="00E703FF">
        <w:tc>
          <w:tcPr>
            <w:tcW w:w="6516" w:type="dxa"/>
          </w:tcPr>
          <w:p w14:paraId="6D8C47D2" w14:textId="7A424DF6" w:rsidR="0081351E" w:rsidRDefault="0081351E" w:rsidP="00BA4BC7">
            <w:pPr>
              <w:rPr>
                <w:rFonts w:ascii="Cambria" w:hAnsi="Cambria"/>
                <w:sz w:val="24"/>
                <w:szCs w:val="24"/>
              </w:rPr>
            </w:pPr>
            <w:r>
              <w:rPr>
                <w:rFonts w:ascii="Cambria" w:hAnsi="Cambria"/>
                <w:sz w:val="24"/>
                <w:szCs w:val="24"/>
              </w:rPr>
              <w:t>Izvor 5.2.4/ Kapitalne pomoći od institucija i tijela EU</w:t>
            </w:r>
          </w:p>
        </w:tc>
        <w:tc>
          <w:tcPr>
            <w:tcW w:w="2410" w:type="dxa"/>
          </w:tcPr>
          <w:p w14:paraId="39AC38DA" w14:textId="7B16EC38" w:rsidR="0081351E" w:rsidRDefault="0081351E" w:rsidP="006D5F4E">
            <w:pPr>
              <w:jc w:val="right"/>
              <w:rPr>
                <w:rFonts w:ascii="Cambria" w:hAnsi="Cambria"/>
                <w:sz w:val="24"/>
                <w:szCs w:val="24"/>
              </w:rPr>
            </w:pPr>
            <w:r>
              <w:rPr>
                <w:rFonts w:ascii="Cambria" w:hAnsi="Cambria"/>
                <w:sz w:val="24"/>
                <w:szCs w:val="24"/>
              </w:rPr>
              <w:t>432.650,00</w:t>
            </w:r>
          </w:p>
        </w:tc>
      </w:tr>
    </w:tbl>
    <w:p w14:paraId="406B5603" w14:textId="77777777" w:rsidR="00345FEB" w:rsidRPr="005F03F7" w:rsidRDefault="00345FEB" w:rsidP="00BA4BC7">
      <w:pPr>
        <w:rPr>
          <w:rFonts w:ascii="Cambria" w:hAnsi="Cambria"/>
          <w:sz w:val="24"/>
          <w:szCs w:val="24"/>
        </w:rPr>
      </w:pPr>
    </w:p>
    <w:sectPr w:rsidR="00345FEB" w:rsidRPr="005F03F7" w:rsidSect="000173B7">
      <w:footerReference w:type="default" r:id="rId28"/>
      <w:headerReference w:type="first" r:id="rId29"/>
      <w:footerReference w:type="first" r:id="rId3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2165D" w14:textId="77777777" w:rsidR="00F625A6" w:rsidRDefault="00F625A6" w:rsidP="000173B7">
      <w:pPr>
        <w:spacing w:after="0" w:line="240" w:lineRule="auto"/>
      </w:pPr>
      <w:r>
        <w:separator/>
      </w:r>
    </w:p>
  </w:endnote>
  <w:endnote w:type="continuationSeparator" w:id="0">
    <w:p w14:paraId="6E1B2B7D" w14:textId="77777777" w:rsidR="00F625A6" w:rsidRDefault="00F625A6" w:rsidP="0001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007253"/>
      <w:docPartObj>
        <w:docPartGallery w:val="Page Numbers (Bottom of Page)"/>
        <w:docPartUnique/>
      </w:docPartObj>
    </w:sdtPr>
    <w:sdtEndPr/>
    <w:sdtContent>
      <w:p w14:paraId="083863FC" w14:textId="5E74476F" w:rsidR="00F625A6" w:rsidRDefault="00F625A6">
        <w:pPr>
          <w:pStyle w:val="Podnoje"/>
          <w:jc w:val="center"/>
        </w:pPr>
        <w:r>
          <w:rPr>
            <w:noProof/>
          </w:rPr>
          <mc:AlternateContent>
            <mc:Choice Requires="wps">
              <w:drawing>
                <wp:inline distT="0" distB="0" distL="0" distR="0" wp14:anchorId="40AC1F20" wp14:editId="6D925C73">
                  <wp:extent cx="5467350" cy="54610"/>
                  <wp:effectExtent l="9525" t="19050" r="9525" b="12065"/>
                  <wp:docPr id="130" name="Dijagram toka: Odluka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44978B35" id="_x0000_t110" coordsize="21600,21600" o:spt="110" path="m10800,l,10800,10800,21600,21600,10800xe">
                  <v:stroke joinstyle="miter"/>
                  <v:path gradientshapeok="t" o:connecttype="rect" textboxrect="5400,5400,16200,16200"/>
                </v:shapetype>
                <v:shape id="Dijagram toka: Odluka 13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" fillcolor="black">
                  <w10:anchorlock/>
                </v:shape>
              </w:pict>
            </mc:Fallback>
          </mc:AlternateContent>
        </w:r>
      </w:p>
      <w:p w14:paraId="76608120" w14:textId="295935DE" w:rsidR="00F625A6" w:rsidRDefault="00F625A6">
        <w:pPr>
          <w:pStyle w:val="Podnoje"/>
          <w:jc w:val="center"/>
        </w:pPr>
        <w:r>
          <w:fldChar w:fldCharType="begin"/>
        </w:r>
        <w:r>
          <w:instrText>PAGE    \* MERGEFORMAT</w:instrText>
        </w:r>
        <w:r>
          <w:fldChar w:fldCharType="separate"/>
        </w:r>
        <w:r>
          <w:t>2</w:t>
        </w:r>
        <w:r>
          <w:fldChar w:fldCharType="end"/>
        </w:r>
      </w:p>
    </w:sdtContent>
  </w:sdt>
  <w:p w14:paraId="6E18D98C" w14:textId="77777777" w:rsidR="00F625A6" w:rsidRDefault="00F625A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F34D" w14:textId="667AD375" w:rsidR="00F625A6" w:rsidRPr="000173B7" w:rsidRDefault="00F625A6" w:rsidP="000173B7">
    <w:pPr>
      <w:pStyle w:val="Podnoje"/>
      <w:jc w:val="center"/>
      <w:rPr>
        <w:rFonts w:ascii="Cambria" w:hAnsi="Cambria"/>
        <w:sz w:val="28"/>
        <w:szCs w:val="28"/>
      </w:rPr>
    </w:pPr>
    <w:r>
      <w:rPr>
        <w:rFonts w:ascii="Cambria" w:hAnsi="Cambria"/>
        <w:sz w:val="28"/>
        <w:szCs w:val="28"/>
      </w:rPr>
      <w:t>prosinac, 2019.g.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A2958" w14:textId="77777777" w:rsidR="00F625A6" w:rsidRDefault="00F625A6" w:rsidP="000173B7">
      <w:pPr>
        <w:spacing w:after="0" w:line="240" w:lineRule="auto"/>
      </w:pPr>
      <w:r>
        <w:separator/>
      </w:r>
    </w:p>
  </w:footnote>
  <w:footnote w:type="continuationSeparator" w:id="0">
    <w:p w14:paraId="24F1E750" w14:textId="77777777" w:rsidR="00F625A6" w:rsidRDefault="00F625A6" w:rsidP="00017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4015C" w14:textId="77777777" w:rsidR="00F625A6" w:rsidRDefault="00F625A6" w:rsidP="000173B7">
    <w:pPr>
      <w:pStyle w:val="Zaglavlje"/>
      <w:jc w:val="center"/>
      <w:rPr>
        <w:rFonts w:ascii="Cambria" w:hAnsi="Cambria"/>
        <w:sz w:val="28"/>
        <w:szCs w:val="28"/>
      </w:rPr>
    </w:pPr>
    <w:r>
      <w:rPr>
        <w:rFonts w:ascii="Cambria" w:hAnsi="Cambria"/>
        <w:sz w:val="28"/>
        <w:szCs w:val="28"/>
      </w:rPr>
      <w:t>REPUBLIKA HRVATSKA</w:t>
    </w:r>
  </w:p>
  <w:p w14:paraId="2374ED28" w14:textId="77777777" w:rsidR="00F625A6" w:rsidRDefault="00F625A6" w:rsidP="000173B7">
    <w:pPr>
      <w:pStyle w:val="Zaglavlje"/>
      <w:jc w:val="center"/>
      <w:rPr>
        <w:rFonts w:ascii="Cambria" w:hAnsi="Cambria"/>
        <w:sz w:val="28"/>
        <w:szCs w:val="28"/>
      </w:rPr>
    </w:pPr>
    <w:r>
      <w:rPr>
        <w:rFonts w:ascii="Cambria" w:hAnsi="Cambria"/>
        <w:sz w:val="28"/>
        <w:szCs w:val="28"/>
      </w:rPr>
      <w:t>OSJEČKO-BARANJSKA ŽUPANIJA</w:t>
    </w:r>
  </w:p>
  <w:p w14:paraId="57BADCFD" w14:textId="77777777" w:rsidR="00F625A6" w:rsidRDefault="00F625A6" w:rsidP="000173B7">
    <w:pPr>
      <w:pStyle w:val="Zaglavlje"/>
      <w:jc w:val="center"/>
      <w:rPr>
        <w:rFonts w:ascii="Cambria" w:hAnsi="Cambria"/>
        <w:sz w:val="28"/>
        <w:szCs w:val="28"/>
      </w:rPr>
    </w:pPr>
    <w:r>
      <w:rPr>
        <w:rFonts w:ascii="Cambria" w:hAnsi="Cambria"/>
        <w:sz w:val="28"/>
        <w:szCs w:val="28"/>
      </w:rPr>
      <w:t>OPĆINA ŠODOLOVCI</w:t>
    </w:r>
  </w:p>
  <w:p w14:paraId="36BCBE5C" w14:textId="48BDDC1D" w:rsidR="00F625A6" w:rsidRPr="000173B7" w:rsidRDefault="00F625A6" w:rsidP="000173B7">
    <w:pPr>
      <w:pStyle w:val="Zaglavlje"/>
      <w:jc w:val="center"/>
      <w:rPr>
        <w:rFonts w:ascii="Cambria" w:hAnsi="Cambria"/>
        <w:sz w:val="28"/>
        <w:szCs w:val="28"/>
      </w:rPr>
    </w:pPr>
    <w:r>
      <w:rPr>
        <w:rFonts w:ascii="Cambria" w:hAnsi="Cambria"/>
        <w:sz w:val="28"/>
        <w:szCs w:val="28"/>
      </w:rPr>
      <w:t>ZAMJENIK OPĆINSKOG NAČELNIKA KOJI OBNAŠA DUŽNOST OPĆINSKOG NAČELNIKA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A2A"/>
    <w:multiLevelType w:val="hybridMultilevel"/>
    <w:tmpl w:val="CBC0353C"/>
    <w:lvl w:ilvl="0" w:tplc="A27AAB9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DD75C6"/>
    <w:multiLevelType w:val="hybridMultilevel"/>
    <w:tmpl w:val="E5F699E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12FA1"/>
    <w:multiLevelType w:val="hybridMultilevel"/>
    <w:tmpl w:val="BFD6300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A02AD8"/>
    <w:multiLevelType w:val="hybridMultilevel"/>
    <w:tmpl w:val="96BC45F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0C5102"/>
    <w:multiLevelType w:val="multilevel"/>
    <w:tmpl w:val="D31C5B5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0C8201DD"/>
    <w:multiLevelType w:val="hybridMultilevel"/>
    <w:tmpl w:val="3DCE8EDE"/>
    <w:lvl w:ilvl="0" w:tplc="77F21186">
      <w:start w:val="1"/>
      <w:numFmt w:val="upperRoman"/>
      <w:lvlText w:val="%1."/>
      <w:lvlJc w:val="left"/>
      <w:pPr>
        <w:ind w:left="1440" w:hanging="1080"/>
      </w:pPr>
      <w:rPr>
        <w:rFonts w:ascii="Cambria" w:hAnsi="Cambria" w:hint="default"/>
        <w:sz w:val="7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1186B8E"/>
    <w:multiLevelType w:val="hybridMultilevel"/>
    <w:tmpl w:val="F89E53E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A56697"/>
    <w:multiLevelType w:val="hybridMultilevel"/>
    <w:tmpl w:val="1CD68DB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16337D"/>
    <w:multiLevelType w:val="hybridMultilevel"/>
    <w:tmpl w:val="DFE25D5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BF50FCF"/>
    <w:multiLevelType w:val="hybridMultilevel"/>
    <w:tmpl w:val="4D120E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66D3CE0"/>
    <w:multiLevelType w:val="hybridMultilevel"/>
    <w:tmpl w:val="49B62BC2"/>
    <w:lvl w:ilvl="0" w:tplc="04F8F58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79F0416"/>
    <w:multiLevelType w:val="hybridMultilevel"/>
    <w:tmpl w:val="029C74F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3AA261E"/>
    <w:multiLevelType w:val="hybridMultilevel"/>
    <w:tmpl w:val="EA10247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C5E7F9B"/>
    <w:multiLevelType w:val="hybridMultilevel"/>
    <w:tmpl w:val="401268A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EBC5338"/>
    <w:multiLevelType w:val="hybridMultilevel"/>
    <w:tmpl w:val="4F503276"/>
    <w:lvl w:ilvl="0" w:tplc="C5FE39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4AF0DBD"/>
    <w:multiLevelType w:val="multilevel"/>
    <w:tmpl w:val="6B1EC0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CCA0BCF"/>
    <w:multiLevelType w:val="hybridMultilevel"/>
    <w:tmpl w:val="91422CF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D387AED"/>
    <w:multiLevelType w:val="hybridMultilevel"/>
    <w:tmpl w:val="770EED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0AA2C45"/>
    <w:multiLevelType w:val="hybridMultilevel"/>
    <w:tmpl w:val="287ECD3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4C7099"/>
    <w:multiLevelType w:val="hybridMultilevel"/>
    <w:tmpl w:val="F0A0CE4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1B407FF"/>
    <w:multiLevelType w:val="hybridMultilevel"/>
    <w:tmpl w:val="7EBEAB6E"/>
    <w:lvl w:ilvl="0" w:tplc="C98A26B0">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DE257BB"/>
    <w:multiLevelType w:val="hybridMultilevel"/>
    <w:tmpl w:val="C9AA129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F2A6E7C"/>
    <w:multiLevelType w:val="hybridMultilevel"/>
    <w:tmpl w:val="D34A5B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32E00E0"/>
    <w:multiLevelType w:val="hybridMultilevel"/>
    <w:tmpl w:val="F6FCA4F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5D71513"/>
    <w:multiLevelType w:val="hybridMultilevel"/>
    <w:tmpl w:val="35205E00"/>
    <w:lvl w:ilvl="0" w:tplc="46E423F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61F48F7"/>
    <w:multiLevelType w:val="hybridMultilevel"/>
    <w:tmpl w:val="C82821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F4312DA"/>
    <w:multiLevelType w:val="hybridMultilevel"/>
    <w:tmpl w:val="E85CD36C"/>
    <w:lvl w:ilvl="0" w:tplc="041A000D">
      <w:start w:val="1"/>
      <w:numFmt w:val="bullet"/>
      <w:lvlText w:val=""/>
      <w:lvlJc w:val="left"/>
      <w:pPr>
        <w:ind w:left="1068" w:hanging="360"/>
      </w:pPr>
      <w:rPr>
        <w:rFonts w:ascii="Wingdings" w:hAnsi="Wingdings"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7F540FB2"/>
    <w:multiLevelType w:val="hybridMultilevel"/>
    <w:tmpl w:val="BC988C2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6"/>
  </w:num>
  <w:num w:numId="4">
    <w:abstractNumId w:val="15"/>
  </w:num>
  <w:num w:numId="5">
    <w:abstractNumId w:val="25"/>
  </w:num>
  <w:num w:numId="6">
    <w:abstractNumId w:val="11"/>
  </w:num>
  <w:num w:numId="7">
    <w:abstractNumId w:val="21"/>
  </w:num>
  <w:num w:numId="8">
    <w:abstractNumId w:val="2"/>
  </w:num>
  <w:num w:numId="9">
    <w:abstractNumId w:val="0"/>
  </w:num>
  <w:num w:numId="10">
    <w:abstractNumId w:val="8"/>
  </w:num>
  <w:num w:numId="11">
    <w:abstractNumId w:val="28"/>
  </w:num>
  <w:num w:numId="12">
    <w:abstractNumId w:val="13"/>
  </w:num>
  <w:num w:numId="13">
    <w:abstractNumId w:val="3"/>
  </w:num>
  <w:num w:numId="14">
    <w:abstractNumId w:val="22"/>
  </w:num>
  <w:num w:numId="15">
    <w:abstractNumId w:val="18"/>
  </w:num>
  <w:num w:numId="16">
    <w:abstractNumId w:val="12"/>
  </w:num>
  <w:num w:numId="17">
    <w:abstractNumId w:val="27"/>
  </w:num>
  <w:num w:numId="18">
    <w:abstractNumId w:val="20"/>
  </w:num>
  <w:num w:numId="19">
    <w:abstractNumId w:val="9"/>
  </w:num>
  <w:num w:numId="20">
    <w:abstractNumId w:val="7"/>
  </w:num>
  <w:num w:numId="21">
    <w:abstractNumId w:val="10"/>
  </w:num>
  <w:num w:numId="22">
    <w:abstractNumId w:val="5"/>
  </w:num>
  <w:num w:numId="23">
    <w:abstractNumId w:val="4"/>
  </w:num>
  <w:num w:numId="24">
    <w:abstractNumId w:val="17"/>
  </w:num>
  <w:num w:numId="25">
    <w:abstractNumId w:val="1"/>
  </w:num>
  <w:num w:numId="26">
    <w:abstractNumId w:val="19"/>
  </w:num>
  <w:num w:numId="27">
    <w:abstractNumId w:val="14"/>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3B7"/>
    <w:rsid w:val="000173B7"/>
    <w:rsid w:val="00020F1A"/>
    <w:rsid w:val="00025272"/>
    <w:rsid w:val="00073489"/>
    <w:rsid w:val="00091E42"/>
    <w:rsid w:val="000B5A51"/>
    <w:rsid w:val="000E7531"/>
    <w:rsid w:val="00100C9E"/>
    <w:rsid w:val="00144D58"/>
    <w:rsid w:val="00146531"/>
    <w:rsid w:val="001474E3"/>
    <w:rsid w:val="001510DE"/>
    <w:rsid w:val="0015623B"/>
    <w:rsid w:val="00167B5D"/>
    <w:rsid w:val="001979C2"/>
    <w:rsid w:val="001E3DFA"/>
    <w:rsid w:val="00217A73"/>
    <w:rsid w:val="00264B77"/>
    <w:rsid w:val="002A0108"/>
    <w:rsid w:val="002C4DB4"/>
    <w:rsid w:val="002F7469"/>
    <w:rsid w:val="003077E6"/>
    <w:rsid w:val="00314ED7"/>
    <w:rsid w:val="00323E97"/>
    <w:rsid w:val="0033477C"/>
    <w:rsid w:val="00345FEB"/>
    <w:rsid w:val="0038658E"/>
    <w:rsid w:val="0039677F"/>
    <w:rsid w:val="003B6F6A"/>
    <w:rsid w:val="003C45C0"/>
    <w:rsid w:val="003C6A27"/>
    <w:rsid w:val="003C6C3B"/>
    <w:rsid w:val="003D6AF0"/>
    <w:rsid w:val="003E0245"/>
    <w:rsid w:val="003E1102"/>
    <w:rsid w:val="00404B6F"/>
    <w:rsid w:val="00412489"/>
    <w:rsid w:val="004130E8"/>
    <w:rsid w:val="00430F58"/>
    <w:rsid w:val="00460B4C"/>
    <w:rsid w:val="004823B7"/>
    <w:rsid w:val="004F2CAB"/>
    <w:rsid w:val="004F2D2C"/>
    <w:rsid w:val="004F5ED8"/>
    <w:rsid w:val="00503EEE"/>
    <w:rsid w:val="00514109"/>
    <w:rsid w:val="005222A3"/>
    <w:rsid w:val="00571EF8"/>
    <w:rsid w:val="005B6AE4"/>
    <w:rsid w:val="005E0217"/>
    <w:rsid w:val="005E4E9A"/>
    <w:rsid w:val="005F03F7"/>
    <w:rsid w:val="00606B79"/>
    <w:rsid w:val="00617337"/>
    <w:rsid w:val="00631C46"/>
    <w:rsid w:val="00651220"/>
    <w:rsid w:val="006A482C"/>
    <w:rsid w:val="006C7F0A"/>
    <w:rsid w:val="006D5F4E"/>
    <w:rsid w:val="006F55A8"/>
    <w:rsid w:val="007045FB"/>
    <w:rsid w:val="00706F12"/>
    <w:rsid w:val="00746EBD"/>
    <w:rsid w:val="0075401F"/>
    <w:rsid w:val="0076200C"/>
    <w:rsid w:val="007621B1"/>
    <w:rsid w:val="007A1521"/>
    <w:rsid w:val="007A3D4A"/>
    <w:rsid w:val="007C3015"/>
    <w:rsid w:val="007F7B9B"/>
    <w:rsid w:val="0081351E"/>
    <w:rsid w:val="00813EFE"/>
    <w:rsid w:val="008362A9"/>
    <w:rsid w:val="0084440F"/>
    <w:rsid w:val="008517FC"/>
    <w:rsid w:val="00866B04"/>
    <w:rsid w:val="00867243"/>
    <w:rsid w:val="008A5C23"/>
    <w:rsid w:val="008C0129"/>
    <w:rsid w:val="008E1A2A"/>
    <w:rsid w:val="00912AE5"/>
    <w:rsid w:val="0092779E"/>
    <w:rsid w:val="009553C4"/>
    <w:rsid w:val="00975FF4"/>
    <w:rsid w:val="009939CE"/>
    <w:rsid w:val="00994AE7"/>
    <w:rsid w:val="00996720"/>
    <w:rsid w:val="009A4EB8"/>
    <w:rsid w:val="009A6B7E"/>
    <w:rsid w:val="009B12FD"/>
    <w:rsid w:val="009F1311"/>
    <w:rsid w:val="00A05B4E"/>
    <w:rsid w:val="00A445BF"/>
    <w:rsid w:val="00A570D4"/>
    <w:rsid w:val="00A645BD"/>
    <w:rsid w:val="00A92498"/>
    <w:rsid w:val="00AB0C83"/>
    <w:rsid w:val="00AB72CA"/>
    <w:rsid w:val="00AC418B"/>
    <w:rsid w:val="00AE76E4"/>
    <w:rsid w:val="00B07BD9"/>
    <w:rsid w:val="00B213E2"/>
    <w:rsid w:val="00B2351A"/>
    <w:rsid w:val="00B415A5"/>
    <w:rsid w:val="00B55167"/>
    <w:rsid w:val="00B7167C"/>
    <w:rsid w:val="00B94D58"/>
    <w:rsid w:val="00BA4BC7"/>
    <w:rsid w:val="00BB6F5D"/>
    <w:rsid w:val="00BC737B"/>
    <w:rsid w:val="00BD55F8"/>
    <w:rsid w:val="00C12BA7"/>
    <w:rsid w:val="00C216C9"/>
    <w:rsid w:val="00C33DF4"/>
    <w:rsid w:val="00C90A55"/>
    <w:rsid w:val="00C967CB"/>
    <w:rsid w:val="00CA2A91"/>
    <w:rsid w:val="00CC1DCA"/>
    <w:rsid w:val="00CC725E"/>
    <w:rsid w:val="00CE2D07"/>
    <w:rsid w:val="00CF3E06"/>
    <w:rsid w:val="00D277C5"/>
    <w:rsid w:val="00D32EB1"/>
    <w:rsid w:val="00D53B1A"/>
    <w:rsid w:val="00DB4E11"/>
    <w:rsid w:val="00DB6727"/>
    <w:rsid w:val="00DC6FAD"/>
    <w:rsid w:val="00DF1497"/>
    <w:rsid w:val="00E04279"/>
    <w:rsid w:val="00E215AD"/>
    <w:rsid w:val="00E510AE"/>
    <w:rsid w:val="00E61E78"/>
    <w:rsid w:val="00E703FF"/>
    <w:rsid w:val="00E82B0E"/>
    <w:rsid w:val="00EB6E7F"/>
    <w:rsid w:val="00ED7433"/>
    <w:rsid w:val="00EF5F80"/>
    <w:rsid w:val="00F12BCC"/>
    <w:rsid w:val="00F15C20"/>
    <w:rsid w:val="00F30431"/>
    <w:rsid w:val="00F625A6"/>
    <w:rsid w:val="00F95B69"/>
    <w:rsid w:val="00FC4025"/>
    <w:rsid w:val="00FD5612"/>
    <w:rsid w:val="00FE70B7"/>
    <w:rsid w:val="00FF6C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C41745"/>
  <w15:chartTrackingRefBased/>
  <w15:docId w15:val="{128F90EC-E9A7-48BC-AD0E-D392488D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0173B7"/>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173B7"/>
    <w:rPr>
      <w:rFonts w:eastAsiaTheme="minorEastAsia"/>
      <w:lang w:eastAsia="hr-HR"/>
    </w:rPr>
  </w:style>
  <w:style w:type="paragraph" w:styleId="Zaglavlje">
    <w:name w:val="header"/>
    <w:basedOn w:val="Normal"/>
    <w:link w:val="ZaglavljeChar"/>
    <w:uiPriority w:val="99"/>
    <w:unhideWhenUsed/>
    <w:rsid w:val="000173B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73B7"/>
  </w:style>
  <w:style w:type="paragraph" w:styleId="Podnoje">
    <w:name w:val="footer"/>
    <w:basedOn w:val="Normal"/>
    <w:link w:val="PodnojeChar"/>
    <w:uiPriority w:val="99"/>
    <w:unhideWhenUsed/>
    <w:rsid w:val="000173B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173B7"/>
  </w:style>
  <w:style w:type="paragraph" w:styleId="Odlomakpopisa">
    <w:name w:val="List Paragraph"/>
    <w:basedOn w:val="Normal"/>
    <w:uiPriority w:val="34"/>
    <w:qFormat/>
    <w:rsid w:val="000173B7"/>
    <w:pPr>
      <w:ind w:left="720"/>
      <w:contextualSpacing/>
    </w:pPr>
  </w:style>
  <w:style w:type="table" w:styleId="Reetkatablice">
    <w:name w:val="Table Grid"/>
    <w:basedOn w:val="Obinatablica"/>
    <w:uiPriority w:val="39"/>
    <w:rsid w:val="00A9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553C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55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embeddings/oleObject10.bin"/><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embeddings/oleObject11.bin"/><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embeddings/oleObject12.bin"/><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embeddings/oleObject13.bin"/><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embeddings/oleObject14.bin"/><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embeddings/oleObject15.bin"/><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embeddings/oleObject16.bin"/><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embeddings/oleObject17.bin"/><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embeddings/oleObject18.bin"/><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embeddings/oleObject8.bin"/><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embeddings/oleObject9.bin"/><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[grafikoni.xlsx]List1!$B$9</c:f>
              <c:strCache>
                <c:ptCount val="1"/>
                <c:pt idx="0">
                  <c:v>Prihodi od poreza </c:v>
                </c:pt>
              </c:strCache>
            </c:strRef>
          </c:tx>
          <c:spPr>
            <a:solidFill>
              <a:schemeClr val="accent1"/>
            </a:solidFill>
            <a:ln>
              <a:noFill/>
            </a:ln>
            <a:effectLst/>
          </c:spPr>
          <c:invertIfNegative val="0"/>
          <c:cat>
            <c:strRef>
              <c:f>[grafikoni.xlsx]List1!$C$8</c:f>
              <c:strCache>
                <c:ptCount val="1"/>
                <c:pt idx="0">
                  <c:v>Plan proračuna za 2020.g.</c:v>
                </c:pt>
              </c:strCache>
            </c:strRef>
          </c:cat>
          <c:val>
            <c:numRef>
              <c:f>[grafikoni.xlsx]List1!$C$9</c:f>
              <c:numCache>
                <c:formatCode>#,##0.00</c:formatCode>
                <c:ptCount val="1"/>
                <c:pt idx="0">
                  <c:v>3537530.95</c:v>
                </c:pt>
              </c:numCache>
            </c:numRef>
          </c:val>
          <c:extLst>
            <c:ext xmlns:c16="http://schemas.microsoft.com/office/drawing/2014/chart" uri="{C3380CC4-5D6E-409C-BE32-E72D297353CC}">
              <c16:uniqueId val="{00000000-998D-4E2D-A086-B9B9345E0CB1}"/>
            </c:ext>
          </c:extLst>
        </c:ser>
        <c:ser>
          <c:idx val="1"/>
          <c:order val="1"/>
          <c:tx>
            <c:strRef>
              <c:f>[grafikoni.xlsx]List1!$B$10</c:f>
              <c:strCache>
                <c:ptCount val="1"/>
                <c:pt idx="0">
                  <c:v>Pomoći </c:v>
                </c:pt>
              </c:strCache>
            </c:strRef>
          </c:tx>
          <c:spPr>
            <a:solidFill>
              <a:schemeClr val="accent2"/>
            </a:solidFill>
            <a:ln>
              <a:noFill/>
            </a:ln>
            <a:effectLst/>
          </c:spPr>
          <c:invertIfNegative val="0"/>
          <c:cat>
            <c:strRef>
              <c:f>[grafikoni.xlsx]List1!$C$8</c:f>
              <c:strCache>
                <c:ptCount val="1"/>
                <c:pt idx="0">
                  <c:v>Plan proračuna za 2020.g.</c:v>
                </c:pt>
              </c:strCache>
            </c:strRef>
          </c:cat>
          <c:val>
            <c:numRef>
              <c:f>[grafikoni.xlsx]List1!$C$10</c:f>
              <c:numCache>
                <c:formatCode>#,##0.00</c:formatCode>
                <c:ptCount val="1"/>
                <c:pt idx="0">
                  <c:v>3894554.46</c:v>
                </c:pt>
              </c:numCache>
            </c:numRef>
          </c:val>
          <c:extLst>
            <c:ext xmlns:c16="http://schemas.microsoft.com/office/drawing/2014/chart" uri="{C3380CC4-5D6E-409C-BE32-E72D297353CC}">
              <c16:uniqueId val="{00000001-998D-4E2D-A086-B9B9345E0CB1}"/>
            </c:ext>
          </c:extLst>
        </c:ser>
        <c:ser>
          <c:idx val="2"/>
          <c:order val="2"/>
          <c:tx>
            <c:strRef>
              <c:f>[grafikoni.xlsx]List1!$B$11</c:f>
              <c:strCache>
                <c:ptCount val="1"/>
                <c:pt idx="0">
                  <c:v>Prihodi od imovine</c:v>
                </c:pt>
              </c:strCache>
            </c:strRef>
          </c:tx>
          <c:spPr>
            <a:solidFill>
              <a:schemeClr val="accent3"/>
            </a:solidFill>
            <a:ln>
              <a:noFill/>
            </a:ln>
            <a:effectLst/>
          </c:spPr>
          <c:invertIfNegative val="0"/>
          <c:cat>
            <c:strRef>
              <c:f>[grafikoni.xlsx]List1!$C$8</c:f>
              <c:strCache>
                <c:ptCount val="1"/>
                <c:pt idx="0">
                  <c:v>Plan proračuna za 2020.g.</c:v>
                </c:pt>
              </c:strCache>
            </c:strRef>
          </c:cat>
          <c:val>
            <c:numRef>
              <c:f>[grafikoni.xlsx]List1!$C$11</c:f>
              <c:numCache>
                <c:formatCode>#,##0.00</c:formatCode>
                <c:ptCount val="1"/>
                <c:pt idx="0">
                  <c:v>754831.04</c:v>
                </c:pt>
              </c:numCache>
            </c:numRef>
          </c:val>
          <c:extLst>
            <c:ext xmlns:c16="http://schemas.microsoft.com/office/drawing/2014/chart" uri="{C3380CC4-5D6E-409C-BE32-E72D297353CC}">
              <c16:uniqueId val="{00000002-998D-4E2D-A086-B9B9345E0CB1}"/>
            </c:ext>
          </c:extLst>
        </c:ser>
        <c:ser>
          <c:idx val="3"/>
          <c:order val="3"/>
          <c:tx>
            <c:strRef>
              <c:f>[grafikoni.xlsx]List1!$B$12</c:f>
              <c:strCache>
                <c:ptCount val="1"/>
                <c:pt idx="0">
                  <c:v>Prihodi od pristojbi</c:v>
                </c:pt>
              </c:strCache>
            </c:strRef>
          </c:tx>
          <c:spPr>
            <a:solidFill>
              <a:schemeClr val="accent4"/>
            </a:solidFill>
            <a:ln>
              <a:noFill/>
            </a:ln>
            <a:effectLst/>
          </c:spPr>
          <c:invertIfNegative val="0"/>
          <c:cat>
            <c:strRef>
              <c:f>[grafikoni.xlsx]List1!$C$8</c:f>
              <c:strCache>
                <c:ptCount val="1"/>
                <c:pt idx="0">
                  <c:v>Plan proračuna za 2020.g.</c:v>
                </c:pt>
              </c:strCache>
            </c:strRef>
          </c:cat>
          <c:val>
            <c:numRef>
              <c:f>[grafikoni.xlsx]List1!$C$12</c:f>
              <c:numCache>
                <c:formatCode>#,##0.00</c:formatCode>
                <c:ptCount val="1"/>
                <c:pt idx="0">
                  <c:v>272165.77</c:v>
                </c:pt>
              </c:numCache>
            </c:numRef>
          </c:val>
          <c:extLst>
            <c:ext xmlns:c16="http://schemas.microsoft.com/office/drawing/2014/chart" uri="{C3380CC4-5D6E-409C-BE32-E72D297353CC}">
              <c16:uniqueId val="{00000003-998D-4E2D-A086-B9B9345E0CB1}"/>
            </c:ext>
          </c:extLst>
        </c:ser>
        <c:ser>
          <c:idx val="4"/>
          <c:order val="4"/>
          <c:tx>
            <c:strRef>
              <c:f>[grafikoni.xlsx]List1!$B$13</c:f>
              <c:strCache>
                <c:ptCount val="1"/>
                <c:pt idx="0">
                  <c:v>Prihodi od kazni i ostali prihodi</c:v>
                </c:pt>
              </c:strCache>
            </c:strRef>
          </c:tx>
          <c:spPr>
            <a:solidFill>
              <a:schemeClr val="accent5"/>
            </a:solidFill>
            <a:ln>
              <a:noFill/>
            </a:ln>
            <a:effectLst/>
          </c:spPr>
          <c:invertIfNegative val="0"/>
          <c:cat>
            <c:strRef>
              <c:f>[grafikoni.xlsx]List1!$C$8</c:f>
              <c:strCache>
                <c:ptCount val="1"/>
                <c:pt idx="0">
                  <c:v>Plan proračuna za 2020.g.</c:v>
                </c:pt>
              </c:strCache>
            </c:strRef>
          </c:cat>
          <c:val>
            <c:numRef>
              <c:f>[grafikoni.xlsx]List1!$C$13</c:f>
              <c:numCache>
                <c:formatCode>#,##0.00</c:formatCode>
                <c:ptCount val="1"/>
                <c:pt idx="0">
                  <c:v>15000</c:v>
                </c:pt>
              </c:numCache>
            </c:numRef>
          </c:val>
          <c:extLst>
            <c:ext xmlns:c16="http://schemas.microsoft.com/office/drawing/2014/chart" uri="{C3380CC4-5D6E-409C-BE32-E72D297353CC}">
              <c16:uniqueId val="{00000004-998D-4E2D-A086-B9B9345E0CB1}"/>
            </c:ext>
          </c:extLst>
        </c:ser>
        <c:dLbls>
          <c:showLegendKey val="0"/>
          <c:showVal val="0"/>
          <c:showCatName val="0"/>
          <c:showSerName val="0"/>
          <c:showPercent val="0"/>
          <c:showBubbleSize val="0"/>
        </c:dLbls>
        <c:gapWidth val="219"/>
        <c:overlap val="-27"/>
        <c:axId val="329139048"/>
        <c:axId val="329138064"/>
      </c:barChart>
      <c:catAx>
        <c:axId val="329139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9138064"/>
        <c:crosses val="autoZero"/>
        <c:auto val="1"/>
        <c:lblAlgn val="ctr"/>
        <c:lblOffset val="100"/>
        <c:noMultiLvlLbl val="0"/>
      </c:catAx>
      <c:valAx>
        <c:axId val="329138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29139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[grafikoni.xlsx]List1!$D$170</c:f>
              <c:strCache>
                <c:ptCount val="1"/>
                <c:pt idx="0">
                  <c:v>I. Izmjene i dopune proračuna za 2019.g.</c:v>
                </c:pt>
              </c:strCache>
            </c:strRef>
          </c:tx>
          <c:spPr>
            <a:solidFill>
              <a:schemeClr val="accent1"/>
            </a:solidFill>
            <a:ln>
              <a:noFill/>
            </a:ln>
            <a:effectLst/>
          </c:spPr>
          <c:invertIfNegative val="0"/>
          <c:cat>
            <c:strRef>
              <c:f>[grafikoni.xlsx]List1!$C$171:$C$172</c:f>
              <c:strCache>
                <c:ptCount val="2"/>
                <c:pt idx="0">
                  <c:v>A200601 Uređenje poljskih puteva</c:v>
                </c:pt>
                <c:pt idx="1">
                  <c:v>A200602 Ostale mjere za poticanje poljoprivrede</c:v>
                </c:pt>
              </c:strCache>
            </c:strRef>
          </c:cat>
          <c:val>
            <c:numRef>
              <c:f>[grafikoni.xlsx]List1!$D$171:$D$172</c:f>
              <c:numCache>
                <c:formatCode>#,##0.00</c:formatCode>
                <c:ptCount val="2"/>
                <c:pt idx="0">
                  <c:v>150000</c:v>
                </c:pt>
                <c:pt idx="1">
                  <c:v>15000</c:v>
                </c:pt>
              </c:numCache>
            </c:numRef>
          </c:val>
          <c:extLst>
            <c:ext xmlns:c16="http://schemas.microsoft.com/office/drawing/2014/chart" uri="{C3380CC4-5D6E-409C-BE32-E72D297353CC}">
              <c16:uniqueId val="{00000000-73F8-4026-BC89-EB6E47B09C94}"/>
            </c:ext>
          </c:extLst>
        </c:ser>
        <c:dLbls>
          <c:showLegendKey val="0"/>
          <c:showVal val="0"/>
          <c:showCatName val="0"/>
          <c:showSerName val="0"/>
          <c:showPercent val="0"/>
          <c:showBubbleSize val="0"/>
        </c:dLbls>
        <c:gapWidth val="219"/>
        <c:overlap val="-27"/>
        <c:axId val="477512224"/>
        <c:axId val="477515176"/>
      </c:barChart>
      <c:catAx>
        <c:axId val="477512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5176"/>
        <c:crosses val="autoZero"/>
        <c:auto val="1"/>
        <c:lblAlgn val="ctr"/>
        <c:lblOffset val="100"/>
        <c:noMultiLvlLbl val="0"/>
      </c:catAx>
      <c:valAx>
        <c:axId val="4775151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75122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[grafikoni.xlsx]List1!$D$191</c:f>
              <c:strCache>
                <c:ptCount val="1"/>
                <c:pt idx="0">
                  <c:v>I. Izmjene i dopune Proračuna za 2019.g.</c:v>
                </c:pt>
              </c:strCache>
            </c:strRef>
          </c:tx>
          <c:spPr>
            <a:solidFill>
              <a:schemeClr val="accent1"/>
            </a:solidFill>
            <a:ln>
              <a:noFill/>
            </a:ln>
            <a:effectLst/>
          </c:spPr>
          <c:invertIfNegative val="0"/>
          <c:cat>
            <c:strRef>
              <c:f>[grafikoni.xlsx]List1!$C$192:$C$195</c:f>
              <c:strCache>
                <c:ptCount val="4"/>
                <c:pt idx="0">
                  <c:v>A200801 Jednokratne pomoći</c:v>
                </c:pt>
                <c:pt idx="1">
                  <c:v>A200802 Troškovi stanovanja</c:v>
                </c:pt>
                <c:pt idx="2">
                  <c:v>A200803 Naknada za troškove ogrjeva</c:v>
                </c:pt>
                <c:pt idx="3">
                  <c:v>A200804 Naknade u naravi socijalno ugroženim kućanstvima</c:v>
                </c:pt>
              </c:strCache>
            </c:strRef>
          </c:cat>
          <c:val>
            <c:numRef>
              <c:f>[grafikoni.xlsx]List1!$D$192:$D$195</c:f>
              <c:numCache>
                <c:formatCode>#,##0.00</c:formatCode>
                <c:ptCount val="4"/>
                <c:pt idx="0">
                  <c:v>70000</c:v>
                </c:pt>
                <c:pt idx="1">
                  <c:v>28000</c:v>
                </c:pt>
                <c:pt idx="2">
                  <c:v>35150</c:v>
                </c:pt>
                <c:pt idx="3">
                  <c:v>3000</c:v>
                </c:pt>
              </c:numCache>
            </c:numRef>
          </c:val>
          <c:extLst>
            <c:ext xmlns:c16="http://schemas.microsoft.com/office/drawing/2014/chart" uri="{C3380CC4-5D6E-409C-BE32-E72D297353CC}">
              <c16:uniqueId val="{00000000-7B2E-45E4-B385-46EF4ED1E328}"/>
            </c:ext>
          </c:extLst>
        </c:ser>
        <c:dLbls>
          <c:showLegendKey val="0"/>
          <c:showVal val="0"/>
          <c:showCatName val="0"/>
          <c:showSerName val="0"/>
          <c:showPercent val="0"/>
          <c:showBubbleSize val="0"/>
        </c:dLbls>
        <c:gapWidth val="219"/>
        <c:overlap val="-27"/>
        <c:axId val="330795112"/>
        <c:axId val="478752656"/>
      </c:barChart>
      <c:catAx>
        <c:axId val="330795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8752656"/>
        <c:crosses val="autoZero"/>
        <c:auto val="1"/>
        <c:lblAlgn val="ctr"/>
        <c:lblOffset val="100"/>
        <c:noMultiLvlLbl val="0"/>
      </c:catAx>
      <c:valAx>
        <c:axId val="4787526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0795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[grafikoni.xlsx]List1!$D$281</c:f>
              <c:strCache>
                <c:ptCount val="1"/>
                <c:pt idx="0">
                  <c:v>Plan Proračuna Općine Šodolovci za 2020.g.</c:v>
                </c:pt>
              </c:strCache>
            </c:strRef>
          </c:tx>
          <c:spPr>
            <a:solidFill>
              <a:schemeClr val="accent1"/>
            </a:solidFill>
            <a:ln>
              <a:noFill/>
            </a:ln>
            <a:effectLst/>
          </c:spPr>
          <c:invertIfNegative val="0"/>
          <c:cat>
            <c:strRef>
              <c:f>[grafikoni.xlsx]List1!$C$282:$C$287</c:f>
              <c:strCache>
                <c:ptCount val="6"/>
                <c:pt idx="0">
                  <c:v>A200901 Božićni i novogodišnji poklon paketići</c:v>
                </c:pt>
                <c:pt idx="1">
                  <c:v>A200902 Naknade za novorođenu djecu</c:v>
                </c:pt>
                <c:pt idx="2">
                  <c:v>A200903 Naknade građanima u naravi</c:v>
                </c:pt>
                <c:pt idx="3">
                  <c:v>A200904 Sufinanciranje kupovine prve nekretnine na području općine</c:v>
                </c:pt>
                <c:pt idx="4">
                  <c:v>K200901 Projekt WiFi4EU</c:v>
                </c:pt>
                <c:pt idx="5">
                  <c:v>K200902 Koncept Pametni gradovi i općine</c:v>
                </c:pt>
              </c:strCache>
            </c:strRef>
          </c:cat>
          <c:val>
            <c:numRef>
              <c:f>[grafikoni.xlsx]List1!$D$282:$D$287</c:f>
              <c:numCache>
                <c:formatCode>#,##0.00</c:formatCode>
                <c:ptCount val="6"/>
                <c:pt idx="0">
                  <c:v>21500</c:v>
                </c:pt>
                <c:pt idx="1">
                  <c:v>36000</c:v>
                </c:pt>
                <c:pt idx="2">
                  <c:v>36000</c:v>
                </c:pt>
                <c:pt idx="3">
                  <c:v>50000</c:v>
                </c:pt>
                <c:pt idx="4">
                  <c:v>114650</c:v>
                </c:pt>
                <c:pt idx="5">
                  <c:v>247500</c:v>
                </c:pt>
              </c:numCache>
            </c:numRef>
          </c:val>
          <c:extLst>
            <c:ext xmlns:c16="http://schemas.microsoft.com/office/drawing/2014/chart" uri="{C3380CC4-5D6E-409C-BE32-E72D297353CC}">
              <c16:uniqueId val="{00000000-6C28-4AB1-B4E5-F520097C27FE}"/>
            </c:ext>
          </c:extLst>
        </c:ser>
        <c:dLbls>
          <c:showLegendKey val="0"/>
          <c:showVal val="0"/>
          <c:showCatName val="0"/>
          <c:showSerName val="0"/>
          <c:showPercent val="0"/>
          <c:showBubbleSize val="0"/>
        </c:dLbls>
        <c:gapWidth val="219"/>
        <c:overlap val="-27"/>
        <c:axId val="331357088"/>
        <c:axId val="331357416"/>
      </c:barChart>
      <c:catAx>
        <c:axId val="331357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1357416"/>
        <c:crosses val="autoZero"/>
        <c:auto val="1"/>
        <c:lblAlgn val="ctr"/>
        <c:lblOffset val="100"/>
        <c:noMultiLvlLbl val="0"/>
      </c:catAx>
      <c:valAx>
        <c:axId val="3313574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3313570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[grafikoni.xlsx]List1!$D$207</c:f>
              <c:strCache>
                <c:ptCount val="1"/>
                <c:pt idx="0">
                  <c:v>Plan Proračuna Općine Šodolovci za 2019.g.</c:v>
                </c:pt>
              </c:strCache>
            </c:strRef>
          </c:tx>
          <c:spPr>
            <a:solidFill>
              <a:schemeClr val="accent1"/>
            </a:solidFill>
            <a:ln>
              <a:noFill/>
            </a:ln>
            <a:effectLst/>
          </c:spPr>
          <c:invertIfNegative val="0"/>
          <c:cat>
            <c:strRef>
              <c:f>[grafikoni.xlsx]List1!$C$208:$C$211</c:f>
              <c:strCache>
                <c:ptCount val="4"/>
                <c:pt idx="0">
                  <c:v>A201001 Predškolsko obrazovanje</c:v>
                </c:pt>
                <c:pt idx="1">
                  <c:v>A201002 Osnovnoškolsko obrazovanje</c:v>
                </c:pt>
                <c:pt idx="2">
                  <c:v>A201003 Srednjoškolsko obrazovanje</c:v>
                </c:pt>
                <c:pt idx="3">
                  <c:v>A201004 Visoko obrazovanje</c:v>
                </c:pt>
              </c:strCache>
            </c:strRef>
          </c:cat>
          <c:val>
            <c:numRef>
              <c:f>[grafikoni.xlsx]List1!$D$208:$D$211</c:f>
              <c:numCache>
                <c:formatCode>#,##0.00</c:formatCode>
                <c:ptCount val="4"/>
                <c:pt idx="0">
                  <c:v>108500</c:v>
                </c:pt>
                <c:pt idx="1">
                  <c:v>61000</c:v>
                </c:pt>
                <c:pt idx="2">
                  <c:v>90000</c:v>
                </c:pt>
                <c:pt idx="3">
                  <c:v>20000</c:v>
                </c:pt>
              </c:numCache>
            </c:numRef>
          </c:val>
          <c:extLst>
            <c:ext xmlns:c16="http://schemas.microsoft.com/office/drawing/2014/chart" uri="{C3380CC4-5D6E-409C-BE32-E72D297353CC}">
              <c16:uniqueId val="{00000000-8D2E-47EB-BBDE-8F65931019D5}"/>
            </c:ext>
          </c:extLst>
        </c:ser>
        <c:dLbls>
          <c:showLegendKey val="0"/>
          <c:showVal val="0"/>
          <c:showCatName val="0"/>
          <c:showSerName val="0"/>
          <c:showPercent val="0"/>
          <c:showBubbleSize val="0"/>
        </c:dLbls>
        <c:gapWidth val="219"/>
        <c:overlap val="-27"/>
        <c:axId val="582143000"/>
        <c:axId val="582141688"/>
      </c:barChart>
      <c:catAx>
        <c:axId val="582143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1688"/>
        <c:crosses val="autoZero"/>
        <c:auto val="1"/>
        <c:lblAlgn val="ctr"/>
        <c:lblOffset val="100"/>
        <c:noMultiLvlLbl val="0"/>
      </c:catAx>
      <c:valAx>
        <c:axId val="582141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2143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[grafikoni.xlsx]List1!$D$227</c:f>
              <c:strCache>
                <c:ptCount val="1"/>
                <c:pt idx="0">
                  <c:v>Plan Proračuna Općine Šodolovci za 2020.g.</c:v>
                </c:pt>
              </c:strCache>
            </c:strRef>
          </c:tx>
          <c:spPr>
            <a:solidFill>
              <a:schemeClr val="accent1"/>
            </a:solidFill>
            <a:ln>
              <a:noFill/>
            </a:ln>
            <a:effectLst/>
          </c:spPr>
          <c:invertIfNegative val="0"/>
          <c:cat>
            <c:strRef>
              <c:f>[grafikoni.xlsx]List1!$C$228:$C$229</c:f>
              <c:strCache>
                <c:ptCount val="2"/>
                <c:pt idx="0">
                  <c:v>A201101 Poticanje sportskih aktivnosti</c:v>
                </c:pt>
                <c:pt idx="1">
                  <c:v>K201101 Dječja igrališta i rekreacija</c:v>
                </c:pt>
              </c:strCache>
            </c:strRef>
          </c:cat>
          <c:val>
            <c:numRef>
              <c:f>[grafikoni.xlsx]List1!$D$228:$D$229</c:f>
              <c:numCache>
                <c:formatCode>#,##0.00</c:formatCode>
                <c:ptCount val="2"/>
                <c:pt idx="0">
                  <c:v>5000</c:v>
                </c:pt>
                <c:pt idx="1">
                  <c:v>225000</c:v>
                </c:pt>
              </c:numCache>
            </c:numRef>
          </c:val>
          <c:extLst>
            <c:ext xmlns:c16="http://schemas.microsoft.com/office/drawing/2014/chart" uri="{C3380CC4-5D6E-409C-BE32-E72D297353CC}">
              <c16:uniqueId val="{00000000-E181-4740-B327-F369ABAE69F1}"/>
            </c:ext>
          </c:extLst>
        </c:ser>
        <c:dLbls>
          <c:showLegendKey val="0"/>
          <c:showVal val="0"/>
          <c:showCatName val="0"/>
          <c:showSerName val="0"/>
          <c:showPercent val="0"/>
          <c:showBubbleSize val="0"/>
        </c:dLbls>
        <c:gapWidth val="219"/>
        <c:overlap val="-27"/>
        <c:axId val="583186080"/>
        <c:axId val="583187392"/>
      </c:barChart>
      <c:catAx>
        <c:axId val="58318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7392"/>
        <c:crosses val="autoZero"/>
        <c:auto val="1"/>
        <c:lblAlgn val="ctr"/>
        <c:lblOffset val="100"/>
        <c:noMultiLvlLbl val="0"/>
      </c:catAx>
      <c:valAx>
        <c:axId val="5831873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831860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[grafikoni.xlsx]List1!$D$284</c:f>
              <c:strCache>
                <c:ptCount val="1"/>
                <c:pt idx="0">
                  <c:v>I. Izmjene i dopune Proračuna za 2019.g.</c:v>
                </c:pt>
              </c:strCache>
            </c:strRef>
          </c:tx>
          <c:spPr>
            <a:solidFill>
              <a:schemeClr val="accent1"/>
            </a:solidFill>
            <a:ln>
              <a:noFill/>
            </a:ln>
            <a:effectLst/>
          </c:spPr>
          <c:invertIfNegative val="0"/>
          <c:cat>
            <c:strRef>
              <c:f>[grafikoni.xlsx]List1!$C$285:$C$286</c:f>
              <c:strCache>
                <c:ptCount val="2"/>
                <c:pt idx="0">
                  <c:v>A2001301 Rad zdravstvene ambulante Šodolovci</c:v>
                </c:pt>
                <c:pt idx="1">
                  <c:v>A2001302 Mjere i aktivnosti za zaštitu zdravlja</c:v>
                </c:pt>
              </c:strCache>
            </c:strRef>
          </c:cat>
          <c:val>
            <c:numRef>
              <c:f>[grafikoni.xlsx]List1!$D$285:$D$286</c:f>
              <c:numCache>
                <c:formatCode>#,##0.00</c:formatCode>
                <c:ptCount val="2"/>
                <c:pt idx="0">
                  <c:v>20000</c:v>
                </c:pt>
                <c:pt idx="1">
                  <c:v>55997.75</c:v>
                </c:pt>
              </c:numCache>
            </c:numRef>
          </c:val>
          <c:extLst>
            <c:ext xmlns:c16="http://schemas.microsoft.com/office/drawing/2014/chart" uri="{C3380CC4-5D6E-409C-BE32-E72D297353CC}">
              <c16:uniqueId val="{00000000-4D12-49BA-9E9B-DD277B0E74A1}"/>
            </c:ext>
          </c:extLst>
        </c:ser>
        <c:dLbls>
          <c:showLegendKey val="0"/>
          <c:showVal val="0"/>
          <c:showCatName val="0"/>
          <c:showSerName val="0"/>
          <c:showPercent val="0"/>
          <c:showBubbleSize val="0"/>
        </c:dLbls>
        <c:gapWidth val="219"/>
        <c:overlap val="-27"/>
        <c:axId val="592086808"/>
        <c:axId val="592089432"/>
      </c:barChart>
      <c:catAx>
        <c:axId val="592086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2089432"/>
        <c:crosses val="autoZero"/>
        <c:auto val="1"/>
        <c:lblAlgn val="ctr"/>
        <c:lblOffset val="100"/>
        <c:noMultiLvlLbl val="0"/>
      </c:catAx>
      <c:valAx>
        <c:axId val="592089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2086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[grafikoni.xlsx]List1!$D$300</c:f>
              <c:strCache>
                <c:ptCount val="1"/>
                <c:pt idx="0">
                  <c:v>Plan Proračuna Općine Šodolovci za 2020.g.</c:v>
                </c:pt>
              </c:strCache>
            </c:strRef>
          </c:tx>
          <c:spPr>
            <a:solidFill>
              <a:schemeClr val="accent1"/>
            </a:solidFill>
            <a:ln>
              <a:noFill/>
            </a:ln>
            <a:effectLst/>
          </c:spPr>
          <c:invertIfNegative val="0"/>
          <c:cat>
            <c:strRef>
              <c:f>[grafikoni.xlsx]List1!$C$301:$C$302</c:f>
              <c:strCache>
                <c:ptCount val="2"/>
                <c:pt idx="0">
                  <c:v>A201401 Redovna djelatnost JVP i DVD</c:v>
                </c:pt>
                <c:pt idx="1">
                  <c:v>A201402 Redovna djelatnost civilne zaštite</c:v>
                </c:pt>
              </c:strCache>
            </c:strRef>
          </c:cat>
          <c:val>
            <c:numRef>
              <c:f>[grafikoni.xlsx]List1!$D$301:$D$302</c:f>
              <c:numCache>
                <c:formatCode>#,##0.00</c:formatCode>
                <c:ptCount val="2"/>
                <c:pt idx="0">
                  <c:v>160000</c:v>
                </c:pt>
                <c:pt idx="1">
                  <c:v>32000</c:v>
                </c:pt>
              </c:numCache>
            </c:numRef>
          </c:val>
          <c:extLst>
            <c:ext xmlns:c16="http://schemas.microsoft.com/office/drawing/2014/chart" uri="{C3380CC4-5D6E-409C-BE32-E72D297353CC}">
              <c16:uniqueId val="{00000000-6F3C-4862-B5AE-C47082235299}"/>
            </c:ext>
          </c:extLst>
        </c:ser>
        <c:dLbls>
          <c:showLegendKey val="0"/>
          <c:showVal val="0"/>
          <c:showCatName val="0"/>
          <c:showSerName val="0"/>
          <c:showPercent val="0"/>
          <c:showBubbleSize val="0"/>
        </c:dLbls>
        <c:gapWidth val="219"/>
        <c:overlap val="-27"/>
        <c:axId val="564439320"/>
        <c:axId val="564438992"/>
      </c:barChart>
      <c:catAx>
        <c:axId val="56443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64438992"/>
        <c:crosses val="autoZero"/>
        <c:auto val="1"/>
        <c:lblAlgn val="ctr"/>
        <c:lblOffset val="100"/>
        <c:noMultiLvlLbl val="0"/>
      </c:catAx>
      <c:valAx>
        <c:axId val="5644389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64439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[grafikoni.xlsx]List1!$D$260</c:f>
              <c:strCache>
                <c:ptCount val="1"/>
                <c:pt idx="0">
                  <c:v>Plan Proračuna Općine Šodolovci za 2020.g.</c:v>
                </c:pt>
              </c:strCache>
            </c:strRef>
          </c:tx>
          <c:spPr>
            <a:solidFill>
              <a:schemeClr val="accent1"/>
            </a:solidFill>
            <a:ln>
              <a:noFill/>
            </a:ln>
            <a:effectLst/>
          </c:spPr>
          <c:invertIfNegative val="0"/>
          <c:cat>
            <c:strRef>
              <c:f>[grafikoni.xlsx]List1!$C$261:$C$264</c:f>
              <c:strCache>
                <c:ptCount val="4"/>
                <c:pt idx="0">
                  <c:v>A201501 Humanitarno-socijalne udruge</c:v>
                </c:pt>
                <c:pt idx="1">
                  <c:v>A201502 Vjerske zajednice</c:v>
                </c:pt>
                <c:pt idx="2">
                  <c:v>A201503 Zaštita i promicanje prava i interesa osoba s invaliditetom</c:v>
                </c:pt>
                <c:pt idx="3">
                  <c:v>A201504 Zaštita prava nacionalnih manjina</c:v>
                </c:pt>
              </c:strCache>
            </c:strRef>
          </c:cat>
          <c:val>
            <c:numRef>
              <c:f>[grafikoni.xlsx]List1!$D$261:$D$264</c:f>
              <c:numCache>
                <c:formatCode>#,##0.00</c:formatCode>
                <c:ptCount val="4"/>
                <c:pt idx="0">
                  <c:v>31761.25</c:v>
                </c:pt>
                <c:pt idx="1">
                  <c:v>48000</c:v>
                </c:pt>
                <c:pt idx="2">
                  <c:v>5000</c:v>
                </c:pt>
                <c:pt idx="3">
                  <c:v>20000</c:v>
                </c:pt>
              </c:numCache>
            </c:numRef>
          </c:val>
          <c:extLst>
            <c:ext xmlns:c16="http://schemas.microsoft.com/office/drawing/2014/chart" uri="{C3380CC4-5D6E-409C-BE32-E72D297353CC}">
              <c16:uniqueId val="{00000000-21EC-4CDD-92AE-BA5D7F87AE4E}"/>
            </c:ext>
          </c:extLst>
        </c:ser>
        <c:dLbls>
          <c:showLegendKey val="0"/>
          <c:showVal val="0"/>
          <c:showCatName val="0"/>
          <c:showSerName val="0"/>
          <c:showPercent val="0"/>
          <c:showBubbleSize val="0"/>
        </c:dLbls>
        <c:gapWidth val="219"/>
        <c:overlap val="-27"/>
        <c:axId val="590558576"/>
        <c:axId val="590559888"/>
      </c:barChart>
      <c:catAx>
        <c:axId val="590558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9888"/>
        <c:crosses val="autoZero"/>
        <c:auto val="1"/>
        <c:lblAlgn val="ctr"/>
        <c:lblOffset val="100"/>
        <c:noMultiLvlLbl val="0"/>
      </c:catAx>
      <c:valAx>
        <c:axId val="590559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90558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[grafikoni.xlsx]List1!$D$317</c:f>
              <c:strCache>
                <c:ptCount val="1"/>
                <c:pt idx="0">
                  <c:v>Plan Proračuna Općine Šodolovci za 2020.g.</c:v>
                </c:pt>
              </c:strCache>
            </c:strRef>
          </c:tx>
          <c:spPr>
            <a:solidFill>
              <a:schemeClr val="accent1"/>
            </a:solidFill>
            <a:ln>
              <a:noFill/>
            </a:ln>
            <a:effectLst/>
          </c:spPr>
          <c:invertIfNegative val="0"/>
          <c:cat>
            <c:strRef>
              <c:f>[grafikoni.xlsx]List1!$C$318:$C$322</c:f>
              <c:strCache>
                <c:ptCount val="5"/>
                <c:pt idx="0">
                  <c:v>A201601 Edukacija ciljane skupine</c:v>
                </c:pt>
                <c:pt idx="1">
                  <c:v>A201602 Nabava opreme i higijenskih potrepština</c:v>
                </c:pt>
                <c:pt idx="2">
                  <c:v>A201603 Troškovi plaće zaposlenih žena</c:v>
                </c:pt>
                <c:pt idx="3">
                  <c:v>A201604 Promidžba i vidljivost</c:v>
                </c:pt>
                <c:pt idx="4">
                  <c:v>A201605 Upravljanje projektom i administracija</c:v>
                </c:pt>
              </c:strCache>
            </c:strRef>
          </c:cat>
          <c:val>
            <c:numRef>
              <c:f>[grafikoni.xlsx]List1!$D$318:$D$322</c:f>
              <c:numCache>
                <c:formatCode>#,##0.00</c:formatCode>
                <c:ptCount val="5"/>
                <c:pt idx="0">
                  <c:v>188000</c:v>
                </c:pt>
                <c:pt idx="1">
                  <c:v>188000</c:v>
                </c:pt>
                <c:pt idx="2">
                  <c:v>567938.4</c:v>
                </c:pt>
                <c:pt idx="3">
                  <c:v>196150</c:v>
                </c:pt>
                <c:pt idx="4">
                  <c:v>208240.74</c:v>
                </c:pt>
              </c:numCache>
            </c:numRef>
          </c:val>
          <c:extLst>
            <c:ext xmlns:c16="http://schemas.microsoft.com/office/drawing/2014/chart" uri="{C3380CC4-5D6E-409C-BE32-E72D297353CC}">
              <c16:uniqueId val="{00000000-628F-4504-95FB-EEB3A800854A}"/>
            </c:ext>
          </c:extLst>
        </c:ser>
        <c:dLbls>
          <c:showLegendKey val="0"/>
          <c:showVal val="0"/>
          <c:showCatName val="0"/>
          <c:showSerName val="0"/>
          <c:showPercent val="0"/>
          <c:showBubbleSize val="0"/>
        </c:dLbls>
        <c:gapWidth val="219"/>
        <c:overlap val="-27"/>
        <c:axId val="579831288"/>
        <c:axId val="579831944"/>
      </c:barChart>
      <c:catAx>
        <c:axId val="579831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9831944"/>
        <c:crosses val="autoZero"/>
        <c:auto val="1"/>
        <c:lblAlgn val="ctr"/>
        <c:lblOffset val="100"/>
        <c:noMultiLvlLbl val="0"/>
      </c:catAx>
      <c:valAx>
        <c:axId val="5798319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79831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[grafikoni.xlsx]List1!$C$28</c:f>
              <c:strCache>
                <c:ptCount val="1"/>
                <c:pt idx="0">
                  <c:v>Plan proračuna za 2020.g.</c:v>
                </c:pt>
              </c:strCache>
            </c:strRef>
          </c:tx>
          <c:spPr>
            <a:solidFill>
              <a:schemeClr val="accent1"/>
            </a:solidFill>
            <a:ln>
              <a:noFill/>
            </a:ln>
            <a:effectLst/>
          </c:spPr>
          <c:invertIfNegative val="0"/>
          <c:cat>
            <c:strRef>
              <c:f>[grafikoni.xlsx]List1!$B$29</c:f>
              <c:strCache>
                <c:ptCount val="1"/>
                <c:pt idx="0">
                  <c:v>Prihodi od prodaje nefinancijske imovine</c:v>
                </c:pt>
              </c:strCache>
            </c:strRef>
          </c:cat>
          <c:val>
            <c:numRef>
              <c:f>[grafikoni.xlsx]List1!$C$29</c:f>
              <c:numCache>
                <c:formatCode>#,##0.00</c:formatCode>
                <c:ptCount val="1"/>
                <c:pt idx="0">
                  <c:v>500000</c:v>
                </c:pt>
              </c:numCache>
            </c:numRef>
          </c:val>
          <c:extLst>
            <c:ext xmlns:c16="http://schemas.microsoft.com/office/drawing/2014/chart" uri="{C3380CC4-5D6E-409C-BE32-E72D297353CC}">
              <c16:uniqueId val="{00000000-40FB-481B-BEEA-54D23697BD4F}"/>
            </c:ext>
          </c:extLst>
        </c:ser>
        <c:dLbls>
          <c:showLegendKey val="0"/>
          <c:showVal val="0"/>
          <c:showCatName val="0"/>
          <c:showSerName val="0"/>
          <c:showPercent val="0"/>
          <c:showBubbleSize val="0"/>
        </c:dLbls>
        <c:gapWidth val="219"/>
        <c:overlap val="-27"/>
        <c:axId val="470352560"/>
        <c:axId val="470354856"/>
      </c:barChart>
      <c:catAx>
        <c:axId val="470352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54856"/>
        <c:crosses val="autoZero"/>
        <c:auto val="1"/>
        <c:lblAlgn val="ctr"/>
        <c:lblOffset val="100"/>
        <c:noMultiLvlLbl val="0"/>
      </c:catAx>
      <c:valAx>
        <c:axId val="470354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035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[grafikoni.xlsx]List1!$C$51</c:f>
              <c:strCache>
                <c:ptCount val="1"/>
                <c:pt idx="0">
                  <c:v>Plan proračuna za 2019.g.</c:v>
                </c:pt>
              </c:strCache>
            </c:strRef>
          </c:tx>
          <c:spPr>
            <a:solidFill>
              <a:schemeClr val="accent1"/>
            </a:solidFill>
            <a:ln>
              <a:noFill/>
            </a:ln>
            <a:effectLst/>
          </c:spPr>
          <c:invertIfNegative val="0"/>
          <c:cat>
            <c:strRef>
              <c:f>[grafikoni.xlsx]List1!$B$52</c:f>
              <c:strCache>
                <c:ptCount val="1"/>
                <c:pt idx="0">
                  <c:v>primljeni povrati glavnica danih zajmova i depozita</c:v>
                </c:pt>
              </c:strCache>
            </c:strRef>
          </c:cat>
          <c:val>
            <c:numRef>
              <c:f>[grafikoni.xlsx]List1!$C$52</c:f>
              <c:numCache>
                <c:formatCode>#,##0.00</c:formatCode>
                <c:ptCount val="1"/>
                <c:pt idx="0">
                  <c:v>50000</c:v>
                </c:pt>
              </c:numCache>
            </c:numRef>
          </c:val>
          <c:extLst>
            <c:ext xmlns:c16="http://schemas.microsoft.com/office/drawing/2014/chart" uri="{C3380CC4-5D6E-409C-BE32-E72D297353CC}">
              <c16:uniqueId val="{00000000-11F9-4F23-B6B7-EBF7870C29B7}"/>
            </c:ext>
          </c:extLst>
        </c:ser>
        <c:ser>
          <c:idx val="1"/>
          <c:order val="1"/>
          <c:tx>
            <c:strRef>
              <c:f>[grafikoni.xlsx]List1!$D$51</c:f>
              <c:strCache>
                <c:ptCount val="1"/>
                <c:pt idx="0">
                  <c:v>I. Izmjene i dopune proračuna za 2019.g.</c:v>
                </c:pt>
              </c:strCache>
            </c:strRef>
          </c:tx>
          <c:spPr>
            <a:solidFill>
              <a:schemeClr val="accent3"/>
            </a:solidFill>
            <a:ln>
              <a:noFill/>
            </a:ln>
            <a:effectLst/>
          </c:spPr>
          <c:invertIfNegative val="0"/>
          <c:cat>
            <c:strRef>
              <c:f>[grafikoni.xlsx]List1!$B$52</c:f>
              <c:strCache>
                <c:ptCount val="1"/>
                <c:pt idx="0">
                  <c:v>primljeni povrati glavnica danih zajmova i depozita</c:v>
                </c:pt>
              </c:strCache>
            </c:strRef>
          </c:cat>
          <c:val>
            <c:numRef>
              <c:f>[grafikoni.xlsx]List1!$D$52</c:f>
              <c:numCache>
                <c:formatCode>#,##0.00</c:formatCode>
                <c:ptCount val="1"/>
                <c:pt idx="0">
                  <c:v>0</c:v>
                </c:pt>
              </c:numCache>
            </c:numRef>
          </c:val>
          <c:extLst>
            <c:ext xmlns:c16="http://schemas.microsoft.com/office/drawing/2014/chart" uri="{C3380CC4-5D6E-409C-BE32-E72D297353CC}">
              <c16:uniqueId val="{00000001-11F9-4F23-B6B7-EBF7870C29B7}"/>
            </c:ext>
          </c:extLst>
        </c:ser>
        <c:dLbls>
          <c:showLegendKey val="0"/>
          <c:showVal val="0"/>
          <c:showCatName val="0"/>
          <c:showSerName val="0"/>
          <c:showPercent val="0"/>
          <c:showBubbleSize val="0"/>
        </c:dLbls>
        <c:gapWidth val="219"/>
        <c:overlap val="-27"/>
        <c:axId val="449842504"/>
        <c:axId val="449841520"/>
      </c:barChart>
      <c:catAx>
        <c:axId val="449842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9841520"/>
        <c:crosses val="autoZero"/>
        <c:auto val="1"/>
        <c:lblAlgn val="ctr"/>
        <c:lblOffset val="100"/>
        <c:noMultiLvlLbl val="0"/>
      </c:catAx>
      <c:valAx>
        <c:axId val="4498415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498425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[grafikoni.xlsx]List1!$D$73</c:f>
              <c:strCache>
                <c:ptCount val="1"/>
                <c:pt idx="0">
                  <c:v>I. Izmjene i dopune Proračuna za 2019.g.</c:v>
                </c:pt>
              </c:strCache>
            </c:strRef>
          </c:tx>
          <c:spPr>
            <a:solidFill>
              <a:schemeClr val="accent1"/>
            </a:solidFill>
            <a:ln>
              <a:noFill/>
            </a:ln>
            <a:effectLst/>
          </c:spPr>
          <c:invertIfNegative val="0"/>
          <c:cat>
            <c:strRef>
              <c:f>[grafikoni.xlsx]List1!$C$74:$C$77</c:f>
              <c:strCache>
                <c:ptCount val="2"/>
                <c:pt idx="0">
                  <c:v>A100101 Naknade za rad članova predstavničkog tijela</c:v>
                </c:pt>
                <c:pt idx="1">
                  <c:v>A100102 Financiranje političkih stranaka i vijećnika liste grupe birača</c:v>
                </c:pt>
              </c:strCache>
            </c:strRef>
          </c:cat>
          <c:val>
            <c:numRef>
              <c:f>[grafikoni.xlsx]List1!$D$74:$D$77</c:f>
              <c:numCache>
                <c:formatCode>#,##0.00</c:formatCode>
                <c:ptCount val="4"/>
                <c:pt idx="0">
                  <c:v>69782.039999999994</c:v>
                </c:pt>
                <c:pt idx="1">
                  <c:v>11400</c:v>
                </c:pt>
              </c:numCache>
            </c:numRef>
          </c:val>
          <c:extLst>
            <c:ext xmlns:c16="http://schemas.microsoft.com/office/drawing/2014/chart" uri="{C3380CC4-5D6E-409C-BE32-E72D297353CC}">
              <c16:uniqueId val="{00000000-7F5B-4DF5-8465-B0146618D09A}"/>
            </c:ext>
          </c:extLst>
        </c:ser>
        <c:dLbls>
          <c:showLegendKey val="0"/>
          <c:showVal val="0"/>
          <c:showCatName val="0"/>
          <c:showSerName val="0"/>
          <c:showPercent val="0"/>
          <c:showBubbleSize val="0"/>
        </c:dLbls>
        <c:gapWidth val="219"/>
        <c:overlap val="-27"/>
        <c:axId val="452924344"/>
        <c:axId val="452917456"/>
      </c:barChart>
      <c:catAx>
        <c:axId val="452924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17456"/>
        <c:crosses val="autoZero"/>
        <c:auto val="1"/>
        <c:lblAlgn val="ctr"/>
        <c:lblOffset val="100"/>
        <c:noMultiLvlLbl val="0"/>
      </c:catAx>
      <c:valAx>
        <c:axId val="4529174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2924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[grafikoni.xlsx]List1!$D$94</c:f>
              <c:strCache>
                <c:ptCount val="1"/>
                <c:pt idx="0">
                  <c:v>Plan Proračuna za 2020.g.</c:v>
                </c:pt>
              </c:strCache>
            </c:strRef>
          </c:tx>
          <c:spPr>
            <a:solidFill>
              <a:schemeClr val="accent1"/>
            </a:solidFill>
            <a:ln>
              <a:noFill/>
            </a:ln>
            <a:effectLst/>
          </c:spPr>
          <c:invertIfNegative val="0"/>
          <c:cat>
            <c:strRef>
              <c:f>[grafikoni.xlsx]List1!$C$95:$C$99</c:f>
              <c:strCache>
                <c:ptCount val="4"/>
                <c:pt idx="0">
                  <c:v>A100201 Poslovanje ureda načelnika</c:v>
                </c:pt>
                <c:pt idx="1">
                  <c:v>A100202 Članarina za Lokalnu akcijsku grupu Vuka-Dunav</c:v>
                </c:pt>
                <c:pt idx="2">
                  <c:v>A100203 Proslava dana općine</c:v>
                </c:pt>
                <c:pt idx="3">
                  <c:v>A100204 Proračunska zaliha</c:v>
                </c:pt>
              </c:strCache>
            </c:strRef>
          </c:cat>
          <c:val>
            <c:numRef>
              <c:f>[grafikoni.xlsx]List1!$D$95:$D$99</c:f>
              <c:numCache>
                <c:formatCode>#,##0.00</c:formatCode>
                <c:ptCount val="5"/>
                <c:pt idx="0">
                  <c:v>251716.08</c:v>
                </c:pt>
                <c:pt idx="1">
                  <c:v>4000</c:v>
                </c:pt>
                <c:pt idx="2">
                  <c:v>15000</c:v>
                </c:pt>
                <c:pt idx="3">
                  <c:v>30000</c:v>
                </c:pt>
              </c:numCache>
            </c:numRef>
          </c:val>
          <c:extLst>
            <c:ext xmlns:c16="http://schemas.microsoft.com/office/drawing/2014/chart" uri="{C3380CC4-5D6E-409C-BE32-E72D297353CC}">
              <c16:uniqueId val="{00000000-D065-40CC-BAD1-226263CAC86D}"/>
            </c:ext>
          </c:extLst>
        </c:ser>
        <c:dLbls>
          <c:showLegendKey val="0"/>
          <c:showVal val="0"/>
          <c:showCatName val="0"/>
          <c:showSerName val="0"/>
          <c:showPercent val="0"/>
          <c:showBubbleSize val="0"/>
        </c:dLbls>
        <c:gapWidth val="219"/>
        <c:overlap val="-27"/>
        <c:axId val="451602416"/>
        <c:axId val="451601104"/>
      </c:barChart>
      <c:catAx>
        <c:axId val="45160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1104"/>
        <c:crosses val="autoZero"/>
        <c:auto val="1"/>
        <c:lblAlgn val="ctr"/>
        <c:lblOffset val="100"/>
        <c:noMultiLvlLbl val="0"/>
      </c:catAx>
      <c:valAx>
        <c:axId val="4516011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51602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[grafikoni.xlsx]List1!$Q$96</c:f>
              <c:strCache>
                <c:ptCount val="1"/>
                <c:pt idx="0">
                  <c:v>Plan Proračuna za 2020.g.</c:v>
                </c:pt>
              </c:strCache>
            </c:strRef>
          </c:tx>
          <c:spPr>
            <a:solidFill>
              <a:schemeClr val="accent1"/>
            </a:solidFill>
            <a:ln>
              <a:noFill/>
            </a:ln>
            <a:effectLst/>
          </c:spPr>
          <c:invertIfNegative val="0"/>
          <c:cat>
            <c:strRef>
              <c:f>[grafikoni.xlsx]List1!$P$97:$P$98</c:f>
              <c:strCache>
                <c:ptCount val="2"/>
                <c:pt idx="0">
                  <c:v>A100401 Organizacija manifestacija i putovanja</c:v>
                </c:pt>
                <c:pt idx="1">
                  <c:v>A100402 Bankarske usluge i usluge platnog prometa</c:v>
                </c:pt>
              </c:strCache>
            </c:strRef>
          </c:cat>
          <c:val>
            <c:numRef>
              <c:f>[grafikoni.xlsx]List1!$Q$97:$Q$98</c:f>
              <c:numCache>
                <c:formatCode>#,##0.00</c:formatCode>
                <c:ptCount val="2"/>
                <c:pt idx="0">
                  <c:v>13000</c:v>
                </c:pt>
                <c:pt idx="1">
                  <c:v>2000</c:v>
                </c:pt>
              </c:numCache>
            </c:numRef>
          </c:val>
          <c:extLst>
            <c:ext xmlns:c16="http://schemas.microsoft.com/office/drawing/2014/chart" uri="{C3380CC4-5D6E-409C-BE32-E72D297353CC}">
              <c16:uniqueId val="{00000000-0430-4DE8-8CF0-DE47E0090622}"/>
            </c:ext>
          </c:extLst>
        </c:ser>
        <c:dLbls>
          <c:showLegendKey val="0"/>
          <c:showVal val="0"/>
          <c:showCatName val="0"/>
          <c:showSerName val="0"/>
          <c:showPercent val="0"/>
          <c:showBubbleSize val="0"/>
        </c:dLbls>
        <c:gapWidth val="219"/>
        <c:overlap val="-27"/>
        <c:axId val="479321664"/>
        <c:axId val="479322976"/>
      </c:barChart>
      <c:catAx>
        <c:axId val="4793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322976"/>
        <c:crosses val="autoZero"/>
        <c:auto val="1"/>
        <c:lblAlgn val="ctr"/>
        <c:lblOffset val="100"/>
        <c:noMultiLvlLbl val="0"/>
      </c:catAx>
      <c:valAx>
        <c:axId val="479322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9321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[grafikoni.xlsx]List1!$D$116</c:f>
              <c:strCache>
                <c:ptCount val="1"/>
                <c:pt idx="0">
                  <c:v>I. Izmjene i dopune Proračuna za 2019.g.</c:v>
                </c:pt>
              </c:strCache>
            </c:strRef>
          </c:tx>
          <c:spPr>
            <a:solidFill>
              <a:schemeClr val="accent1"/>
            </a:solidFill>
            <a:ln>
              <a:noFill/>
            </a:ln>
            <a:effectLst/>
          </c:spPr>
          <c:invertIfNegative val="0"/>
          <c:cat>
            <c:strRef>
              <c:f>[grafikoni.xlsx]List1!$C$117:$C$120</c:f>
              <c:strCache>
                <c:ptCount val="4"/>
                <c:pt idx="0">
                  <c:v>A200101 Stručno, administrativno i tehničko osoblje </c:v>
                </c:pt>
                <c:pt idx="1">
                  <c:v>A200102 Redovni rashodi poslovanja javne uprave i administracije</c:v>
                </c:pt>
                <c:pt idx="2">
                  <c:v>A200103 Rashodi za osobe izvan radnog odnosa</c:v>
                </c:pt>
                <c:pt idx="3">
                  <c:v>A200104 Rashodi provedbe programa javnih radova</c:v>
                </c:pt>
              </c:strCache>
            </c:strRef>
          </c:cat>
          <c:val>
            <c:numRef>
              <c:f>[grafikoni.xlsx]List1!$D$117:$D$120</c:f>
              <c:numCache>
                <c:formatCode>#,##0.00</c:formatCode>
                <c:ptCount val="4"/>
                <c:pt idx="0">
                  <c:v>385128</c:v>
                </c:pt>
                <c:pt idx="1">
                  <c:v>465485</c:v>
                </c:pt>
                <c:pt idx="2">
                  <c:v>13422.76</c:v>
                </c:pt>
                <c:pt idx="3">
                  <c:v>724923</c:v>
                </c:pt>
              </c:numCache>
            </c:numRef>
          </c:val>
          <c:extLst>
            <c:ext xmlns:c16="http://schemas.microsoft.com/office/drawing/2014/chart" uri="{C3380CC4-5D6E-409C-BE32-E72D297353CC}">
              <c16:uniqueId val="{00000000-E7CE-4BE8-A2A7-285736CB4491}"/>
            </c:ext>
          </c:extLst>
        </c:ser>
        <c:dLbls>
          <c:showLegendKey val="0"/>
          <c:showVal val="0"/>
          <c:showCatName val="0"/>
          <c:showSerName val="0"/>
          <c:showPercent val="0"/>
          <c:showBubbleSize val="0"/>
        </c:dLbls>
        <c:gapWidth val="219"/>
        <c:overlap val="-27"/>
        <c:axId val="554037832"/>
        <c:axId val="554039800"/>
      </c:barChart>
      <c:catAx>
        <c:axId val="554037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9800"/>
        <c:crosses val="autoZero"/>
        <c:auto val="1"/>
        <c:lblAlgn val="ctr"/>
        <c:lblOffset val="100"/>
        <c:noMultiLvlLbl val="0"/>
      </c:catAx>
      <c:valAx>
        <c:axId val="5540398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4037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[grafikoni.xlsx]List1!$D$134</c:f>
              <c:strCache>
                <c:ptCount val="1"/>
                <c:pt idx="0">
                  <c:v>Plan Proračuna za 2020.g.</c:v>
                </c:pt>
              </c:strCache>
            </c:strRef>
          </c:tx>
          <c:spPr>
            <a:solidFill>
              <a:schemeClr val="accent1"/>
            </a:solidFill>
            <a:ln>
              <a:noFill/>
            </a:ln>
            <a:effectLst/>
          </c:spPr>
          <c:invertIfNegative val="0"/>
          <c:cat>
            <c:strRef>
              <c:f>[grafikoni.xlsx]List1!$C$135:$C$140</c:f>
              <c:strCache>
                <c:ptCount val="6"/>
                <c:pt idx="0">
                  <c:v>A200201 Održavanje javne rasvjete</c:v>
                </c:pt>
                <c:pt idx="1">
                  <c:v>A200202 Održavanje i uređenje javnih zelenih površina</c:v>
                </c:pt>
                <c:pt idx="2">
                  <c:v>A200203 Održavanje groblja</c:v>
                </c:pt>
                <c:pt idx="3">
                  <c:v>A200204 Održavanje građevina, uređaja i predmeta javne namjene</c:v>
                </c:pt>
                <c:pt idx="4">
                  <c:v>A200205 Održavanje nerazvrstanih cesta</c:v>
                </c:pt>
                <c:pt idx="5">
                  <c:v>A200206 Održavanje građevina javne odvodnje oborinskih voda</c:v>
                </c:pt>
              </c:strCache>
            </c:strRef>
          </c:cat>
          <c:val>
            <c:numRef>
              <c:f>[grafikoni.xlsx]List1!$D$135:$D$140</c:f>
              <c:numCache>
                <c:formatCode>#,##0.00</c:formatCode>
                <c:ptCount val="6"/>
                <c:pt idx="0">
                  <c:v>195000</c:v>
                </c:pt>
                <c:pt idx="1">
                  <c:v>685285.28</c:v>
                </c:pt>
                <c:pt idx="2">
                  <c:v>255000</c:v>
                </c:pt>
                <c:pt idx="3">
                  <c:v>610000</c:v>
                </c:pt>
                <c:pt idx="4">
                  <c:v>95000</c:v>
                </c:pt>
                <c:pt idx="5">
                  <c:v>53000</c:v>
                </c:pt>
              </c:numCache>
            </c:numRef>
          </c:val>
          <c:extLst>
            <c:ext xmlns:c16="http://schemas.microsoft.com/office/drawing/2014/chart" uri="{C3380CC4-5D6E-409C-BE32-E72D297353CC}">
              <c16:uniqueId val="{00000000-253F-4F3C-B6D9-9EBD621C6C48}"/>
            </c:ext>
          </c:extLst>
        </c:ser>
        <c:dLbls>
          <c:showLegendKey val="0"/>
          <c:showVal val="0"/>
          <c:showCatName val="0"/>
          <c:showSerName val="0"/>
          <c:showPercent val="0"/>
          <c:showBubbleSize val="0"/>
        </c:dLbls>
        <c:gapWidth val="219"/>
        <c:overlap val="-27"/>
        <c:axId val="558784488"/>
        <c:axId val="558786128"/>
      </c:barChart>
      <c:catAx>
        <c:axId val="558784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6128"/>
        <c:crosses val="autoZero"/>
        <c:auto val="1"/>
        <c:lblAlgn val="ctr"/>
        <c:lblOffset val="100"/>
        <c:noMultiLvlLbl val="0"/>
      </c:catAx>
      <c:valAx>
        <c:axId val="5587861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558784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[grafikoni.xlsx]List1!$D$153</c:f>
              <c:strCache>
                <c:ptCount val="1"/>
                <c:pt idx="0">
                  <c:v>Plan Proračuna Općine Šodolovci za 2020.g.</c:v>
                </c:pt>
              </c:strCache>
            </c:strRef>
          </c:tx>
          <c:spPr>
            <a:solidFill>
              <a:schemeClr val="accent1"/>
            </a:solidFill>
            <a:ln>
              <a:noFill/>
            </a:ln>
            <a:effectLst/>
          </c:spPr>
          <c:invertIfNegative val="0"/>
          <c:cat>
            <c:strRef>
              <c:f>[grafikoni.xlsx]List1!$C$154:$C$158</c:f>
              <c:strCache>
                <c:ptCount val="5"/>
                <c:pt idx="0">
                  <c:v>K200301 Javna rasvjeta</c:v>
                </c:pt>
                <c:pt idx="1">
                  <c:v>K200303 Javne prometne površine na kojima nije dopušten promet motornih vozila</c:v>
                </c:pt>
                <c:pt idx="2">
                  <c:v>K200305 Javne zelene površine</c:v>
                </c:pt>
                <c:pt idx="3">
                  <c:v>K200306 Građevine i uređaji javne namjene</c:v>
                </c:pt>
                <c:pt idx="4">
                  <c:v>K200308 Građevine namijenjene obavljanju javnog prijevoza</c:v>
                </c:pt>
              </c:strCache>
            </c:strRef>
          </c:cat>
          <c:val>
            <c:numRef>
              <c:f>[grafikoni.xlsx]List1!$D$154:$D$158</c:f>
              <c:numCache>
                <c:formatCode>#,##0.00</c:formatCode>
                <c:ptCount val="5"/>
                <c:pt idx="0">
                  <c:v>711511.5</c:v>
                </c:pt>
                <c:pt idx="1">
                  <c:v>150000</c:v>
                </c:pt>
                <c:pt idx="2">
                  <c:v>600000</c:v>
                </c:pt>
                <c:pt idx="3">
                  <c:v>889896.77</c:v>
                </c:pt>
                <c:pt idx="4">
                  <c:v>60000</c:v>
                </c:pt>
              </c:numCache>
            </c:numRef>
          </c:val>
          <c:extLst>
            <c:ext xmlns:c16="http://schemas.microsoft.com/office/drawing/2014/chart" uri="{C3380CC4-5D6E-409C-BE32-E72D297353CC}">
              <c16:uniqueId val="{00000000-3EFA-452D-83E3-AA271CF5C227}"/>
            </c:ext>
          </c:extLst>
        </c:ser>
        <c:dLbls>
          <c:showLegendKey val="0"/>
          <c:showVal val="0"/>
          <c:showCatName val="0"/>
          <c:showSerName val="0"/>
          <c:showPercent val="0"/>
          <c:showBubbleSize val="0"/>
        </c:dLbls>
        <c:gapWidth val="219"/>
        <c:overlap val="-27"/>
        <c:axId val="471248904"/>
        <c:axId val="471250544"/>
      </c:barChart>
      <c:catAx>
        <c:axId val="471248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1250544"/>
        <c:crosses val="autoZero"/>
        <c:auto val="1"/>
        <c:lblAlgn val="ctr"/>
        <c:lblOffset val="100"/>
        <c:noMultiLvlLbl val="0"/>
      </c:catAx>
      <c:valAx>
        <c:axId val="47125054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r-Latn-RS"/>
          </a:p>
        </c:txPr>
        <c:crossAx val="471248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0E9D309BD8C4197A8F22945D89EBE27"/>
        <w:category>
          <w:name w:val="Općenito"/>
          <w:gallery w:val="placeholder"/>
        </w:category>
        <w:types>
          <w:type w:val="bbPlcHdr"/>
        </w:types>
        <w:behaviors>
          <w:behavior w:val="content"/>
        </w:behaviors>
        <w:guid w:val="{F4109162-A351-4EF1-86A6-459ED0083CD1}"/>
      </w:docPartPr>
      <w:docPartBody>
        <w:p w:rsidR="00A626D3" w:rsidRDefault="00CA772F" w:rsidP="00CA772F">
          <w:pPr>
            <w:pStyle w:val="B0E9D309BD8C4197A8F22945D89EBE27"/>
          </w:pPr>
          <w:r>
            <w:rPr>
              <w:rFonts w:asciiTheme="majorHAnsi" w:eastAsiaTheme="majorEastAsia" w:hAnsiTheme="majorHAnsi" w:cstheme="majorBidi"/>
              <w:caps/>
              <w:color w:val="4472C4" w:themeColor="accent1"/>
              <w:sz w:val="80"/>
              <w:szCs w:val="80"/>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2F"/>
    <w:rsid w:val="002321FB"/>
    <w:rsid w:val="003705D9"/>
    <w:rsid w:val="00476AFA"/>
    <w:rsid w:val="005E0B32"/>
    <w:rsid w:val="00741066"/>
    <w:rsid w:val="00916DFC"/>
    <w:rsid w:val="00A626D3"/>
    <w:rsid w:val="00CA772F"/>
    <w:rsid w:val="00D263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0E9D309BD8C4197A8F22945D89EBE27">
    <w:name w:val="B0E9D309BD8C4197A8F22945D89EBE27"/>
    <w:rsid w:val="00CA772F"/>
  </w:style>
  <w:style w:type="paragraph" w:customStyle="1" w:styleId="6765684580AA44529366B0B8905CB0F1">
    <w:name w:val="6765684580AA44529366B0B8905CB0F1"/>
    <w:rsid w:val="00CA77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B5E11-F853-4C6C-97DD-7905C153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1876</TotalTime>
  <Pages>28</Pages>
  <Words>4048</Words>
  <Characters>23078</Characters>
  <Application>Microsoft Office Word</Application>
  <DocSecurity>0</DocSecurity>
  <Lines>192</Lines>
  <Paragraphs>54</Paragraphs>
  <ScaleCrop>false</ScaleCrop>
  <HeadingPairs>
    <vt:vector size="2" baseType="variant">
      <vt:variant>
        <vt:lpstr>Naslov</vt:lpstr>
      </vt:variant>
      <vt:variant>
        <vt:i4>1</vt:i4>
      </vt:variant>
    </vt:vector>
  </HeadingPairs>
  <TitlesOfParts>
    <vt:vector size="1" baseType="lpstr">
      <vt:lpstr>PLAN PRORAČUNA OPĆINE ŠODOLOVCI ZA 2020.g. SA PROJEKCIJAMA ZA 2021. I 2022.G.</vt:lpstr>
    </vt:vector>
  </TitlesOfParts>
  <Company/>
  <LinksUpToDate>false</LinksUpToDate>
  <CharactersWithSpaces>27072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PRORAČUNA OPĆINE ŠODOLOVCI ZA 2020.g. SA PROJEKCIJAMA ZA 2021. I 2022.G.</dc:title>
  <dc:subject/>
  <dc:creator>Darija Ćeran</dc:creator>
  <cp:keywords/>
  <dc:description/>
  <cp:lastModifiedBy>Darija Ćeran</cp:lastModifiedBy>
  <cp:revision>18</cp:revision>
  <cp:lastPrinted>2018-12-13T09:03:00Z</cp:lastPrinted>
  <dcterms:created xsi:type="dcterms:W3CDTF">2018-12-12T07:10:00Z</dcterms:created>
  <dcterms:modified xsi:type="dcterms:W3CDTF">2019-12-31T08:29:00Z</dcterms:modified>
</cp:coreProperties>
</file>