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CAFE98" w14:textId="454F5DE7" w:rsidR="009E18F1" w:rsidRPr="00411A76" w:rsidRDefault="009E18F1" w:rsidP="009E18F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1A76">
        <w:rPr>
          <w:rFonts w:ascii="Times New Roman" w:eastAsia="Calibri" w:hAnsi="Times New Roman" w:cs="Times New Roman"/>
          <w:sz w:val="24"/>
          <w:szCs w:val="24"/>
        </w:rPr>
        <w:t>Na temelju članka 14. stavak 1. Zakona o proračunu („Narodne novine“ broj 87/08, 136/12 i 15/15) i članka 31. Statuta Općine Šodolovci („Službeni glasnik Općine Šodolovci“ broj 3/09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411A76">
        <w:rPr>
          <w:rFonts w:ascii="Times New Roman" w:eastAsia="Calibri" w:hAnsi="Times New Roman" w:cs="Times New Roman"/>
          <w:sz w:val="24"/>
          <w:szCs w:val="24"/>
        </w:rPr>
        <w:t xml:space="preserve"> 2/13</w:t>
      </w:r>
      <w:r>
        <w:rPr>
          <w:rFonts w:ascii="Times New Roman" w:eastAsia="Calibri" w:hAnsi="Times New Roman" w:cs="Times New Roman"/>
          <w:sz w:val="24"/>
          <w:szCs w:val="24"/>
        </w:rPr>
        <w:t>, 7/16 i 4/18</w:t>
      </w:r>
      <w:r w:rsidRPr="00411A76">
        <w:rPr>
          <w:rFonts w:ascii="Times New Roman" w:eastAsia="Calibri" w:hAnsi="Times New Roman" w:cs="Times New Roman"/>
          <w:sz w:val="24"/>
          <w:szCs w:val="24"/>
        </w:rPr>
        <w:t xml:space="preserve">), Općinsko vijeće Općine Šodolovci na </w:t>
      </w:r>
      <w:r w:rsidR="008B3EBE">
        <w:rPr>
          <w:rFonts w:ascii="Times New Roman" w:eastAsia="Calibri" w:hAnsi="Times New Roman" w:cs="Times New Roman"/>
          <w:sz w:val="24"/>
          <w:szCs w:val="24"/>
        </w:rPr>
        <w:t>20</w:t>
      </w:r>
      <w:r w:rsidRPr="00411A76">
        <w:rPr>
          <w:rFonts w:ascii="Times New Roman" w:eastAsia="Calibri" w:hAnsi="Times New Roman" w:cs="Times New Roman"/>
          <w:sz w:val="24"/>
          <w:szCs w:val="24"/>
        </w:rPr>
        <w:t xml:space="preserve">. sjednici održanoj </w:t>
      </w:r>
      <w:r w:rsidR="008B3EBE">
        <w:rPr>
          <w:rFonts w:ascii="Times New Roman" w:eastAsia="Calibri" w:hAnsi="Times New Roman" w:cs="Times New Roman"/>
          <w:sz w:val="24"/>
          <w:szCs w:val="24"/>
        </w:rPr>
        <w:t>16</w:t>
      </w:r>
      <w:r w:rsidRPr="00411A76">
        <w:rPr>
          <w:rFonts w:ascii="Times New Roman" w:eastAsia="Calibri" w:hAnsi="Times New Roman" w:cs="Times New Roman"/>
          <w:sz w:val="24"/>
          <w:szCs w:val="24"/>
        </w:rPr>
        <w:t>. prosinca 201</w:t>
      </w:r>
      <w:r w:rsidR="008B3EBE">
        <w:rPr>
          <w:rFonts w:ascii="Times New Roman" w:eastAsia="Calibri" w:hAnsi="Times New Roman" w:cs="Times New Roman"/>
          <w:sz w:val="24"/>
          <w:szCs w:val="24"/>
        </w:rPr>
        <w:t>9</w:t>
      </w:r>
      <w:r w:rsidRPr="00411A76">
        <w:rPr>
          <w:rFonts w:ascii="Times New Roman" w:eastAsia="Calibri" w:hAnsi="Times New Roman" w:cs="Times New Roman"/>
          <w:sz w:val="24"/>
          <w:szCs w:val="24"/>
        </w:rPr>
        <w:t>. godine donijelo je</w:t>
      </w:r>
    </w:p>
    <w:p w14:paraId="3D95E423" w14:textId="77777777" w:rsidR="009E18F1" w:rsidRPr="00411A76" w:rsidRDefault="009E18F1" w:rsidP="009E18F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A5DF82B" w14:textId="77777777" w:rsidR="009E18F1" w:rsidRPr="00411A76" w:rsidRDefault="009E18F1" w:rsidP="009E18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11A76">
        <w:rPr>
          <w:rFonts w:ascii="Times New Roman" w:eastAsia="Calibri" w:hAnsi="Times New Roman" w:cs="Times New Roman"/>
          <w:b/>
          <w:sz w:val="24"/>
          <w:szCs w:val="24"/>
        </w:rPr>
        <w:t>O D L U K U</w:t>
      </w:r>
    </w:p>
    <w:p w14:paraId="42066136" w14:textId="77777777" w:rsidR="009E18F1" w:rsidRPr="00411A76" w:rsidRDefault="009E18F1" w:rsidP="009E18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11A76">
        <w:rPr>
          <w:rFonts w:ascii="Times New Roman" w:eastAsia="Calibri" w:hAnsi="Times New Roman" w:cs="Times New Roman"/>
          <w:b/>
          <w:sz w:val="24"/>
          <w:szCs w:val="24"/>
        </w:rPr>
        <w:t>o izvršenju Proračuna Općine Šodolovci</w:t>
      </w:r>
    </w:p>
    <w:p w14:paraId="09CC3B6C" w14:textId="756ED910" w:rsidR="009E18F1" w:rsidRPr="00411A76" w:rsidRDefault="009E18F1" w:rsidP="009E18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11A76">
        <w:rPr>
          <w:rFonts w:ascii="Times New Roman" w:eastAsia="Calibri" w:hAnsi="Times New Roman" w:cs="Times New Roman"/>
          <w:b/>
          <w:sz w:val="24"/>
          <w:szCs w:val="24"/>
        </w:rPr>
        <w:t>za 20</w:t>
      </w:r>
      <w:r w:rsidR="008B3EBE">
        <w:rPr>
          <w:rFonts w:ascii="Times New Roman" w:eastAsia="Calibri" w:hAnsi="Times New Roman" w:cs="Times New Roman"/>
          <w:b/>
          <w:sz w:val="24"/>
          <w:szCs w:val="24"/>
        </w:rPr>
        <w:t>20</w:t>
      </w:r>
      <w:r w:rsidRPr="00411A76">
        <w:rPr>
          <w:rFonts w:ascii="Times New Roman" w:eastAsia="Calibri" w:hAnsi="Times New Roman" w:cs="Times New Roman"/>
          <w:b/>
          <w:sz w:val="24"/>
          <w:szCs w:val="24"/>
        </w:rPr>
        <w:t>. godinu</w:t>
      </w:r>
    </w:p>
    <w:p w14:paraId="7B1059CD" w14:textId="77777777" w:rsidR="009E18F1" w:rsidRPr="00411A76" w:rsidRDefault="009E18F1" w:rsidP="009E18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D51F6D3" w14:textId="77777777" w:rsidR="009E18F1" w:rsidRPr="00411A76" w:rsidRDefault="009E18F1" w:rsidP="009E18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11A76">
        <w:rPr>
          <w:rFonts w:ascii="Times New Roman" w:eastAsia="Calibri" w:hAnsi="Times New Roman" w:cs="Times New Roman"/>
          <w:sz w:val="24"/>
          <w:szCs w:val="24"/>
        </w:rPr>
        <w:t>Članak 1.</w:t>
      </w:r>
    </w:p>
    <w:p w14:paraId="0C76BF1E" w14:textId="77777777" w:rsidR="009E18F1" w:rsidRPr="00411A76" w:rsidRDefault="009E18F1" w:rsidP="009E18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28E99CC" w14:textId="172B6AF3" w:rsidR="009E18F1" w:rsidRPr="00411A76" w:rsidRDefault="009E18F1" w:rsidP="009E18F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1A76">
        <w:rPr>
          <w:rFonts w:ascii="Times New Roman" w:eastAsia="Calibri" w:hAnsi="Times New Roman" w:cs="Times New Roman"/>
          <w:sz w:val="24"/>
          <w:szCs w:val="24"/>
        </w:rPr>
        <w:tab/>
        <w:t>Ovom se Odlukom uređuje način izvršenja Proračuna Općine Šodolovci za 20</w:t>
      </w:r>
      <w:r w:rsidR="008B3EBE">
        <w:rPr>
          <w:rFonts w:ascii="Times New Roman" w:eastAsia="Calibri" w:hAnsi="Times New Roman" w:cs="Times New Roman"/>
          <w:sz w:val="24"/>
          <w:szCs w:val="24"/>
        </w:rPr>
        <w:t>20</w:t>
      </w:r>
      <w:r w:rsidRPr="00411A76">
        <w:rPr>
          <w:rFonts w:ascii="Times New Roman" w:eastAsia="Calibri" w:hAnsi="Times New Roman" w:cs="Times New Roman"/>
          <w:sz w:val="24"/>
          <w:szCs w:val="24"/>
        </w:rPr>
        <w:t>. godinu (u daljem tekstu: Proračun), upravljanje financijskom i nefinancijskom imovinom, ovlasti općinskog načelnika, prava i obveze korisnika Proračunskih sredstava te druga pitanja u izvršavanju Proračuna.</w:t>
      </w:r>
    </w:p>
    <w:p w14:paraId="73AEEDEA" w14:textId="77777777" w:rsidR="009E18F1" w:rsidRPr="00411A76" w:rsidRDefault="009E18F1" w:rsidP="009E18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8EA1CCD" w14:textId="77777777" w:rsidR="009E18F1" w:rsidRPr="00411A76" w:rsidRDefault="009E18F1" w:rsidP="009E18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11A76">
        <w:rPr>
          <w:rFonts w:ascii="Times New Roman" w:eastAsia="Calibri" w:hAnsi="Times New Roman" w:cs="Times New Roman"/>
          <w:sz w:val="24"/>
          <w:szCs w:val="24"/>
        </w:rPr>
        <w:t>Članak 2.</w:t>
      </w:r>
    </w:p>
    <w:p w14:paraId="685FA270" w14:textId="77777777" w:rsidR="009E18F1" w:rsidRPr="00411A76" w:rsidRDefault="009E18F1" w:rsidP="009E18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7E784D8" w14:textId="77777777" w:rsidR="009E18F1" w:rsidRPr="00411A76" w:rsidRDefault="009E18F1" w:rsidP="009E18F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1A76">
        <w:rPr>
          <w:rFonts w:ascii="Times New Roman" w:eastAsia="Calibri" w:hAnsi="Times New Roman" w:cs="Times New Roman"/>
          <w:sz w:val="24"/>
          <w:szCs w:val="24"/>
        </w:rPr>
        <w:tab/>
        <w:t>Proračun se sastoji iz Općeg i Posebnog dijela, te Plana razvojnih programa.</w:t>
      </w:r>
    </w:p>
    <w:p w14:paraId="47E02A5C" w14:textId="77777777" w:rsidR="009E18F1" w:rsidRPr="00411A76" w:rsidRDefault="009E18F1" w:rsidP="009E18F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1A76">
        <w:rPr>
          <w:rFonts w:ascii="Times New Roman" w:eastAsia="Calibri" w:hAnsi="Times New Roman" w:cs="Times New Roman"/>
          <w:sz w:val="24"/>
          <w:szCs w:val="24"/>
        </w:rPr>
        <w:tab/>
        <w:t>Opći dio Proračuna sastoji se od Računa prihoda i rashoda i Računa financiranja.</w:t>
      </w:r>
    </w:p>
    <w:p w14:paraId="7DC5E7BB" w14:textId="77777777" w:rsidR="009E18F1" w:rsidRPr="00411A76" w:rsidRDefault="009E18F1" w:rsidP="009E18F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1A76">
        <w:rPr>
          <w:rFonts w:ascii="Times New Roman" w:eastAsia="Calibri" w:hAnsi="Times New Roman" w:cs="Times New Roman"/>
          <w:sz w:val="24"/>
          <w:szCs w:val="24"/>
        </w:rPr>
        <w:tab/>
        <w:t>Račun prihoda i rashoda proračuna sastoji se od prihoda i rashoda prema ekonomskoj klasifikaciji.</w:t>
      </w:r>
    </w:p>
    <w:p w14:paraId="2C57E8BF" w14:textId="77777777" w:rsidR="009E18F1" w:rsidRPr="00411A76" w:rsidRDefault="009E18F1" w:rsidP="009E18F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1A76">
        <w:rPr>
          <w:rFonts w:ascii="Times New Roman" w:eastAsia="Calibri" w:hAnsi="Times New Roman" w:cs="Times New Roman"/>
          <w:sz w:val="24"/>
          <w:szCs w:val="24"/>
        </w:rPr>
        <w:tab/>
        <w:t>Posebni dio Proračuna sastoji se od plana rashoda i izdataka proračunskih korisnika iskazanih po vrstama, raspoređenih u programe za tekuću proračunsku godinu.</w:t>
      </w:r>
    </w:p>
    <w:p w14:paraId="4388ABF2" w14:textId="77777777" w:rsidR="009E18F1" w:rsidRPr="00411A76" w:rsidRDefault="009E18F1" w:rsidP="009E18F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1A76">
        <w:rPr>
          <w:rFonts w:ascii="Times New Roman" w:eastAsia="Calibri" w:hAnsi="Times New Roman" w:cs="Times New Roman"/>
          <w:sz w:val="24"/>
          <w:szCs w:val="24"/>
        </w:rPr>
        <w:tab/>
        <w:t>Plan razvojnih programa sadrži ciljeve i prioritete razvoja Općine povezane s programskom i organizacijskom klasifikacijom proračuna.</w:t>
      </w:r>
    </w:p>
    <w:p w14:paraId="6D394478" w14:textId="77777777" w:rsidR="009E18F1" w:rsidRPr="00411A76" w:rsidRDefault="009E18F1" w:rsidP="009E18F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1A76">
        <w:rPr>
          <w:rFonts w:ascii="Times New Roman" w:eastAsia="Calibri" w:hAnsi="Times New Roman" w:cs="Times New Roman"/>
          <w:sz w:val="24"/>
          <w:szCs w:val="24"/>
        </w:rPr>
        <w:tab/>
        <w:t>Prihodi, primici, rashodi i izdaci proračuna iskazani su prema proračunskim klasifikacijama (organizacijska, ekonomska, funkcijska, programska klasifikacija i izvori financiranja).</w:t>
      </w:r>
    </w:p>
    <w:p w14:paraId="49049C77" w14:textId="77777777" w:rsidR="009E18F1" w:rsidRPr="00411A76" w:rsidRDefault="009E18F1" w:rsidP="009E18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0F35839" w14:textId="77777777" w:rsidR="009E18F1" w:rsidRPr="00411A76" w:rsidRDefault="009E18F1" w:rsidP="009E18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11A76">
        <w:rPr>
          <w:rFonts w:ascii="Times New Roman" w:eastAsia="Calibri" w:hAnsi="Times New Roman" w:cs="Times New Roman"/>
          <w:sz w:val="24"/>
          <w:szCs w:val="24"/>
        </w:rPr>
        <w:t>Članak 3.</w:t>
      </w:r>
    </w:p>
    <w:p w14:paraId="228C5821" w14:textId="77777777" w:rsidR="009E18F1" w:rsidRPr="00411A76" w:rsidRDefault="009E18F1" w:rsidP="009E18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7D1DA028" w14:textId="77777777" w:rsidR="009E18F1" w:rsidRPr="00411A76" w:rsidRDefault="009E18F1" w:rsidP="009E18F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1A76">
        <w:rPr>
          <w:rFonts w:ascii="Times New Roman" w:eastAsia="Calibri" w:hAnsi="Times New Roman" w:cs="Times New Roman"/>
          <w:sz w:val="24"/>
          <w:szCs w:val="24"/>
        </w:rPr>
        <w:tab/>
        <w:t>Sredstva proračuna osiguravaju se proračunskim korisnicima (u daljem tekstu: korisnici) koji su u Posebnom dijelu Proračuna određeni za nositelja sredstava po utvrđenim stavkama.</w:t>
      </w:r>
    </w:p>
    <w:p w14:paraId="74962B3E" w14:textId="339C5595" w:rsidR="009E18F1" w:rsidRDefault="009E18F1" w:rsidP="009E18F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1A76">
        <w:rPr>
          <w:rFonts w:ascii="Times New Roman" w:eastAsia="Calibri" w:hAnsi="Times New Roman" w:cs="Times New Roman"/>
          <w:sz w:val="24"/>
          <w:szCs w:val="24"/>
        </w:rPr>
        <w:tab/>
        <w:t>Korisnici smiju Proračunska sredstva koristiti samo za namjene koje su određene Proračunom i to do visine utvrđene u njegovom Posebnom dijelu.</w:t>
      </w:r>
    </w:p>
    <w:p w14:paraId="0F8C083A" w14:textId="3B62B795" w:rsidR="00AF61F4" w:rsidRPr="00411A76" w:rsidRDefault="00AF61F4" w:rsidP="009E18F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Vijeće srpske nacionalne manjine Općine Šodolovci je proračunski korisnik Općine Šodolovci, a isti će od 01.01.2020.g. koristiti žiro račun Općine Šodolovci IBAN HR53 2500 0091 8614 0000 6 za svoje redovno poslovanje. </w:t>
      </w:r>
    </w:p>
    <w:p w14:paraId="4005EE85" w14:textId="77777777" w:rsidR="009E18F1" w:rsidRPr="00411A76" w:rsidRDefault="009E18F1" w:rsidP="009E18F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E9C4E0A" w14:textId="77777777" w:rsidR="009E18F1" w:rsidRPr="00411A76" w:rsidRDefault="009E18F1" w:rsidP="009E18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11A76">
        <w:rPr>
          <w:rFonts w:ascii="Times New Roman" w:eastAsia="Calibri" w:hAnsi="Times New Roman" w:cs="Times New Roman"/>
          <w:sz w:val="24"/>
          <w:szCs w:val="24"/>
        </w:rPr>
        <w:t>Članak 4.</w:t>
      </w:r>
    </w:p>
    <w:p w14:paraId="0D6ABACA" w14:textId="77777777" w:rsidR="009E18F1" w:rsidRPr="00411A76" w:rsidRDefault="009E18F1" w:rsidP="009E18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28C931A" w14:textId="77777777" w:rsidR="009E18F1" w:rsidRPr="00411A76" w:rsidRDefault="009E18F1" w:rsidP="009E18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11A76">
        <w:rPr>
          <w:rFonts w:ascii="Times New Roman" w:eastAsia="Calibri" w:hAnsi="Times New Roman" w:cs="Times New Roman"/>
          <w:sz w:val="24"/>
          <w:szCs w:val="24"/>
        </w:rPr>
        <w:tab/>
        <w:t>Proračunska sredstva koristit će se samo za namjene utvrđene u Proračunu.</w:t>
      </w:r>
    </w:p>
    <w:p w14:paraId="75F41D5D" w14:textId="77777777" w:rsidR="009E18F1" w:rsidRPr="00411A76" w:rsidRDefault="009E18F1" w:rsidP="009E18F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1A76">
        <w:rPr>
          <w:rFonts w:ascii="Times New Roman" w:eastAsia="Calibri" w:hAnsi="Times New Roman" w:cs="Times New Roman"/>
          <w:sz w:val="24"/>
          <w:szCs w:val="24"/>
        </w:rPr>
        <w:tab/>
        <w:t>Proračun se izvršava u skladu s njegovim likvidnim mogućnostima. Iznimno zbog neusklađenog priliva sredstava u Proračun, Općinsko vijeće može izmijeniti dinamiku doznake sredstava pojedinim korisnicima.</w:t>
      </w:r>
    </w:p>
    <w:p w14:paraId="31177F95" w14:textId="77777777" w:rsidR="009E18F1" w:rsidRPr="00411A76" w:rsidRDefault="009E18F1" w:rsidP="009E18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D864846" w14:textId="77777777" w:rsidR="009E18F1" w:rsidRPr="00411A76" w:rsidRDefault="009E18F1" w:rsidP="009E18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11A76">
        <w:rPr>
          <w:rFonts w:ascii="Times New Roman" w:eastAsia="Calibri" w:hAnsi="Times New Roman" w:cs="Times New Roman"/>
          <w:sz w:val="24"/>
          <w:szCs w:val="24"/>
        </w:rPr>
        <w:t>Članak 5.</w:t>
      </w:r>
    </w:p>
    <w:p w14:paraId="538F9AC4" w14:textId="77777777" w:rsidR="009E18F1" w:rsidRPr="00411A76" w:rsidRDefault="009E18F1" w:rsidP="009E18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7313C6D" w14:textId="77777777" w:rsidR="009E18F1" w:rsidRPr="00411A76" w:rsidRDefault="009E18F1" w:rsidP="009E18F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1A76">
        <w:rPr>
          <w:rFonts w:ascii="Times New Roman" w:eastAsia="Calibri" w:hAnsi="Times New Roman" w:cs="Times New Roman"/>
          <w:sz w:val="24"/>
          <w:szCs w:val="24"/>
        </w:rPr>
        <w:lastRenderedPageBreak/>
        <w:tab/>
        <w:t>Ako se tijekom godine, na temelju propisa povećava djelokrug ili nadležnost korisnika što zahtijeva i povećana sredstva, sredstva se osiguravaju iz Tekuće proračunske rezerve.</w:t>
      </w:r>
    </w:p>
    <w:p w14:paraId="46E7F8AA" w14:textId="77777777" w:rsidR="009E18F1" w:rsidRPr="00411A76" w:rsidRDefault="009E18F1" w:rsidP="009E18F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1A76">
        <w:rPr>
          <w:rFonts w:ascii="Times New Roman" w:eastAsia="Calibri" w:hAnsi="Times New Roman" w:cs="Times New Roman"/>
          <w:sz w:val="24"/>
          <w:szCs w:val="24"/>
        </w:rPr>
        <w:tab/>
        <w:t>Ako se tijekom godine, na temelju propisa, smanji djelokrug ili nadležnost korisnika, neutrošena sredstva prenose se u Tekuću proračunsku rezervu.</w:t>
      </w:r>
    </w:p>
    <w:p w14:paraId="4C3B6E25" w14:textId="77777777" w:rsidR="009E18F1" w:rsidRPr="00411A76" w:rsidRDefault="009E18F1" w:rsidP="009E18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1EFD59DC" w14:textId="77777777" w:rsidR="009E18F1" w:rsidRPr="00411A76" w:rsidRDefault="009E18F1" w:rsidP="009E18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11A76">
        <w:rPr>
          <w:rFonts w:ascii="Times New Roman" w:eastAsia="Calibri" w:hAnsi="Times New Roman" w:cs="Times New Roman"/>
          <w:sz w:val="24"/>
          <w:szCs w:val="24"/>
        </w:rPr>
        <w:t>Članak 6.</w:t>
      </w:r>
    </w:p>
    <w:p w14:paraId="786D0D48" w14:textId="77777777" w:rsidR="009E18F1" w:rsidRPr="00411A76" w:rsidRDefault="009E18F1" w:rsidP="009E18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AA3847C" w14:textId="77777777" w:rsidR="009E18F1" w:rsidRPr="00411A76" w:rsidRDefault="009E18F1" w:rsidP="009E18F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1A76">
        <w:rPr>
          <w:rFonts w:ascii="Times New Roman" w:eastAsia="Calibri" w:hAnsi="Times New Roman" w:cs="Times New Roman"/>
          <w:sz w:val="24"/>
          <w:szCs w:val="24"/>
        </w:rPr>
        <w:tab/>
        <w:t>Svi korisnici Proračunskih sredstava moraju sredstva koristiti za utvrđene namjene štedljivo i u skladu sa propisima o korištenju odnosno raspolaganju tim sredstvima.</w:t>
      </w:r>
    </w:p>
    <w:p w14:paraId="3E1E504E" w14:textId="77777777" w:rsidR="009E18F1" w:rsidRPr="00411A76" w:rsidRDefault="009E18F1" w:rsidP="009E18F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1A76">
        <w:rPr>
          <w:rFonts w:ascii="Times New Roman" w:eastAsia="Calibri" w:hAnsi="Times New Roman" w:cs="Times New Roman"/>
          <w:sz w:val="24"/>
          <w:szCs w:val="24"/>
        </w:rPr>
        <w:tab/>
        <w:t>Nadzor nad korištenjem Proračunskih sredstava obavlja se u skladu sa zakonom o proračunu.</w:t>
      </w:r>
    </w:p>
    <w:p w14:paraId="2BFB9036" w14:textId="77777777" w:rsidR="009E18F1" w:rsidRPr="00411A76" w:rsidRDefault="009E18F1" w:rsidP="009E18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CD83338" w14:textId="77777777" w:rsidR="009E18F1" w:rsidRPr="00411A76" w:rsidRDefault="009E18F1" w:rsidP="009E18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11A76">
        <w:rPr>
          <w:rFonts w:ascii="Times New Roman" w:eastAsia="Calibri" w:hAnsi="Times New Roman" w:cs="Times New Roman"/>
          <w:sz w:val="24"/>
          <w:szCs w:val="24"/>
        </w:rPr>
        <w:t>Članak 7.</w:t>
      </w:r>
    </w:p>
    <w:p w14:paraId="3D31CFC0" w14:textId="77777777" w:rsidR="009E18F1" w:rsidRPr="00411A76" w:rsidRDefault="009E18F1" w:rsidP="009E18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AFBBB83" w14:textId="2F4A2687" w:rsidR="009E18F1" w:rsidRPr="00411A76" w:rsidRDefault="009E18F1" w:rsidP="009E18F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1A76">
        <w:rPr>
          <w:rFonts w:ascii="Times New Roman" w:eastAsia="Calibri" w:hAnsi="Times New Roman" w:cs="Times New Roman"/>
          <w:sz w:val="24"/>
          <w:szCs w:val="24"/>
        </w:rPr>
        <w:tab/>
        <w:t>Proračun se izvršava od 01. siječnja do 31. prosinca 20</w:t>
      </w:r>
      <w:r w:rsidR="005C21C2">
        <w:rPr>
          <w:rFonts w:ascii="Times New Roman" w:eastAsia="Calibri" w:hAnsi="Times New Roman" w:cs="Times New Roman"/>
          <w:sz w:val="24"/>
          <w:szCs w:val="24"/>
        </w:rPr>
        <w:t>20</w:t>
      </w:r>
      <w:r w:rsidRPr="00411A76">
        <w:rPr>
          <w:rFonts w:ascii="Times New Roman" w:eastAsia="Calibri" w:hAnsi="Times New Roman" w:cs="Times New Roman"/>
          <w:sz w:val="24"/>
          <w:szCs w:val="24"/>
        </w:rPr>
        <w:t>. godine. Samo naplaćeni prihodi u kalendarskoj godini priznaju se kao prihodi Proračuna za 20</w:t>
      </w:r>
      <w:r w:rsidR="005C21C2">
        <w:rPr>
          <w:rFonts w:ascii="Times New Roman" w:eastAsia="Calibri" w:hAnsi="Times New Roman" w:cs="Times New Roman"/>
          <w:sz w:val="24"/>
          <w:szCs w:val="24"/>
        </w:rPr>
        <w:t>20</w:t>
      </w:r>
      <w:r w:rsidRPr="00411A76">
        <w:rPr>
          <w:rFonts w:ascii="Times New Roman" w:eastAsia="Calibri" w:hAnsi="Times New Roman" w:cs="Times New Roman"/>
          <w:sz w:val="24"/>
          <w:szCs w:val="24"/>
        </w:rPr>
        <w:t>. godinu.</w:t>
      </w:r>
    </w:p>
    <w:p w14:paraId="6655645C" w14:textId="0BF16587" w:rsidR="009E18F1" w:rsidRPr="00411A76" w:rsidRDefault="009E18F1" w:rsidP="009E18F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1A76">
        <w:rPr>
          <w:rFonts w:ascii="Times New Roman" w:eastAsia="Calibri" w:hAnsi="Times New Roman" w:cs="Times New Roman"/>
          <w:sz w:val="24"/>
          <w:szCs w:val="24"/>
        </w:rPr>
        <w:tab/>
        <w:t>Sredstva preostala u proračunu iz prethodne godine koristiti će se za namjene utvrđene u Proračunu Općine Šodolovci za 20</w:t>
      </w:r>
      <w:r w:rsidR="005C21C2">
        <w:rPr>
          <w:rFonts w:ascii="Times New Roman" w:eastAsia="Calibri" w:hAnsi="Times New Roman" w:cs="Times New Roman"/>
          <w:sz w:val="24"/>
          <w:szCs w:val="24"/>
        </w:rPr>
        <w:t>20</w:t>
      </w:r>
      <w:r w:rsidRPr="00411A76">
        <w:rPr>
          <w:rFonts w:ascii="Times New Roman" w:eastAsia="Calibri" w:hAnsi="Times New Roman" w:cs="Times New Roman"/>
          <w:sz w:val="24"/>
          <w:szCs w:val="24"/>
        </w:rPr>
        <w:t>. godinu. Rashodi za koje nastane obveza u 20</w:t>
      </w:r>
      <w:r w:rsidR="005C21C2">
        <w:rPr>
          <w:rFonts w:ascii="Times New Roman" w:eastAsia="Calibri" w:hAnsi="Times New Roman" w:cs="Times New Roman"/>
          <w:sz w:val="24"/>
          <w:szCs w:val="24"/>
        </w:rPr>
        <w:t>20</w:t>
      </w:r>
      <w:r w:rsidRPr="00411A76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74F7FA1B" w14:textId="6BF44071" w:rsidR="009E18F1" w:rsidRPr="00411A76" w:rsidRDefault="009E18F1" w:rsidP="009E18F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1A76">
        <w:rPr>
          <w:rFonts w:ascii="Times New Roman" w:eastAsia="Calibri" w:hAnsi="Times New Roman" w:cs="Times New Roman"/>
          <w:sz w:val="24"/>
          <w:szCs w:val="24"/>
        </w:rPr>
        <w:t>godini rashodi su Proračuna za 20</w:t>
      </w:r>
      <w:r w:rsidR="005C21C2">
        <w:rPr>
          <w:rFonts w:ascii="Times New Roman" w:eastAsia="Calibri" w:hAnsi="Times New Roman" w:cs="Times New Roman"/>
          <w:sz w:val="24"/>
          <w:szCs w:val="24"/>
        </w:rPr>
        <w:t>20</w:t>
      </w:r>
      <w:r w:rsidRPr="00411A76">
        <w:rPr>
          <w:rFonts w:ascii="Times New Roman" w:eastAsia="Calibri" w:hAnsi="Times New Roman" w:cs="Times New Roman"/>
          <w:sz w:val="24"/>
          <w:szCs w:val="24"/>
        </w:rPr>
        <w:t>. godinu neovisno o plaćanju.</w:t>
      </w:r>
    </w:p>
    <w:p w14:paraId="6842D218" w14:textId="77777777" w:rsidR="009E18F1" w:rsidRPr="00411A76" w:rsidRDefault="009E18F1" w:rsidP="009E18F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682DF53" w14:textId="77777777" w:rsidR="009E18F1" w:rsidRPr="00411A76" w:rsidRDefault="009E18F1" w:rsidP="009E18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11A76">
        <w:rPr>
          <w:rFonts w:ascii="Times New Roman" w:eastAsia="Calibri" w:hAnsi="Times New Roman" w:cs="Times New Roman"/>
          <w:sz w:val="24"/>
          <w:szCs w:val="24"/>
        </w:rPr>
        <w:t>Članak 8.</w:t>
      </w:r>
    </w:p>
    <w:p w14:paraId="45BE4F9D" w14:textId="77777777" w:rsidR="009E18F1" w:rsidRPr="00411A76" w:rsidRDefault="009E18F1" w:rsidP="009E18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101196C" w14:textId="77777777" w:rsidR="009E18F1" w:rsidRPr="00411A76" w:rsidRDefault="009E18F1" w:rsidP="009E18F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1A76">
        <w:rPr>
          <w:rFonts w:ascii="Times New Roman" w:eastAsia="Calibri" w:hAnsi="Times New Roman" w:cs="Times New Roman"/>
          <w:sz w:val="24"/>
          <w:szCs w:val="24"/>
        </w:rPr>
        <w:tab/>
        <w:t>Općina Šodolovci izdvaja u sredstva Proračunske zalihe 30.000,00 kuna. Sredstva Proračunske zalihe koriste se za hitne i druge namjene utvrđene člankom 56. Zakona o proračunu.</w:t>
      </w:r>
    </w:p>
    <w:p w14:paraId="1239007B" w14:textId="77777777" w:rsidR="009E18F1" w:rsidRPr="00411A76" w:rsidRDefault="009E18F1" w:rsidP="009E18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FD423A9" w14:textId="77777777" w:rsidR="009E18F1" w:rsidRPr="00411A76" w:rsidRDefault="009E18F1" w:rsidP="009E18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11A76">
        <w:rPr>
          <w:rFonts w:ascii="Times New Roman" w:eastAsia="Calibri" w:hAnsi="Times New Roman" w:cs="Times New Roman"/>
          <w:sz w:val="24"/>
          <w:szCs w:val="24"/>
        </w:rPr>
        <w:t>Članak 9.</w:t>
      </w:r>
    </w:p>
    <w:p w14:paraId="7868CDFA" w14:textId="77777777" w:rsidR="009E18F1" w:rsidRPr="00411A76" w:rsidRDefault="009E18F1" w:rsidP="009E18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7B2E9E0" w14:textId="77777777" w:rsidR="009E18F1" w:rsidRPr="00411A76" w:rsidRDefault="009E18F1" w:rsidP="009E18F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1A76">
        <w:rPr>
          <w:rFonts w:ascii="Times New Roman" w:eastAsia="Calibri" w:hAnsi="Times New Roman" w:cs="Times New Roman"/>
          <w:sz w:val="24"/>
          <w:szCs w:val="24"/>
        </w:rPr>
        <w:tab/>
        <w:t xml:space="preserve">O korištenju sredstava Proračunske zalihe odlučuje Općinski načelnik. </w:t>
      </w:r>
    </w:p>
    <w:p w14:paraId="55C33288" w14:textId="77777777" w:rsidR="009E18F1" w:rsidRPr="00411A76" w:rsidRDefault="009E18F1" w:rsidP="009E18F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1A76">
        <w:rPr>
          <w:rFonts w:ascii="Times New Roman" w:eastAsia="Calibri" w:hAnsi="Times New Roman" w:cs="Times New Roman"/>
          <w:sz w:val="24"/>
          <w:szCs w:val="24"/>
        </w:rPr>
        <w:tab/>
        <w:t>Načelnik može raspolagati sredstvima Proračunske zalihe do iznosa od 5.000,00 kuna po pojedinom zahtjevu.</w:t>
      </w:r>
    </w:p>
    <w:p w14:paraId="3C76646C" w14:textId="77777777" w:rsidR="009E18F1" w:rsidRPr="00411A76" w:rsidRDefault="009E18F1" w:rsidP="009E18F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1A76">
        <w:rPr>
          <w:rFonts w:ascii="Times New Roman" w:eastAsia="Calibri" w:hAnsi="Times New Roman" w:cs="Times New Roman"/>
          <w:sz w:val="24"/>
          <w:szCs w:val="24"/>
        </w:rPr>
        <w:tab/>
      </w:r>
    </w:p>
    <w:p w14:paraId="24F754FC" w14:textId="77777777" w:rsidR="009E18F1" w:rsidRPr="00411A76" w:rsidRDefault="009E18F1" w:rsidP="009E18F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F84018B" w14:textId="77777777" w:rsidR="009E18F1" w:rsidRPr="00411A76" w:rsidRDefault="009E18F1" w:rsidP="009E18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11A76">
        <w:rPr>
          <w:rFonts w:ascii="Times New Roman" w:eastAsia="Calibri" w:hAnsi="Times New Roman" w:cs="Times New Roman"/>
          <w:sz w:val="24"/>
          <w:szCs w:val="24"/>
        </w:rPr>
        <w:t>Članak 10.</w:t>
      </w:r>
    </w:p>
    <w:p w14:paraId="463BFB9A" w14:textId="77777777" w:rsidR="009E18F1" w:rsidRPr="00411A76" w:rsidRDefault="009E18F1" w:rsidP="009E18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6300F14" w14:textId="77777777" w:rsidR="009E18F1" w:rsidRPr="00411A76" w:rsidRDefault="009E18F1" w:rsidP="009E18F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1A76">
        <w:rPr>
          <w:rFonts w:ascii="Times New Roman" w:eastAsia="Calibri" w:hAnsi="Times New Roman" w:cs="Times New Roman"/>
          <w:sz w:val="24"/>
          <w:szCs w:val="24"/>
        </w:rPr>
        <w:tab/>
        <w:t>Sredstva raspoređena u Proračunu za izdatke na pozicijama transferi udruženjima građana i neprofitnim organizacijama te nabava kapitalnih sredstava doznačit će se na temelju Odluke načelnika.</w:t>
      </w:r>
    </w:p>
    <w:p w14:paraId="7CBF145B" w14:textId="77777777" w:rsidR="009E18F1" w:rsidRPr="00411A76" w:rsidRDefault="009E18F1" w:rsidP="009E18F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97CD9B3" w14:textId="77777777" w:rsidR="009E18F1" w:rsidRPr="00411A76" w:rsidRDefault="009E18F1" w:rsidP="009E18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11A76">
        <w:rPr>
          <w:rFonts w:ascii="Times New Roman" w:eastAsia="Calibri" w:hAnsi="Times New Roman" w:cs="Times New Roman"/>
          <w:sz w:val="24"/>
          <w:szCs w:val="24"/>
        </w:rPr>
        <w:t>Članak 11.</w:t>
      </w:r>
    </w:p>
    <w:p w14:paraId="55B87E92" w14:textId="77777777" w:rsidR="009E18F1" w:rsidRPr="00411A76" w:rsidRDefault="009E18F1" w:rsidP="009E18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1DC7903" w14:textId="77777777" w:rsidR="009E18F1" w:rsidRPr="00411A76" w:rsidRDefault="009E18F1" w:rsidP="009E18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11A76">
        <w:rPr>
          <w:rFonts w:ascii="Times New Roman" w:eastAsia="Calibri" w:hAnsi="Times New Roman" w:cs="Times New Roman"/>
          <w:sz w:val="24"/>
          <w:szCs w:val="24"/>
        </w:rPr>
        <w:tab/>
        <w:t>Odluku o zaduživanju Općine i davanju jamstva donosi Općinsko vijeće sukladno Zakonu.</w:t>
      </w:r>
    </w:p>
    <w:p w14:paraId="221B36FE" w14:textId="77777777" w:rsidR="009E18F1" w:rsidRPr="00411A76" w:rsidRDefault="009E18F1" w:rsidP="009E18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11A76">
        <w:rPr>
          <w:rFonts w:ascii="Times New Roman" w:eastAsia="Calibri" w:hAnsi="Times New Roman" w:cs="Times New Roman"/>
          <w:sz w:val="24"/>
          <w:szCs w:val="24"/>
        </w:rPr>
        <w:tab/>
        <w:t xml:space="preserve">Općina se može kratkoročno zaduživati u skladu s Zakonom i proračunu. </w:t>
      </w:r>
    </w:p>
    <w:p w14:paraId="09196C05" w14:textId="77777777" w:rsidR="009E18F1" w:rsidRPr="00411A76" w:rsidRDefault="009E18F1" w:rsidP="009E18F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F51A2B5" w14:textId="77777777" w:rsidR="009E18F1" w:rsidRPr="00411A76" w:rsidRDefault="009E18F1" w:rsidP="009E18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11A76">
        <w:rPr>
          <w:rFonts w:ascii="Times New Roman" w:eastAsia="Calibri" w:hAnsi="Times New Roman" w:cs="Times New Roman"/>
          <w:sz w:val="24"/>
          <w:szCs w:val="24"/>
        </w:rPr>
        <w:t>Članak 12.</w:t>
      </w:r>
    </w:p>
    <w:p w14:paraId="69DBB7A4" w14:textId="77777777" w:rsidR="009E18F1" w:rsidRPr="00411A76" w:rsidRDefault="009E18F1" w:rsidP="009E18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D211021" w14:textId="77777777" w:rsidR="009E18F1" w:rsidRPr="00411A76" w:rsidRDefault="009E18F1" w:rsidP="009E18F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1A76">
        <w:rPr>
          <w:rFonts w:ascii="Times New Roman" w:eastAsia="Calibri" w:hAnsi="Times New Roman" w:cs="Times New Roman"/>
          <w:sz w:val="24"/>
          <w:szCs w:val="24"/>
        </w:rPr>
        <w:tab/>
        <w:t>Ako tijekom godine dođe do znatnije neusklađenosti ostvarivanja planiranih prihoda i primitaka, te rashoda i izdataka proračuna, Općinski načelnik predložit će izmjene i dopune proračuna radi uravnoteženja, odnosno preraspodjele sredstava.</w:t>
      </w:r>
    </w:p>
    <w:p w14:paraId="68749E00" w14:textId="77777777" w:rsidR="009E18F1" w:rsidRPr="00411A76" w:rsidRDefault="009E18F1" w:rsidP="009E18F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CDE41F0" w14:textId="77777777" w:rsidR="009E18F1" w:rsidRPr="00411A76" w:rsidRDefault="009E18F1" w:rsidP="009E18F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5946928" w14:textId="77777777" w:rsidR="009E18F1" w:rsidRPr="00411A76" w:rsidRDefault="009E18F1" w:rsidP="009E18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11A76">
        <w:rPr>
          <w:rFonts w:ascii="Times New Roman" w:eastAsia="Calibri" w:hAnsi="Times New Roman" w:cs="Times New Roman"/>
          <w:sz w:val="24"/>
          <w:szCs w:val="24"/>
        </w:rPr>
        <w:t>Članak 13.</w:t>
      </w:r>
    </w:p>
    <w:p w14:paraId="3992FC9F" w14:textId="77777777" w:rsidR="009E18F1" w:rsidRPr="00411A76" w:rsidRDefault="009E18F1" w:rsidP="009E18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6F2387A" w14:textId="77777777" w:rsidR="009E18F1" w:rsidRPr="00411A76" w:rsidRDefault="009E18F1" w:rsidP="009E18F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1A76">
        <w:rPr>
          <w:rFonts w:ascii="Times New Roman" w:eastAsia="Calibri" w:hAnsi="Times New Roman" w:cs="Times New Roman"/>
          <w:sz w:val="24"/>
          <w:szCs w:val="24"/>
        </w:rPr>
        <w:tab/>
        <w:t>Proračunska sredstva ne mogu se preraspodijeliti, osim pod uvjetima i na način kako je utvrđeno Zakonom o proračunu i ovom Odlukom.</w:t>
      </w:r>
    </w:p>
    <w:p w14:paraId="256D7C8F" w14:textId="77777777" w:rsidR="009E18F1" w:rsidRPr="00411A76" w:rsidRDefault="009E18F1" w:rsidP="009E18F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1A76">
        <w:rPr>
          <w:rFonts w:ascii="Times New Roman" w:eastAsia="Calibri" w:hAnsi="Times New Roman" w:cs="Times New Roman"/>
          <w:sz w:val="24"/>
          <w:szCs w:val="24"/>
        </w:rPr>
        <w:tab/>
        <w:t>Općinski načelnik može odobriti preraspodjelu sredstava unutar proračunskih stavaka najviše do 5% rashoda i izdataka planiranih na proračunskoj stavci donesenoj od strane Općinskog vijeća Općine Šodolovci koja se umanjuje.</w:t>
      </w:r>
    </w:p>
    <w:p w14:paraId="7450446D" w14:textId="77777777" w:rsidR="009E18F1" w:rsidRPr="00411A76" w:rsidRDefault="009E18F1" w:rsidP="009E18F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1A76">
        <w:rPr>
          <w:rFonts w:ascii="Times New Roman" w:eastAsia="Calibri" w:hAnsi="Times New Roman" w:cs="Times New Roman"/>
          <w:sz w:val="24"/>
          <w:szCs w:val="24"/>
        </w:rPr>
        <w:tab/>
        <w:t>Općinski načelnik izvješćuje Općinsko vijeće o odobrenoj preraspodjeli sredstava uz polugodišnji i godišnji izvještaj o izvršenju Proračuna.</w:t>
      </w:r>
    </w:p>
    <w:p w14:paraId="465DF891" w14:textId="77777777" w:rsidR="009E18F1" w:rsidRPr="00411A76" w:rsidRDefault="009E18F1" w:rsidP="009E18F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E15ACF7" w14:textId="77777777" w:rsidR="009E18F1" w:rsidRPr="00411A76" w:rsidRDefault="009E18F1" w:rsidP="009E18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11A76">
        <w:rPr>
          <w:rFonts w:ascii="Times New Roman" w:eastAsia="Calibri" w:hAnsi="Times New Roman" w:cs="Times New Roman"/>
          <w:sz w:val="24"/>
          <w:szCs w:val="24"/>
        </w:rPr>
        <w:t>Članak 14.</w:t>
      </w:r>
    </w:p>
    <w:p w14:paraId="409954D9" w14:textId="77777777" w:rsidR="009E18F1" w:rsidRPr="00411A76" w:rsidRDefault="009E18F1" w:rsidP="009E18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558EFDC" w14:textId="77777777" w:rsidR="009E18F1" w:rsidRPr="00411A76" w:rsidRDefault="009E18F1" w:rsidP="009E18F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1A76">
        <w:rPr>
          <w:rFonts w:ascii="Times New Roman" w:eastAsia="Calibri" w:hAnsi="Times New Roman" w:cs="Times New Roman"/>
          <w:sz w:val="24"/>
          <w:szCs w:val="24"/>
        </w:rPr>
        <w:tab/>
        <w:t>Za izvršenje ovog Proračuna u cijelosti je odgovoran Načelnik.</w:t>
      </w:r>
    </w:p>
    <w:p w14:paraId="4FF69B65" w14:textId="77777777" w:rsidR="009E18F1" w:rsidRPr="00411A76" w:rsidRDefault="009E18F1" w:rsidP="009E18F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1A76">
        <w:rPr>
          <w:rFonts w:ascii="Times New Roman" w:eastAsia="Calibri" w:hAnsi="Times New Roman" w:cs="Times New Roman"/>
          <w:sz w:val="24"/>
          <w:szCs w:val="24"/>
        </w:rPr>
        <w:tab/>
        <w:t>Naredbodavatelj za izvršenje Proračuna u cijelosti je Načelnik.</w:t>
      </w:r>
    </w:p>
    <w:p w14:paraId="7E9FCFAB" w14:textId="77777777" w:rsidR="00BE514C" w:rsidRPr="00BE514C" w:rsidRDefault="009E18F1" w:rsidP="00BE51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A76">
        <w:rPr>
          <w:rFonts w:ascii="Times New Roman" w:eastAsia="Calibri" w:hAnsi="Times New Roman" w:cs="Times New Roman"/>
          <w:sz w:val="24"/>
          <w:szCs w:val="24"/>
        </w:rPr>
        <w:tab/>
      </w:r>
      <w:r w:rsidR="00BE514C" w:rsidRPr="00BE514C">
        <w:rPr>
          <w:rFonts w:ascii="Times New Roman" w:hAnsi="Times New Roman" w:cs="Times New Roman"/>
          <w:spacing w:val="-2"/>
          <w:sz w:val="24"/>
          <w:szCs w:val="24"/>
        </w:rPr>
        <w:t>Općinski načelnik može u cijelosti ili djelomično otpisati dug prema Općini ako bi troškovi</w:t>
      </w:r>
      <w:r w:rsidR="00BE514C" w:rsidRPr="00BE514C">
        <w:rPr>
          <w:rFonts w:ascii="Times New Roman" w:hAnsi="Times New Roman" w:cs="Times New Roman"/>
          <w:sz w:val="24"/>
          <w:szCs w:val="24"/>
        </w:rPr>
        <w:t xml:space="preserve"> postupka naplate potraživanja bili u nerazmjeru s visinom potraživanja odnosno zbog drugog opravdanog razloga.</w:t>
      </w:r>
    </w:p>
    <w:p w14:paraId="53EEDFD6" w14:textId="77777777" w:rsidR="00BE514C" w:rsidRPr="00BE514C" w:rsidRDefault="00BE514C" w:rsidP="00BE51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514C">
        <w:rPr>
          <w:rFonts w:ascii="Times New Roman" w:hAnsi="Times New Roman" w:cs="Times New Roman"/>
          <w:sz w:val="24"/>
          <w:szCs w:val="24"/>
        </w:rPr>
        <w:t>Odgoda plaćanja i obročna otplata (reprogram) duga Općini te otpis i djelomičan otpis potraživanja Općine, određuje se i provodi na način i po uvjetima sukladno važećim propisima.</w:t>
      </w:r>
    </w:p>
    <w:p w14:paraId="0E0DF361" w14:textId="77777777" w:rsidR="00BE514C" w:rsidRPr="00BE514C" w:rsidRDefault="00BE514C" w:rsidP="00BE51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514C">
        <w:rPr>
          <w:rFonts w:ascii="Times New Roman" w:hAnsi="Times New Roman" w:cs="Times New Roman"/>
          <w:sz w:val="24"/>
          <w:szCs w:val="24"/>
        </w:rPr>
        <w:t>Općinski načelnik odlučuje o otpisu nenaplativih i spornih potraživanja temeljem izvještaja Povjerenstva za popis potraživanja, a sukladno Pravilniku o proračunskom računovodstvu i Računskom planu (Narodne novine broj 124/14, 115/15, 87/16 i 3/18).</w:t>
      </w:r>
    </w:p>
    <w:p w14:paraId="1A3B2CA6" w14:textId="483E9386" w:rsidR="009E18F1" w:rsidRPr="00BE514C" w:rsidRDefault="009E18F1" w:rsidP="009E18F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B2CA210" w14:textId="77777777" w:rsidR="009E18F1" w:rsidRPr="00411A76" w:rsidRDefault="009E18F1" w:rsidP="009E18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11A76">
        <w:rPr>
          <w:rFonts w:ascii="Times New Roman" w:eastAsia="Calibri" w:hAnsi="Times New Roman" w:cs="Times New Roman"/>
          <w:sz w:val="24"/>
          <w:szCs w:val="24"/>
        </w:rPr>
        <w:t>Članak 15.</w:t>
      </w:r>
    </w:p>
    <w:p w14:paraId="2A521DC6" w14:textId="77777777" w:rsidR="009E18F1" w:rsidRPr="00411A76" w:rsidRDefault="009E18F1" w:rsidP="009E18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B4D0661" w14:textId="77777777" w:rsidR="009E18F1" w:rsidRPr="00411A76" w:rsidRDefault="009E18F1" w:rsidP="009E18F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1A76">
        <w:rPr>
          <w:rFonts w:ascii="Times New Roman" w:eastAsia="Calibri" w:hAnsi="Times New Roman" w:cs="Times New Roman"/>
          <w:sz w:val="24"/>
          <w:szCs w:val="24"/>
        </w:rPr>
        <w:tab/>
        <w:t>Svaki rashod i izdatak iz Proračuna mora se temeljiti na vjerodostojnoj knjigovodstvenoj ispravi kojom se dokazuje obveza plaćanja. Zahtjev za isplatu sredstava za nabavu roba, obavljanje usluga i ustupanje radova mora se temeljiti na propisima o javnoj nabavi.</w:t>
      </w:r>
    </w:p>
    <w:p w14:paraId="44FA7BB9" w14:textId="77777777" w:rsidR="009E18F1" w:rsidRPr="00411A76" w:rsidRDefault="009E18F1" w:rsidP="009E18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86942CB" w14:textId="77777777" w:rsidR="009E18F1" w:rsidRPr="00411A76" w:rsidRDefault="009E18F1" w:rsidP="009E18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11A76">
        <w:rPr>
          <w:rFonts w:ascii="Times New Roman" w:eastAsia="Calibri" w:hAnsi="Times New Roman" w:cs="Times New Roman"/>
          <w:sz w:val="24"/>
          <w:szCs w:val="24"/>
        </w:rPr>
        <w:t>Članak 16.</w:t>
      </w:r>
    </w:p>
    <w:p w14:paraId="593456BD" w14:textId="63E3A6D3" w:rsidR="009E18F1" w:rsidRPr="00411A76" w:rsidRDefault="009E18F1" w:rsidP="009E18F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1A76">
        <w:rPr>
          <w:rFonts w:ascii="Times New Roman" w:eastAsia="Calibri" w:hAnsi="Times New Roman" w:cs="Times New Roman"/>
          <w:sz w:val="24"/>
          <w:szCs w:val="24"/>
        </w:rPr>
        <w:tab/>
        <w:t>Ova odluka objavit će se u „Službenom glasniku Općine Šodolovci“, a primjenjuje se od 01. siječnja 20</w:t>
      </w:r>
      <w:r w:rsidR="005C21C2">
        <w:rPr>
          <w:rFonts w:ascii="Times New Roman" w:eastAsia="Calibri" w:hAnsi="Times New Roman" w:cs="Times New Roman"/>
          <w:sz w:val="24"/>
          <w:szCs w:val="24"/>
        </w:rPr>
        <w:t>20</w:t>
      </w:r>
      <w:r w:rsidRPr="00411A76">
        <w:rPr>
          <w:rFonts w:ascii="Times New Roman" w:eastAsia="Calibri" w:hAnsi="Times New Roman" w:cs="Times New Roman"/>
          <w:sz w:val="24"/>
          <w:szCs w:val="24"/>
        </w:rPr>
        <w:t>. godine.</w:t>
      </w:r>
    </w:p>
    <w:p w14:paraId="47F06734" w14:textId="77777777" w:rsidR="009E18F1" w:rsidRPr="00411A76" w:rsidRDefault="009E18F1" w:rsidP="009E18F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CB407DC" w14:textId="77777777" w:rsidR="009E18F1" w:rsidRPr="00411A76" w:rsidRDefault="009E18F1" w:rsidP="009E18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19E782F" w14:textId="77777777" w:rsidR="009E18F1" w:rsidRPr="00411A76" w:rsidRDefault="009E18F1" w:rsidP="009E18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7758741" w14:textId="5799AB89" w:rsidR="009E18F1" w:rsidRPr="00411A76" w:rsidRDefault="009E18F1" w:rsidP="009E18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11A76">
        <w:rPr>
          <w:rFonts w:ascii="Times New Roman" w:eastAsia="Calibri" w:hAnsi="Times New Roman" w:cs="Times New Roman"/>
          <w:sz w:val="24"/>
          <w:szCs w:val="24"/>
        </w:rPr>
        <w:t>Klasa: 400-06/</w:t>
      </w:r>
      <w:r w:rsidR="00AF61F4">
        <w:rPr>
          <w:rFonts w:ascii="Times New Roman" w:eastAsia="Calibri" w:hAnsi="Times New Roman" w:cs="Times New Roman"/>
          <w:sz w:val="24"/>
          <w:szCs w:val="24"/>
        </w:rPr>
        <w:t>19-</w:t>
      </w:r>
      <w:r w:rsidR="00D56303">
        <w:rPr>
          <w:rFonts w:ascii="Times New Roman" w:eastAsia="Calibri" w:hAnsi="Times New Roman" w:cs="Times New Roman"/>
          <w:sz w:val="24"/>
          <w:szCs w:val="24"/>
        </w:rPr>
        <w:t>01/1</w:t>
      </w:r>
    </w:p>
    <w:p w14:paraId="02D29CD6" w14:textId="3D567B4A" w:rsidR="009E18F1" w:rsidRPr="00411A76" w:rsidRDefault="009E18F1" w:rsidP="009E18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11A76">
        <w:rPr>
          <w:rFonts w:ascii="Times New Roman" w:eastAsia="Calibri" w:hAnsi="Times New Roman" w:cs="Times New Roman"/>
          <w:sz w:val="24"/>
          <w:szCs w:val="24"/>
        </w:rPr>
        <w:t>Urbroj: 2121/11-</w:t>
      </w:r>
      <w:r w:rsidR="00AF61F4">
        <w:rPr>
          <w:rFonts w:ascii="Times New Roman" w:eastAsia="Calibri" w:hAnsi="Times New Roman" w:cs="Times New Roman"/>
          <w:sz w:val="24"/>
          <w:szCs w:val="24"/>
        </w:rPr>
        <w:t>19-</w:t>
      </w:r>
      <w:r w:rsidR="00D56303">
        <w:rPr>
          <w:rFonts w:ascii="Times New Roman" w:eastAsia="Calibri" w:hAnsi="Times New Roman" w:cs="Times New Roman"/>
          <w:sz w:val="24"/>
          <w:szCs w:val="24"/>
        </w:rPr>
        <w:t>2</w:t>
      </w:r>
    </w:p>
    <w:p w14:paraId="64D77783" w14:textId="219021B1" w:rsidR="009E18F1" w:rsidRPr="00411A76" w:rsidRDefault="009E18F1" w:rsidP="009E18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11A76">
        <w:rPr>
          <w:rFonts w:ascii="Times New Roman" w:eastAsia="Calibri" w:hAnsi="Times New Roman" w:cs="Times New Roman"/>
          <w:sz w:val="24"/>
          <w:szCs w:val="24"/>
        </w:rPr>
        <w:t xml:space="preserve">Šodolovci, </w:t>
      </w:r>
      <w:r w:rsidR="00AF61F4">
        <w:rPr>
          <w:rFonts w:ascii="Times New Roman" w:eastAsia="Calibri" w:hAnsi="Times New Roman" w:cs="Times New Roman"/>
          <w:sz w:val="24"/>
          <w:szCs w:val="24"/>
        </w:rPr>
        <w:t>16</w:t>
      </w:r>
      <w:r w:rsidRPr="00411A76">
        <w:rPr>
          <w:rFonts w:ascii="Times New Roman" w:eastAsia="Calibri" w:hAnsi="Times New Roman" w:cs="Times New Roman"/>
          <w:sz w:val="24"/>
          <w:szCs w:val="24"/>
        </w:rPr>
        <w:t>. prosinca 20</w:t>
      </w:r>
      <w:r w:rsidR="00D56303">
        <w:rPr>
          <w:rFonts w:ascii="Times New Roman" w:eastAsia="Calibri" w:hAnsi="Times New Roman" w:cs="Times New Roman"/>
          <w:sz w:val="24"/>
          <w:szCs w:val="24"/>
        </w:rPr>
        <w:t>19</w:t>
      </w:r>
      <w:r w:rsidRPr="00411A76">
        <w:rPr>
          <w:rFonts w:ascii="Times New Roman" w:eastAsia="Calibri" w:hAnsi="Times New Roman" w:cs="Times New Roman"/>
          <w:sz w:val="24"/>
          <w:szCs w:val="24"/>
        </w:rPr>
        <w:t xml:space="preserve">.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411A7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56303">
        <w:rPr>
          <w:rFonts w:ascii="Times New Roman" w:eastAsia="Calibri" w:hAnsi="Times New Roman" w:cs="Times New Roman"/>
          <w:sz w:val="24"/>
          <w:szCs w:val="24"/>
        </w:rPr>
        <w:t>POD</w:t>
      </w:r>
      <w:r w:rsidRPr="00411A76">
        <w:rPr>
          <w:rFonts w:ascii="Times New Roman" w:eastAsia="Calibri" w:hAnsi="Times New Roman" w:cs="Times New Roman"/>
          <w:sz w:val="24"/>
          <w:szCs w:val="24"/>
        </w:rPr>
        <w:t>PREDSJEDNIK OPĆINSKOG VIJEĆA</w:t>
      </w:r>
    </w:p>
    <w:p w14:paraId="3910B828" w14:textId="22E68E3B" w:rsidR="009E18F1" w:rsidRPr="00411A76" w:rsidRDefault="009E18F1" w:rsidP="009E18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11A7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D56303">
        <w:rPr>
          <w:rFonts w:ascii="Times New Roman" w:eastAsia="Calibri" w:hAnsi="Times New Roman" w:cs="Times New Roman"/>
          <w:sz w:val="24"/>
          <w:szCs w:val="24"/>
        </w:rPr>
        <w:t>Goran Penava</w:t>
      </w:r>
      <w:r w:rsidR="00F7430B">
        <w:rPr>
          <w:rFonts w:ascii="Times New Roman" w:eastAsia="Calibri" w:hAnsi="Times New Roman" w:cs="Times New Roman"/>
          <w:sz w:val="24"/>
          <w:szCs w:val="24"/>
        </w:rPr>
        <w:t>, v.r.</w:t>
      </w:r>
      <w:bookmarkStart w:id="0" w:name="_GoBack"/>
      <w:bookmarkEnd w:id="0"/>
    </w:p>
    <w:p w14:paraId="51759FA9" w14:textId="77777777" w:rsidR="009E18F1" w:rsidRPr="00411A76" w:rsidRDefault="009E18F1" w:rsidP="009E18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87AFB06" w14:textId="77777777" w:rsidR="009E18F1" w:rsidRPr="00411A76" w:rsidRDefault="009E18F1" w:rsidP="009E18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11A76">
        <w:rPr>
          <w:rFonts w:ascii="Times New Roman" w:eastAsia="Calibri" w:hAnsi="Times New Roman" w:cs="Times New Roman"/>
          <w:sz w:val="24"/>
          <w:szCs w:val="24"/>
        </w:rPr>
        <w:tab/>
      </w:r>
      <w:r w:rsidRPr="00411A76">
        <w:rPr>
          <w:rFonts w:ascii="Times New Roman" w:eastAsia="Calibri" w:hAnsi="Times New Roman" w:cs="Times New Roman"/>
          <w:sz w:val="24"/>
          <w:szCs w:val="24"/>
        </w:rPr>
        <w:tab/>
      </w:r>
      <w:r w:rsidRPr="00411A76">
        <w:rPr>
          <w:rFonts w:ascii="Times New Roman" w:eastAsia="Calibri" w:hAnsi="Times New Roman" w:cs="Times New Roman"/>
          <w:sz w:val="24"/>
          <w:szCs w:val="24"/>
        </w:rPr>
        <w:tab/>
      </w:r>
      <w:r w:rsidRPr="00411A76">
        <w:rPr>
          <w:rFonts w:ascii="Times New Roman" w:eastAsia="Calibri" w:hAnsi="Times New Roman" w:cs="Times New Roman"/>
          <w:sz w:val="24"/>
          <w:szCs w:val="24"/>
        </w:rPr>
        <w:tab/>
      </w:r>
      <w:r w:rsidRPr="00411A76">
        <w:rPr>
          <w:rFonts w:ascii="Times New Roman" w:eastAsia="Calibri" w:hAnsi="Times New Roman" w:cs="Times New Roman"/>
          <w:sz w:val="24"/>
          <w:szCs w:val="24"/>
        </w:rPr>
        <w:tab/>
      </w:r>
      <w:r w:rsidRPr="00411A76">
        <w:rPr>
          <w:rFonts w:ascii="Times New Roman" w:eastAsia="Calibri" w:hAnsi="Times New Roman" w:cs="Times New Roman"/>
          <w:sz w:val="24"/>
          <w:szCs w:val="24"/>
        </w:rPr>
        <w:tab/>
      </w:r>
    </w:p>
    <w:p w14:paraId="10FCECD9" w14:textId="77777777" w:rsidR="009E18F1" w:rsidRPr="00411A76" w:rsidRDefault="009E18F1" w:rsidP="009E18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217083D" w14:textId="77777777" w:rsidR="009E18F1" w:rsidRPr="00411A76" w:rsidRDefault="009E18F1" w:rsidP="009E18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8A3E9F8" w14:textId="77777777" w:rsidR="009E18F1" w:rsidRPr="00411A76" w:rsidRDefault="009E18F1" w:rsidP="009E18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353B8D2" w14:textId="77777777" w:rsidR="009E18F1" w:rsidRDefault="009E18F1" w:rsidP="009E18F1"/>
    <w:p w14:paraId="5DE60F14" w14:textId="77777777" w:rsidR="009C5FB4" w:rsidRDefault="009C5FB4"/>
    <w:sectPr w:rsidR="009C5F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8F1"/>
    <w:rsid w:val="001D01CC"/>
    <w:rsid w:val="005C21C2"/>
    <w:rsid w:val="008B3EBE"/>
    <w:rsid w:val="009C5FB4"/>
    <w:rsid w:val="009E18F1"/>
    <w:rsid w:val="00AF61F4"/>
    <w:rsid w:val="00BE514C"/>
    <w:rsid w:val="00CB458E"/>
    <w:rsid w:val="00D56303"/>
    <w:rsid w:val="00F74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9AB42"/>
  <w15:chartTrackingRefBased/>
  <w15:docId w15:val="{BF2AE2D4-AB71-4CD9-8F45-DCB9FC4AD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18F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818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933</Words>
  <Characters>5323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Jovana</dc:creator>
  <cp:keywords/>
  <dc:description/>
  <cp:lastModifiedBy>Darija Ćeran</cp:lastModifiedBy>
  <cp:revision>6</cp:revision>
  <dcterms:created xsi:type="dcterms:W3CDTF">2019-01-02T12:34:00Z</dcterms:created>
  <dcterms:modified xsi:type="dcterms:W3CDTF">2019-12-30T15:29:00Z</dcterms:modified>
</cp:coreProperties>
</file>