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C5" w:rsidRPr="00C139C5" w:rsidRDefault="00C139C5" w:rsidP="00C139C5">
      <w:pPr>
        <w:spacing w:after="0" w:line="240" w:lineRule="auto"/>
        <w:rPr>
          <w:rFonts w:ascii="Calibri" w:eastAsia="Calibri" w:hAnsi="Calibri" w:cs="Times New Roman"/>
        </w:rPr>
      </w:pPr>
      <w:r w:rsidRPr="00C139C5">
        <w:rPr>
          <w:rFonts w:ascii="Calibri" w:eastAsia="Calibri" w:hAnsi="Calibri" w:cs="Times New Roman"/>
        </w:rPr>
        <w:t xml:space="preserve">                            </w:t>
      </w:r>
      <w:r w:rsidRPr="00C139C5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9B97DFB" wp14:editId="3C22F946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C5" w:rsidRPr="00C139C5" w:rsidRDefault="00C139C5" w:rsidP="00C139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9C5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:rsidR="00C139C5" w:rsidRPr="00C139C5" w:rsidRDefault="00C139C5" w:rsidP="00C139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9C5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C139C5" w:rsidRPr="00C139C5" w:rsidRDefault="00C139C5" w:rsidP="00C139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9C5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C139C5" w:rsidRPr="00C139C5" w:rsidRDefault="00C139C5" w:rsidP="00C139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9C5">
        <w:rPr>
          <w:rFonts w:ascii="Times New Roman" w:eastAsia="Calibri" w:hAnsi="Times New Roman" w:cs="Times New Roman"/>
          <w:b/>
          <w:sz w:val="24"/>
          <w:szCs w:val="24"/>
        </w:rPr>
        <w:t xml:space="preserve">           Jedinstveni upravni odjel</w:t>
      </w:r>
    </w:p>
    <w:p w:rsidR="00C139C5" w:rsidRPr="00C139C5" w:rsidRDefault="00C139C5" w:rsidP="00C139C5">
      <w:pPr>
        <w:spacing w:after="0" w:line="240" w:lineRule="auto"/>
        <w:ind w:left="-56"/>
        <w:rPr>
          <w:rFonts w:ascii="Tahoma" w:eastAsia="Calibri" w:hAnsi="Tahoma" w:cs="Times New Roman"/>
          <w:bCs/>
          <w:sz w:val="20"/>
        </w:rPr>
      </w:pPr>
    </w:p>
    <w:p w:rsidR="00C139C5" w:rsidRPr="00C139C5" w:rsidRDefault="00C139C5" w:rsidP="00C139C5">
      <w:pPr>
        <w:spacing w:after="0" w:line="240" w:lineRule="auto"/>
        <w:ind w:left="-56"/>
        <w:rPr>
          <w:rFonts w:ascii="Times New Roman" w:eastAsia="Calibri" w:hAnsi="Times New Roman" w:cs="Times New Roman"/>
          <w:b/>
          <w:bCs/>
        </w:rPr>
      </w:pPr>
      <w:r w:rsidRPr="00C139C5">
        <w:rPr>
          <w:rFonts w:ascii="Times New Roman" w:eastAsia="Calibri" w:hAnsi="Times New Roman" w:cs="Times New Roman"/>
          <w:b/>
          <w:bCs/>
        </w:rPr>
        <w:t xml:space="preserve">KLASA: </w:t>
      </w:r>
      <w:r>
        <w:rPr>
          <w:rFonts w:ascii="Times New Roman" w:eastAsia="Calibri" w:hAnsi="Times New Roman" w:cs="Times New Roman"/>
          <w:b/>
          <w:bCs/>
        </w:rPr>
        <w:t>008-01/19-03/1</w:t>
      </w:r>
    </w:p>
    <w:p w:rsidR="00C139C5" w:rsidRPr="00C139C5" w:rsidRDefault="00C139C5" w:rsidP="00C139C5">
      <w:pPr>
        <w:spacing w:after="0" w:line="240" w:lineRule="auto"/>
        <w:ind w:left="-56"/>
        <w:rPr>
          <w:rFonts w:ascii="Times New Roman" w:eastAsia="Calibri" w:hAnsi="Times New Roman" w:cs="Times New Roman"/>
          <w:b/>
          <w:bCs/>
        </w:rPr>
      </w:pPr>
      <w:r w:rsidRPr="00C139C5">
        <w:rPr>
          <w:rFonts w:ascii="Times New Roman" w:eastAsia="Calibri" w:hAnsi="Times New Roman" w:cs="Times New Roman"/>
          <w:b/>
          <w:bCs/>
        </w:rPr>
        <w:t xml:space="preserve">URBROJ: </w:t>
      </w:r>
      <w:r>
        <w:rPr>
          <w:rFonts w:ascii="Times New Roman" w:eastAsia="Calibri" w:hAnsi="Times New Roman" w:cs="Times New Roman"/>
          <w:b/>
          <w:bCs/>
        </w:rPr>
        <w:t>2121/11-19-1</w:t>
      </w:r>
    </w:p>
    <w:p w:rsidR="00C139C5" w:rsidRPr="00C139C5" w:rsidRDefault="00C139C5" w:rsidP="00C139C5">
      <w:pPr>
        <w:spacing w:after="0" w:line="240" w:lineRule="auto"/>
        <w:ind w:left="-56"/>
        <w:rPr>
          <w:rFonts w:ascii="Times New Roman" w:eastAsia="Calibri" w:hAnsi="Times New Roman" w:cs="Times New Roman"/>
          <w:b/>
          <w:bCs/>
        </w:rPr>
      </w:pPr>
      <w:r w:rsidRPr="00C139C5">
        <w:rPr>
          <w:rFonts w:ascii="Times New Roman" w:eastAsia="Calibri" w:hAnsi="Times New Roman" w:cs="Times New Roman"/>
          <w:b/>
          <w:bCs/>
        </w:rPr>
        <w:t>Šodolovci,</w:t>
      </w:r>
      <w:r>
        <w:rPr>
          <w:rFonts w:ascii="Times New Roman" w:eastAsia="Calibri" w:hAnsi="Times New Roman" w:cs="Times New Roman"/>
          <w:b/>
          <w:bCs/>
        </w:rPr>
        <w:t xml:space="preserve"> 15. rujna 2019.</w:t>
      </w:r>
    </w:p>
    <w:p w:rsidR="00C139C5" w:rsidRPr="00C139C5" w:rsidRDefault="00C139C5" w:rsidP="00C139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139C5">
        <w:rPr>
          <w:rFonts w:ascii="Times New Roman" w:eastAsia="Calibri" w:hAnsi="Times New Roman" w:cs="Times New Roman"/>
          <w:b/>
        </w:rPr>
        <w:t>J A V N I  P O Z I V</w:t>
      </w:r>
    </w:p>
    <w:p w:rsidR="00C139C5" w:rsidRPr="00C139C5" w:rsidRDefault="00C139C5" w:rsidP="00C139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139C5">
        <w:rPr>
          <w:rFonts w:ascii="Times New Roman" w:eastAsia="Calibri" w:hAnsi="Times New Roman" w:cs="Times New Roman"/>
          <w:b/>
        </w:rPr>
        <w:t xml:space="preserve">ZA SAVJETOVANJE SA ZAINTERESIRANOM JAVNOŠĆU U POSTUPKU DONOŠENJA </w:t>
      </w:r>
      <w:r>
        <w:rPr>
          <w:rFonts w:ascii="Times New Roman" w:eastAsia="Calibri" w:hAnsi="Times New Roman" w:cs="Times New Roman"/>
          <w:b/>
        </w:rPr>
        <w:t>AKTA</w:t>
      </w:r>
      <w:bookmarkStart w:id="0" w:name="_GoBack"/>
      <w:bookmarkEnd w:id="0"/>
    </w:p>
    <w:p w:rsidR="00C139C5" w:rsidRPr="00C139C5" w:rsidRDefault="00C139C5" w:rsidP="00C139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139C5">
        <w:rPr>
          <w:rFonts w:ascii="Times New Roman" w:eastAsia="Calibri" w:hAnsi="Times New Roman" w:cs="Times New Roman"/>
          <w:b/>
        </w:rPr>
        <w:t>________________________________________________________________________________</w:t>
      </w:r>
    </w:p>
    <w:p w:rsidR="00C139C5" w:rsidRPr="00C139C5" w:rsidRDefault="00C139C5" w:rsidP="00C139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C139C5" w:rsidRPr="00C139C5" w:rsidTr="00543351">
        <w:tc>
          <w:tcPr>
            <w:tcW w:w="5524" w:type="dxa"/>
          </w:tcPr>
          <w:p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ODLUKA O KOMUNALNOM REDU</w:t>
            </w:r>
          </w:p>
          <w:p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39C5" w:rsidRPr="00C139C5" w:rsidTr="00543351">
        <w:tc>
          <w:tcPr>
            <w:tcW w:w="5524" w:type="dxa"/>
          </w:tcPr>
          <w:p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Razlozi donošenja akta:</w:t>
            </w:r>
          </w:p>
        </w:tc>
        <w:tc>
          <w:tcPr>
            <w:tcW w:w="8470" w:type="dxa"/>
          </w:tcPr>
          <w:p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Usklađenje s donesenim Zakonom o komunalnom gospodarstvu („Narodne novine“ broj 68/18 i 110/18).</w:t>
            </w:r>
          </w:p>
        </w:tc>
      </w:tr>
      <w:tr w:rsidR="00C139C5" w:rsidRPr="00C139C5" w:rsidTr="00543351">
        <w:tc>
          <w:tcPr>
            <w:tcW w:w="5524" w:type="dxa"/>
          </w:tcPr>
          <w:p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139C5">
              <w:rPr>
                <w:rFonts w:ascii="Times New Roman" w:eastAsia="Calibri" w:hAnsi="Times New Roman" w:cs="Times New Roman"/>
              </w:rPr>
              <w:t xml:space="preserve">Upoznavanje javnosti s odredbama nacrta </w:t>
            </w:r>
            <w:r>
              <w:rPr>
                <w:rFonts w:ascii="Times New Roman" w:eastAsia="Calibri" w:hAnsi="Times New Roman" w:cs="Times New Roman"/>
              </w:rPr>
              <w:t>Odluke o komunalnom redu</w:t>
            </w:r>
            <w:r w:rsidRPr="00C139C5">
              <w:rPr>
                <w:rFonts w:ascii="Times New Roman" w:eastAsia="Calibri" w:hAnsi="Times New Roman" w:cs="Times New Roman"/>
              </w:rPr>
              <w:t xml:space="preserve"> te mogućnost dostave primjedbi, prijedloga i komentara i prihvaćanje zakonitih i stručno utemeljenih primjedbi, prijedloga i komentara.</w:t>
            </w:r>
          </w:p>
        </w:tc>
      </w:tr>
      <w:tr w:rsidR="00C139C5" w:rsidRPr="00C139C5" w:rsidTr="00543351">
        <w:tc>
          <w:tcPr>
            <w:tcW w:w="5524" w:type="dxa"/>
          </w:tcPr>
          <w:p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 xml:space="preserve">        Zaključno do </w:t>
            </w:r>
            <w:r>
              <w:rPr>
                <w:rFonts w:ascii="Times New Roman" w:eastAsia="Calibri" w:hAnsi="Times New Roman" w:cs="Times New Roman"/>
                <w:b/>
              </w:rPr>
              <w:t>19.10.2019</w:t>
            </w:r>
            <w:r w:rsidRPr="00C139C5">
              <w:rPr>
                <w:rFonts w:ascii="Times New Roman" w:eastAsia="Calibri" w:hAnsi="Times New Roman" w:cs="Times New Roman"/>
                <w:b/>
              </w:rPr>
              <w:t xml:space="preserve">. godine do </w:t>
            </w:r>
            <w:r>
              <w:rPr>
                <w:rFonts w:ascii="Times New Roman" w:eastAsia="Calibri" w:hAnsi="Times New Roman" w:cs="Times New Roman"/>
                <w:b/>
              </w:rPr>
              <w:t>12,00</w:t>
            </w:r>
            <w:r w:rsidRPr="00C139C5">
              <w:rPr>
                <w:rFonts w:ascii="Times New Roman" w:eastAsia="Calibri" w:hAnsi="Times New Roman" w:cs="Times New Roman"/>
                <w:b/>
              </w:rPr>
              <w:t xml:space="preserve"> sati</w:t>
            </w:r>
          </w:p>
        </w:tc>
      </w:tr>
      <w:tr w:rsidR="00C139C5" w:rsidRPr="00C139C5" w:rsidTr="00543351">
        <w:tc>
          <w:tcPr>
            <w:tcW w:w="5524" w:type="dxa"/>
          </w:tcPr>
          <w:p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139C5">
              <w:rPr>
                <w:rFonts w:ascii="Times New Roman" w:eastAsia="Calibri" w:hAnsi="Times New Roman" w:cs="Times New Roman"/>
              </w:rPr>
              <w:t xml:space="preserve">Cjelovitim popunjavanjem obrasca za sudjelovanje u savjetovanju sa zainteresiranom javnošću (objavljen uz poziv na savjetovanje na službenoj web stranici Općine Šodolovci </w:t>
            </w:r>
            <w:hyperlink r:id="rId5" w:history="1">
              <w:r w:rsidRPr="00C139C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www.sodolovci.hr</w:t>
              </w:r>
            </w:hyperlink>
            <w:r w:rsidRPr="00C139C5"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C139C5" w:rsidRPr="00C139C5" w:rsidTr="00543351">
        <w:tc>
          <w:tcPr>
            <w:tcW w:w="5524" w:type="dxa"/>
          </w:tcPr>
          <w:p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139C5">
              <w:rPr>
                <w:rFonts w:ascii="Times New Roman" w:eastAsia="Calibri" w:hAnsi="Times New Roman" w:cs="Times New Roman"/>
              </w:rPr>
              <w:t>poštom: Općina Šodolovci, Ive Andrića 3, Šodolovci, 3121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C139C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Ernestinovo</w:t>
            </w:r>
            <w:r w:rsidRPr="00C139C5">
              <w:rPr>
                <w:rFonts w:ascii="Times New Roman" w:eastAsia="Calibri" w:hAnsi="Times New Roman" w:cs="Times New Roman"/>
              </w:rPr>
              <w:t xml:space="preserve">, s naznakom „Savjetovanja sa zainteresiranom javnošću – </w:t>
            </w:r>
            <w:r>
              <w:rPr>
                <w:rFonts w:ascii="Times New Roman" w:eastAsia="Calibri" w:hAnsi="Times New Roman" w:cs="Times New Roman"/>
              </w:rPr>
              <w:t>Odluka o komunalnom redu</w:t>
            </w:r>
            <w:r w:rsidRPr="00C139C5">
              <w:rPr>
                <w:rFonts w:ascii="Times New Roman" w:eastAsia="Calibri" w:hAnsi="Times New Roman" w:cs="Times New Roman"/>
              </w:rPr>
              <w:t>“</w:t>
            </w:r>
          </w:p>
          <w:p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</w:rPr>
              <w:t xml:space="preserve">email: </w:t>
            </w:r>
            <w:hyperlink r:id="rId6" w:history="1">
              <w:r w:rsidRPr="00C139C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procelnik@sodolovci.hr</w:t>
              </w:r>
            </w:hyperlink>
            <w:r w:rsidRPr="00C139C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139C5" w:rsidRPr="00C139C5" w:rsidTr="00543351">
        <w:tc>
          <w:tcPr>
            <w:tcW w:w="13994" w:type="dxa"/>
            <w:gridSpan w:val="2"/>
          </w:tcPr>
          <w:p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</w:t>
            </w:r>
            <w:r w:rsidRPr="00C139C5">
              <w:rPr>
                <w:rFonts w:ascii="Times New Roman" w:eastAsia="Calibri" w:hAnsi="Times New Roman" w:cs="Times New Roman"/>
                <w:b/>
              </w:rPr>
              <w:lastRenderedPageBreak/>
              <w:t>s razlozima za neprihvaćanje pojedinih prijedloga i primjedbi. Izvješće će se objaviti na službenim web stranicama općine Šodolovci</w:t>
            </w:r>
            <w:r w:rsidRPr="00C139C5">
              <w:rPr>
                <w:rFonts w:ascii="Times New Roman" w:eastAsia="Calibri" w:hAnsi="Times New Roman" w:cs="Times New Roman"/>
              </w:rPr>
              <w:t xml:space="preserve"> </w:t>
            </w:r>
            <w:hyperlink r:id="rId7" w:history="1">
              <w:r w:rsidRPr="00C139C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www.sodolovci.hr</w:t>
              </w:r>
            </w:hyperlink>
            <w:r w:rsidRPr="00C139C5">
              <w:rPr>
                <w:rFonts w:ascii="Times New Roman" w:eastAsia="Calibri" w:hAnsi="Times New Roman" w:cs="Times New Roman"/>
                <w:b/>
              </w:rPr>
              <w:t xml:space="preserve">. </w:t>
            </w:r>
          </w:p>
        </w:tc>
      </w:tr>
    </w:tbl>
    <w:p w:rsidR="00C139C5" w:rsidRPr="00C139C5" w:rsidRDefault="00C139C5" w:rsidP="00C139C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139C5" w:rsidRDefault="00C139C5"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C5FB4" w:rsidRDefault="00C139C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C139C5">
        <w:rPr>
          <w:rFonts w:ascii="Times New Roman" w:hAnsi="Times New Roman" w:cs="Times New Roman"/>
          <w:sz w:val="24"/>
          <w:szCs w:val="24"/>
        </w:rPr>
        <w:t>PROČELNICA:</w:t>
      </w:r>
    </w:p>
    <w:p w:rsidR="00C139C5" w:rsidRPr="00C139C5" w:rsidRDefault="00C1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Jovana Avrić, mag. iur.</w:t>
      </w:r>
    </w:p>
    <w:sectPr w:rsidR="00C139C5" w:rsidRPr="00C139C5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C5"/>
    <w:rsid w:val="009C5FB4"/>
    <w:rsid w:val="00C139C5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E00E"/>
  <w15:chartTrackingRefBased/>
  <w15:docId w15:val="{5E8E3BB1-4909-4725-8744-56EE6F8D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olovc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k@sodo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2019-10-10T10:27:00Z</dcterms:created>
  <dcterms:modified xsi:type="dcterms:W3CDTF">2019-10-10T10:36:00Z</dcterms:modified>
</cp:coreProperties>
</file>